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8AC7" w14:textId="77777777" w:rsidR="00000000" w:rsidRDefault="00916B51">
      <w:pPr>
        <w:divId w:val="526018453"/>
        <w:rPr>
          <w:rFonts w:eastAsia="Times New Roman"/>
          <w:vanish/>
          <w:sz w:val="20"/>
          <w:szCs w:val="20"/>
        </w:rPr>
      </w:pPr>
      <w:r>
        <w:rPr>
          <w:rFonts w:eastAsia="Times New Roman"/>
          <w:vanish/>
          <w:sz w:val="20"/>
          <w:szCs w:val="20"/>
        </w:rPr>
        <w:t xml:space="preserve">0001883835 false 2022 FY 0001883835 2021-09-01 2022-08-31 0001883835 2022-02-28 0001883835 2022-11-09 0001883835 2022-08-31 0001883835 2021-08-31 0001883835 2020-09-01 2021-08-31 0001883835 us-gaap:CommonStockMember 2020-08-31 0001883835 </w:t>
      </w:r>
      <w:r>
        <w:rPr>
          <w:rFonts w:eastAsia="Times New Roman"/>
          <w:vanish/>
          <w:sz w:val="20"/>
          <w:szCs w:val="20"/>
        </w:rPr>
        <w:t>us-gaap:AdditionalPaidInCapitalMember 2020-08-31 0001883835 us-gaap:RetainedEarningsMember 2020-08-31 0001883835 2020-08-31 0001883835 us-gaap:CommonStockMember 2021-08-31 0001883835 us-gaap:AdditionalPaidInCapitalMember 2021-08-31 0001883835 us-gaap:Retai</w:t>
      </w:r>
      <w:r>
        <w:rPr>
          <w:rFonts w:eastAsia="Times New Roman"/>
          <w:vanish/>
          <w:sz w:val="20"/>
          <w:szCs w:val="20"/>
        </w:rPr>
        <w:t>nedEarningsMember 2021-08-31 0001883835 us-gaap:CommonStockMember 2020-09-01 2021-08-31 0001883835 us-gaap:AdditionalPaidInCapitalMember 2020-09-01 2021-08-31 0001883835 us-gaap:RetainedEarningsMember 2020-09-01 2021-08-31 0001883835 us-gaap:CommonStockMem</w:t>
      </w:r>
      <w:r>
        <w:rPr>
          <w:rFonts w:eastAsia="Times New Roman"/>
          <w:vanish/>
          <w:sz w:val="20"/>
          <w:szCs w:val="20"/>
        </w:rPr>
        <w:t>ber 2021-09-01 2022-08-31 0001883835 us-gaap:AdditionalPaidInCapitalMember 2021-09-01 2022-08-31 0001883835 us-gaap:RetainedEarningsMember 2021-09-01 2022-08-31 0001883835 us-gaap:CommonStockMember 2022-08-31 0001883835 us-gaap:AdditionalPaidInCapitalMembe</w:t>
      </w:r>
      <w:r>
        <w:rPr>
          <w:rFonts w:eastAsia="Times New Roman"/>
          <w:vanish/>
          <w:sz w:val="20"/>
          <w:szCs w:val="20"/>
        </w:rPr>
        <w:t xml:space="preserve">r 2022-08-31 0001883835 us-gaap:RetainedEarningsMember 2022-08-31 iso4217:USD xbrli:shares iso4217:USD xbrli:shares </w:t>
      </w:r>
    </w:p>
    <w:p w14:paraId="20B5CB70" w14:textId="77777777" w:rsidR="00000000" w:rsidRDefault="00916B51">
      <w:pPr>
        <w:divId w:val="1725369891"/>
        <w:rPr>
          <w:rFonts w:eastAsia="Times New Roman"/>
          <w:sz w:val="2"/>
          <w:szCs w:val="2"/>
        </w:rPr>
      </w:pPr>
      <w:r>
        <w:rPr>
          <w:rFonts w:eastAsia="Times New Roman"/>
          <w:sz w:val="2"/>
          <w:szCs w:val="2"/>
        </w:rPr>
        <w:t> </w:t>
      </w:r>
    </w:p>
    <w:p w14:paraId="794A44AD" w14:textId="77777777" w:rsidR="00000000" w:rsidRDefault="00916B51">
      <w:pPr>
        <w:pStyle w:val="a3"/>
        <w:spacing w:before="0" w:beforeAutospacing="0" w:after="0" w:afterAutospacing="0"/>
        <w:jc w:val="center"/>
        <w:rPr>
          <w:sz w:val="20"/>
          <w:szCs w:val="20"/>
        </w:rPr>
      </w:pPr>
      <w:r>
        <w:rPr>
          <w:b/>
          <w:bCs/>
          <w:sz w:val="20"/>
          <w:szCs w:val="20"/>
        </w:rPr>
        <w:t> </w:t>
      </w:r>
    </w:p>
    <w:p w14:paraId="31399B82" w14:textId="77777777" w:rsidR="00000000" w:rsidRDefault="00916B51">
      <w:pPr>
        <w:pStyle w:val="a3"/>
        <w:spacing w:before="0" w:beforeAutospacing="0" w:after="0" w:afterAutospacing="0"/>
        <w:jc w:val="center"/>
        <w:rPr>
          <w:sz w:val="20"/>
          <w:szCs w:val="20"/>
        </w:rPr>
      </w:pPr>
      <w:r>
        <w:rPr>
          <w:b/>
          <w:bCs/>
          <w:sz w:val="20"/>
          <w:szCs w:val="20"/>
        </w:rPr>
        <w:t>UNITED STATES</w:t>
      </w:r>
      <w:r>
        <w:rPr>
          <w:b/>
          <w:bCs/>
          <w:sz w:val="20"/>
          <w:szCs w:val="20"/>
        </w:rPr>
        <w:br/>
        <w:t>SECURITIES AND EXCHANGE COMMISSION</w:t>
      </w:r>
      <w:r>
        <w:rPr>
          <w:b/>
          <w:bCs/>
          <w:sz w:val="20"/>
          <w:szCs w:val="20"/>
        </w:rPr>
        <w:br/>
        <w:t>Washington, D.C. 20549</w:t>
      </w:r>
    </w:p>
    <w:p w14:paraId="0A0F8B0B" w14:textId="77777777" w:rsidR="00000000" w:rsidRDefault="00916B51">
      <w:pPr>
        <w:pStyle w:val="a3"/>
        <w:spacing w:before="0" w:beforeAutospacing="0" w:after="0" w:afterAutospacing="0"/>
        <w:jc w:val="both"/>
        <w:rPr>
          <w:sz w:val="20"/>
          <w:szCs w:val="20"/>
        </w:rPr>
      </w:pPr>
      <w:r>
        <w:rPr>
          <w:sz w:val="20"/>
          <w:szCs w:val="20"/>
        </w:rPr>
        <w:t> </w:t>
      </w:r>
    </w:p>
    <w:p w14:paraId="1155DD0C" w14:textId="77777777" w:rsidR="00000000" w:rsidRDefault="00916B51">
      <w:pPr>
        <w:pStyle w:val="a3"/>
        <w:spacing w:before="0" w:beforeAutospacing="0" w:after="0" w:afterAutospacing="0"/>
        <w:jc w:val="center"/>
        <w:rPr>
          <w:sz w:val="20"/>
          <w:szCs w:val="20"/>
        </w:rPr>
      </w:pPr>
      <w:r>
        <w:rPr>
          <w:b/>
          <w:bCs/>
          <w:sz w:val="28"/>
          <w:szCs w:val="28"/>
        </w:rPr>
        <w:t>FORM</w:t>
      </w:r>
      <w:r>
        <w:rPr>
          <w:b/>
          <w:bCs/>
          <w:sz w:val="28"/>
          <w:szCs w:val="28"/>
        </w:rPr>
        <w:t> </w:t>
      </w:r>
      <w:r>
        <w:rPr>
          <w:b/>
          <w:bCs/>
          <w:sz w:val="28"/>
          <w:szCs w:val="28"/>
        </w:rPr>
        <w:t>10-</w:t>
      </w:r>
      <w:r>
        <w:rPr>
          <w:b/>
          <w:bCs/>
          <w:sz w:val="28"/>
          <w:szCs w:val="28"/>
        </w:rPr>
        <w:t>K</w:t>
      </w:r>
    </w:p>
    <w:p w14:paraId="260DC3BE" w14:textId="77777777" w:rsidR="00000000" w:rsidRDefault="00916B51">
      <w:pPr>
        <w:pStyle w:val="a3"/>
        <w:spacing w:before="0" w:beforeAutospacing="0" w:after="0" w:afterAutospacing="0"/>
        <w:jc w:val="center"/>
        <w:rPr>
          <w:sz w:val="20"/>
          <w:szCs w:val="20"/>
        </w:rPr>
      </w:pPr>
      <w:r>
        <w:rPr>
          <w:sz w:val="20"/>
          <w:szCs w:val="20"/>
        </w:rPr>
        <w:t> </w:t>
      </w:r>
    </w:p>
    <w:p w14:paraId="791B1434" w14:textId="77777777" w:rsidR="00000000" w:rsidRDefault="00916B51">
      <w:pPr>
        <w:pStyle w:val="a3"/>
        <w:spacing w:before="0" w:beforeAutospacing="0" w:after="0" w:afterAutospacing="0"/>
        <w:jc w:val="center"/>
        <w:rPr>
          <w:sz w:val="20"/>
          <w:szCs w:val="20"/>
        </w:rPr>
      </w:pPr>
      <w:r>
        <w:rPr>
          <w:sz w:val="20"/>
          <w:szCs w:val="20"/>
        </w:rPr>
        <w:t>(Mark One)</w:t>
      </w:r>
    </w:p>
    <w:p w14:paraId="1EE31A56" w14:textId="77777777" w:rsidR="00000000" w:rsidRDefault="00916B51">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ANNUAL REPORT UNDER SECTION 13 OR 15</w:t>
      </w:r>
      <w:r>
        <w:rPr>
          <w:sz w:val="20"/>
          <w:szCs w:val="20"/>
        </w:rPr>
        <w:t>(d) OF THE SECURITIES EXCHANGE ACT OF 1934</w:t>
      </w:r>
    </w:p>
    <w:p w14:paraId="09760A12" w14:textId="77777777" w:rsidR="00000000" w:rsidRDefault="00916B51">
      <w:pPr>
        <w:pStyle w:val="a3"/>
        <w:spacing w:before="0" w:beforeAutospacing="0" w:after="0" w:afterAutospacing="0"/>
        <w:jc w:val="center"/>
        <w:rPr>
          <w:sz w:val="20"/>
          <w:szCs w:val="20"/>
        </w:rPr>
      </w:pPr>
      <w:r>
        <w:rPr>
          <w:sz w:val="20"/>
          <w:szCs w:val="20"/>
        </w:rPr>
        <w:t> </w:t>
      </w:r>
    </w:p>
    <w:p w14:paraId="106D0A31" w14:textId="77777777" w:rsidR="00000000" w:rsidRDefault="00916B51">
      <w:pPr>
        <w:pStyle w:val="a3"/>
        <w:spacing w:before="0" w:beforeAutospacing="0" w:after="0" w:afterAutospacing="0"/>
        <w:jc w:val="center"/>
        <w:rPr>
          <w:sz w:val="20"/>
          <w:szCs w:val="20"/>
        </w:rPr>
      </w:pPr>
      <w:r>
        <w:rPr>
          <w:sz w:val="20"/>
          <w:szCs w:val="20"/>
        </w:rPr>
        <w:t>For the fiscal year ended:</w:t>
      </w:r>
      <w:r>
        <w:rPr>
          <w:sz w:val="20"/>
          <w:szCs w:val="20"/>
        </w:rPr>
        <w:t xml:space="preserve"> </w:t>
      </w:r>
      <w:r>
        <w:rPr>
          <w:b/>
          <w:bCs/>
          <w:sz w:val="20"/>
          <w:szCs w:val="20"/>
          <w:u w:val="single"/>
        </w:rPr>
        <w:t>August 3</w:t>
      </w:r>
      <w:r>
        <w:rPr>
          <w:b/>
          <w:bCs/>
          <w:sz w:val="20"/>
          <w:szCs w:val="20"/>
          <w:u w:val="single"/>
        </w:rPr>
        <w:t>1</w:t>
      </w:r>
      <w:r>
        <w:rPr>
          <w:b/>
          <w:bCs/>
          <w:sz w:val="20"/>
          <w:szCs w:val="20"/>
          <w:u w:val="single"/>
        </w:rPr>
        <w:t>, 202</w:t>
      </w:r>
      <w:r>
        <w:rPr>
          <w:b/>
          <w:bCs/>
          <w:sz w:val="20"/>
          <w:szCs w:val="20"/>
          <w:u w:val="single"/>
        </w:rPr>
        <w:t>2</w:t>
      </w:r>
    </w:p>
    <w:p w14:paraId="422CAF60" w14:textId="77777777" w:rsidR="00000000" w:rsidRDefault="00916B51">
      <w:pPr>
        <w:pStyle w:val="a3"/>
        <w:spacing w:before="0" w:beforeAutospacing="0" w:after="0" w:afterAutospacing="0"/>
        <w:jc w:val="center"/>
        <w:rPr>
          <w:sz w:val="20"/>
          <w:szCs w:val="20"/>
        </w:rPr>
      </w:pPr>
      <w:r>
        <w:rPr>
          <w:sz w:val="20"/>
          <w:szCs w:val="20"/>
        </w:rPr>
        <w:t> </w:t>
      </w:r>
    </w:p>
    <w:p w14:paraId="4750CAD8" w14:textId="77777777" w:rsidR="00000000" w:rsidRDefault="00916B51">
      <w:pPr>
        <w:pStyle w:val="a3"/>
        <w:spacing w:before="0" w:beforeAutospacing="0" w:after="0" w:afterAutospacing="0"/>
        <w:jc w:val="center"/>
        <w:rPr>
          <w:sz w:val="20"/>
          <w:szCs w:val="20"/>
        </w:rPr>
      </w:pPr>
      <w:r>
        <w:rPr>
          <w:sz w:val="20"/>
          <w:szCs w:val="20"/>
        </w:rPr>
        <w:t>or</w:t>
      </w:r>
    </w:p>
    <w:p w14:paraId="01829990" w14:textId="77777777" w:rsidR="00000000" w:rsidRDefault="00916B51">
      <w:pPr>
        <w:pStyle w:val="a3"/>
        <w:spacing w:before="0" w:beforeAutospacing="0" w:after="0" w:afterAutospacing="0"/>
        <w:jc w:val="center"/>
        <w:rPr>
          <w:sz w:val="20"/>
          <w:szCs w:val="20"/>
        </w:rPr>
      </w:pPr>
      <w:r>
        <w:rPr>
          <w:sz w:val="20"/>
          <w:szCs w:val="20"/>
        </w:rPr>
        <w:t> </w:t>
      </w:r>
    </w:p>
    <w:p w14:paraId="0A49DBAB" w14:textId="77777777" w:rsidR="00000000" w:rsidRDefault="00916B51">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TRANSITION REPORT UNDER SECTION 13 OR 15(d) OF THE SECURITIES EXCHANGE ACT OF 1934</w:t>
      </w:r>
    </w:p>
    <w:p w14:paraId="4E7CE4FF" w14:textId="77777777" w:rsidR="00000000" w:rsidRDefault="00916B51">
      <w:pPr>
        <w:pStyle w:val="a3"/>
        <w:spacing w:before="0" w:beforeAutospacing="0" w:after="0" w:afterAutospacing="0"/>
        <w:jc w:val="center"/>
        <w:rPr>
          <w:sz w:val="20"/>
          <w:szCs w:val="20"/>
        </w:rPr>
      </w:pPr>
      <w:r>
        <w:rPr>
          <w:sz w:val="20"/>
          <w:szCs w:val="20"/>
        </w:rPr>
        <w:t> </w:t>
      </w:r>
    </w:p>
    <w:p w14:paraId="2869E09E" w14:textId="77777777" w:rsidR="00000000" w:rsidRDefault="00916B51">
      <w:pPr>
        <w:pStyle w:val="a3"/>
        <w:spacing w:before="0" w:beforeAutospacing="0" w:after="0" w:afterAutospacing="0"/>
        <w:jc w:val="center"/>
        <w:rPr>
          <w:sz w:val="20"/>
          <w:szCs w:val="20"/>
        </w:rPr>
      </w:pPr>
      <w:r>
        <w:rPr>
          <w:sz w:val="20"/>
          <w:szCs w:val="20"/>
        </w:rPr>
        <w:t>For the transition period from __________ to __________</w:t>
      </w:r>
    </w:p>
    <w:p w14:paraId="00DAE49F" w14:textId="77777777" w:rsidR="00000000" w:rsidRDefault="00916B51">
      <w:pPr>
        <w:pStyle w:val="a3"/>
        <w:spacing w:before="0" w:beforeAutospacing="0" w:after="0" w:afterAutospacing="0"/>
        <w:jc w:val="center"/>
        <w:rPr>
          <w:sz w:val="20"/>
          <w:szCs w:val="20"/>
        </w:rPr>
      </w:pPr>
      <w:r>
        <w:rPr>
          <w:sz w:val="20"/>
          <w:szCs w:val="20"/>
        </w:rPr>
        <w:t> </w:t>
      </w:r>
    </w:p>
    <w:p w14:paraId="6881455B" w14:textId="77777777" w:rsidR="00000000" w:rsidRDefault="00916B51">
      <w:pPr>
        <w:pStyle w:val="a3"/>
        <w:spacing w:before="0" w:beforeAutospacing="0" w:after="0" w:afterAutospacing="0"/>
        <w:jc w:val="center"/>
        <w:rPr>
          <w:sz w:val="20"/>
          <w:szCs w:val="20"/>
        </w:rPr>
      </w:pPr>
      <w:r>
        <w:rPr>
          <w:sz w:val="20"/>
          <w:szCs w:val="20"/>
        </w:rPr>
        <w:t xml:space="preserve">Commission file </w:t>
      </w:r>
      <w:r>
        <w:rPr>
          <w:sz w:val="20"/>
          <w:szCs w:val="20"/>
        </w:rPr>
        <w:t>number:</w:t>
      </w:r>
      <w:r>
        <w:rPr>
          <w:sz w:val="20"/>
          <w:szCs w:val="20"/>
        </w:rPr>
        <w:t xml:space="preserve"> </w:t>
      </w:r>
      <w:r>
        <w:rPr>
          <w:b/>
          <w:bCs/>
          <w:sz w:val="20"/>
          <w:szCs w:val="20"/>
        </w:rPr>
        <w:t>333-25977</w:t>
      </w:r>
      <w:r>
        <w:rPr>
          <w:b/>
          <w:bCs/>
          <w:sz w:val="20"/>
          <w:szCs w:val="20"/>
        </w:rPr>
        <w:t>2</w:t>
      </w:r>
    </w:p>
    <w:p w14:paraId="424EAA99" w14:textId="77777777" w:rsidR="00000000" w:rsidRDefault="00916B51">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70"/>
        <w:gridCol w:w="166"/>
        <w:gridCol w:w="4070"/>
      </w:tblGrid>
      <w:tr w:rsidR="00000000" w14:paraId="3DEEFCCC" w14:textId="77777777">
        <w:trPr>
          <w:tblCellSpacing w:w="0" w:type="dxa"/>
        </w:trPr>
        <w:tc>
          <w:tcPr>
            <w:tcW w:w="0" w:type="auto"/>
            <w:gridSpan w:val="3"/>
            <w:vAlign w:val="center"/>
            <w:hideMark/>
          </w:tcPr>
          <w:p w14:paraId="5EF37C28" w14:textId="77777777" w:rsidR="00000000" w:rsidRDefault="00916B51">
            <w:pPr>
              <w:jc w:val="center"/>
              <w:rPr>
                <w:rFonts w:eastAsia="Times New Roman"/>
                <w:sz w:val="20"/>
                <w:szCs w:val="20"/>
                <w:u w:color="000000"/>
              </w:rPr>
            </w:pPr>
            <w:r>
              <w:rPr>
                <w:rFonts w:eastAsia="Times New Roman"/>
                <w:b/>
                <w:bCs/>
                <w:sz w:val="28"/>
                <w:szCs w:val="28"/>
                <w:u w:val="single" w:color="000000"/>
              </w:rPr>
              <w:t>PLASMA INNOVATIVE IN</w:t>
            </w:r>
            <w:r>
              <w:rPr>
                <w:rFonts w:eastAsia="Times New Roman"/>
                <w:b/>
                <w:bCs/>
                <w:sz w:val="28"/>
                <w:szCs w:val="28"/>
                <w:u w:val="single" w:color="000000"/>
              </w:rPr>
              <w:t>C</w:t>
            </w:r>
            <w:r>
              <w:rPr>
                <w:rFonts w:eastAsia="Times New Roman"/>
                <w:b/>
                <w:bCs/>
                <w:sz w:val="28"/>
                <w:szCs w:val="28"/>
                <w:u w:val="single" w:color="000000"/>
              </w:rPr>
              <w:t>.</w:t>
            </w:r>
          </w:p>
        </w:tc>
      </w:tr>
      <w:tr w:rsidR="00000000" w14:paraId="008BD6D3" w14:textId="77777777">
        <w:trPr>
          <w:tblCellSpacing w:w="0" w:type="dxa"/>
        </w:trPr>
        <w:tc>
          <w:tcPr>
            <w:tcW w:w="0" w:type="auto"/>
            <w:gridSpan w:val="3"/>
            <w:vAlign w:val="center"/>
            <w:hideMark/>
          </w:tcPr>
          <w:p w14:paraId="1464F807" w14:textId="77777777" w:rsidR="00000000" w:rsidRDefault="00916B51">
            <w:pPr>
              <w:jc w:val="center"/>
              <w:rPr>
                <w:rFonts w:eastAsia="Times New Roman"/>
                <w:sz w:val="20"/>
                <w:szCs w:val="20"/>
                <w:u w:color="000000"/>
              </w:rPr>
            </w:pPr>
            <w:r>
              <w:rPr>
                <w:rFonts w:eastAsia="Times New Roman"/>
                <w:sz w:val="20"/>
                <w:szCs w:val="20"/>
                <w:u w:color="000000"/>
              </w:rPr>
              <w:t>(Exact name of small business issuer as specified in its charter)</w:t>
            </w:r>
          </w:p>
        </w:tc>
      </w:tr>
      <w:tr w:rsidR="00000000" w14:paraId="62713B8C" w14:textId="77777777">
        <w:trPr>
          <w:tblCellSpacing w:w="0" w:type="dxa"/>
        </w:trPr>
        <w:tc>
          <w:tcPr>
            <w:tcW w:w="0" w:type="auto"/>
            <w:gridSpan w:val="3"/>
            <w:vAlign w:val="center"/>
            <w:hideMark/>
          </w:tcPr>
          <w:p w14:paraId="0FBD0B90" w14:textId="77777777" w:rsidR="00000000" w:rsidRDefault="00916B51">
            <w:pPr>
              <w:jc w:val="center"/>
              <w:rPr>
                <w:rFonts w:eastAsia="Times New Roman"/>
                <w:sz w:val="20"/>
                <w:szCs w:val="20"/>
                <w:u w:color="000000"/>
              </w:rPr>
            </w:pPr>
            <w:r>
              <w:rPr>
                <w:rFonts w:eastAsia="Times New Roman"/>
                <w:sz w:val="20"/>
                <w:szCs w:val="20"/>
                <w:u w:color="000000"/>
              </w:rPr>
              <w:t> </w:t>
            </w:r>
          </w:p>
        </w:tc>
      </w:tr>
      <w:tr w:rsidR="00000000" w14:paraId="616B1071" w14:textId="77777777">
        <w:trPr>
          <w:tblCellSpacing w:w="0" w:type="dxa"/>
        </w:trPr>
        <w:tc>
          <w:tcPr>
            <w:tcW w:w="2450" w:type="pct"/>
            <w:tcBorders>
              <w:bottom w:val="single" w:sz="12" w:space="0" w:color="000000"/>
            </w:tcBorders>
            <w:vAlign w:val="center"/>
            <w:hideMark/>
          </w:tcPr>
          <w:p w14:paraId="2D0663F5" w14:textId="77777777" w:rsidR="00000000" w:rsidRDefault="00916B51">
            <w:pPr>
              <w:jc w:val="center"/>
              <w:rPr>
                <w:rFonts w:eastAsia="Times New Roman"/>
                <w:sz w:val="20"/>
                <w:szCs w:val="20"/>
                <w:u w:color="000000"/>
              </w:rPr>
            </w:pPr>
            <w:r>
              <w:rPr>
                <w:rFonts w:eastAsia="Times New Roman"/>
                <w:b/>
                <w:bCs/>
                <w:sz w:val="20"/>
                <w:szCs w:val="20"/>
                <w:u w:color="000000"/>
              </w:rPr>
              <w:t>Nevad</w:t>
            </w:r>
            <w:r>
              <w:rPr>
                <w:rFonts w:eastAsia="Times New Roman"/>
                <w:b/>
                <w:bCs/>
                <w:sz w:val="20"/>
                <w:szCs w:val="20"/>
                <w:u w:color="000000"/>
              </w:rPr>
              <w:t>a</w:t>
            </w:r>
          </w:p>
        </w:tc>
        <w:tc>
          <w:tcPr>
            <w:tcW w:w="100" w:type="pct"/>
            <w:vAlign w:val="center"/>
            <w:hideMark/>
          </w:tcPr>
          <w:p w14:paraId="693573FC" w14:textId="77777777" w:rsidR="00000000" w:rsidRDefault="00916B51">
            <w:pPr>
              <w:jc w:val="center"/>
              <w:rPr>
                <w:rFonts w:eastAsia="Times New Roman"/>
                <w:sz w:val="20"/>
                <w:szCs w:val="20"/>
                <w:u w:color="000000"/>
              </w:rPr>
            </w:pPr>
            <w:r>
              <w:rPr>
                <w:rFonts w:eastAsia="Times New Roman"/>
                <w:sz w:val="20"/>
                <w:szCs w:val="20"/>
                <w:u w:color="000000"/>
              </w:rPr>
              <w:t> </w:t>
            </w:r>
          </w:p>
        </w:tc>
        <w:tc>
          <w:tcPr>
            <w:tcW w:w="2450" w:type="pct"/>
            <w:tcBorders>
              <w:bottom w:val="single" w:sz="12" w:space="0" w:color="000000"/>
            </w:tcBorders>
            <w:vAlign w:val="center"/>
            <w:hideMark/>
          </w:tcPr>
          <w:p w14:paraId="42AF7D69" w14:textId="77777777" w:rsidR="00000000" w:rsidRDefault="00916B51">
            <w:pPr>
              <w:jc w:val="center"/>
              <w:rPr>
                <w:rFonts w:eastAsia="Times New Roman"/>
                <w:sz w:val="20"/>
                <w:szCs w:val="20"/>
                <w:u w:color="000000"/>
              </w:rPr>
            </w:pPr>
            <w:r>
              <w:rPr>
                <w:rFonts w:eastAsia="Times New Roman"/>
                <w:b/>
                <w:bCs/>
                <w:sz w:val="20"/>
                <w:szCs w:val="20"/>
                <w:u w:color="000000"/>
              </w:rPr>
              <w:t>87-191834</w:t>
            </w:r>
            <w:r>
              <w:rPr>
                <w:rFonts w:eastAsia="Times New Roman"/>
                <w:b/>
                <w:bCs/>
                <w:sz w:val="20"/>
                <w:szCs w:val="20"/>
                <w:u w:color="000000"/>
              </w:rPr>
              <w:t>2</w:t>
            </w:r>
          </w:p>
        </w:tc>
      </w:tr>
      <w:tr w:rsidR="00000000" w14:paraId="3B29E369" w14:textId="77777777">
        <w:trPr>
          <w:tblCellSpacing w:w="0" w:type="dxa"/>
        </w:trPr>
        <w:tc>
          <w:tcPr>
            <w:tcW w:w="0" w:type="auto"/>
            <w:vAlign w:val="center"/>
            <w:hideMark/>
          </w:tcPr>
          <w:p w14:paraId="63629D15" w14:textId="77777777" w:rsidR="00000000" w:rsidRDefault="00916B51">
            <w:pPr>
              <w:jc w:val="center"/>
              <w:rPr>
                <w:rFonts w:eastAsia="Times New Roman"/>
                <w:sz w:val="20"/>
                <w:szCs w:val="20"/>
                <w:u w:color="000000"/>
              </w:rPr>
            </w:pPr>
            <w:r>
              <w:rPr>
                <w:rFonts w:eastAsia="Times New Roman"/>
                <w:sz w:val="20"/>
                <w:szCs w:val="20"/>
                <w:u w:color="000000"/>
              </w:rPr>
              <w:t>(State or other jurisdiction of</w:t>
            </w:r>
          </w:p>
        </w:tc>
        <w:tc>
          <w:tcPr>
            <w:tcW w:w="0" w:type="auto"/>
            <w:vAlign w:val="center"/>
            <w:hideMark/>
          </w:tcPr>
          <w:p w14:paraId="59312D42" w14:textId="77777777" w:rsidR="00000000" w:rsidRDefault="00916B51">
            <w:pPr>
              <w:jc w:val="center"/>
              <w:rPr>
                <w:rFonts w:eastAsia="Times New Roman"/>
                <w:sz w:val="20"/>
                <w:szCs w:val="20"/>
                <w:u w:color="000000"/>
              </w:rPr>
            </w:pPr>
            <w:r>
              <w:rPr>
                <w:rFonts w:eastAsia="Times New Roman"/>
                <w:sz w:val="20"/>
                <w:szCs w:val="20"/>
                <w:u w:color="000000"/>
              </w:rPr>
              <w:t> </w:t>
            </w:r>
          </w:p>
        </w:tc>
        <w:tc>
          <w:tcPr>
            <w:tcW w:w="0" w:type="auto"/>
            <w:vAlign w:val="center"/>
            <w:hideMark/>
          </w:tcPr>
          <w:p w14:paraId="4EA215C4" w14:textId="77777777" w:rsidR="00000000" w:rsidRDefault="00916B51">
            <w:pPr>
              <w:jc w:val="center"/>
              <w:rPr>
                <w:rFonts w:eastAsia="Times New Roman"/>
                <w:sz w:val="20"/>
                <w:szCs w:val="20"/>
                <w:u w:color="000000"/>
              </w:rPr>
            </w:pPr>
            <w:r>
              <w:rPr>
                <w:rFonts w:eastAsia="Times New Roman"/>
                <w:sz w:val="20"/>
                <w:szCs w:val="20"/>
                <w:u w:color="000000"/>
              </w:rPr>
              <w:t>(I.R.S. employer</w:t>
            </w:r>
          </w:p>
        </w:tc>
      </w:tr>
      <w:tr w:rsidR="00000000" w14:paraId="4FA2E7E1" w14:textId="77777777">
        <w:trPr>
          <w:tblCellSpacing w:w="0" w:type="dxa"/>
        </w:trPr>
        <w:tc>
          <w:tcPr>
            <w:tcW w:w="0" w:type="auto"/>
            <w:vAlign w:val="center"/>
            <w:hideMark/>
          </w:tcPr>
          <w:p w14:paraId="5105F980" w14:textId="77777777" w:rsidR="00000000" w:rsidRDefault="00916B51">
            <w:pPr>
              <w:jc w:val="center"/>
              <w:rPr>
                <w:rFonts w:eastAsia="Times New Roman"/>
                <w:sz w:val="20"/>
                <w:szCs w:val="20"/>
                <w:u w:color="000000"/>
              </w:rPr>
            </w:pPr>
            <w:r>
              <w:rPr>
                <w:rFonts w:eastAsia="Times New Roman"/>
                <w:sz w:val="20"/>
                <w:szCs w:val="20"/>
                <w:u w:color="000000"/>
              </w:rPr>
              <w:t>incorporation or formation)</w:t>
            </w:r>
          </w:p>
        </w:tc>
        <w:tc>
          <w:tcPr>
            <w:tcW w:w="0" w:type="auto"/>
            <w:vAlign w:val="center"/>
            <w:hideMark/>
          </w:tcPr>
          <w:p w14:paraId="6D4192D7" w14:textId="77777777" w:rsidR="00000000" w:rsidRDefault="00916B51">
            <w:pPr>
              <w:jc w:val="center"/>
              <w:rPr>
                <w:rFonts w:eastAsia="Times New Roman"/>
                <w:sz w:val="20"/>
                <w:szCs w:val="20"/>
                <w:u w:color="000000"/>
              </w:rPr>
            </w:pPr>
            <w:r>
              <w:rPr>
                <w:rFonts w:eastAsia="Times New Roman"/>
                <w:sz w:val="20"/>
                <w:szCs w:val="20"/>
                <w:u w:color="000000"/>
              </w:rPr>
              <w:t> </w:t>
            </w:r>
          </w:p>
        </w:tc>
        <w:tc>
          <w:tcPr>
            <w:tcW w:w="0" w:type="auto"/>
            <w:vAlign w:val="center"/>
            <w:hideMark/>
          </w:tcPr>
          <w:p w14:paraId="07AB3F2A" w14:textId="77777777" w:rsidR="00000000" w:rsidRDefault="00916B51">
            <w:pPr>
              <w:jc w:val="center"/>
              <w:rPr>
                <w:rFonts w:eastAsia="Times New Roman"/>
                <w:sz w:val="20"/>
                <w:szCs w:val="20"/>
                <w:u w:color="000000"/>
              </w:rPr>
            </w:pPr>
            <w:r>
              <w:rPr>
                <w:rFonts w:eastAsia="Times New Roman"/>
                <w:sz w:val="20"/>
                <w:szCs w:val="20"/>
                <w:u w:color="000000"/>
              </w:rPr>
              <w:t>Identification No.)</w:t>
            </w:r>
          </w:p>
        </w:tc>
      </w:tr>
    </w:tbl>
    <w:p w14:paraId="37A6705D"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11C34E7" w14:textId="77777777">
        <w:trPr>
          <w:tblCellSpacing w:w="0" w:type="dxa"/>
        </w:trPr>
        <w:tc>
          <w:tcPr>
            <w:tcW w:w="5000" w:type="pct"/>
            <w:hideMark/>
          </w:tcPr>
          <w:p w14:paraId="07318085" w14:textId="77777777" w:rsidR="00000000" w:rsidRDefault="00916B51">
            <w:pPr>
              <w:jc w:val="center"/>
              <w:rPr>
                <w:rFonts w:eastAsia="Times New Roman"/>
                <w:sz w:val="20"/>
                <w:szCs w:val="20"/>
                <w:u w:color="000000"/>
              </w:rPr>
            </w:pPr>
            <w:r>
              <w:rPr>
                <w:rFonts w:eastAsia="Times New Roman"/>
                <w:b/>
                <w:bCs/>
                <w:sz w:val="20"/>
                <w:szCs w:val="20"/>
                <w:u w:color="000000"/>
              </w:rPr>
              <w:t>523 School House Rd</w:t>
            </w:r>
            <w:r>
              <w:rPr>
                <w:rFonts w:eastAsia="Times New Roman"/>
                <w:b/>
                <w:bCs/>
                <w:sz w:val="20"/>
                <w:szCs w:val="20"/>
                <w:u w:color="000000"/>
              </w:rPr>
              <w:t>.</w:t>
            </w:r>
          </w:p>
        </w:tc>
      </w:tr>
      <w:tr w:rsidR="00000000" w14:paraId="0F766E62" w14:textId="77777777">
        <w:trPr>
          <w:tblCellSpacing w:w="0" w:type="dxa"/>
        </w:trPr>
        <w:tc>
          <w:tcPr>
            <w:tcW w:w="0" w:type="auto"/>
            <w:hideMark/>
          </w:tcPr>
          <w:p w14:paraId="02263972" w14:textId="77777777" w:rsidR="00000000" w:rsidRDefault="00916B51">
            <w:pPr>
              <w:jc w:val="center"/>
              <w:rPr>
                <w:rFonts w:eastAsia="Times New Roman"/>
                <w:sz w:val="20"/>
                <w:szCs w:val="20"/>
                <w:u w:color="000000"/>
              </w:rPr>
            </w:pPr>
            <w:r>
              <w:rPr>
                <w:rFonts w:eastAsia="Times New Roman"/>
                <w:b/>
                <w:bCs/>
                <w:sz w:val="20"/>
                <w:szCs w:val="20"/>
                <w:u w:color="000000"/>
              </w:rPr>
              <w:t>Kennett Squar</w:t>
            </w:r>
            <w:r>
              <w:rPr>
                <w:rFonts w:eastAsia="Times New Roman"/>
                <w:b/>
                <w:bCs/>
                <w:sz w:val="20"/>
                <w:szCs w:val="20"/>
                <w:u w:color="000000"/>
              </w:rPr>
              <w:t>e</w:t>
            </w:r>
            <w:r>
              <w:rPr>
                <w:rFonts w:eastAsia="Times New Roman"/>
                <w:b/>
                <w:bCs/>
                <w:sz w:val="20"/>
                <w:szCs w:val="20"/>
                <w:u w:color="000000"/>
              </w:rPr>
              <w:t>,</w:t>
            </w:r>
            <w:r>
              <w:rPr>
                <w:rFonts w:eastAsia="Times New Roman"/>
                <w:b/>
                <w:bCs/>
                <w:sz w:val="20"/>
                <w:szCs w:val="20"/>
                <w:u w:color="000000"/>
              </w:rPr>
              <w:t xml:space="preserve"> </w:t>
            </w:r>
            <w:r>
              <w:rPr>
                <w:rFonts w:eastAsia="Times New Roman"/>
                <w:b/>
                <w:bCs/>
                <w:sz w:val="20"/>
                <w:szCs w:val="20"/>
                <w:u w:color="000000"/>
              </w:rPr>
              <w:t>P</w:t>
            </w:r>
            <w:r>
              <w:rPr>
                <w:rFonts w:eastAsia="Times New Roman"/>
                <w:b/>
                <w:bCs/>
                <w:sz w:val="20"/>
                <w:szCs w:val="20"/>
                <w:u w:color="000000"/>
              </w:rPr>
              <w:t>A</w:t>
            </w:r>
            <w:r>
              <w:rPr>
                <w:rFonts w:eastAsia="Times New Roman"/>
                <w:b/>
                <w:bCs/>
                <w:sz w:val="20"/>
                <w:szCs w:val="20"/>
                <w:u w:color="000000"/>
              </w:rPr>
              <w:t xml:space="preserve"> </w:t>
            </w:r>
            <w:r>
              <w:rPr>
                <w:rFonts w:eastAsia="Times New Roman"/>
                <w:b/>
                <w:bCs/>
                <w:sz w:val="20"/>
                <w:szCs w:val="20"/>
                <w:u w:color="000000"/>
              </w:rPr>
              <w:t>1934</w:t>
            </w:r>
            <w:r>
              <w:rPr>
                <w:rFonts w:eastAsia="Times New Roman"/>
                <w:b/>
                <w:bCs/>
                <w:sz w:val="20"/>
                <w:szCs w:val="20"/>
                <w:u w:color="000000"/>
              </w:rPr>
              <w:t>8</w:t>
            </w:r>
          </w:p>
        </w:tc>
      </w:tr>
      <w:tr w:rsidR="00000000" w14:paraId="2AFB3087" w14:textId="77777777">
        <w:trPr>
          <w:tblCellSpacing w:w="0" w:type="dxa"/>
        </w:trPr>
        <w:tc>
          <w:tcPr>
            <w:tcW w:w="0" w:type="auto"/>
            <w:vAlign w:val="center"/>
            <w:hideMark/>
          </w:tcPr>
          <w:p w14:paraId="4D756046" w14:textId="77777777" w:rsidR="00000000" w:rsidRDefault="00916B51">
            <w:pPr>
              <w:jc w:val="center"/>
              <w:rPr>
                <w:rFonts w:eastAsia="Times New Roman"/>
                <w:sz w:val="20"/>
                <w:szCs w:val="20"/>
                <w:u w:color="000000"/>
              </w:rPr>
            </w:pPr>
            <w:r>
              <w:rPr>
                <w:rFonts w:eastAsia="Times New Roman"/>
                <w:sz w:val="20"/>
                <w:szCs w:val="20"/>
                <w:u w:color="000000"/>
              </w:rPr>
              <w:t>(Address of principal executive offices)</w:t>
            </w:r>
          </w:p>
        </w:tc>
      </w:tr>
      <w:tr w:rsidR="00000000" w14:paraId="5D9AA8E3" w14:textId="77777777">
        <w:trPr>
          <w:tblCellSpacing w:w="0" w:type="dxa"/>
        </w:trPr>
        <w:tc>
          <w:tcPr>
            <w:tcW w:w="0" w:type="auto"/>
            <w:vAlign w:val="center"/>
            <w:hideMark/>
          </w:tcPr>
          <w:p w14:paraId="01816F62" w14:textId="77777777" w:rsidR="00000000" w:rsidRDefault="00916B51">
            <w:pPr>
              <w:jc w:val="center"/>
              <w:rPr>
                <w:rFonts w:eastAsia="Times New Roman"/>
                <w:sz w:val="20"/>
                <w:szCs w:val="20"/>
                <w:u w:color="000000"/>
              </w:rPr>
            </w:pPr>
            <w:r>
              <w:rPr>
                <w:rFonts w:eastAsia="Times New Roman"/>
                <w:sz w:val="20"/>
                <w:szCs w:val="20"/>
                <w:u w:color="000000"/>
              </w:rPr>
              <w:t> </w:t>
            </w:r>
          </w:p>
        </w:tc>
      </w:tr>
      <w:tr w:rsidR="00000000" w14:paraId="793D8548" w14:textId="77777777">
        <w:trPr>
          <w:tblCellSpacing w:w="0" w:type="dxa"/>
        </w:trPr>
        <w:tc>
          <w:tcPr>
            <w:tcW w:w="0" w:type="auto"/>
            <w:vAlign w:val="center"/>
            <w:hideMark/>
          </w:tcPr>
          <w:p w14:paraId="114E05B4" w14:textId="77777777" w:rsidR="00000000" w:rsidRDefault="00916B51">
            <w:pPr>
              <w:jc w:val="center"/>
              <w:rPr>
                <w:rFonts w:eastAsia="Times New Roman"/>
                <w:sz w:val="20"/>
                <w:szCs w:val="20"/>
                <w:u w:color="000000"/>
              </w:rPr>
            </w:pPr>
            <w:r>
              <w:rPr>
                <w:rFonts w:eastAsia="Times New Roman"/>
                <w:b/>
                <w:bCs/>
                <w:sz w:val="20"/>
                <w:szCs w:val="20"/>
                <w:u w:color="000000"/>
              </w:rPr>
              <w:t>26</w:t>
            </w:r>
            <w:r>
              <w:rPr>
                <w:rFonts w:eastAsia="Times New Roman"/>
                <w:b/>
                <w:bCs/>
                <w:sz w:val="20"/>
                <w:szCs w:val="20"/>
                <w:u w:color="000000"/>
              </w:rPr>
              <w:t>7</w:t>
            </w:r>
            <w:r>
              <w:rPr>
                <w:rFonts w:eastAsia="Times New Roman"/>
                <w:b/>
                <w:bCs/>
                <w:sz w:val="20"/>
                <w:szCs w:val="20"/>
                <w:u w:color="000000"/>
              </w:rPr>
              <w:t>-</w:t>
            </w:r>
            <w:r>
              <w:rPr>
                <w:rFonts w:eastAsia="Times New Roman"/>
                <w:b/>
                <w:bCs/>
                <w:sz w:val="20"/>
                <w:szCs w:val="20"/>
                <w:u w:color="000000"/>
              </w:rPr>
              <w:t>467-587</w:t>
            </w:r>
            <w:r>
              <w:rPr>
                <w:rFonts w:eastAsia="Times New Roman"/>
                <w:b/>
                <w:bCs/>
                <w:sz w:val="20"/>
                <w:szCs w:val="20"/>
                <w:u w:color="000000"/>
              </w:rPr>
              <w:t>1</w:t>
            </w:r>
          </w:p>
        </w:tc>
      </w:tr>
      <w:tr w:rsidR="00000000" w14:paraId="50E6396E" w14:textId="77777777">
        <w:trPr>
          <w:tblCellSpacing w:w="0" w:type="dxa"/>
        </w:trPr>
        <w:tc>
          <w:tcPr>
            <w:tcW w:w="0" w:type="auto"/>
            <w:vAlign w:val="center"/>
            <w:hideMark/>
          </w:tcPr>
          <w:p w14:paraId="482F1284" w14:textId="77777777" w:rsidR="00000000" w:rsidRDefault="00916B51">
            <w:pPr>
              <w:jc w:val="center"/>
              <w:rPr>
                <w:rFonts w:eastAsia="Times New Roman"/>
                <w:sz w:val="20"/>
                <w:szCs w:val="20"/>
                <w:u w:color="000000"/>
              </w:rPr>
            </w:pPr>
            <w:r>
              <w:rPr>
                <w:rFonts w:eastAsia="Times New Roman"/>
                <w:sz w:val="20"/>
                <w:szCs w:val="20"/>
                <w:u w:color="000000"/>
              </w:rPr>
              <w:t>(Issuer’s telephone number)</w:t>
            </w:r>
          </w:p>
        </w:tc>
      </w:tr>
      <w:tr w:rsidR="00000000" w14:paraId="5266165C" w14:textId="77777777">
        <w:trPr>
          <w:tblCellSpacing w:w="0" w:type="dxa"/>
        </w:trPr>
        <w:tc>
          <w:tcPr>
            <w:tcW w:w="0" w:type="auto"/>
            <w:vAlign w:val="center"/>
            <w:hideMark/>
          </w:tcPr>
          <w:p w14:paraId="2B3604E2" w14:textId="77777777" w:rsidR="00000000" w:rsidRDefault="00916B51">
            <w:pPr>
              <w:jc w:val="center"/>
              <w:rPr>
                <w:rFonts w:eastAsia="Times New Roman"/>
                <w:sz w:val="20"/>
                <w:szCs w:val="20"/>
                <w:u w:color="000000"/>
              </w:rPr>
            </w:pPr>
            <w:r>
              <w:rPr>
                <w:rFonts w:eastAsia="Times New Roman"/>
                <w:sz w:val="20"/>
                <w:szCs w:val="20"/>
                <w:u w:color="000000"/>
              </w:rPr>
              <w:t> </w:t>
            </w:r>
          </w:p>
        </w:tc>
      </w:tr>
    </w:tbl>
    <w:p w14:paraId="3174B378" w14:textId="77777777" w:rsidR="00000000" w:rsidRDefault="00916B51">
      <w:pPr>
        <w:pStyle w:val="a3"/>
        <w:spacing w:before="0" w:beforeAutospacing="0" w:after="0" w:afterAutospacing="0"/>
        <w:jc w:val="center"/>
        <w:rPr>
          <w:sz w:val="20"/>
          <w:szCs w:val="20"/>
        </w:rPr>
      </w:pPr>
      <w:r>
        <w:rPr>
          <w:sz w:val="20"/>
          <w:szCs w:val="20"/>
        </w:rPr>
        <w:t>Securities registered pursuant to Section 12(b) of the Act:</w:t>
      </w:r>
    </w:p>
    <w:p w14:paraId="6515D995" w14:textId="77777777" w:rsidR="00000000" w:rsidRDefault="00916B51">
      <w:pPr>
        <w:pStyle w:val="a3"/>
        <w:spacing w:before="0" w:beforeAutospacing="0" w:after="0" w:afterAutospacing="0"/>
        <w:jc w:val="center"/>
        <w:rPr>
          <w:sz w:val="20"/>
          <w:szCs w:val="20"/>
        </w:rPr>
      </w:pPr>
      <w:r>
        <w:rPr>
          <w:b/>
          <w:bCs/>
          <w:sz w:val="20"/>
          <w:szCs w:val="20"/>
          <w:u w:val="single"/>
        </w:rPr>
        <w:t>None</w:t>
      </w:r>
    </w:p>
    <w:p w14:paraId="124924EA" w14:textId="77777777" w:rsidR="00000000" w:rsidRDefault="00916B51">
      <w:pPr>
        <w:pStyle w:val="a3"/>
        <w:spacing w:before="0" w:beforeAutospacing="0" w:after="0" w:afterAutospacing="0"/>
        <w:jc w:val="center"/>
        <w:rPr>
          <w:sz w:val="20"/>
          <w:szCs w:val="20"/>
        </w:rPr>
      </w:pPr>
      <w:r>
        <w:rPr>
          <w:sz w:val="20"/>
          <w:szCs w:val="20"/>
        </w:rPr>
        <w:t> </w:t>
      </w:r>
    </w:p>
    <w:p w14:paraId="1B19DB2F" w14:textId="77777777" w:rsidR="00000000" w:rsidRDefault="00916B51">
      <w:pPr>
        <w:pStyle w:val="a3"/>
        <w:spacing w:before="0" w:beforeAutospacing="0" w:after="0" w:afterAutospacing="0"/>
        <w:jc w:val="center"/>
        <w:rPr>
          <w:sz w:val="20"/>
          <w:szCs w:val="20"/>
        </w:rPr>
      </w:pPr>
      <w:r>
        <w:rPr>
          <w:sz w:val="20"/>
          <w:szCs w:val="20"/>
        </w:rPr>
        <w:t xml:space="preserve">Securities </w:t>
      </w:r>
      <w:r>
        <w:rPr>
          <w:sz w:val="20"/>
          <w:szCs w:val="20"/>
        </w:rPr>
        <w:t>registered pursuant to Section 12(g) of the Act:</w:t>
      </w:r>
    </w:p>
    <w:p w14:paraId="49FA5A10" w14:textId="77777777" w:rsidR="00000000" w:rsidRDefault="00916B51">
      <w:pPr>
        <w:pStyle w:val="a3"/>
        <w:spacing w:before="0" w:beforeAutospacing="0" w:after="0" w:afterAutospacing="0"/>
        <w:jc w:val="center"/>
        <w:rPr>
          <w:sz w:val="20"/>
          <w:szCs w:val="20"/>
        </w:rPr>
      </w:pPr>
      <w:r>
        <w:rPr>
          <w:b/>
          <w:bCs/>
          <w:sz w:val="20"/>
          <w:szCs w:val="20"/>
          <w:u w:val="single"/>
        </w:rPr>
        <w:t>None</w:t>
      </w:r>
    </w:p>
    <w:p w14:paraId="245DF64D" w14:textId="77777777" w:rsidR="00000000" w:rsidRDefault="00916B51">
      <w:pPr>
        <w:pStyle w:val="a3"/>
        <w:spacing w:before="0" w:beforeAutospacing="0" w:after="0" w:afterAutospacing="0"/>
        <w:jc w:val="center"/>
        <w:rPr>
          <w:sz w:val="20"/>
          <w:szCs w:val="20"/>
        </w:rPr>
      </w:pPr>
      <w:r>
        <w:rPr>
          <w:sz w:val="20"/>
          <w:szCs w:val="20"/>
        </w:rPr>
        <w:t> </w:t>
      </w:r>
    </w:p>
    <w:p w14:paraId="43BE9D52" w14:textId="77777777" w:rsidR="00000000" w:rsidRDefault="00916B51">
      <w:pPr>
        <w:pStyle w:val="a3"/>
        <w:spacing w:before="0" w:beforeAutospacing="0" w:after="0" w:afterAutospacing="0"/>
        <w:rPr>
          <w:sz w:val="20"/>
          <w:szCs w:val="20"/>
        </w:rPr>
      </w:pPr>
      <w:r>
        <w:rPr>
          <w:sz w:val="20"/>
          <w:szCs w:val="20"/>
        </w:rPr>
        <w:t>Indicate by check mark if the registrant is a well-known seasoned issuer, as defined in Rule 405 of the Securities Act.</w:t>
      </w:r>
      <w:r>
        <w:rPr>
          <w:sz w:val="20"/>
          <w:szCs w:val="20"/>
        </w:rPr>
        <w:t xml:space="preserve"> </w:t>
      </w:r>
      <w:r>
        <w:rPr>
          <w:sz w:val="20"/>
          <w:szCs w:val="20"/>
        </w:rPr>
        <w:t>N</w:t>
      </w:r>
      <w:r>
        <w:rPr>
          <w:sz w:val="20"/>
          <w:szCs w:val="20"/>
        </w:rPr>
        <w:t>o</w:t>
      </w:r>
      <w:r>
        <w:rPr>
          <w:sz w:val="20"/>
          <w:szCs w:val="20"/>
        </w:rPr>
        <w:t> </w:t>
      </w:r>
      <w:r>
        <w:rPr>
          <w:rFonts w:ascii="Segoe UI Symbol" w:hAnsi="Segoe UI Symbol" w:cs="Segoe UI Symbol"/>
          <w:sz w:val="20"/>
          <w:szCs w:val="20"/>
        </w:rPr>
        <w:t>☐</w:t>
      </w:r>
    </w:p>
    <w:p w14:paraId="02A63938" w14:textId="77777777" w:rsidR="00000000" w:rsidRDefault="00916B51">
      <w:pPr>
        <w:pStyle w:val="a3"/>
        <w:spacing w:before="0" w:beforeAutospacing="0" w:after="0" w:afterAutospacing="0"/>
        <w:jc w:val="both"/>
        <w:rPr>
          <w:sz w:val="20"/>
          <w:szCs w:val="20"/>
        </w:rPr>
      </w:pPr>
      <w:r>
        <w:rPr>
          <w:sz w:val="20"/>
          <w:szCs w:val="20"/>
        </w:rPr>
        <w:t> </w:t>
      </w:r>
    </w:p>
    <w:p w14:paraId="3DEDD86F" w14:textId="77777777" w:rsidR="00000000" w:rsidRDefault="00916B51">
      <w:pPr>
        <w:pStyle w:val="a3"/>
        <w:spacing w:before="0" w:beforeAutospacing="0" w:after="0" w:afterAutospacing="0"/>
        <w:jc w:val="both"/>
        <w:rPr>
          <w:sz w:val="20"/>
          <w:szCs w:val="20"/>
        </w:rPr>
      </w:pPr>
      <w:r>
        <w:rPr>
          <w:sz w:val="20"/>
          <w:szCs w:val="20"/>
        </w:rPr>
        <w:t xml:space="preserve">Indicate by check mark if the registrant is not required to file reports </w:t>
      </w:r>
      <w:r>
        <w:rPr>
          <w:sz w:val="20"/>
          <w:szCs w:val="20"/>
        </w:rPr>
        <w:t>pursuant to Section 13 or Section 15(d) of the Act.</w:t>
      </w:r>
      <w:r>
        <w:rPr>
          <w:sz w:val="20"/>
          <w:szCs w:val="20"/>
        </w:rPr>
        <w:t xml:space="preserve"> </w:t>
      </w:r>
      <w:r>
        <w:rPr>
          <w:sz w:val="20"/>
          <w:szCs w:val="20"/>
        </w:rPr>
        <w:t>N</w:t>
      </w:r>
      <w:r>
        <w:rPr>
          <w:sz w:val="20"/>
          <w:szCs w:val="20"/>
        </w:rPr>
        <w:t>o</w:t>
      </w:r>
      <w:r>
        <w:rPr>
          <w:sz w:val="20"/>
          <w:szCs w:val="20"/>
        </w:rPr>
        <w:t> </w:t>
      </w:r>
      <w:r>
        <w:rPr>
          <w:rFonts w:ascii="Segoe UI Symbol" w:hAnsi="Segoe UI Symbol" w:cs="Segoe UI Symbol"/>
          <w:sz w:val="20"/>
          <w:szCs w:val="20"/>
        </w:rPr>
        <w:t>☐</w:t>
      </w:r>
    </w:p>
    <w:p w14:paraId="6894F1EA" w14:textId="77777777" w:rsidR="00000000" w:rsidRDefault="00916B51">
      <w:pPr>
        <w:pStyle w:val="a3"/>
        <w:spacing w:before="0" w:beforeAutospacing="0" w:after="0" w:afterAutospacing="0"/>
        <w:jc w:val="both"/>
        <w:rPr>
          <w:sz w:val="20"/>
          <w:szCs w:val="20"/>
        </w:rPr>
      </w:pPr>
      <w:r>
        <w:rPr>
          <w:sz w:val="20"/>
          <w:szCs w:val="20"/>
        </w:rPr>
        <w:t> </w:t>
      </w:r>
    </w:p>
    <w:p w14:paraId="35119BD0" w14:textId="77777777" w:rsidR="00000000" w:rsidRDefault="00916B51">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 (d) of the Securities Exchange Act of 1934 during the preceding 12 months (or for su</w:t>
      </w:r>
      <w:r>
        <w:rPr>
          <w:sz w:val="20"/>
          <w:szCs w:val="20"/>
        </w:rPr>
        <w:t>ch shorter period 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14:paraId="7F93536D" w14:textId="77777777" w:rsidR="00000000" w:rsidRDefault="00916B51">
      <w:pPr>
        <w:pStyle w:val="a3"/>
        <w:spacing w:before="0" w:beforeAutospacing="0" w:after="0" w:afterAutospacing="0"/>
        <w:jc w:val="both"/>
        <w:rPr>
          <w:sz w:val="20"/>
          <w:szCs w:val="20"/>
        </w:rPr>
      </w:pPr>
      <w:r>
        <w:rPr>
          <w:sz w:val="20"/>
          <w:szCs w:val="20"/>
        </w:rPr>
        <w:t> </w:t>
      </w:r>
    </w:p>
    <w:p w14:paraId="51F466C5" w14:textId="77777777" w:rsidR="00000000" w:rsidRDefault="00916B51">
      <w:pPr>
        <w:pStyle w:val="a3"/>
        <w:spacing w:before="0" w:beforeAutospacing="0" w:after="0" w:afterAutospacing="0"/>
        <w:jc w:val="both"/>
        <w:rPr>
          <w:sz w:val="20"/>
          <w:szCs w:val="20"/>
        </w:rPr>
      </w:pPr>
      <w:r>
        <w:rPr>
          <w:sz w:val="20"/>
          <w:szCs w:val="20"/>
        </w:rPr>
        <w:t>Indicate by check mark whether the registrant has submitted electronically every Interactive</w:t>
      </w:r>
      <w:r>
        <w:rPr>
          <w:sz w:val="20"/>
          <w:szCs w:val="20"/>
        </w:rPr>
        <w:t xml:space="preserve"> Data File required to be submitted pursuant to Rule 405 of Regulation S-T (§ 232.405 of this chapter)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14:paraId="28177C3E" w14:textId="77777777" w:rsidR="00000000" w:rsidRDefault="00916B51">
      <w:pPr>
        <w:pStyle w:val="a3"/>
        <w:spacing w:before="0" w:beforeAutospacing="0" w:after="0" w:afterAutospacing="0"/>
        <w:jc w:val="both"/>
        <w:rPr>
          <w:sz w:val="20"/>
          <w:szCs w:val="20"/>
        </w:rPr>
      </w:pPr>
      <w:r>
        <w:rPr>
          <w:sz w:val="20"/>
          <w:szCs w:val="20"/>
        </w:rPr>
        <w:t> </w:t>
      </w:r>
    </w:p>
    <w:p w14:paraId="280626D9" w14:textId="77777777" w:rsidR="00000000" w:rsidRDefault="00916B51">
      <w:pPr>
        <w:pStyle w:val="a3"/>
        <w:spacing w:before="0" w:beforeAutospacing="0" w:after="0" w:afterAutospacing="0"/>
        <w:jc w:val="both"/>
        <w:rPr>
          <w:sz w:val="20"/>
          <w:szCs w:val="20"/>
        </w:rPr>
      </w:pPr>
      <w:r>
        <w:rPr>
          <w:sz w:val="20"/>
          <w:szCs w:val="20"/>
        </w:rPr>
        <w:lastRenderedPageBreak/>
        <w:t xml:space="preserve">Indicate by check mark </w:t>
      </w:r>
      <w:r>
        <w:rPr>
          <w:sz w:val="20"/>
          <w:szCs w:val="20"/>
        </w:rPr>
        <w:t>whether the registrant is a large accelerated filer, an accelerated filer, a non-accelerated filer, or a smaller reporting company. See the definitions of “large accelerated filer,” “accelerated filer” and “smaller reporting company” in Rule 12b-2 of the E</w:t>
      </w:r>
      <w:r>
        <w:rPr>
          <w:sz w:val="20"/>
          <w:szCs w:val="20"/>
        </w:rPr>
        <w:t>xchange Act. (Check one):</w:t>
      </w:r>
    </w:p>
    <w:p w14:paraId="0F0D21E2"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44"/>
        <w:gridCol w:w="2741"/>
        <w:gridCol w:w="2077"/>
        <w:gridCol w:w="1744"/>
      </w:tblGrid>
      <w:tr w:rsidR="00000000" w14:paraId="48BEFDC9" w14:textId="77777777">
        <w:trPr>
          <w:tblCellSpacing w:w="0" w:type="dxa"/>
        </w:trPr>
        <w:tc>
          <w:tcPr>
            <w:tcW w:w="1050" w:type="pct"/>
            <w:hideMark/>
          </w:tcPr>
          <w:p w14:paraId="05D9A6C8" w14:textId="77777777" w:rsidR="00000000" w:rsidRDefault="00916B51">
            <w:pPr>
              <w:jc w:val="both"/>
              <w:rPr>
                <w:rFonts w:eastAsia="Times New Roman"/>
                <w:sz w:val="20"/>
                <w:szCs w:val="20"/>
                <w:u w:color="000000"/>
              </w:rPr>
            </w:pPr>
            <w:r>
              <w:rPr>
                <w:rFonts w:eastAsia="Times New Roman"/>
                <w:sz w:val="20"/>
                <w:szCs w:val="20"/>
                <w:u w:color="000000"/>
              </w:rPr>
              <w:t xml:space="preserve">Large accelerated filer </w:t>
            </w:r>
          </w:p>
        </w:tc>
        <w:tc>
          <w:tcPr>
            <w:tcW w:w="1650" w:type="pct"/>
            <w:hideMark/>
          </w:tcPr>
          <w:p w14:paraId="09E00BAB" w14:textId="77777777" w:rsidR="00000000" w:rsidRDefault="00916B51">
            <w:pPr>
              <w:jc w:val="both"/>
              <w:rPr>
                <w:rFonts w:eastAsia="Times New Roman"/>
                <w:sz w:val="20"/>
                <w:szCs w:val="20"/>
                <w:u w:color="000000"/>
              </w:rPr>
            </w:pPr>
            <w:r>
              <w:rPr>
                <w:rFonts w:ascii="Segoe UI Symbol" w:eastAsia="Times New Roman" w:hAnsi="Segoe UI Symbol" w:cs="Segoe UI Symbol"/>
                <w:sz w:val="20"/>
                <w:szCs w:val="20"/>
                <w:u w:color="000000"/>
              </w:rPr>
              <w:t>☐</w:t>
            </w:r>
          </w:p>
        </w:tc>
        <w:tc>
          <w:tcPr>
            <w:tcW w:w="1250" w:type="pct"/>
            <w:hideMark/>
          </w:tcPr>
          <w:p w14:paraId="732C5DC2" w14:textId="77777777" w:rsidR="00000000" w:rsidRDefault="00916B51">
            <w:pPr>
              <w:jc w:val="both"/>
              <w:rPr>
                <w:rFonts w:eastAsia="Times New Roman"/>
                <w:sz w:val="20"/>
                <w:szCs w:val="20"/>
                <w:u w:color="000000"/>
              </w:rPr>
            </w:pPr>
            <w:r>
              <w:rPr>
                <w:rFonts w:eastAsia="Times New Roman"/>
                <w:sz w:val="20"/>
                <w:szCs w:val="20"/>
                <w:u w:color="000000"/>
              </w:rPr>
              <w:t>Accelerated filer</w:t>
            </w:r>
          </w:p>
        </w:tc>
        <w:tc>
          <w:tcPr>
            <w:tcW w:w="1050" w:type="pct"/>
            <w:hideMark/>
          </w:tcPr>
          <w:p w14:paraId="0815D5FD" w14:textId="77777777" w:rsidR="00000000" w:rsidRDefault="00916B51">
            <w:pPr>
              <w:jc w:val="both"/>
              <w:rPr>
                <w:rFonts w:eastAsia="Times New Roman"/>
                <w:sz w:val="20"/>
                <w:szCs w:val="20"/>
                <w:u w:color="000000"/>
              </w:rPr>
            </w:pPr>
            <w:r>
              <w:rPr>
                <w:rFonts w:ascii="Segoe UI Symbol" w:eastAsia="Times New Roman" w:hAnsi="Segoe UI Symbol" w:cs="Segoe UI Symbol"/>
                <w:sz w:val="20"/>
                <w:szCs w:val="20"/>
                <w:u w:color="000000"/>
              </w:rPr>
              <w:t>☐</w:t>
            </w:r>
          </w:p>
        </w:tc>
      </w:tr>
      <w:tr w:rsidR="00000000" w14:paraId="40161368" w14:textId="77777777">
        <w:trPr>
          <w:tblCellSpacing w:w="0" w:type="dxa"/>
        </w:trPr>
        <w:tc>
          <w:tcPr>
            <w:tcW w:w="0" w:type="auto"/>
            <w:hideMark/>
          </w:tcPr>
          <w:p w14:paraId="621AEEAB" w14:textId="77777777" w:rsidR="00000000" w:rsidRDefault="00916B51">
            <w:pPr>
              <w:jc w:val="both"/>
              <w:rPr>
                <w:rFonts w:eastAsia="Times New Roman"/>
                <w:sz w:val="20"/>
                <w:szCs w:val="20"/>
                <w:u w:color="000000"/>
              </w:rPr>
            </w:pPr>
            <w:r>
              <w:rPr>
                <w:rFonts w:eastAsia="Times New Roman"/>
                <w:sz w:val="20"/>
                <w:szCs w:val="20"/>
                <w:u w:color="000000"/>
              </w:rPr>
              <w:t>Non-accelerated file</w:t>
            </w:r>
            <w:r>
              <w:rPr>
                <w:rFonts w:eastAsia="Times New Roman"/>
                <w:sz w:val="20"/>
                <w:szCs w:val="20"/>
                <w:u w:color="000000"/>
              </w:rPr>
              <w:t>r</w:t>
            </w:r>
          </w:p>
        </w:tc>
        <w:tc>
          <w:tcPr>
            <w:tcW w:w="0" w:type="auto"/>
            <w:hideMark/>
          </w:tcPr>
          <w:p w14:paraId="3E43107B" w14:textId="77777777" w:rsidR="00000000" w:rsidRDefault="00916B51">
            <w:pPr>
              <w:jc w:val="both"/>
              <w:rPr>
                <w:rFonts w:eastAsia="Times New Roman"/>
                <w:sz w:val="20"/>
                <w:szCs w:val="20"/>
                <w:u w:color="000000"/>
              </w:rPr>
            </w:pPr>
            <w:r>
              <w:rPr>
                <w:rFonts w:ascii="Segoe UI Symbol" w:eastAsia="Times New Roman" w:hAnsi="Segoe UI Symbol" w:cs="Segoe UI Symbol"/>
                <w:sz w:val="20"/>
                <w:szCs w:val="20"/>
                <w:u w:color="000000"/>
              </w:rPr>
              <w:t>☒</w:t>
            </w:r>
          </w:p>
        </w:tc>
        <w:tc>
          <w:tcPr>
            <w:tcW w:w="0" w:type="auto"/>
            <w:hideMark/>
          </w:tcPr>
          <w:p w14:paraId="2DDC09EA" w14:textId="77777777" w:rsidR="00000000" w:rsidRDefault="00916B51">
            <w:pPr>
              <w:jc w:val="both"/>
              <w:rPr>
                <w:rFonts w:eastAsia="Times New Roman"/>
                <w:sz w:val="20"/>
                <w:szCs w:val="20"/>
                <w:u w:color="000000"/>
              </w:rPr>
            </w:pPr>
            <w:r>
              <w:rPr>
                <w:rFonts w:eastAsia="Times New Roman"/>
                <w:sz w:val="20"/>
                <w:szCs w:val="20"/>
                <w:u w:color="000000"/>
              </w:rPr>
              <w:t>Smaller reporting company</w:t>
            </w:r>
          </w:p>
        </w:tc>
        <w:tc>
          <w:tcPr>
            <w:tcW w:w="0" w:type="auto"/>
            <w:hideMark/>
          </w:tcPr>
          <w:p w14:paraId="6D751791" w14:textId="77777777" w:rsidR="00000000" w:rsidRDefault="00916B51">
            <w:pPr>
              <w:jc w:val="both"/>
              <w:rPr>
                <w:rFonts w:eastAsia="Times New Roman"/>
                <w:sz w:val="20"/>
                <w:szCs w:val="20"/>
                <w:u w:color="000000"/>
              </w:rPr>
            </w:pPr>
            <w:r>
              <w:rPr>
                <w:rFonts w:ascii="Segoe UI Symbol" w:eastAsia="Times New Roman" w:hAnsi="Segoe UI Symbol" w:cs="Segoe UI Symbol"/>
                <w:sz w:val="20"/>
                <w:szCs w:val="20"/>
                <w:u w:color="000000"/>
              </w:rPr>
              <w:t>☒</w:t>
            </w:r>
          </w:p>
        </w:tc>
      </w:tr>
      <w:tr w:rsidR="00000000" w14:paraId="45A68FB1" w14:textId="77777777">
        <w:trPr>
          <w:tblCellSpacing w:w="0" w:type="dxa"/>
        </w:trPr>
        <w:tc>
          <w:tcPr>
            <w:tcW w:w="0" w:type="auto"/>
            <w:gridSpan w:val="2"/>
            <w:hideMark/>
          </w:tcPr>
          <w:p w14:paraId="29F34ED4"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7623F0E1" w14:textId="77777777" w:rsidR="00000000" w:rsidRDefault="00916B51">
            <w:pPr>
              <w:jc w:val="both"/>
              <w:rPr>
                <w:rFonts w:eastAsia="Times New Roman"/>
                <w:sz w:val="20"/>
                <w:szCs w:val="20"/>
                <w:u w:color="000000"/>
              </w:rPr>
            </w:pPr>
            <w:r>
              <w:rPr>
                <w:rFonts w:eastAsia="Times New Roman"/>
                <w:sz w:val="20"/>
                <w:szCs w:val="20"/>
                <w:u w:color="000000"/>
              </w:rPr>
              <w:t xml:space="preserve">Emerging growth company </w:t>
            </w:r>
          </w:p>
        </w:tc>
        <w:tc>
          <w:tcPr>
            <w:tcW w:w="0" w:type="auto"/>
            <w:hideMark/>
          </w:tcPr>
          <w:p w14:paraId="5BDCEE15" w14:textId="77777777" w:rsidR="00000000" w:rsidRDefault="00916B51">
            <w:pPr>
              <w:jc w:val="both"/>
              <w:rPr>
                <w:rFonts w:eastAsia="Times New Roman"/>
                <w:sz w:val="20"/>
                <w:szCs w:val="20"/>
                <w:u w:color="000000"/>
              </w:rPr>
            </w:pPr>
            <w:r>
              <w:rPr>
                <w:rFonts w:ascii="Segoe UI Symbol" w:eastAsia="Times New Roman" w:hAnsi="Segoe UI Symbol" w:cs="Segoe UI Symbol"/>
                <w:sz w:val="20"/>
                <w:szCs w:val="20"/>
                <w:u w:color="000000"/>
              </w:rPr>
              <w:t>☒</w:t>
            </w:r>
          </w:p>
        </w:tc>
      </w:tr>
    </w:tbl>
    <w:p w14:paraId="21E36101" w14:textId="77777777" w:rsidR="00000000" w:rsidRDefault="00916B51">
      <w:pPr>
        <w:pStyle w:val="a3"/>
        <w:spacing w:before="0" w:beforeAutospacing="0" w:after="0" w:afterAutospacing="0"/>
        <w:jc w:val="both"/>
        <w:rPr>
          <w:sz w:val="20"/>
          <w:szCs w:val="20"/>
        </w:rPr>
      </w:pPr>
      <w:r>
        <w:rPr>
          <w:sz w:val="20"/>
          <w:szCs w:val="20"/>
        </w:rPr>
        <w:t> </w:t>
      </w:r>
    </w:p>
    <w:p w14:paraId="2B0D25D4" w14:textId="77777777" w:rsidR="00000000" w:rsidRDefault="00916B51">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No</w:t>
      </w:r>
      <w:r>
        <w:rPr>
          <w:sz w:val="20"/>
          <w:szCs w:val="20"/>
        </w:rPr>
        <w:t xml:space="preserve"> </w:t>
      </w:r>
      <w:r>
        <w:rPr>
          <w:rFonts w:ascii="Segoe UI Symbol" w:hAnsi="Segoe UI Symbol" w:cs="Segoe UI Symbol"/>
          <w:sz w:val="20"/>
          <w:szCs w:val="20"/>
        </w:rPr>
        <w:t>☐</w:t>
      </w:r>
    </w:p>
    <w:p w14:paraId="3270EDEA" w14:textId="77777777" w:rsidR="00000000" w:rsidRDefault="00916B51">
      <w:pPr>
        <w:pStyle w:val="a3"/>
        <w:spacing w:before="0" w:beforeAutospacing="0" w:after="0" w:afterAutospacing="0"/>
        <w:jc w:val="both"/>
        <w:rPr>
          <w:sz w:val="20"/>
          <w:szCs w:val="20"/>
        </w:rPr>
      </w:pPr>
      <w:r>
        <w:rPr>
          <w:sz w:val="20"/>
          <w:szCs w:val="20"/>
        </w:rPr>
        <w:t> </w:t>
      </w:r>
    </w:p>
    <w:p w14:paraId="3163F0D1" w14:textId="77777777" w:rsidR="00000000" w:rsidRDefault="00916B51">
      <w:pPr>
        <w:pStyle w:val="a3"/>
        <w:spacing w:before="0" w:beforeAutospacing="0" w:after="0" w:afterAutospacing="0"/>
        <w:jc w:val="both"/>
        <w:rPr>
          <w:sz w:val="20"/>
          <w:szCs w:val="20"/>
        </w:rPr>
      </w:pPr>
      <w:r>
        <w:rPr>
          <w:sz w:val="20"/>
          <w:szCs w:val="20"/>
        </w:rPr>
        <w:t>I</w:t>
      </w:r>
      <w:r>
        <w:rPr>
          <w:sz w:val="20"/>
          <w:szCs w:val="20"/>
        </w:rPr>
        <w:t xml:space="preserve">ndicate by check mark whether the registrant is a shell company (as defined in Rule 12b-2 of the Exchange Act). Yes </w:t>
      </w:r>
      <w:r>
        <w:rPr>
          <w:rFonts w:ascii="Segoe UI Symbol" w:hAnsi="Segoe UI Symbol" w:cs="Segoe UI Symbol"/>
          <w:sz w:val="20"/>
          <w:szCs w:val="20"/>
        </w:rPr>
        <w:t>☐</w:t>
      </w:r>
      <w:r>
        <w:rPr>
          <w:sz w:val="20"/>
          <w:szCs w:val="20"/>
        </w:rPr>
        <w:t>  </w:t>
      </w:r>
      <w:r>
        <w:rPr>
          <w:sz w:val="20"/>
          <w:szCs w:val="20"/>
        </w:rPr>
        <w:t>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14:paraId="621A4E5A" w14:textId="77777777" w:rsidR="00000000" w:rsidRDefault="00916B51">
      <w:pPr>
        <w:pStyle w:val="a3"/>
        <w:spacing w:before="0" w:beforeAutospacing="0" w:after="0" w:afterAutospacing="0"/>
        <w:jc w:val="both"/>
        <w:rPr>
          <w:sz w:val="20"/>
          <w:szCs w:val="20"/>
        </w:rPr>
      </w:pPr>
      <w:r>
        <w:rPr>
          <w:sz w:val="20"/>
          <w:szCs w:val="20"/>
        </w:rPr>
        <w:t> </w:t>
      </w:r>
    </w:p>
    <w:p w14:paraId="263CB707" w14:textId="77777777" w:rsidR="00000000" w:rsidRDefault="00916B51">
      <w:pPr>
        <w:pStyle w:val="a3"/>
        <w:spacing w:before="0" w:beforeAutospacing="0" w:after="0" w:afterAutospacing="0"/>
        <w:jc w:val="both"/>
        <w:rPr>
          <w:sz w:val="20"/>
          <w:szCs w:val="20"/>
        </w:rPr>
      </w:pPr>
      <w:r>
        <w:rPr>
          <w:sz w:val="20"/>
          <w:szCs w:val="20"/>
        </w:rPr>
        <w:t>State the aggregate market value of the voting and non-voting common equity held by non-affiliates computed by reference to the p</w:t>
      </w:r>
      <w:r>
        <w:rPr>
          <w:sz w:val="20"/>
          <w:szCs w:val="20"/>
        </w:rPr>
        <w:t xml:space="preserve">rice at which the common equity was last sold, or the average bid and asked price of such common equity, as of the last business day of the registrant’s most recently completed second fiscal quarter. </w:t>
      </w:r>
      <w:r>
        <w:rPr>
          <w:sz w:val="20"/>
          <w:szCs w:val="20"/>
        </w:rPr>
        <w:t>$</w:t>
      </w:r>
      <w:r>
        <w:rPr>
          <w:sz w:val="20"/>
          <w:szCs w:val="20"/>
        </w:rPr>
        <w:t>0</w:t>
      </w:r>
      <w:r>
        <w:rPr>
          <w:sz w:val="20"/>
          <w:szCs w:val="20"/>
        </w:rPr>
        <w:t xml:space="preserve"> due to lack of trading market.</w:t>
      </w:r>
    </w:p>
    <w:p w14:paraId="02464357" w14:textId="77777777" w:rsidR="00000000" w:rsidRDefault="00916B51">
      <w:pPr>
        <w:pStyle w:val="a3"/>
        <w:spacing w:before="0" w:beforeAutospacing="0" w:after="0" w:afterAutospacing="0"/>
        <w:jc w:val="both"/>
        <w:rPr>
          <w:sz w:val="20"/>
          <w:szCs w:val="20"/>
        </w:rPr>
      </w:pPr>
      <w:r>
        <w:rPr>
          <w:sz w:val="20"/>
          <w:szCs w:val="20"/>
        </w:rPr>
        <w:t> </w:t>
      </w:r>
    </w:p>
    <w:p w14:paraId="5C921222" w14:textId="77777777" w:rsidR="00000000" w:rsidRDefault="00916B51">
      <w:pPr>
        <w:pStyle w:val="a3"/>
        <w:spacing w:before="0" w:beforeAutospacing="0" w:after="0" w:afterAutospacing="0"/>
        <w:jc w:val="both"/>
        <w:rPr>
          <w:sz w:val="20"/>
          <w:szCs w:val="20"/>
        </w:rPr>
      </w:pPr>
      <w:r>
        <w:rPr>
          <w:sz w:val="20"/>
          <w:szCs w:val="20"/>
        </w:rPr>
        <w:t xml:space="preserve">State the number of </w:t>
      </w:r>
      <w:r>
        <w:rPr>
          <w:sz w:val="20"/>
          <w:szCs w:val="20"/>
        </w:rPr>
        <w:t>shares outstanding of each of the issuer’s classes of common equity, as of the latest practicable date:</w:t>
      </w:r>
      <w:r>
        <w:rPr>
          <w:sz w:val="20"/>
          <w:szCs w:val="20"/>
        </w:rPr>
        <w:t xml:space="preserve"> </w:t>
      </w:r>
      <w:r>
        <w:rPr>
          <w:sz w:val="20"/>
          <w:szCs w:val="20"/>
        </w:rPr>
        <w:t>15,466,66</w:t>
      </w:r>
      <w:r>
        <w:rPr>
          <w:sz w:val="20"/>
          <w:szCs w:val="20"/>
        </w:rPr>
        <w:t>8</w:t>
      </w:r>
      <w:r>
        <w:rPr>
          <w:sz w:val="20"/>
          <w:szCs w:val="20"/>
        </w:rPr>
        <w:t xml:space="preserve"> common shares issued and outstanding as of November 17, 2022.</w:t>
      </w:r>
    </w:p>
    <w:p w14:paraId="6ACE7EAA" w14:textId="77777777" w:rsidR="00000000" w:rsidRDefault="00916B51">
      <w:pPr>
        <w:pStyle w:val="a3"/>
        <w:spacing w:before="0" w:beforeAutospacing="0" w:after="0" w:afterAutospacing="0"/>
        <w:jc w:val="both"/>
        <w:rPr>
          <w:sz w:val="20"/>
          <w:szCs w:val="20"/>
        </w:rPr>
      </w:pPr>
      <w:r>
        <w:rPr>
          <w:sz w:val="20"/>
          <w:szCs w:val="20"/>
        </w:rPr>
        <w:t> </w:t>
      </w:r>
    </w:p>
    <w:p w14:paraId="0EDE2836" w14:textId="77777777" w:rsidR="00000000" w:rsidRDefault="00916B51">
      <w:pPr>
        <w:divId w:val="313875493"/>
        <w:rPr>
          <w:rFonts w:eastAsia="Times New Roman"/>
          <w:sz w:val="2"/>
          <w:szCs w:val="2"/>
        </w:rPr>
      </w:pPr>
      <w:r>
        <w:rPr>
          <w:rFonts w:eastAsia="Times New Roman"/>
          <w:sz w:val="2"/>
          <w:szCs w:val="2"/>
        </w:rPr>
        <w:t> </w:t>
      </w:r>
    </w:p>
    <w:p w14:paraId="7BB95B2F" w14:textId="77777777" w:rsidR="00000000" w:rsidRDefault="00916B51">
      <w:pPr>
        <w:pStyle w:val="a3"/>
        <w:spacing w:before="0" w:beforeAutospacing="0" w:after="0" w:afterAutospacing="0"/>
        <w:jc w:val="both"/>
        <w:rPr>
          <w:sz w:val="20"/>
          <w:szCs w:val="20"/>
        </w:rPr>
      </w:pPr>
      <w:r>
        <w:rPr>
          <w:sz w:val="20"/>
          <w:szCs w:val="20"/>
        </w:rPr>
        <w:t> </w:t>
      </w:r>
    </w:p>
    <w:p w14:paraId="10EC036D" w14:textId="77777777" w:rsidR="00000000" w:rsidRDefault="00916B51">
      <w:pPr>
        <w:pStyle w:val="a3"/>
        <w:spacing w:before="0" w:beforeAutospacing="0" w:after="0" w:afterAutospacing="0"/>
        <w:jc w:val="center"/>
        <w:divId w:val="1215193184"/>
        <w:rPr>
          <w:sz w:val="20"/>
          <w:szCs w:val="20"/>
        </w:rPr>
      </w:pPr>
      <w:r>
        <w:rPr>
          <w:sz w:val="20"/>
          <w:szCs w:val="20"/>
        </w:rPr>
        <w:t>-</w:t>
      </w:r>
      <w:r>
        <w:rPr>
          <w:sz w:val="20"/>
          <w:szCs w:val="20"/>
        </w:rPr>
        <w:t>1</w:t>
      </w:r>
      <w:r>
        <w:rPr>
          <w:sz w:val="20"/>
          <w:szCs w:val="20"/>
        </w:rPr>
        <w:t>-</w:t>
      </w:r>
    </w:p>
    <w:p w14:paraId="494C2F0F" w14:textId="77777777" w:rsidR="00000000" w:rsidRDefault="00916B51">
      <w:pPr>
        <w:pStyle w:val="a3"/>
        <w:spacing w:before="0" w:beforeAutospacing="0" w:after="0" w:afterAutospacing="0"/>
        <w:divId w:val="1947424480"/>
        <w:rPr>
          <w:sz w:val="20"/>
          <w:szCs w:val="20"/>
        </w:rPr>
      </w:pPr>
      <w:r>
        <w:rPr>
          <w:sz w:val="20"/>
          <w:szCs w:val="20"/>
        </w:rPr>
        <w:t> </w:t>
      </w:r>
    </w:p>
    <w:p w14:paraId="0AB630B6" w14:textId="77777777" w:rsidR="00000000" w:rsidRDefault="00916B51">
      <w:pPr>
        <w:pStyle w:val="a3"/>
        <w:spacing w:before="0" w:beforeAutospacing="0" w:after="0" w:afterAutospacing="0"/>
        <w:jc w:val="center"/>
        <w:rPr>
          <w:sz w:val="20"/>
          <w:szCs w:val="20"/>
        </w:rPr>
      </w:pPr>
      <w:r>
        <w:rPr>
          <w:b/>
          <w:bCs/>
          <w:sz w:val="20"/>
          <w:szCs w:val="20"/>
        </w:rPr>
        <w:t>Table of Contents</w:t>
      </w:r>
    </w:p>
    <w:p w14:paraId="0A777CEE"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19"/>
        <w:gridCol w:w="748"/>
        <w:gridCol w:w="6008"/>
        <w:gridCol w:w="83"/>
        <w:gridCol w:w="748"/>
      </w:tblGrid>
      <w:tr w:rsidR="00000000" w14:paraId="13D3C497" w14:textId="77777777">
        <w:trPr>
          <w:tblCellSpacing w:w="0" w:type="dxa"/>
        </w:trPr>
        <w:tc>
          <w:tcPr>
            <w:tcW w:w="0" w:type="auto"/>
            <w:gridSpan w:val="2"/>
            <w:hideMark/>
          </w:tcPr>
          <w:p w14:paraId="25005C87" w14:textId="77777777" w:rsidR="00000000" w:rsidRDefault="00916B51">
            <w:pPr>
              <w:rPr>
                <w:rFonts w:eastAsia="Times New Roman"/>
                <w:sz w:val="20"/>
                <w:szCs w:val="20"/>
              </w:rPr>
            </w:pPr>
            <w:r>
              <w:rPr>
                <w:rFonts w:eastAsia="Times New Roman"/>
                <w:b/>
                <w:bCs/>
                <w:sz w:val="20"/>
                <w:szCs w:val="20"/>
              </w:rPr>
              <w:t> </w:t>
            </w:r>
          </w:p>
        </w:tc>
        <w:tc>
          <w:tcPr>
            <w:tcW w:w="0" w:type="auto"/>
            <w:tcMar>
              <w:top w:w="0" w:type="dxa"/>
              <w:left w:w="180" w:type="dxa"/>
              <w:bottom w:w="0" w:type="dxa"/>
              <w:right w:w="0" w:type="dxa"/>
            </w:tcMar>
            <w:hideMark/>
          </w:tcPr>
          <w:p w14:paraId="19EA6503" w14:textId="77777777" w:rsidR="00000000" w:rsidRDefault="00916B51">
            <w:pPr>
              <w:ind w:hanging="180"/>
              <w:rPr>
                <w:rFonts w:eastAsia="Times New Roman"/>
                <w:sz w:val="20"/>
                <w:szCs w:val="20"/>
              </w:rPr>
            </w:pPr>
            <w:r>
              <w:rPr>
                <w:rFonts w:eastAsia="Times New Roman"/>
                <w:b/>
                <w:bCs/>
                <w:sz w:val="20"/>
                <w:szCs w:val="20"/>
              </w:rPr>
              <w:t> </w:t>
            </w:r>
          </w:p>
        </w:tc>
        <w:tc>
          <w:tcPr>
            <w:tcW w:w="0" w:type="auto"/>
            <w:hideMark/>
          </w:tcPr>
          <w:p w14:paraId="5031DFE2" w14:textId="77777777" w:rsidR="00000000" w:rsidRDefault="00916B51">
            <w:pP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14:paraId="2466B8FF" w14:textId="77777777" w:rsidR="00000000" w:rsidRDefault="00916B51">
            <w:pPr>
              <w:jc w:val="center"/>
              <w:rPr>
                <w:rFonts w:eastAsia="Times New Roman"/>
                <w:sz w:val="20"/>
                <w:szCs w:val="20"/>
              </w:rPr>
            </w:pPr>
            <w:r>
              <w:rPr>
                <w:rFonts w:eastAsia="Times New Roman"/>
                <w:b/>
                <w:bCs/>
                <w:sz w:val="20"/>
                <w:szCs w:val="20"/>
              </w:rPr>
              <w:t>PAGE</w:t>
            </w:r>
          </w:p>
        </w:tc>
      </w:tr>
      <w:tr w:rsidR="00000000" w14:paraId="5CD895C3" w14:textId="77777777">
        <w:trPr>
          <w:tblCellSpacing w:w="0" w:type="dxa"/>
        </w:trPr>
        <w:tc>
          <w:tcPr>
            <w:tcW w:w="0" w:type="auto"/>
            <w:gridSpan w:val="2"/>
            <w:shd w:val="clear" w:color="auto" w:fill="CCEEFF"/>
            <w:hideMark/>
          </w:tcPr>
          <w:p w14:paraId="3E297FF1" w14:textId="77777777" w:rsidR="00000000" w:rsidRDefault="00916B51">
            <w:pPr>
              <w:rPr>
                <w:rFonts w:eastAsia="Times New Roman"/>
                <w:sz w:val="20"/>
                <w:szCs w:val="20"/>
              </w:rPr>
            </w:pPr>
            <w:hyperlink w:anchor="a_001" w:history="1">
              <w:r>
                <w:rPr>
                  <w:rStyle w:val="a4"/>
                  <w:rFonts w:eastAsia="Times New Roman"/>
                  <w:sz w:val="20"/>
                  <w:szCs w:val="20"/>
                </w:rPr>
                <w:t>PART I</w:t>
              </w:r>
            </w:hyperlink>
          </w:p>
        </w:tc>
        <w:tc>
          <w:tcPr>
            <w:tcW w:w="0" w:type="auto"/>
            <w:shd w:val="clear" w:color="auto" w:fill="CCEEFF"/>
            <w:tcMar>
              <w:top w:w="0" w:type="dxa"/>
              <w:left w:w="180" w:type="dxa"/>
              <w:bottom w:w="0" w:type="dxa"/>
              <w:right w:w="0" w:type="dxa"/>
            </w:tcMar>
            <w:hideMark/>
          </w:tcPr>
          <w:p w14:paraId="591E0509" w14:textId="77777777" w:rsidR="00000000" w:rsidRDefault="00916B51">
            <w:pPr>
              <w:rPr>
                <w:rFonts w:eastAsia="Times New Roman"/>
                <w:sz w:val="20"/>
                <w:szCs w:val="20"/>
              </w:rPr>
            </w:pPr>
          </w:p>
        </w:tc>
        <w:tc>
          <w:tcPr>
            <w:tcW w:w="0" w:type="auto"/>
            <w:shd w:val="clear" w:color="auto" w:fill="CCEEFF"/>
            <w:hideMark/>
          </w:tcPr>
          <w:p w14:paraId="6FB404D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682B368C" w14:textId="77777777" w:rsidR="00000000" w:rsidRDefault="00916B51">
            <w:pPr>
              <w:jc w:val="center"/>
              <w:rPr>
                <w:rFonts w:eastAsia="Times New Roman"/>
                <w:sz w:val="20"/>
                <w:szCs w:val="20"/>
              </w:rPr>
            </w:pPr>
            <w:r>
              <w:rPr>
                <w:rFonts w:eastAsia="Times New Roman"/>
                <w:sz w:val="20"/>
                <w:szCs w:val="20"/>
              </w:rPr>
              <w:t> </w:t>
            </w:r>
          </w:p>
        </w:tc>
      </w:tr>
      <w:tr w:rsidR="00000000" w14:paraId="5A624437" w14:textId="77777777">
        <w:trPr>
          <w:tblCellSpacing w:w="0" w:type="dxa"/>
        </w:trPr>
        <w:tc>
          <w:tcPr>
            <w:tcW w:w="720" w:type="dxa"/>
            <w:hideMark/>
          </w:tcPr>
          <w:p w14:paraId="7BF6522C" w14:textId="77777777" w:rsidR="00000000" w:rsidRDefault="00916B51">
            <w:pPr>
              <w:jc w:val="both"/>
              <w:rPr>
                <w:rFonts w:eastAsia="Times New Roman"/>
                <w:sz w:val="20"/>
                <w:szCs w:val="20"/>
              </w:rPr>
            </w:pPr>
            <w:r>
              <w:rPr>
                <w:rFonts w:eastAsia="Times New Roman"/>
                <w:sz w:val="20"/>
                <w:szCs w:val="20"/>
              </w:rPr>
              <w:t> </w:t>
            </w:r>
          </w:p>
        </w:tc>
        <w:tc>
          <w:tcPr>
            <w:tcW w:w="450" w:type="pct"/>
            <w:hideMark/>
          </w:tcPr>
          <w:p w14:paraId="33BB5740" w14:textId="77777777" w:rsidR="00000000" w:rsidRDefault="00916B51">
            <w:pPr>
              <w:rPr>
                <w:rFonts w:eastAsia="Times New Roman"/>
                <w:sz w:val="20"/>
                <w:szCs w:val="20"/>
              </w:rPr>
            </w:pPr>
            <w:hyperlink w:anchor="a_002" w:history="1">
              <w:r>
                <w:rPr>
                  <w:rStyle w:val="a4"/>
                  <w:rFonts w:eastAsia="Times New Roman"/>
                  <w:sz w:val="20"/>
                  <w:szCs w:val="20"/>
                </w:rPr>
                <w:t>Item 1.</w:t>
              </w:r>
            </w:hyperlink>
          </w:p>
        </w:tc>
        <w:tc>
          <w:tcPr>
            <w:tcW w:w="0" w:type="auto"/>
            <w:tcMar>
              <w:top w:w="0" w:type="dxa"/>
              <w:left w:w="180" w:type="dxa"/>
              <w:bottom w:w="0" w:type="dxa"/>
              <w:right w:w="0" w:type="dxa"/>
            </w:tcMar>
            <w:hideMark/>
          </w:tcPr>
          <w:p w14:paraId="350EF011" w14:textId="77777777" w:rsidR="00000000" w:rsidRDefault="00916B51">
            <w:pPr>
              <w:ind w:hanging="180"/>
              <w:rPr>
                <w:rFonts w:eastAsia="Times New Roman"/>
                <w:sz w:val="20"/>
                <w:szCs w:val="20"/>
              </w:rPr>
            </w:pPr>
            <w:hyperlink w:anchor="a_002" w:history="1">
              <w:r>
                <w:rPr>
                  <w:rStyle w:val="a4"/>
                  <w:rFonts w:eastAsia="Times New Roman"/>
                  <w:sz w:val="20"/>
                  <w:szCs w:val="20"/>
                </w:rPr>
                <w:t>Business</w:t>
              </w:r>
            </w:hyperlink>
          </w:p>
        </w:tc>
        <w:tc>
          <w:tcPr>
            <w:tcW w:w="50" w:type="pct"/>
            <w:hideMark/>
          </w:tcPr>
          <w:p w14:paraId="191C9066" w14:textId="77777777" w:rsidR="00000000" w:rsidRDefault="00916B51">
            <w:pPr>
              <w:rPr>
                <w:rFonts w:eastAsia="Times New Roman"/>
                <w:sz w:val="20"/>
                <w:szCs w:val="20"/>
              </w:rPr>
            </w:pPr>
            <w:r>
              <w:rPr>
                <w:rFonts w:eastAsia="Times New Roman"/>
                <w:sz w:val="20"/>
                <w:szCs w:val="20"/>
              </w:rPr>
              <w:t> </w:t>
            </w:r>
          </w:p>
        </w:tc>
        <w:tc>
          <w:tcPr>
            <w:tcW w:w="450" w:type="pct"/>
            <w:hideMark/>
          </w:tcPr>
          <w:p w14:paraId="77DC52D2" w14:textId="77777777" w:rsidR="00000000" w:rsidRDefault="00916B51">
            <w:pPr>
              <w:jc w:val="center"/>
              <w:rPr>
                <w:rFonts w:eastAsia="Times New Roman"/>
                <w:sz w:val="20"/>
                <w:szCs w:val="20"/>
              </w:rPr>
            </w:pPr>
            <w:r>
              <w:rPr>
                <w:rFonts w:eastAsia="Times New Roman"/>
                <w:sz w:val="20"/>
                <w:szCs w:val="20"/>
              </w:rPr>
              <w:t>4</w:t>
            </w:r>
          </w:p>
        </w:tc>
      </w:tr>
      <w:tr w:rsidR="00000000" w14:paraId="6891AFFD" w14:textId="77777777">
        <w:trPr>
          <w:tblCellSpacing w:w="0" w:type="dxa"/>
        </w:trPr>
        <w:tc>
          <w:tcPr>
            <w:tcW w:w="0" w:type="auto"/>
            <w:shd w:val="clear" w:color="auto" w:fill="CCEEFF"/>
            <w:hideMark/>
          </w:tcPr>
          <w:p w14:paraId="06DFCAA0"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526D0B08" w14:textId="77777777" w:rsidR="00000000" w:rsidRDefault="00916B51">
            <w:pPr>
              <w:rPr>
                <w:rFonts w:eastAsia="Times New Roman"/>
                <w:sz w:val="20"/>
                <w:szCs w:val="20"/>
              </w:rPr>
            </w:pPr>
            <w:hyperlink w:anchor="a_003" w:history="1">
              <w:r>
                <w:rPr>
                  <w:rStyle w:val="a4"/>
                  <w:rFonts w:eastAsia="Times New Roman"/>
                  <w:sz w:val="20"/>
                  <w:szCs w:val="20"/>
                </w:rPr>
                <w:t>Item 1A.</w:t>
              </w:r>
            </w:hyperlink>
          </w:p>
        </w:tc>
        <w:tc>
          <w:tcPr>
            <w:tcW w:w="0" w:type="auto"/>
            <w:shd w:val="clear" w:color="auto" w:fill="CCEEFF"/>
            <w:tcMar>
              <w:top w:w="0" w:type="dxa"/>
              <w:left w:w="180" w:type="dxa"/>
              <w:bottom w:w="0" w:type="dxa"/>
              <w:right w:w="0" w:type="dxa"/>
            </w:tcMar>
            <w:hideMark/>
          </w:tcPr>
          <w:p w14:paraId="3C4D0082" w14:textId="77777777" w:rsidR="00000000" w:rsidRDefault="00916B51">
            <w:pPr>
              <w:ind w:hanging="180"/>
              <w:rPr>
                <w:rFonts w:eastAsia="Times New Roman"/>
                <w:sz w:val="20"/>
                <w:szCs w:val="20"/>
              </w:rPr>
            </w:pPr>
            <w:hyperlink w:anchor="a_003" w:history="1">
              <w:r>
                <w:rPr>
                  <w:rStyle w:val="a4"/>
                  <w:rFonts w:eastAsia="Times New Roman"/>
                  <w:sz w:val="20"/>
                  <w:szCs w:val="20"/>
                </w:rPr>
                <w:t>Risk Factors</w:t>
              </w:r>
            </w:hyperlink>
          </w:p>
        </w:tc>
        <w:tc>
          <w:tcPr>
            <w:tcW w:w="0" w:type="auto"/>
            <w:shd w:val="clear" w:color="auto" w:fill="CCEEFF"/>
            <w:hideMark/>
          </w:tcPr>
          <w:p w14:paraId="7119437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713DBD3D" w14:textId="77777777" w:rsidR="00000000" w:rsidRDefault="00916B51">
            <w:pPr>
              <w:jc w:val="center"/>
              <w:rPr>
                <w:rFonts w:eastAsia="Times New Roman"/>
                <w:sz w:val="20"/>
                <w:szCs w:val="20"/>
              </w:rPr>
            </w:pPr>
            <w:r>
              <w:rPr>
                <w:rFonts w:eastAsia="Times New Roman"/>
                <w:sz w:val="20"/>
                <w:szCs w:val="20"/>
              </w:rPr>
              <w:t>11</w:t>
            </w:r>
          </w:p>
        </w:tc>
      </w:tr>
      <w:tr w:rsidR="00000000" w14:paraId="76DCACAF" w14:textId="77777777">
        <w:trPr>
          <w:tblCellSpacing w:w="0" w:type="dxa"/>
        </w:trPr>
        <w:tc>
          <w:tcPr>
            <w:tcW w:w="0" w:type="auto"/>
            <w:hideMark/>
          </w:tcPr>
          <w:p w14:paraId="38196D3A"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42802EA0" w14:textId="77777777" w:rsidR="00000000" w:rsidRDefault="00916B51">
            <w:pPr>
              <w:rPr>
                <w:rFonts w:eastAsia="Times New Roman"/>
                <w:sz w:val="20"/>
                <w:szCs w:val="20"/>
              </w:rPr>
            </w:pPr>
            <w:hyperlink w:anchor="a_004" w:history="1">
              <w:r>
                <w:rPr>
                  <w:rStyle w:val="a4"/>
                  <w:rFonts w:eastAsia="Times New Roman"/>
                  <w:sz w:val="20"/>
                  <w:szCs w:val="20"/>
                </w:rPr>
                <w:t>Item 1B.</w:t>
              </w:r>
            </w:hyperlink>
          </w:p>
        </w:tc>
        <w:tc>
          <w:tcPr>
            <w:tcW w:w="0" w:type="auto"/>
            <w:tcMar>
              <w:top w:w="0" w:type="dxa"/>
              <w:left w:w="180" w:type="dxa"/>
              <w:bottom w:w="0" w:type="dxa"/>
              <w:right w:w="0" w:type="dxa"/>
            </w:tcMar>
            <w:hideMark/>
          </w:tcPr>
          <w:p w14:paraId="4A8980D3" w14:textId="77777777" w:rsidR="00000000" w:rsidRDefault="00916B51">
            <w:pPr>
              <w:ind w:hanging="180"/>
              <w:rPr>
                <w:rFonts w:eastAsia="Times New Roman"/>
                <w:sz w:val="20"/>
                <w:szCs w:val="20"/>
              </w:rPr>
            </w:pPr>
            <w:hyperlink w:anchor="a_004" w:history="1">
              <w:r>
                <w:rPr>
                  <w:rStyle w:val="a4"/>
                  <w:rFonts w:eastAsia="Times New Roman"/>
                  <w:sz w:val="20"/>
                  <w:szCs w:val="20"/>
                </w:rPr>
                <w:t>Unresolved Staff Comments</w:t>
              </w:r>
            </w:hyperlink>
          </w:p>
        </w:tc>
        <w:tc>
          <w:tcPr>
            <w:tcW w:w="0" w:type="auto"/>
            <w:hideMark/>
          </w:tcPr>
          <w:p w14:paraId="181FEA2F" w14:textId="77777777" w:rsidR="00000000" w:rsidRDefault="00916B51">
            <w:pPr>
              <w:rPr>
                <w:rFonts w:eastAsia="Times New Roman"/>
                <w:sz w:val="20"/>
                <w:szCs w:val="20"/>
              </w:rPr>
            </w:pPr>
            <w:r>
              <w:rPr>
                <w:rFonts w:eastAsia="Times New Roman"/>
                <w:sz w:val="20"/>
                <w:szCs w:val="20"/>
              </w:rPr>
              <w:t> </w:t>
            </w:r>
          </w:p>
        </w:tc>
        <w:tc>
          <w:tcPr>
            <w:tcW w:w="0" w:type="auto"/>
            <w:hideMark/>
          </w:tcPr>
          <w:p w14:paraId="1B67C426" w14:textId="77777777" w:rsidR="00000000" w:rsidRDefault="00916B51">
            <w:pPr>
              <w:jc w:val="center"/>
              <w:rPr>
                <w:rFonts w:eastAsia="Times New Roman"/>
                <w:sz w:val="20"/>
                <w:szCs w:val="20"/>
              </w:rPr>
            </w:pPr>
            <w:r>
              <w:rPr>
                <w:rFonts w:eastAsia="Times New Roman"/>
                <w:sz w:val="20"/>
                <w:szCs w:val="20"/>
              </w:rPr>
              <w:t>16</w:t>
            </w:r>
          </w:p>
        </w:tc>
      </w:tr>
      <w:tr w:rsidR="00000000" w14:paraId="12EFBFA7" w14:textId="77777777">
        <w:trPr>
          <w:tblCellSpacing w:w="0" w:type="dxa"/>
        </w:trPr>
        <w:tc>
          <w:tcPr>
            <w:tcW w:w="0" w:type="auto"/>
            <w:shd w:val="clear" w:color="auto" w:fill="CCEEFF"/>
            <w:hideMark/>
          </w:tcPr>
          <w:p w14:paraId="0AD9AF56"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5C283029" w14:textId="77777777" w:rsidR="00000000" w:rsidRDefault="00916B51">
            <w:pPr>
              <w:rPr>
                <w:rFonts w:eastAsia="Times New Roman"/>
                <w:sz w:val="20"/>
                <w:szCs w:val="20"/>
              </w:rPr>
            </w:pPr>
            <w:hyperlink w:anchor="a_005" w:history="1">
              <w:r>
                <w:rPr>
                  <w:rStyle w:val="a4"/>
                  <w:rFonts w:eastAsia="Times New Roman"/>
                  <w:sz w:val="20"/>
                  <w:szCs w:val="20"/>
                </w:rPr>
                <w:t>Item 2.</w:t>
              </w:r>
            </w:hyperlink>
          </w:p>
        </w:tc>
        <w:tc>
          <w:tcPr>
            <w:tcW w:w="0" w:type="auto"/>
            <w:shd w:val="clear" w:color="auto" w:fill="CCEEFF"/>
            <w:tcMar>
              <w:top w:w="0" w:type="dxa"/>
              <w:left w:w="180" w:type="dxa"/>
              <w:bottom w:w="0" w:type="dxa"/>
              <w:right w:w="0" w:type="dxa"/>
            </w:tcMar>
            <w:hideMark/>
          </w:tcPr>
          <w:p w14:paraId="0CCC7E66" w14:textId="77777777" w:rsidR="00000000" w:rsidRDefault="00916B51">
            <w:pPr>
              <w:ind w:hanging="180"/>
              <w:rPr>
                <w:rFonts w:eastAsia="Times New Roman"/>
                <w:sz w:val="20"/>
                <w:szCs w:val="20"/>
              </w:rPr>
            </w:pPr>
            <w:hyperlink w:anchor="a_005" w:history="1">
              <w:r>
                <w:rPr>
                  <w:rStyle w:val="a4"/>
                  <w:rFonts w:eastAsia="Times New Roman"/>
                  <w:sz w:val="20"/>
                  <w:szCs w:val="20"/>
                </w:rPr>
                <w:t>Properties</w:t>
              </w:r>
            </w:hyperlink>
          </w:p>
        </w:tc>
        <w:tc>
          <w:tcPr>
            <w:tcW w:w="0" w:type="auto"/>
            <w:shd w:val="clear" w:color="auto" w:fill="CCEEFF"/>
            <w:hideMark/>
          </w:tcPr>
          <w:p w14:paraId="1C19B8F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21D8BDA2" w14:textId="77777777" w:rsidR="00000000" w:rsidRDefault="00916B51">
            <w:pPr>
              <w:jc w:val="center"/>
              <w:rPr>
                <w:rFonts w:eastAsia="Times New Roman"/>
                <w:sz w:val="20"/>
                <w:szCs w:val="20"/>
              </w:rPr>
            </w:pPr>
            <w:r>
              <w:rPr>
                <w:rFonts w:eastAsia="Times New Roman"/>
                <w:sz w:val="20"/>
                <w:szCs w:val="20"/>
              </w:rPr>
              <w:t>17</w:t>
            </w:r>
          </w:p>
        </w:tc>
      </w:tr>
      <w:tr w:rsidR="00000000" w14:paraId="1DC2C99E" w14:textId="77777777">
        <w:trPr>
          <w:tblCellSpacing w:w="0" w:type="dxa"/>
        </w:trPr>
        <w:tc>
          <w:tcPr>
            <w:tcW w:w="0" w:type="auto"/>
            <w:hideMark/>
          </w:tcPr>
          <w:p w14:paraId="12982E4E"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7335287F" w14:textId="77777777" w:rsidR="00000000" w:rsidRDefault="00916B51">
            <w:pPr>
              <w:rPr>
                <w:rFonts w:eastAsia="Times New Roman"/>
                <w:sz w:val="20"/>
                <w:szCs w:val="20"/>
              </w:rPr>
            </w:pPr>
            <w:hyperlink w:anchor="a_006" w:history="1">
              <w:r>
                <w:rPr>
                  <w:rStyle w:val="a4"/>
                  <w:rFonts w:eastAsia="Times New Roman"/>
                  <w:sz w:val="20"/>
                  <w:szCs w:val="20"/>
                </w:rPr>
                <w:t>Item 3.</w:t>
              </w:r>
            </w:hyperlink>
          </w:p>
        </w:tc>
        <w:tc>
          <w:tcPr>
            <w:tcW w:w="0" w:type="auto"/>
            <w:tcMar>
              <w:top w:w="0" w:type="dxa"/>
              <w:left w:w="180" w:type="dxa"/>
              <w:bottom w:w="0" w:type="dxa"/>
              <w:right w:w="0" w:type="dxa"/>
            </w:tcMar>
            <w:hideMark/>
          </w:tcPr>
          <w:p w14:paraId="595F78E3" w14:textId="77777777" w:rsidR="00000000" w:rsidRDefault="00916B51">
            <w:pPr>
              <w:ind w:hanging="180"/>
              <w:rPr>
                <w:rFonts w:eastAsia="Times New Roman"/>
                <w:sz w:val="20"/>
                <w:szCs w:val="20"/>
              </w:rPr>
            </w:pPr>
            <w:hyperlink w:anchor="a_006" w:history="1">
              <w:r>
                <w:rPr>
                  <w:rStyle w:val="a4"/>
                  <w:rFonts w:eastAsia="Times New Roman"/>
                  <w:sz w:val="20"/>
                  <w:szCs w:val="20"/>
                </w:rPr>
                <w:t>Legal Proceedings</w:t>
              </w:r>
            </w:hyperlink>
          </w:p>
        </w:tc>
        <w:tc>
          <w:tcPr>
            <w:tcW w:w="0" w:type="auto"/>
            <w:hideMark/>
          </w:tcPr>
          <w:p w14:paraId="3EAD73E8" w14:textId="77777777" w:rsidR="00000000" w:rsidRDefault="00916B51">
            <w:pPr>
              <w:rPr>
                <w:rFonts w:eastAsia="Times New Roman"/>
                <w:sz w:val="20"/>
                <w:szCs w:val="20"/>
              </w:rPr>
            </w:pPr>
            <w:r>
              <w:rPr>
                <w:rFonts w:eastAsia="Times New Roman"/>
                <w:sz w:val="20"/>
                <w:szCs w:val="20"/>
              </w:rPr>
              <w:t> </w:t>
            </w:r>
          </w:p>
        </w:tc>
        <w:tc>
          <w:tcPr>
            <w:tcW w:w="0" w:type="auto"/>
            <w:hideMark/>
          </w:tcPr>
          <w:p w14:paraId="1F446426" w14:textId="77777777" w:rsidR="00000000" w:rsidRDefault="00916B51">
            <w:pPr>
              <w:jc w:val="center"/>
              <w:rPr>
                <w:rFonts w:eastAsia="Times New Roman"/>
                <w:sz w:val="20"/>
                <w:szCs w:val="20"/>
              </w:rPr>
            </w:pPr>
            <w:r>
              <w:rPr>
                <w:rFonts w:eastAsia="Times New Roman"/>
                <w:sz w:val="20"/>
                <w:szCs w:val="20"/>
              </w:rPr>
              <w:t>17</w:t>
            </w:r>
          </w:p>
        </w:tc>
      </w:tr>
      <w:tr w:rsidR="00000000" w14:paraId="3FE7BA52" w14:textId="77777777">
        <w:trPr>
          <w:tblCellSpacing w:w="0" w:type="dxa"/>
        </w:trPr>
        <w:tc>
          <w:tcPr>
            <w:tcW w:w="0" w:type="auto"/>
            <w:shd w:val="clear" w:color="auto" w:fill="CCEEFF"/>
            <w:hideMark/>
          </w:tcPr>
          <w:p w14:paraId="54BD74A2"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03305A93" w14:textId="77777777" w:rsidR="00000000" w:rsidRDefault="00916B51">
            <w:pPr>
              <w:rPr>
                <w:rFonts w:eastAsia="Times New Roman"/>
                <w:sz w:val="20"/>
                <w:szCs w:val="20"/>
              </w:rPr>
            </w:pPr>
            <w:hyperlink w:anchor="a_007" w:history="1">
              <w:r>
                <w:rPr>
                  <w:rStyle w:val="a4"/>
                  <w:rFonts w:eastAsia="Times New Roman"/>
                  <w:sz w:val="20"/>
                  <w:szCs w:val="20"/>
                </w:rPr>
                <w:t>Item 4.</w:t>
              </w:r>
            </w:hyperlink>
          </w:p>
        </w:tc>
        <w:tc>
          <w:tcPr>
            <w:tcW w:w="0" w:type="auto"/>
            <w:shd w:val="clear" w:color="auto" w:fill="CCEEFF"/>
            <w:tcMar>
              <w:top w:w="0" w:type="dxa"/>
              <w:left w:w="180" w:type="dxa"/>
              <w:bottom w:w="0" w:type="dxa"/>
              <w:right w:w="0" w:type="dxa"/>
            </w:tcMar>
            <w:hideMark/>
          </w:tcPr>
          <w:p w14:paraId="710F6635" w14:textId="77777777" w:rsidR="00000000" w:rsidRDefault="00916B51">
            <w:pPr>
              <w:ind w:hanging="180"/>
              <w:rPr>
                <w:rFonts w:eastAsia="Times New Roman"/>
                <w:sz w:val="20"/>
                <w:szCs w:val="20"/>
              </w:rPr>
            </w:pPr>
            <w:hyperlink w:anchor="a_007" w:history="1">
              <w:r>
                <w:rPr>
                  <w:rStyle w:val="a4"/>
                  <w:rFonts w:eastAsia="Times New Roman"/>
                  <w:sz w:val="20"/>
                  <w:szCs w:val="20"/>
                </w:rPr>
                <w:t>Mine Safety Disclosures</w:t>
              </w:r>
            </w:hyperlink>
          </w:p>
        </w:tc>
        <w:tc>
          <w:tcPr>
            <w:tcW w:w="0" w:type="auto"/>
            <w:shd w:val="clear" w:color="auto" w:fill="CCEEFF"/>
            <w:hideMark/>
          </w:tcPr>
          <w:p w14:paraId="76D0F0E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48B76D45" w14:textId="77777777" w:rsidR="00000000" w:rsidRDefault="00916B51">
            <w:pPr>
              <w:jc w:val="center"/>
              <w:rPr>
                <w:rFonts w:eastAsia="Times New Roman"/>
                <w:sz w:val="20"/>
                <w:szCs w:val="20"/>
              </w:rPr>
            </w:pPr>
            <w:r>
              <w:rPr>
                <w:rFonts w:eastAsia="Times New Roman"/>
                <w:sz w:val="20"/>
                <w:szCs w:val="20"/>
              </w:rPr>
              <w:t>17</w:t>
            </w:r>
          </w:p>
        </w:tc>
      </w:tr>
      <w:tr w:rsidR="00000000" w14:paraId="022E1FC7" w14:textId="77777777">
        <w:trPr>
          <w:tblCellSpacing w:w="0" w:type="dxa"/>
        </w:trPr>
        <w:tc>
          <w:tcPr>
            <w:tcW w:w="0" w:type="auto"/>
            <w:hideMark/>
          </w:tcPr>
          <w:p w14:paraId="37E3B5DB"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35C452C6" w14:textId="77777777" w:rsidR="00000000" w:rsidRDefault="00916B51">
            <w:pPr>
              <w:rPr>
                <w:rFonts w:eastAsia="Times New Roman"/>
                <w:sz w:val="20"/>
                <w:szCs w:val="20"/>
              </w:rPr>
            </w:pPr>
            <w:r>
              <w:rPr>
                <w:rFonts w:eastAsia="Times New Roman"/>
                <w:sz w:val="20"/>
                <w:szCs w:val="20"/>
              </w:rPr>
              <w:t> </w:t>
            </w:r>
          </w:p>
        </w:tc>
        <w:tc>
          <w:tcPr>
            <w:tcW w:w="0" w:type="auto"/>
            <w:tcMar>
              <w:top w:w="0" w:type="dxa"/>
              <w:left w:w="180" w:type="dxa"/>
              <w:bottom w:w="0" w:type="dxa"/>
              <w:right w:w="0" w:type="dxa"/>
            </w:tcMar>
            <w:hideMark/>
          </w:tcPr>
          <w:p w14:paraId="47A842F5" w14:textId="77777777" w:rsidR="00000000" w:rsidRDefault="00916B51">
            <w:pPr>
              <w:ind w:hanging="180"/>
              <w:rPr>
                <w:rFonts w:eastAsia="Times New Roman"/>
                <w:sz w:val="20"/>
                <w:szCs w:val="20"/>
              </w:rPr>
            </w:pPr>
            <w:r>
              <w:rPr>
                <w:rFonts w:eastAsia="Times New Roman"/>
                <w:sz w:val="20"/>
                <w:szCs w:val="20"/>
              </w:rPr>
              <w:t> </w:t>
            </w:r>
          </w:p>
        </w:tc>
        <w:tc>
          <w:tcPr>
            <w:tcW w:w="0" w:type="auto"/>
            <w:hideMark/>
          </w:tcPr>
          <w:p w14:paraId="1D1D805B" w14:textId="77777777" w:rsidR="00000000" w:rsidRDefault="00916B51">
            <w:pPr>
              <w:rPr>
                <w:rFonts w:eastAsia="Times New Roman"/>
                <w:sz w:val="20"/>
                <w:szCs w:val="20"/>
              </w:rPr>
            </w:pPr>
            <w:r>
              <w:rPr>
                <w:rFonts w:eastAsia="Times New Roman"/>
                <w:sz w:val="20"/>
                <w:szCs w:val="20"/>
              </w:rPr>
              <w:t> </w:t>
            </w:r>
          </w:p>
        </w:tc>
        <w:tc>
          <w:tcPr>
            <w:tcW w:w="0" w:type="auto"/>
            <w:hideMark/>
          </w:tcPr>
          <w:p w14:paraId="0FD1E440" w14:textId="77777777" w:rsidR="00000000" w:rsidRDefault="00916B51">
            <w:pPr>
              <w:jc w:val="center"/>
              <w:rPr>
                <w:rFonts w:eastAsia="Times New Roman"/>
                <w:sz w:val="20"/>
                <w:szCs w:val="20"/>
              </w:rPr>
            </w:pPr>
            <w:r>
              <w:rPr>
                <w:rFonts w:eastAsia="Times New Roman"/>
                <w:sz w:val="20"/>
                <w:szCs w:val="20"/>
              </w:rPr>
              <w:t> </w:t>
            </w:r>
          </w:p>
        </w:tc>
      </w:tr>
      <w:tr w:rsidR="00000000" w14:paraId="1113A454" w14:textId="77777777">
        <w:trPr>
          <w:tblCellSpacing w:w="0" w:type="dxa"/>
        </w:trPr>
        <w:tc>
          <w:tcPr>
            <w:tcW w:w="0" w:type="auto"/>
            <w:gridSpan w:val="2"/>
            <w:shd w:val="clear" w:color="auto" w:fill="CCEEFF"/>
            <w:hideMark/>
          </w:tcPr>
          <w:p w14:paraId="3E85D56F" w14:textId="77777777" w:rsidR="00000000" w:rsidRDefault="00916B51">
            <w:pPr>
              <w:rPr>
                <w:rFonts w:eastAsia="Times New Roman"/>
                <w:sz w:val="20"/>
                <w:szCs w:val="20"/>
              </w:rPr>
            </w:pPr>
            <w:hyperlink w:anchor="a_008" w:history="1">
              <w:r>
                <w:rPr>
                  <w:rStyle w:val="a4"/>
                  <w:rFonts w:eastAsia="Times New Roman"/>
                  <w:sz w:val="20"/>
                  <w:szCs w:val="20"/>
                </w:rPr>
                <w:t>PART II</w:t>
              </w:r>
            </w:hyperlink>
          </w:p>
        </w:tc>
        <w:tc>
          <w:tcPr>
            <w:tcW w:w="0" w:type="auto"/>
            <w:shd w:val="clear" w:color="auto" w:fill="CCEEFF"/>
            <w:tcMar>
              <w:top w:w="0" w:type="dxa"/>
              <w:left w:w="180" w:type="dxa"/>
              <w:bottom w:w="0" w:type="dxa"/>
              <w:right w:w="0" w:type="dxa"/>
            </w:tcMar>
            <w:hideMark/>
          </w:tcPr>
          <w:p w14:paraId="2F59C963" w14:textId="77777777" w:rsidR="00000000" w:rsidRDefault="00916B51">
            <w:pPr>
              <w:rPr>
                <w:rFonts w:eastAsia="Times New Roman"/>
                <w:sz w:val="20"/>
                <w:szCs w:val="20"/>
              </w:rPr>
            </w:pPr>
          </w:p>
        </w:tc>
        <w:tc>
          <w:tcPr>
            <w:tcW w:w="0" w:type="auto"/>
            <w:shd w:val="clear" w:color="auto" w:fill="CCEEFF"/>
            <w:hideMark/>
          </w:tcPr>
          <w:p w14:paraId="228F9F1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7AD67A02" w14:textId="77777777" w:rsidR="00000000" w:rsidRDefault="00916B51">
            <w:pPr>
              <w:jc w:val="center"/>
              <w:rPr>
                <w:rFonts w:eastAsia="Times New Roman"/>
                <w:sz w:val="20"/>
                <w:szCs w:val="20"/>
              </w:rPr>
            </w:pPr>
            <w:r>
              <w:rPr>
                <w:rFonts w:eastAsia="Times New Roman"/>
                <w:sz w:val="20"/>
                <w:szCs w:val="20"/>
              </w:rPr>
              <w:t> </w:t>
            </w:r>
          </w:p>
        </w:tc>
      </w:tr>
      <w:tr w:rsidR="00000000" w14:paraId="5607B0F2" w14:textId="77777777">
        <w:trPr>
          <w:tblCellSpacing w:w="0" w:type="dxa"/>
        </w:trPr>
        <w:tc>
          <w:tcPr>
            <w:tcW w:w="0" w:type="auto"/>
            <w:hideMark/>
          </w:tcPr>
          <w:p w14:paraId="3993D8E6"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77F4B3BD" w14:textId="77777777" w:rsidR="00000000" w:rsidRDefault="00916B51">
            <w:pPr>
              <w:rPr>
                <w:rFonts w:eastAsia="Times New Roman"/>
                <w:sz w:val="20"/>
                <w:szCs w:val="20"/>
              </w:rPr>
            </w:pPr>
            <w:hyperlink w:anchor="a_009" w:history="1">
              <w:r>
                <w:rPr>
                  <w:rStyle w:val="a4"/>
                  <w:rFonts w:eastAsia="Times New Roman"/>
                  <w:sz w:val="20"/>
                  <w:szCs w:val="20"/>
                </w:rPr>
                <w:t>Item 5.</w:t>
              </w:r>
            </w:hyperlink>
          </w:p>
        </w:tc>
        <w:tc>
          <w:tcPr>
            <w:tcW w:w="0" w:type="auto"/>
            <w:tcMar>
              <w:top w:w="0" w:type="dxa"/>
              <w:left w:w="180" w:type="dxa"/>
              <w:bottom w:w="0" w:type="dxa"/>
              <w:right w:w="0" w:type="dxa"/>
            </w:tcMar>
            <w:hideMark/>
          </w:tcPr>
          <w:p w14:paraId="01A03EBE" w14:textId="77777777" w:rsidR="00000000" w:rsidRDefault="00916B51">
            <w:pPr>
              <w:ind w:hanging="180"/>
              <w:rPr>
                <w:rFonts w:eastAsia="Times New Roman"/>
                <w:sz w:val="20"/>
                <w:szCs w:val="20"/>
              </w:rPr>
            </w:pPr>
            <w:hyperlink w:anchor="a_009" w:history="1">
              <w:r>
                <w:rPr>
                  <w:rStyle w:val="a4"/>
                  <w:rFonts w:eastAsia="Times New Roman"/>
                  <w:sz w:val="20"/>
                  <w:szCs w:val="20"/>
                </w:rPr>
                <w:t>Market for Common Equity, Related Stockholder Matters and Issuer Purchases of Equity Securities</w:t>
              </w:r>
            </w:hyperlink>
          </w:p>
        </w:tc>
        <w:tc>
          <w:tcPr>
            <w:tcW w:w="0" w:type="auto"/>
            <w:hideMark/>
          </w:tcPr>
          <w:p w14:paraId="7B93B3D8" w14:textId="77777777" w:rsidR="00000000" w:rsidRDefault="00916B51">
            <w:pPr>
              <w:rPr>
                <w:rFonts w:eastAsia="Times New Roman"/>
                <w:sz w:val="20"/>
                <w:szCs w:val="20"/>
              </w:rPr>
            </w:pPr>
            <w:r>
              <w:rPr>
                <w:rFonts w:eastAsia="Times New Roman"/>
                <w:sz w:val="20"/>
                <w:szCs w:val="20"/>
              </w:rPr>
              <w:t> </w:t>
            </w:r>
          </w:p>
        </w:tc>
        <w:tc>
          <w:tcPr>
            <w:tcW w:w="0" w:type="auto"/>
            <w:hideMark/>
          </w:tcPr>
          <w:p w14:paraId="6C6767D8" w14:textId="77777777" w:rsidR="00000000" w:rsidRDefault="00916B51">
            <w:pPr>
              <w:jc w:val="center"/>
              <w:rPr>
                <w:rFonts w:eastAsia="Times New Roman"/>
                <w:sz w:val="20"/>
                <w:szCs w:val="20"/>
              </w:rPr>
            </w:pPr>
            <w:r>
              <w:rPr>
                <w:rFonts w:eastAsia="Times New Roman"/>
                <w:sz w:val="20"/>
                <w:szCs w:val="20"/>
              </w:rPr>
              <w:t>18</w:t>
            </w:r>
          </w:p>
        </w:tc>
      </w:tr>
      <w:tr w:rsidR="00000000" w14:paraId="114374FD" w14:textId="77777777">
        <w:trPr>
          <w:tblCellSpacing w:w="0" w:type="dxa"/>
        </w:trPr>
        <w:tc>
          <w:tcPr>
            <w:tcW w:w="0" w:type="auto"/>
            <w:shd w:val="clear" w:color="auto" w:fill="CCEEFF"/>
            <w:hideMark/>
          </w:tcPr>
          <w:p w14:paraId="001C07EA"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4E6840DF" w14:textId="77777777" w:rsidR="00000000" w:rsidRDefault="00916B51">
            <w:pPr>
              <w:rPr>
                <w:rFonts w:eastAsia="Times New Roman"/>
                <w:sz w:val="20"/>
                <w:szCs w:val="20"/>
              </w:rPr>
            </w:pPr>
            <w:hyperlink w:anchor="a_010" w:history="1">
              <w:r>
                <w:rPr>
                  <w:rStyle w:val="a4"/>
                  <w:rFonts w:eastAsia="Times New Roman"/>
                  <w:sz w:val="20"/>
                  <w:szCs w:val="20"/>
                </w:rPr>
                <w:t>Item 6</w:t>
              </w:r>
            </w:hyperlink>
          </w:p>
        </w:tc>
        <w:tc>
          <w:tcPr>
            <w:tcW w:w="0" w:type="auto"/>
            <w:shd w:val="clear" w:color="auto" w:fill="CCEEFF"/>
            <w:tcMar>
              <w:top w:w="0" w:type="dxa"/>
              <w:left w:w="180" w:type="dxa"/>
              <w:bottom w:w="0" w:type="dxa"/>
              <w:right w:w="0" w:type="dxa"/>
            </w:tcMar>
            <w:hideMark/>
          </w:tcPr>
          <w:p w14:paraId="108D92F1" w14:textId="77777777" w:rsidR="00000000" w:rsidRDefault="00916B51">
            <w:pPr>
              <w:ind w:hanging="180"/>
              <w:rPr>
                <w:rFonts w:eastAsia="Times New Roman"/>
                <w:sz w:val="20"/>
                <w:szCs w:val="20"/>
              </w:rPr>
            </w:pPr>
            <w:hyperlink w:anchor="a_010" w:history="1">
              <w:r>
                <w:rPr>
                  <w:rStyle w:val="a4"/>
                  <w:rFonts w:eastAsia="Times New Roman"/>
                  <w:sz w:val="20"/>
                  <w:szCs w:val="20"/>
                </w:rPr>
                <w:t>[Reserved]</w:t>
              </w:r>
            </w:hyperlink>
          </w:p>
        </w:tc>
        <w:tc>
          <w:tcPr>
            <w:tcW w:w="0" w:type="auto"/>
            <w:shd w:val="clear" w:color="auto" w:fill="CCEEFF"/>
            <w:hideMark/>
          </w:tcPr>
          <w:p w14:paraId="224AE6F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2E8A78A7" w14:textId="77777777" w:rsidR="00000000" w:rsidRDefault="00916B51">
            <w:pPr>
              <w:jc w:val="center"/>
              <w:rPr>
                <w:rFonts w:eastAsia="Times New Roman"/>
                <w:sz w:val="20"/>
                <w:szCs w:val="20"/>
              </w:rPr>
            </w:pPr>
            <w:r>
              <w:rPr>
                <w:rFonts w:eastAsia="Times New Roman"/>
                <w:sz w:val="20"/>
                <w:szCs w:val="20"/>
              </w:rPr>
              <w:t>18</w:t>
            </w:r>
          </w:p>
        </w:tc>
      </w:tr>
      <w:tr w:rsidR="00000000" w14:paraId="480E25AE" w14:textId="77777777">
        <w:trPr>
          <w:tblCellSpacing w:w="0" w:type="dxa"/>
        </w:trPr>
        <w:tc>
          <w:tcPr>
            <w:tcW w:w="0" w:type="auto"/>
            <w:hideMark/>
          </w:tcPr>
          <w:p w14:paraId="63EBCAFA"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67D6B415" w14:textId="77777777" w:rsidR="00000000" w:rsidRDefault="00916B51">
            <w:pPr>
              <w:rPr>
                <w:rFonts w:eastAsia="Times New Roman"/>
                <w:sz w:val="20"/>
                <w:szCs w:val="20"/>
              </w:rPr>
            </w:pPr>
            <w:hyperlink w:anchor="a_011" w:history="1">
              <w:r>
                <w:rPr>
                  <w:rStyle w:val="a4"/>
                  <w:rFonts w:eastAsia="Times New Roman"/>
                  <w:sz w:val="20"/>
                  <w:szCs w:val="20"/>
                </w:rPr>
                <w:t>Item 7.</w:t>
              </w:r>
            </w:hyperlink>
          </w:p>
        </w:tc>
        <w:tc>
          <w:tcPr>
            <w:tcW w:w="0" w:type="auto"/>
            <w:tcMar>
              <w:top w:w="0" w:type="dxa"/>
              <w:left w:w="180" w:type="dxa"/>
              <w:bottom w:w="0" w:type="dxa"/>
              <w:right w:w="0" w:type="dxa"/>
            </w:tcMar>
            <w:hideMark/>
          </w:tcPr>
          <w:p w14:paraId="32C76C9C" w14:textId="77777777" w:rsidR="00000000" w:rsidRDefault="00916B51">
            <w:pPr>
              <w:ind w:hanging="180"/>
              <w:rPr>
                <w:rFonts w:eastAsia="Times New Roman"/>
                <w:sz w:val="20"/>
                <w:szCs w:val="20"/>
              </w:rPr>
            </w:pPr>
            <w:hyperlink w:anchor="a_011" w:history="1">
              <w:r>
                <w:rPr>
                  <w:rStyle w:val="a4"/>
                  <w:rFonts w:eastAsia="Times New Roman"/>
                  <w:sz w:val="20"/>
                  <w:szCs w:val="20"/>
                </w:rPr>
                <w:t>Management’s Discussion and Analysis of Financial Condition and Results of Operations</w:t>
              </w:r>
            </w:hyperlink>
          </w:p>
        </w:tc>
        <w:tc>
          <w:tcPr>
            <w:tcW w:w="0" w:type="auto"/>
            <w:hideMark/>
          </w:tcPr>
          <w:p w14:paraId="279E747D" w14:textId="77777777" w:rsidR="00000000" w:rsidRDefault="00916B51">
            <w:pPr>
              <w:rPr>
                <w:rFonts w:eastAsia="Times New Roman"/>
                <w:sz w:val="20"/>
                <w:szCs w:val="20"/>
              </w:rPr>
            </w:pPr>
            <w:r>
              <w:rPr>
                <w:rFonts w:eastAsia="Times New Roman"/>
                <w:sz w:val="20"/>
                <w:szCs w:val="20"/>
              </w:rPr>
              <w:t> </w:t>
            </w:r>
          </w:p>
        </w:tc>
        <w:tc>
          <w:tcPr>
            <w:tcW w:w="0" w:type="auto"/>
            <w:hideMark/>
          </w:tcPr>
          <w:p w14:paraId="04E7B4C2" w14:textId="77777777" w:rsidR="00000000" w:rsidRDefault="00916B51">
            <w:pPr>
              <w:jc w:val="center"/>
              <w:rPr>
                <w:rFonts w:eastAsia="Times New Roman"/>
                <w:sz w:val="20"/>
                <w:szCs w:val="20"/>
              </w:rPr>
            </w:pPr>
            <w:r>
              <w:rPr>
                <w:rFonts w:eastAsia="Times New Roman"/>
                <w:sz w:val="20"/>
                <w:szCs w:val="20"/>
              </w:rPr>
              <w:t>19</w:t>
            </w:r>
          </w:p>
        </w:tc>
      </w:tr>
      <w:tr w:rsidR="00000000" w14:paraId="0B709846" w14:textId="77777777">
        <w:trPr>
          <w:tblCellSpacing w:w="0" w:type="dxa"/>
        </w:trPr>
        <w:tc>
          <w:tcPr>
            <w:tcW w:w="0" w:type="auto"/>
            <w:shd w:val="clear" w:color="auto" w:fill="CCEEFF"/>
            <w:hideMark/>
          </w:tcPr>
          <w:p w14:paraId="61C86EAF"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614B0DAF" w14:textId="77777777" w:rsidR="00000000" w:rsidRDefault="00916B51">
            <w:pPr>
              <w:rPr>
                <w:rFonts w:eastAsia="Times New Roman"/>
                <w:sz w:val="20"/>
                <w:szCs w:val="20"/>
              </w:rPr>
            </w:pPr>
            <w:hyperlink w:anchor="a_012" w:history="1">
              <w:r>
                <w:rPr>
                  <w:rStyle w:val="a4"/>
                  <w:rFonts w:eastAsia="Times New Roman"/>
                  <w:sz w:val="20"/>
                  <w:szCs w:val="20"/>
                </w:rPr>
                <w:t>Item 7A.</w:t>
              </w:r>
            </w:hyperlink>
          </w:p>
        </w:tc>
        <w:tc>
          <w:tcPr>
            <w:tcW w:w="0" w:type="auto"/>
            <w:shd w:val="clear" w:color="auto" w:fill="CCEEFF"/>
            <w:tcMar>
              <w:top w:w="0" w:type="dxa"/>
              <w:left w:w="180" w:type="dxa"/>
              <w:bottom w:w="0" w:type="dxa"/>
              <w:right w:w="0" w:type="dxa"/>
            </w:tcMar>
            <w:hideMark/>
          </w:tcPr>
          <w:p w14:paraId="1758D1D0" w14:textId="77777777" w:rsidR="00000000" w:rsidRDefault="00916B51">
            <w:pPr>
              <w:ind w:hanging="180"/>
              <w:rPr>
                <w:rFonts w:eastAsia="Times New Roman"/>
                <w:sz w:val="20"/>
                <w:szCs w:val="20"/>
              </w:rPr>
            </w:pPr>
            <w:hyperlink w:anchor="a_012" w:history="1">
              <w:r>
                <w:rPr>
                  <w:rStyle w:val="a4"/>
                  <w:rFonts w:eastAsia="Times New Roman"/>
                  <w:sz w:val="20"/>
                  <w:szCs w:val="20"/>
                </w:rPr>
                <w:t>Quantitative and Qualitative Disclosures About Market Risk</w:t>
              </w:r>
            </w:hyperlink>
          </w:p>
        </w:tc>
        <w:tc>
          <w:tcPr>
            <w:tcW w:w="0" w:type="auto"/>
            <w:shd w:val="clear" w:color="auto" w:fill="CCEEFF"/>
            <w:hideMark/>
          </w:tcPr>
          <w:p w14:paraId="4575C6D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525B163A" w14:textId="77777777" w:rsidR="00000000" w:rsidRDefault="00916B51">
            <w:pPr>
              <w:jc w:val="center"/>
              <w:rPr>
                <w:rFonts w:eastAsia="Times New Roman"/>
                <w:sz w:val="20"/>
                <w:szCs w:val="20"/>
              </w:rPr>
            </w:pPr>
            <w:r>
              <w:rPr>
                <w:rFonts w:eastAsia="Times New Roman"/>
                <w:sz w:val="20"/>
                <w:szCs w:val="20"/>
              </w:rPr>
              <w:t>23</w:t>
            </w:r>
          </w:p>
        </w:tc>
      </w:tr>
      <w:tr w:rsidR="00000000" w14:paraId="1C513725" w14:textId="77777777">
        <w:trPr>
          <w:tblCellSpacing w:w="0" w:type="dxa"/>
        </w:trPr>
        <w:tc>
          <w:tcPr>
            <w:tcW w:w="0" w:type="auto"/>
            <w:hideMark/>
          </w:tcPr>
          <w:p w14:paraId="798E69CD"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677DDC66" w14:textId="77777777" w:rsidR="00000000" w:rsidRDefault="00916B51">
            <w:pPr>
              <w:rPr>
                <w:rFonts w:eastAsia="Times New Roman"/>
                <w:sz w:val="20"/>
                <w:szCs w:val="20"/>
              </w:rPr>
            </w:pPr>
            <w:hyperlink w:anchor="a_013" w:history="1">
              <w:r>
                <w:rPr>
                  <w:rStyle w:val="a4"/>
                  <w:rFonts w:eastAsia="Times New Roman"/>
                  <w:sz w:val="20"/>
                  <w:szCs w:val="20"/>
                </w:rPr>
                <w:t>Item 8.</w:t>
              </w:r>
            </w:hyperlink>
          </w:p>
        </w:tc>
        <w:tc>
          <w:tcPr>
            <w:tcW w:w="0" w:type="auto"/>
            <w:tcMar>
              <w:top w:w="0" w:type="dxa"/>
              <w:left w:w="180" w:type="dxa"/>
              <w:bottom w:w="0" w:type="dxa"/>
              <w:right w:w="0" w:type="dxa"/>
            </w:tcMar>
            <w:hideMark/>
          </w:tcPr>
          <w:p w14:paraId="627D29DE" w14:textId="77777777" w:rsidR="00000000" w:rsidRDefault="00916B51">
            <w:pPr>
              <w:ind w:hanging="180"/>
              <w:rPr>
                <w:rFonts w:eastAsia="Times New Roman"/>
                <w:sz w:val="20"/>
                <w:szCs w:val="20"/>
              </w:rPr>
            </w:pPr>
            <w:hyperlink w:anchor="a_013" w:history="1">
              <w:r>
                <w:rPr>
                  <w:rStyle w:val="a4"/>
                  <w:rFonts w:eastAsia="Times New Roman"/>
                  <w:sz w:val="20"/>
                  <w:szCs w:val="20"/>
                </w:rPr>
                <w:t>Financial Statements</w:t>
              </w:r>
            </w:hyperlink>
          </w:p>
        </w:tc>
        <w:tc>
          <w:tcPr>
            <w:tcW w:w="0" w:type="auto"/>
            <w:hideMark/>
          </w:tcPr>
          <w:p w14:paraId="76BC0A4E" w14:textId="77777777" w:rsidR="00000000" w:rsidRDefault="00916B51">
            <w:pPr>
              <w:rPr>
                <w:rFonts w:eastAsia="Times New Roman"/>
                <w:sz w:val="20"/>
                <w:szCs w:val="20"/>
              </w:rPr>
            </w:pPr>
            <w:r>
              <w:rPr>
                <w:rFonts w:eastAsia="Times New Roman"/>
                <w:sz w:val="20"/>
                <w:szCs w:val="20"/>
              </w:rPr>
              <w:t> </w:t>
            </w:r>
          </w:p>
        </w:tc>
        <w:tc>
          <w:tcPr>
            <w:tcW w:w="0" w:type="auto"/>
            <w:hideMark/>
          </w:tcPr>
          <w:p w14:paraId="26E43851" w14:textId="77777777" w:rsidR="00000000" w:rsidRDefault="00916B51">
            <w:pPr>
              <w:jc w:val="center"/>
              <w:rPr>
                <w:rFonts w:eastAsia="Times New Roman"/>
                <w:sz w:val="20"/>
                <w:szCs w:val="20"/>
              </w:rPr>
            </w:pPr>
            <w:r>
              <w:rPr>
                <w:rFonts w:eastAsia="Times New Roman"/>
                <w:sz w:val="20"/>
                <w:szCs w:val="20"/>
              </w:rPr>
              <w:t>F-1</w:t>
            </w:r>
          </w:p>
        </w:tc>
      </w:tr>
      <w:tr w:rsidR="00000000" w14:paraId="3E162DFF" w14:textId="77777777">
        <w:trPr>
          <w:tblCellSpacing w:w="0" w:type="dxa"/>
        </w:trPr>
        <w:tc>
          <w:tcPr>
            <w:tcW w:w="0" w:type="auto"/>
            <w:shd w:val="clear" w:color="auto" w:fill="CCEEFF"/>
            <w:hideMark/>
          </w:tcPr>
          <w:p w14:paraId="72BD575C"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64CD6B37" w14:textId="77777777" w:rsidR="00000000" w:rsidRDefault="00916B51">
            <w:pPr>
              <w:rPr>
                <w:rFonts w:eastAsia="Times New Roman"/>
                <w:sz w:val="20"/>
                <w:szCs w:val="20"/>
              </w:rPr>
            </w:pPr>
            <w:hyperlink w:anchor="a_014" w:history="1">
              <w:r>
                <w:rPr>
                  <w:rStyle w:val="a4"/>
                  <w:rFonts w:eastAsia="Times New Roman"/>
                  <w:sz w:val="20"/>
                  <w:szCs w:val="20"/>
                </w:rPr>
                <w:t>Item 9.</w:t>
              </w:r>
            </w:hyperlink>
          </w:p>
        </w:tc>
        <w:tc>
          <w:tcPr>
            <w:tcW w:w="0" w:type="auto"/>
            <w:shd w:val="clear" w:color="auto" w:fill="CCEEFF"/>
            <w:tcMar>
              <w:top w:w="0" w:type="dxa"/>
              <w:left w:w="180" w:type="dxa"/>
              <w:bottom w:w="0" w:type="dxa"/>
              <w:right w:w="0" w:type="dxa"/>
            </w:tcMar>
            <w:hideMark/>
          </w:tcPr>
          <w:p w14:paraId="3797147E" w14:textId="77777777" w:rsidR="00000000" w:rsidRDefault="00916B51">
            <w:pPr>
              <w:ind w:hanging="180"/>
              <w:rPr>
                <w:rFonts w:eastAsia="Times New Roman"/>
                <w:sz w:val="20"/>
                <w:szCs w:val="20"/>
              </w:rPr>
            </w:pPr>
            <w:hyperlink w:anchor="a_014" w:history="1">
              <w:r>
                <w:rPr>
                  <w:rStyle w:val="a4"/>
                  <w:rFonts w:eastAsia="Times New Roman"/>
                  <w:sz w:val="20"/>
                  <w:szCs w:val="20"/>
                </w:rPr>
                <w:t>Changes in and Disagreements with Accountants on Accounting and Financial Disclosure</w:t>
              </w:r>
            </w:hyperlink>
          </w:p>
        </w:tc>
        <w:tc>
          <w:tcPr>
            <w:tcW w:w="0" w:type="auto"/>
            <w:shd w:val="clear" w:color="auto" w:fill="CCEEFF"/>
            <w:hideMark/>
          </w:tcPr>
          <w:p w14:paraId="39F9F4C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452F2E76" w14:textId="77777777" w:rsidR="00000000" w:rsidRDefault="00916B51">
            <w:pPr>
              <w:jc w:val="center"/>
              <w:rPr>
                <w:rFonts w:eastAsia="Times New Roman"/>
                <w:sz w:val="20"/>
                <w:szCs w:val="20"/>
              </w:rPr>
            </w:pPr>
            <w:r>
              <w:rPr>
                <w:rFonts w:eastAsia="Times New Roman"/>
                <w:sz w:val="20"/>
                <w:szCs w:val="20"/>
              </w:rPr>
              <w:t>24</w:t>
            </w:r>
          </w:p>
        </w:tc>
      </w:tr>
      <w:tr w:rsidR="00000000" w14:paraId="6E8075E1" w14:textId="77777777">
        <w:trPr>
          <w:tblCellSpacing w:w="0" w:type="dxa"/>
        </w:trPr>
        <w:tc>
          <w:tcPr>
            <w:tcW w:w="0" w:type="auto"/>
            <w:hideMark/>
          </w:tcPr>
          <w:p w14:paraId="73EF7443"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444C2C5F" w14:textId="77777777" w:rsidR="00000000" w:rsidRDefault="00916B51">
            <w:pPr>
              <w:rPr>
                <w:rFonts w:eastAsia="Times New Roman"/>
                <w:sz w:val="20"/>
                <w:szCs w:val="20"/>
              </w:rPr>
            </w:pPr>
            <w:hyperlink w:anchor="a_015" w:history="1">
              <w:r>
                <w:rPr>
                  <w:rStyle w:val="a4"/>
                  <w:rFonts w:eastAsia="Times New Roman"/>
                  <w:sz w:val="20"/>
                  <w:szCs w:val="20"/>
                </w:rPr>
                <w:t>Item 9A.</w:t>
              </w:r>
            </w:hyperlink>
          </w:p>
        </w:tc>
        <w:tc>
          <w:tcPr>
            <w:tcW w:w="0" w:type="auto"/>
            <w:tcMar>
              <w:top w:w="0" w:type="dxa"/>
              <w:left w:w="180" w:type="dxa"/>
              <w:bottom w:w="0" w:type="dxa"/>
              <w:right w:w="0" w:type="dxa"/>
            </w:tcMar>
            <w:hideMark/>
          </w:tcPr>
          <w:p w14:paraId="394F0012" w14:textId="77777777" w:rsidR="00000000" w:rsidRDefault="00916B51">
            <w:pPr>
              <w:ind w:hanging="180"/>
              <w:rPr>
                <w:rFonts w:eastAsia="Times New Roman"/>
                <w:sz w:val="20"/>
                <w:szCs w:val="20"/>
              </w:rPr>
            </w:pPr>
            <w:hyperlink w:anchor="a_015" w:history="1">
              <w:r>
                <w:rPr>
                  <w:rStyle w:val="a4"/>
                  <w:rFonts w:eastAsia="Times New Roman"/>
                  <w:sz w:val="20"/>
                  <w:szCs w:val="20"/>
                </w:rPr>
                <w:t>Controls and Procedures</w:t>
              </w:r>
            </w:hyperlink>
          </w:p>
        </w:tc>
        <w:tc>
          <w:tcPr>
            <w:tcW w:w="0" w:type="auto"/>
            <w:hideMark/>
          </w:tcPr>
          <w:p w14:paraId="26C277ED" w14:textId="77777777" w:rsidR="00000000" w:rsidRDefault="00916B51">
            <w:pPr>
              <w:rPr>
                <w:rFonts w:eastAsia="Times New Roman"/>
                <w:sz w:val="20"/>
                <w:szCs w:val="20"/>
              </w:rPr>
            </w:pPr>
            <w:r>
              <w:rPr>
                <w:rFonts w:eastAsia="Times New Roman"/>
                <w:sz w:val="20"/>
                <w:szCs w:val="20"/>
              </w:rPr>
              <w:t> </w:t>
            </w:r>
          </w:p>
        </w:tc>
        <w:tc>
          <w:tcPr>
            <w:tcW w:w="0" w:type="auto"/>
            <w:hideMark/>
          </w:tcPr>
          <w:p w14:paraId="0D7F7A38" w14:textId="77777777" w:rsidR="00000000" w:rsidRDefault="00916B51">
            <w:pPr>
              <w:jc w:val="center"/>
              <w:rPr>
                <w:rFonts w:eastAsia="Times New Roman"/>
                <w:sz w:val="20"/>
                <w:szCs w:val="20"/>
              </w:rPr>
            </w:pPr>
            <w:r>
              <w:rPr>
                <w:rFonts w:eastAsia="Times New Roman"/>
                <w:sz w:val="20"/>
                <w:szCs w:val="20"/>
              </w:rPr>
              <w:t>24</w:t>
            </w:r>
          </w:p>
        </w:tc>
      </w:tr>
      <w:tr w:rsidR="00000000" w14:paraId="0D228DF0" w14:textId="77777777">
        <w:trPr>
          <w:tblCellSpacing w:w="0" w:type="dxa"/>
        </w:trPr>
        <w:tc>
          <w:tcPr>
            <w:tcW w:w="0" w:type="auto"/>
            <w:shd w:val="clear" w:color="auto" w:fill="CCEEFF"/>
            <w:hideMark/>
          </w:tcPr>
          <w:p w14:paraId="51373A24"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4EBE453A" w14:textId="77777777" w:rsidR="00000000" w:rsidRDefault="00916B51">
            <w:pPr>
              <w:rPr>
                <w:rFonts w:eastAsia="Times New Roman"/>
                <w:sz w:val="20"/>
                <w:szCs w:val="20"/>
              </w:rPr>
            </w:pPr>
            <w:hyperlink w:anchor="a_016" w:history="1">
              <w:r>
                <w:rPr>
                  <w:rStyle w:val="a4"/>
                  <w:rFonts w:eastAsia="Times New Roman"/>
                  <w:sz w:val="20"/>
                  <w:szCs w:val="20"/>
                </w:rPr>
                <w:t>Item 9B.</w:t>
              </w:r>
            </w:hyperlink>
          </w:p>
        </w:tc>
        <w:tc>
          <w:tcPr>
            <w:tcW w:w="0" w:type="auto"/>
            <w:shd w:val="clear" w:color="auto" w:fill="CCEEFF"/>
            <w:tcMar>
              <w:top w:w="0" w:type="dxa"/>
              <w:left w:w="180" w:type="dxa"/>
              <w:bottom w:w="0" w:type="dxa"/>
              <w:right w:w="0" w:type="dxa"/>
            </w:tcMar>
            <w:hideMark/>
          </w:tcPr>
          <w:p w14:paraId="7472AD37" w14:textId="77777777" w:rsidR="00000000" w:rsidRDefault="00916B51">
            <w:pPr>
              <w:ind w:hanging="180"/>
              <w:rPr>
                <w:rFonts w:eastAsia="Times New Roman"/>
                <w:sz w:val="20"/>
                <w:szCs w:val="20"/>
              </w:rPr>
            </w:pPr>
            <w:hyperlink w:anchor="a_016" w:history="1">
              <w:r>
                <w:rPr>
                  <w:rStyle w:val="a4"/>
                  <w:rFonts w:eastAsia="Times New Roman"/>
                  <w:sz w:val="20"/>
                  <w:szCs w:val="20"/>
                </w:rPr>
                <w:t>Other Information</w:t>
              </w:r>
            </w:hyperlink>
          </w:p>
        </w:tc>
        <w:tc>
          <w:tcPr>
            <w:tcW w:w="0" w:type="auto"/>
            <w:shd w:val="clear" w:color="auto" w:fill="CCEEFF"/>
            <w:hideMark/>
          </w:tcPr>
          <w:p w14:paraId="6E6C0D7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424C88A2" w14:textId="77777777" w:rsidR="00000000" w:rsidRDefault="00916B51">
            <w:pPr>
              <w:jc w:val="center"/>
              <w:rPr>
                <w:rFonts w:eastAsia="Times New Roman"/>
                <w:sz w:val="20"/>
                <w:szCs w:val="20"/>
              </w:rPr>
            </w:pPr>
            <w:r>
              <w:rPr>
                <w:rFonts w:eastAsia="Times New Roman"/>
                <w:sz w:val="20"/>
                <w:szCs w:val="20"/>
              </w:rPr>
              <w:t>25</w:t>
            </w:r>
          </w:p>
        </w:tc>
      </w:tr>
      <w:tr w:rsidR="00000000" w14:paraId="7954B8C6" w14:textId="77777777">
        <w:trPr>
          <w:tblCellSpacing w:w="0" w:type="dxa"/>
        </w:trPr>
        <w:tc>
          <w:tcPr>
            <w:tcW w:w="0" w:type="auto"/>
            <w:hideMark/>
          </w:tcPr>
          <w:p w14:paraId="01ABF6ED"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3D2C8132" w14:textId="77777777" w:rsidR="00000000" w:rsidRDefault="00916B51">
            <w:pPr>
              <w:rPr>
                <w:rFonts w:eastAsia="Times New Roman"/>
                <w:sz w:val="20"/>
                <w:szCs w:val="20"/>
              </w:rPr>
            </w:pPr>
            <w:hyperlink w:anchor="a_017" w:history="1">
              <w:r>
                <w:rPr>
                  <w:rStyle w:val="a4"/>
                  <w:rFonts w:eastAsia="Times New Roman"/>
                  <w:sz w:val="20"/>
                  <w:szCs w:val="20"/>
                </w:rPr>
                <w:t>Item 9C.</w:t>
              </w:r>
            </w:hyperlink>
          </w:p>
        </w:tc>
        <w:tc>
          <w:tcPr>
            <w:tcW w:w="0" w:type="auto"/>
            <w:tcMar>
              <w:top w:w="0" w:type="dxa"/>
              <w:left w:w="180" w:type="dxa"/>
              <w:bottom w:w="0" w:type="dxa"/>
              <w:right w:w="0" w:type="dxa"/>
            </w:tcMar>
            <w:hideMark/>
          </w:tcPr>
          <w:p w14:paraId="6F651D40" w14:textId="77777777" w:rsidR="00000000" w:rsidRDefault="00916B51">
            <w:pPr>
              <w:ind w:hanging="180"/>
              <w:rPr>
                <w:rFonts w:eastAsia="Times New Roman"/>
                <w:sz w:val="20"/>
                <w:szCs w:val="20"/>
              </w:rPr>
            </w:pPr>
            <w:hyperlink w:anchor="a_017" w:history="1">
              <w:r>
                <w:rPr>
                  <w:rStyle w:val="a4"/>
                  <w:rFonts w:eastAsia="Times New Roman"/>
                  <w:sz w:val="20"/>
                  <w:szCs w:val="20"/>
                </w:rPr>
                <w:t>Dis</w:t>
              </w:r>
              <w:r>
                <w:rPr>
                  <w:rStyle w:val="a4"/>
                  <w:rFonts w:eastAsia="Times New Roman"/>
                  <w:sz w:val="20"/>
                  <w:szCs w:val="20"/>
                </w:rPr>
                <w:t>closure Regarding Foreign Jurisdictions that Prevent Inspections.</w:t>
              </w:r>
            </w:hyperlink>
          </w:p>
        </w:tc>
        <w:tc>
          <w:tcPr>
            <w:tcW w:w="0" w:type="auto"/>
            <w:hideMark/>
          </w:tcPr>
          <w:p w14:paraId="1520190A" w14:textId="77777777" w:rsidR="00000000" w:rsidRDefault="00916B51">
            <w:pPr>
              <w:rPr>
                <w:rFonts w:eastAsia="Times New Roman"/>
                <w:sz w:val="20"/>
                <w:szCs w:val="20"/>
              </w:rPr>
            </w:pPr>
            <w:r>
              <w:rPr>
                <w:rFonts w:eastAsia="Times New Roman"/>
                <w:sz w:val="20"/>
                <w:szCs w:val="20"/>
              </w:rPr>
              <w:t> </w:t>
            </w:r>
          </w:p>
        </w:tc>
        <w:tc>
          <w:tcPr>
            <w:tcW w:w="0" w:type="auto"/>
            <w:hideMark/>
          </w:tcPr>
          <w:p w14:paraId="0B6D409F" w14:textId="77777777" w:rsidR="00000000" w:rsidRDefault="00916B51">
            <w:pPr>
              <w:jc w:val="center"/>
              <w:rPr>
                <w:rFonts w:eastAsia="Times New Roman"/>
                <w:sz w:val="20"/>
                <w:szCs w:val="20"/>
              </w:rPr>
            </w:pPr>
            <w:r>
              <w:rPr>
                <w:rFonts w:eastAsia="Times New Roman"/>
                <w:sz w:val="20"/>
                <w:szCs w:val="20"/>
              </w:rPr>
              <w:t>25</w:t>
            </w:r>
          </w:p>
        </w:tc>
      </w:tr>
      <w:tr w:rsidR="00000000" w14:paraId="41A906E9" w14:textId="77777777">
        <w:trPr>
          <w:tblCellSpacing w:w="0" w:type="dxa"/>
        </w:trPr>
        <w:tc>
          <w:tcPr>
            <w:tcW w:w="0" w:type="auto"/>
            <w:shd w:val="clear" w:color="auto" w:fill="CCEEFF"/>
            <w:hideMark/>
          </w:tcPr>
          <w:p w14:paraId="424179CB"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64EA2FF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180" w:type="dxa"/>
              <w:bottom w:w="0" w:type="dxa"/>
              <w:right w:w="0" w:type="dxa"/>
            </w:tcMar>
            <w:hideMark/>
          </w:tcPr>
          <w:p w14:paraId="073E3088"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CCEEFF"/>
            <w:hideMark/>
          </w:tcPr>
          <w:p w14:paraId="77D88E2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49D313BD" w14:textId="77777777" w:rsidR="00000000" w:rsidRDefault="00916B51">
            <w:pPr>
              <w:jc w:val="center"/>
              <w:rPr>
                <w:rFonts w:eastAsia="Times New Roman"/>
                <w:sz w:val="20"/>
                <w:szCs w:val="20"/>
              </w:rPr>
            </w:pPr>
            <w:r>
              <w:rPr>
                <w:rFonts w:eastAsia="Times New Roman"/>
                <w:sz w:val="20"/>
                <w:szCs w:val="20"/>
              </w:rPr>
              <w:t> </w:t>
            </w:r>
          </w:p>
        </w:tc>
      </w:tr>
      <w:tr w:rsidR="00000000" w14:paraId="0F191A3A" w14:textId="77777777">
        <w:trPr>
          <w:tblCellSpacing w:w="0" w:type="dxa"/>
        </w:trPr>
        <w:tc>
          <w:tcPr>
            <w:tcW w:w="0" w:type="auto"/>
            <w:gridSpan w:val="2"/>
            <w:hideMark/>
          </w:tcPr>
          <w:p w14:paraId="0C7AFCE7" w14:textId="77777777" w:rsidR="00000000" w:rsidRDefault="00916B51">
            <w:pPr>
              <w:rPr>
                <w:rFonts w:eastAsia="Times New Roman"/>
                <w:sz w:val="20"/>
                <w:szCs w:val="20"/>
              </w:rPr>
            </w:pPr>
            <w:r>
              <w:rPr>
                <w:rFonts w:eastAsia="Times New Roman"/>
                <w:sz w:val="20"/>
                <w:szCs w:val="20"/>
              </w:rPr>
              <w:t>PART III</w:t>
            </w:r>
          </w:p>
        </w:tc>
        <w:tc>
          <w:tcPr>
            <w:tcW w:w="0" w:type="auto"/>
            <w:tcMar>
              <w:top w:w="0" w:type="dxa"/>
              <w:left w:w="180" w:type="dxa"/>
              <w:bottom w:w="0" w:type="dxa"/>
              <w:right w:w="0" w:type="dxa"/>
            </w:tcMar>
            <w:hideMark/>
          </w:tcPr>
          <w:p w14:paraId="6544DEBE" w14:textId="77777777" w:rsidR="00000000" w:rsidRDefault="00916B51">
            <w:pPr>
              <w:rPr>
                <w:rFonts w:eastAsia="Times New Roman"/>
                <w:sz w:val="20"/>
                <w:szCs w:val="20"/>
              </w:rPr>
            </w:pPr>
          </w:p>
        </w:tc>
        <w:tc>
          <w:tcPr>
            <w:tcW w:w="0" w:type="auto"/>
            <w:hideMark/>
          </w:tcPr>
          <w:p w14:paraId="1E21FB0A" w14:textId="77777777" w:rsidR="00000000" w:rsidRDefault="00916B51">
            <w:pPr>
              <w:rPr>
                <w:rFonts w:eastAsia="Times New Roman"/>
                <w:sz w:val="20"/>
                <w:szCs w:val="20"/>
              </w:rPr>
            </w:pPr>
            <w:r>
              <w:rPr>
                <w:rFonts w:eastAsia="Times New Roman"/>
                <w:sz w:val="20"/>
                <w:szCs w:val="20"/>
              </w:rPr>
              <w:t> </w:t>
            </w:r>
          </w:p>
        </w:tc>
        <w:tc>
          <w:tcPr>
            <w:tcW w:w="0" w:type="auto"/>
            <w:hideMark/>
          </w:tcPr>
          <w:p w14:paraId="18A86436" w14:textId="77777777" w:rsidR="00000000" w:rsidRDefault="00916B51">
            <w:pPr>
              <w:jc w:val="center"/>
              <w:rPr>
                <w:rFonts w:eastAsia="Times New Roman"/>
                <w:sz w:val="20"/>
                <w:szCs w:val="20"/>
              </w:rPr>
            </w:pPr>
            <w:r>
              <w:rPr>
                <w:rFonts w:eastAsia="Times New Roman"/>
                <w:sz w:val="20"/>
                <w:szCs w:val="20"/>
              </w:rPr>
              <w:t> </w:t>
            </w:r>
          </w:p>
        </w:tc>
      </w:tr>
      <w:tr w:rsidR="00000000" w14:paraId="15BDC78D" w14:textId="77777777">
        <w:trPr>
          <w:tblCellSpacing w:w="0" w:type="dxa"/>
        </w:trPr>
        <w:tc>
          <w:tcPr>
            <w:tcW w:w="0" w:type="auto"/>
            <w:shd w:val="clear" w:color="auto" w:fill="CCEEFF"/>
            <w:hideMark/>
          </w:tcPr>
          <w:p w14:paraId="510FD5CC"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6789CBD3" w14:textId="77777777" w:rsidR="00000000" w:rsidRDefault="00916B51">
            <w:pPr>
              <w:rPr>
                <w:rFonts w:eastAsia="Times New Roman"/>
                <w:sz w:val="20"/>
                <w:szCs w:val="20"/>
              </w:rPr>
            </w:pPr>
            <w:hyperlink w:anchor="a_019" w:history="1">
              <w:r>
                <w:rPr>
                  <w:rStyle w:val="a4"/>
                  <w:rFonts w:eastAsia="Times New Roman"/>
                  <w:sz w:val="20"/>
                  <w:szCs w:val="20"/>
                </w:rPr>
                <w:t>Item 10.</w:t>
              </w:r>
            </w:hyperlink>
          </w:p>
        </w:tc>
        <w:tc>
          <w:tcPr>
            <w:tcW w:w="0" w:type="auto"/>
            <w:shd w:val="clear" w:color="auto" w:fill="CCEEFF"/>
            <w:tcMar>
              <w:top w:w="0" w:type="dxa"/>
              <w:left w:w="180" w:type="dxa"/>
              <w:bottom w:w="0" w:type="dxa"/>
              <w:right w:w="0" w:type="dxa"/>
            </w:tcMar>
            <w:hideMark/>
          </w:tcPr>
          <w:p w14:paraId="2C5D39E4" w14:textId="77777777" w:rsidR="00000000" w:rsidRDefault="00916B51">
            <w:pPr>
              <w:ind w:hanging="180"/>
              <w:rPr>
                <w:rFonts w:eastAsia="Times New Roman"/>
                <w:sz w:val="20"/>
                <w:szCs w:val="20"/>
              </w:rPr>
            </w:pPr>
            <w:hyperlink w:anchor="a_019" w:history="1">
              <w:r>
                <w:rPr>
                  <w:rStyle w:val="a4"/>
                  <w:rFonts w:eastAsia="Times New Roman"/>
                  <w:sz w:val="20"/>
                  <w:szCs w:val="20"/>
                </w:rPr>
                <w:t>Directors, Executive Officers and Corporate Governance</w:t>
              </w:r>
            </w:hyperlink>
          </w:p>
        </w:tc>
        <w:tc>
          <w:tcPr>
            <w:tcW w:w="0" w:type="auto"/>
            <w:shd w:val="clear" w:color="auto" w:fill="CCEEFF"/>
            <w:hideMark/>
          </w:tcPr>
          <w:p w14:paraId="0F82AA4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22CC614F" w14:textId="77777777" w:rsidR="00000000" w:rsidRDefault="00916B51">
            <w:pPr>
              <w:jc w:val="center"/>
              <w:rPr>
                <w:rFonts w:eastAsia="Times New Roman"/>
                <w:sz w:val="20"/>
                <w:szCs w:val="20"/>
              </w:rPr>
            </w:pPr>
            <w:r>
              <w:rPr>
                <w:rFonts w:eastAsia="Times New Roman"/>
                <w:sz w:val="20"/>
                <w:szCs w:val="20"/>
              </w:rPr>
              <w:t>26</w:t>
            </w:r>
          </w:p>
        </w:tc>
      </w:tr>
      <w:tr w:rsidR="00000000" w14:paraId="3AF8CC6A" w14:textId="77777777">
        <w:trPr>
          <w:tblCellSpacing w:w="0" w:type="dxa"/>
        </w:trPr>
        <w:tc>
          <w:tcPr>
            <w:tcW w:w="0" w:type="auto"/>
            <w:hideMark/>
          </w:tcPr>
          <w:p w14:paraId="2C9D3A60"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26D539A9" w14:textId="77777777" w:rsidR="00000000" w:rsidRDefault="00916B51">
            <w:pPr>
              <w:rPr>
                <w:rFonts w:eastAsia="Times New Roman"/>
                <w:sz w:val="20"/>
                <w:szCs w:val="20"/>
              </w:rPr>
            </w:pPr>
            <w:hyperlink w:anchor="a_020" w:history="1">
              <w:r>
                <w:rPr>
                  <w:rStyle w:val="a4"/>
                  <w:rFonts w:eastAsia="Times New Roman"/>
                  <w:sz w:val="20"/>
                  <w:szCs w:val="20"/>
                </w:rPr>
                <w:t>Item 11.</w:t>
              </w:r>
            </w:hyperlink>
          </w:p>
        </w:tc>
        <w:tc>
          <w:tcPr>
            <w:tcW w:w="0" w:type="auto"/>
            <w:tcMar>
              <w:top w:w="0" w:type="dxa"/>
              <w:left w:w="180" w:type="dxa"/>
              <w:bottom w:w="0" w:type="dxa"/>
              <w:right w:w="0" w:type="dxa"/>
            </w:tcMar>
            <w:hideMark/>
          </w:tcPr>
          <w:p w14:paraId="5D11D87E" w14:textId="77777777" w:rsidR="00000000" w:rsidRDefault="00916B51">
            <w:pPr>
              <w:ind w:hanging="180"/>
              <w:rPr>
                <w:rFonts w:eastAsia="Times New Roman"/>
                <w:sz w:val="20"/>
                <w:szCs w:val="20"/>
              </w:rPr>
            </w:pPr>
            <w:hyperlink w:anchor="a_020" w:history="1">
              <w:r>
                <w:rPr>
                  <w:rStyle w:val="a4"/>
                  <w:rFonts w:eastAsia="Times New Roman"/>
                  <w:sz w:val="20"/>
                  <w:szCs w:val="20"/>
                </w:rPr>
                <w:t>Executive Compensation</w:t>
              </w:r>
            </w:hyperlink>
          </w:p>
        </w:tc>
        <w:tc>
          <w:tcPr>
            <w:tcW w:w="0" w:type="auto"/>
            <w:hideMark/>
          </w:tcPr>
          <w:p w14:paraId="10AB3A49" w14:textId="77777777" w:rsidR="00000000" w:rsidRDefault="00916B51">
            <w:pPr>
              <w:rPr>
                <w:rFonts w:eastAsia="Times New Roman"/>
                <w:sz w:val="20"/>
                <w:szCs w:val="20"/>
              </w:rPr>
            </w:pPr>
            <w:r>
              <w:rPr>
                <w:rFonts w:eastAsia="Times New Roman"/>
                <w:sz w:val="20"/>
                <w:szCs w:val="20"/>
              </w:rPr>
              <w:t> </w:t>
            </w:r>
          </w:p>
        </w:tc>
        <w:tc>
          <w:tcPr>
            <w:tcW w:w="0" w:type="auto"/>
            <w:hideMark/>
          </w:tcPr>
          <w:p w14:paraId="13E7B433" w14:textId="77777777" w:rsidR="00000000" w:rsidRDefault="00916B51">
            <w:pPr>
              <w:jc w:val="center"/>
              <w:rPr>
                <w:rFonts w:eastAsia="Times New Roman"/>
                <w:sz w:val="20"/>
                <w:szCs w:val="20"/>
              </w:rPr>
            </w:pPr>
            <w:r>
              <w:rPr>
                <w:rFonts w:eastAsia="Times New Roman"/>
                <w:sz w:val="20"/>
                <w:szCs w:val="20"/>
              </w:rPr>
              <w:t>28</w:t>
            </w:r>
          </w:p>
        </w:tc>
      </w:tr>
      <w:tr w:rsidR="00000000" w14:paraId="4A23962B" w14:textId="77777777">
        <w:trPr>
          <w:tblCellSpacing w:w="0" w:type="dxa"/>
        </w:trPr>
        <w:tc>
          <w:tcPr>
            <w:tcW w:w="0" w:type="auto"/>
            <w:shd w:val="clear" w:color="auto" w:fill="CCEEFF"/>
            <w:hideMark/>
          </w:tcPr>
          <w:p w14:paraId="75C6C7B6" w14:textId="77777777" w:rsidR="00000000" w:rsidRDefault="00916B51">
            <w:pPr>
              <w:jc w:val="both"/>
              <w:rPr>
                <w:rFonts w:eastAsia="Times New Roman"/>
                <w:sz w:val="20"/>
                <w:szCs w:val="20"/>
              </w:rPr>
            </w:pPr>
            <w:r>
              <w:rPr>
                <w:rFonts w:eastAsia="Times New Roman"/>
                <w:sz w:val="20"/>
                <w:szCs w:val="20"/>
              </w:rPr>
              <w:lastRenderedPageBreak/>
              <w:t> </w:t>
            </w:r>
          </w:p>
        </w:tc>
        <w:tc>
          <w:tcPr>
            <w:tcW w:w="0" w:type="auto"/>
            <w:shd w:val="clear" w:color="auto" w:fill="CCEEFF"/>
            <w:hideMark/>
          </w:tcPr>
          <w:p w14:paraId="65E87CB6" w14:textId="77777777" w:rsidR="00000000" w:rsidRDefault="00916B51">
            <w:pPr>
              <w:rPr>
                <w:rFonts w:eastAsia="Times New Roman"/>
                <w:sz w:val="20"/>
                <w:szCs w:val="20"/>
              </w:rPr>
            </w:pPr>
            <w:hyperlink w:anchor="a_021" w:history="1">
              <w:r>
                <w:rPr>
                  <w:rStyle w:val="a4"/>
                  <w:rFonts w:eastAsia="Times New Roman"/>
                  <w:sz w:val="20"/>
                  <w:szCs w:val="20"/>
                </w:rPr>
                <w:t>Item 12.</w:t>
              </w:r>
            </w:hyperlink>
          </w:p>
        </w:tc>
        <w:tc>
          <w:tcPr>
            <w:tcW w:w="0" w:type="auto"/>
            <w:shd w:val="clear" w:color="auto" w:fill="CCEEFF"/>
            <w:tcMar>
              <w:top w:w="0" w:type="dxa"/>
              <w:left w:w="180" w:type="dxa"/>
              <w:bottom w:w="0" w:type="dxa"/>
              <w:right w:w="0" w:type="dxa"/>
            </w:tcMar>
            <w:hideMark/>
          </w:tcPr>
          <w:p w14:paraId="23054C07" w14:textId="77777777" w:rsidR="00000000" w:rsidRDefault="00916B51">
            <w:pPr>
              <w:ind w:hanging="180"/>
              <w:rPr>
                <w:rFonts w:eastAsia="Times New Roman"/>
                <w:sz w:val="20"/>
                <w:szCs w:val="20"/>
              </w:rPr>
            </w:pPr>
            <w:hyperlink w:anchor="a_021" w:history="1">
              <w:r>
                <w:rPr>
                  <w:rStyle w:val="a4"/>
                  <w:rFonts w:eastAsia="Times New Roman"/>
                  <w:sz w:val="20"/>
                  <w:szCs w:val="20"/>
                </w:rPr>
                <w:t>Security Ownership of Certain Be</w:t>
              </w:r>
              <w:r>
                <w:rPr>
                  <w:rStyle w:val="a4"/>
                  <w:rFonts w:eastAsia="Times New Roman"/>
                  <w:sz w:val="20"/>
                  <w:szCs w:val="20"/>
                </w:rPr>
                <w:t>neficial Owners and Management and Related Stockholder Matters</w:t>
              </w:r>
            </w:hyperlink>
          </w:p>
        </w:tc>
        <w:tc>
          <w:tcPr>
            <w:tcW w:w="0" w:type="auto"/>
            <w:shd w:val="clear" w:color="auto" w:fill="CCEEFF"/>
            <w:hideMark/>
          </w:tcPr>
          <w:p w14:paraId="1D42705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18DBFA72" w14:textId="77777777" w:rsidR="00000000" w:rsidRDefault="00916B51">
            <w:pPr>
              <w:jc w:val="center"/>
              <w:rPr>
                <w:rFonts w:eastAsia="Times New Roman"/>
                <w:sz w:val="20"/>
                <w:szCs w:val="20"/>
              </w:rPr>
            </w:pPr>
            <w:r>
              <w:rPr>
                <w:rFonts w:eastAsia="Times New Roman"/>
                <w:sz w:val="20"/>
                <w:szCs w:val="20"/>
              </w:rPr>
              <w:t>29</w:t>
            </w:r>
          </w:p>
        </w:tc>
      </w:tr>
      <w:tr w:rsidR="00000000" w14:paraId="357F1EC8" w14:textId="77777777">
        <w:trPr>
          <w:tblCellSpacing w:w="0" w:type="dxa"/>
        </w:trPr>
        <w:tc>
          <w:tcPr>
            <w:tcW w:w="0" w:type="auto"/>
            <w:hideMark/>
          </w:tcPr>
          <w:p w14:paraId="5244D6A6"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35EB6EC7" w14:textId="77777777" w:rsidR="00000000" w:rsidRDefault="00916B51">
            <w:pPr>
              <w:rPr>
                <w:rFonts w:eastAsia="Times New Roman"/>
                <w:sz w:val="20"/>
                <w:szCs w:val="20"/>
              </w:rPr>
            </w:pPr>
            <w:hyperlink w:anchor="a_022" w:history="1">
              <w:r>
                <w:rPr>
                  <w:rStyle w:val="a4"/>
                  <w:rFonts w:eastAsia="Times New Roman"/>
                  <w:sz w:val="20"/>
                  <w:szCs w:val="20"/>
                </w:rPr>
                <w:t>Item 13.</w:t>
              </w:r>
            </w:hyperlink>
          </w:p>
        </w:tc>
        <w:tc>
          <w:tcPr>
            <w:tcW w:w="0" w:type="auto"/>
            <w:tcMar>
              <w:top w:w="0" w:type="dxa"/>
              <w:left w:w="180" w:type="dxa"/>
              <w:bottom w:w="0" w:type="dxa"/>
              <w:right w:w="0" w:type="dxa"/>
            </w:tcMar>
            <w:hideMark/>
          </w:tcPr>
          <w:p w14:paraId="2405A548" w14:textId="77777777" w:rsidR="00000000" w:rsidRDefault="00916B51">
            <w:pPr>
              <w:ind w:hanging="180"/>
              <w:rPr>
                <w:rFonts w:eastAsia="Times New Roman"/>
                <w:sz w:val="20"/>
                <w:szCs w:val="20"/>
              </w:rPr>
            </w:pPr>
            <w:hyperlink w:anchor="a_022" w:history="1">
              <w:r>
                <w:rPr>
                  <w:rStyle w:val="a4"/>
                  <w:rFonts w:eastAsia="Times New Roman"/>
                  <w:sz w:val="20"/>
                  <w:szCs w:val="20"/>
                </w:rPr>
                <w:t>Certain Relationships and Related Transactions, and Director Independence</w:t>
              </w:r>
            </w:hyperlink>
          </w:p>
        </w:tc>
        <w:tc>
          <w:tcPr>
            <w:tcW w:w="0" w:type="auto"/>
            <w:hideMark/>
          </w:tcPr>
          <w:p w14:paraId="07A27E98" w14:textId="77777777" w:rsidR="00000000" w:rsidRDefault="00916B51">
            <w:pPr>
              <w:rPr>
                <w:rFonts w:eastAsia="Times New Roman"/>
                <w:sz w:val="20"/>
                <w:szCs w:val="20"/>
              </w:rPr>
            </w:pPr>
            <w:r>
              <w:rPr>
                <w:rFonts w:eastAsia="Times New Roman"/>
                <w:sz w:val="20"/>
                <w:szCs w:val="20"/>
              </w:rPr>
              <w:t> </w:t>
            </w:r>
          </w:p>
        </w:tc>
        <w:tc>
          <w:tcPr>
            <w:tcW w:w="0" w:type="auto"/>
            <w:hideMark/>
          </w:tcPr>
          <w:p w14:paraId="7FDF52F9" w14:textId="77777777" w:rsidR="00000000" w:rsidRDefault="00916B51">
            <w:pPr>
              <w:jc w:val="center"/>
              <w:rPr>
                <w:rFonts w:eastAsia="Times New Roman"/>
                <w:sz w:val="20"/>
                <w:szCs w:val="20"/>
              </w:rPr>
            </w:pPr>
            <w:r>
              <w:rPr>
                <w:rFonts w:eastAsia="Times New Roman"/>
                <w:sz w:val="20"/>
                <w:szCs w:val="20"/>
              </w:rPr>
              <w:t>30</w:t>
            </w:r>
          </w:p>
        </w:tc>
      </w:tr>
      <w:tr w:rsidR="00000000" w14:paraId="32F4C10F" w14:textId="77777777">
        <w:trPr>
          <w:tblCellSpacing w:w="0" w:type="dxa"/>
        </w:trPr>
        <w:tc>
          <w:tcPr>
            <w:tcW w:w="0" w:type="auto"/>
            <w:shd w:val="clear" w:color="auto" w:fill="CCEEFF"/>
            <w:hideMark/>
          </w:tcPr>
          <w:p w14:paraId="68CCB01A"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0F8CC04C" w14:textId="77777777" w:rsidR="00000000" w:rsidRDefault="00916B51">
            <w:pPr>
              <w:rPr>
                <w:rFonts w:eastAsia="Times New Roman"/>
                <w:sz w:val="20"/>
                <w:szCs w:val="20"/>
              </w:rPr>
            </w:pPr>
            <w:hyperlink w:anchor="a_023" w:history="1">
              <w:r>
                <w:rPr>
                  <w:rStyle w:val="a4"/>
                  <w:rFonts w:eastAsia="Times New Roman"/>
                  <w:sz w:val="20"/>
                  <w:szCs w:val="20"/>
                </w:rPr>
                <w:t>Item 14.</w:t>
              </w:r>
            </w:hyperlink>
          </w:p>
        </w:tc>
        <w:tc>
          <w:tcPr>
            <w:tcW w:w="0" w:type="auto"/>
            <w:shd w:val="clear" w:color="auto" w:fill="CCEEFF"/>
            <w:tcMar>
              <w:top w:w="0" w:type="dxa"/>
              <w:left w:w="180" w:type="dxa"/>
              <w:bottom w:w="0" w:type="dxa"/>
              <w:right w:w="0" w:type="dxa"/>
            </w:tcMar>
            <w:hideMark/>
          </w:tcPr>
          <w:p w14:paraId="25B9D7D6" w14:textId="77777777" w:rsidR="00000000" w:rsidRDefault="00916B51">
            <w:pPr>
              <w:ind w:hanging="180"/>
              <w:rPr>
                <w:rFonts w:eastAsia="Times New Roman"/>
                <w:sz w:val="20"/>
                <w:szCs w:val="20"/>
              </w:rPr>
            </w:pPr>
            <w:hyperlink w:anchor="a_023" w:history="1">
              <w:r>
                <w:rPr>
                  <w:rStyle w:val="a4"/>
                  <w:rFonts w:eastAsia="Times New Roman"/>
                  <w:sz w:val="20"/>
                  <w:szCs w:val="20"/>
                </w:rPr>
                <w:t>Principal Accountant Fees and Services</w:t>
              </w:r>
            </w:hyperlink>
          </w:p>
        </w:tc>
        <w:tc>
          <w:tcPr>
            <w:tcW w:w="0" w:type="auto"/>
            <w:shd w:val="clear" w:color="auto" w:fill="CCEEFF"/>
            <w:hideMark/>
          </w:tcPr>
          <w:p w14:paraId="6599F75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5EB3CE0D" w14:textId="77777777" w:rsidR="00000000" w:rsidRDefault="00916B51">
            <w:pPr>
              <w:jc w:val="center"/>
              <w:rPr>
                <w:rFonts w:eastAsia="Times New Roman"/>
                <w:sz w:val="20"/>
                <w:szCs w:val="20"/>
              </w:rPr>
            </w:pPr>
            <w:r>
              <w:rPr>
                <w:rFonts w:eastAsia="Times New Roman"/>
                <w:sz w:val="20"/>
                <w:szCs w:val="20"/>
              </w:rPr>
              <w:t>31</w:t>
            </w:r>
          </w:p>
        </w:tc>
      </w:tr>
      <w:tr w:rsidR="00000000" w14:paraId="4C9F26EA" w14:textId="77777777">
        <w:trPr>
          <w:tblCellSpacing w:w="0" w:type="dxa"/>
        </w:trPr>
        <w:tc>
          <w:tcPr>
            <w:tcW w:w="0" w:type="auto"/>
            <w:hideMark/>
          </w:tcPr>
          <w:p w14:paraId="729F2B59"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5F4ED96F" w14:textId="77777777" w:rsidR="00000000" w:rsidRDefault="00916B51">
            <w:pPr>
              <w:rPr>
                <w:rFonts w:eastAsia="Times New Roman"/>
                <w:sz w:val="20"/>
                <w:szCs w:val="20"/>
              </w:rPr>
            </w:pPr>
            <w:hyperlink w:anchor="a_024" w:history="1">
              <w:r>
                <w:rPr>
                  <w:rStyle w:val="a4"/>
                  <w:rFonts w:eastAsia="Times New Roman"/>
                  <w:sz w:val="20"/>
                  <w:szCs w:val="20"/>
                </w:rPr>
                <w:t>Item 15.</w:t>
              </w:r>
            </w:hyperlink>
          </w:p>
        </w:tc>
        <w:tc>
          <w:tcPr>
            <w:tcW w:w="0" w:type="auto"/>
            <w:tcMar>
              <w:top w:w="0" w:type="dxa"/>
              <w:left w:w="180" w:type="dxa"/>
              <w:bottom w:w="0" w:type="dxa"/>
              <w:right w:w="0" w:type="dxa"/>
            </w:tcMar>
            <w:hideMark/>
          </w:tcPr>
          <w:p w14:paraId="6EF86AF0" w14:textId="77777777" w:rsidR="00000000" w:rsidRDefault="00916B51">
            <w:pPr>
              <w:ind w:hanging="180"/>
              <w:rPr>
                <w:rFonts w:eastAsia="Times New Roman"/>
                <w:sz w:val="20"/>
                <w:szCs w:val="20"/>
              </w:rPr>
            </w:pPr>
            <w:hyperlink w:anchor="a_024" w:history="1">
              <w:r>
                <w:rPr>
                  <w:rStyle w:val="a4"/>
                  <w:rFonts w:eastAsia="Times New Roman"/>
                  <w:sz w:val="20"/>
                  <w:szCs w:val="20"/>
                </w:rPr>
                <w:t>Exhibits</w:t>
              </w:r>
            </w:hyperlink>
          </w:p>
        </w:tc>
        <w:tc>
          <w:tcPr>
            <w:tcW w:w="0" w:type="auto"/>
            <w:hideMark/>
          </w:tcPr>
          <w:p w14:paraId="4B2B5D71" w14:textId="77777777" w:rsidR="00000000" w:rsidRDefault="00916B51">
            <w:pPr>
              <w:rPr>
                <w:rFonts w:eastAsia="Times New Roman"/>
                <w:sz w:val="20"/>
                <w:szCs w:val="20"/>
              </w:rPr>
            </w:pPr>
            <w:r>
              <w:rPr>
                <w:rFonts w:eastAsia="Times New Roman"/>
                <w:sz w:val="20"/>
                <w:szCs w:val="20"/>
              </w:rPr>
              <w:t> </w:t>
            </w:r>
          </w:p>
        </w:tc>
        <w:tc>
          <w:tcPr>
            <w:tcW w:w="0" w:type="auto"/>
            <w:hideMark/>
          </w:tcPr>
          <w:p w14:paraId="59AC9363" w14:textId="77777777" w:rsidR="00000000" w:rsidRDefault="00916B51">
            <w:pPr>
              <w:jc w:val="center"/>
              <w:rPr>
                <w:rFonts w:eastAsia="Times New Roman"/>
                <w:sz w:val="20"/>
                <w:szCs w:val="20"/>
              </w:rPr>
            </w:pPr>
            <w:r>
              <w:rPr>
                <w:rFonts w:eastAsia="Times New Roman"/>
                <w:sz w:val="20"/>
                <w:szCs w:val="20"/>
              </w:rPr>
              <w:t>32</w:t>
            </w:r>
          </w:p>
        </w:tc>
      </w:tr>
      <w:tr w:rsidR="00000000" w14:paraId="49570392" w14:textId="77777777">
        <w:trPr>
          <w:tblCellSpacing w:w="0" w:type="dxa"/>
        </w:trPr>
        <w:tc>
          <w:tcPr>
            <w:tcW w:w="0" w:type="auto"/>
            <w:shd w:val="clear" w:color="auto" w:fill="CCEEFF"/>
            <w:hideMark/>
          </w:tcPr>
          <w:p w14:paraId="10A4B2B5" w14:textId="77777777" w:rsidR="00000000" w:rsidRDefault="00916B51">
            <w:pPr>
              <w:jc w:val="both"/>
              <w:rPr>
                <w:rFonts w:eastAsia="Times New Roman"/>
                <w:sz w:val="20"/>
                <w:szCs w:val="20"/>
              </w:rPr>
            </w:pPr>
            <w:r>
              <w:rPr>
                <w:rFonts w:eastAsia="Times New Roman"/>
                <w:sz w:val="20"/>
                <w:szCs w:val="20"/>
              </w:rPr>
              <w:t> </w:t>
            </w:r>
          </w:p>
        </w:tc>
        <w:tc>
          <w:tcPr>
            <w:tcW w:w="0" w:type="auto"/>
            <w:shd w:val="clear" w:color="auto" w:fill="CCEEFF"/>
            <w:hideMark/>
          </w:tcPr>
          <w:p w14:paraId="1968791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180" w:type="dxa"/>
              <w:bottom w:w="0" w:type="dxa"/>
              <w:right w:w="0" w:type="dxa"/>
            </w:tcMar>
            <w:hideMark/>
          </w:tcPr>
          <w:p w14:paraId="57FAF938"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CCEEFF"/>
            <w:hideMark/>
          </w:tcPr>
          <w:p w14:paraId="5237AF3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3D498A9A" w14:textId="77777777" w:rsidR="00000000" w:rsidRDefault="00916B51">
            <w:pPr>
              <w:jc w:val="center"/>
              <w:rPr>
                <w:rFonts w:eastAsia="Times New Roman"/>
                <w:sz w:val="20"/>
                <w:szCs w:val="20"/>
              </w:rPr>
            </w:pPr>
            <w:r>
              <w:rPr>
                <w:rFonts w:eastAsia="Times New Roman"/>
                <w:sz w:val="20"/>
                <w:szCs w:val="20"/>
              </w:rPr>
              <w:t> </w:t>
            </w:r>
          </w:p>
        </w:tc>
      </w:tr>
      <w:tr w:rsidR="00000000" w14:paraId="04F8EFA7" w14:textId="77777777">
        <w:trPr>
          <w:tblCellSpacing w:w="0" w:type="dxa"/>
        </w:trPr>
        <w:tc>
          <w:tcPr>
            <w:tcW w:w="0" w:type="auto"/>
            <w:gridSpan w:val="3"/>
            <w:hideMark/>
          </w:tcPr>
          <w:p w14:paraId="2A30D8C6" w14:textId="77777777" w:rsidR="00000000" w:rsidRDefault="00916B51">
            <w:pPr>
              <w:rPr>
                <w:rFonts w:eastAsia="Times New Roman"/>
                <w:sz w:val="20"/>
                <w:szCs w:val="20"/>
              </w:rPr>
            </w:pPr>
            <w:hyperlink w:anchor="a_025" w:history="1">
              <w:r>
                <w:rPr>
                  <w:rStyle w:val="a4"/>
                  <w:rFonts w:eastAsia="Times New Roman"/>
                  <w:sz w:val="20"/>
                  <w:szCs w:val="20"/>
                </w:rPr>
                <w:t>SIGNATURES</w:t>
              </w:r>
            </w:hyperlink>
          </w:p>
        </w:tc>
        <w:tc>
          <w:tcPr>
            <w:tcW w:w="0" w:type="auto"/>
            <w:hideMark/>
          </w:tcPr>
          <w:p w14:paraId="2EF8EA83" w14:textId="77777777" w:rsidR="00000000" w:rsidRDefault="00916B51">
            <w:pPr>
              <w:rPr>
                <w:rFonts w:eastAsia="Times New Roman"/>
                <w:sz w:val="20"/>
                <w:szCs w:val="20"/>
              </w:rPr>
            </w:pPr>
            <w:r>
              <w:rPr>
                <w:rFonts w:eastAsia="Times New Roman"/>
                <w:sz w:val="20"/>
                <w:szCs w:val="20"/>
              </w:rPr>
              <w:t> </w:t>
            </w:r>
          </w:p>
        </w:tc>
        <w:tc>
          <w:tcPr>
            <w:tcW w:w="0" w:type="auto"/>
            <w:hideMark/>
          </w:tcPr>
          <w:p w14:paraId="1E49817A" w14:textId="77777777" w:rsidR="00000000" w:rsidRDefault="00916B51">
            <w:pPr>
              <w:jc w:val="center"/>
              <w:rPr>
                <w:rFonts w:eastAsia="Times New Roman"/>
                <w:sz w:val="20"/>
                <w:szCs w:val="20"/>
              </w:rPr>
            </w:pPr>
            <w:r>
              <w:rPr>
                <w:rFonts w:eastAsia="Times New Roman"/>
                <w:sz w:val="20"/>
                <w:szCs w:val="20"/>
              </w:rPr>
              <w:t>33</w:t>
            </w:r>
          </w:p>
        </w:tc>
      </w:tr>
    </w:tbl>
    <w:p w14:paraId="5D0E9456" w14:textId="77777777" w:rsidR="00000000" w:rsidRDefault="00916B51">
      <w:pPr>
        <w:pStyle w:val="a3"/>
        <w:spacing w:before="0" w:beforeAutospacing="0" w:after="0" w:afterAutospacing="0"/>
        <w:jc w:val="both"/>
        <w:rPr>
          <w:sz w:val="20"/>
          <w:szCs w:val="20"/>
        </w:rPr>
      </w:pPr>
      <w:r>
        <w:rPr>
          <w:sz w:val="20"/>
          <w:szCs w:val="20"/>
        </w:rPr>
        <w:t> </w:t>
      </w:r>
    </w:p>
    <w:p w14:paraId="135D89B3" w14:textId="77777777" w:rsidR="00000000" w:rsidRDefault="00916B51">
      <w:pPr>
        <w:pStyle w:val="a3"/>
        <w:spacing w:before="0" w:beforeAutospacing="0" w:after="0" w:afterAutospacing="0"/>
        <w:jc w:val="center"/>
        <w:divId w:val="234437011"/>
        <w:rPr>
          <w:sz w:val="20"/>
          <w:szCs w:val="20"/>
        </w:rPr>
      </w:pPr>
      <w:r>
        <w:rPr>
          <w:sz w:val="20"/>
          <w:szCs w:val="20"/>
        </w:rPr>
        <w:t>-</w:t>
      </w:r>
      <w:r>
        <w:rPr>
          <w:sz w:val="20"/>
          <w:szCs w:val="20"/>
        </w:rPr>
        <w:t>2</w:t>
      </w:r>
      <w:r>
        <w:rPr>
          <w:sz w:val="20"/>
          <w:szCs w:val="20"/>
        </w:rPr>
        <w:t>-</w:t>
      </w:r>
    </w:p>
    <w:p w14:paraId="0678656F" w14:textId="77777777" w:rsidR="00000000" w:rsidRDefault="00916B51">
      <w:pPr>
        <w:pStyle w:val="a3"/>
        <w:spacing w:before="0" w:beforeAutospacing="0" w:after="0" w:afterAutospacing="0"/>
        <w:divId w:val="1609964180"/>
        <w:rPr>
          <w:sz w:val="20"/>
          <w:szCs w:val="20"/>
        </w:rPr>
      </w:pPr>
      <w:r>
        <w:rPr>
          <w:sz w:val="20"/>
          <w:szCs w:val="20"/>
        </w:rPr>
        <w:t> </w:t>
      </w:r>
    </w:p>
    <w:p w14:paraId="53D7F8CA" w14:textId="77777777" w:rsidR="00000000" w:rsidRDefault="00916B51">
      <w:pPr>
        <w:pStyle w:val="a3"/>
        <w:spacing w:before="0" w:beforeAutospacing="0" w:after="0" w:afterAutospacing="0"/>
        <w:jc w:val="center"/>
        <w:rPr>
          <w:sz w:val="20"/>
          <w:szCs w:val="20"/>
        </w:rPr>
      </w:pPr>
      <w:r>
        <w:rPr>
          <w:b/>
          <w:bCs/>
          <w:sz w:val="20"/>
          <w:szCs w:val="20"/>
        </w:rPr>
        <w:t>PART I</w:t>
      </w:r>
    </w:p>
    <w:p w14:paraId="1F703055" w14:textId="77777777" w:rsidR="00000000" w:rsidRDefault="00916B51">
      <w:pPr>
        <w:pStyle w:val="a3"/>
        <w:spacing w:before="0" w:beforeAutospacing="0" w:after="0" w:afterAutospacing="0"/>
        <w:jc w:val="center"/>
        <w:rPr>
          <w:sz w:val="20"/>
          <w:szCs w:val="20"/>
        </w:rPr>
      </w:pPr>
      <w:r>
        <w:rPr>
          <w:sz w:val="20"/>
          <w:szCs w:val="20"/>
        </w:rPr>
        <w:t> </w:t>
      </w:r>
    </w:p>
    <w:p w14:paraId="2DFAE347" w14:textId="77777777" w:rsidR="00000000" w:rsidRDefault="00916B51">
      <w:pPr>
        <w:pStyle w:val="a3"/>
        <w:spacing w:before="0" w:beforeAutospacing="0" w:after="0" w:afterAutospacing="0"/>
        <w:jc w:val="center"/>
        <w:rPr>
          <w:sz w:val="20"/>
          <w:szCs w:val="20"/>
        </w:rPr>
      </w:pPr>
      <w:r>
        <w:rPr>
          <w:b/>
          <w:bCs/>
          <w:sz w:val="20"/>
          <w:szCs w:val="20"/>
        </w:rPr>
        <w:t>FORWARD-LOOKING STATEMENTS</w:t>
      </w:r>
    </w:p>
    <w:p w14:paraId="0CEDEFB1" w14:textId="77777777" w:rsidR="00000000" w:rsidRDefault="00916B51">
      <w:pPr>
        <w:pStyle w:val="a3"/>
        <w:spacing w:before="0" w:beforeAutospacing="0" w:after="0" w:afterAutospacing="0"/>
        <w:jc w:val="both"/>
        <w:rPr>
          <w:sz w:val="20"/>
          <w:szCs w:val="20"/>
        </w:rPr>
      </w:pPr>
      <w:r>
        <w:rPr>
          <w:sz w:val="20"/>
          <w:szCs w:val="20"/>
        </w:rPr>
        <w:t> </w:t>
      </w:r>
    </w:p>
    <w:p w14:paraId="1F110510" w14:textId="77777777" w:rsidR="00000000" w:rsidRDefault="00916B51">
      <w:pPr>
        <w:pStyle w:val="a3"/>
        <w:spacing w:before="0" w:beforeAutospacing="0" w:after="0" w:afterAutospacing="0"/>
        <w:jc w:val="both"/>
        <w:rPr>
          <w:sz w:val="20"/>
          <w:szCs w:val="20"/>
        </w:rPr>
      </w:pPr>
      <w:r>
        <w:rPr>
          <w:sz w:val="20"/>
          <w:szCs w:val="20"/>
        </w:rPr>
        <w:t xml:space="preserve">Certain statements made in this Annual Report on Form 10-K are “forward-looking statements” </w:t>
      </w:r>
      <w:r>
        <w:rPr>
          <w:sz w:val="20"/>
          <w:szCs w:val="20"/>
        </w:rPr>
        <w:t>(within the meaning of the Private Securities Litigation Reform Act of 1995) regarding the plans and objectives of management for future operations. Such statements involve known and unknown risks, uncertainties and other factors that may cause actual resu</w:t>
      </w:r>
      <w:r>
        <w:rPr>
          <w:sz w:val="20"/>
          <w:szCs w:val="20"/>
        </w:rPr>
        <w:t xml:space="preserve">lts, performance or achievements of the Registrant to be materially different from any future results, performance or achievements expressed or implied by such forward-looking statements. The forward-looking statements included herein are based on current </w:t>
      </w:r>
      <w:r>
        <w:rPr>
          <w:sz w:val="20"/>
          <w:szCs w:val="20"/>
        </w:rPr>
        <w:t>expectations that involve numerous risks and uncertainties. The Registrant’s plans and objectives are based, in part, on assumptions involving the continued expansion of business. Assumptions relating to the foregoing involve judgments with respect to, amo</w:t>
      </w:r>
      <w:r>
        <w:rPr>
          <w:sz w:val="20"/>
          <w:szCs w:val="20"/>
        </w:rPr>
        <w:t>ng other things, future economic, competitive and market conditions and future business decisions, all of which are difficult or impossible to predict accurately and many of which are beyond the control of the Registrant. Although the Registrant believes i</w:t>
      </w:r>
      <w:r>
        <w:rPr>
          <w:sz w:val="20"/>
          <w:szCs w:val="20"/>
        </w:rPr>
        <w:t>ts assumptions underlying the forward-looking statements are reasonable, any of the assumptions could prove inaccurate and, therefore, there can be no assurance the forward-looking statements included in this Report will prove to be accurate. In light of t</w:t>
      </w:r>
      <w:r>
        <w:rPr>
          <w:sz w:val="20"/>
          <w:szCs w:val="20"/>
        </w:rPr>
        <w:t>he significant uncertainties inherent in the forward-looking statements included herein, the inclusion of such information should not be regarded as a representation by the Registrant or any other person that the objectives and plans of the Registrant will</w:t>
      </w:r>
      <w:r>
        <w:rPr>
          <w:sz w:val="20"/>
          <w:szCs w:val="20"/>
        </w:rPr>
        <w:t xml:space="preserve"> be achieved.</w:t>
      </w:r>
    </w:p>
    <w:p w14:paraId="6AFBED48" w14:textId="77777777" w:rsidR="00000000" w:rsidRDefault="00916B51">
      <w:pPr>
        <w:pStyle w:val="a3"/>
        <w:spacing w:before="0" w:beforeAutospacing="0" w:after="0" w:afterAutospacing="0"/>
        <w:jc w:val="both"/>
        <w:rPr>
          <w:sz w:val="20"/>
          <w:szCs w:val="20"/>
        </w:rPr>
      </w:pPr>
      <w:r>
        <w:rPr>
          <w:sz w:val="20"/>
          <w:szCs w:val="20"/>
        </w:rPr>
        <w:t> </w:t>
      </w:r>
    </w:p>
    <w:p w14:paraId="5DCAE561" w14:textId="77777777" w:rsidR="00000000" w:rsidRDefault="00916B51">
      <w:pPr>
        <w:pStyle w:val="a3"/>
        <w:spacing w:before="0" w:beforeAutospacing="0" w:after="0" w:afterAutospacing="0"/>
        <w:jc w:val="both"/>
        <w:rPr>
          <w:sz w:val="20"/>
          <w:szCs w:val="20"/>
        </w:rPr>
      </w:pPr>
      <w:r>
        <w:rPr>
          <w:sz w:val="20"/>
          <w:szCs w:val="20"/>
        </w:rPr>
        <w:t>Unless stated otherwise, the words “we,” “us,” “our,” “the Company” or “Plasma Innovative” in this Annual Report collectively refers to Plasma Innovative Inc., a Nevada corporation.</w:t>
      </w:r>
    </w:p>
    <w:p w14:paraId="4BCEAEC0" w14:textId="77777777" w:rsidR="00000000" w:rsidRDefault="00916B51">
      <w:pPr>
        <w:pStyle w:val="a3"/>
        <w:spacing w:before="0" w:beforeAutospacing="0" w:after="0" w:afterAutospacing="0"/>
        <w:jc w:val="both"/>
        <w:rPr>
          <w:sz w:val="20"/>
          <w:szCs w:val="20"/>
        </w:rPr>
      </w:pPr>
      <w:r>
        <w:rPr>
          <w:sz w:val="20"/>
          <w:szCs w:val="20"/>
        </w:rPr>
        <w:t> </w:t>
      </w:r>
    </w:p>
    <w:p w14:paraId="5312E6E6" w14:textId="77777777" w:rsidR="00000000" w:rsidRDefault="00916B51">
      <w:pPr>
        <w:pStyle w:val="a3"/>
        <w:spacing w:before="0" w:beforeAutospacing="0" w:after="0" w:afterAutospacing="0"/>
        <w:jc w:val="center"/>
        <w:divId w:val="982348816"/>
        <w:rPr>
          <w:sz w:val="20"/>
          <w:szCs w:val="20"/>
        </w:rPr>
      </w:pPr>
      <w:r>
        <w:rPr>
          <w:sz w:val="20"/>
          <w:szCs w:val="20"/>
        </w:rPr>
        <w:t>-</w:t>
      </w:r>
      <w:r>
        <w:rPr>
          <w:sz w:val="20"/>
          <w:szCs w:val="20"/>
        </w:rPr>
        <w:t>3</w:t>
      </w:r>
      <w:r>
        <w:rPr>
          <w:sz w:val="20"/>
          <w:szCs w:val="20"/>
        </w:rPr>
        <w:t>-</w:t>
      </w:r>
    </w:p>
    <w:p w14:paraId="1730D5A8" w14:textId="77777777" w:rsidR="00000000" w:rsidRDefault="00916B51">
      <w:pPr>
        <w:pStyle w:val="a3"/>
        <w:spacing w:before="0" w:beforeAutospacing="0" w:after="0" w:afterAutospacing="0"/>
        <w:divId w:val="637996746"/>
        <w:rPr>
          <w:sz w:val="20"/>
          <w:szCs w:val="20"/>
        </w:rPr>
      </w:pPr>
      <w:r>
        <w:rPr>
          <w:sz w:val="20"/>
          <w:szCs w:val="20"/>
        </w:rPr>
        <w:t> </w:t>
      </w:r>
    </w:p>
    <w:p w14:paraId="4781482D" w14:textId="77777777" w:rsidR="00000000" w:rsidRDefault="00916B51">
      <w:pPr>
        <w:pStyle w:val="a3"/>
        <w:spacing w:before="0" w:beforeAutospacing="0" w:after="0" w:afterAutospacing="0"/>
        <w:jc w:val="both"/>
        <w:rPr>
          <w:sz w:val="20"/>
          <w:szCs w:val="20"/>
        </w:rPr>
      </w:pPr>
      <w:r>
        <w:rPr>
          <w:b/>
          <w:bCs/>
          <w:sz w:val="20"/>
          <w:szCs w:val="20"/>
        </w:rPr>
        <w:t>Item 1. Business</w:t>
      </w:r>
    </w:p>
    <w:p w14:paraId="45BABE63" w14:textId="77777777" w:rsidR="00000000" w:rsidRDefault="00916B51">
      <w:pPr>
        <w:pStyle w:val="a3"/>
        <w:spacing w:before="0" w:beforeAutospacing="0" w:after="0" w:afterAutospacing="0"/>
        <w:jc w:val="both"/>
        <w:rPr>
          <w:sz w:val="20"/>
          <w:szCs w:val="20"/>
        </w:rPr>
      </w:pPr>
      <w:r>
        <w:rPr>
          <w:sz w:val="20"/>
          <w:szCs w:val="20"/>
        </w:rPr>
        <w:t> </w:t>
      </w:r>
    </w:p>
    <w:p w14:paraId="2826C637" w14:textId="77777777" w:rsidR="00000000" w:rsidRDefault="00916B51">
      <w:pPr>
        <w:pStyle w:val="a3"/>
        <w:spacing w:before="0" w:beforeAutospacing="0" w:after="0" w:afterAutospacing="0"/>
        <w:jc w:val="center"/>
        <w:rPr>
          <w:sz w:val="20"/>
          <w:szCs w:val="20"/>
        </w:rPr>
      </w:pPr>
      <w:r>
        <w:rPr>
          <w:b/>
          <w:bCs/>
          <w:sz w:val="20"/>
          <w:szCs w:val="20"/>
        </w:rPr>
        <w:t>DESCRIPTION OF BUSINESS</w:t>
      </w:r>
    </w:p>
    <w:p w14:paraId="728EF52F" w14:textId="77777777" w:rsidR="00000000" w:rsidRDefault="00916B51">
      <w:pPr>
        <w:pStyle w:val="a3"/>
        <w:spacing w:before="0" w:beforeAutospacing="0" w:after="0" w:afterAutospacing="0"/>
        <w:jc w:val="both"/>
        <w:rPr>
          <w:sz w:val="20"/>
          <w:szCs w:val="20"/>
        </w:rPr>
      </w:pPr>
      <w:r>
        <w:rPr>
          <w:sz w:val="20"/>
          <w:szCs w:val="20"/>
        </w:rPr>
        <w:t> </w:t>
      </w:r>
    </w:p>
    <w:p w14:paraId="7160F7AB" w14:textId="77777777" w:rsidR="00000000" w:rsidRDefault="00916B51">
      <w:pPr>
        <w:pStyle w:val="a3"/>
        <w:spacing w:before="0" w:beforeAutospacing="0" w:after="0" w:afterAutospacing="0"/>
        <w:jc w:val="both"/>
        <w:rPr>
          <w:sz w:val="20"/>
          <w:szCs w:val="20"/>
        </w:rPr>
      </w:pPr>
      <w:r>
        <w:rPr>
          <w:i/>
          <w:iCs/>
          <w:sz w:val="20"/>
          <w:szCs w:val="20"/>
        </w:rPr>
        <w:t>Compa</w:t>
      </w:r>
      <w:r>
        <w:rPr>
          <w:i/>
          <w:iCs/>
          <w:sz w:val="20"/>
          <w:szCs w:val="20"/>
        </w:rPr>
        <w:t>ny Overview</w:t>
      </w:r>
    </w:p>
    <w:p w14:paraId="300A5508" w14:textId="77777777" w:rsidR="00000000" w:rsidRDefault="00916B51">
      <w:pPr>
        <w:pStyle w:val="a3"/>
        <w:spacing w:before="0" w:beforeAutospacing="0" w:after="0" w:afterAutospacing="0"/>
        <w:jc w:val="both"/>
        <w:rPr>
          <w:sz w:val="20"/>
          <w:szCs w:val="20"/>
        </w:rPr>
      </w:pPr>
      <w:r>
        <w:rPr>
          <w:sz w:val="20"/>
          <w:szCs w:val="20"/>
        </w:rPr>
        <w:t>We were incorporated on July 22, 2021. Plasma Innovative Inc., a Nevada corporation, is an emerging cold plasma application company. We intend to use our proprietary, cold plasma technology to treat crops and plant seeds for agriculture. We bel</w:t>
      </w:r>
      <w:r>
        <w:rPr>
          <w:sz w:val="20"/>
          <w:szCs w:val="20"/>
        </w:rPr>
        <w:t>ieve that treated seeds yield healthier and more productive plants and crops. One of our directors has spent the last 16 years testing and developing this technology, which has been assigned to the Company.</w:t>
      </w:r>
    </w:p>
    <w:p w14:paraId="176CDBC4" w14:textId="77777777" w:rsidR="00000000" w:rsidRDefault="00916B51">
      <w:pPr>
        <w:pStyle w:val="a3"/>
        <w:spacing w:before="0" w:beforeAutospacing="0" w:after="0" w:afterAutospacing="0"/>
        <w:jc w:val="both"/>
        <w:rPr>
          <w:sz w:val="20"/>
          <w:szCs w:val="20"/>
        </w:rPr>
      </w:pPr>
      <w:r>
        <w:rPr>
          <w:sz w:val="20"/>
          <w:szCs w:val="20"/>
        </w:rPr>
        <w:t> </w:t>
      </w:r>
    </w:p>
    <w:p w14:paraId="4637A919" w14:textId="77777777" w:rsidR="00000000" w:rsidRDefault="00916B51">
      <w:pPr>
        <w:pStyle w:val="a3"/>
        <w:spacing w:before="0" w:beforeAutospacing="0" w:after="0" w:afterAutospacing="0"/>
        <w:jc w:val="both"/>
        <w:rPr>
          <w:sz w:val="20"/>
          <w:szCs w:val="20"/>
        </w:rPr>
      </w:pPr>
      <w:r>
        <w:rPr>
          <w:sz w:val="20"/>
          <w:szCs w:val="20"/>
        </w:rPr>
        <w:t>Since our inception, we have undertaken the fol</w:t>
      </w:r>
      <w:r>
        <w:rPr>
          <w:sz w:val="20"/>
          <w:szCs w:val="20"/>
        </w:rPr>
        <w:t>lowing operations:</w:t>
      </w:r>
    </w:p>
    <w:p w14:paraId="605EF514"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B684AD4" w14:textId="77777777">
        <w:trPr>
          <w:tblCellSpacing w:w="0" w:type="dxa"/>
        </w:trPr>
        <w:tc>
          <w:tcPr>
            <w:tcW w:w="360" w:type="dxa"/>
            <w:hideMark/>
          </w:tcPr>
          <w:p w14:paraId="35ECE7AB" w14:textId="77777777" w:rsidR="00000000" w:rsidRDefault="00916B51">
            <w:pPr>
              <w:rPr>
                <w:rFonts w:eastAsia="Times New Roman"/>
                <w:sz w:val="20"/>
                <w:szCs w:val="20"/>
              </w:rPr>
            </w:pPr>
            <w:r>
              <w:rPr>
                <w:rFonts w:eastAsia="Times New Roman"/>
                <w:sz w:val="20"/>
                <w:szCs w:val="20"/>
              </w:rPr>
              <w:t> </w:t>
            </w:r>
          </w:p>
        </w:tc>
        <w:tc>
          <w:tcPr>
            <w:tcW w:w="360" w:type="dxa"/>
            <w:hideMark/>
          </w:tcPr>
          <w:p w14:paraId="5C805812" w14:textId="77777777" w:rsidR="00000000" w:rsidRDefault="00916B51">
            <w:pPr>
              <w:jc w:val="both"/>
              <w:rPr>
                <w:rFonts w:eastAsia="Times New Roman"/>
                <w:sz w:val="20"/>
                <w:szCs w:val="20"/>
                <w:u w:color="000000"/>
              </w:rPr>
            </w:pPr>
            <w:r>
              <w:rPr>
                <w:rFonts w:ascii="MS Gothic" w:eastAsia="MS Gothic" w:hAnsi="MS Gothic" w:cs="MS Gothic" w:hint="eastAsia"/>
                <w:sz w:val="20"/>
                <w:szCs w:val="20"/>
                <w:u w:color="000000"/>
              </w:rPr>
              <w:t>➢</w:t>
            </w:r>
          </w:p>
        </w:tc>
        <w:tc>
          <w:tcPr>
            <w:tcW w:w="0" w:type="auto"/>
            <w:hideMark/>
          </w:tcPr>
          <w:p w14:paraId="42BF9949" w14:textId="77777777" w:rsidR="00000000" w:rsidRDefault="00916B51">
            <w:pPr>
              <w:jc w:val="both"/>
              <w:rPr>
                <w:rFonts w:eastAsia="Times New Roman"/>
                <w:sz w:val="20"/>
                <w:szCs w:val="20"/>
                <w:u w:color="000000"/>
              </w:rPr>
            </w:pPr>
            <w:r>
              <w:rPr>
                <w:rFonts w:eastAsia="Times New Roman"/>
                <w:sz w:val="20"/>
                <w:szCs w:val="20"/>
                <w:u w:color="000000"/>
              </w:rPr>
              <w:t>On August 6, 2021, we entered into the Technology Assignment Agreement (described below) with Mr. Hanliang Shao, our director, pursuant to which we acquired certain cold plasma technology used in our business.</w:t>
            </w:r>
          </w:p>
        </w:tc>
      </w:tr>
      <w:tr w:rsidR="00000000" w14:paraId="50448993" w14:textId="77777777">
        <w:trPr>
          <w:tblCellSpacing w:w="0" w:type="dxa"/>
        </w:trPr>
        <w:tc>
          <w:tcPr>
            <w:tcW w:w="0" w:type="auto"/>
            <w:hideMark/>
          </w:tcPr>
          <w:p w14:paraId="7B0B8187" w14:textId="77777777" w:rsidR="00000000" w:rsidRDefault="00916B51">
            <w:pPr>
              <w:rPr>
                <w:rFonts w:eastAsia="Times New Roman"/>
                <w:sz w:val="20"/>
                <w:szCs w:val="20"/>
              </w:rPr>
            </w:pPr>
            <w:r>
              <w:rPr>
                <w:rFonts w:eastAsia="Times New Roman"/>
                <w:sz w:val="20"/>
                <w:szCs w:val="20"/>
              </w:rPr>
              <w:t> </w:t>
            </w:r>
          </w:p>
        </w:tc>
        <w:tc>
          <w:tcPr>
            <w:tcW w:w="0" w:type="auto"/>
            <w:hideMark/>
          </w:tcPr>
          <w:p w14:paraId="03750212"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3ADD20EA"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6B18ABA8" w14:textId="77777777">
        <w:trPr>
          <w:tblCellSpacing w:w="0" w:type="dxa"/>
        </w:trPr>
        <w:tc>
          <w:tcPr>
            <w:tcW w:w="0" w:type="auto"/>
            <w:hideMark/>
          </w:tcPr>
          <w:p w14:paraId="705E9AB3" w14:textId="77777777" w:rsidR="00000000" w:rsidRDefault="00916B51">
            <w:pPr>
              <w:rPr>
                <w:rFonts w:eastAsia="Times New Roman"/>
                <w:sz w:val="20"/>
                <w:szCs w:val="20"/>
              </w:rPr>
            </w:pPr>
            <w:r>
              <w:rPr>
                <w:rFonts w:eastAsia="Times New Roman"/>
                <w:sz w:val="20"/>
                <w:szCs w:val="20"/>
              </w:rPr>
              <w:t> </w:t>
            </w:r>
          </w:p>
        </w:tc>
        <w:tc>
          <w:tcPr>
            <w:tcW w:w="0" w:type="auto"/>
            <w:hideMark/>
          </w:tcPr>
          <w:p w14:paraId="7861BE1C" w14:textId="77777777" w:rsidR="00000000" w:rsidRDefault="00916B51">
            <w:pPr>
              <w:jc w:val="both"/>
              <w:rPr>
                <w:rFonts w:eastAsia="Times New Roman"/>
                <w:sz w:val="20"/>
                <w:szCs w:val="20"/>
                <w:u w:color="000000"/>
              </w:rPr>
            </w:pPr>
            <w:r>
              <w:rPr>
                <w:rFonts w:ascii="MS Gothic" w:eastAsia="MS Gothic" w:hAnsi="MS Gothic" w:cs="MS Gothic" w:hint="eastAsia"/>
                <w:sz w:val="20"/>
                <w:szCs w:val="20"/>
                <w:u w:color="000000"/>
              </w:rPr>
              <w:t>➢</w:t>
            </w:r>
          </w:p>
        </w:tc>
        <w:tc>
          <w:tcPr>
            <w:tcW w:w="0" w:type="auto"/>
            <w:hideMark/>
          </w:tcPr>
          <w:p w14:paraId="58C72664" w14:textId="77777777" w:rsidR="00000000" w:rsidRDefault="00916B51">
            <w:pPr>
              <w:jc w:val="both"/>
              <w:rPr>
                <w:rFonts w:eastAsia="Times New Roman"/>
                <w:sz w:val="20"/>
                <w:szCs w:val="20"/>
                <w:u w:color="000000"/>
              </w:rPr>
            </w:pPr>
            <w:r>
              <w:rPr>
                <w:rFonts w:eastAsia="Times New Roman"/>
                <w:sz w:val="20"/>
                <w:szCs w:val="20"/>
                <w:u w:color="000000"/>
              </w:rPr>
              <w:t>On or about August 19, 2021, we competed the private placement of 1,300,000 shares of our common stock at a price of $0.10 per share for a total offering of $130,000.</w:t>
            </w:r>
          </w:p>
        </w:tc>
      </w:tr>
      <w:tr w:rsidR="00000000" w14:paraId="0FC0977D" w14:textId="77777777">
        <w:trPr>
          <w:tblCellSpacing w:w="0" w:type="dxa"/>
        </w:trPr>
        <w:tc>
          <w:tcPr>
            <w:tcW w:w="0" w:type="auto"/>
            <w:hideMark/>
          </w:tcPr>
          <w:p w14:paraId="2C7E4A5D" w14:textId="77777777" w:rsidR="00000000" w:rsidRDefault="00916B51">
            <w:pPr>
              <w:rPr>
                <w:rFonts w:eastAsia="Times New Roman"/>
                <w:sz w:val="20"/>
                <w:szCs w:val="20"/>
              </w:rPr>
            </w:pPr>
            <w:r>
              <w:rPr>
                <w:rFonts w:eastAsia="Times New Roman"/>
                <w:sz w:val="20"/>
                <w:szCs w:val="20"/>
              </w:rPr>
              <w:lastRenderedPageBreak/>
              <w:t> </w:t>
            </w:r>
          </w:p>
        </w:tc>
        <w:tc>
          <w:tcPr>
            <w:tcW w:w="0" w:type="auto"/>
            <w:hideMark/>
          </w:tcPr>
          <w:p w14:paraId="03F78EDB"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4B301C75"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55748F8F" w14:textId="77777777">
        <w:trPr>
          <w:tblCellSpacing w:w="0" w:type="dxa"/>
        </w:trPr>
        <w:tc>
          <w:tcPr>
            <w:tcW w:w="0" w:type="auto"/>
            <w:hideMark/>
          </w:tcPr>
          <w:p w14:paraId="6A8047DC" w14:textId="77777777" w:rsidR="00000000" w:rsidRDefault="00916B51">
            <w:pPr>
              <w:rPr>
                <w:rFonts w:eastAsia="Times New Roman"/>
                <w:sz w:val="20"/>
                <w:szCs w:val="20"/>
              </w:rPr>
            </w:pPr>
            <w:r>
              <w:rPr>
                <w:rFonts w:eastAsia="Times New Roman"/>
                <w:sz w:val="20"/>
                <w:szCs w:val="20"/>
              </w:rPr>
              <w:t> </w:t>
            </w:r>
          </w:p>
        </w:tc>
        <w:tc>
          <w:tcPr>
            <w:tcW w:w="0" w:type="auto"/>
            <w:hideMark/>
          </w:tcPr>
          <w:p w14:paraId="5651BEA1" w14:textId="77777777" w:rsidR="00000000" w:rsidRDefault="00916B51">
            <w:pPr>
              <w:pStyle w:val="a3"/>
              <w:spacing w:before="0" w:beforeAutospacing="0" w:after="0" w:afterAutospacing="0"/>
              <w:jc w:val="both"/>
              <w:rPr>
                <w:sz w:val="20"/>
                <w:szCs w:val="20"/>
              </w:rPr>
            </w:pPr>
            <w:r>
              <w:rPr>
                <w:rFonts w:ascii="MS Gothic" w:eastAsia="MS Gothic" w:hAnsi="MS Gothic" w:cs="MS Gothic" w:hint="eastAsia"/>
                <w:sz w:val="20"/>
                <w:szCs w:val="20"/>
              </w:rPr>
              <w:t>➢</w:t>
            </w:r>
          </w:p>
        </w:tc>
        <w:tc>
          <w:tcPr>
            <w:tcW w:w="0" w:type="auto"/>
            <w:hideMark/>
          </w:tcPr>
          <w:p w14:paraId="190AFC0F" w14:textId="77777777" w:rsidR="00000000" w:rsidRDefault="00916B51">
            <w:pPr>
              <w:pStyle w:val="a3"/>
              <w:spacing w:before="0" w:beforeAutospacing="0" w:after="0" w:afterAutospacing="0"/>
              <w:jc w:val="both"/>
              <w:rPr>
                <w:sz w:val="20"/>
                <w:szCs w:val="20"/>
              </w:rPr>
            </w:pPr>
            <w:r>
              <w:rPr>
                <w:sz w:val="20"/>
                <w:szCs w:val="20"/>
              </w:rPr>
              <w:t>We have made preliminary contact with the Pennsylvania Department of Agricult</w:t>
            </w:r>
            <w:r>
              <w:rPr>
                <w:sz w:val="20"/>
                <w:szCs w:val="20"/>
              </w:rPr>
              <w:t>ure, who in turn have introduced us to the director of a large university in Pennsylvania. We are hopeful that we may be able to collaborate with this and other universities so as to reach local farmers, nurseries, greenhouses and seed companies.</w:t>
            </w:r>
          </w:p>
        </w:tc>
      </w:tr>
      <w:tr w:rsidR="00000000" w14:paraId="0F1EECFA" w14:textId="77777777">
        <w:trPr>
          <w:tblCellSpacing w:w="0" w:type="dxa"/>
        </w:trPr>
        <w:tc>
          <w:tcPr>
            <w:tcW w:w="0" w:type="auto"/>
            <w:hideMark/>
          </w:tcPr>
          <w:p w14:paraId="73B43F0E" w14:textId="77777777" w:rsidR="00000000" w:rsidRDefault="00916B51">
            <w:pPr>
              <w:rPr>
                <w:rFonts w:eastAsia="Times New Roman"/>
                <w:sz w:val="20"/>
                <w:szCs w:val="20"/>
              </w:rPr>
            </w:pPr>
            <w:r>
              <w:rPr>
                <w:rFonts w:eastAsia="Times New Roman"/>
                <w:sz w:val="20"/>
                <w:szCs w:val="20"/>
              </w:rPr>
              <w:t> </w:t>
            </w:r>
          </w:p>
        </w:tc>
        <w:tc>
          <w:tcPr>
            <w:tcW w:w="0" w:type="auto"/>
            <w:hideMark/>
          </w:tcPr>
          <w:p w14:paraId="64E401AE" w14:textId="77777777" w:rsidR="00000000" w:rsidRDefault="00916B51">
            <w:pPr>
              <w:jc w:val="both"/>
              <w:rPr>
                <w:rFonts w:eastAsia="Times New Roman"/>
                <w:sz w:val="20"/>
                <w:szCs w:val="20"/>
              </w:rPr>
            </w:pPr>
            <w:r>
              <w:rPr>
                <w:rFonts w:eastAsia="Times New Roman"/>
                <w:sz w:val="20"/>
                <w:szCs w:val="20"/>
              </w:rPr>
              <w:t> </w:t>
            </w:r>
          </w:p>
        </w:tc>
        <w:tc>
          <w:tcPr>
            <w:tcW w:w="0" w:type="auto"/>
            <w:hideMark/>
          </w:tcPr>
          <w:p w14:paraId="1A216B52" w14:textId="77777777" w:rsidR="00000000" w:rsidRDefault="00916B51">
            <w:pPr>
              <w:jc w:val="both"/>
              <w:rPr>
                <w:rFonts w:eastAsia="Times New Roman"/>
                <w:sz w:val="20"/>
                <w:szCs w:val="20"/>
              </w:rPr>
            </w:pPr>
            <w:r>
              <w:rPr>
                <w:rFonts w:eastAsia="Times New Roman"/>
                <w:sz w:val="20"/>
                <w:szCs w:val="20"/>
              </w:rPr>
              <w:t> </w:t>
            </w:r>
          </w:p>
        </w:tc>
      </w:tr>
      <w:tr w:rsidR="00000000" w14:paraId="33C11980" w14:textId="77777777">
        <w:trPr>
          <w:tblCellSpacing w:w="0" w:type="dxa"/>
        </w:trPr>
        <w:tc>
          <w:tcPr>
            <w:tcW w:w="0" w:type="auto"/>
            <w:hideMark/>
          </w:tcPr>
          <w:p w14:paraId="3075F189" w14:textId="77777777" w:rsidR="00000000" w:rsidRDefault="00916B51">
            <w:pPr>
              <w:rPr>
                <w:rFonts w:eastAsia="Times New Roman"/>
                <w:sz w:val="20"/>
                <w:szCs w:val="20"/>
              </w:rPr>
            </w:pPr>
            <w:r>
              <w:rPr>
                <w:rFonts w:eastAsia="Times New Roman"/>
                <w:sz w:val="20"/>
                <w:szCs w:val="20"/>
              </w:rPr>
              <w:t> </w:t>
            </w:r>
          </w:p>
        </w:tc>
        <w:tc>
          <w:tcPr>
            <w:tcW w:w="0" w:type="auto"/>
            <w:hideMark/>
          </w:tcPr>
          <w:p w14:paraId="37BFEFE2" w14:textId="77777777" w:rsidR="00000000" w:rsidRDefault="00916B51">
            <w:pPr>
              <w:jc w:val="both"/>
              <w:rPr>
                <w:rFonts w:eastAsia="Times New Roman"/>
                <w:sz w:val="20"/>
                <w:szCs w:val="20"/>
              </w:rPr>
            </w:pPr>
            <w:r>
              <w:rPr>
                <w:rFonts w:ascii="MS Gothic" w:eastAsia="MS Gothic" w:hAnsi="MS Gothic" w:cs="MS Gothic" w:hint="eastAsia"/>
                <w:sz w:val="20"/>
                <w:szCs w:val="20"/>
              </w:rPr>
              <w:t>➢</w:t>
            </w:r>
          </w:p>
        </w:tc>
        <w:tc>
          <w:tcPr>
            <w:tcW w:w="0" w:type="auto"/>
            <w:hideMark/>
          </w:tcPr>
          <w:p w14:paraId="59628625" w14:textId="77777777" w:rsidR="00000000" w:rsidRDefault="00916B51">
            <w:pPr>
              <w:jc w:val="both"/>
              <w:rPr>
                <w:rFonts w:eastAsia="Times New Roman"/>
                <w:sz w:val="20"/>
                <w:szCs w:val="20"/>
              </w:rPr>
            </w:pPr>
            <w:r>
              <w:rPr>
                <w:rFonts w:eastAsia="Times New Roman"/>
                <w:sz w:val="20"/>
                <w:szCs w:val="20"/>
              </w:rPr>
              <w:t>In early 2022, we began collaborating with a Chinese plasma company to apply our technology for the reduction of chemicals and pesticides on herbs and teas grown in China (See “</w:t>
            </w:r>
            <w:r>
              <w:rPr>
                <w:rFonts w:eastAsia="Times New Roman"/>
                <w:i/>
                <w:iCs/>
                <w:sz w:val="20"/>
                <w:szCs w:val="20"/>
              </w:rPr>
              <w:t>Recent Events</w:t>
            </w:r>
            <w:r>
              <w:rPr>
                <w:rFonts w:eastAsia="Times New Roman"/>
                <w:sz w:val="20"/>
                <w:szCs w:val="20"/>
              </w:rPr>
              <w:t>” below).</w:t>
            </w:r>
          </w:p>
        </w:tc>
      </w:tr>
    </w:tbl>
    <w:p w14:paraId="11FC1819" w14:textId="77777777" w:rsidR="00000000" w:rsidRDefault="00916B51">
      <w:pPr>
        <w:pStyle w:val="a3"/>
        <w:spacing w:before="0" w:beforeAutospacing="0" w:after="0" w:afterAutospacing="0"/>
        <w:rPr>
          <w:sz w:val="20"/>
          <w:szCs w:val="20"/>
        </w:rPr>
      </w:pPr>
      <w:r>
        <w:rPr>
          <w:sz w:val="20"/>
          <w:szCs w:val="20"/>
        </w:rPr>
        <w:t> </w:t>
      </w:r>
    </w:p>
    <w:p w14:paraId="0F352D55" w14:textId="77777777" w:rsidR="00000000" w:rsidRDefault="00916B51">
      <w:pPr>
        <w:pStyle w:val="a3"/>
        <w:spacing w:before="0" w:beforeAutospacing="0" w:after="0" w:afterAutospacing="0"/>
        <w:ind w:left="360"/>
        <w:rPr>
          <w:sz w:val="20"/>
          <w:szCs w:val="20"/>
        </w:rPr>
      </w:pPr>
      <w:r>
        <w:rPr>
          <w:sz w:val="20"/>
          <w:szCs w:val="20"/>
        </w:rPr>
        <w:t xml:space="preserve">As of the date of this filing, we have begun the </w:t>
      </w:r>
      <w:r>
        <w:rPr>
          <w:sz w:val="20"/>
          <w:szCs w:val="20"/>
        </w:rPr>
        <w:t>assembly and construction of our initial cold plasma processing unit which we will use for test purposes. We expect the unit to be completed by the end of first calendar quarter 2023.</w:t>
      </w:r>
    </w:p>
    <w:p w14:paraId="0618DCD7" w14:textId="77777777" w:rsidR="00000000" w:rsidRDefault="00916B51">
      <w:pPr>
        <w:pStyle w:val="a3"/>
        <w:spacing w:before="0" w:beforeAutospacing="0" w:after="0" w:afterAutospacing="0"/>
        <w:jc w:val="both"/>
        <w:rPr>
          <w:sz w:val="20"/>
          <w:szCs w:val="20"/>
        </w:rPr>
      </w:pPr>
      <w:r>
        <w:rPr>
          <w:sz w:val="20"/>
          <w:szCs w:val="20"/>
        </w:rPr>
        <w:t> </w:t>
      </w:r>
    </w:p>
    <w:p w14:paraId="02DCD81C" w14:textId="77777777" w:rsidR="00000000" w:rsidRDefault="00916B51">
      <w:pPr>
        <w:pStyle w:val="a3"/>
        <w:spacing w:before="0" w:beforeAutospacing="0" w:after="0" w:afterAutospacing="0"/>
        <w:jc w:val="both"/>
        <w:rPr>
          <w:sz w:val="20"/>
          <w:szCs w:val="20"/>
        </w:rPr>
      </w:pPr>
      <w:r>
        <w:rPr>
          <w:i/>
          <w:iCs/>
          <w:sz w:val="20"/>
          <w:szCs w:val="20"/>
        </w:rPr>
        <w:t xml:space="preserve">Technology Assignment Agreement </w:t>
      </w:r>
    </w:p>
    <w:p w14:paraId="6D5B5FE5" w14:textId="77777777" w:rsidR="00000000" w:rsidRDefault="00916B51">
      <w:pPr>
        <w:pStyle w:val="a3"/>
        <w:spacing w:before="0" w:beforeAutospacing="0" w:after="0" w:afterAutospacing="0"/>
        <w:jc w:val="both"/>
        <w:rPr>
          <w:sz w:val="20"/>
          <w:szCs w:val="20"/>
        </w:rPr>
      </w:pPr>
      <w:r>
        <w:rPr>
          <w:sz w:val="20"/>
          <w:szCs w:val="20"/>
        </w:rPr>
        <w:t>As mentioned above, on August 6, 2021</w:t>
      </w:r>
      <w:r>
        <w:rPr>
          <w:sz w:val="20"/>
          <w:szCs w:val="20"/>
        </w:rPr>
        <w:t>, we entered into the Technology Assignment Agreement with Mr. Shao, our former director. Pursuant to the agreement, Mr. Shao conveyed to us all of rights, titles and interests in and to three separate technologies. In exchange, Mr. Shao will earn 4,000,00</w:t>
      </w:r>
      <w:r>
        <w:rPr>
          <w:sz w:val="20"/>
          <w:szCs w:val="20"/>
        </w:rPr>
        <w:t>0 shares of our common stock upon the filing of a patent for the three technologies with the US Patent and Trademark Office (“USPTO”) which relate to our plasma process. In addition, Mr. Shao shall be entitled to receive a total of 2,000,000 additional sha</w:t>
      </w:r>
      <w:r>
        <w:rPr>
          <w:sz w:val="20"/>
          <w:szCs w:val="20"/>
        </w:rPr>
        <w:t>res of our common stock issuable monthly over a three (3) year period beginning with the month of August 2021 (“Term”) at the rate of 55,556 shares per month, except in final month, the amount shall be 55,540, provided that during the Term, he does not bre</w:t>
      </w:r>
      <w:r>
        <w:rPr>
          <w:sz w:val="20"/>
          <w:szCs w:val="20"/>
        </w:rPr>
        <w:t xml:space="preserve">ach the confidentiality and non-compete covenants contained in the agreement. Mr. Shao was entitled 111,112 shares of common stock at $0.001 par value under the agreement for the months of September 2021 and October 2021, which were issued in January 2022 </w:t>
      </w:r>
      <w:r>
        <w:rPr>
          <w:sz w:val="20"/>
          <w:szCs w:val="20"/>
        </w:rPr>
        <w:t>at a value of $111. Mr. Shao passed away on November 20, 2021. On December 20, 2021, the Company entered into a Continuation of Technology Assignment Agreement with Ping Wu, Tian Yang, Jun Shao, Yu Shao, Chunni Shao, and Dongni Shao (collectively, the “Sha</w:t>
      </w:r>
      <w:r>
        <w:rPr>
          <w:sz w:val="20"/>
          <w:szCs w:val="20"/>
        </w:rPr>
        <w:t>o Heirs”). Pursuant to this agreement, Mr. Tian Yang was appointed by the Shao Heirs to be the recipient and record holder of the shares of common stock issuable under the Technology Assignment Agreement. As our one of key researchers and founders passed a</w:t>
      </w:r>
      <w:r>
        <w:rPr>
          <w:sz w:val="20"/>
          <w:szCs w:val="20"/>
        </w:rPr>
        <w:t>way, Our business execution met big impact and we intend to file patents with the USPTO for the technologies by the end of the second calendar quarter of 2023.</w:t>
      </w:r>
    </w:p>
    <w:p w14:paraId="657AB719" w14:textId="77777777" w:rsidR="00000000" w:rsidRDefault="00916B51">
      <w:pPr>
        <w:pStyle w:val="a3"/>
        <w:spacing w:before="0" w:beforeAutospacing="0" w:after="0" w:afterAutospacing="0"/>
        <w:jc w:val="both"/>
        <w:rPr>
          <w:sz w:val="20"/>
          <w:szCs w:val="20"/>
        </w:rPr>
      </w:pPr>
      <w:r>
        <w:rPr>
          <w:sz w:val="20"/>
          <w:szCs w:val="20"/>
        </w:rPr>
        <w:t> </w:t>
      </w:r>
    </w:p>
    <w:p w14:paraId="2FCF2202" w14:textId="77777777" w:rsidR="00000000" w:rsidRDefault="00916B51">
      <w:pPr>
        <w:pStyle w:val="a3"/>
        <w:spacing w:before="0" w:beforeAutospacing="0" w:after="0" w:afterAutospacing="0"/>
        <w:jc w:val="center"/>
        <w:divId w:val="33582603"/>
        <w:rPr>
          <w:sz w:val="20"/>
          <w:szCs w:val="20"/>
        </w:rPr>
      </w:pPr>
      <w:r>
        <w:rPr>
          <w:sz w:val="20"/>
          <w:szCs w:val="20"/>
        </w:rPr>
        <w:t>-</w:t>
      </w:r>
      <w:r>
        <w:rPr>
          <w:sz w:val="20"/>
          <w:szCs w:val="20"/>
        </w:rPr>
        <w:t>4</w:t>
      </w:r>
      <w:r>
        <w:rPr>
          <w:sz w:val="20"/>
          <w:szCs w:val="20"/>
        </w:rPr>
        <w:t>-</w:t>
      </w:r>
    </w:p>
    <w:p w14:paraId="38587E18" w14:textId="77777777" w:rsidR="00000000" w:rsidRDefault="00916B51">
      <w:pPr>
        <w:pStyle w:val="a3"/>
        <w:spacing w:before="0" w:beforeAutospacing="0" w:after="0" w:afterAutospacing="0"/>
        <w:divId w:val="862942117"/>
        <w:rPr>
          <w:sz w:val="20"/>
          <w:szCs w:val="20"/>
        </w:rPr>
      </w:pPr>
      <w:r>
        <w:rPr>
          <w:sz w:val="20"/>
          <w:szCs w:val="20"/>
        </w:rPr>
        <w:t> </w:t>
      </w:r>
    </w:p>
    <w:p w14:paraId="35EA309E" w14:textId="77777777" w:rsidR="00000000" w:rsidRDefault="00916B51">
      <w:pPr>
        <w:pStyle w:val="a3"/>
        <w:spacing w:before="0" w:beforeAutospacing="0" w:after="0" w:afterAutospacing="0"/>
        <w:jc w:val="both"/>
        <w:rPr>
          <w:sz w:val="20"/>
          <w:szCs w:val="20"/>
        </w:rPr>
      </w:pPr>
      <w:r>
        <w:rPr>
          <w:i/>
          <w:iCs/>
          <w:sz w:val="20"/>
          <w:szCs w:val="20"/>
        </w:rPr>
        <w:t xml:space="preserve">Description of Plasma in General and Cold Plasma </w:t>
      </w:r>
    </w:p>
    <w:p w14:paraId="7457E554" w14:textId="77777777" w:rsidR="00000000" w:rsidRDefault="00916B51">
      <w:pPr>
        <w:pStyle w:val="a3"/>
        <w:spacing w:before="0" w:beforeAutospacing="0" w:after="0" w:afterAutospacing="0"/>
        <w:jc w:val="both"/>
        <w:rPr>
          <w:sz w:val="20"/>
          <w:szCs w:val="20"/>
        </w:rPr>
      </w:pPr>
      <w:r>
        <w:rPr>
          <w:sz w:val="20"/>
          <w:szCs w:val="20"/>
        </w:rPr>
        <w:t>Plasma is called the fourth state of m</w:t>
      </w:r>
      <w:r>
        <w:rPr>
          <w:sz w:val="20"/>
          <w:szCs w:val="20"/>
        </w:rPr>
        <w:t>atter after gas, solid and liquid. It was identified by Sir William Crooks in 1879. Plasma is roughly defined as a collection of equal positive and negative charge carriers and has zero total charge. It is actually a partially ionized gas, which may be a g</w:t>
      </w:r>
      <w:r>
        <w:rPr>
          <w:sz w:val="20"/>
          <w:szCs w:val="20"/>
        </w:rPr>
        <w:t xml:space="preserve">aseous complex composed of electrons, ions of any polarity, gaseous atoms and molecules in any high-energy. It is estimated that outside of our planetary system, 99% of the universe is in a plasma state, that is, the earth is also surrounded by a layer of </w:t>
      </w:r>
      <w:r>
        <w:rPr>
          <w:sz w:val="20"/>
          <w:szCs w:val="20"/>
        </w:rPr>
        <w:t>natural plasma called the ionosphere. Lightning, comet tails, and northern lights are also natural plasmas.</w:t>
      </w:r>
    </w:p>
    <w:p w14:paraId="6B05AFBD" w14:textId="77777777" w:rsidR="00000000" w:rsidRDefault="00916B51">
      <w:pPr>
        <w:pStyle w:val="a3"/>
        <w:spacing w:before="0" w:beforeAutospacing="0" w:after="0" w:afterAutospacing="0"/>
        <w:jc w:val="both"/>
        <w:rPr>
          <w:sz w:val="20"/>
          <w:szCs w:val="20"/>
        </w:rPr>
      </w:pPr>
      <w:r>
        <w:rPr>
          <w:sz w:val="20"/>
          <w:szCs w:val="20"/>
        </w:rPr>
        <w:t> </w:t>
      </w:r>
    </w:p>
    <w:p w14:paraId="5433D8F9" w14:textId="77777777" w:rsidR="00000000" w:rsidRDefault="00916B51">
      <w:pPr>
        <w:pStyle w:val="a3"/>
        <w:spacing w:before="0" w:beforeAutospacing="0" w:after="0" w:afterAutospacing="0"/>
        <w:jc w:val="both"/>
        <w:rPr>
          <w:sz w:val="20"/>
          <w:szCs w:val="20"/>
        </w:rPr>
      </w:pPr>
      <w:r>
        <w:rPr>
          <w:sz w:val="20"/>
          <w:szCs w:val="20"/>
        </w:rPr>
        <w:t>Plasma and is generally distinguished by temperature, meaning hot plasma in contrast with cold plasma. The temperature of hot plasma ranges from s</w:t>
      </w:r>
      <w:r>
        <w:rPr>
          <w:sz w:val="20"/>
          <w:szCs w:val="20"/>
        </w:rPr>
        <w:t>everal thousand degrees to one hundred thousand degrees, while the temperature of cold plasma is room temperature.</w:t>
      </w:r>
    </w:p>
    <w:p w14:paraId="6417B746" w14:textId="77777777" w:rsidR="00000000" w:rsidRDefault="00916B51">
      <w:pPr>
        <w:pStyle w:val="a3"/>
        <w:spacing w:before="0" w:beforeAutospacing="0" w:after="0" w:afterAutospacing="0"/>
        <w:jc w:val="both"/>
        <w:rPr>
          <w:sz w:val="20"/>
          <w:szCs w:val="20"/>
        </w:rPr>
      </w:pPr>
      <w:r>
        <w:rPr>
          <w:sz w:val="20"/>
          <w:szCs w:val="20"/>
        </w:rPr>
        <w:t> </w:t>
      </w:r>
    </w:p>
    <w:p w14:paraId="7CDEEB11" w14:textId="77777777" w:rsidR="00000000" w:rsidRDefault="00916B51">
      <w:pPr>
        <w:pStyle w:val="a3"/>
        <w:spacing w:before="0" w:beforeAutospacing="0" w:after="0" w:afterAutospacing="0"/>
        <w:jc w:val="both"/>
        <w:rPr>
          <w:sz w:val="20"/>
          <w:szCs w:val="20"/>
        </w:rPr>
      </w:pPr>
      <w:r>
        <w:rPr>
          <w:sz w:val="20"/>
          <w:szCs w:val="20"/>
        </w:rPr>
        <w:t xml:space="preserve">Hot plasma typically is generated by an arc discharge at a pressure equal to or higher than the atmospheric pressure. Highly widespread in </w:t>
      </w:r>
      <w:r>
        <w:rPr>
          <w:sz w:val="20"/>
          <w:szCs w:val="20"/>
        </w:rPr>
        <w:t>nature (in the form of comets, galaxies, flashes, lightning), they are characterized by a high frequency of collision between electrons and gas molecules and a high gas temperature of many thousands of degrees.</w:t>
      </w:r>
    </w:p>
    <w:p w14:paraId="0EECE7EF" w14:textId="77777777" w:rsidR="00000000" w:rsidRDefault="00916B51">
      <w:pPr>
        <w:pStyle w:val="a3"/>
        <w:spacing w:before="0" w:beforeAutospacing="0" w:after="0" w:afterAutospacing="0"/>
        <w:jc w:val="both"/>
        <w:rPr>
          <w:sz w:val="20"/>
          <w:szCs w:val="20"/>
        </w:rPr>
      </w:pPr>
      <w:r>
        <w:rPr>
          <w:sz w:val="20"/>
          <w:szCs w:val="20"/>
        </w:rPr>
        <w:t> </w:t>
      </w:r>
    </w:p>
    <w:p w14:paraId="318A7FEF" w14:textId="77777777" w:rsidR="00000000" w:rsidRDefault="00916B51">
      <w:pPr>
        <w:pStyle w:val="a3"/>
        <w:spacing w:before="0" w:beforeAutospacing="0" w:after="0" w:afterAutospacing="0"/>
        <w:jc w:val="both"/>
        <w:rPr>
          <w:sz w:val="20"/>
          <w:szCs w:val="20"/>
        </w:rPr>
      </w:pPr>
      <w:r>
        <w:rPr>
          <w:sz w:val="20"/>
          <w:szCs w:val="20"/>
        </w:rPr>
        <w:t xml:space="preserve">Low-pressure </w:t>
      </w:r>
      <w:r>
        <w:rPr>
          <w:sz w:val="20"/>
          <w:szCs w:val="20"/>
        </w:rPr>
        <w:t xml:space="preserve">cold plasma technology also is referred to as vacuum plasma technology. This technology has its origin in the processing of semiconductor materials and printed circuit boards. Cold plasma also has been used recently to inactivate contaminating microbes on </w:t>
      </w:r>
      <w:r>
        <w:rPr>
          <w:sz w:val="20"/>
          <w:szCs w:val="20"/>
        </w:rPr>
        <w:t>meats, poultry, fruits, and vegetables.</w:t>
      </w:r>
    </w:p>
    <w:p w14:paraId="295AD1F0" w14:textId="77777777" w:rsidR="00000000" w:rsidRDefault="00916B51">
      <w:pPr>
        <w:pStyle w:val="a3"/>
        <w:spacing w:before="0" w:beforeAutospacing="0" w:after="0" w:afterAutospacing="0"/>
        <w:jc w:val="both"/>
        <w:rPr>
          <w:sz w:val="20"/>
          <w:szCs w:val="20"/>
        </w:rPr>
      </w:pPr>
      <w:r>
        <w:rPr>
          <w:sz w:val="20"/>
          <w:szCs w:val="20"/>
        </w:rPr>
        <w:t> </w:t>
      </w:r>
    </w:p>
    <w:p w14:paraId="1C349D10" w14:textId="77777777" w:rsidR="00000000" w:rsidRDefault="00916B51">
      <w:pPr>
        <w:pStyle w:val="a3"/>
        <w:spacing w:before="0" w:beforeAutospacing="0" w:after="0" w:afterAutospacing="0"/>
        <w:jc w:val="both"/>
        <w:rPr>
          <w:sz w:val="20"/>
          <w:szCs w:val="20"/>
        </w:rPr>
      </w:pPr>
      <w:r>
        <w:rPr>
          <w:i/>
          <w:iCs/>
          <w:sz w:val="20"/>
          <w:szCs w:val="20"/>
        </w:rPr>
        <w:lastRenderedPageBreak/>
        <w:t>Description of Our Technology</w:t>
      </w:r>
    </w:p>
    <w:p w14:paraId="297A1D1F" w14:textId="77777777" w:rsidR="00000000" w:rsidRDefault="00916B51">
      <w:pPr>
        <w:pStyle w:val="a3"/>
        <w:spacing w:before="0" w:beforeAutospacing="0" w:after="0" w:afterAutospacing="0"/>
        <w:jc w:val="both"/>
        <w:rPr>
          <w:sz w:val="20"/>
          <w:szCs w:val="20"/>
        </w:rPr>
      </w:pPr>
      <w:r>
        <w:rPr>
          <w:sz w:val="20"/>
          <w:szCs w:val="20"/>
        </w:rPr>
        <w:t>Mr. Shao, our former director, spent a number of years developing the application of cold plasma for the agriculture industry</w:t>
      </w:r>
      <w:r>
        <w:rPr>
          <w:i/>
          <w:iCs/>
          <w:sz w:val="20"/>
          <w:szCs w:val="20"/>
        </w:rPr>
        <w:t>.</w:t>
      </w:r>
      <w:r>
        <w:rPr>
          <w:sz w:val="20"/>
          <w:szCs w:val="20"/>
        </w:rPr>
        <w:t xml:space="preserve"> In 2015, through his own internal testing, he discovered </w:t>
      </w:r>
      <w:r>
        <w:rPr>
          <w:sz w:val="20"/>
          <w:szCs w:val="20"/>
        </w:rPr>
        <w:t>that cold plasma can interact with living organisms (biomolecules), thereby enabling living organisms (biomolecules) to obtain energy. Our process applies radio-frequency lighting supplied by the plasma source in a low-pressure vacuum environment to affect</w:t>
      </w:r>
      <w:r>
        <w:rPr>
          <w:sz w:val="20"/>
          <w:szCs w:val="20"/>
        </w:rPr>
        <w:t xml:space="preserve"> the seeds at the molecular level. The process occurs in a bacteria free environment with no emissions of any kind. Mr. Shao’s internal tests have indicated that radio-frequency lighting creates a photochemical reaction of seeds on the molecular level, sim</w:t>
      </w:r>
      <w:r>
        <w:rPr>
          <w:sz w:val="20"/>
          <w:szCs w:val="20"/>
        </w:rPr>
        <w:t xml:space="preserve">ilar to the impact of sunlight on a seed or plant. In sum, the plasma energy is transported and stored into the cells of the seeds. The stored energy increases the metabolic activity in the seed. The result of the metabolic activity is the permeability of </w:t>
      </w:r>
      <w:r>
        <w:rPr>
          <w:sz w:val="20"/>
          <w:szCs w:val="20"/>
        </w:rPr>
        <w:t>the seed surface increases which allows for a greater uptake and retention of water and nutrients. Our process does not involve genetic modification of seeds. As the plant life cycle develops from seed to yield bearing plants, our internal tests have indic</w:t>
      </w:r>
      <w:r>
        <w:rPr>
          <w:sz w:val="20"/>
          <w:szCs w:val="20"/>
        </w:rPr>
        <w:t>ated that the plants are healthier, demonstrating superior qualities over conventional, untreated seeds.</w:t>
      </w:r>
    </w:p>
    <w:p w14:paraId="4CBBEB7A" w14:textId="77777777" w:rsidR="00000000" w:rsidRDefault="00916B51">
      <w:pPr>
        <w:pStyle w:val="a3"/>
        <w:spacing w:before="0" w:beforeAutospacing="0" w:after="0" w:afterAutospacing="0"/>
        <w:jc w:val="both"/>
        <w:rPr>
          <w:sz w:val="20"/>
          <w:szCs w:val="20"/>
        </w:rPr>
      </w:pPr>
      <w:r>
        <w:rPr>
          <w:sz w:val="20"/>
          <w:szCs w:val="20"/>
        </w:rPr>
        <w:t> </w:t>
      </w:r>
    </w:p>
    <w:p w14:paraId="60459085" w14:textId="77777777" w:rsidR="00000000" w:rsidRDefault="00916B51">
      <w:pPr>
        <w:pStyle w:val="a3"/>
        <w:spacing w:before="0" w:beforeAutospacing="0" w:after="0" w:afterAutospacing="0"/>
        <w:jc w:val="both"/>
        <w:rPr>
          <w:sz w:val="20"/>
          <w:szCs w:val="20"/>
        </w:rPr>
      </w:pPr>
      <w:r>
        <w:rPr>
          <w:sz w:val="20"/>
          <w:szCs w:val="20"/>
        </w:rPr>
        <w:t>These qualities include;</w:t>
      </w:r>
    </w:p>
    <w:p w14:paraId="67C6190D"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55037C8" w14:textId="77777777">
        <w:trPr>
          <w:tblCellSpacing w:w="0" w:type="dxa"/>
        </w:trPr>
        <w:tc>
          <w:tcPr>
            <w:tcW w:w="360" w:type="dxa"/>
            <w:hideMark/>
          </w:tcPr>
          <w:p w14:paraId="35BC06A7" w14:textId="77777777" w:rsidR="00000000" w:rsidRDefault="00916B51">
            <w:pPr>
              <w:rPr>
                <w:sz w:val="20"/>
                <w:szCs w:val="20"/>
              </w:rPr>
            </w:pPr>
          </w:p>
        </w:tc>
        <w:tc>
          <w:tcPr>
            <w:tcW w:w="360" w:type="dxa"/>
            <w:hideMark/>
          </w:tcPr>
          <w:p w14:paraId="095802F9" w14:textId="77777777" w:rsidR="00000000" w:rsidRDefault="00916B51">
            <w:pPr>
              <w:rPr>
                <w:rFonts w:eastAsia="Times New Roman"/>
                <w:sz w:val="20"/>
                <w:szCs w:val="20"/>
              </w:rPr>
            </w:pPr>
            <w:r>
              <w:rPr>
                <w:rFonts w:eastAsia="Times New Roman"/>
                <w:sz w:val="20"/>
                <w:szCs w:val="20"/>
              </w:rPr>
              <w:t>●</w:t>
            </w:r>
          </w:p>
        </w:tc>
        <w:tc>
          <w:tcPr>
            <w:tcW w:w="0" w:type="auto"/>
            <w:hideMark/>
          </w:tcPr>
          <w:p w14:paraId="1076B6D1" w14:textId="77777777" w:rsidR="00000000" w:rsidRDefault="00916B51">
            <w:pPr>
              <w:jc w:val="both"/>
              <w:rPr>
                <w:rFonts w:eastAsia="Times New Roman"/>
                <w:sz w:val="20"/>
                <w:szCs w:val="20"/>
              </w:rPr>
            </w:pPr>
            <w:r>
              <w:rPr>
                <w:rFonts w:eastAsia="Times New Roman"/>
                <w:sz w:val="20"/>
                <w:szCs w:val="20"/>
                <w:u w:val="single"/>
              </w:rPr>
              <w:t>Increased crop yields</w:t>
            </w:r>
            <w:r>
              <w:rPr>
                <w:rFonts w:eastAsia="Times New Roman"/>
                <w:sz w:val="20"/>
                <w:szCs w:val="20"/>
              </w:rPr>
              <w:t>. Our internal tests have indicated plant yield increases of between 6-8% on average and crop depe</w:t>
            </w:r>
            <w:r>
              <w:rPr>
                <w:rFonts w:eastAsia="Times New Roman"/>
                <w:sz w:val="20"/>
                <w:szCs w:val="20"/>
              </w:rPr>
              <w:t>ndent. Increased plant yields result in greater profit for growers.</w:t>
            </w:r>
          </w:p>
        </w:tc>
      </w:tr>
    </w:tbl>
    <w:p w14:paraId="6178D4E9" w14:textId="77777777" w:rsidR="00000000" w:rsidRDefault="00916B51">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63575FD" w14:textId="77777777">
        <w:trPr>
          <w:tblCellSpacing w:w="0" w:type="dxa"/>
        </w:trPr>
        <w:tc>
          <w:tcPr>
            <w:tcW w:w="360" w:type="dxa"/>
            <w:hideMark/>
          </w:tcPr>
          <w:p w14:paraId="738CE601" w14:textId="77777777" w:rsidR="00000000" w:rsidRDefault="00916B51">
            <w:pPr>
              <w:rPr>
                <w:sz w:val="20"/>
                <w:szCs w:val="20"/>
              </w:rPr>
            </w:pPr>
          </w:p>
        </w:tc>
        <w:tc>
          <w:tcPr>
            <w:tcW w:w="360" w:type="dxa"/>
            <w:hideMark/>
          </w:tcPr>
          <w:p w14:paraId="7F609BC3" w14:textId="77777777" w:rsidR="00000000" w:rsidRDefault="00916B51">
            <w:pPr>
              <w:rPr>
                <w:rFonts w:eastAsia="Times New Roman"/>
                <w:sz w:val="20"/>
                <w:szCs w:val="20"/>
              </w:rPr>
            </w:pPr>
            <w:r>
              <w:rPr>
                <w:rFonts w:eastAsia="Times New Roman"/>
                <w:sz w:val="20"/>
                <w:szCs w:val="20"/>
              </w:rPr>
              <w:t>●</w:t>
            </w:r>
          </w:p>
        </w:tc>
        <w:tc>
          <w:tcPr>
            <w:tcW w:w="0" w:type="auto"/>
            <w:hideMark/>
          </w:tcPr>
          <w:p w14:paraId="38447B28" w14:textId="77777777" w:rsidR="00000000" w:rsidRDefault="00916B51">
            <w:pPr>
              <w:jc w:val="both"/>
              <w:rPr>
                <w:rFonts w:eastAsia="Times New Roman"/>
                <w:sz w:val="20"/>
                <w:szCs w:val="20"/>
              </w:rPr>
            </w:pPr>
            <w:r>
              <w:rPr>
                <w:rFonts w:eastAsia="Times New Roman"/>
                <w:sz w:val="20"/>
                <w:szCs w:val="20"/>
                <w:u w:val="single"/>
              </w:rPr>
              <w:t>Reduced fertilizer use</w:t>
            </w:r>
            <w:r>
              <w:rPr>
                <w:rFonts w:eastAsia="Times New Roman"/>
                <w:sz w:val="20"/>
                <w:szCs w:val="20"/>
              </w:rPr>
              <w:t>. Our seeds become charged with energy, as a result, we will recommend a reduction of fertilizer of approximately 20% because of the seed treated to become more</w:t>
            </w:r>
            <w:r>
              <w:rPr>
                <w:rFonts w:eastAsia="Times New Roman"/>
                <w:sz w:val="20"/>
                <w:szCs w:val="20"/>
              </w:rPr>
              <w:t xml:space="preserve"> viable per our internal tests. This advantage has an ecological and cost benefit. Reduced fertilizer has a favorable impact on the environment causing less fertilizer runoff in rivers, streams and lakes with a concomitant cost saving to the grower.</w:t>
            </w:r>
          </w:p>
        </w:tc>
      </w:tr>
    </w:tbl>
    <w:p w14:paraId="3BFC3730" w14:textId="77777777" w:rsidR="00000000" w:rsidRDefault="00916B51">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13969A8" w14:textId="77777777">
        <w:trPr>
          <w:tblCellSpacing w:w="0" w:type="dxa"/>
        </w:trPr>
        <w:tc>
          <w:tcPr>
            <w:tcW w:w="360" w:type="dxa"/>
            <w:hideMark/>
          </w:tcPr>
          <w:p w14:paraId="55DE02D4" w14:textId="77777777" w:rsidR="00000000" w:rsidRDefault="00916B51">
            <w:pPr>
              <w:rPr>
                <w:sz w:val="20"/>
                <w:szCs w:val="20"/>
              </w:rPr>
            </w:pPr>
          </w:p>
        </w:tc>
        <w:tc>
          <w:tcPr>
            <w:tcW w:w="360" w:type="dxa"/>
            <w:hideMark/>
          </w:tcPr>
          <w:p w14:paraId="411F696A" w14:textId="77777777" w:rsidR="00000000" w:rsidRDefault="00916B51">
            <w:pPr>
              <w:rPr>
                <w:rFonts w:eastAsia="Times New Roman"/>
                <w:sz w:val="20"/>
                <w:szCs w:val="20"/>
              </w:rPr>
            </w:pPr>
            <w:r>
              <w:rPr>
                <w:rFonts w:eastAsia="Times New Roman"/>
                <w:sz w:val="20"/>
                <w:szCs w:val="20"/>
              </w:rPr>
              <w:t>●</w:t>
            </w:r>
          </w:p>
        </w:tc>
        <w:tc>
          <w:tcPr>
            <w:tcW w:w="0" w:type="auto"/>
            <w:hideMark/>
          </w:tcPr>
          <w:p w14:paraId="6D1BDEA6" w14:textId="77777777" w:rsidR="00000000" w:rsidRDefault="00916B51">
            <w:pPr>
              <w:jc w:val="both"/>
              <w:rPr>
                <w:rFonts w:eastAsia="Times New Roman"/>
                <w:sz w:val="20"/>
                <w:szCs w:val="20"/>
              </w:rPr>
            </w:pPr>
            <w:r>
              <w:rPr>
                <w:rFonts w:eastAsia="Times New Roman"/>
                <w:sz w:val="20"/>
                <w:szCs w:val="20"/>
                <w:u w:val="single"/>
              </w:rPr>
              <w:t>Reduced need for pesticides</w:t>
            </w:r>
            <w:r>
              <w:rPr>
                <w:rFonts w:eastAsia="Times New Roman"/>
                <w:sz w:val="20"/>
                <w:szCs w:val="20"/>
              </w:rPr>
              <w:t>. Because our process delivers a healthier plant which in turn is more disease resistant, we will recommend a reduction of 20% in pesticides per our internal tests. Similar to fertilizer use, reduced chemical inputs yield an ecol</w:t>
            </w:r>
            <w:r>
              <w:rPr>
                <w:rFonts w:eastAsia="Times New Roman"/>
                <w:sz w:val="20"/>
                <w:szCs w:val="20"/>
              </w:rPr>
              <w:t>ogical and cost benefit.</w:t>
            </w:r>
          </w:p>
        </w:tc>
      </w:tr>
    </w:tbl>
    <w:p w14:paraId="72974CD6" w14:textId="77777777" w:rsidR="00000000" w:rsidRDefault="00916B51">
      <w:pPr>
        <w:pStyle w:val="a3"/>
        <w:spacing w:before="0" w:beforeAutospacing="0" w:after="0" w:afterAutospacing="0"/>
        <w:ind w:left="720"/>
        <w:jc w:val="both"/>
        <w:rPr>
          <w:sz w:val="20"/>
          <w:szCs w:val="20"/>
        </w:rPr>
      </w:pPr>
      <w:r>
        <w:rPr>
          <w:sz w:val="20"/>
          <w:szCs w:val="20"/>
        </w:rPr>
        <w:t> </w:t>
      </w:r>
    </w:p>
    <w:p w14:paraId="316BA2C8" w14:textId="77777777" w:rsidR="00000000" w:rsidRDefault="00916B51">
      <w:pPr>
        <w:pStyle w:val="a3"/>
        <w:spacing w:before="0" w:beforeAutospacing="0" w:after="0" w:afterAutospacing="0"/>
        <w:jc w:val="center"/>
        <w:divId w:val="2147047880"/>
        <w:rPr>
          <w:sz w:val="20"/>
          <w:szCs w:val="20"/>
        </w:rPr>
      </w:pPr>
      <w:r>
        <w:rPr>
          <w:sz w:val="20"/>
          <w:szCs w:val="20"/>
        </w:rPr>
        <w:t>-</w:t>
      </w:r>
      <w:r>
        <w:rPr>
          <w:sz w:val="20"/>
          <w:szCs w:val="20"/>
        </w:rPr>
        <w:t>5</w:t>
      </w:r>
      <w:r>
        <w:rPr>
          <w:sz w:val="20"/>
          <w:szCs w:val="20"/>
        </w:rPr>
        <w:t>-</w:t>
      </w:r>
    </w:p>
    <w:p w14:paraId="0950A202" w14:textId="77777777" w:rsidR="00000000" w:rsidRDefault="00916B51">
      <w:pPr>
        <w:pStyle w:val="a3"/>
        <w:spacing w:before="0" w:beforeAutospacing="0" w:after="0" w:afterAutospacing="0"/>
        <w:divId w:val="193805187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8055398" w14:textId="77777777">
        <w:trPr>
          <w:tblCellSpacing w:w="0" w:type="dxa"/>
        </w:trPr>
        <w:tc>
          <w:tcPr>
            <w:tcW w:w="360" w:type="dxa"/>
            <w:hideMark/>
          </w:tcPr>
          <w:p w14:paraId="7563E7E9" w14:textId="77777777" w:rsidR="00000000" w:rsidRDefault="00916B51">
            <w:pPr>
              <w:rPr>
                <w:sz w:val="20"/>
                <w:szCs w:val="20"/>
              </w:rPr>
            </w:pPr>
          </w:p>
        </w:tc>
        <w:tc>
          <w:tcPr>
            <w:tcW w:w="360" w:type="dxa"/>
            <w:hideMark/>
          </w:tcPr>
          <w:p w14:paraId="14C4D6E6" w14:textId="77777777" w:rsidR="00000000" w:rsidRDefault="00916B51">
            <w:pPr>
              <w:rPr>
                <w:rFonts w:eastAsia="Times New Roman"/>
                <w:sz w:val="20"/>
                <w:szCs w:val="20"/>
              </w:rPr>
            </w:pPr>
            <w:r>
              <w:rPr>
                <w:rFonts w:eastAsia="Times New Roman"/>
                <w:sz w:val="20"/>
                <w:szCs w:val="20"/>
              </w:rPr>
              <w:t>●</w:t>
            </w:r>
          </w:p>
        </w:tc>
        <w:tc>
          <w:tcPr>
            <w:tcW w:w="0" w:type="auto"/>
            <w:hideMark/>
          </w:tcPr>
          <w:p w14:paraId="5E74F5C4" w14:textId="77777777" w:rsidR="00000000" w:rsidRDefault="00916B51">
            <w:pPr>
              <w:jc w:val="both"/>
              <w:rPr>
                <w:rFonts w:eastAsia="Times New Roman"/>
                <w:sz w:val="20"/>
                <w:szCs w:val="20"/>
              </w:rPr>
            </w:pPr>
            <w:r>
              <w:rPr>
                <w:rFonts w:eastAsia="Times New Roman"/>
                <w:sz w:val="20"/>
                <w:szCs w:val="20"/>
                <w:u w:val="single"/>
              </w:rPr>
              <w:t>Greater ability to withstand stresses</w:t>
            </w:r>
            <w:r>
              <w:rPr>
                <w:rFonts w:eastAsia="Times New Roman"/>
                <w:sz w:val="20"/>
                <w:szCs w:val="20"/>
              </w:rPr>
              <w:t>. Again, a healthier plant is better able to withstand stress from drought, frost and heat. This means that crop damage can be minimized during unseasonal weather conditions resulting in a cost benefit to the grower.</w:t>
            </w:r>
          </w:p>
        </w:tc>
      </w:tr>
    </w:tbl>
    <w:p w14:paraId="0F64BD92"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F83E44A" w14:textId="77777777">
        <w:trPr>
          <w:tblCellSpacing w:w="0" w:type="dxa"/>
        </w:trPr>
        <w:tc>
          <w:tcPr>
            <w:tcW w:w="360" w:type="dxa"/>
            <w:hideMark/>
          </w:tcPr>
          <w:p w14:paraId="26C94B3B" w14:textId="77777777" w:rsidR="00000000" w:rsidRDefault="00916B51">
            <w:pPr>
              <w:rPr>
                <w:sz w:val="20"/>
                <w:szCs w:val="20"/>
              </w:rPr>
            </w:pPr>
          </w:p>
        </w:tc>
        <w:tc>
          <w:tcPr>
            <w:tcW w:w="360" w:type="dxa"/>
            <w:hideMark/>
          </w:tcPr>
          <w:p w14:paraId="1357CAF6" w14:textId="77777777" w:rsidR="00000000" w:rsidRDefault="00916B51">
            <w:pPr>
              <w:rPr>
                <w:rFonts w:eastAsia="Times New Roman"/>
                <w:sz w:val="20"/>
                <w:szCs w:val="20"/>
              </w:rPr>
            </w:pPr>
            <w:r>
              <w:rPr>
                <w:rFonts w:eastAsia="Times New Roman"/>
                <w:sz w:val="20"/>
                <w:szCs w:val="20"/>
              </w:rPr>
              <w:t>●</w:t>
            </w:r>
          </w:p>
        </w:tc>
        <w:tc>
          <w:tcPr>
            <w:tcW w:w="0" w:type="auto"/>
            <w:hideMark/>
          </w:tcPr>
          <w:p w14:paraId="2A11FF82" w14:textId="77777777" w:rsidR="00000000" w:rsidRDefault="00916B51">
            <w:pPr>
              <w:jc w:val="both"/>
              <w:rPr>
                <w:rFonts w:eastAsia="Times New Roman"/>
                <w:sz w:val="20"/>
                <w:szCs w:val="20"/>
              </w:rPr>
            </w:pPr>
            <w:r>
              <w:rPr>
                <w:rFonts w:eastAsia="Times New Roman"/>
                <w:sz w:val="20"/>
                <w:szCs w:val="20"/>
                <w:u w:val="single"/>
              </w:rPr>
              <w:t>Improved germination rate</w:t>
            </w:r>
            <w:r>
              <w:rPr>
                <w:rFonts w:eastAsia="Times New Roman"/>
                <w:sz w:val="20"/>
                <w:szCs w:val="20"/>
              </w:rPr>
              <w:t>. Our ge</w:t>
            </w:r>
            <w:r>
              <w:rPr>
                <w:rFonts w:eastAsia="Times New Roman"/>
                <w:sz w:val="20"/>
                <w:szCs w:val="20"/>
              </w:rPr>
              <w:t>rmination rates range from 90% to 98% crop dependent compared to normal germination rates of 85%-90% crop dependent per our internal tests. This means that fewer seeds die in the planting and grow process. This benefit in turn produces higher annual yields</w:t>
            </w:r>
            <w:r>
              <w:rPr>
                <w:rFonts w:eastAsia="Times New Roman"/>
                <w:sz w:val="20"/>
                <w:szCs w:val="20"/>
              </w:rPr>
              <w:t xml:space="preserve"> separate from the plant yield increase discussed above.</w:t>
            </w:r>
          </w:p>
        </w:tc>
      </w:tr>
    </w:tbl>
    <w:p w14:paraId="51D997FD" w14:textId="77777777" w:rsidR="00000000" w:rsidRDefault="00916B51">
      <w:pPr>
        <w:pStyle w:val="a3"/>
        <w:spacing w:before="0" w:beforeAutospacing="0" w:after="0" w:afterAutospacing="0"/>
        <w:ind w:left="720"/>
        <w:jc w:val="both"/>
        <w:rPr>
          <w:sz w:val="20"/>
          <w:szCs w:val="20"/>
        </w:rPr>
      </w:pPr>
      <w:r>
        <w:rPr>
          <w:sz w:val="20"/>
          <w:szCs w:val="20"/>
        </w:rPr>
        <w:t> </w:t>
      </w:r>
    </w:p>
    <w:p w14:paraId="23A8AC17" w14:textId="77777777" w:rsidR="00000000" w:rsidRDefault="00916B51">
      <w:pPr>
        <w:pStyle w:val="a3"/>
        <w:spacing w:before="0" w:beforeAutospacing="0" w:after="0" w:afterAutospacing="0"/>
        <w:jc w:val="both"/>
        <w:rPr>
          <w:sz w:val="20"/>
          <w:szCs w:val="20"/>
        </w:rPr>
      </w:pPr>
      <w:r>
        <w:rPr>
          <w:sz w:val="20"/>
          <w:szCs w:val="20"/>
        </w:rPr>
        <w:t>Although the favorable characteristics of our plasma process described above have been supported by our own internal testing, the results have not been corroborated by third party, independent tes</w:t>
      </w:r>
      <w:r>
        <w:rPr>
          <w:sz w:val="20"/>
          <w:szCs w:val="20"/>
        </w:rPr>
        <w:t>ts.</w:t>
      </w:r>
    </w:p>
    <w:p w14:paraId="18DEA668" w14:textId="77777777" w:rsidR="00000000" w:rsidRDefault="00916B51">
      <w:pPr>
        <w:pStyle w:val="a3"/>
        <w:spacing w:before="0" w:beforeAutospacing="0" w:after="0" w:afterAutospacing="0"/>
        <w:jc w:val="both"/>
        <w:rPr>
          <w:sz w:val="20"/>
          <w:szCs w:val="20"/>
        </w:rPr>
      </w:pPr>
      <w:r>
        <w:rPr>
          <w:sz w:val="20"/>
          <w:szCs w:val="20"/>
        </w:rPr>
        <w:t> </w:t>
      </w:r>
    </w:p>
    <w:p w14:paraId="30A2922A" w14:textId="77777777" w:rsidR="00000000" w:rsidRDefault="00916B51">
      <w:pPr>
        <w:pStyle w:val="a3"/>
        <w:spacing w:before="0" w:beforeAutospacing="0" w:after="0" w:afterAutospacing="0"/>
        <w:jc w:val="both"/>
        <w:rPr>
          <w:sz w:val="20"/>
          <w:szCs w:val="20"/>
        </w:rPr>
      </w:pPr>
      <w:r>
        <w:rPr>
          <w:i/>
          <w:iCs/>
          <w:sz w:val="20"/>
          <w:szCs w:val="20"/>
        </w:rPr>
        <w:t>Initial and Future Processing Plants.</w:t>
      </w:r>
    </w:p>
    <w:p w14:paraId="67CE1971" w14:textId="77777777" w:rsidR="00000000" w:rsidRDefault="00916B51">
      <w:pPr>
        <w:pStyle w:val="a3"/>
        <w:spacing w:before="0" w:beforeAutospacing="0" w:after="0" w:afterAutospacing="0"/>
        <w:jc w:val="both"/>
        <w:rPr>
          <w:sz w:val="20"/>
          <w:szCs w:val="20"/>
        </w:rPr>
      </w:pPr>
      <w:r>
        <w:rPr>
          <w:sz w:val="20"/>
          <w:szCs w:val="20"/>
        </w:rPr>
        <w:t>We have begun assembly of our initial processing plant. The initial plant will be a test plant and thus smaller than a fully operational plant. The test plant will be assembled at our facilities located at our fa</w:t>
      </w:r>
      <w:r>
        <w:rPr>
          <w:sz w:val="20"/>
          <w:szCs w:val="20"/>
        </w:rPr>
        <w:t>cility in 523 School House Rd., Kennett Square, PA 19348. For our test unit, we will purchase off the shelf components provided by a number of suppliers, including a plasma power supply and vacuum pump. We have designed other components which will be fabri</w:t>
      </w:r>
      <w:r>
        <w:rPr>
          <w:sz w:val="20"/>
          <w:szCs w:val="20"/>
        </w:rPr>
        <w:t>cated by third parties and assembled at our facility. We intend to purchase or design similar but larger components for our fully operational plants which we likewise will assemble at our facility.</w:t>
      </w:r>
    </w:p>
    <w:p w14:paraId="68B2E920" w14:textId="77777777" w:rsidR="00000000" w:rsidRDefault="00916B51">
      <w:pPr>
        <w:pStyle w:val="a3"/>
        <w:spacing w:before="0" w:beforeAutospacing="0" w:after="0" w:afterAutospacing="0"/>
        <w:jc w:val="both"/>
        <w:rPr>
          <w:sz w:val="20"/>
          <w:szCs w:val="20"/>
        </w:rPr>
      </w:pPr>
      <w:r>
        <w:rPr>
          <w:sz w:val="20"/>
          <w:szCs w:val="20"/>
        </w:rPr>
        <w:t> </w:t>
      </w:r>
    </w:p>
    <w:p w14:paraId="32A6721A"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below picture depicts a replica of a full production unit.</w:t>
      </w:r>
    </w:p>
    <w:p w14:paraId="3674247D" w14:textId="77777777" w:rsidR="00000000" w:rsidRDefault="00916B51">
      <w:pPr>
        <w:pStyle w:val="a3"/>
        <w:spacing w:before="0" w:beforeAutospacing="0" w:after="0" w:afterAutospacing="0"/>
        <w:jc w:val="both"/>
        <w:rPr>
          <w:sz w:val="20"/>
          <w:szCs w:val="20"/>
        </w:rPr>
      </w:pPr>
      <w:r>
        <w:rPr>
          <w:sz w:val="20"/>
          <w:szCs w:val="20"/>
        </w:rPr>
        <w:t> </w:t>
      </w:r>
    </w:p>
    <w:p w14:paraId="20A8AF78" w14:textId="77777777" w:rsidR="00000000" w:rsidRDefault="00916B51">
      <w:pPr>
        <w:pStyle w:val="a3"/>
        <w:spacing w:before="0" w:beforeAutospacing="0" w:after="0" w:afterAutospacing="0"/>
        <w:jc w:val="center"/>
        <w:rPr>
          <w:sz w:val="20"/>
          <w:szCs w:val="20"/>
        </w:rPr>
      </w:pPr>
      <w:r>
        <w:rPr>
          <w:noProof/>
          <w:sz w:val="20"/>
          <w:szCs w:val="20"/>
        </w:rPr>
        <w:drawing>
          <wp:inline distT="0" distB="0" distL="0" distR="0" wp14:anchorId="5DE44DA7" wp14:editId="1A83F5D5">
            <wp:extent cx="304800" cy="304800"/>
            <wp:effectExtent l="0" t="0" r="0" b="0"/>
            <wp:docPr id="1" name="图片 1" descr="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2606331" w14:textId="77777777" w:rsidR="00000000" w:rsidRDefault="00916B51">
      <w:pPr>
        <w:pStyle w:val="a3"/>
        <w:spacing w:before="0" w:beforeAutospacing="0" w:after="0" w:afterAutospacing="0"/>
        <w:jc w:val="both"/>
        <w:rPr>
          <w:sz w:val="20"/>
          <w:szCs w:val="20"/>
        </w:rPr>
      </w:pPr>
      <w:r>
        <w:rPr>
          <w:sz w:val="20"/>
          <w:szCs w:val="20"/>
        </w:rPr>
        <w:t> </w:t>
      </w:r>
    </w:p>
    <w:p w14:paraId="46CA050C" w14:textId="77777777" w:rsidR="00000000" w:rsidRDefault="00916B51">
      <w:pPr>
        <w:pStyle w:val="a3"/>
        <w:spacing w:before="0" w:beforeAutospacing="0" w:after="0" w:afterAutospacing="0"/>
        <w:jc w:val="center"/>
        <w:rPr>
          <w:sz w:val="20"/>
          <w:szCs w:val="20"/>
        </w:rPr>
      </w:pPr>
      <w:r>
        <w:rPr>
          <w:sz w:val="20"/>
          <w:szCs w:val="20"/>
        </w:rPr>
        <w:lastRenderedPageBreak/>
        <w:t>(picture #1)</w:t>
      </w:r>
    </w:p>
    <w:p w14:paraId="4F308AAE" w14:textId="77777777" w:rsidR="00000000" w:rsidRDefault="00916B51">
      <w:pPr>
        <w:pStyle w:val="a3"/>
        <w:spacing w:before="0" w:beforeAutospacing="0" w:after="0" w:afterAutospacing="0"/>
        <w:jc w:val="both"/>
        <w:rPr>
          <w:sz w:val="20"/>
          <w:szCs w:val="20"/>
        </w:rPr>
      </w:pPr>
      <w:r>
        <w:rPr>
          <w:sz w:val="20"/>
          <w:szCs w:val="20"/>
        </w:rPr>
        <w:t> </w:t>
      </w:r>
    </w:p>
    <w:p w14:paraId="14452695" w14:textId="77777777" w:rsidR="00000000" w:rsidRDefault="00916B51">
      <w:pPr>
        <w:pStyle w:val="a3"/>
        <w:spacing w:before="0" w:beforeAutospacing="0" w:after="0" w:afterAutospacing="0"/>
        <w:jc w:val="center"/>
        <w:divId w:val="700858828"/>
        <w:rPr>
          <w:sz w:val="20"/>
          <w:szCs w:val="20"/>
        </w:rPr>
      </w:pPr>
      <w:r>
        <w:rPr>
          <w:sz w:val="20"/>
          <w:szCs w:val="20"/>
        </w:rPr>
        <w:t>-</w:t>
      </w:r>
      <w:r>
        <w:rPr>
          <w:sz w:val="20"/>
          <w:szCs w:val="20"/>
        </w:rPr>
        <w:t>6</w:t>
      </w:r>
      <w:r>
        <w:rPr>
          <w:sz w:val="20"/>
          <w:szCs w:val="20"/>
        </w:rPr>
        <w:t>-</w:t>
      </w:r>
    </w:p>
    <w:p w14:paraId="3BE5CEC9" w14:textId="77777777" w:rsidR="00000000" w:rsidRDefault="00916B51">
      <w:pPr>
        <w:pStyle w:val="a3"/>
        <w:spacing w:before="0" w:beforeAutospacing="0" w:after="0" w:afterAutospacing="0"/>
        <w:divId w:val="1512912117"/>
        <w:rPr>
          <w:sz w:val="20"/>
          <w:szCs w:val="20"/>
        </w:rPr>
      </w:pPr>
      <w:r>
        <w:rPr>
          <w:sz w:val="20"/>
          <w:szCs w:val="20"/>
        </w:rPr>
        <w:t> </w:t>
      </w:r>
    </w:p>
    <w:p w14:paraId="7A3AD8BF" w14:textId="77777777" w:rsidR="00000000" w:rsidRDefault="00916B51">
      <w:pPr>
        <w:pStyle w:val="a3"/>
        <w:spacing w:before="0" w:beforeAutospacing="0" w:after="0" w:afterAutospacing="0"/>
        <w:jc w:val="both"/>
        <w:rPr>
          <w:sz w:val="20"/>
          <w:szCs w:val="20"/>
        </w:rPr>
      </w:pPr>
      <w:r>
        <w:rPr>
          <w:sz w:val="20"/>
          <w:szCs w:val="20"/>
        </w:rPr>
        <w:t>The process is as follows:</w:t>
      </w:r>
    </w:p>
    <w:p w14:paraId="3E9A0E86"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69226BC" w14:textId="77777777">
        <w:trPr>
          <w:tblCellSpacing w:w="0" w:type="dxa"/>
        </w:trPr>
        <w:tc>
          <w:tcPr>
            <w:tcW w:w="360" w:type="dxa"/>
            <w:hideMark/>
          </w:tcPr>
          <w:p w14:paraId="372BFD54"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2DA24068"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448D94CC" w14:textId="77777777" w:rsidR="00000000" w:rsidRDefault="00916B51">
            <w:pPr>
              <w:jc w:val="both"/>
              <w:rPr>
                <w:rFonts w:eastAsia="Times New Roman"/>
                <w:sz w:val="20"/>
                <w:szCs w:val="20"/>
                <w:u w:color="000000"/>
              </w:rPr>
            </w:pPr>
            <w:r>
              <w:rPr>
                <w:rFonts w:eastAsia="Times New Roman"/>
                <w:sz w:val="20"/>
                <w:szCs w:val="20"/>
                <w:u w:color="000000"/>
              </w:rPr>
              <w:t>Seeds are poured into the vertical, intake cannister (top right in picture #1), which drop into a conve</w:t>
            </w:r>
            <w:r>
              <w:rPr>
                <w:rFonts w:eastAsia="Times New Roman"/>
                <w:sz w:val="20"/>
                <w:szCs w:val="20"/>
                <w:u w:color="000000"/>
              </w:rPr>
              <w:t>yer belt housed in the horizontal cannister (see conveyer belt depicted in picture #2 below),</w:t>
            </w:r>
          </w:p>
        </w:tc>
      </w:tr>
    </w:tbl>
    <w:p w14:paraId="2FE4BEDC" w14:textId="77777777" w:rsidR="00000000" w:rsidRDefault="00916B51">
      <w:pPr>
        <w:pStyle w:val="a3"/>
        <w:spacing w:before="0" w:beforeAutospacing="0" w:after="0" w:afterAutospacing="0"/>
        <w:jc w:val="both"/>
        <w:rPr>
          <w:sz w:val="20"/>
          <w:szCs w:val="20"/>
        </w:rPr>
      </w:pPr>
      <w:r>
        <w:rPr>
          <w:sz w:val="20"/>
          <w:szCs w:val="20"/>
        </w:rPr>
        <w:t> </w:t>
      </w:r>
    </w:p>
    <w:p w14:paraId="757AB91D" w14:textId="77777777" w:rsidR="00000000" w:rsidRDefault="00916B51">
      <w:pPr>
        <w:pStyle w:val="a3"/>
        <w:spacing w:before="0" w:beforeAutospacing="0" w:after="0" w:afterAutospacing="0"/>
        <w:jc w:val="center"/>
        <w:rPr>
          <w:sz w:val="20"/>
          <w:szCs w:val="20"/>
        </w:rPr>
      </w:pPr>
      <w:r>
        <w:rPr>
          <w:noProof/>
          <w:sz w:val="20"/>
          <w:szCs w:val="20"/>
        </w:rPr>
        <w:drawing>
          <wp:inline distT="0" distB="0" distL="0" distR="0" wp14:anchorId="537AB103" wp14:editId="24E5A89E">
            <wp:extent cx="304800" cy="304800"/>
            <wp:effectExtent l="0" t="0" r="0" b="0"/>
            <wp:docPr id="2" name="图片 2" descr="A picture containing toilet, indoor, appliance, white goo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oilet, indoor, appliance, white goods&#10;&#10;Description automatically generated"/>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01C7A69" w14:textId="77777777" w:rsidR="00000000" w:rsidRDefault="00916B51">
      <w:pPr>
        <w:pStyle w:val="a3"/>
        <w:spacing w:before="0" w:beforeAutospacing="0" w:after="0" w:afterAutospacing="0"/>
        <w:jc w:val="both"/>
        <w:rPr>
          <w:sz w:val="20"/>
          <w:szCs w:val="20"/>
        </w:rPr>
      </w:pPr>
      <w:r>
        <w:rPr>
          <w:sz w:val="20"/>
          <w:szCs w:val="20"/>
        </w:rPr>
        <w:t> </w:t>
      </w:r>
    </w:p>
    <w:p w14:paraId="5F90BEC5" w14:textId="77777777" w:rsidR="00000000" w:rsidRDefault="00916B51">
      <w:pPr>
        <w:pStyle w:val="a3"/>
        <w:spacing w:before="0" w:beforeAutospacing="0" w:after="0" w:afterAutospacing="0"/>
        <w:jc w:val="center"/>
        <w:rPr>
          <w:sz w:val="20"/>
          <w:szCs w:val="20"/>
        </w:rPr>
      </w:pPr>
      <w:r>
        <w:rPr>
          <w:sz w:val="20"/>
          <w:szCs w:val="20"/>
        </w:rPr>
        <w:t>(picture #2)</w:t>
      </w:r>
    </w:p>
    <w:p w14:paraId="4EF38759"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7B5F16E" w14:textId="77777777">
        <w:trPr>
          <w:tblCellSpacing w:w="0" w:type="dxa"/>
        </w:trPr>
        <w:tc>
          <w:tcPr>
            <w:tcW w:w="360" w:type="dxa"/>
            <w:hideMark/>
          </w:tcPr>
          <w:p w14:paraId="6F9C4C41"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5A263B2B"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07B8CDA5" w14:textId="77777777" w:rsidR="00000000" w:rsidRDefault="00916B51">
            <w:pPr>
              <w:jc w:val="both"/>
              <w:rPr>
                <w:rFonts w:eastAsia="Times New Roman"/>
                <w:sz w:val="20"/>
                <w:szCs w:val="20"/>
                <w:u w:color="000000"/>
              </w:rPr>
            </w:pPr>
            <w:r>
              <w:rPr>
                <w:rFonts w:eastAsia="Times New Roman"/>
                <w:sz w:val="20"/>
                <w:szCs w:val="20"/>
                <w:u w:color="000000"/>
              </w:rPr>
              <w:t xml:space="preserve">The </w:t>
            </w:r>
            <w:r>
              <w:rPr>
                <w:rFonts w:eastAsia="Times New Roman"/>
                <w:sz w:val="20"/>
                <w:szCs w:val="20"/>
                <w:u w:color="000000"/>
              </w:rPr>
              <w:t>equipment is locked and the vacuum pump is engaged to replace the air in the chamber;</w:t>
            </w:r>
          </w:p>
        </w:tc>
      </w:tr>
    </w:tbl>
    <w:p w14:paraId="79FBF587"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06B4577" w14:textId="77777777">
        <w:trPr>
          <w:tblCellSpacing w:w="0" w:type="dxa"/>
        </w:trPr>
        <w:tc>
          <w:tcPr>
            <w:tcW w:w="360" w:type="dxa"/>
            <w:hideMark/>
          </w:tcPr>
          <w:p w14:paraId="520743D0"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7BC1617E"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44C6244C" w14:textId="77777777" w:rsidR="00000000" w:rsidRDefault="00916B51">
            <w:pPr>
              <w:jc w:val="both"/>
              <w:rPr>
                <w:rFonts w:eastAsia="Times New Roman"/>
                <w:sz w:val="20"/>
                <w:szCs w:val="20"/>
                <w:u w:color="000000"/>
              </w:rPr>
            </w:pPr>
            <w:r>
              <w:rPr>
                <w:rFonts w:eastAsia="Times New Roman"/>
                <w:sz w:val="20"/>
                <w:szCs w:val="20"/>
                <w:u w:color="000000"/>
              </w:rPr>
              <w:t>The plasma power supply is engaged at pre-determined parameters and the seeds enter the plasma chamber on the conveyor belt,</w:t>
            </w:r>
          </w:p>
        </w:tc>
      </w:tr>
    </w:tbl>
    <w:p w14:paraId="2E548F25"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F00ED96" w14:textId="77777777">
        <w:trPr>
          <w:tblCellSpacing w:w="0" w:type="dxa"/>
        </w:trPr>
        <w:tc>
          <w:tcPr>
            <w:tcW w:w="360" w:type="dxa"/>
            <w:hideMark/>
          </w:tcPr>
          <w:p w14:paraId="7D0438A9"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25FE95E8"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32C9B3BB" w14:textId="77777777" w:rsidR="00000000" w:rsidRDefault="00916B51">
            <w:pPr>
              <w:jc w:val="both"/>
              <w:rPr>
                <w:rFonts w:eastAsia="Times New Roman"/>
                <w:sz w:val="20"/>
                <w:szCs w:val="20"/>
                <w:u w:color="000000"/>
              </w:rPr>
            </w:pPr>
            <w:r>
              <w:rPr>
                <w:rFonts w:eastAsia="Times New Roman"/>
                <w:sz w:val="20"/>
                <w:szCs w:val="20"/>
                <w:u w:color="000000"/>
              </w:rPr>
              <w:t xml:space="preserve">After a brief period of plasma </w:t>
            </w:r>
            <w:r>
              <w:rPr>
                <w:rFonts w:eastAsia="Times New Roman"/>
                <w:sz w:val="20"/>
                <w:szCs w:val="20"/>
                <w:u w:color="000000"/>
              </w:rPr>
              <w:t>contact (10-20 seconds), the seed drop into the vertical, output cannister (bottom left in picture #1), the plasma power is turned off and the treatment ends.</w:t>
            </w:r>
          </w:p>
        </w:tc>
      </w:tr>
    </w:tbl>
    <w:p w14:paraId="61A79FD5"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AE51AFF" w14:textId="77777777">
        <w:trPr>
          <w:tblCellSpacing w:w="0" w:type="dxa"/>
        </w:trPr>
        <w:tc>
          <w:tcPr>
            <w:tcW w:w="360" w:type="dxa"/>
            <w:hideMark/>
          </w:tcPr>
          <w:p w14:paraId="76AB9075"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2ED1CFCB"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421D58D1" w14:textId="77777777" w:rsidR="00000000" w:rsidRDefault="00916B51">
            <w:pPr>
              <w:jc w:val="both"/>
              <w:rPr>
                <w:rFonts w:eastAsia="Times New Roman"/>
                <w:sz w:val="20"/>
                <w:szCs w:val="20"/>
                <w:u w:color="000000"/>
              </w:rPr>
            </w:pPr>
            <w:r>
              <w:rPr>
                <w:rFonts w:eastAsia="Times New Roman"/>
                <w:sz w:val="20"/>
                <w:szCs w:val="20"/>
                <w:u w:color="000000"/>
              </w:rPr>
              <w:t>The entire process occurs within 6-8 minutes.</w:t>
            </w:r>
          </w:p>
        </w:tc>
      </w:tr>
    </w:tbl>
    <w:p w14:paraId="42499702" w14:textId="77777777" w:rsidR="00000000" w:rsidRDefault="00916B51">
      <w:pPr>
        <w:pStyle w:val="a3"/>
        <w:spacing w:before="0" w:beforeAutospacing="0" w:after="0" w:afterAutospacing="0"/>
        <w:jc w:val="both"/>
        <w:rPr>
          <w:sz w:val="20"/>
          <w:szCs w:val="20"/>
        </w:rPr>
      </w:pPr>
      <w:r>
        <w:rPr>
          <w:sz w:val="20"/>
          <w:szCs w:val="20"/>
        </w:rPr>
        <w:t> </w:t>
      </w:r>
    </w:p>
    <w:p w14:paraId="1C32F0A2" w14:textId="77777777" w:rsidR="00000000" w:rsidRDefault="00916B51">
      <w:pPr>
        <w:pStyle w:val="a3"/>
        <w:spacing w:before="0" w:beforeAutospacing="0" w:after="0" w:afterAutospacing="0"/>
        <w:jc w:val="both"/>
        <w:rPr>
          <w:sz w:val="20"/>
          <w:szCs w:val="20"/>
        </w:rPr>
      </w:pPr>
      <w:r>
        <w:rPr>
          <w:sz w:val="20"/>
          <w:szCs w:val="20"/>
        </w:rPr>
        <w:t>The process described above will treat ro</w:t>
      </w:r>
      <w:r>
        <w:rPr>
          <w:sz w:val="20"/>
          <w:szCs w:val="20"/>
        </w:rPr>
        <w:t>ughly 44 pounds of seeds per application using a full production unit.</w:t>
      </w:r>
    </w:p>
    <w:p w14:paraId="69464693" w14:textId="77777777" w:rsidR="00000000" w:rsidRDefault="00916B51">
      <w:pPr>
        <w:pStyle w:val="a3"/>
        <w:spacing w:before="0" w:beforeAutospacing="0" w:after="0" w:afterAutospacing="0"/>
        <w:jc w:val="both"/>
        <w:rPr>
          <w:sz w:val="20"/>
          <w:szCs w:val="20"/>
        </w:rPr>
      </w:pPr>
      <w:r>
        <w:rPr>
          <w:sz w:val="20"/>
          <w:szCs w:val="20"/>
        </w:rPr>
        <w:t> </w:t>
      </w:r>
    </w:p>
    <w:p w14:paraId="480E596E" w14:textId="77777777" w:rsidR="00000000" w:rsidRDefault="00916B51">
      <w:pPr>
        <w:pStyle w:val="a3"/>
        <w:spacing w:before="0" w:beforeAutospacing="0" w:after="0" w:afterAutospacing="0"/>
        <w:jc w:val="center"/>
        <w:divId w:val="1229997997"/>
        <w:rPr>
          <w:sz w:val="20"/>
          <w:szCs w:val="20"/>
        </w:rPr>
      </w:pPr>
      <w:r>
        <w:rPr>
          <w:sz w:val="20"/>
          <w:szCs w:val="20"/>
        </w:rPr>
        <w:t>-</w:t>
      </w:r>
      <w:r>
        <w:rPr>
          <w:sz w:val="20"/>
          <w:szCs w:val="20"/>
        </w:rPr>
        <w:t>7</w:t>
      </w:r>
      <w:r>
        <w:rPr>
          <w:sz w:val="20"/>
          <w:szCs w:val="20"/>
        </w:rPr>
        <w:t>-</w:t>
      </w:r>
    </w:p>
    <w:p w14:paraId="6989BD9B" w14:textId="77777777" w:rsidR="00000000" w:rsidRDefault="00916B51">
      <w:pPr>
        <w:pStyle w:val="a3"/>
        <w:spacing w:before="0" w:beforeAutospacing="0" w:after="0" w:afterAutospacing="0"/>
        <w:divId w:val="1302810770"/>
        <w:rPr>
          <w:sz w:val="20"/>
          <w:szCs w:val="20"/>
        </w:rPr>
      </w:pPr>
      <w:r>
        <w:rPr>
          <w:sz w:val="20"/>
          <w:szCs w:val="20"/>
        </w:rPr>
        <w:t> </w:t>
      </w:r>
    </w:p>
    <w:p w14:paraId="643BCBAF" w14:textId="77777777" w:rsidR="00000000" w:rsidRDefault="00916B51">
      <w:pPr>
        <w:pStyle w:val="a3"/>
        <w:spacing w:before="0" w:beforeAutospacing="0" w:after="0" w:afterAutospacing="0"/>
        <w:jc w:val="both"/>
        <w:rPr>
          <w:sz w:val="20"/>
          <w:szCs w:val="20"/>
        </w:rPr>
      </w:pPr>
      <w:r>
        <w:rPr>
          <w:i/>
          <w:iCs/>
          <w:sz w:val="20"/>
          <w:szCs w:val="20"/>
        </w:rPr>
        <w:t xml:space="preserve">Our Growth Strategy </w:t>
      </w:r>
    </w:p>
    <w:p w14:paraId="6501D363" w14:textId="77777777" w:rsidR="00000000" w:rsidRDefault="00916B51">
      <w:pPr>
        <w:pStyle w:val="a3"/>
        <w:spacing w:before="0" w:beforeAutospacing="0" w:after="0" w:afterAutospacing="0"/>
        <w:jc w:val="both"/>
        <w:rPr>
          <w:sz w:val="20"/>
          <w:szCs w:val="20"/>
        </w:rPr>
      </w:pPr>
      <w:r>
        <w:rPr>
          <w:sz w:val="20"/>
          <w:szCs w:val="20"/>
        </w:rPr>
        <w:t xml:space="preserve">We </w:t>
      </w:r>
      <w:r>
        <w:rPr>
          <w:sz w:val="20"/>
          <w:szCs w:val="20"/>
        </w:rPr>
        <w:t>intend to initially market our technologies to farmers, nurseries, greenhouses and seed companies in close proximity to our facilities in Pennsylvania. We will invite potential users to our facility to conduct a test runs on various crops and plants. In or</w:t>
      </w:r>
      <w:r>
        <w:rPr>
          <w:sz w:val="20"/>
          <w:szCs w:val="20"/>
        </w:rPr>
        <w:t>der to facilitate that process, we will contact agriculture departments at major universities with the hopes of establishing collaborative testing of our technology. We believe favorable arrangements with these agriculture departments will lead to introduc</w:t>
      </w:r>
      <w:r>
        <w:rPr>
          <w:sz w:val="20"/>
          <w:szCs w:val="20"/>
        </w:rPr>
        <w:t>tions to major farmers, nurseries and greenhouses in the area or state.</w:t>
      </w:r>
    </w:p>
    <w:p w14:paraId="12175C80" w14:textId="77777777" w:rsidR="00000000" w:rsidRDefault="00916B51">
      <w:pPr>
        <w:pStyle w:val="a3"/>
        <w:spacing w:before="0" w:beforeAutospacing="0" w:after="0" w:afterAutospacing="0"/>
        <w:jc w:val="both"/>
        <w:rPr>
          <w:sz w:val="20"/>
          <w:szCs w:val="20"/>
        </w:rPr>
      </w:pPr>
      <w:r>
        <w:rPr>
          <w:sz w:val="20"/>
          <w:szCs w:val="20"/>
        </w:rPr>
        <w:t> </w:t>
      </w:r>
    </w:p>
    <w:p w14:paraId="254464AE" w14:textId="77777777" w:rsidR="00000000" w:rsidRDefault="00916B51">
      <w:pPr>
        <w:pStyle w:val="a3"/>
        <w:spacing w:before="0" w:beforeAutospacing="0" w:after="0" w:afterAutospacing="0"/>
        <w:jc w:val="both"/>
        <w:rPr>
          <w:sz w:val="20"/>
          <w:szCs w:val="20"/>
        </w:rPr>
      </w:pPr>
      <w:r>
        <w:rPr>
          <w:sz w:val="20"/>
          <w:szCs w:val="20"/>
        </w:rPr>
        <w:t>During the testing period, we expect to process a small quantity of seeds of various crops and plants per user and then have the user plant and cultivate the seeds in a comparative s</w:t>
      </w:r>
      <w:r>
        <w:rPr>
          <w:sz w:val="20"/>
          <w:szCs w:val="20"/>
        </w:rPr>
        <w:t>etting against their conventional or control methods. We expect the grow cycle to occur at the user’s location. We will require all test participants to provide us with a range of data points during certain times during the grow cycle. These data points wi</w:t>
      </w:r>
      <w:r>
        <w:rPr>
          <w:sz w:val="20"/>
          <w:szCs w:val="20"/>
        </w:rPr>
        <w:t>ll include germination rates, height, diameter, color, weight and yields of plants.</w:t>
      </w:r>
    </w:p>
    <w:p w14:paraId="4BD73A4E" w14:textId="77777777" w:rsidR="00000000" w:rsidRDefault="00916B51">
      <w:pPr>
        <w:pStyle w:val="a3"/>
        <w:spacing w:before="0" w:beforeAutospacing="0" w:after="0" w:afterAutospacing="0"/>
        <w:jc w:val="both"/>
        <w:rPr>
          <w:sz w:val="20"/>
          <w:szCs w:val="20"/>
        </w:rPr>
      </w:pPr>
      <w:r>
        <w:rPr>
          <w:sz w:val="20"/>
          <w:szCs w:val="20"/>
        </w:rPr>
        <w:t> </w:t>
      </w:r>
    </w:p>
    <w:p w14:paraId="1AE4AD09" w14:textId="77777777" w:rsidR="00000000" w:rsidRDefault="00916B51">
      <w:pPr>
        <w:pStyle w:val="a3"/>
        <w:spacing w:before="0" w:beforeAutospacing="0" w:after="0" w:afterAutospacing="0"/>
        <w:jc w:val="both"/>
        <w:rPr>
          <w:sz w:val="20"/>
          <w:szCs w:val="20"/>
        </w:rPr>
      </w:pPr>
      <w:r>
        <w:rPr>
          <w:sz w:val="20"/>
          <w:szCs w:val="20"/>
        </w:rPr>
        <w:t>We believe a test period to run between 3 to 6 months which represents the growth cycle through harvest of various crops and plants. Following the harvests, we will analy</w:t>
      </w:r>
      <w:r>
        <w:rPr>
          <w:sz w:val="20"/>
          <w:szCs w:val="20"/>
        </w:rPr>
        <w:t>ze the data independently and with the test participant. Once the test period concludes, we are hopeful to enter into a processing arrangement with test participants whereby we process their seeds at an agreed fee based on the number of seed pounds process</w:t>
      </w:r>
      <w:r>
        <w:rPr>
          <w:sz w:val="20"/>
          <w:szCs w:val="20"/>
        </w:rPr>
        <w:t>ed. However, at this time, we do not have any fee arrangements and can not predict the fee that we be able to charge to our customers.</w:t>
      </w:r>
    </w:p>
    <w:p w14:paraId="51CEFEEC" w14:textId="77777777" w:rsidR="00000000" w:rsidRDefault="00916B51">
      <w:pPr>
        <w:pStyle w:val="a3"/>
        <w:spacing w:before="0" w:beforeAutospacing="0" w:after="0" w:afterAutospacing="0"/>
        <w:jc w:val="both"/>
        <w:rPr>
          <w:sz w:val="20"/>
          <w:szCs w:val="20"/>
        </w:rPr>
      </w:pPr>
      <w:r>
        <w:rPr>
          <w:sz w:val="20"/>
          <w:szCs w:val="20"/>
        </w:rPr>
        <w:t> </w:t>
      </w:r>
    </w:p>
    <w:p w14:paraId="0D16769C" w14:textId="77777777" w:rsidR="00000000" w:rsidRDefault="00916B51">
      <w:pPr>
        <w:pStyle w:val="a3"/>
        <w:spacing w:before="0" w:beforeAutospacing="0" w:after="0" w:afterAutospacing="0"/>
        <w:jc w:val="both"/>
        <w:rPr>
          <w:sz w:val="20"/>
          <w:szCs w:val="20"/>
        </w:rPr>
      </w:pPr>
      <w:r>
        <w:rPr>
          <w:sz w:val="20"/>
          <w:szCs w:val="20"/>
        </w:rPr>
        <w:t xml:space="preserve">In addition to developing direct relationships with local farmers, nurseries, greenhouses and seed companies discussed </w:t>
      </w:r>
      <w:r>
        <w:rPr>
          <w:sz w:val="20"/>
          <w:szCs w:val="20"/>
        </w:rPr>
        <w:t>above, in the first half of 2023 after the test equipment is constructed, we intend to:</w:t>
      </w:r>
    </w:p>
    <w:p w14:paraId="31D0EE1A"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F29DBCB" w14:textId="77777777">
        <w:trPr>
          <w:tblCellSpacing w:w="0" w:type="dxa"/>
        </w:trPr>
        <w:tc>
          <w:tcPr>
            <w:tcW w:w="360" w:type="dxa"/>
            <w:hideMark/>
          </w:tcPr>
          <w:p w14:paraId="374B3476" w14:textId="77777777" w:rsidR="00000000" w:rsidRDefault="00916B51">
            <w:pPr>
              <w:rPr>
                <w:sz w:val="20"/>
                <w:szCs w:val="20"/>
              </w:rPr>
            </w:pPr>
          </w:p>
        </w:tc>
        <w:tc>
          <w:tcPr>
            <w:tcW w:w="360" w:type="dxa"/>
            <w:hideMark/>
          </w:tcPr>
          <w:p w14:paraId="5B28649D" w14:textId="77777777" w:rsidR="00000000" w:rsidRDefault="00916B51">
            <w:pPr>
              <w:rPr>
                <w:rFonts w:eastAsia="Times New Roman"/>
                <w:sz w:val="20"/>
                <w:szCs w:val="20"/>
              </w:rPr>
            </w:pPr>
            <w:r>
              <w:rPr>
                <w:rFonts w:eastAsia="Times New Roman"/>
                <w:sz w:val="20"/>
                <w:szCs w:val="20"/>
              </w:rPr>
              <w:t>■</w:t>
            </w:r>
          </w:p>
        </w:tc>
        <w:tc>
          <w:tcPr>
            <w:tcW w:w="0" w:type="auto"/>
            <w:hideMark/>
          </w:tcPr>
          <w:p w14:paraId="37A8BB65" w14:textId="77777777" w:rsidR="00000000" w:rsidRDefault="00916B51">
            <w:pPr>
              <w:jc w:val="both"/>
              <w:rPr>
                <w:rFonts w:eastAsia="Times New Roman"/>
                <w:sz w:val="20"/>
                <w:szCs w:val="20"/>
              </w:rPr>
            </w:pPr>
            <w:r>
              <w:rPr>
                <w:rFonts w:eastAsia="Times New Roman"/>
                <w:sz w:val="20"/>
                <w:szCs w:val="20"/>
                <w:u w:val="single"/>
              </w:rPr>
              <w:t>Collaborate with agriculture departments at various universities</w:t>
            </w:r>
            <w:r>
              <w:rPr>
                <w:rFonts w:eastAsia="Times New Roman"/>
                <w:sz w:val="20"/>
                <w:szCs w:val="20"/>
              </w:rPr>
              <w:t>. We intend to contact various universities in the Northeast so as to use and test our technology i</w:t>
            </w:r>
            <w:r>
              <w:rPr>
                <w:rFonts w:eastAsia="Times New Roman"/>
                <w:sz w:val="20"/>
                <w:szCs w:val="20"/>
              </w:rPr>
              <w:t>n a controlled environment (ie against conventional measures). Many farmers and growers rely on university agriculture departments to assess new technologies. In addition, university agriculture departments provide entry to local farmer cooperatives. Coope</w:t>
            </w:r>
            <w:r>
              <w:rPr>
                <w:rFonts w:eastAsia="Times New Roman"/>
                <w:sz w:val="20"/>
                <w:szCs w:val="20"/>
              </w:rPr>
              <w:t>ratives generally consist of the larger growers in the area that pool their buying and selling resources. We believe that favorable test results from university agriculture departments will cause us to penetrate the local market.</w:t>
            </w:r>
          </w:p>
        </w:tc>
      </w:tr>
    </w:tbl>
    <w:p w14:paraId="63E1ED3C" w14:textId="77777777" w:rsidR="00000000" w:rsidRDefault="00916B51">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AB5BF4C" w14:textId="77777777">
        <w:trPr>
          <w:tblCellSpacing w:w="0" w:type="dxa"/>
        </w:trPr>
        <w:tc>
          <w:tcPr>
            <w:tcW w:w="360" w:type="dxa"/>
            <w:hideMark/>
          </w:tcPr>
          <w:p w14:paraId="6D57059D" w14:textId="77777777" w:rsidR="00000000" w:rsidRDefault="00916B51">
            <w:pPr>
              <w:rPr>
                <w:sz w:val="20"/>
                <w:szCs w:val="20"/>
              </w:rPr>
            </w:pPr>
          </w:p>
        </w:tc>
        <w:tc>
          <w:tcPr>
            <w:tcW w:w="360" w:type="dxa"/>
            <w:hideMark/>
          </w:tcPr>
          <w:p w14:paraId="3E7F4AAD" w14:textId="77777777" w:rsidR="00000000" w:rsidRDefault="00916B51">
            <w:pPr>
              <w:rPr>
                <w:rFonts w:eastAsia="Times New Roman"/>
                <w:sz w:val="20"/>
                <w:szCs w:val="20"/>
              </w:rPr>
            </w:pPr>
            <w:r>
              <w:rPr>
                <w:rFonts w:eastAsia="Times New Roman"/>
                <w:sz w:val="20"/>
                <w:szCs w:val="20"/>
              </w:rPr>
              <w:t>■</w:t>
            </w:r>
          </w:p>
        </w:tc>
        <w:tc>
          <w:tcPr>
            <w:tcW w:w="0" w:type="auto"/>
            <w:hideMark/>
          </w:tcPr>
          <w:p w14:paraId="3460A564" w14:textId="77777777" w:rsidR="00000000" w:rsidRDefault="00916B51">
            <w:pPr>
              <w:jc w:val="both"/>
              <w:rPr>
                <w:rFonts w:eastAsia="Times New Roman"/>
                <w:sz w:val="20"/>
                <w:szCs w:val="20"/>
              </w:rPr>
            </w:pPr>
            <w:r>
              <w:rPr>
                <w:rFonts w:eastAsia="Times New Roman"/>
                <w:sz w:val="20"/>
                <w:szCs w:val="20"/>
                <w:u w:val="single"/>
              </w:rPr>
              <w:t xml:space="preserve">Expand </w:t>
            </w:r>
            <w:r>
              <w:rPr>
                <w:rFonts w:eastAsia="Times New Roman"/>
                <w:sz w:val="20"/>
                <w:szCs w:val="20"/>
                <w:u w:val="single"/>
              </w:rPr>
              <w:t>to other geographical regions in the US</w:t>
            </w:r>
            <w:r>
              <w:rPr>
                <w:rFonts w:eastAsia="Times New Roman"/>
                <w:sz w:val="20"/>
                <w:szCs w:val="20"/>
              </w:rPr>
              <w:t>. We will attempt to replicate these efforts in other agricultural regions in the United States, with a particular emphasis on those regions that have longer growing seasons found in southern states, particularly Flor</w:t>
            </w:r>
            <w:r>
              <w:rPr>
                <w:rFonts w:eastAsia="Times New Roman"/>
                <w:sz w:val="20"/>
                <w:szCs w:val="20"/>
              </w:rPr>
              <w:t>ida and western states, particularly, California and Arizona.</w:t>
            </w:r>
          </w:p>
        </w:tc>
      </w:tr>
    </w:tbl>
    <w:p w14:paraId="2978BBE0" w14:textId="77777777" w:rsidR="00000000" w:rsidRDefault="00916B51">
      <w:pPr>
        <w:pStyle w:val="a3"/>
        <w:spacing w:before="0" w:beforeAutospacing="0" w:after="0" w:afterAutospacing="0"/>
        <w:ind w:left="360"/>
        <w:jc w:val="both"/>
        <w:rPr>
          <w:sz w:val="20"/>
          <w:szCs w:val="20"/>
        </w:rPr>
      </w:pPr>
      <w:r>
        <w:rPr>
          <w:sz w:val="20"/>
          <w:szCs w:val="20"/>
        </w:rPr>
        <w:t> </w:t>
      </w:r>
    </w:p>
    <w:p w14:paraId="17CC3E32" w14:textId="77777777" w:rsidR="00000000" w:rsidRDefault="00916B51">
      <w:pPr>
        <w:pStyle w:val="a3"/>
        <w:spacing w:before="0" w:beforeAutospacing="0" w:after="0" w:afterAutospacing="0"/>
        <w:jc w:val="both"/>
        <w:rPr>
          <w:sz w:val="20"/>
          <w:szCs w:val="20"/>
        </w:rPr>
      </w:pPr>
      <w:r>
        <w:rPr>
          <w:i/>
          <w:iCs/>
          <w:sz w:val="20"/>
          <w:szCs w:val="20"/>
        </w:rPr>
        <w:t xml:space="preserve">Arrangement with Pietro Industries Inc. </w:t>
      </w:r>
    </w:p>
    <w:p w14:paraId="117AB206" w14:textId="77777777" w:rsidR="00000000" w:rsidRDefault="00916B51">
      <w:pPr>
        <w:pStyle w:val="a3"/>
        <w:spacing w:before="0" w:beforeAutospacing="0" w:after="0" w:afterAutospacing="0"/>
        <w:jc w:val="both"/>
        <w:rPr>
          <w:sz w:val="20"/>
          <w:szCs w:val="20"/>
        </w:rPr>
      </w:pPr>
      <w:r>
        <w:rPr>
          <w:sz w:val="20"/>
          <w:szCs w:val="20"/>
        </w:rPr>
        <w:t>On August 8, 2021, the Company signed Joint and Evaluation Agreement with Pietro Industries Inc. for the purpose of jointly testing, evaluating and op</w:t>
      </w:r>
      <w:r>
        <w:rPr>
          <w:sz w:val="20"/>
          <w:szCs w:val="20"/>
        </w:rPr>
        <w:t>timizing various technologies and process to verify the feasibility of mushroom stump processing at a commercial scale. The parties also signed an agreement allowing the Company to use the premises at 523 School House Rd., Kennett Square, PA 19348 in conne</w:t>
      </w:r>
      <w:r>
        <w:rPr>
          <w:sz w:val="20"/>
          <w:szCs w:val="20"/>
        </w:rPr>
        <w:t xml:space="preserve">ction with the Joint and Evaluation Agreement. On September 18, 2021 but effective August 28, 2021, the Company and Pietro signed a termination agreement which ended the Office Space Using Agreement and Joint Testing and Evaluation Agreement. On that same </w:t>
      </w:r>
      <w:r>
        <w:rPr>
          <w:sz w:val="20"/>
          <w:szCs w:val="20"/>
        </w:rPr>
        <w:t>date, Pietro agreed to allow the Company to use 1,000 square feet at its premises month to month on a rent free basis.</w:t>
      </w:r>
    </w:p>
    <w:p w14:paraId="2B0C49F3" w14:textId="77777777" w:rsidR="00000000" w:rsidRDefault="00916B51">
      <w:pPr>
        <w:pStyle w:val="a3"/>
        <w:spacing w:before="0" w:beforeAutospacing="0" w:after="0" w:afterAutospacing="0"/>
        <w:jc w:val="both"/>
        <w:rPr>
          <w:sz w:val="20"/>
          <w:szCs w:val="20"/>
        </w:rPr>
      </w:pPr>
      <w:r>
        <w:rPr>
          <w:sz w:val="20"/>
          <w:szCs w:val="20"/>
        </w:rPr>
        <w:t> </w:t>
      </w:r>
    </w:p>
    <w:p w14:paraId="117DCAD8" w14:textId="77777777" w:rsidR="00000000" w:rsidRDefault="00916B51">
      <w:pPr>
        <w:pStyle w:val="a3"/>
        <w:spacing w:before="0" w:beforeAutospacing="0" w:after="0" w:afterAutospacing="0"/>
        <w:jc w:val="both"/>
        <w:rPr>
          <w:sz w:val="20"/>
          <w:szCs w:val="20"/>
        </w:rPr>
      </w:pPr>
      <w:r>
        <w:rPr>
          <w:i/>
          <w:iCs/>
          <w:sz w:val="20"/>
          <w:szCs w:val="20"/>
        </w:rPr>
        <w:t>Recent Events.</w:t>
      </w:r>
    </w:p>
    <w:p w14:paraId="21DB7299" w14:textId="77777777" w:rsidR="00000000" w:rsidRDefault="00916B51">
      <w:pPr>
        <w:pStyle w:val="a3"/>
        <w:spacing w:before="0" w:beforeAutospacing="0" w:after="0" w:afterAutospacing="0"/>
        <w:jc w:val="both"/>
        <w:rPr>
          <w:sz w:val="20"/>
          <w:szCs w:val="20"/>
        </w:rPr>
      </w:pPr>
      <w:r>
        <w:rPr>
          <w:sz w:val="20"/>
          <w:szCs w:val="20"/>
        </w:rPr>
        <w:t>In January 2022, the Company began collaborating with a Chinese plasma company to determine the effectiveness of the Com</w:t>
      </w:r>
      <w:r>
        <w:rPr>
          <w:sz w:val="20"/>
          <w:szCs w:val="20"/>
        </w:rPr>
        <w:t>pany’s cold plasma technology in reducing common chemicals and pesticides used in growing herbs in China. In March 2022, the Company conducted tests using its technology on several Chinese herbs supplied by the Chinese company (“Initial Test”) and the proc</w:t>
      </w:r>
      <w:r>
        <w:rPr>
          <w:sz w:val="20"/>
          <w:szCs w:val="20"/>
        </w:rPr>
        <w:t>essed herbs were then shipped back to the Chinese company. The Chinese company tested the processed herbs and informed the Company the processed herbs had a substantial reduction in the chemicals and pesticides.</w:t>
      </w:r>
    </w:p>
    <w:p w14:paraId="7AC81EE9" w14:textId="77777777" w:rsidR="00000000" w:rsidRDefault="00916B51">
      <w:pPr>
        <w:pStyle w:val="a3"/>
        <w:spacing w:before="0" w:beforeAutospacing="0" w:after="0" w:afterAutospacing="0"/>
        <w:jc w:val="both"/>
        <w:rPr>
          <w:sz w:val="20"/>
          <w:szCs w:val="20"/>
        </w:rPr>
      </w:pPr>
      <w:r>
        <w:rPr>
          <w:sz w:val="20"/>
          <w:szCs w:val="20"/>
        </w:rPr>
        <w:t> </w:t>
      </w:r>
    </w:p>
    <w:p w14:paraId="6A56CDD9" w14:textId="77777777" w:rsidR="00000000" w:rsidRDefault="00916B51">
      <w:pPr>
        <w:pStyle w:val="a3"/>
        <w:spacing w:before="0" w:beforeAutospacing="0" w:after="0" w:afterAutospacing="0"/>
        <w:jc w:val="center"/>
        <w:divId w:val="1447501277"/>
        <w:rPr>
          <w:sz w:val="20"/>
          <w:szCs w:val="20"/>
        </w:rPr>
      </w:pPr>
      <w:r>
        <w:rPr>
          <w:sz w:val="20"/>
          <w:szCs w:val="20"/>
        </w:rPr>
        <w:t>-</w:t>
      </w:r>
      <w:r>
        <w:rPr>
          <w:sz w:val="20"/>
          <w:szCs w:val="20"/>
        </w:rPr>
        <w:t>8</w:t>
      </w:r>
      <w:r>
        <w:rPr>
          <w:sz w:val="20"/>
          <w:szCs w:val="20"/>
        </w:rPr>
        <w:t>-</w:t>
      </w:r>
    </w:p>
    <w:p w14:paraId="1F23EBC1" w14:textId="77777777" w:rsidR="00000000" w:rsidRDefault="00916B51">
      <w:pPr>
        <w:pStyle w:val="a3"/>
        <w:spacing w:before="0" w:beforeAutospacing="0" w:after="0" w:afterAutospacing="0"/>
        <w:divId w:val="1127549209"/>
        <w:rPr>
          <w:sz w:val="20"/>
          <w:szCs w:val="20"/>
        </w:rPr>
      </w:pPr>
      <w:r>
        <w:rPr>
          <w:sz w:val="20"/>
          <w:szCs w:val="20"/>
        </w:rPr>
        <w:t> </w:t>
      </w:r>
    </w:p>
    <w:p w14:paraId="4018107F" w14:textId="77777777" w:rsidR="00000000" w:rsidRDefault="00916B51">
      <w:pPr>
        <w:pStyle w:val="a3"/>
        <w:spacing w:before="0" w:beforeAutospacing="0" w:after="0" w:afterAutospacing="0"/>
        <w:jc w:val="both"/>
        <w:rPr>
          <w:sz w:val="20"/>
          <w:szCs w:val="20"/>
        </w:rPr>
      </w:pPr>
      <w:r>
        <w:rPr>
          <w:sz w:val="20"/>
          <w:szCs w:val="20"/>
        </w:rPr>
        <w:t>Following the Initial Test, in Augus</w:t>
      </w:r>
      <w:r>
        <w:rPr>
          <w:sz w:val="20"/>
          <w:szCs w:val="20"/>
        </w:rPr>
        <w:t>t and September 2022, the Chinese company sent an additional 10 herbs for processing. The Company expects to complete the processing during November 2022. It has required that the Chinese company a complete chemical analysis of the herbs pre and post treat</w:t>
      </w:r>
      <w:r>
        <w:rPr>
          <w:sz w:val="20"/>
          <w:szCs w:val="20"/>
        </w:rPr>
        <w:t>ment. In addition, in October 2022, the Company entered into an agreement with the Chinese plasma company to further explore the use of the technology for Chinese herbs and teas. Under the agreement, the parties will attempt to mutually agree on the testin</w:t>
      </w:r>
      <w:r>
        <w:rPr>
          <w:sz w:val="20"/>
          <w:szCs w:val="20"/>
        </w:rPr>
        <w:t xml:space="preserve">g protocols and the equipment design for a new plasma plant. If the parties reach an agreement on such plans, the Chinese company will pay the company the sum of $10,000 as an upfront fee. In addition, the Chinese company will pay for all costs associated </w:t>
      </w:r>
      <w:r>
        <w:rPr>
          <w:sz w:val="20"/>
          <w:szCs w:val="20"/>
        </w:rPr>
        <w:t>with the design, assembly and production of the new plasma plant. Once the plant is operational, the Company will be entitled to receive 20% of all service fees received by the Chinese company for the treatment of herbs using the technology.</w:t>
      </w:r>
    </w:p>
    <w:p w14:paraId="763DB99E" w14:textId="77777777" w:rsidR="00000000" w:rsidRDefault="00916B51">
      <w:pPr>
        <w:pStyle w:val="a3"/>
        <w:spacing w:before="0" w:beforeAutospacing="0" w:after="0" w:afterAutospacing="0"/>
        <w:jc w:val="both"/>
        <w:rPr>
          <w:sz w:val="20"/>
          <w:szCs w:val="20"/>
        </w:rPr>
      </w:pPr>
      <w:r>
        <w:rPr>
          <w:sz w:val="20"/>
          <w:szCs w:val="20"/>
        </w:rPr>
        <w:t> </w:t>
      </w:r>
    </w:p>
    <w:p w14:paraId="3906C84D" w14:textId="77777777" w:rsidR="00000000" w:rsidRDefault="00916B51">
      <w:pPr>
        <w:pStyle w:val="a3"/>
        <w:spacing w:before="0" w:beforeAutospacing="0" w:after="0" w:afterAutospacing="0"/>
        <w:jc w:val="both"/>
        <w:rPr>
          <w:sz w:val="20"/>
          <w:szCs w:val="20"/>
        </w:rPr>
      </w:pPr>
      <w:r>
        <w:rPr>
          <w:i/>
          <w:iCs/>
          <w:sz w:val="20"/>
          <w:szCs w:val="20"/>
        </w:rPr>
        <w:t xml:space="preserve">Competition </w:t>
      </w:r>
      <w:r>
        <w:rPr>
          <w:i/>
          <w:iCs/>
          <w:sz w:val="20"/>
          <w:szCs w:val="20"/>
        </w:rPr>
        <w:t>and Our Competitive Strengths.</w:t>
      </w:r>
    </w:p>
    <w:p w14:paraId="543F0D02" w14:textId="77777777" w:rsidR="00000000" w:rsidRDefault="00916B51">
      <w:pPr>
        <w:pStyle w:val="a3"/>
        <w:spacing w:before="0" w:beforeAutospacing="0" w:after="0" w:afterAutospacing="0"/>
        <w:jc w:val="both"/>
        <w:rPr>
          <w:sz w:val="20"/>
          <w:szCs w:val="20"/>
        </w:rPr>
      </w:pPr>
      <w:r>
        <w:rPr>
          <w:sz w:val="20"/>
          <w:szCs w:val="20"/>
        </w:rPr>
        <w:t>While the Company believes that there is no similar commercialized application of cold plasma for plant and crop seeds, it believes that it nonetheless will face competition in the agriculture market from other products, such</w:t>
      </w:r>
      <w:r>
        <w:rPr>
          <w:sz w:val="20"/>
          <w:szCs w:val="20"/>
        </w:rPr>
        <w:t xml:space="preserve"> as biologic products. Agricultural biologicals are a diverse group of products derived from naturally occurring microorganisms, plant extracts, beneficial insects or other organic matter. They are seed treatment systems that are derived from natural mater</w:t>
      </w:r>
      <w:r>
        <w:rPr>
          <w:sz w:val="20"/>
          <w:szCs w:val="20"/>
        </w:rPr>
        <w:t>ials like plant extracts to improve the crop yield and ensures nutrient growth of the plant. They also are the substitutes of harmful chemicals that damage the environment. Agricultural biologicals are not only eco- friendly but also helps the farmers to g</w:t>
      </w:r>
      <w:r>
        <w:rPr>
          <w:sz w:val="20"/>
          <w:szCs w:val="20"/>
        </w:rPr>
        <w:t>row healthier and nutritious food. Agricultural biologicals are used to replace the chemicals in farming to prevent the crops from diseases, weeds etc. to maintain crop health. Multiple companies are working for the development of highly performing agricul</w:t>
      </w:r>
      <w:r>
        <w:rPr>
          <w:sz w:val="20"/>
          <w:szCs w:val="20"/>
        </w:rPr>
        <w:t>tural products such as pesticides and fertilizers.</w:t>
      </w:r>
    </w:p>
    <w:p w14:paraId="11E2FA2B" w14:textId="77777777" w:rsidR="00000000" w:rsidRDefault="00916B51">
      <w:pPr>
        <w:pStyle w:val="a3"/>
        <w:spacing w:before="0" w:beforeAutospacing="0" w:after="0" w:afterAutospacing="0"/>
        <w:jc w:val="both"/>
        <w:rPr>
          <w:sz w:val="20"/>
          <w:szCs w:val="20"/>
        </w:rPr>
      </w:pPr>
      <w:r>
        <w:rPr>
          <w:sz w:val="20"/>
          <w:szCs w:val="20"/>
        </w:rPr>
        <w:t> </w:t>
      </w:r>
    </w:p>
    <w:p w14:paraId="4BA40170" w14:textId="77777777" w:rsidR="00000000" w:rsidRDefault="00916B51">
      <w:pPr>
        <w:pStyle w:val="a3"/>
        <w:spacing w:before="0" w:beforeAutospacing="0" w:after="0" w:afterAutospacing="0"/>
        <w:jc w:val="both"/>
        <w:rPr>
          <w:sz w:val="20"/>
          <w:szCs w:val="20"/>
        </w:rPr>
      </w:pPr>
      <w:r>
        <w:rPr>
          <w:sz w:val="20"/>
          <w:szCs w:val="20"/>
        </w:rPr>
        <w:t>They are typically broken down into two or three major categories according to their use in agriculture:</w:t>
      </w:r>
    </w:p>
    <w:p w14:paraId="6DD7F9E8"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F028E22" w14:textId="77777777">
        <w:trPr>
          <w:tblCellSpacing w:w="0" w:type="dxa"/>
        </w:trPr>
        <w:tc>
          <w:tcPr>
            <w:tcW w:w="360" w:type="dxa"/>
            <w:hideMark/>
          </w:tcPr>
          <w:p w14:paraId="119B196B" w14:textId="77777777" w:rsidR="00000000" w:rsidRDefault="00916B51">
            <w:pPr>
              <w:rPr>
                <w:sz w:val="20"/>
                <w:szCs w:val="20"/>
              </w:rPr>
            </w:pPr>
          </w:p>
        </w:tc>
        <w:tc>
          <w:tcPr>
            <w:tcW w:w="360" w:type="dxa"/>
            <w:hideMark/>
          </w:tcPr>
          <w:p w14:paraId="062AD326" w14:textId="77777777" w:rsidR="00000000" w:rsidRDefault="00916B51">
            <w:pPr>
              <w:jc w:val="both"/>
              <w:rPr>
                <w:rFonts w:eastAsia="Times New Roman"/>
                <w:sz w:val="20"/>
                <w:szCs w:val="20"/>
              </w:rPr>
            </w:pPr>
            <w:r>
              <w:rPr>
                <w:rFonts w:eastAsia="Times New Roman"/>
                <w:sz w:val="20"/>
                <w:szCs w:val="20"/>
              </w:rPr>
              <w:t>●</w:t>
            </w:r>
          </w:p>
        </w:tc>
        <w:tc>
          <w:tcPr>
            <w:tcW w:w="0" w:type="auto"/>
            <w:hideMark/>
          </w:tcPr>
          <w:p w14:paraId="33F311E7" w14:textId="77777777" w:rsidR="00000000" w:rsidRDefault="00916B51">
            <w:pPr>
              <w:jc w:val="both"/>
              <w:rPr>
                <w:rFonts w:eastAsia="Times New Roman"/>
                <w:sz w:val="20"/>
                <w:szCs w:val="20"/>
              </w:rPr>
            </w:pPr>
            <w:r>
              <w:rPr>
                <w:rFonts w:eastAsia="Times New Roman"/>
                <w:sz w:val="20"/>
                <w:szCs w:val="20"/>
              </w:rPr>
              <w:t xml:space="preserve">Biostimulants </w:t>
            </w:r>
            <w:r>
              <w:rPr>
                <w:rFonts w:eastAsia="Times New Roman"/>
                <w:sz w:val="20"/>
                <w:szCs w:val="20"/>
              </w:rPr>
              <w:t>(plant growth/productivity enhancement products),</w:t>
            </w:r>
          </w:p>
        </w:tc>
      </w:tr>
    </w:tbl>
    <w:p w14:paraId="70135F34"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74C70C0" w14:textId="77777777">
        <w:trPr>
          <w:tblCellSpacing w:w="0" w:type="dxa"/>
        </w:trPr>
        <w:tc>
          <w:tcPr>
            <w:tcW w:w="360" w:type="dxa"/>
            <w:hideMark/>
          </w:tcPr>
          <w:p w14:paraId="32383837" w14:textId="77777777" w:rsidR="00000000" w:rsidRDefault="00916B51">
            <w:pPr>
              <w:rPr>
                <w:sz w:val="20"/>
                <w:szCs w:val="20"/>
              </w:rPr>
            </w:pPr>
          </w:p>
        </w:tc>
        <w:tc>
          <w:tcPr>
            <w:tcW w:w="360" w:type="dxa"/>
            <w:hideMark/>
          </w:tcPr>
          <w:p w14:paraId="31D1663B" w14:textId="77777777" w:rsidR="00000000" w:rsidRDefault="00916B51">
            <w:pPr>
              <w:jc w:val="both"/>
              <w:rPr>
                <w:rFonts w:eastAsia="Times New Roman"/>
                <w:sz w:val="20"/>
                <w:szCs w:val="20"/>
              </w:rPr>
            </w:pPr>
            <w:r>
              <w:rPr>
                <w:rFonts w:eastAsia="Times New Roman"/>
                <w:sz w:val="20"/>
                <w:szCs w:val="20"/>
              </w:rPr>
              <w:t>●</w:t>
            </w:r>
          </w:p>
        </w:tc>
        <w:tc>
          <w:tcPr>
            <w:tcW w:w="0" w:type="auto"/>
            <w:hideMark/>
          </w:tcPr>
          <w:p w14:paraId="494BAD84" w14:textId="77777777" w:rsidR="00000000" w:rsidRDefault="00916B51">
            <w:pPr>
              <w:jc w:val="both"/>
              <w:rPr>
                <w:rFonts w:eastAsia="Times New Roman"/>
                <w:sz w:val="20"/>
                <w:szCs w:val="20"/>
              </w:rPr>
            </w:pPr>
            <w:r>
              <w:rPr>
                <w:rFonts w:eastAsia="Times New Roman"/>
                <w:sz w:val="20"/>
                <w:szCs w:val="20"/>
              </w:rPr>
              <w:t>Biopesticides (plant protection or biocontrol products), and</w:t>
            </w:r>
          </w:p>
        </w:tc>
      </w:tr>
    </w:tbl>
    <w:p w14:paraId="4A8E60BF"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4C9B17A" w14:textId="77777777">
        <w:trPr>
          <w:tblCellSpacing w:w="0" w:type="dxa"/>
        </w:trPr>
        <w:tc>
          <w:tcPr>
            <w:tcW w:w="360" w:type="dxa"/>
            <w:hideMark/>
          </w:tcPr>
          <w:p w14:paraId="532267E9" w14:textId="77777777" w:rsidR="00000000" w:rsidRDefault="00916B51">
            <w:pPr>
              <w:rPr>
                <w:sz w:val="20"/>
                <w:szCs w:val="20"/>
              </w:rPr>
            </w:pPr>
          </w:p>
        </w:tc>
        <w:tc>
          <w:tcPr>
            <w:tcW w:w="360" w:type="dxa"/>
            <w:hideMark/>
          </w:tcPr>
          <w:p w14:paraId="69F93E64" w14:textId="77777777" w:rsidR="00000000" w:rsidRDefault="00916B51">
            <w:pPr>
              <w:jc w:val="both"/>
              <w:rPr>
                <w:rFonts w:eastAsia="Times New Roman"/>
                <w:sz w:val="20"/>
                <w:szCs w:val="20"/>
              </w:rPr>
            </w:pPr>
            <w:r>
              <w:rPr>
                <w:rFonts w:eastAsia="Times New Roman"/>
                <w:sz w:val="20"/>
                <w:szCs w:val="20"/>
              </w:rPr>
              <w:t>●</w:t>
            </w:r>
          </w:p>
        </w:tc>
        <w:tc>
          <w:tcPr>
            <w:tcW w:w="0" w:type="auto"/>
            <w:hideMark/>
          </w:tcPr>
          <w:p w14:paraId="19DB7FFC" w14:textId="77777777" w:rsidR="00000000" w:rsidRDefault="00916B51">
            <w:pPr>
              <w:jc w:val="both"/>
              <w:rPr>
                <w:rFonts w:eastAsia="Times New Roman"/>
                <w:sz w:val="20"/>
                <w:szCs w:val="20"/>
              </w:rPr>
            </w:pPr>
            <w:r>
              <w:rPr>
                <w:rFonts w:eastAsia="Times New Roman"/>
                <w:sz w:val="20"/>
                <w:szCs w:val="20"/>
              </w:rPr>
              <w:t>Biofertility (plant nutrition products).</w:t>
            </w:r>
          </w:p>
        </w:tc>
      </w:tr>
    </w:tbl>
    <w:p w14:paraId="18AA6160" w14:textId="77777777" w:rsidR="00000000" w:rsidRDefault="00916B51">
      <w:pPr>
        <w:pStyle w:val="a3"/>
        <w:spacing w:before="0" w:beforeAutospacing="0" w:after="0" w:afterAutospacing="0"/>
        <w:jc w:val="both"/>
        <w:rPr>
          <w:sz w:val="20"/>
          <w:szCs w:val="20"/>
        </w:rPr>
      </w:pPr>
      <w:r>
        <w:rPr>
          <w:sz w:val="20"/>
          <w:szCs w:val="20"/>
        </w:rPr>
        <w:t> </w:t>
      </w:r>
    </w:p>
    <w:p w14:paraId="5B66615C" w14:textId="77777777" w:rsidR="00000000" w:rsidRDefault="00916B51">
      <w:pPr>
        <w:pStyle w:val="a3"/>
        <w:spacing w:before="0" w:beforeAutospacing="0" w:after="0" w:afterAutospacing="0"/>
        <w:jc w:val="both"/>
        <w:rPr>
          <w:sz w:val="20"/>
          <w:szCs w:val="20"/>
        </w:rPr>
      </w:pPr>
      <w:r>
        <w:rPr>
          <w:sz w:val="20"/>
          <w:szCs w:val="20"/>
        </w:rPr>
        <w:t>However these products are generally one use specific, meaning these products can treat o</w:t>
      </w:r>
      <w:r>
        <w:rPr>
          <w:sz w:val="20"/>
          <w:szCs w:val="20"/>
        </w:rPr>
        <w:t>ne specific type of disease. In addition, they are significantly more expensive than conventional fertilizer and pesticides.</w:t>
      </w:r>
    </w:p>
    <w:p w14:paraId="01B1FD30" w14:textId="77777777" w:rsidR="00000000" w:rsidRDefault="00916B51">
      <w:pPr>
        <w:pStyle w:val="a3"/>
        <w:spacing w:before="0" w:beforeAutospacing="0" w:after="0" w:afterAutospacing="0"/>
        <w:jc w:val="both"/>
        <w:rPr>
          <w:sz w:val="20"/>
          <w:szCs w:val="20"/>
        </w:rPr>
      </w:pPr>
      <w:r>
        <w:rPr>
          <w:sz w:val="20"/>
          <w:szCs w:val="20"/>
        </w:rPr>
        <w:t> </w:t>
      </w:r>
    </w:p>
    <w:p w14:paraId="244ACA18" w14:textId="77777777" w:rsidR="00000000" w:rsidRDefault="00916B51">
      <w:pPr>
        <w:pStyle w:val="a3"/>
        <w:spacing w:before="0" w:beforeAutospacing="0" w:after="0" w:afterAutospacing="0"/>
        <w:jc w:val="both"/>
        <w:rPr>
          <w:sz w:val="20"/>
          <w:szCs w:val="20"/>
        </w:rPr>
      </w:pPr>
      <w:r>
        <w:rPr>
          <w:sz w:val="20"/>
          <w:szCs w:val="20"/>
        </w:rPr>
        <w:t>Key players operating in global agricultural biologicals market include BASF SE(Germany), Vegalab S.A.(US), Isagro S.P.A.(Italy),</w:t>
      </w:r>
      <w:r>
        <w:rPr>
          <w:sz w:val="20"/>
          <w:szCs w:val="20"/>
        </w:rPr>
        <w:t xml:space="preserve"> Evogene Ltd(Israel), Syngenta Crop Protection AG(Switzerland), Marrone Bio Innovations(US), UPL(India), Bayer AG(Germany), Valent Biosciences, Lallemand Inc., Koppert Biological Systems, Valagro S.P.A., Novozymes, CBF China Biofertilizers AG, Biolchim SPA</w:t>
      </w:r>
      <w:r>
        <w:rPr>
          <w:sz w:val="20"/>
          <w:szCs w:val="20"/>
        </w:rPr>
        <w:t>, Symborg, Bienvenido, Andermatt Biocontrol AG, Verdesian Life Sciences., SEIPASA, Biobest Group NV, The DOW Chemical Company, Arysta Lifescience Limited, Certis USA LLC.</w:t>
      </w:r>
    </w:p>
    <w:p w14:paraId="6437C247" w14:textId="77777777" w:rsidR="00000000" w:rsidRDefault="00916B51">
      <w:pPr>
        <w:pStyle w:val="a3"/>
        <w:spacing w:before="0" w:beforeAutospacing="0" w:after="0" w:afterAutospacing="0"/>
        <w:jc w:val="both"/>
        <w:rPr>
          <w:sz w:val="20"/>
          <w:szCs w:val="20"/>
        </w:rPr>
      </w:pPr>
      <w:r>
        <w:rPr>
          <w:sz w:val="20"/>
          <w:szCs w:val="20"/>
        </w:rPr>
        <w:t> </w:t>
      </w:r>
    </w:p>
    <w:p w14:paraId="4A24FA2E" w14:textId="77777777" w:rsidR="00000000" w:rsidRDefault="00916B51">
      <w:pPr>
        <w:pStyle w:val="a3"/>
        <w:spacing w:before="0" w:beforeAutospacing="0" w:after="0" w:afterAutospacing="0"/>
        <w:jc w:val="both"/>
        <w:rPr>
          <w:sz w:val="20"/>
          <w:szCs w:val="20"/>
        </w:rPr>
      </w:pPr>
      <w:r>
        <w:rPr>
          <w:i/>
          <w:iCs/>
          <w:sz w:val="20"/>
          <w:szCs w:val="20"/>
        </w:rPr>
        <w:t>Regulatory Matters</w:t>
      </w:r>
    </w:p>
    <w:p w14:paraId="079E8F21" w14:textId="77777777" w:rsidR="00000000" w:rsidRDefault="00916B51">
      <w:pPr>
        <w:pStyle w:val="a3"/>
        <w:spacing w:before="0" w:beforeAutospacing="0" w:after="0" w:afterAutospacing="0"/>
        <w:jc w:val="both"/>
        <w:rPr>
          <w:sz w:val="20"/>
          <w:szCs w:val="20"/>
        </w:rPr>
      </w:pPr>
      <w:r>
        <w:rPr>
          <w:sz w:val="20"/>
          <w:szCs w:val="20"/>
        </w:rPr>
        <w:t>As mentioned hereinabove, the unit operates under low vacuum, so</w:t>
      </w:r>
      <w:r>
        <w:rPr>
          <w:sz w:val="20"/>
          <w:szCs w:val="20"/>
        </w:rPr>
        <w:t xml:space="preserve"> any emissions are internally contained. Because the process involves no chemical reactions and no emissions, there are no requirement for federal/state/local approvals for our process or products, including any environmental approvals. Because low energy </w:t>
      </w:r>
      <w:r>
        <w:rPr>
          <w:sz w:val="20"/>
          <w:szCs w:val="20"/>
        </w:rPr>
        <w:t>plasmas do require high voltage power supplies, we will conform to standard local safety measures and regulations.</w:t>
      </w:r>
    </w:p>
    <w:p w14:paraId="68E5A559" w14:textId="77777777" w:rsidR="00000000" w:rsidRDefault="00916B51">
      <w:pPr>
        <w:pStyle w:val="a3"/>
        <w:spacing w:before="0" w:beforeAutospacing="0" w:after="0" w:afterAutospacing="0"/>
        <w:jc w:val="both"/>
        <w:rPr>
          <w:sz w:val="20"/>
          <w:szCs w:val="20"/>
        </w:rPr>
      </w:pPr>
      <w:r>
        <w:rPr>
          <w:sz w:val="20"/>
          <w:szCs w:val="20"/>
        </w:rPr>
        <w:t> </w:t>
      </w:r>
    </w:p>
    <w:p w14:paraId="4D0548A8" w14:textId="77777777" w:rsidR="00000000" w:rsidRDefault="00916B51">
      <w:pPr>
        <w:pStyle w:val="a3"/>
        <w:spacing w:before="0" w:beforeAutospacing="0" w:after="0" w:afterAutospacing="0"/>
        <w:jc w:val="both"/>
        <w:rPr>
          <w:sz w:val="20"/>
          <w:szCs w:val="20"/>
        </w:rPr>
      </w:pPr>
      <w:r>
        <w:rPr>
          <w:sz w:val="20"/>
          <w:szCs w:val="20"/>
        </w:rPr>
        <w:t xml:space="preserve">We </w:t>
      </w:r>
      <w:r>
        <w:rPr>
          <w:sz w:val="20"/>
          <w:szCs w:val="20"/>
        </w:rPr>
        <w:t>are unaware of and do not anticipate having to expend significant resources to comply with any governmental regulations. We are subject to the laws and regulations of those jurisdictions in which we plan to conduct our business, which are generally applica</w:t>
      </w:r>
      <w:r>
        <w:rPr>
          <w:sz w:val="20"/>
          <w:szCs w:val="20"/>
        </w:rPr>
        <w:t>ble to business operations, such as business licensing requirements, income taxes and payroll taxes. In general, the development and operation of our business is not subject to special regulatory and/or supervisory requirements.</w:t>
      </w:r>
    </w:p>
    <w:p w14:paraId="5EC14280" w14:textId="77777777" w:rsidR="00000000" w:rsidRDefault="00916B51">
      <w:pPr>
        <w:pStyle w:val="a3"/>
        <w:spacing w:before="0" w:beforeAutospacing="0" w:after="0" w:afterAutospacing="0"/>
        <w:jc w:val="both"/>
        <w:rPr>
          <w:sz w:val="20"/>
          <w:szCs w:val="20"/>
        </w:rPr>
      </w:pPr>
      <w:r>
        <w:rPr>
          <w:sz w:val="20"/>
          <w:szCs w:val="20"/>
        </w:rPr>
        <w:t> </w:t>
      </w:r>
    </w:p>
    <w:p w14:paraId="372110CD" w14:textId="77777777" w:rsidR="00000000" w:rsidRDefault="00916B51">
      <w:pPr>
        <w:pStyle w:val="a3"/>
        <w:spacing w:before="0" w:beforeAutospacing="0" w:after="0" w:afterAutospacing="0"/>
        <w:jc w:val="center"/>
        <w:divId w:val="704793222"/>
        <w:rPr>
          <w:sz w:val="20"/>
          <w:szCs w:val="20"/>
        </w:rPr>
      </w:pPr>
      <w:r>
        <w:rPr>
          <w:sz w:val="20"/>
          <w:szCs w:val="20"/>
        </w:rPr>
        <w:t>-</w:t>
      </w:r>
      <w:r>
        <w:rPr>
          <w:sz w:val="20"/>
          <w:szCs w:val="20"/>
        </w:rPr>
        <w:t>9</w:t>
      </w:r>
      <w:r>
        <w:rPr>
          <w:sz w:val="20"/>
          <w:szCs w:val="20"/>
        </w:rPr>
        <w:t>-</w:t>
      </w:r>
    </w:p>
    <w:p w14:paraId="0A8E5C52" w14:textId="77777777" w:rsidR="00000000" w:rsidRDefault="00916B51">
      <w:pPr>
        <w:pStyle w:val="a3"/>
        <w:spacing w:before="0" w:beforeAutospacing="0" w:after="0" w:afterAutospacing="0"/>
        <w:divId w:val="151609117"/>
        <w:rPr>
          <w:sz w:val="20"/>
          <w:szCs w:val="20"/>
        </w:rPr>
      </w:pPr>
      <w:r>
        <w:rPr>
          <w:sz w:val="20"/>
          <w:szCs w:val="20"/>
        </w:rPr>
        <w:t> </w:t>
      </w:r>
    </w:p>
    <w:p w14:paraId="12787315" w14:textId="77777777" w:rsidR="00000000" w:rsidRDefault="00916B51">
      <w:pPr>
        <w:pStyle w:val="a3"/>
        <w:spacing w:before="0" w:beforeAutospacing="0" w:after="0" w:afterAutospacing="0"/>
        <w:jc w:val="both"/>
        <w:rPr>
          <w:sz w:val="20"/>
          <w:szCs w:val="20"/>
        </w:rPr>
      </w:pPr>
      <w:r>
        <w:rPr>
          <w:i/>
          <w:iCs/>
          <w:sz w:val="20"/>
          <w:szCs w:val="20"/>
        </w:rPr>
        <w:t>Employees</w:t>
      </w:r>
    </w:p>
    <w:p w14:paraId="31E3B66F" w14:textId="77777777" w:rsidR="00000000" w:rsidRDefault="00916B51">
      <w:pPr>
        <w:pStyle w:val="a3"/>
        <w:spacing w:before="0" w:beforeAutospacing="0" w:after="0" w:afterAutospacing="0"/>
        <w:jc w:val="both"/>
        <w:rPr>
          <w:sz w:val="20"/>
          <w:szCs w:val="20"/>
        </w:rPr>
      </w:pPr>
      <w:r>
        <w:rPr>
          <w:sz w:val="20"/>
          <w:szCs w:val="20"/>
        </w:rPr>
        <w:t>As of the</w:t>
      </w:r>
      <w:r>
        <w:rPr>
          <w:sz w:val="20"/>
          <w:szCs w:val="20"/>
        </w:rPr>
        <w:t xml:space="preserve"> date of this Prospectus, we have no full time employees. Our officers and directors each will spend between 15 to 40 hours per week on the affairs of the Company, depending on the circumstances. However, each officer and director will have other business </w:t>
      </w:r>
      <w:r>
        <w:rPr>
          <w:sz w:val="20"/>
          <w:szCs w:val="20"/>
        </w:rPr>
        <w:t>interest and thus, certain conflicts may arise from time to time regarding their allocation of time between the business of the Company and such other business interests. Currently, we have not entered into an employment agreement with any of our officers.</w:t>
      </w:r>
      <w:r>
        <w:rPr>
          <w:sz w:val="20"/>
          <w:szCs w:val="20"/>
        </w:rPr>
        <w:t xml:space="preserve"> The Company presently does not have pension, health, annuity, insurance, stock options, profit sharing or similar benefit plans; however, the Company may adopt plans in the future. During the next 3 to 12 months, we intend to hire an intern familiar with </w:t>
      </w:r>
      <w:r>
        <w:rPr>
          <w:sz w:val="20"/>
          <w:szCs w:val="20"/>
        </w:rPr>
        <w:t>cold plasma to assist with our applications and a bookkeeper for our operations. Apart from that hire, management does not plan to hire additional employees at this time.</w:t>
      </w:r>
    </w:p>
    <w:p w14:paraId="07DA96F2" w14:textId="77777777" w:rsidR="00000000" w:rsidRDefault="00916B51">
      <w:pPr>
        <w:pStyle w:val="a3"/>
        <w:spacing w:before="0" w:beforeAutospacing="0" w:after="0" w:afterAutospacing="0"/>
        <w:jc w:val="both"/>
        <w:rPr>
          <w:sz w:val="20"/>
          <w:szCs w:val="20"/>
        </w:rPr>
      </w:pPr>
      <w:r>
        <w:rPr>
          <w:sz w:val="20"/>
          <w:szCs w:val="20"/>
        </w:rPr>
        <w:t> </w:t>
      </w:r>
    </w:p>
    <w:p w14:paraId="67DD747D" w14:textId="77777777" w:rsidR="00000000" w:rsidRDefault="00916B51">
      <w:pPr>
        <w:pStyle w:val="a3"/>
        <w:spacing w:before="0" w:beforeAutospacing="0" w:after="0" w:afterAutospacing="0"/>
        <w:jc w:val="both"/>
        <w:rPr>
          <w:sz w:val="20"/>
          <w:szCs w:val="20"/>
        </w:rPr>
      </w:pPr>
      <w:r>
        <w:rPr>
          <w:i/>
          <w:iCs/>
          <w:sz w:val="20"/>
          <w:szCs w:val="20"/>
        </w:rPr>
        <w:t>Properties</w:t>
      </w:r>
    </w:p>
    <w:p w14:paraId="35CAD08E" w14:textId="77777777" w:rsidR="00000000" w:rsidRDefault="00916B51">
      <w:pPr>
        <w:pStyle w:val="a3"/>
        <w:spacing w:before="0" w:beforeAutospacing="0" w:after="0" w:afterAutospacing="0"/>
        <w:jc w:val="both"/>
        <w:rPr>
          <w:sz w:val="20"/>
          <w:szCs w:val="20"/>
        </w:rPr>
      </w:pPr>
      <w:r>
        <w:rPr>
          <w:sz w:val="20"/>
          <w:szCs w:val="20"/>
        </w:rPr>
        <w:t>Our corporate offices are located at 523 School House Road, Kennett Squa</w:t>
      </w:r>
      <w:r>
        <w:rPr>
          <w:sz w:val="20"/>
          <w:szCs w:val="20"/>
        </w:rPr>
        <w:t>re, PA 19348. The lease began on August 1, 2021, is month to month and is rent free. The principal of the lessor is a business associate of Mr. Yang.</w:t>
      </w:r>
    </w:p>
    <w:p w14:paraId="40AF95B4" w14:textId="77777777" w:rsidR="00000000" w:rsidRDefault="00916B51">
      <w:pPr>
        <w:pStyle w:val="a3"/>
        <w:spacing w:before="0" w:beforeAutospacing="0" w:after="0" w:afterAutospacing="0"/>
        <w:jc w:val="both"/>
        <w:rPr>
          <w:sz w:val="20"/>
          <w:szCs w:val="20"/>
        </w:rPr>
      </w:pPr>
      <w:r>
        <w:rPr>
          <w:sz w:val="20"/>
          <w:szCs w:val="20"/>
        </w:rPr>
        <w:t> </w:t>
      </w:r>
    </w:p>
    <w:p w14:paraId="2B0EE41F" w14:textId="77777777" w:rsidR="00000000" w:rsidRDefault="00916B51">
      <w:pPr>
        <w:pStyle w:val="a3"/>
        <w:spacing w:before="0" w:beforeAutospacing="0" w:after="0" w:afterAutospacing="0"/>
        <w:jc w:val="both"/>
        <w:rPr>
          <w:sz w:val="20"/>
          <w:szCs w:val="20"/>
        </w:rPr>
      </w:pPr>
      <w:r>
        <w:rPr>
          <w:i/>
          <w:iCs/>
          <w:sz w:val="20"/>
          <w:szCs w:val="20"/>
        </w:rPr>
        <w:t>Our Intellectual Property.</w:t>
      </w:r>
    </w:p>
    <w:p w14:paraId="755248E8" w14:textId="77777777" w:rsidR="00000000" w:rsidRDefault="00916B51">
      <w:pPr>
        <w:pStyle w:val="a3"/>
        <w:spacing w:before="0" w:beforeAutospacing="0" w:after="0" w:afterAutospacing="0"/>
        <w:jc w:val="both"/>
        <w:rPr>
          <w:sz w:val="20"/>
          <w:szCs w:val="20"/>
        </w:rPr>
      </w:pPr>
      <w:r>
        <w:rPr>
          <w:sz w:val="20"/>
          <w:szCs w:val="20"/>
        </w:rPr>
        <w:t>We intend to file for patent protection in the United States on certain aspec</w:t>
      </w:r>
      <w:r>
        <w:rPr>
          <w:sz w:val="20"/>
          <w:szCs w:val="20"/>
        </w:rPr>
        <w:t>ts of our technology involving the rationality of the working gas inlet and making the glow discharge more uniform. At the present time, we have not prepared the patent application. Any application filed will be for a utility invention patent. The term for</w:t>
      </w:r>
      <w:r>
        <w:rPr>
          <w:sz w:val="20"/>
          <w:szCs w:val="20"/>
        </w:rPr>
        <w:t xml:space="preserve"> a utility patent in the United States is 20 years. We have not made a determination whether we will file for patent protection in any foreign jurisdictions. We can not guarantee that we will receive a patent in the United States or elsewhere from any pate</w:t>
      </w:r>
      <w:r>
        <w:rPr>
          <w:sz w:val="20"/>
          <w:szCs w:val="20"/>
        </w:rPr>
        <w:t>nt application.</w:t>
      </w:r>
    </w:p>
    <w:p w14:paraId="70C3EFB4" w14:textId="77777777" w:rsidR="00000000" w:rsidRDefault="00916B51">
      <w:pPr>
        <w:pStyle w:val="a3"/>
        <w:spacing w:before="0" w:beforeAutospacing="0" w:after="0" w:afterAutospacing="0"/>
        <w:jc w:val="both"/>
        <w:rPr>
          <w:sz w:val="20"/>
          <w:szCs w:val="20"/>
        </w:rPr>
      </w:pPr>
      <w:r>
        <w:rPr>
          <w:sz w:val="20"/>
          <w:szCs w:val="20"/>
        </w:rPr>
        <w:t> </w:t>
      </w:r>
    </w:p>
    <w:p w14:paraId="27CFBD4F" w14:textId="77777777" w:rsidR="00000000" w:rsidRDefault="00916B51">
      <w:pPr>
        <w:pStyle w:val="a3"/>
        <w:spacing w:before="0" w:beforeAutospacing="0" w:after="0" w:afterAutospacing="0"/>
        <w:jc w:val="both"/>
        <w:rPr>
          <w:sz w:val="20"/>
          <w:szCs w:val="20"/>
        </w:rPr>
      </w:pPr>
      <w:r>
        <w:rPr>
          <w:sz w:val="20"/>
          <w:szCs w:val="20"/>
        </w:rPr>
        <w:t>Presently, however, we do not have any patents protecting our technology. Instead, we rely on trade secrets and know-how using the process developed by our director, Mr. Shao. There is no assurance that others will not independently devel</w:t>
      </w:r>
      <w:r>
        <w:rPr>
          <w:sz w:val="20"/>
          <w:szCs w:val="20"/>
        </w:rPr>
        <w:t>op the same or similar technology or obtain unauthorized access to our trade secrets, know-how and other unpatented technology. To protect our rights in these areas, we require all future employees that work on our premises to enter into strict confidentia</w:t>
      </w:r>
      <w:r>
        <w:rPr>
          <w:sz w:val="20"/>
          <w:szCs w:val="20"/>
        </w:rPr>
        <w:t>lity agreements. Presently, however, we have no paid employees. These agreements may not provide meaningful protection for our unpatented technology in the event of an unauthorized use, misappropriation or disclosure. While we have attempted to protect the</w:t>
      </w:r>
      <w:r>
        <w:rPr>
          <w:sz w:val="20"/>
          <w:szCs w:val="20"/>
        </w:rPr>
        <w:t xml:space="preserve"> unpatented proprietary technology that we develop or acquire, and will continue to attempt to protect future proprietary technology through patents, copyrights and trade secrets, we believe that our success will depend, to a large extent, upon continued i</w:t>
      </w:r>
      <w:r>
        <w:rPr>
          <w:sz w:val="20"/>
          <w:szCs w:val="20"/>
        </w:rPr>
        <w:t>nnovation and technological expertise.</w:t>
      </w:r>
    </w:p>
    <w:p w14:paraId="679E4F59" w14:textId="77777777" w:rsidR="00000000" w:rsidRDefault="00916B51">
      <w:pPr>
        <w:pStyle w:val="a3"/>
        <w:spacing w:before="0" w:beforeAutospacing="0" w:after="0" w:afterAutospacing="0"/>
        <w:jc w:val="both"/>
        <w:rPr>
          <w:sz w:val="20"/>
          <w:szCs w:val="20"/>
        </w:rPr>
      </w:pPr>
      <w:r>
        <w:rPr>
          <w:sz w:val="20"/>
          <w:szCs w:val="20"/>
        </w:rPr>
        <w:t> </w:t>
      </w:r>
    </w:p>
    <w:p w14:paraId="3F56E665" w14:textId="77777777" w:rsidR="00000000" w:rsidRDefault="00916B51">
      <w:pPr>
        <w:pStyle w:val="a3"/>
        <w:spacing w:before="0" w:beforeAutospacing="0" w:after="0" w:afterAutospacing="0"/>
        <w:jc w:val="both"/>
        <w:rPr>
          <w:sz w:val="20"/>
          <w:szCs w:val="20"/>
        </w:rPr>
      </w:pPr>
      <w:r>
        <w:rPr>
          <w:sz w:val="20"/>
          <w:szCs w:val="20"/>
        </w:rPr>
        <w:t>In general, the level of protection afforded by a patent is directly proportional to the ability of the patent owner to protect and enforce those rights through legal action. Since our financial resources are limite</w:t>
      </w:r>
      <w:r>
        <w:rPr>
          <w:sz w:val="20"/>
          <w:szCs w:val="20"/>
        </w:rPr>
        <w:t>d, and patent litigation can be both expensive and time consuming, there can be no assurance that we will be able to successfully prosecute an infringement claim in the event that a competitor develops a technology or introduces a product that infringes on</w:t>
      </w:r>
      <w:r>
        <w:rPr>
          <w:sz w:val="20"/>
          <w:szCs w:val="20"/>
        </w:rPr>
        <w:t xml:space="preserve"> one or more of our patents or patent applications. There can be no assurance that our competitors will not independently develop other technologies that render our proposed products obsolete. In general, we believe the best protection of our proprietary t</w:t>
      </w:r>
      <w:r>
        <w:rPr>
          <w:sz w:val="20"/>
          <w:szCs w:val="20"/>
        </w:rPr>
        <w:t>echnology will come from market position, technical innovation, speed-to-market, and product performance. There is no assurance that we will realize any benefit from our intellectual property rights.</w:t>
      </w:r>
    </w:p>
    <w:p w14:paraId="03D17B19" w14:textId="77777777" w:rsidR="00000000" w:rsidRDefault="00916B51">
      <w:pPr>
        <w:pStyle w:val="a3"/>
        <w:spacing w:before="0" w:beforeAutospacing="0" w:after="0" w:afterAutospacing="0"/>
        <w:jc w:val="both"/>
        <w:rPr>
          <w:sz w:val="20"/>
          <w:szCs w:val="20"/>
        </w:rPr>
      </w:pPr>
      <w:r>
        <w:rPr>
          <w:sz w:val="20"/>
          <w:szCs w:val="20"/>
        </w:rPr>
        <w:t> </w:t>
      </w:r>
    </w:p>
    <w:p w14:paraId="166C2FB9" w14:textId="77777777" w:rsidR="00000000" w:rsidRDefault="00916B51">
      <w:pPr>
        <w:pStyle w:val="a3"/>
        <w:spacing w:before="0" w:beforeAutospacing="0" w:after="0" w:afterAutospacing="0"/>
        <w:jc w:val="both"/>
        <w:rPr>
          <w:sz w:val="20"/>
          <w:szCs w:val="20"/>
        </w:rPr>
      </w:pPr>
      <w:r>
        <w:rPr>
          <w:i/>
          <w:iCs/>
          <w:sz w:val="20"/>
          <w:szCs w:val="20"/>
        </w:rPr>
        <w:t>Product Liability.</w:t>
      </w:r>
    </w:p>
    <w:p w14:paraId="4F6F842E" w14:textId="77777777" w:rsidR="00000000" w:rsidRDefault="00916B51">
      <w:pPr>
        <w:pStyle w:val="a3"/>
        <w:spacing w:before="0" w:beforeAutospacing="0" w:after="0" w:afterAutospacing="0"/>
        <w:jc w:val="both"/>
        <w:rPr>
          <w:sz w:val="20"/>
          <w:szCs w:val="20"/>
        </w:rPr>
      </w:pPr>
      <w:r>
        <w:rPr>
          <w:sz w:val="20"/>
          <w:szCs w:val="20"/>
        </w:rPr>
        <w:t>Due to nature of the Company’s busi</w:t>
      </w:r>
      <w:r>
        <w:rPr>
          <w:sz w:val="20"/>
          <w:szCs w:val="20"/>
        </w:rPr>
        <w:t>ness, the Company may face claims for product liability resulting from the failure of its cold plasma technology. Presently, the Company does not maintain any product liability insurance to cover any claims for any process failures.</w:t>
      </w:r>
    </w:p>
    <w:p w14:paraId="042EA67E" w14:textId="77777777" w:rsidR="00000000" w:rsidRDefault="00916B51">
      <w:pPr>
        <w:pStyle w:val="a3"/>
        <w:spacing w:before="0" w:beforeAutospacing="0" w:after="0" w:afterAutospacing="0"/>
        <w:jc w:val="both"/>
        <w:rPr>
          <w:sz w:val="20"/>
          <w:szCs w:val="20"/>
        </w:rPr>
      </w:pPr>
      <w:r>
        <w:rPr>
          <w:sz w:val="20"/>
          <w:szCs w:val="20"/>
        </w:rPr>
        <w:t> </w:t>
      </w:r>
    </w:p>
    <w:p w14:paraId="0CB5D1B8" w14:textId="77777777" w:rsidR="00000000" w:rsidRDefault="00916B51">
      <w:pPr>
        <w:pStyle w:val="a3"/>
        <w:spacing w:before="0" w:beforeAutospacing="0" w:after="0" w:afterAutospacing="0"/>
        <w:jc w:val="center"/>
        <w:divId w:val="230191890"/>
        <w:rPr>
          <w:sz w:val="20"/>
          <w:szCs w:val="20"/>
        </w:rPr>
      </w:pPr>
      <w:r>
        <w:rPr>
          <w:sz w:val="20"/>
          <w:szCs w:val="20"/>
        </w:rPr>
        <w:t>-</w:t>
      </w:r>
      <w:r>
        <w:rPr>
          <w:sz w:val="20"/>
          <w:szCs w:val="20"/>
        </w:rPr>
        <w:t>1</w:t>
      </w:r>
      <w:r>
        <w:rPr>
          <w:sz w:val="20"/>
          <w:szCs w:val="20"/>
        </w:rPr>
        <w:t>0</w:t>
      </w:r>
      <w:r>
        <w:rPr>
          <w:sz w:val="20"/>
          <w:szCs w:val="20"/>
        </w:rPr>
        <w:t>-</w:t>
      </w:r>
    </w:p>
    <w:p w14:paraId="363B3E2F" w14:textId="77777777" w:rsidR="00000000" w:rsidRDefault="00916B51">
      <w:pPr>
        <w:pStyle w:val="a3"/>
        <w:spacing w:before="0" w:beforeAutospacing="0" w:after="0" w:afterAutospacing="0"/>
        <w:divId w:val="407045255"/>
        <w:rPr>
          <w:sz w:val="20"/>
          <w:szCs w:val="20"/>
        </w:rPr>
      </w:pPr>
      <w:r>
        <w:rPr>
          <w:sz w:val="20"/>
          <w:szCs w:val="20"/>
        </w:rPr>
        <w:t> </w:t>
      </w:r>
    </w:p>
    <w:p w14:paraId="19CD6FB6" w14:textId="77777777" w:rsidR="00000000" w:rsidRDefault="00916B51">
      <w:pPr>
        <w:pStyle w:val="a3"/>
        <w:spacing w:before="0" w:beforeAutospacing="0" w:after="0" w:afterAutospacing="0"/>
        <w:jc w:val="both"/>
        <w:rPr>
          <w:sz w:val="20"/>
          <w:szCs w:val="20"/>
        </w:rPr>
      </w:pPr>
      <w:r>
        <w:rPr>
          <w:b/>
          <w:bCs/>
          <w:sz w:val="20"/>
          <w:szCs w:val="20"/>
        </w:rPr>
        <w:t xml:space="preserve">Item 1A. Risk </w:t>
      </w:r>
      <w:r>
        <w:rPr>
          <w:b/>
          <w:bCs/>
          <w:sz w:val="20"/>
          <w:szCs w:val="20"/>
        </w:rPr>
        <w:t>Factors</w:t>
      </w:r>
    </w:p>
    <w:p w14:paraId="79435C66" w14:textId="77777777" w:rsidR="00000000" w:rsidRDefault="00916B51">
      <w:pPr>
        <w:pStyle w:val="a3"/>
        <w:spacing w:before="0" w:beforeAutospacing="0" w:after="0" w:afterAutospacing="0"/>
        <w:jc w:val="both"/>
        <w:rPr>
          <w:sz w:val="20"/>
          <w:szCs w:val="20"/>
        </w:rPr>
      </w:pPr>
      <w:r>
        <w:rPr>
          <w:sz w:val="20"/>
          <w:szCs w:val="20"/>
        </w:rPr>
        <w:t> </w:t>
      </w:r>
    </w:p>
    <w:p w14:paraId="283CB99B" w14:textId="77777777" w:rsidR="00000000" w:rsidRDefault="00916B51">
      <w:pPr>
        <w:pStyle w:val="a3"/>
        <w:spacing w:before="0" w:beforeAutospacing="0" w:after="0" w:afterAutospacing="0"/>
        <w:jc w:val="both"/>
        <w:rPr>
          <w:sz w:val="20"/>
          <w:szCs w:val="20"/>
        </w:rPr>
      </w:pPr>
      <w:r>
        <w:rPr>
          <w:sz w:val="20"/>
          <w:szCs w:val="20"/>
        </w:rPr>
        <w:t xml:space="preserve">An </w:t>
      </w:r>
      <w:r>
        <w:rPr>
          <w:sz w:val="20"/>
          <w:szCs w:val="20"/>
        </w:rPr>
        <w:t>investment in our common stock involves a number of very significant risks. You should carefully consider the following known material risks and uncertainties in addition to other information in this prospectus in evaluating our company and its business be</w:t>
      </w:r>
      <w:r>
        <w:rPr>
          <w:sz w:val="20"/>
          <w:szCs w:val="20"/>
        </w:rPr>
        <w:t>fore purchasing shares of our company’s common stock. You could lose all or part of your investment due to any of these risks.</w:t>
      </w:r>
    </w:p>
    <w:p w14:paraId="3CA92F39" w14:textId="77777777" w:rsidR="00000000" w:rsidRDefault="00916B51">
      <w:pPr>
        <w:pStyle w:val="a3"/>
        <w:spacing w:before="0" w:beforeAutospacing="0" w:after="0" w:afterAutospacing="0"/>
        <w:jc w:val="both"/>
        <w:rPr>
          <w:sz w:val="20"/>
          <w:szCs w:val="20"/>
        </w:rPr>
      </w:pPr>
      <w:r>
        <w:rPr>
          <w:sz w:val="20"/>
          <w:szCs w:val="20"/>
        </w:rPr>
        <w:t> </w:t>
      </w:r>
    </w:p>
    <w:p w14:paraId="41857539" w14:textId="77777777" w:rsidR="00000000" w:rsidRDefault="00916B51">
      <w:pPr>
        <w:pStyle w:val="a3"/>
        <w:spacing w:before="0" w:beforeAutospacing="0" w:after="0" w:afterAutospacing="0"/>
        <w:jc w:val="both"/>
        <w:rPr>
          <w:sz w:val="20"/>
          <w:szCs w:val="20"/>
        </w:rPr>
      </w:pPr>
      <w:r>
        <w:rPr>
          <w:b/>
          <w:bCs/>
          <w:sz w:val="20"/>
          <w:szCs w:val="20"/>
          <w:u w:val="single"/>
        </w:rPr>
        <w:t>Risk Factors Relating to Our Business</w:t>
      </w:r>
    </w:p>
    <w:p w14:paraId="37EEEB8B" w14:textId="77777777" w:rsidR="00000000" w:rsidRDefault="00916B51">
      <w:pPr>
        <w:pStyle w:val="a3"/>
        <w:spacing w:before="0" w:beforeAutospacing="0" w:after="0" w:afterAutospacing="0"/>
        <w:jc w:val="both"/>
        <w:rPr>
          <w:sz w:val="20"/>
          <w:szCs w:val="20"/>
        </w:rPr>
      </w:pPr>
      <w:r>
        <w:rPr>
          <w:sz w:val="20"/>
          <w:szCs w:val="20"/>
        </w:rPr>
        <w:t> </w:t>
      </w:r>
    </w:p>
    <w:p w14:paraId="63CEF32F" w14:textId="77777777" w:rsidR="00000000" w:rsidRDefault="00916B51">
      <w:pPr>
        <w:pStyle w:val="a3"/>
        <w:spacing w:before="0" w:beforeAutospacing="0" w:after="0" w:afterAutospacing="0"/>
        <w:jc w:val="both"/>
        <w:rPr>
          <w:sz w:val="20"/>
          <w:szCs w:val="20"/>
        </w:rPr>
      </w:pPr>
      <w:r>
        <w:rPr>
          <w:b/>
          <w:bCs/>
          <w:sz w:val="20"/>
          <w:szCs w:val="20"/>
        </w:rPr>
        <w:t xml:space="preserve">WE HAVE LIMITED OPERATING HISTORY AND LIMITED BUSINESS GROWTH. </w:t>
      </w:r>
      <w:r>
        <w:rPr>
          <w:sz w:val="20"/>
          <w:szCs w:val="20"/>
        </w:rPr>
        <w:t>We are a newly formed co</w:t>
      </w:r>
      <w:r>
        <w:rPr>
          <w:sz w:val="20"/>
          <w:szCs w:val="20"/>
        </w:rPr>
        <w:t>mpany; therefore we have had limited operations which makes it difficult to evaluate our business and our prospects. The likelihood of our success must be considered in light of the problems, expenses, difficulties, complications and delays frequently enco</w:t>
      </w:r>
      <w:r>
        <w:rPr>
          <w:sz w:val="20"/>
          <w:szCs w:val="20"/>
        </w:rPr>
        <w:t>untered by a small operating company trying to expand its business enterprise and the highly competitive environment in which we will operate. Consequently, there can be no assurance that the business of the Company will grow in the future. Moreover, becau</w:t>
      </w:r>
      <w:r>
        <w:rPr>
          <w:sz w:val="20"/>
          <w:szCs w:val="20"/>
        </w:rPr>
        <w:t>se of our limited operating history, it is difficult to extrapolate any meaningful projections about the Company’s future. As a result of these, among other factors, we received from our registered independent public accountants in their report for the fin</w:t>
      </w:r>
      <w:r>
        <w:rPr>
          <w:sz w:val="20"/>
          <w:szCs w:val="20"/>
        </w:rPr>
        <w:t>ancial statements for the fiscal year ended August 31, 2022, an explanatory paragraph stating that there is substantial doubt about our ability to continue as a going concern.</w:t>
      </w:r>
    </w:p>
    <w:p w14:paraId="15543B0D" w14:textId="77777777" w:rsidR="00000000" w:rsidRDefault="00916B51">
      <w:pPr>
        <w:pStyle w:val="a3"/>
        <w:spacing w:before="0" w:beforeAutospacing="0" w:after="0" w:afterAutospacing="0"/>
        <w:jc w:val="both"/>
        <w:rPr>
          <w:sz w:val="20"/>
          <w:szCs w:val="20"/>
        </w:rPr>
      </w:pPr>
      <w:r>
        <w:rPr>
          <w:sz w:val="20"/>
          <w:szCs w:val="20"/>
        </w:rPr>
        <w:t> </w:t>
      </w:r>
    </w:p>
    <w:p w14:paraId="5B6A278E" w14:textId="77777777" w:rsidR="00000000" w:rsidRDefault="00916B51">
      <w:pPr>
        <w:pStyle w:val="a3"/>
        <w:spacing w:before="0" w:beforeAutospacing="0" w:after="0" w:afterAutospacing="0"/>
        <w:jc w:val="both"/>
        <w:rPr>
          <w:sz w:val="20"/>
          <w:szCs w:val="20"/>
        </w:rPr>
      </w:pPr>
      <w:r>
        <w:rPr>
          <w:b/>
          <w:bCs/>
          <w:sz w:val="20"/>
          <w:szCs w:val="20"/>
        </w:rPr>
        <w:t>THE EFFICACY OF TECHNOLOGY HAS NOT SUPPORTED BY ANY INDEPENDENT STUDIES OR TES</w:t>
      </w:r>
      <w:r>
        <w:rPr>
          <w:b/>
          <w:bCs/>
          <w:sz w:val="20"/>
          <w:szCs w:val="20"/>
        </w:rPr>
        <w:t xml:space="preserve">TS. </w:t>
      </w:r>
      <w:r>
        <w:rPr>
          <w:sz w:val="20"/>
          <w:szCs w:val="20"/>
        </w:rPr>
        <w:t>Our cold plasma technology has been developed by our former director, Mr. Shao. He spent a number of years developing and testing various aspects of his current protocols which have demonstrated favorable results. Nonetheless, these protocols, procedur</w:t>
      </w:r>
      <w:r>
        <w:rPr>
          <w:sz w:val="20"/>
          <w:szCs w:val="20"/>
        </w:rPr>
        <w:t>es and results have not been corroborated by third party, independent studies proving the efficacy of technology. As result, it is conceivable, that despite the efforts of our former director, our cold plasma process may not be as efficacious as we believe</w:t>
      </w:r>
      <w:r>
        <w:rPr>
          <w:sz w:val="20"/>
          <w:szCs w:val="20"/>
        </w:rPr>
        <w:t>, which would have a substantial negative on our Company and our operations.</w:t>
      </w:r>
    </w:p>
    <w:p w14:paraId="127C5784" w14:textId="77777777" w:rsidR="00000000" w:rsidRDefault="00916B51">
      <w:pPr>
        <w:pStyle w:val="a3"/>
        <w:spacing w:before="0" w:beforeAutospacing="0" w:after="0" w:afterAutospacing="0"/>
        <w:jc w:val="both"/>
        <w:rPr>
          <w:sz w:val="20"/>
          <w:szCs w:val="20"/>
        </w:rPr>
      </w:pPr>
      <w:r>
        <w:rPr>
          <w:sz w:val="20"/>
          <w:szCs w:val="20"/>
        </w:rPr>
        <w:t> </w:t>
      </w:r>
    </w:p>
    <w:p w14:paraId="47363021" w14:textId="77777777" w:rsidR="00000000" w:rsidRDefault="00916B51">
      <w:pPr>
        <w:pStyle w:val="a3"/>
        <w:spacing w:before="0" w:beforeAutospacing="0" w:after="0" w:afterAutospacing="0"/>
        <w:jc w:val="both"/>
        <w:rPr>
          <w:sz w:val="20"/>
          <w:szCs w:val="20"/>
        </w:rPr>
      </w:pPr>
      <w:r>
        <w:rPr>
          <w:b/>
          <w:bCs/>
          <w:sz w:val="20"/>
          <w:szCs w:val="20"/>
        </w:rPr>
        <w:t xml:space="preserve">WE MAY NOT BE ABLE TO ESTABLISH COLLABORATIVE ARRANGEMENTS. </w:t>
      </w:r>
      <w:r>
        <w:rPr>
          <w:sz w:val="20"/>
          <w:szCs w:val="20"/>
        </w:rPr>
        <w:t>Part of our business strategy includes contacting agriculture departments at major universities with the hopes of est</w:t>
      </w:r>
      <w:r>
        <w:rPr>
          <w:sz w:val="20"/>
          <w:szCs w:val="20"/>
        </w:rPr>
        <w:t>ablishing collaborative testing of our technology. If we are unsuccessful in establishing these collaborative arrangements, the commercialization of our technology, our operating results and business prospects will be negatively impacted.</w:t>
      </w:r>
    </w:p>
    <w:p w14:paraId="04E13F47" w14:textId="77777777" w:rsidR="00000000" w:rsidRDefault="00916B51">
      <w:pPr>
        <w:pStyle w:val="a3"/>
        <w:spacing w:before="0" w:beforeAutospacing="0" w:after="0" w:afterAutospacing="0"/>
        <w:jc w:val="both"/>
        <w:rPr>
          <w:sz w:val="20"/>
          <w:szCs w:val="20"/>
        </w:rPr>
      </w:pPr>
      <w:r>
        <w:rPr>
          <w:sz w:val="20"/>
          <w:szCs w:val="20"/>
        </w:rPr>
        <w:t> </w:t>
      </w:r>
    </w:p>
    <w:p w14:paraId="50453FBD" w14:textId="77777777" w:rsidR="00000000" w:rsidRDefault="00916B51">
      <w:pPr>
        <w:pStyle w:val="a3"/>
        <w:spacing w:before="0" w:beforeAutospacing="0" w:after="0" w:afterAutospacing="0"/>
        <w:jc w:val="both"/>
        <w:rPr>
          <w:sz w:val="20"/>
          <w:szCs w:val="20"/>
        </w:rPr>
      </w:pPr>
      <w:r>
        <w:rPr>
          <w:b/>
          <w:bCs/>
          <w:sz w:val="20"/>
          <w:szCs w:val="20"/>
        </w:rPr>
        <w:t>WE WILL RELY UP</w:t>
      </w:r>
      <w:r>
        <w:rPr>
          <w:b/>
          <w:bCs/>
          <w:sz w:val="20"/>
          <w:szCs w:val="20"/>
        </w:rPr>
        <w:t xml:space="preserve">ON THIRD PARTIES FOR TESTING AND REPORTING OF RESULTS. </w:t>
      </w:r>
      <w:r>
        <w:rPr>
          <w:sz w:val="20"/>
          <w:szCs w:val="20"/>
        </w:rPr>
        <w:t>Our business strategy also provides that we will rely upon farmers, nurseries and greenhouses (ie our test participants) to plant and cultivate treated seeds in a comparative setting against their conv</w:t>
      </w:r>
      <w:r>
        <w:rPr>
          <w:sz w:val="20"/>
          <w:szCs w:val="20"/>
        </w:rPr>
        <w:t>entional or control methods. We also will require all test participants to provide us with a range of data points at certain times during the grow cycle. These data points will include germination rates, height, diameter, color, weight and yields of plants</w:t>
      </w:r>
      <w:r>
        <w:rPr>
          <w:sz w:val="20"/>
          <w:szCs w:val="20"/>
        </w:rPr>
        <w:t>. If we cannot obtain accurate reporting information from our test participants, we will have a difficult time proving the competitive advantages of our technology. Thus, our operating results and business prospects also will be negatively impacted.</w:t>
      </w:r>
    </w:p>
    <w:p w14:paraId="0BAB114D" w14:textId="77777777" w:rsidR="00000000" w:rsidRDefault="00916B51">
      <w:pPr>
        <w:pStyle w:val="a3"/>
        <w:spacing w:before="0" w:beforeAutospacing="0" w:after="0" w:afterAutospacing="0"/>
        <w:jc w:val="both"/>
        <w:rPr>
          <w:sz w:val="20"/>
          <w:szCs w:val="20"/>
        </w:rPr>
      </w:pPr>
      <w:r>
        <w:rPr>
          <w:sz w:val="20"/>
          <w:szCs w:val="20"/>
        </w:rPr>
        <w:t> </w:t>
      </w:r>
    </w:p>
    <w:p w14:paraId="3CC37012" w14:textId="77777777" w:rsidR="00000000" w:rsidRDefault="00916B51">
      <w:pPr>
        <w:pStyle w:val="a3"/>
        <w:spacing w:before="0" w:beforeAutospacing="0" w:after="0" w:afterAutospacing="0"/>
        <w:jc w:val="both"/>
        <w:rPr>
          <w:sz w:val="20"/>
          <w:szCs w:val="20"/>
        </w:rPr>
      </w:pPr>
      <w:r>
        <w:rPr>
          <w:b/>
          <w:bCs/>
          <w:sz w:val="20"/>
          <w:szCs w:val="20"/>
        </w:rPr>
        <w:t>WE M</w:t>
      </w:r>
      <w:r>
        <w:rPr>
          <w:b/>
          <w:bCs/>
          <w:sz w:val="20"/>
          <w:szCs w:val="20"/>
        </w:rPr>
        <w:t xml:space="preserve">AY FACE A LONG SALES CYCLE. </w:t>
      </w:r>
      <w:r>
        <w:rPr>
          <w:sz w:val="20"/>
          <w:szCs w:val="20"/>
        </w:rPr>
        <w:t xml:space="preserve">As we proceed to apply our technology, we may face skepticism from potential users like farmers and seed companies. Thus, despite any favorable test results that we may receive from third parties, any new user may require their </w:t>
      </w:r>
      <w:r>
        <w:rPr>
          <w:sz w:val="20"/>
          <w:szCs w:val="20"/>
        </w:rPr>
        <w:t>own independent tests and studies which would lengthen our sales cycle and delay revenue growth.</w:t>
      </w:r>
    </w:p>
    <w:p w14:paraId="30AF25C0" w14:textId="77777777" w:rsidR="00000000" w:rsidRDefault="00916B51">
      <w:pPr>
        <w:pStyle w:val="a3"/>
        <w:spacing w:before="0" w:beforeAutospacing="0" w:after="0" w:afterAutospacing="0"/>
        <w:jc w:val="both"/>
        <w:rPr>
          <w:sz w:val="20"/>
          <w:szCs w:val="20"/>
        </w:rPr>
      </w:pPr>
      <w:r>
        <w:rPr>
          <w:sz w:val="20"/>
          <w:szCs w:val="20"/>
        </w:rPr>
        <w:t> </w:t>
      </w:r>
    </w:p>
    <w:p w14:paraId="4A480DF7" w14:textId="77777777" w:rsidR="00000000" w:rsidRDefault="00916B51">
      <w:pPr>
        <w:pStyle w:val="a3"/>
        <w:spacing w:before="0" w:beforeAutospacing="0" w:after="0" w:afterAutospacing="0"/>
        <w:jc w:val="both"/>
        <w:rPr>
          <w:sz w:val="20"/>
          <w:szCs w:val="20"/>
        </w:rPr>
      </w:pPr>
      <w:r>
        <w:rPr>
          <w:b/>
          <w:bCs/>
          <w:sz w:val="20"/>
          <w:szCs w:val="20"/>
        </w:rPr>
        <w:t>WE MAY FACE PRODUCT LIABILITY CLAIMS.</w:t>
      </w:r>
      <w:r>
        <w:rPr>
          <w:sz w:val="20"/>
          <w:szCs w:val="20"/>
        </w:rPr>
        <w:t xml:space="preserve"> Due to the nature of our business, we may face claims for product liability. These claims may arise from the crop failu</w:t>
      </w:r>
      <w:r>
        <w:rPr>
          <w:sz w:val="20"/>
          <w:szCs w:val="20"/>
        </w:rPr>
        <w:t>res due to seeds processed by us. While we feel confident in efficacy of our technology, we cannot provide assurances that product liability claims will not arise in the future.</w:t>
      </w:r>
    </w:p>
    <w:p w14:paraId="494CA70E" w14:textId="77777777" w:rsidR="00000000" w:rsidRDefault="00916B51">
      <w:pPr>
        <w:pStyle w:val="a3"/>
        <w:spacing w:before="0" w:beforeAutospacing="0" w:after="0" w:afterAutospacing="0"/>
        <w:jc w:val="both"/>
        <w:rPr>
          <w:sz w:val="20"/>
          <w:szCs w:val="20"/>
        </w:rPr>
      </w:pPr>
      <w:r>
        <w:rPr>
          <w:sz w:val="20"/>
          <w:szCs w:val="20"/>
        </w:rPr>
        <w:t> </w:t>
      </w:r>
    </w:p>
    <w:p w14:paraId="1CB19443" w14:textId="77777777" w:rsidR="00000000" w:rsidRDefault="00916B51">
      <w:pPr>
        <w:pStyle w:val="a3"/>
        <w:spacing w:before="0" w:beforeAutospacing="0" w:after="0" w:afterAutospacing="0"/>
        <w:jc w:val="both"/>
        <w:rPr>
          <w:sz w:val="20"/>
          <w:szCs w:val="20"/>
        </w:rPr>
      </w:pPr>
      <w:r>
        <w:rPr>
          <w:sz w:val="20"/>
          <w:szCs w:val="20"/>
        </w:rPr>
        <w:t>Moreover, litigation or adverse publicity resulting from these allegations c</w:t>
      </w:r>
      <w:r>
        <w:rPr>
          <w:sz w:val="20"/>
          <w:szCs w:val="20"/>
        </w:rPr>
        <w:t>ould materially and adversely affect our business, regardless of whether the allegations are valid or whether we are liable. Currently we have no product liability insurance coverage, and even if there was such coverage, there would be no assurance that su</w:t>
      </w:r>
      <w:r>
        <w:rPr>
          <w:sz w:val="20"/>
          <w:szCs w:val="20"/>
        </w:rPr>
        <w:t>ch coverage would be sufficient to properly protect us. Further, claims of this type, whether substantiated or not, may divert our financial and management resources from revenue generating activities and the business operation.</w:t>
      </w:r>
    </w:p>
    <w:p w14:paraId="63918F73" w14:textId="77777777" w:rsidR="00000000" w:rsidRDefault="00916B51">
      <w:pPr>
        <w:pStyle w:val="a3"/>
        <w:spacing w:before="0" w:beforeAutospacing="0" w:after="0" w:afterAutospacing="0"/>
        <w:jc w:val="both"/>
        <w:rPr>
          <w:sz w:val="20"/>
          <w:szCs w:val="20"/>
        </w:rPr>
      </w:pPr>
      <w:r>
        <w:rPr>
          <w:sz w:val="20"/>
          <w:szCs w:val="20"/>
        </w:rPr>
        <w:t> </w:t>
      </w:r>
    </w:p>
    <w:p w14:paraId="6239290F" w14:textId="77777777" w:rsidR="00000000" w:rsidRDefault="00916B51">
      <w:pPr>
        <w:pStyle w:val="a3"/>
        <w:spacing w:before="0" w:beforeAutospacing="0" w:after="0" w:afterAutospacing="0"/>
        <w:jc w:val="center"/>
        <w:divId w:val="948389699"/>
        <w:rPr>
          <w:sz w:val="20"/>
          <w:szCs w:val="20"/>
        </w:rPr>
      </w:pPr>
      <w:r>
        <w:rPr>
          <w:sz w:val="20"/>
          <w:szCs w:val="20"/>
        </w:rPr>
        <w:t>-</w:t>
      </w:r>
      <w:r>
        <w:rPr>
          <w:sz w:val="20"/>
          <w:szCs w:val="20"/>
        </w:rPr>
        <w:t>1</w:t>
      </w:r>
      <w:r>
        <w:rPr>
          <w:sz w:val="20"/>
          <w:szCs w:val="20"/>
        </w:rPr>
        <w:t>1</w:t>
      </w:r>
      <w:r>
        <w:rPr>
          <w:sz w:val="20"/>
          <w:szCs w:val="20"/>
        </w:rPr>
        <w:t>-</w:t>
      </w:r>
    </w:p>
    <w:p w14:paraId="45E90F12" w14:textId="77777777" w:rsidR="00000000" w:rsidRDefault="00916B51">
      <w:pPr>
        <w:pStyle w:val="a3"/>
        <w:spacing w:before="0" w:beforeAutospacing="0" w:after="0" w:afterAutospacing="0"/>
        <w:divId w:val="1825387379"/>
        <w:rPr>
          <w:sz w:val="20"/>
          <w:szCs w:val="20"/>
        </w:rPr>
      </w:pPr>
      <w:r>
        <w:rPr>
          <w:sz w:val="20"/>
          <w:szCs w:val="20"/>
        </w:rPr>
        <w:t> </w:t>
      </w:r>
    </w:p>
    <w:p w14:paraId="18F41197" w14:textId="77777777" w:rsidR="00000000" w:rsidRDefault="00916B51">
      <w:pPr>
        <w:pStyle w:val="a3"/>
        <w:spacing w:before="0" w:beforeAutospacing="0" w:after="0" w:afterAutospacing="0"/>
        <w:jc w:val="both"/>
        <w:rPr>
          <w:sz w:val="20"/>
          <w:szCs w:val="20"/>
        </w:rPr>
      </w:pPr>
      <w:r>
        <w:rPr>
          <w:b/>
          <w:bCs/>
          <w:sz w:val="20"/>
          <w:szCs w:val="20"/>
        </w:rPr>
        <w:t>WE WILL NEED ADDIT</w:t>
      </w:r>
      <w:r>
        <w:rPr>
          <w:b/>
          <w:bCs/>
          <w:sz w:val="20"/>
          <w:szCs w:val="20"/>
        </w:rPr>
        <w:t xml:space="preserve">IONAL FINANCING IN ORDER TO GROW OUR BUSINESS. </w:t>
      </w:r>
      <w:r>
        <w:rPr>
          <w:sz w:val="20"/>
          <w:szCs w:val="20"/>
        </w:rPr>
        <w:t>We do not have significant assets with which to expand our business. We intend to expand our business through increased marketing efforts in the United States which will require the purchase of additional equi</w:t>
      </w:r>
      <w:r>
        <w:rPr>
          <w:sz w:val="20"/>
          <w:szCs w:val="20"/>
        </w:rPr>
        <w:t xml:space="preserve">pment. These additional expenditures are intended to be funded from cash on hand and, if necessary, third party sources, including the incurring of debt and/or the sale of additional equity securities. In addition to requiring additional financing to fund </w:t>
      </w:r>
      <w:r>
        <w:rPr>
          <w:sz w:val="20"/>
          <w:szCs w:val="20"/>
        </w:rPr>
        <w:t>expansion, the Company may require additional financing to fund working capital and operating losses in the future should the need arise. The incurrence of debt creates additional financial leverage and therefore an increase in the financial risk of the Co</w:t>
      </w:r>
      <w:r>
        <w:rPr>
          <w:sz w:val="20"/>
          <w:szCs w:val="20"/>
        </w:rPr>
        <w:t>mpany’s operations. The sale of additional equity securities will be dilutive to the interests of current equity holders. In addition, there can be no assurance that such additional financing, whether debt or equity, will be available to the Company or tha</w:t>
      </w:r>
      <w:r>
        <w:rPr>
          <w:sz w:val="20"/>
          <w:szCs w:val="20"/>
        </w:rPr>
        <w:t>t it will be available on acceptable commercial terms. Any inability to secure such additional financing on appropriate terms could have a materially adverse impact on the business, financial condition and operating results of the Company.</w:t>
      </w:r>
    </w:p>
    <w:p w14:paraId="66537E7B" w14:textId="77777777" w:rsidR="00000000" w:rsidRDefault="00916B51">
      <w:pPr>
        <w:pStyle w:val="a3"/>
        <w:spacing w:before="0" w:beforeAutospacing="0" w:after="0" w:afterAutospacing="0"/>
        <w:jc w:val="both"/>
        <w:rPr>
          <w:sz w:val="20"/>
          <w:szCs w:val="20"/>
        </w:rPr>
      </w:pPr>
      <w:r>
        <w:rPr>
          <w:sz w:val="20"/>
          <w:szCs w:val="20"/>
        </w:rPr>
        <w:t> </w:t>
      </w:r>
    </w:p>
    <w:p w14:paraId="2C283077" w14:textId="77777777" w:rsidR="00000000" w:rsidRDefault="00916B51">
      <w:pPr>
        <w:pStyle w:val="a3"/>
        <w:spacing w:before="0" w:beforeAutospacing="0" w:after="0" w:afterAutospacing="0"/>
        <w:jc w:val="both"/>
        <w:rPr>
          <w:sz w:val="20"/>
          <w:szCs w:val="20"/>
        </w:rPr>
      </w:pPr>
      <w:r>
        <w:rPr>
          <w:b/>
          <w:bCs/>
          <w:sz w:val="20"/>
          <w:szCs w:val="20"/>
        </w:rPr>
        <w:t>OUR COLD PLASM</w:t>
      </w:r>
      <w:r>
        <w:rPr>
          <w:b/>
          <w:bCs/>
          <w:sz w:val="20"/>
          <w:szCs w:val="20"/>
        </w:rPr>
        <w:t xml:space="preserve">A PROCESS MAY NOT ACHIEVE COMMERCIAL SUCCESSES IN THE MARKETPLACE. </w:t>
      </w:r>
      <w:r>
        <w:rPr>
          <w:sz w:val="20"/>
          <w:szCs w:val="20"/>
        </w:rPr>
        <w:t xml:space="preserve">Our cold plasma process may not be acceptable in the marketplace for a variety of factors. One factor may be that farmers and seed companies may be loath to change their existing protocols </w:t>
      </w:r>
      <w:r>
        <w:rPr>
          <w:sz w:val="20"/>
          <w:szCs w:val="20"/>
        </w:rPr>
        <w:t>and processes. Another factor may be the development of competitive biological products that have the same impact on plants and seeds as our process. The occurrence of either of these factors may impact the successful reception of our product in the market</w:t>
      </w:r>
      <w:r>
        <w:rPr>
          <w:sz w:val="20"/>
          <w:szCs w:val="20"/>
        </w:rPr>
        <w:t>place and negatively impair our further revenue potential.</w:t>
      </w:r>
    </w:p>
    <w:p w14:paraId="1CD821C5" w14:textId="77777777" w:rsidR="00000000" w:rsidRDefault="00916B51">
      <w:pPr>
        <w:pStyle w:val="a3"/>
        <w:spacing w:before="0" w:beforeAutospacing="0" w:after="0" w:afterAutospacing="0"/>
        <w:jc w:val="both"/>
        <w:rPr>
          <w:sz w:val="20"/>
          <w:szCs w:val="20"/>
        </w:rPr>
      </w:pPr>
      <w:r>
        <w:rPr>
          <w:sz w:val="20"/>
          <w:szCs w:val="20"/>
        </w:rPr>
        <w:t> </w:t>
      </w:r>
    </w:p>
    <w:p w14:paraId="2A94428F" w14:textId="77777777" w:rsidR="00000000" w:rsidRDefault="00916B51">
      <w:pPr>
        <w:pStyle w:val="a3"/>
        <w:spacing w:before="0" w:beforeAutospacing="0" w:after="0" w:afterAutospacing="0"/>
        <w:jc w:val="both"/>
        <w:rPr>
          <w:sz w:val="20"/>
          <w:szCs w:val="20"/>
        </w:rPr>
      </w:pPr>
      <w:r>
        <w:rPr>
          <w:b/>
          <w:bCs/>
          <w:sz w:val="20"/>
          <w:szCs w:val="20"/>
        </w:rPr>
        <w:t>WE DO NOT HAVE A TESTED REVENUE MODEL</w:t>
      </w:r>
      <w:r>
        <w:rPr>
          <w:sz w:val="20"/>
          <w:szCs w:val="20"/>
        </w:rPr>
        <w:t xml:space="preserve">. We expect to charge a fee to our users to process their seeds using our technology, however at this time, we do not have any commercial users under any fee </w:t>
      </w:r>
      <w:r>
        <w:rPr>
          <w:sz w:val="20"/>
          <w:szCs w:val="20"/>
        </w:rPr>
        <w:t xml:space="preserve">arrangement. Therefore, we do not know what fee arrangement may be acceptable to users, which include farmers, nurseries, greenhouses and seed companies. There is no guarantee that any fee arrangements acceptable to users may not be sufficient to generate </w:t>
      </w:r>
      <w:r>
        <w:rPr>
          <w:sz w:val="20"/>
          <w:szCs w:val="20"/>
        </w:rPr>
        <w:t>sufficient profits for the Company.</w:t>
      </w:r>
    </w:p>
    <w:p w14:paraId="14CA2013" w14:textId="77777777" w:rsidR="00000000" w:rsidRDefault="00916B51">
      <w:pPr>
        <w:pStyle w:val="a3"/>
        <w:spacing w:before="0" w:beforeAutospacing="0" w:after="0" w:afterAutospacing="0"/>
        <w:jc w:val="both"/>
        <w:rPr>
          <w:sz w:val="20"/>
          <w:szCs w:val="20"/>
        </w:rPr>
      </w:pPr>
      <w:r>
        <w:rPr>
          <w:sz w:val="20"/>
          <w:szCs w:val="20"/>
        </w:rPr>
        <w:t> </w:t>
      </w:r>
    </w:p>
    <w:p w14:paraId="293D2E41" w14:textId="77777777" w:rsidR="00000000" w:rsidRDefault="00916B51">
      <w:pPr>
        <w:pStyle w:val="a3"/>
        <w:spacing w:before="0" w:beforeAutospacing="0" w:after="0" w:afterAutospacing="0"/>
        <w:jc w:val="both"/>
        <w:rPr>
          <w:sz w:val="20"/>
          <w:szCs w:val="20"/>
        </w:rPr>
      </w:pPr>
      <w:r>
        <w:rPr>
          <w:b/>
          <w:bCs/>
          <w:sz w:val="20"/>
          <w:szCs w:val="20"/>
        </w:rPr>
        <w:t xml:space="preserve">WE MAY BE UNABLE TO PROTECT OUR INTELLECTUAL PROPERTY ADEQUATELY. </w:t>
      </w:r>
      <w:r>
        <w:rPr>
          <w:sz w:val="20"/>
          <w:szCs w:val="20"/>
        </w:rPr>
        <w:t xml:space="preserve">Our technology is an essential asset of our business. To establish </w:t>
      </w:r>
      <w:r>
        <w:rPr>
          <w:sz w:val="20"/>
          <w:szCs w:val="20"/>
        </w:rPr>
        <w:t>and protect our intellectual property rights, we rely primarily upon a trade secrets, and to a lesser extent, contractual provisions with one director and future employees. Further, our technology is not patent, although we may attempt to do so in the futu</w:t>
      </w:r>
      <w:r>
        <w:rPr>
          <w:sz w:val="20"/>
          <w:szCs w:val="20"/>
        </w:rPr>
        <w:t>re. Resultantly, our efforts to protect our intellectual property may not be sufficient or effective. If these measures do not protect our intellectual property rights, third parties could use the Company’s technology, and its ability to compete in the mar</w:t>
      </w:r>
      <w:r>
        <w:rPr>
          <w:sz w:val="20"/>
          <w:szCs w:val="20"/>
        </w:rPr>
        <w:t>ket would be reduced significantly.</w:t>
      </w:r>
    </w:p>
    <w:p w14:paraId="2B2433AE" w14:textId="77777777" w:rsidR="00000000" w:rsidRDefault="00916B51">
      <w:pPr>
        <w:pStyle w:val="a3"/>
        <w:spacing w:before="0" w:beforeAutospacing="0" w:after="0" w:afterAutospacing="0"/>
        <w:jc w:val="both"/>
        <w:rPr>
          <w:sz w:val="20"/>
          <w:szCs w:val="20"/>
        </w:rPr>
      </w:pPr>
      <w:r>
        <w:rPr>
          <w:sz w:val="20"/>
          <w:szCs w:val="20"/>
        </w:rPr>
        <w:t> </w:t>
      </w:r>
    </w:p>
    <w:p w14:paraId="26DF594D" w14:textId="77777777" w:rsidR="00000000" w:rsidRDefault="00916B51">
      <w:pPr>
        <w:pStyle w:val="a3"/>
        <w:spacing w:before="0" w:beforeAutospacing="0" w:after="0" w:afterAutospacing="0"/>
        <w:jc w:val="both"/>
        <w:rPr>
          <w:sz w:val="20"/>
          <w:szCs w:val="20"/>
        </w:rPr>
      </w:pPr>
      <w:r>
        <w:rPr>
          <w:sz w:val="20"/>
          <w:szCs w:val="20"/>
        </w:rPr>
        <w:t>In addition, we may not be effective in policing unauthorized use of our intellectual property. Even if we do detect violations, we may need to engage in litigation to enforce our intellectual property rights. Any enfo</w:t>
      </w:r>
      <w:r>
        <w:rPr>
          <w:sz w:val="20"/>
          <w:szCs w:val="20"/>
        </w:rPr>
        <w:t>rcement efforts we undertake, including litigation, could be time-consuming and expensive and could divert our management’s attention. In addition, our efforts may be met with defenses and counterclaims challenging the validity and enforceability of our in</w:t>
      </w:r>
      <w:r>
        <w:rPr>
          <w:sz w:val="20"/>
          <w:szCs w:val="20"/>
        </w:rPr>
        <w:t>tellectual property rights or may result in a court determining that our intellectual property rights are unenforceable. If we are unable to cost-effectively protect our intellectual property rights, then our business could be harmed.</w:t>
      </w:r>
    </w:p>
    <w:p w14:paraId="6171B690" w14:textId="77777777" w:rsidR="00000000" w:rsidRDefault="00916B51">
      <w:pPr>
        <w:pStyle w:val="a3"/>
        <w:spacing w:before="0" w:beforeAutospacing="0" w:after="0" w:afterAutospacing="0"/>
        <w:jc w:val="both"/>
        <w:rPr>
          <w:sz w:val="20"/>
          <w:szCs w:val="20"/>
        </w:rPr>
      </w:pPr>
      <w:r>
        <w:rPr>
          <w:sz w:val="20"/>
          <w:szCs w:val="20"/>
        </w:rPr>
        <w:t> </w:t>
      </w:r>
    </w:p>
    <w:p w14:paraId="6275991D" w14:textId="77777777" w:rsidR="00000000" w:rsidRDefault="00916B51">
      <w:pPr>
        <w:pStyle w:val="a3"/>
        <w:spacing w:before="0" w:beforeAutospacing="0" w:after="0" w:afterAutospacing="0"/>
        <w:jc w:val="both"/>
        <w:rPr>
          <w:sz w:val="20"/>
          <w:szCs w:val="20"/>
        </w:rPr>
      </w:pPr>
      <w:r>
        <w:rPr>
          <w:b/>
          <w:bCs/>
          <w:sz w:val="20"/>
          <w:szCs w:val="20"/>
        </w:rPr>
        <w:t>WE MAY BE SUBJECT T</w:t>
      </w:r>
      <w:r>
        <w:rPr>
          <w:b/>
          <w:bCs/>
          <w:sz w:val="20"/>
          <w:szCs w:val="20"/>
        </w:rPr>
        <w:t xml:space="preserve">O INTELLECTUAL PROPERTY CLAIMS, WHICH ARE EXTREMELY COSTLY TO DEFEND. </w:t>
      </w:r>
      <w:r>
        <w:rPr>
          <w:sz w:val="20"/>
          <w:szCs w:val="20"/>
        </w:rPr>
        <w:t>To the extent we gain greater business recognition, we may face a higher risk of being the subject of intellectual property claims. Third-party intellectual property rights may cover sig</w:t>
      </w:r>
      <w:r>
        <w:rPr>
          <w:sz w:val="20"/>
          <w:szCs w:val="20"/>
        </w:rPr>
        <w:t xml:space="preserve">nificant aspects of our technologies or business methods. Any intellectual property claim against us, with or without merit, could be time consuming and expensive to settle or litigate and could divert the attention of our management. Litigation regarding </w:t>
      </w:r>
      <w:r>
        <w:rPr>
          <w:sz w:val="20"/>
          <w:szCs w:val="20"/>
        </w:rPr>
        <w:t>intellectual property rights is inherently uncertain due to the complex issues involved, and we may not be successful in defending ourselves in such matters.</w:t>
      </w:r>
    </w:p>
    <w:p w14:paraId="547FCF77" w14:textId="77777777" w:rsidR="00000000" w:rsidRDefault="00916B51">
      <w:pPr>
        <w:pStyle w:val="a3"/>
        <w:spacing w:before="0" w:beforeAutospacing="0" w:after="0" w:afterAutospacing="0"/>
        <w:jc w:val="both"/>
        <w:rPr>
          <w:sz w:val="20"/>
          <w:szCs w:val="20"/>
        </w:rPr>
      </w:pPr>
      <w:r>
        <w:rPr>
          <w:sz w:val="20"/>
          <w:szCs w:val="20"/>
        </w:rPr>
        <w:t> </w:t>
      </w:r>
    </w:p>
    <w:p w14:paraId="4646F194" w14:textId="77777777" w:rsidR="00000000" w:rsidRDefault="00916B51">
      <w:pPr>
        <w:pStyle w:val="a3"/>
        <w:spacing w:before="0" w:beforeAutospacing="0" w:after="0" w:afterAutospacing="0"/>
        <w:jc w:val="center"/>
        <w:divId w:val="1291784163"/>
        <w:rPr>
          <w:sz w:val="20"/>
          <w:szCs w:val="20"/>
        </w:rPr>
      </w:pPr>
      <w:r>
        <w:rPr>
          <w:sz w:val="20"/>
          <w:szCs w:val="20"/>
        </w:rPr>
        <w:t>-</w:t>
      </w:r>
      <w:r>
        <w:rPr>
          <w:sz w:val="20"/>
          <w:szCs w:val="20"/>
        </w:rPr>
        <w:t>1</w:t>
      </w:r>
      <w:r>
        <w:rPr>
          <w:sz w:val="20"/>
          <w:szCs w:val="20"/>
        </w:rPr>
        <w:t>2</w:t>
      </w:r>
      <w:r>
        <w:rPr>
          <w:sz w:val="20"/>
          <w:szCs w:val="20"/>
        </w:rPr>
        <w:t>-</w:t>
      </w:r>
    </w:p>
    <w:p w14:paraId="2AAEA371" w14:textId="77777777" w:rsidR="00000000" w:rsidRDefault="00916B51">
      <w:pPr>
        <w:pStyle w:val="a3"/>
        <w:spacing w:before="0" w:beforeAutospacing="0" w:after="0" w:afterAutospacing="0"/>
        <w:divId w:val="2064283624"/>
        <w:rPr>
          <w:sz w:val="20"/>
          <w:szCs w:val="20"/>
        </w:rPr>
      </w:pPr>
      <w:r>
        <w:rPr>
          <w:sz w:val="20"/>
          <w:szCs w:val="20"/>
        </w:rPr>
        <w:t> </w:t>
      </w:r>
    </w:p>
    <w:p w14:paraId="08C0F661" w14:textId="77777777" w:rsidR="00000000" w:rsidRDefault="00916B51">
      <w:pPr>
        <w:pStyle w:val="a3"/>
        <w:spacing w:before="0" w:beforeAutospacing="0" w:after="0" w:afterAutospacing="0"/>
        <w:jc w:val="both"/>
        <w:rPr>
          <w:sz w:val="20"/>
          <w:szCs w:val="20"/>
        </w:rPr>
      </w:pPr>
      <w:r>
        <w:rPr>
          <w:b/>
          <w:bCs/>
          <w:sz w:val="20"/>
          <w:szCs w:val="20"/>
        </w:rPr>
        <w:t>WE MAY INCUR SIGNIFICANT COSTS TO BE A PUBLIC COMPANY TO ENSURE COMPLIANCE WITH U.S. CORP</w:t>
      </w:r>
      <w:r>
        <w:rPr>
          <w:b/>
          <w:bCs/>
          <w:sz w:val="20"/>
          <w:szCs w:val="20"/>
        </w:rPr>
        <w:t xml:space="preserve">ORATE GOVERNANCE AND ACCOUNTING REQUIREMENTS AND WE MAY NOT BE ABLE TO ABSORB SUCH COSTS. </w:t>
      </w:r>
      <w:r>
        <w:rPr>
          <w:sz w:val="20"/>
          <w:szCs w:val="20"/>
        </w:rPr>
        <w:t>We may incur significant costs associated with our public company reporting requirements, costs associated with newly applicable corporate governance requirements, in</w:t>
      </w:r>
      <w:r>
        <w:rPr>
          <w:sz w:val="20"/>
          <w:szCs w:val="20"/>
        </w:rPr>
        <w:t>cluding requirements under the Sarbanes-Oxley Act of 2002 and other rules implemented by the Securities and Exchange Commission. We expect these costs to approximate $50,000 per year, consisting of $25,000 in legal, $20,000 in audit and $5,000 for EDGAR fi</w:t>
      </w:r>
      <w:r>
        <w:rPr>
          <w:sz w:val="20"/>
          <w:szCs w:val="20"/>
        </w:rPr>
        <w:t>ling and transfer agent fees. We expect all of these applicable rules and regulations to significantly increase our legal and financial compliance costs and to make some activities more time consuming and costly. We may not be able to cover these costs fro</w:t>
      </w:r>
      <w:r>
        <w:rPr>
          <w:sz w:val="20"/>
          <w:szCs w:val="20"/>
        </w:rPr>
        <w:t xml:space="preserve">m our operations and may need to raise or borrow additional funds. We also expect that these applicable rules and regulations may make it more difficult and more expensive for us to obtain director and officer liability insurance and we may be required to </w:t>
      </w:r>
      <w:r>
        <w:rPr>
          <w:sz w:val="20"/>
          <w:szCs w:val="20"/>
        </w:rPr>
        <w:t>accept reduced policy limits and coverage or incur substantially higher costs to obtain the same or similar coverage. As a result, it may be more difficult for us to attract and retain qualified individuals to serve on our board of directors or as executiv</w:t>
      </w:r>
      <w:r>
        <w:rPr>
          <w:sz w:val="20"/>
          <w:szCs w:val="20"/>
        </w:rPr>
        <w:t xml:space="preserve">e officers. We are currently evaluating and monitoring developments with respect to these newly applicable rules, and we cannot predict or estimate the amount of additional costs we may incur or the timing of such costs. In addition, we may not be able to </w:t>
      </w:r>
      <w:r>
        <w:rPr>
          <w:sz w:val="20"/>
          <w:szCs w:val="20"/>
        </w:rPr>
        <w:t>absorb these costs of being a public company which will negatively affect our business operations.</w:t>
      </w:r>
    </w:p>
    <w:p w14:paraId="6DB88FEC" w14:textId="77777777" w:rsidR="00000000" w:rsidRDefault="00916B51">
      <w:pPr>
        <w:pStyle w:val="a3"/>
        <w:spacing w:before="0" w:beforeAutospacing="0" w:after="0" w:afterAutospacing="0"/>
        <w:jc w:val="both"/>
        <w:rPr>
          <w:sz w:val="20"/>
          <w:szCs w:val="20"/>
        </w:rPr>
      </w:pPr>
      <w:r>
        <w:rPr>
          <w:sz w:val="20"/>
          <w:szCs w:val="20"/>
        </w:rPr>
        <w:t> </w:t>
      </w:r>
    </w:p>
    <w:p w14:paraId="5C7642C6" w14:textId="77777777" w:rsidR="00000000" w:rsidRDefault="00916B51">
      <w:pPr>
        <w:pStyle w:val="a3"/>
        <w:spacing w:before="0" w:beforeAutospacing="0" w:after="0" w:afterAutospacing="0"/>
        <w:jc w:val="both"/>
        <w:rPr>
          <w:sz w:val="20"/>
          <w:szCs w:val="20"/>
        </w:rPr>
      </w:pPr>
      <w:r>
        <w:rPr>
          <w:b/>
          <w:bCs/>
          <w:sz w:val="20"/>
          <w:szCs w:val="20"/>
        </w:rPr>
        <w:t xml:space="preserve">OUR SOLE EXECUTIVE OFFICER AND DIRECTOR MAY HAVE A CONFLICT OF INTEREST WITH THE MINORITY SHAREHOLDERS AT SOME TIME IN THE FUTURE. </w:t>
      </w:r>
      <w:r>
        <w:rPr>
          <w:sz w:val="20"/>
          <w:szCs w:val="20"/>
        </w:rPr>
        <w:t>Our sole Executive Offic</w:t>
      </w:r>
      <w:r>
        <w:rPr>
          <w:sz w:val="20"/>
          <w:szCs w:val="20"/>
        </w:rPr>
        <w:t>er and Directors beneficially own approximately 91.2% of our outstanding common stock. The interests of our Officers and Directors may not be, at all times, the same as that of our other shareholders. Our sole Officer and Director is not simply a passive i</w:t>
      </w:r>
      <w:r>
        <w:rPr>
          <w:sz w:val="20"/>
          <w:szCs w:val="20"/>
        </w:rPr>
        <w:t>nvestor but also is the sole executive of the Company, his interest as an executive may, at times be adverse to those of passive investors. Where those conflicts exist, our shareholders will be dependent upon our director exercising, in a manner fair to al</w:t>
      </w:r>
      <w:r>
        <w:rPr>
          <w:sz w:val="20"/>
          <w:szCs w:val="20"/>
        </w:rPr>
        <w:t xml:space="preserve">l of our shareholders, his fiduciary duty as officer or as member of the Company’s Board of Directors. Also, our sole director will have the ability to control the outcome of most corporate actions requiring shareholder approval, including the sale of all </w:t>
      </w:r>
      <w:r>
        <w:rPr>
          <w:sz w:val="20"/>
          <w:szCs w:val="20"/>
        </w:rPr>
        <w:t>or substantially all of our assets and amendments to our articles of incorporation. This concentration of ownership may also have the effect of delaying, deferring or preventing a change of control of us, which may be disadvantageous to minority shareholde</w:t>
      </w:r>
      <w:r>
        <w:rPr>
          <w:sz w:val="20"/>
          <w:szCs w:val="20"/>
        </w:rPr>
        <w:t>rs.</w:t>
      </w:r>
    </w:p>
    <w:p w14:paraId="3FEC9174" w14:textId="77777777" w:rsidR="00000000" w:rsidRDefault="00916B51">
      <w:pPr>
        <w:pStyle w:val="a3"/>
        <w:spacing w:before="0" w:beforeAutospacing="0" w:after="0" w:afterAutospacing="0"/>
        <w:jc w:val="both"/>
        <w:rPr>
          <w:sz w:val="20"/>
          <w:szCs w:val="20"/>
        </w:rPr>
      </w:pPr>
      <w:r>
        <w:rPr>
          <w:sz w:val="20"/>
          <w:szCs w:val="20"/>
        </w:rPr>
        <w:t> </w:t>
      </w:r>
    </w:p>
    <w:p w14:paraId="7194DBB7" w14:textId="77777777" w:rsidR="00000000" w:rsidRDefault="00916B51">
      <w:pPr>
        <w:pStyle w:val="a3"/>
        <w:spacing w:before="0" w:beforeAutospacing="0" w:after="0" w:afterAutospacing="0"/>
        <w:jc w:val="both"/>
        <w:rPr>
          <w:sz w:val="20"/>
          <w:szCs w:val="20"/>
        </w:rPr>
      </w:pPr>
      <w:r>
        <w:rPr>
          <w:b/>
          <w:bCs/>
          <w:sz w:val="20"/>
          <w:szCs w:val="20"/>
        </w:rPr>
        <w:t xml:space="preserve">BECAUSE OUR SOLE OFFICER AND DIRECTOR MAY IN FUTURE HAVE OUTSIDE BUSINESS ACTIVITIES, THERE IS A POTENTIAL CONFLICT OF INTEREST, INCLUDING THE AMOUNT OF TIME HE WILL BE ABLE TO DEDICATE TO THE COMPANY. </w:t>
      </w:r>
      <w:r>
        <w:rPr>
          <w:sz w:val="20"/>
          <w:szCs w:val="20"/>
        </w:rPr>
        <w:t>Currently our sole officers, who also is the sol</w:t>
      </w:r>
      <w:r>
        <w:rPr>
          <w:sz w:val="20"/>
          <w:szCs w:val="20"/>
        </w:rPr>
        <w:t>e director, has been working on promoting business for the Company. A potential conflict of interest may arise in the future that may cause our business to fail, including conflicts of interest in allocating their time to our Company and his other business</w:t>
      </w:r>
      <w:r>
        <w:rPr>
          <w:sz w:val="20"/>
          <w:szCs w:val="20"/>
        </w:rPr>
        <w:t xml:space="preserve"> interests. While our officer has verbally agreed to devote sufficient time and attention to the affairs of the Company, we have no written arrangement with him regarding this matter. As a result, we may face conflicts between business decisions that he ma</w:t>
      </w:r>
      <w:r>
        <w:rPr>
          <w:sz w:val="20"/>
          <w:szCs w:val="20"/>
        </w:rPr>
        <w:t>y have to make regarding our operations and that of his other business interests.</w:t>
      </w:r>
    </w:p>
    <w:p w14:paraId="76BDEDBE" w14:textId="77777777" w:rsidR="00000000" w:rsidRDefault="00916B51">
      <w:pPr>
        <w:pStyle w:val="a3"/>
        <w:spacing w:before="0" w:beforeAutospacing="0" w:after="0" w:afterAutospacing="0"/>
        <w:jc w:val="both"/>
        <w:rPr>
          <w:sz w:val="20"/>
          <w:szCs w:val="20"/>
        </w:rPr>
      </w:pPr>
      <w:r>
        <w:rPr>
          <w:sz w:val="20"/>
          <w:szCs w:val="20"/>
        </w:rPr>
        <w:t> </w:t>
      </w:r>
    </w:p>
    <w:p w14:paraId="6F56925F" w14:textId="77777777" w:rsidR="00000000" w:rsidRDefault="00916B51">
      <w:pPr>
        <w:pStyle w:val="a3"/>
        <w:spacing w:before="0" w:beforeAutospacing="0" w:after="0" w:afterAutospacing="0"/>
        <w:jc w:val="both"/>
        <w:rPr>
          <w:sz w:val="20"/>
          <w:szCs w:val="20"/>
        </w:rPr>
      </w:pPr>
      <w:r>
        <w:rPr>
          <w:b/>
          <w:bCs/>
          <w:sz w:val="20"/>
          <w:szCs w:val="20"/>
        </w:rPr>
        <w:t xml:space="preserve">BECAUSE OUR MANAGEMENT DOES NOT HAVE PRIOR EXPERIENCE RUNNING A PUBLIC COMPANY, WE MAY HAVE TO HIRE INDIVIDUALS OR SUSPEND OR CEASE OPERATIONS. </w:t>
      </w:r>
      <w:r>
        <w:rPr>
          <w:sz w:val="20"/>
          <w:szCs w:val="20"/>
        </w:rPr>
        <w:t>Because our management has l</w:t>
      </w:r>
      <w:r>
        <w:rPr>
          <w:sz w:val="20"/>
          <w:szCs w:val="20"/>
        </w:rPr>
        <w:t>imited prior experience in running a public company, including the preparation of reports under the Securities Act of 1934, we may have to hire additional experienced personnel to assist us with the preparation thereof. If we need the additional experience</w:t>
      </w:r>
      <w:r>
        <w:rPr>
          <w:sz w:val="20"/>
          <w:szCs w:val="20"/>
        </w:rPr>
        <w:t>d personnel and we do not hire them, we could fail in our plan of operations and have to suspend operations or cease operations entirely.</w:t>
      </w:r>
    </w:p>
    <w:p w14:paraId="673A4C8E" w14:textId="77777777" w:rsidR="00000000" w:rsidRDefault="00916B51">
      <w:pPr>
        <w:pStyle w:val="a3"/>
        <w:spacing w:before="0" w:beforeAutospacing="0" w:after="0" w:afterAutospacing="0"/>
        <w:jc w:val="both"/>
        <w:rPr>
          <w:sz w:val="20"/>
          <w:szCs w:val="20"/>
        </w:rPr>
      </w:pPr>
      <w:r>
        <w:rPr>
          <w:sz w:val="20"/>
          <w:szCs w:val="20"/>
        </w:rPr>
        <w:t> </w:t>
      </w:r>
    </w:p>
    <w:p w14:paraId="4297E224" w14:textId="77777777" w:rsidR="00000000" w:rsidRDefault="00916B51">
      <w:pPr>
        <w:pStyle w:val="a3"/>
        <w:spacing w:before="0" w:beforeAutospacing="0" w:after="0" w:afterAutospacing="0"/>
        <w:jc w:val="both"/>
        <w:rPr>
          <w:sz w:val="20"/>
          <w:szCs w:val="20"/>
        </w:rPr>
      </w:pPr>
      <w:r>
        <w:rPr>
          <w:b/>
          <w:bCs/>
          <w:sz w:val="20"/>
          <w:szCs w:val="20"/>
        </w:rPr>
        <w:t xml:space="preserve">INDEPENDENT AUDIT COMMITTEE. </w:t>
      </w:r>
      <w:r>
        <w:rPr>
          <w:sz w:val="20"/>
          <w:szCs w:val="20"/>
        </w:rPr>
        <w:t>Although the common stock is not listed on any national securities exchange, for purpos</w:t>
      </w:r>
      <w:r>
        <w:rPr>
          <w:sz w:val="20"/>
          <w:szCs w:val="20"/>
        </w:rPr>
        <w:t>es of independence we use the definition of independence applied by NASDAQ. Currently, the Company has no independent audit committee. The full board of directors functions as audit committee and is comprised of two directors, none of whom are considered t</w:t>
      </w:r>
      <w:r>
        <w:rPr>
          <w:sz w:val="20"/>
          <w:szCs w:val="20"/>
        </w:rPr>
        <w:t>o be “independent” in accordance with the requirements set forth in NASDAQ Listing Rule 5605(a)(2). An independent audit committee plays a crucial role in the corporate governance process, assessing our Company’s processes relating to our risks and control</w:t>
      </w:r>
      <w:r>
        <w:rPr>
          <w:sz w:val="20"/>
          <w:szCs w:val="20"/>
        </w:rPr>
        <w:t xml:space="preserve"> environment, overseeing financial reporting, and evaluating internal and independent audit processes. The lack of an independent audit committee may prevent the board of directors from being independent from management in its judgments and decisions and i</w:t>
      </w:r>
      <w:r>
        <w:rPr>
          <w:sz w:val="20"/>
          <w:szCs w:val="20"/>
        </w:rPr>
        <w:t>ts ability to pursue the responsibilities of an audit committee without undue influence. We may have difficulty attracting and retaining directors with the requisite qualifications. If we are unable to attract and retain qualified, independent directors, t</w:t>
      </w:r>
      <w:r>
        <w:rPr>
          <w:sz w:val="20"/>
          <w:szCs w:val="20"/>
        </w:rPr>
        <w:t>he management of the business could be compromised. An independent audit committee is required for listing on any national securities exchange; therefore until such time as we meet the audit committee independence requirements of a national securities exch</w:t>
      </w:r>
      <w:r>
        <w:rPr>
          <w:sz w:val="20"/>
          <w:szCs w:val="20"/>
        </w:rPr>
        <w:t>ange, we will be ineligible for listing on any national securities exchange.</w:t>
      </w:r>
    </w:p>
    <w:p w14:paraId="57CB50E6" w14:textId="77777777" w:rsidR="00000000" w:rsidRDefault="00916B51">
      <w:pPr>
        <w:pStyle w:val="a3"/>
        <w:spacing w:before="0" w:beforeAutospacing="0" w:after="0" w:afterAutospacing="0"/>
        <w:jc w:val="both"/>
        <w:rPr>
          <w:sz w:val="20"/>
          <w:szCs w:val="20"/>
        </w:rPr>
      </w:pPr>
      <w:r>
        <w:rPr>
          <w:sz w:val="20"/>
          <w:szCs w:val="20"/>
        </w:rPr>
        <w:t> </w:t>
      </w:r>
    </w:p>
    <w:p w14:paraId="2DEB6EE2" w14:textId="77777777" w:rsidR="00000000" w:rsidRDefault="00916B51">
      <w:pPr>
        <w:pStyle w:val="a3"/>
        <w:spacing w:before="0" w:beforeAutospacing="0" w:after="0" w:afterAutospacing="0"/>
        <w:jc w:val="center"/>
        <w:divId w:val="773280412"/>
        <w:rPr>
          <w:sz w:val="20"/>
          <w:szCs w:val="20"/>
        </w:rPr>
      </w:pPr>
      <w:r>
        <w:rPr>
          <w:sz w:val="20"/>
          <w:szCs w:val="20"/>
        </w:rPr>
        <w:t>-</w:t>
      </w:r>
      <w:r>
        <w:rPr>
          <w:sz w:val="20"/>
          <w:szCs w:val="20"/>
        </w:rPr>
        <w:t>1</w:t>
      </w:r>
      <w:r>
        <w:rPr>
          <w:sz w:val="20"/>
          <w:szCs w:val="20"/>
        </w:rPr>
        <w:t>3</w:t>
      </w:r>
      <w:r>
        <w:rPr>
          <w:sz w:val="20"/>
          <w:szCs w:val="20"/>
        </w:rPr>
        <w:t>-</w:t>
      </w:r>
    </w:p>
    <w:p w14:paraId="3C099A16" w14:textId="77777777" w:rsidR="00000000" w:rsidRDefault="00916B51">
      <w:pPr>
        <w:pStyle w:val="a3"/>
        <w:spacing w:before="0" w:beforeAutospacing="0" w:after="0" w:afterAutospacing="0"/>
        <w:divId w:val="1391616092"/>
        <w:rPr>
          <w:sz w:val="20"/>
          <w:szCs w:val="20"/>
        </w:rPr>
      </w:pPr>
      <w:r>
        <w:rPr>
          <w:sz w:val="20"/>
          <w:szCs w:val="20"/>
        </w:rPr>
        <w:t> </w:t>
      </w:r>
    </w:p>
    <w:p w14:paraId="57690A7E" w14:textId="77777777" w:rsidR="00000000" w:rsidRDefault="00916B51">
      <w:pPr>
        <w:pStyle w:val="a3"/>
        <w:spacing w:before="0" w:beforeAutospacing="0" w:after="0" w:afterAutospacing="0"/>
        <w:jc w:val="both"/>
        <w:rPr>
          <w:sz w:val="20"/>
          <w:szCs w:val="20"/>
        </w:rPr>
      </w:pPr>
      <w:r>
        <w:rPr>
          <w:b/>
          <w:bCs/>
          <w:sz w:val="20"/>
          <w:szCs w:val="20"/>
          <w:u w:val="single"/>
        </w:rPr>
        <w:t>Risks Related to Our Common Stock</w:t>
      </w:r>
    </w:p>
    <w:p w14:paraId="73C46F11" w14:textId="77777777" w:rsidR="00000000" w:rsidRDefault="00916B51">
      <w:pPr>
        <w:pStyle w:val="a3"/>
        <w:spacing w:before="0" w:beforeAutospacing="0" w:after="0" w:afterAutospacing="0"/>
        <w:jc w:val="both"/>
        <w:rPr>
          <w:sz w:val="20"/>
          <w:szCs w:val="20"/>
        </w:rPr>
      </w:pPr>
      <w:r>
        <w:rPr>
          <w:sz w:val="20"/>
          <w:szCs w:val="20"/>
        </w:rPr>
        <w:t> </w:t>
      </w:r>
    </w:p>
    <w:p w14:paraId="51E5E393" w14:textId="77777777" w:rsidR="00000000" w:rsidRDefault="00916B51">
      <w:pPr>
        <w:pStyle w:val="a3"/>
        <w:spacing w:before="0" w:beforeAutospacing="0" w:after="0" w:afterAutospacing="0"/>
        <w:jc w:val="both"/>
        <w:rPr>
          <w:sz w:val="20"/>
          <w:szCs w:val="20"/>
        </w:rPr>
      </w:pPr>
      <w:r>
        <w:rPr>
          <w:b/>
          <w:bCs/>
          <w:sz w:val="20"/>
          <w:szCs w:val="20"/>
        </w:rPr>
        <w:t xml:space="preserve">SALES OF OUR COMMON STOCK IN RELIANCE ON RULE 144 MAY REDUCE PRICES IN THAT MARKET BY A MATERIAL AMOUNT. </w:t>
      </w:r>
      <w:r>
        <w:rPr>
          <w:sz w:val="20"/>
          <w:szCs w:val="20"/>
        </w:rPr>
        <w:t>A significant number of the o</w:t>
      </w:r>
      <w:r>
        <w:rPr>
          <w:sz w:val="20"/>
          <w:szCs w:val="20"/>
        </w:rPr>
        <w:t>utstanding shares of our common stock are “restricted securities” within the meaning of Rule 144 under the Securities Act. As restricted securities, those shares may be resold only pursuant to an effective registration statement or pursuant to the requirem</w:t>
      </w:r>
      <w:r>
        <w:rPr>
          <w:sz w:val="20"/>
          <w:szCs w:val="20"/>
        </w:rPr>
        <w:t>ents of Rule 144 or other applicable exemptions from registration under the Securities Act and as required under applicable state securities laws. Rule 144 provides in essence that an affiliate (</w:t>
      </w:r>
      <w:r>
        <w:rPr>
          <w:i/>
          <w:iCs/>
          <w:sz w:val="20"/>
          <w:szCs w:val="20"/>
        </w:rPr>
        <w:t>i.e.</w:t>
      </w:r>
      <w:r>
        <w:rPr>
          <w:sz w:val="20"/>
          <w:szCs w:val="20"/>
        </w:rPr>
        <w:t>, an officer, director or control person) who has held re</w:t>
      </w:r>
      <w:r>
        <w:rPr>
          <w:sz w:val="20"/>
          <w:szCs w:val="20"/>
        </w:rPr>
        <w:t>stricted securities for a prescribed period may, under certain conditions, sell every three months, in brokerage transactions, a number of shares that does not exceed 1.0% of the issuer’s outstanding common stock. The alternative limitation on the number o</w:t>
      </w:r>
      <w:r>
        <w:rPr>
          <w:sz w:val="20"/>
          <w:szCs w:val="20"/>
        </w:rPr>
        <w:t>f shares that may be sold by an affiliate, which is related to the average weekly trading volume during the four calendar weeks prior to the sale is not available to stockholders of companies whose securities are not traded on an “automated quotation syste</w:t>
      </w:r>
      <w:r>
        <w:rPr>
          <w:sz w:val="20"/>
          <w:szCs w:val="20"/>
        </w:rPr>
        <w:t>m”; because the OTC-QB Market is not such a system, market-based volume limitations are not available for holders of our securities selling under Rule 144.</w:t>
      </w:r>
    </w:p>
    <w:p w14:paraId="7B5856BD" w14:textId="77777777" w:rsidR="00000000" w:rsidRDefault="00916B51">
      <w:pPr>
        <w:pStyle w:val="a3"/>
        <w:spacing w:before="0" w:beforeAutospacing="0" w:after="0" w:afterAutospacing="0"/>
        <w:jc w:val="both"/>
        <w:rPr>
          <w:sz w:val="20"/>
          <w:szCs w:val="20"/>
        </w:rPr>
      </w:pPr>
      <w:r>
        <w:rPr>
          <w:sz w:val="20"/>
          <w:szCs w:val="20"/>
        </w:rPr>
        <w:t> </w:t>
      </w:r>
    </w:p>
    <w:p w14:paraId="070496C9" w14:textId="77777777" w:rsidR="00000000" w:rsidRDefault="00916B51">
      <w:pPr>
        <w:pStyle w:val="a3"/>
        <w:spacing w:before="0" w:beforeAutospacing="0" w:after="0" w:afterAutospacing="0"/>
        <w:jc w:val="both"/>
        <w:rPr>
          <w:sz w:val="20"/>
          <w:szCs w:val="20"/>
        </w:rPr>
      </w:pPr>
      <w:r>
        <w:rPr>
          <w:sz w:val="20"/>
          <w:szCs w:val="20"/>
        </w:rPr>
        <w:t>Pursuant to the provisions of Rule </w:t>
      </w:r>
      <w:r>
        <w:rPr>
          <w:sz w:val="20"/>
          <w:szCs w:val="20"/>
        </w:rPr>
        <w:t>144, there is no limit on the number of restricted securities that may be sold by a non-affiliate (</w:t>
      </w:r>
      <w:r>
        <w:rPr>
          <w:i/>
          <w:iCs/>
          <w:sz w:val="20"/>
          <w:szCs w:val="20"/>
        </w:rPr>
        <w:t>i.e</w:t>
      </w:r>
      <w:r>
        <w:rPr>
          <w:sz w:val="20"/>
          <w:szCs w:val="20"/>
        </w:rPr>
        <w:t xml:space="preserve">., a stockholder who has not been an officer, director or control person for at least 90 consecutive days before the date of the proposed sale) after the </w:t>
      </w:r>
      <w:r>
        <w:rPr>
          <w:sz w:val="20"/>
          <w:szCs w:val="20"/>
        </w:rPr>
        <w:t>restricted securities have been held by the owner for a prescribed period, although there may be other limitations and/or criteria to satisfy. A sale pursuant to Rule 144 or pursuant to any other exemption from the Securities Act, if available, or pursuant</w:t>
      </w:r>
      <w:r>
        <w:rPr>
          <w:sz w:val="20"/>
          <w:szCs w:val="20"/>
        </w:rPr>
        <w:t xml:space="preserve"> to registration of shares of our common stock held by our stockholders, may reduce the price of our common stock in any market that may develop.</w:t>
      </w:r>
    </w:p>
    <w:p w14:paraId="561955E4" w14:textId="77777777" w:rsidR="00000000" w:rsidRDefault="00916B51">
      <w:pPr>
        <w:pStyle w:val="a3"/>
        <w:spacing w:before="0" w:beforeAutospacing="0" w:after="0" w:afterAutospacing="0"/>
        <w:jc w:val="both"/>
        <w:rPr>
          <w:sz w:val="20"/>
          <w:szCs w:val="20"/>
        </w:rPr>
      </w:pPr>
      <w:r>
        <w:rPr>
          <w:sz w:val="20"/>
          <w:szCs w:val="20"/>
        </w:rPr>
        <w:t> </w:t>
      </w:r>
    </w:p>
    <w:p w14:paraId="2500E080" w14:textId="77777777" w:rsidR="00000000" w:rsidRDefault="00916B51">
      <w:pPr>
        <w:pStyle w:val="a3"/>
        <w:spacing w:before="0" w:beforeAutospacing="0" w:after="0" w:afterAutospacing="0"/>
        <w:jc w:val="both"/>
        <w:rPr>
          <w:sz w:val="20"/>
          <w:szCs w:val="20"/>
        </w:rPr>
      </w:pPr>
      <w:r>
        <w:rPr>
          <w:b/>
          <w:bCs/>
          <w:sz w:val="20"/>
          <w:szCs w:val="20"/>
        </w:rPr>
        <w:t>YOU MAY NOT BE ABLE TO LIQUIDATE YOUR INVESTMENT SINCE THERE IS NO ASSURANCE THAT A PUBLIC MARKET WILL DEVEL</w:t>
      </w:r>
      <w:r>
        <w:rPr>
          <w:b/>
          <w:bCs/>
          <w:sz w:val="20"/>
          <w:szCs w:val="20"/>
        </w:rPr>
        <w:t xml:space="preserve">OP FOR OUR COMMON STOCK OR THAT OUR COMMON STOCK WILL EVER BE APPROVED FOR TRADING ON A RECOGNIZED EXCHANGE. </w:t>
      </w:r>
      <w:r>
        <w:rPr>
          <w:sz w:val="20"/>
          <w:szCs w:val="20"/>
        </w:rPr>
        <w:t>There is no established public trading market for our securities. Although we intend to be quoted on the OTC-QB Market in the United States, our sh</w:t>
      </w:r>
      <w:r>
        <w:rPr>
          <w:sz w:val="20"/>
          <w:szCs w:val="20"/>
        </w:rPr>
        <w:t>ares are not and have not been quoted on any exchange or quotation system. We cannot assure you that a market maker will agree to file the necessary documents with the FINRA, nor can there be any assurance that such an application for quotation will be app</w:t>
      </w:r>
      <w:r>
        <w:rPr>
          <w:sz w:val="20"/>
          <w:szCs w:val="20"/>
        </w:rPr>
        <w:t>roved or that a regular trading market will develop or that if developed, will be sustained. In the absence of a trading market, an investor may be unable to liquidate its investment, which will result in the loss of your investment.</w:t>
      </w:r>
    </w:p>
    <w:p w14:paraId="2DB14BB8" w14:textId="77777777" w:rsidR="00000000" w:rsidRDefault="00916B51">
      <w:pPr>
        <w:pStyle w:val="a3"/>
        <w:spacing w:before="0" w:beforeAutospacing="0" w:after="0" w:afterAutospacing="0"/>
        <w:jc w:val="both"/>
        <w:rPr>
          <w:sz w:val="20"/>
          <w:szCs w:val="20"/>
        </w:rPr>
      </w:pPr>
      <w:r>
        <w:rPr>
          <w:sz w:val="20"/>
          <w:szCs w:val="20"/>
        </w:rPr>
        <w:t> </w:t>
      </w:r>
    </w:p>
    <w:p w14:paraId="05B294AF" w14:textId="77777777" w:rsidR="00000000" w:rsidRDefault="00916B51">
      <w:pPr>
        <w:pStyle w:val="a3"/>
        <w:spacing w:before="0" w:beforeAutospacing="0" w:after="0" w:afterAutospacing="0"/>
        <w:jc w:val="both"/>
        <w:rPr>
          <w:sz w:val="20"/>
          <w:szCs w:val="20"/>
        </w:rPr>
      </w:pPr>
      <w:r>
        <w:rPr>
          <w:b/>
          <w:bCs/>
          <w:sz w:val="20"/>
          <w:szCs w:val="20"/>
        </w:rPr>
        <w:t>SHOULD OUR STOCK BEC</w:t>
      </w:r>
      <w:r>
        <w:rPr>
          <w:b/>
          <w:bCs/>
          <w:sz w:val="20"/>
          <w:szCs w:val="20"/>
        </w:rPr>
        <w:t xml:space="preserve">OME QUOTED ON THE OTC MARKETS, IF WE FAIL TO REMAIN CURRENT ON OUR REPORTING REQUIREMENTS, WE COULD BE REMOVED FROM THE OTC BULLETIN BOARD WHICH WOULD LIMIT THE ABILITY OF BROKER-DEALERS TO SELL OUR SECURITIES AND THE ABILITY OF STOCKHOLDERS TO SELL THEIR </w:t>
      </w:r>
      <w:r>
        <w:rPr>
          <w:b/>
          <w:bCs/>
          <w:sz w:val="20"/>
          <w:szCs w:val="20"/>
        </w:rPr>
        <w:t xml:space="preserve">SECURITIES IN THE SECONDARY MARKET. </w:t>
      </w:r>
      <w:r>
        <w:rPr>
          <w:sz w:val="20"/>
          <w:szCs w:val="20"/>
        </w:rPr>
        <w:t>Companies quoted on the OTC-QB tier of OTC Markets, such as we are seeking to become, must be reporting issuers under Section 12 of the Securities Exchange Act of 1934, as amended, and must be current in their reports un</w:t>
      </w:r>
      <w:r>
        <w:rPr>
          <w:sz w:val="20"/>
          <w:szCs w:val="20"/>
        </w:rPr>
        <w:t>der Section 13, in order to maintain price quotation privileges on the OTC-QB. If we fail to remain current on our reporting requirements, we could be removed from the OTC-QB tier. As a result, the market liquidity for our securities could be severely adve</w:t>
      </w:r>
      <w:r>
        <w:rPr>
          <w:sz w:val="20"/>
          <w:szCs w:val="20"/>
        </w:rPr>
        <w:t>rsely affected by limiting the ability of broker-dealers to sell our securities and the ability of stockholders to sell their securities in the secondary market. In addition, we may be unable to get re-quoted on the OTC-QB tier, which may have an adverse m</w:t>
      </w:r>
      <w:r>
        <w:rPr>
          <w:sz w:val="20"/>
          <w:szCs w:val="20"/>
        </w:rPr>
        <w:t>aterial effect on our Company.</w:t>
      </w:r>
    </w:p>
    <w:p w14:paraId="2EFEB1F3" w14:textId="77777777" w:rsidR="00000000" w:rsidRDefault="00916B51">
      <w:pPr>
        <w:pStyle w:val="a3"/>
        <w:spacing w:before="0" w:beforeAutospacing="0" w:after="0" w:afterAutospacing="0"/>
        <w:jc w:val="both"/>
        <w:rPr>
          <w:sz w:val="20"/>
          <w:szCs w:val="20"/>
        </w:rPr>
      </w:pPr>
      <w:r>
        <w:rPr>
          <w:sz w:val="20"/>
          <w:szCs w:val="20"/>
        </w:rPr>
        <w:t> </w:t>
      </w:r>
    </w:p>
    <w:p w14:paraId="7BFD8FD7" w14:textId="77777777" w:rsidR="00000000" w:rsidRDefault="00916B51">
      <w:pPr>
        <w:pStyle w:val="a3"/>
        <w:spacing w:before="0" w:beforeAutospacing="0" w:after="0" w:afterAutospacing="0"/>
        <w:jc w:val="both"/>
        <w:rPr>
          <w:sz w:val="20"/>
          <w:szCs w:val="20"/>
        </w:rPr>
      </w:pPr>
      <w:r>
        <w:rPr>
          <w:b/>
          <w:bCs/>
          <w:sz w:val="20"/>
          <w:szCs w:val="20"/>
        </w:rPr>
        <w:t xml:space="preserve">OUR COMMON STOCK IS SUBJECT TO THE </w:t>
      </w:r>
      <w:r>
        <w:rPr>
          <w:sz w:val="20"/>
          <w:szCs w:val="20"/>
        </w:rPr>
        <w:t>“</w:t>
      </w:r>
      <w:r>
        <w:rPr>
          <w:b/>
          <w:bCs/>
          <w:sz w:val="20"/>
          <w:szCs w:val="20"/>
        </w:rPr>
        <w:t>PENNY STOCK” RULES OF THE SEC AND THE TRADING MARKET IN OUR SECURITIES IS LIMITED, WHICH MAKES TRANSACTIONS IN OUR STOCK CUMBERSOME AND MAY REDUCE THE VALUE OF AN INVESTMENT IN OUR STOCK.</w:t>
      </w:r>
      <w:r>
        <w:rPr>
          <w:b/>
          <w:bCs/>
          <w:sz w:val="20"/>
          <w:szCs w:val="20"/>
        </w:rPr>
        <w:t xml:space="preserve"> </w:t>
      </w:r>
      <w:r>
        <w:rPr>
          <w:sz w:val="20"/>
          <w:szCs w:val="20"/>
        </w:rPr>
        <w:t>Under U.S. federal securities legislation, our common stock will constitute “penny stock”. Penny stock is any equity security that has a market price of less than $5.00 per share, subject to certain exceptions. For any transaction involving a penny stock,</w:t>
      </w:r>
      <w:r>
        <w:rPr>
          <w:sz w:val="20"/>
          <w:szCs w:val="20"/>
        </w:rPr>
        <w:t xml:space="preserve"> unless exempt, the rules require that a broker or dealer approve a potential investor’s account for transactions in penny stocks, and the broker or dealer receive from the investor a written agreement to the transaction, setting forth the identity and qua</w:t>
      </w:r>
      <w:r>
        <w:rPr>
          <w:sz w:val="20"/>
          <w:szCs w:val="20"/>
        </w:rPr>
        <w:t>ntity of the penny stock to be purchased. In order to approve an investor’s account for transactions in penny stocks, the broker or dealer must obtain financial information and investment experience objectives of the person, and make a reasonable determina</w:t>
      </w:r>
      <w:r>
        <w:rPr>
          <w:sz w:val="20"/>
          <w:szCs w:val="20"/>
        </w:rPr>
        <w:t>tion that the transactions in penny stocks are suitable for that person and the person has sufficient knowledge and experience in financial matters to be capable of evaluating the risks of transactions in penny stocks. The broker or dealer must also delive</w:t>
      </w:r>
      <w:r>
        <w:rPr>
          <w:sz w:val="20"/>
          <w:szCs w:val="20"/>
        </w:rPr>
        <w:t>r, prior to any transaction in a penny stock, a disclosure schedule prepared by the Commission relating to the penny stock market, which, in highlight form sets forth the basis on which the broker or dealer made the suitability determination. Brokers may b</w:t>
      </w:r>
      <w:r>
        <w:rPr>
          <w:sz w:val="20"/>
          <w:szCs w:val="20"/>
        </w:rPr>
        <w:t>e less willing to execute transactions in securities subject to the “penny stock” rules. This may make it more difficult for investors to dispose of our common stock and cause a decline in the market value of our stock. Disclosure also has to be made about</w:t>
      </w:r>
      <w:r>
        <w:rPr>
          <w:sz w:val="20"/>
          <w:szCs w:val="20"/>
        </w:rPr>
        <w:t xml:space="preserve"> the risks of investing in penny stocks in both public offerings and in secondary trading and about the commissions payable to both the broker-dealer and the registered representative, current quotations for the securities and the rights and remedies avail</w:t>
      </w:r>
      <w:r>
        <w:rPr>
          <w:sz w:val="20"/>
          <w:szCs w:val="20"/>
        </w:rPr>
        <w:t>able to an investor in cases of fraud in penny stock transactions. Finally, monthly statements have to be sent disclosing recent price information for the penny stock held in the account and information on the limited market in penny stocks.</w:t>
      </w:r>
    </w:p>
    <w:p w14:paraId="49841FC5" w14:textId="77777777" w:rsidR="00000000" w:rsidRDefault="00916B51">
      <w:pPr>
        <w:pStyle w:val="a3"/>
        <w:spacing w:before="0" w:beforeAutospacing="0" w:after="0" w:afterAutospacing="0"/>
        <w:jc w:val="both"/>
        <w:rPr>
          <w:sz w:val="20"/>
          <w:szCs w:val="20"/>
        </w:rPr>
      </w:pPr>
      <w:r>
        <w:rPr>
          <w:sz w:val="20"/>
          <w:szCs w:val="20"/>
        </w:rPr>
        <w:t> </w:t>
      </w:r>
    </w:p>
    <w:p w14:paraId="6CC39B5C" w14:textId="77777777" w:rsidR="00000000" w:rsidRDefault="00916B51">
      <w:pPr>
        <w:pStyle w:val="a3"/>
        <w:spacing w:before="0" w:beforeAutospacing="0" w:after="0" w:afterAutospacing="0"/>
        <w:jc w:val="center"/>
        <w:divId w:val="1310525071"/>
        <w:rPr>
          <w:sz w:val="20"/>
          <w:szCs w:val="20"/>
        </w:rPr>
      </w:pPr>
      <w:r>
        <w:rPr>
          <w:sz w:val="20"/>
          <w:szCs w:val="20"/>
        </w:rPr>
        <w:t>-</w:t>
      </w:r>
      <w:r>
        <w:rPr>
          <w:sz w:val="20"/>
          <w:szCs w:val="20"/>
        </w:rPr>
        <w:t>1</w:t>
      </w:r>
      <w:r>
        <w:rPr>
          <w:sz w:val="20"/>
          <w:szCs w:val="20"/>
        </w:rPr>
        <w:t>4</w:t>
      </w:r>
      <w:r>
        <w:rPr>
          <w:sz w:val="20"/>
          <w:szCs w:val="20"/>
        </w:rPr>
        <w:t>-</w:t>
      </w:r>
    </w:p>
    <w:p w14:paraId="272C0D9D" w14:textId="77777777" w:rsidR="00000000" w:rsidRDefault="00916B51">
      <w:pPr>
        <w:pStyle w:val="a3"/>
        <w:spacing w:before="0" w:beforeAutospacing="0" w:after="0" w:afterAutospacing="0"/>
        <w:divId w:val="593366035"/>
        <w:rPr>
          <w:sz w:val="20"/>
          <w:szCs w:val="20"/>
        </w:rPr>
      </w:pPr>
      <w:r>
        <w:rPr>
          <w:sz w:val="20"/>
          <w:szCs w:val="20"/>
        </w:rPr>
        <w:t> </w:t>
      </w:r>
    </w:p>
    <w:p w14:paraId="6012F6CE" w14:textId="77777777" w:rsidR="00000000" w:rsidRDefault="00916B51">
      <w:pPr>
        <w:pStyle w:val="a3"/>
        <w:spacing w:before="0" w:beforeAutospacing="0" w:after="0" w:afterAutospacing="0"/>
        <w:jc w:val="both"/>
        <w:rPr>
          <w:sz w:val="20"/>
          <w:szCs w:val="20"/>
        </w:rPr>
      </w:pPr>
      <w:r>
        <w:rPr>
          <w:b/>
          <w:bCs/>
          <w:sz w:val="20"/>
          <w:szCs w:val="20"/>
        </w:rPr>
        <w:t>IN TH</w:t>
      </w:r>
      <w:r>
        <w:rPr>
          <w:b/>
          <w:bCs/>
          <w:sz w:val="20"/>
          <w:szCs w:val="20"/>
        </w:rPr>
        <w:t>E FUTURE, WE MAY ISSUE ADDITIONAL COMMON AND PREFERRED SHARES, WHICH WOULD REDUCE INVESTORS</w:t>
      </w:r>
      <w:r>
        <w:rPr>
          <w:sz w:val="20"/>
          <w:szCs w:val="20"/>
        </w:rPr>
        <w:t xml:space="preserve">’ </w:t>
      </w:r>
      <w:r>
        <w:rPr>
          <w:b/>
          <w:bCs/>
          <w:sz w:val="20"/>
          <w:szCs w:val="20"/>
        </w:rPr>
        <w:t xml:space="preserve">PERCENT OF OWNERSHIP AND MAY DILUTE OUR SHARE VALUE. </w:t>
      </w:r>
      <w:r>
        <w:rPr>
          <w:sz w:val="20"/>
          <w:szCs w:val="20"/>
        </w:rPr>
        <w:t>Our Articles of Incorporation authorize the issuance of 65,000,000 shares of common stock. As of the date of t</w:t>
      </w:r>
      <w:r>
        <w:rPr>
          <w:sz w:val="20"/>
          <w:szCs w:val="20"/>
        </w:rPr>
        <w:t>his prospectus, the Company had 15,355,556 shares of common stock outstanding. Accordingly, we may issue up to an additional 49,644,444 shares of common stock. We may value any common stock issued in the future on an arbitrary basis. In addition, we may is</w:t>
      </w:r>
      <w:r>
        <w:rPr>
          <w:sz w:val="20"/>
          <w:szCs w:val="20"/>
        </w:rPr>
        <w:t xml:space="preserve">sue up to 10,000,000 shares of preferred stock, subject to the approval of a majority of shareholders (which majority is held by our founder, Mr. Yang). The issuance of common stock or preferred stock for future services or acquisitions or other corporate </w:t>
      </w:r>
      <w:r>
        <w:rPr>
          <w:sz w:val="20"/>
          <w:szCs w:val="20"/>
        </w:rPr>
        <w:t>actions may have the effect of diluting the value of the shares held by our investors, and might have an adverse effect on any trading market for our common stock.</w:t>
      </w:r>
    </w:p>
    <w:p w14:paraId="52933492" w14:textId="77777777" w:rsidR="00000000" w:rsidRDefault="00916B51">
      <w:pPr>
        <w:pStyle w:val="a3"/>
        <w:spacing w:before="0" w:beforeAutospacing="0" w:after="0" w:afterAutospacing="0"/>
        <w:jc w:val="both"/>
        <w:rPr>
          <w:sz w:val="20"/>
          <w:szCs w:val="20"/>
        </w:rPr>
      </w:pPr>
      <w:r>
        <w:rPr>
          <w:sz w:val="20"/>
          <w:szCs w:val="20"/>
        </w:rPr>
        <w:t> </w:t>
      </w:r>
    </w:p>
    <w:p w14:paraId="7454A8EA" w14:textId="77777777" w:rsidR="00000000" w:rsidRDefault="00916B51">
      <w:pPr>
        <w:pStyle w:val="a3"/>
        <w:spacing w:before="0" w:beforeAutospacing="0" w:after="0" w:afterAutospacing="0"/>
        <w:jc w:val="both"/>
        <w:rPr>
          <w:sz w:val="20"/>
          <w:szCs w:val="20"/>
        </w:rPr>
      </w:pPr>
      <w:r>
        <w:rPr>
          <w:b/>
          <w:bCs/>
          <w:sz w:val="20"/>
          <w:szCs w:val="20"/>
        </w:rPr>
        <w:t>WE ARE SUBJECT TO THE REPORTING REQUIREMENTS OF SECTION 15(D) OF THE EXCHANGE ACT WHICH IS</w:t>
      </w:r>
      <w:r>
        <w:rPr>
          <w:b/>
          <w:bCs/>
          <w:sz w:val="20"/>
          <w:szCs w:val="20"/>
        </w:rPr>
        <w:t xml:space="preserve"> LESS RESTRICTIVE ON US AND OUR INSIDERS. </w:t>
      </w:r>
      <w:r>
        <w:rPr>
          <w:sz w:val="20"/>
          <w:szCs w:val="20"/>
        </w:rPr>
        <w:t>In order for us to become a fully reporting company under Section 12(g) of the Exchange Act, we will have to file a Registration Statement on Form 8-A. If we do not become subject to Section 12 of the Exchange Act,</w:t>
      </w:r>
      <w:r>
        <w:rPr>
          <w:sz w:val="20"/>
          <w:szCs w:val="20"/>
        </w:rPr>
        <w:t xml:space="preserve"> we will be subject to Section 15(d) of the Exchange Act, and as such we will not be required to comply with (i) the proxy statement requirements which means shareholders may have less notice of pending matters, and (ii) the Williams Act which requires dis</w:t>
      </w:r>
      <w:r>
        <w:rPr>
          <w:sz w:val="20"/>
          <w:szCs w:val="20"/>
        </w:rPr>
        <w:t xml:space="preserve">closure of persons or groups that acquire 5% of a company’s publicly traded stock and also regulates tender offers. In addition, our officer, director and 10% stockholder will not be required to submit reports to the SEC on their stock ownership and stock </w:t>
      </w:r>
      <w:r>
        <w:rPr>
          <w:sz w:val="20"/>
          <w:szCs w:val="20"/>
        </w:rPr>
        <w:t>trading activity. These reports include Form 3, 4 and 5. Therefore, as a shareholder, less information and disclosure concerning these matters will be available to you.</w:t>
      </w:r>
    </w:p>
    <w:p w14:paraId="6EE11E14" w14:textId="77777777" w:rsidR="00000000" w:rsidRDefault="00916B51">
      <w:pPr>
        <w:pStyle w:val="a3"/>
        <w:spacing w:before="0" w:beforeAutospacing="0" w:after="0" w:afterAutospacing="0"/>
        <w:jc w:val="both"/>
        <w:rPr>
          <w:sz w:val="20"/>
          <w:szCs w:val="20"/>
        </w:rPr>
      </w:pPr>
      <w:r>
        <w:rPr>
          <w:sz w:val="20"/>
          <w:szCs w:val="20"/>
        </w:rPr>
        <w:t> </w:t>
      </w:r>
    </w:p>
    <w:p w14:paraId="4D4BD5E2" w14:textId="77777777" w:rsidR="00000000" w:rsidRDefault="00916B51">
      <w:pPr>
        <w:pStyle w:val="a3"/>
        <w:spacing w:before="0" w:beforeAutospacing="0" w:after="0" w:afterAutospacing="0"/>
        <w:jc w:val="both"/>
        <w:rPr>
          <w:sz w:val="20"/>
          <w:szCs w:val="20"/>
        </w:rPr>
      </w:pPr>
      <w:r>
        <w:rPr>
          <w:b/>
          <w:bCs/>
          <w:sz w:val="20"/>
          <w:szCs w:val="20"/>
        </w:rPr>
        <w:t>WE DO NOT INTEND TO PAY ANY CASH DIVIDENDS ON OUR COMMON STOCK, OUR STOCKHOLDERS WILL</w:t>
      </w:r>
      <w:r>
        <w:rPr>
          <w:b/>
          <w:bCs/>
          <w:sz w:val="20"/>
          <w:szCs w:val="20"/>
        </w:rPr>
        <w:t xml:space="preserve"> NOT BE ABLE TO RECEIVE A RETURN ON THEIR SHARES UNLESS THEY SELL THEM. </w:t>
      </w:r>
      <w:r>
        <w:rPr>
          <w:sz w:val="20"/>
          <w:szCs w:val="20"/>
        </w:rPr>
        <w:t xml:space="preserve">We intend to retain any future earnings to finance the development and expansion of our business. We do not anticipate paying any cash dividends on our common stock in the foreseeable </w:t>
      </w:r>
      <w:r>
        <w:rPr>
          <w:sz w:val="20"/>
          <w:szCs w:val="20"/>
        </w:rPr>
        <w:t>future. Unless we pay dividends, our stockholders will not be able to receive a return on their shares unless they sell them. There is no assurance that stockholders will be able to sell shares when desired.</w:t>
      </w:r>
    </w:p>
    <w:p w14:paraId="7159193D" w14:textId="77777777" w:rsidR="00000000" w:rsidRDefault="00916B51">
      <w:pPr>
        <w:pStyle w:val="a3"/>
        <w:spacing w:before="0" w:beforeAutospacing="0" w:after="0" w:afterAutospacing="0"/>
        <w:jc w:val="both"/>
        <w:rPr>
          <w:sz w:val="20"/>
          <w:szCs w:val="20"/>
        </w:rPr>
      </w:pPr>
      <w:r>
        <w:rPr>
          <w:sz w:val="20"/>
          <w:szCs w:val="20"/>
        </w:rPr>
        <w:t> </w:t>
      </w:r>
    </w:p>
    <w:p w14:paraId="022A26B6" w14:textId="77777777" w:rsidR="00000000" w:rsidRDefault="00916B51">
      <w:pPr>
        <w:pStyle w:val="a3"/>
        <w:spacing w:before="0" w:beforeAutospacing="0" w:after="0" w:afterAutospacing="0"/>
        <w:jc w:val="both"/>
        <w:rPr>
          <w:sz w:val="20"/>
          <w:szCs w:val="20"/>
        </w:rPr>
      </w:pPr>
      <w:r>
        <w:rPr>
          <w:b/>
          <w:bCs/>
          <w:sz w:val="20"/>
          <w:szCs w:val="20"/>
        </w:rPr>
        <w:t xml:space="preserve">OUR COMMON STOCK PRICE IS LIKELY TO BE HIGHLY </w:t>
      </w:r>
      <w:r>
        <w:rPr>
          <w:b/>
          <w:bCs/>
          <w:sz w:val="20"/>
          <w:szCs w:val="20"/>
        </w:rPr>
        <w:t xml:space="preserve">VOLATILE WHICH MAY SUBJECT US TO SECURITIES LITIGATION THEREBY DIVERTING OUR RESOURCES WHICH MAY AFFECT OUR PROFITABILITY AND RESULTS OF OPERATIONS. </w:t>
      </w:r>
      <w:r>
        <w:rPr>
          <w:sz w:val="20"/>
          <w:szCs w:val="20"/>
        </w:rPr>
        <w:t>The market price for our common stock is likely to be highly volatile as the stock market in general.</w:t>
      </w:r>
    </w:p>
    <w:p w14:paraId="261BB6D0" w14:textId="77777777" w:rsidR="00000000" w:rsidRDefault="00916B51">
      <w:pPr>
        <w:pStyle w:val="a3"/>
        <w:spacing w:before="0" w:beforeAutospacing="0" w:after="0" w:afterAutospacing="0"/>
        <w:jc w:val="both"/>
        <w:rPr>
          <w:sz w:val="20"/>
          <w:szCs w:val="20"/>
        </w:rPr>
      </w:pPr>
      <w:r>
        <w:rPr>
          <w:sz w:val="20"/>
          <w:szCs w:val="20"/>
        </w:rPr>
        <w:t> </w:t>
      </w:r>
    </w:p>
    <w:p w14:paraId="104100DD" w14:textId="77777777" w:rsidR="00000000" w:rsidRDefault="00916B51">
      <w:pPr>
        <w:pStyle w:val="a3"/>
        <w:spacing w:before="0" w:beforeAutospacing="0" w:after="0" w:afterAutospacing="0"/>
        <w:jc w:val="both"/>
        <w:rPr>
          <w:sz w:val="20"/>
          <w:szCs w:val="20"/>
        </w:rPr>
      </w:pPr>
      <w:r>
        <w:rPr>
          <w:sz w:val="20"/>
          <w:szCs w:val="20"/>
        </w:rPr>
        <w:t>The</w:t>
      </w:r>
      <w:r>
        <w:rPr>
          <w:sz w:val="20"/>
          <w:szCs w:val="20"/>
        </w:rPr>
        <w:t xml:space="preserve"> following factors will add to our common stock price’s volatility:</w:t>
      </w:r>
    </w:p>
    <w:p w14:paraId="28CAEAB7"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96729C7" w14:textId="77777777">
        <w:trPr>
          <w:tblCellSpacing w:w="0" w:type="dxa"/>
        </w:trPr>
        <w:tc>
          <w:tcPr>
            <w:tcW w:w="360" w:type="dxa"/>
            <w:hideMark/>
          </w:tcPr>
          <w:p w14:paraId="0B9B2C73" w14:textId="77777777" w:rsidR="00000000" w:rsidRDefault="00916B51">
            <w:pPr>
              <w:rPr>
                <w:rFonts w:eastAsia="Times New Roman"/>
                <w:sz w:val="20"/>
                <w:szCs w:val="20"/>
              </w:rPr>
            </w:pPr>
            <w:r>
              <w:rPr>
                <w:rFonts w:eastAsia="Times New Roman"/>
                <w:sz w:val="20"/>
                <w:szCs w:val="20"/>
              </w:rPr>
              <w:t> </w:t>
            </w:r>
          </w:p>
        </w:tc>
        <w:tc>
          <w:tcPr>
            <w:tcW w:w="360" w:type="dxa"/>
            <w:hideMark/>
          </w:tcPr>
          <w:p w14:paraId="5B04F392"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6800FFEE" w14:textId="77777777" w:rsidR="00000000" w:rsidRDefault="00916B51">
            <w:pPr>
              <w:jc w:val="both"/>
              <w:rPr>
                <w:rFonts w:eastAsia="Times New Roman"/>
                <w:sz w:val="20"/>
                <w:szCs w:val="20"/>
                <w:u w:color="000000"/>
              </w:rPr>
            </w:pPr>
            <w:r>
              <w:rPr>
                <w:rFonts w:eastAsia="Times New Roman"/>
                <w:sz w:val="20"/>
                <w:szCs w:val="20"/>
                <w:u w:color="000000"/>
              </w:rPr>
              <w:t>fluctuations in our quarterly financial results or the quarterly financial results of companies perceived to be similar to us;</w:t>
            </w:r>
          </w:p>
        </w:tc>
      </w:tr>
      <w:tr w:rsidR="00000000" w14:paraId="713722BC" w14:textId="77777777">
        <w:trPr>
          <w:tblCellSpacing w:w="0" w:type="dxa"/>
        </w:trPr>
        <w:tc>
          <w:tcPr>
            <w:tcW w:w="0" w:type="auto"/>
            <w:hideMark/>
          </w:tcPr>
          <w:p w14:paraId="55BA6260" w14:textId="77777777" w:rsidR="00000000" w:rsidRDefault="00916B51">
            <w:pPr>
              <w:rPr>
                <w:rFonts w:eastAsia="Times New Roman"/>
                <w:sz w:val="20"/>
                <w:szCs w:val="20"/>
              </w:rPr>
            </w:pPr>
            <w:r>
              <w:rPr>
                <w:rFonts w:eastAsia="Times New Roman"/>
                <w:sz w:val="20"/>
                <w:szCs w:val="20"/>
              </w:rPr>
              <w:t> </w:t>
            </w:r>
          </w:p>
        </w:tc>
        <w:tc>
          <w:tcPr>
            <w:tcW w:w="0" w:type="auto"/>
            <w:hideMark/>
          </w:tcPr>
          <w:p w14:paraId="6A5CE7B8"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09327ECD"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701B5CF0" w14:textId="77777777">
        <w:trPr>
          <w:tblCellSpacing w:w="0" w:type="dxa"/>
        </w:trPr>
        <w:tc>
          <w:tcPr>
            <w:tcW w:w="0" w:type="auto"/>
            <w:hideMark/>
          </w:tcPr>
          <w:p w14:paraId="6B3C8333" w14:textId="77777777" w:rsidR="00000000" w:rsidRDefault="00916B51">
            <w:pPr>
              <w:rPr>
                <w:rFonts w:eastAsia="Times New Roman"/>
                <w:sz w:val="20"/>
                <w:szCs w:val="20"/>
              </w:rPr>
            </w:pPr>
            <w:r>
              <w:rPr>
                <w:rFonts w:eastAsia="Times New Roman"/>
                <w:sz w:val="20"/>
                <w:szCs w:val="20"/>
              </w:rPr>
              <w:t> </w:t>
            </w:r>
          </w:p>
        </w:tc>
        <w:tc>
          <w:tcPr>
            <w:tcW w:w="0" w:type="auto"/>
            <w:hideMark/>
          </w:tcPr>
          <w:p w14:paraId="0B8233F1"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1D0F5422" w14:textId="77777777" w:rsidR="00000000" w:rsidRDefault="00916B51">
            <w:pPr>
              <w:jc w:val="both"/>
              <w:rPr>
                <w:rFonts w:eastAsia="Times New Roman"/>
                <w:sz w:val="20"/>
                <w:szCs w:val="20"/>
                <w:u w:color="000000"/>
              </w:rPr>
            </w:pPr>
            <w:r>
              <w:rPr>
                <w:rFonts w:eastAsia="Times New Roman"/>
                <w:sz w:val="20"/>
                <w:szCs w:val="20"/>
                <w:u w:color="000000"/>
              </w:rPr>
              <w:t xml:space="preserve">changes </w:t>
            </w:r>
            <w:r>
              <w:rPr>
                <w:rFonts w:eastAsia="Times New Roman"/>
                <w:sz w:val="20"/>
                <w:szCs w:val="20"/>
                <w:u w:color="000000"/>
              </w:rPr>
              <w:t>in estimates of our financial results or recommendations by securities analysts;</w:t>
            </w:r>
          </w:p>
        </w:tc>
      </w:tr>
      <w:tr w:rsidR="00000000" w14:paraId="5E786A3D" w14:textId="77777777">
        <w:trPr>
          <w:tblCellSpacing w:w="0" w:type="dxa"/>
        </w:trPr>
        <w:tc>
          <w:tcPr>
            <w:tcW w:w="0" w:type="auto"/>
            <w:hideMark/>
          </w:tcPr>
          <w:p w14:paraId="64C9530E" w14:textId="77777777" w:rsidR="00000000" w:rsidRDefault="00916B51">
            <w:pPr>
              <w:rPr>
                <w:rFonts w:eastAsia="Times New Roman"/>
                <w:sz w:val="20"/>
                <w:szCs w:val="20"/>
              </w:rPr>
            </w:pPr>
            <w:r>
              <w:rPr>
                <w:rFonts w:eastAsia="Times New Roman"/>
                <w:sz w:val="20"/>
                <w:szCs w:val="20"/>
              </w:rPr>
              <w:t> </w:t>
            </w:r>
          </w:p>
        </w:tc>
        <w:tc>
          <w:tcPr>
            <w:tcW w:w="0" w:type="auto"/>
            <w:hideMark/>
          </w:tcPr>
          <w:p w14:paraId="1A842145"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59FD1E18"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09DCAF88" w14:textId="77777777">
        <w:trPr>
          <w:tblCellSpacing w:w="0" w:type="dxa"/>
        </w:trPr>
        <w:tc>
          <w:tcPr>
            <w:tcW w:w="0" w:type="auto"/>
            <w:hideMark/>
          </w:tcPr>
          <w:p w14:paraId="4C90991A" w14:textId="77777777" w:rsidR="00000000" w:rsidRDefault="00916B51">
            <w:pPr>
              <w:rPr>
                <w:rFonts w:eastAsia="Times New Roman"/>
                <w:sz w:val="20"/>
                <w:szCs w:val="20"/>
              </w:rPr>
            </w:pPr>
            <w:r>
              <w:rPr>
                <w:rFonts w:eastAsia="Times New Roman"/>
                <w:sz w:val="20"/>
                <w:szCs w:val="20"/>
              </w:rPr>
              <w:t> </w:t>
            </w:r>
          </w:p>
        </w:tc>
        <w:tc>
          <w:tcPr>
            <w:tcW w:w="0" w:type="auto"/>
            <w:hideMark/>
          </w:tcPr>
          <w:p w14:paraId="624E4659"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6FED9E3E" w14:textId="77777777" w:rsidR="00000000" w:rsidRDefault="00916B51">
            <w:pPr>
              <w:jc w:val="both"/>
              <w:rPr>
                <w:rFonts w:eastAsia="Times New Roman"/>
                <w:sz w:val="20"/>
                <w:szCs w:val="20"/>
                <w:u w:color="000000"/>
              </w:rPr>
            </w:pPr>
            <w:r>
              <w:rPr>
                <w:rFonts w:eastAsia="Times New Roman"/>
                <w:sz w:val="20"/>
                <w:szCs w:val="20"/>
                <w:u w:color="000000"/>
              </w:rPr>
              <w:t>changes in market valuations of similar companies;</w:t>
            </w:r>
          </w:p>
        </w:tc>
      </w:tr>
      <w:tr w:rsidR="00000000" w14:paraId="76200696" w14:textId="77777777">
        <w:trPr>
          <w:tblCellSpacing w:w="0" w:type="dxa"/>
        </w:trPr>
        <w:tc>
          <w:tcPr>
            <w:tcW w:w="0" w:type="auto"/>
            <w:hideMark/>
          </w:tcPr>
          <w:p w14:paraId="7246A362" w14:textId="77777777" w:rsidR="00000000" w:rsidRDefault="00916B51">
            <w:pPr>
              <w:rPr>
                <w:rFonts w:eastAsia="Times New Roman"/>
                <w:sz w:val="20"/>
                <w:szCs w:val="20"/>
              </w:rPr>
            </w:pPr>
            <w:r>
              <w:rPr>
                <w:rFonts w:eastAsia="Times New Roman"/>
                <w:sz w:val="20"/>
                <w:szCs w:val="20"/>
              </w:rPr>
              <w:t> </w:t>
            </w:r>
          </w:p>
        </w:tc>
        <w:tc>
          <w:tcPr>
            <w:tcW w:w="0" w:type="auto"/>
            <w:hideMark/>
          </w:tcPr>
          <w:p w14:paraId="1AF6E289"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0C5D6608"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11F11944" w14:textId="77777777">
        <w:trPr>
          <w:tblCellSpacing w:w="0" w:type="dxa"/>
        </w:trPr>
        <w:tc>
          <w:tcPr>
            <w:tcW w:w="0" w:type="auto"/>
            <w:hideMark/>
          </w:tcPr>
          <w:p w14:paraId="45A9A5D9" w14:textId="77777777" w:rsidR="00000000" w:rsidRDefault="00916B51">
            <w:pPr>
              <w:rPr>
                <w:rFonts w:eastAsia="Times New Roman"/>
                <w:sz w:val="20"/>
                <w:szCs w:val="20"/>
              </w:rPr>
            </w:pPr>
            <w:r>
              <w:rPr>
                <w:rFonts w:eastAsia="Times New Roman"/>
                <w:sz w:val="20"/>
                <w:szCs w:val="20"/>
              </w:rPr>
              <w:t> </w:t>
            </w:r>
          </w:p>
        </w:tc>
        <w:tc>
          <w:tcPr>
            <w:tcW w:w="0" w:type="auto"/>
            <w:hideMark/>
          </w:tcPr>
          <w:p w14:paraId="184C4B54"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41F292A8" w14:textId="77777777" w:rsidR="00000000" w:rsidRDefault="00916B51">
            <w:pPr>
              <w:jc w:val="both"/>
              <w:rPr>
                <w:rFonts w:eastAsia="Times New Roman"/>
                <w:sz w:val="20"/>
                <w:szCs w:val="20"/>
                <w:u w:color="000000"/>
              </w:rPr>
            </w:pPr>
            <w:r>
              <w:rPr>
                <w:rFonts w:eastAsia="Times New Roman"/>
                <w:sz w:val="20"/>
                <w:szCs w:val="20"/>
                <w:u w:color="000000"/>
              </w:rPr>
              <w:t xml:space="preserve">changes </w:t>
            </w:r>
            <w:r>
              <w:rPr>
                <w:rFonts w:eastAsia="Times New Roman"/>
                <w:sz w:val="20"/>
                <w:szCs w:val="20"/>
                <w:u w:color="000000"/>
              </w:rPr>
              <w:t>in our capital structure, such as future issuances of securities or the incurrence of additional debt;</w:t>
            </w:r>
          </w:p>
        </w:tc>
      </w:tr>
      <w:tr w:rsidR="00000000" w14:paraId="1DAB0716" w14:textId="77777777">
        <w:trPr>
          <w:tblCellSpacing w:w="0" w:type="dxa"/>
        </w:trPr>
        <w:tc>
          <w:tcPr>
            <w:tcW w:w="0" w:type="auto"/>
            <w:hideMark/>
          </w:tcPr>
          <w:p w14:paraId="6962FE32" w14:textId="77777777" w:rsidR="00000000" w:rsidRDefault="00916B51">
            <w:pPr>
              <w:rPr>
                <w:rFonts w:eastAsia="Times New Roman"/>
                <w:sz w:val="20"/>
                <w:szCs w:val="20"/>
              </w:rPr>
            </w:pPr>
            <w:r>
              <w:rPr>
                <w:rFonts w:eastAsia="Times New Roman"/>
                <w:sz w:val="20"/>
                <w:szCs w:val="20"/>
              </w:rPr>
              <w:t> </w:t>
            </w:r>
          </w:p>
        </w:tc>
        <w:tc>
          <w:tcPr>
            <w:tcW w:w="0" w:type="auto"/>
            <w:hideMark/>
          </w:tcPr>
          <w:p w14:paraId="15BEC2B9"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5240DEAA"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240E1207" w14:textId="77777777">
        <w:trPr>
          <w:tblCellSpacing w:w="0" w:type="dxa"/>
        </w:trPr>
        <w:tc>
          <w:tcPr>
            <w:tcW w:w="0" w:type="auto"/>
            <w:hideMark/>
          </w:tcPr>
          <w:p w14:paraId="453B9CFA" w14:textId="77777777" w:rsidR="00000000" w:rsidRDefault="00916B51">
            <w:pPr>
              <w:rPr>
                <w:rFonts w:eastAsia="Times New Roman"/>
                <w:sz w:val="20"/>
                <w:szCs w:val="20"/>
              </w:rPr>
            </w:pPr>
            <w:r>
              <w:rPr>
                <w:rFonts w:eastAsia="Times New Roman"/>
                <w:sz w:val="20"/>
                <w:szCs w:val="20"/>
              </w:rPr>
              <w:t> </w:t>
            </w:r>
          </w:p>
        </w:tc>
        <w:tc>
          <w:tcPr>
            <w:tcW w:w="0" w:type="auto"/>
            <w:hideMark/>
          </w:tcPr>
          <w:p w14:paraId="1B01EF53"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34470816" w14:textId="77777777" w:rsidR="00000000" w:rsidRDefault="00916B51">
            <w:pPr>
              <w:jc w:val="both"/>
              <w:rPr>
                <w:rFonts w:eastAsia="Times New Roman"/>
                <w:sz w:val="20"/>
                <w:szCs w:val="20"/>
                <w:u w:color="000000"/>
              </w:rPr>
            </w:pPr>
            <w:r>
              <w:rPr>
                <w:rFonts w:eastAsia="Times New Roman"/>
                <w:sz w:val="20"/>
                <w:szCs w:val="20"/>
                <w:u w:color="000000"/>
              </w:rPr>
              <w:t>litigation involving our company, our general industry or both;</w:t>
            </w:r>
          </w:p>
        </w:tc>
      </w:tr>
      <w:tr w:rsidR="00000000" w14:paraId="47AD6942" w14:textId="77777777">
        <w:trPr>
          <w:tblCellSpacing w:w="0" w:type="dxa"/>
        </w:trPr>
        <w:tc>
          <w:tcPr>
            <w:tcW w:w="0" w:type="auto"/>
            <w:hideMark/>
          </w:tcPr>
          <w:p w14:paraId="4AD66ECF" w14:textId="77777777" w:rsidR="00000000" w:rsidRDefault="00916B51">
            <w:pPr>
              <w:rPr>
                <w:rFonts w:eastAsia="Times New Roman"/>
                <w:sz w:val="20"/>
                <w:szCs w:val="20"/>
              </w:rPr>
            </w:pPr>
            <w:r>
              <w:rPr>
                <w:rFonts w:eastAsia="Times New Roman"/>
                <w:sz w:val="20"/>
                <w:szCs w:val="20"/>
              </w:rPr>
              <w:t> </w:t>
            </w:r>
          </w:p>
        </w:tc>
        <w:tc>
          <w:tcPr>
            <w:tcW w:w="0" w:type="auto"/>
            <w:hideMark/>
          </w:tcPr>
          <w:p w14:paraId="1F65D3FE"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2082741E"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64EC740F" w14:textId="77777777">
        <w:trPr>
          <w:tblCellSpacing w:w="0" w:type="dxa"/>
        </w:trPr>
        <w:tc>
          <w:tcPr>
            <w:tcW w:w="0" w:type="auto"/>
            <w:hideMark/>
          </w:tcPr>
          <w:p w14:paraId="62ABD1F4" w14:textId="77777777" w:rsidR="00000000" w:rsidRDefault="00916B51">
            <w:pPr>
              <w:rPr>
                <w:rFonts w:eastAsia="Times New Roman"/>
                <w:sz w:val="20"/>
                <w:szCs w:val="20"/>
              </w:rPr>
            </w:pPr>
            <w:r>
              <w:rPr>
                <w:rFonts w:eastAsia="Times New Roman"/>
                <w:sz w:val="20"/>
                <w:szCs w:val="20"/>
              </w:rPr>
              <w:t> </w:t>
            </w:r>
          </w:p>
        </w:tc>
        <w:tc>
          <w:tcPr>
            <w:tcW w:w="0" w:type="auto"/>
            <w:hideMark/>
          </w:tcPr>
          <w:p w14:paraId="74A27AB1"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1849DE93" w14:textId="77777777" w:rsidR="00000000" w:rsidRDefault="00916B51">
            <w:pPr>
              <w:jc w:val="both"/>
              <w:rPr>
                <w:rFonts w:eastAsia="Times New Roman"/>
                <w:sz w:val="20"/>
                <w:szCs w:val="20"/>
                <w:u w:color="000000"/>
              </w:rPr>
            </w:pPr>
            <w:r>
              <w:rPr>
                <w:rFonts w:eastAsia="Times New Roman"/>
                <w:sz w:val="20"/>
                <w:szCs w:val="20"/>
                <w:u w:color="000000"/>
              </w:rPr>
              <w:t xml:space="preserve">investors’ </w:t>
            </w:r>
            <w:r>
              <w:rPr>
                <w:rFonts w:eastAsia="Times New Roman"/>
                <w:sz w:val="20"/>
                <w:szCs w:val="20"/>
                <w:u w:color="000000"/>
              </w:rPr>
              <w:t>general perception of us; and</w:t>
            </w:r>
          </w:p>
        </w:tc>
      </w:tr>
      <w:tr w:rsidR="00000000" w14:paraId="65C14BDA" w14:textId="77777777">
        <w:trPr>
          <w:tblCellSpacing w:w="0" w:type="dxa"/>
        </w:trPr>
        <w:tc>
          <w:tcPr>
            <w:tcW w:w="0" w:type="auto"/>
            <w:hideMark/>
          </w:tcPr>
          <w:p w14:paraId="5E2D484D" w14:textId="77777777" w:rsidR="00000000" w:rsidRDefault="00916B51">
            <w:pPr>
              <w:rPr>
                <w:rFonts w:eastAsia="Times New Roman"/>
                <w:sz w:val="20"/>
                <w:szCs w:val="20"/>
              </w:rPr>
            </w:pPr>
            <w:r>
              <w:rPr>
                <w:rFonts w:eastAsia="Times New Roman"/>
                <w:sz w:val="20"/>
                <w:szCs w:val="20"/>
              </w:rPr>
              <w:t> </w:t>
            </w:r>
          </w:p>
        </w:tc>
        <w:tc>
          <w:tcPr>
            <w:tcW w:w="0" w:type="auto"/>
            <w:hideMark/>
          </w:tcPr>
          <w:p w14:paraId="0A3B9E8C"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2C3E1BE8"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2290562D" w14:textId="77777777">
        <w:trPr>
          <w:tblCellSpacing w:w="0" w:type="dxa"/>
        </w:trPr>
        <w:tc>
          <w:tcPr>
            <w:tcW w:w="0" w:type="auto"/>
            <w:hideMark/>
          </w:tcPr>
          <w:p w14:paraId="4387C95B" w14:textId="77777777" w:rsidR="00000000" w:rsidRDefault="00916B51">
            <w:pPr>
              <w:rPr>
                <w:rFonts w:eastAsia="Times New Roman"/>
                <w:sz w:val="20"/>
                <w:szCs w:val="20"/>
              </w:rPr>
            </w:pPr>
            <w:r>
              <w:rPr>
                <w:rFonts w:eastAsia="Times New Roman"/>
                <w:sz w:val="20"/>
                <w:szCs w:val="20"/>
              </w:rPr>
              <w:t> </w:t>
            </w:r>
          </w:p>
        </w:tc>
        <w:tc>
          <w:tcPr>
            <w:tcW w:w="0" w:type="auto"/>
            <w:hideMark/>
          </w:tcPr>
          <w:p w14:paraId="4B4475C2"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1C667B2E" w14:textId="77777777" w:rsidR="00000000" w:rsidRDefault="00916B51">
            <w:pPr>
              <w:jc w:val="both"/>
              <w:rPr>
                <w:rFonts w:eastAsia="Times New Roman"/>
                <w:sz w:val="20"/>
                <w:szCs w:val="20"/>
                <w:u w:color="000000"/>
              </w:rPr>
            </w:pPr>
            <w:r>
              <w:rPr>
                <w:rFonts w:eastAsia="Times New Roman"/>
                <w:sz w:val="20"/>
                <w:szCs w:val="20"/>
                <w:u w:color="000000"/>
              </w:rPr>
              <w:t>changes in general economic, industry and market conditions.</w:t>
            </w:r>
          </w:p>
        </w:tc>
      </w:tr>
    </w:tbl>
    <w:p w14:paraId="1646B43F" w14:textId="77777777" w:rsidR="00000000" w:rsidRDefault="00916B51">
      <w:pPr>
        <w:pStyle w:val="a3"/>
        <w:spacing w:before="0" w:beforeAutospacing="0" w:after="0" w:afterAutospacing="0"/>
        <w:jc w:val="both"/>
        <w:rPr>
          <w:sz w:val="20"/>
          <w:szCs w:val="20"/>
        </w:rPr>
      </w:pPr>
      <w:r>
        <w:rPr>
          <w:sz w:val="20"/>
          <w:szCs w:val="20"/>
        </w:rPr>
        <w:t> </w:t>
      </w:r>
    </w:p>
    <w:p w14:paraId="317D9BB2" w14:textId="77777777" w:rsidR="00000000" w:rsidRDefault="00916B51">
      <w:pPr>
        <w:pStyle w:val="a3"/>
        <w:spacing w:before="0" w:beforeAutospacing="0" w:after="0" w:afterAutospacing="0"/>
        <w:jc w:val="both"/>
        <w:rPr>
          <w:sz w:val="20"/>
          <w:szCs w:val="20"/>
        </w:rPr>
      </w:pPr>
      <w:r>
        <w:rPr>
          <w:sz w:val="20"/>
          <w:szCs w:val="20"/>
        </w:rPr>
        <w:t xml:space="preserve">Many </w:t>
      </w:r>
      <w:r>
        <w:rPr>
          <w:sz w:val="20"/>
          <w:szCs w:val="20"/>
        </w:rPr>
        <w:t>of these factors are beyond our control. These factors may decrease the market price of our common stock, regardless of our operating performance. In the past, plaintiffs have initiated securities class action litigation against a company following periods</w:t>
      </w:r>
      <w:r>
        <w:rPr>
          <w:sz w:val="20"/>
          <w:szCs w:val="20"/>
        </w:rPr>
        <w:t xml:space="preserve"> of volatility in the market price of its securities. In the future, we may be the target of similar litigation. Securities litigation could result in substantial costs and liabilities and could divert management’s attention and resources.</w:t>
      </w:r>
    </w:p>
    <w:p w14:paraId="3ACAC817" w14:textId="77777777" w:rsidR="00000000" w:rsidRDefault="00916B51">
      <w:pPr>
        <w:pStyle w:val="a3"/>
        <w:spacing w:before="0" w:beforeAutospacing="0" w:after="0" w:afterAutospacing="0"/>
        <w:jc w:val="both"/>
        <w:rPr>
          <w:sz w:val="20"/>
          <w:szCs w:val="20"/>
        </w:rPr>
      </w:pPr>
      <w:r>
        <w:rPr>
          <w:sz w:val="20"/>
          <w:szCs w:val="20"/>
        </w:rPr>
        <w:t> </w:t>
      </w:r>
    </w:p>
    <w:p w14:paraId="106AFEB0" w14:textId="77777777" w:rsidR="00000000" w:rsidRDefault="00916B51">
      <w:pPr>
        <w:pStyle w:val="a3"/>
        <w:spacing w:before="0" w:beforeAutospacing="0" w:after="0" w:afterAutospacing="0"/>
        <w:jc w:val="center"/>
        <w:divId w:val="466361440"/>
        <w:rPr>
          <w:sz w:val="20"/>
          <w:szCs w:val="20"/>
        </w:rPr>
      </w:pPr>
      <w:r>
        <w:rPr>
          <w:sz w:val="20"/>
          <w:szCs w:val="20"/>
        </w:rPr>
        <w:t>-</w:t>
      </w:r>
      <w:r>
        <w:rPr>
          <w:sz w:val="20"/>
          <w:szCs w:val="20"/>
        </w:rPr>
        <w:t>1</w:t>
      </w:r>
      <w:r>
        <w:rPr>
          <w:sz w:val="20"/>
          <w:szCs w:val="20"/>
        </w:rPr>
        <w:t>5</w:t>
      </w:r>
      <w:r>
        <w:rPr>
          <w:sz w:val="20"/>
          <w:szCs w:val="20"/>
        </w:rPr>
        <w:t>-</w:t>
      </w:r>
    </w:p>
    <w:p w14:paraId="73B961BA" w14:textId="77777777" w:rsidR="00000000" w:rsidRDefault="00916B51">
      <w:pPr>
        <w:pStyle w:val="a3"/>
        <w:spacing w:before="0" w:beforeAutospacing="0" w:after="0" w:afterAutospacing="0"/>
        <w:divId w:val="658653201"/>
        <w:rPr>
          <w:sz w:val="20"/>
          <w:szCs w:val="20"/>
        </w:rPr>
      </w:pPr>
      <w:r>
        <w:rPr>
          <w:sz w:val="20"/>
          <w:szCs w:val="20"/>
        </w:rPr>
        <w:t> </w:t>
      </w:r>
    </w:p>
    <w:p w14:paraId="29E71AD3" w14:textId="77777777" w:rsidR="00000000" w:rsidRDefault="00916B51">
      <w:pPr>
        <w:pStyle w:val="a3"/>
        <w:spacing w:before="0" w:beforeAutospacing="0" w:after="0" w:afterAutospacing="0"/>
        <w:jc w:val="both"/>
        <w:rPr>
          <w:sz w:val="20"/>
          <w:szCs w:val="20"/>
        </w:rPr>
      </w:pPr>
      <w:r>
        <w:rPr>
          <w:b/>
          <w:bCs/>
          <w:sz w:val="20"/>
          <w:szCs w:val="20"/>
        </w:rPr>
        <w:t>REDUCED</w:t>
      </w:r>
      <w:r>
        <w:rPr>
          <w:b/>
          <w:bCs/>
          <w:sz w:val="20"/>
          <w:szCs w:val="20"/>
        </w:rPr>
        <w:t xml:space="preserve"> DISCLOSURE REQUIREMENTS APPLICABLE TO EMERGING GROWTH COMPANIES MAY MAKE OUR COMMON STOCK LESS ATTRACTIVE TO INVESTORS. </w:t>
      </w:r>
      <w:r>
        <w:rPr>
          <w:sz w:val="20"/>
          <w:szCs w:val="20"/>
        </w:rPr>
        <w:t>We qualify as an “emerging growth company” under the JOBS Act. As a result, we are permitted to, and intend to, rely on exemptions from</w:t>
      </w:r>
      <w:r>
        <w:rPr>
          <w:sz w:val="20"/>
          <w:szCs w:val="20"/>
        </w:rPr>
        <w:t xml:space="preserve"> certain disclosure requirements. For so long as we are an emerging growth company, we will not be required to:</w:t>
      </w:r>
    </w:p>
    <w:p w14:paraId="21FCED0B"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247EBFB" w14:textId="77777777">
        <w:trPr>
          <w:tblCellSpacing w:w="0" w:type="dxa"/>
        </w:trPr>
        <w:tc>
          <w:tcPr>
            <w:tcW w:w="360" w:type="dxa"/>
            <w:hideMark/>
          </w:tcPr>
          <w:p w14:paraId="7F1E710B" w14:textId="77777777" w:rsidR="00000000" w:rsidRDefault="00916B51">
            <w:pPr>
              <w:rPr>
                <w:rFonts w:eastAsia="Times New Roman"/>
                <w:sz w:val="20"/>
                <w:szCs w:val="20"/>
              </w:rPr>
            </w:pPr>
            <w:r>
              <w:rPr>
                <w:rFonts w:eastAsia="Times New Roman"/>
                <w:sz w:val="20"/>
                <w:szCs w:val="20"/>
              </w:rPr>
              <w:t> </w:t>
            </w:r>
          </w:p>
        </w:tc>
        <w:tc>
          <w:tcPr>
            <w:tcW w:w="360" w:type="dxa"/>
            <w:hideMark/>
          </w:tcPr>
          <w:p w14:paraId="4DE3C016"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354CE708" w14:textId="77777777" w:rsidR="00000000" w:rsidRDefault="00916B51">
            <w:pPr>
              <w:jc w:val="both"/>
              <w:rPr>
                <w:rFonts w:eastAsia="Times New Roman"/>
                <w:sz w:val="20"/>
                <w:szCs w:val="20"/>
                <w:u w:color="000000"/>
              </w:rPr>
            </w:pPr>
            <w:r>
              <w:rPr>
                <w:rFonts w:eastAsia="Times New Roman"/>
                <w:sz w:val="20"/>
                <w:szCs w:val="20"/>
                <w:u w:color="000000"/>
              </w:rPr>
              <w:t>have an auditor report on our internal controls over financial reporting pursuant to Section 404(b) of the Sarbanes-Oxley Act;</w:t>
            </w:r>
          </w:p>
        </w:tc>
      </w:tr>
      <w:tr w:rsidR="00000000" w14:paraId="007F55B4" w14:textId="77777777">
        <w:trPr>
          <w:tblCellSpacing w:w="0" w:type="dxa"/>
        </w:trPr>
        <w:tc>
          <w:tcPr>
            <w:tcW w:w="0" w:type="auto"/>
            <w:hideMark/>
          </w:tcPr>
          <w:p w14:paraId="7C34E05C" w14:textId="77777777" w:rsidR="00000000" w:rsidRDefault="00916B51">
            <w:pPr>
              <w:rPr>
                <w:rFonts w:eastAsia="Times New Roman"/>
                <w:sz w:val="20"/>
                <w:szCs w:val="20"/>
              </w:rPr>
            </w:pPr>
            <w:r>
              <w:rPr>
                <w:rFonts w:eastAsia="Times New Roman"/>
                <w:sz w:val="20"/>
                <w:szCs w:val="20"/>
              </w:rPr>
              <w:t> </w:t>
            </w:r>
          </w:p>
        </w:tc>
        <w:tc>
          <w:tcPr>
            <w:tcW w:w="0" w:type="auto"/>
            <w:hideMark/>
          </w:tcPr>
          <w:p w14:paraId="13902402"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1BC21A80"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497E096F" w14:textId="77777777">
        <w:trPr>
          <w:tblCellSpacing w:w="0" w:type="dxa"/>
        </w:trPr>
        <w:tc>
          <w:tcPr>
            <w:tcW w:w="0" w:type="auto"/>
            <w:hideMark/>
          </w:tcPr>
          <w:p w14:paraId="30078C85" w14:textId="77777777" w:rsidR="00000000" w:rsidRDefault="00916B51">
            <w:pPr>
              <w:rPr>
                <w:rFonts w:eastAsia="Times New Roman"/>
                <w:sz w:val="20"/>
                <w:szCs w:val="20"/>
              </w:rPr>
            </w:pPr>
            <w:r>
              <w:rPr>
                <w:rFonts w:eastAsia="Times New Roman"/>
                <w:sz w:val="20"/>
                <w:szCs w:val="20"/>
              </w:rPr>
              <w:t> </w:t>
            </w:r>
          </w:p>
        </w:tc>
        <w:tc>
          <w:tcPr>
            <w:tcW w:w="0" w:type="auto"/>
            <w:hideMark/>
          </w:tcPr>
          <w:p w14:paraId="2CA691A7"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0D2E6FA7" w14:textId="77777777" w:rsidR="00000000" w:rsidRDefault="00916B51">
            <w:pPr>
              <w:jc w:val="both"/>
              <w:rPr>
                <w:rFonts w:eastAsia="Times New Roman"/>
                <w:sz w:val="20"/>
                <w:szCs w:val="20"/>
                <w:u w:color="000000"/>
              </w:rPr>
            </w:pPr>
            <w:r>
              <w:rPr>
                <w:rFonts w:eastAsia="Times New Roman"/>
                <w:sz w:val="20"/>
                <w:szCs w:val="20"/>
                <w:u w:color="000000"/>
              </w:rPr>
              <w:t>comply with any requirement that may be adopted by the Public Company Accounting Oversight Board regarding mandatory audit firm rotation or a supplement to the auditor’s report providing additional information about the audit and the financial statements</w:t>
            </w:r>
            <w:r>
              <w:rPr>
                <w:rFonts w:eastAsia="Times New Roman"/>
                <w:sz w:val="20"/>
                <w:szCs w:val="20"/>
                <w:u w:color="000000"/>
              </w:rPr>
              <w:t xml:space="preserve"> (i.e., an auditor discussion and analysis);</w:t>
            </w:r>
          </w:p>
        </w:tc>
      </w:tr>
      <w:tr w:rsidR="00000000" w14:paraId="75B09416" w14:textId="77777777">
        <w:trPr>
          <w:tblCellSpacing w:w="0" w:type="dxa"/>
        </w:trPr>
        <w:tc>
          <w:tcPr>
            <w:tcW w:w="0" w:type="auto"/>
            <w:hideMark/>
          </w:tcPr>
          <w:p w14:paraId="033CCC85" w14:textId="77777777" w:rsidR="00000000" w:rsidRDefault="00916B51">
            <w:pPr>
              <w:rPr>
                <w:rFonts w:eastAsia="Times New Roman"/>
                <w:sz w:val="20"/>
                <w:szCs w:val="20"/>
              </w:rPr>
            </w:pPr>
            <w:r>
              <w:rPr>
                <w:rFonts w:eastAsia="Times New Roman"/>
                <w:sz w:val="20"/>
                <w:szCs w:val="20"/>
              </w:rPr>
              <w:t> </w:t>
            </w:r>
          </w:p>
        </w:tc>
        <w:tc>
          <w:tcPr>
            <w:tcW w:w="0" w:type="auto"/>
            <w:hideMark/>
          </w:tcPr>
          <w:p w14:paraId="4E7EB660"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6E275339"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7A4E3227" w14:textId="77777777">
        <w:trPr>
          <w:tblCellSpacing w:w="0" w:type="dxa"/>
        </w:trPr>
        <w:tc>
          <w:tcPr>
            <w:tcW w:w="0" w:type="auto"/>
            <w:hideMark/>
          </w:tcPr>
          <w:p w14:paraId="122DFCDE" w14:textId="77777777" w:rsidR="00000000" w:rsidRDefault="00916B51">
            <w:pPr>
              <w:rPr>
                <w:rFonts w:eastAsia="Times New Roman"/>
                <w:sz w:val="20"/>
                <w:szCs w:val="20"/>
              </w:rPr>
            </w:pPr>
            <w:r>
              <w:rPr>
                <w:rFonts w:eastAsia="Times New Roman"/>
                <w:sz w:val="20"/>
                <w:szCs w:val="20"/>
              </w:rPr>
              <w:t> </w:t>
            </w:r>
          </w:p>
        </w:tc>
        <w:tc>
          <w:tcPr>
            <w:tcW w:w="0" w:type="auto"/>
            <w:hideMark/>
          </w:tcPr>
          <w:p w14:paraId="094A8148"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0A4E5637" w14:textId="77777777" w:rsidR="00000000" w:rsidRDefault="00916B51">
            <w:pPr>
              <w:jc w:val="both"/>
              <w:rPr>
                <w:rFonts w:eastAsia="Times New Roman"/>
                <w:sz w:val="20"/>
                <w:szCs w:val="20"/>
                <w:u w:color="000000"/>
              </w:rPr>
            </w:pPr>
            <w:r>
              <w:rPr>
                <w:rFonts w:eastAsia="Times New Roman"/>
                <w:sz w:val="20"/>
                <w:szCs w:val="20"/>
                <w:u w:color="000000"/>
              </w:rPr>
              <w:t>submit certain executive compensation matters to shareholder advisory votes, such as “say-on-pay” and “say-on-frequency;” and</w:t>
            </w:r>
          </w:p>
        </w:tc>
      </w:tr>
      <w:tr w:rsidR="00000000" w14:paraId="5B8C3D48" w14:textId="77777777">
        <w:trPr>
          <w:tblCellSpacing w:w="0" w:type="dxa"/>
        </w:trPr>
        <w:tc>
          <w:tcPr>
            <w:tcW w:w="0" w:type="auto"/>
            <w:hideMark/>
          </w:tcPr>
          <w:p w14:paraId="24E6E886" w14:textId="77777777" w:rsidR="00000000" w:rsidRDefault="00916B51">
            <w:pPr>
              <w:rPr>
                <w:rFonts w:eastAsia="Times New Roman"/>
                <w:sz w:val="20"/>
                <w:szCs w:val="20"/>
              </w:rPr>
            </w:pPr>
            <w:r>
              <w:rPr>
                <w:rFonts w:eastAsia="Times New Roman"/>
                <w:sz w:val="20"/>
                <w:szCs w:val="20"/>
              </w:rPr>
              <w:t> </w:t>
            </w:r>
          </w:p>
        </w:tc>
        <w:tc>
          <w:tcPr>
            <w:tcW w:w="0" w:type="auto"/>
            <w:hideMark/>
          </w:tcPr>
          <w:p w14:paraId="497314F3"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5EF797ED"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5F282609" w14:textId="77777777">
        <w:trPr>
          <w:tblCellSpacing w:w="0" w:type="dxa"/>
        </w:trPr>
        <w:tc>
          <w:tcPr>
            <w:tcW w:w="0" w:type="auto"/>
            <w:hideMark/>
          </w:tcPr>
          <w:p w14:paraId="2E17D95C" w14:textId="77777777" w:rsidR="00000000" w:rsidRDefault="00916B51">
            <w:pPr>
              <w:rPr>
                <w:rFonts w:eastAsia="Times New Roman"/>
                <w:sz w:val="20"/>
                <w:szCs w:val="20"/>
              </w:rPr>
            </w:pPr>
            <w:r>
              <w:rPr>
                <w:rFonts w:eastAsia="Times New Roman"/>
                <w:sz w:val="20"/>
                <w:szCs w:val="20"/>
              </w:rPr>
              <w:t> </w:t>
            </w:r>
          </w:p>
        </w:tc>
        <w:tc>
          <w:tcPr>
            <w:tcW w:w="0" w:type="auto"/>
            <w:hideMark/>
          </w:tcPr>
          <w:p w14:paraId="63FA6EF8"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1980040D" w14:textId="77777777" w:rsidR="00000000" w:rsidRDefault="00916B51">
            <w:pPr>
              <w:jc w:val="both"/>
              <w:rPr>
                <w:rFonts w:eastAsia="Times New Roman"/>
                <w:sz w:val="20"/>
                <w:szCs w:val="20"/>
                <w:u w:color="000000"/>
              </w:rPr>
            </w:pPr>
            <w:r>
              <w:rPr>
                <w:rFonts w:eastAsia="Times New Roman"/>
                <w:sz w:val="20"/>
                <w:szCs w:val="20"/>
                <w:u w:color="000000"/>
              </w:rPr>
              <w:t>disclose certain executive compensation related items such as</w:t>
            </w:r>
            <w:r>
              <w:rPr>
                <w:rFonts w:eastAsia="Times New Roman"/>
                <w:sz w:val="20"/>
                <w:szCs w:val="20"/>
                <w:u w:color="000000"/>
              </w:rPr>
              <w:t xml:space="preserve"> the correlation between executive compensation and performance and comparisons of the CEO’s compensation to median employee compensation.</w:t>
            </w:r>
          </w:p>
        </w:tc>
      </w:tr>
    </w:tbl>
    <w:p w14:paraId="224813C5" w14:textId="77777777" w:rsidR="00000000" w:rsidRDefault="00916B51">
      <w:pPr>
        <w:pStyle w:val="a3"/>
        <w:spacing w:before="0" w:beforeAutospacing="0" w:after="0" w:afterAutospacing="0"/>
        <w:jc w:val="both"/>
        <w:rPr>
          <w:sz w:val="20"/>
          <w:szCs w:val="20"/>
        </w:rPr>
      </w:pPr>
      <w:r>
        <w:rPr>
          <w:sz w:val="20"/>
          <w:szCs w:val="20"/>
        </w:rPr>
        <w:t> </w:t>
      </w:r>
    </w:p>
    <w:p w14:paraId="422B20A4" w14:textId="77777777" w:rsidR="00000000" w:rsidRDefault="00916B51">
      <w:pPr>
        <w:pStyle w:val="a3"/>
        <w:spacing w:before="0" w:beforeAutospacing="0" w:after="0" w:afterAutospacing="0"/>
        <w:jc w:val="both"/>
        <w:rPr>
          <w:sz w:val="20"/>
          <w:szCs w:val="20"/>
        </w:rPr>
      </w:pPr>
      <w:r>
        <w:rPr>
          <w:sz w:val="20"/>
          <w:szCs w:val="20"/>
        </w:rPr>
        <w:t>In addition, Section 107 of the JOBS Act also provides that an emerging growth company can take advantage of the e</w:t>
      </w:r>
      <w:r>
        <w:rPr>
          <w:sz w:val="20"/>
          <w:szCs w:val="20"/>
        </w:rPr>
        <w:t>xtended transition period provided in Section 7(a)(2)(B) of the Securities Act for complying with new or revised accounting standards. In other words, an emerging growth company can delay the adoption of certain accounting standards until those standards w</w:t>
      </w:r>
      <w:r>
        <w:rPr>
          <w:sz w:val="20"/>
          <w:szCs w:val="20"/>
        </w:rPr>
        <w:t>ould otherwise apply to private companies. We have elected not to opt out of the extended transition period for complying with new or revised accounting standards pursuant to Section 107(b) of the Jobs Act. This may make comparison of our financial stateme</w:t>
      </w:r>
      <w:r>
        <w:rPr>
          <w:sz w:val="20"/>
          <w:szCs w:val="20"/>
        </w:rPr>
        <w:t>nts with another public company, which is neither an emerging growth company nor an emerging growth company which has opted out of using the extended transition period, difficult or impossible because of the potential differences in accountant standards us</w:t>
      </w:r>
      <w:r>
        <w:rPr>
          <w:sz w:val="20"/>
          <w:szCs w:val="20"/>
        </w:rPr>
        <w:t>ed. We expect to maintain our status as an “emerging growth company” and “smaller reporting company.” We will remain an emerging growth company for up to five full fiscal years, although if the market value of our common stock that is held by non-affiliate</w:t>
      </w:r>
      <w:r>
        <w:rPr>
          <w:sz w:val="20"/>
          <w:szCs w:val="20"/>
        </w:rPr>
        <w:t>s exceeds $700 million as of any January 31 before that time, we would cease to be an emerging growth company as of the following December 31, or if our annual revenues exceed $1 billion, we would cease to be an emerging growth company the following fiscal</w:t>
      </w:r>
      <w:r>
        <w:rPr>
          <w:sz w:val="20"/>
          <w:szCs w:val="20"/>
        </w:rPr>
        <w:t xml:space="preserve"> year, or if we issue more than $1 billion in non-convertible debt in a three-year period, we would cease to be an emerging growth company immediately.</w:t>
      </w:r>
    </w:p>
    <w:p w14:paraId="0B9016A3" w14:textId="77777777" w:rsidR="00000000" w:rsidRDefault="00916B51">
      <w:pPr>
        <w:pStyle w:val="a3"/>
        <w:spacing w:before="0" w:beforeAutospacing="0" w:after="0" w:afterAutospacing="0"/>
        <w:jc w:val="both"/>
        <w:rPr>
          <w:sz w:val="20"/>
          <w:szCs w:val="20"/>
        </w:rPr>
      </w:pPr>
      <w:r>
        <w:rPr>
          <w:sz w:val="20"/>
          <w:szCs w:val="20"/>
        </w:rPr>
        <w:t> </w:t>
      </w:r>
    </w:p>
    <w:p w14:paraId="31C123A3" w14:textId="77777777" w:rsidR="00000000" w:rsidRDefault="00916B51">
      <w:pPr>
        <w:pStyle w:val="a3"/>
        <w:spacing w:before="0" w:beforeAutospacing="0" w:after="0" w:afterAutospacing="0"/>
        <w:jc w:val="both"/>
        <w:rPr>
          <w:sz w:val="20"/>
          <w:szCs w:val="20"/>
        </w:rPr>
      </w:pPr>
      <w:r>
        <w:rPr>
          <w:sz w:val="20"/>
          <w:szCs w:val="20"/>
        </w:rPr>
        <w:t>Notwithstanding the above, we are also currently a “</w:t>
      </w:r>
      <w:r>
        <w:rPr>
          <w:sz w:val="20"/>
          <w:szCs w:val="20"/>
        </w:rPr>
        <w:t>smaller reporting company,” meaning that we are not an investment company, an asset-backed issuer, nor a majority-owned subsidiary of a parent company that is not a smaller reporting company, and has a public float of less than $75 million and annual reven</w:t>
      </w:r>
      <w:r>
        <w:rPr>
          <w:sz w:val="20"/>
          <w:szCs w:val="20"/>
        </w:rPr>
        <w:t>ues of less than $50 million during the most recently completed fiscal year. If we are still considered a “smaller reporting company” at such time as we cease to be an “emerging growth company,” we will be subject to increased disclosure requirements. Howe</w:t>
      </w:r>
      <w:r>
        <w:rPr>
          <w:sz w:val="20"/>
          <w:szCs w:val="20"/>
        </w:rPr>
        <w:t>ver, the disclosure requirements will still be less than they would be if we were not considered either an “emerging growth company” or a “smaller reporting company.” Specifically, similar to “emerging growth companies”, “smaller reporting companies” are a</w:t>
      </w:r>
      <w:r>
        <w:rPr>
          <w:sz w:val="20"/>
          <w:szCs w:val="20"/>
        </w:rPr>
        <w:t>ble to provide simplified executive compensation disclosures in their filings; are exempt from the provisions of Section 404(b) of the Sarbanes-Oxley Act requiring that independent registered public accounting firms provide an attestation report on the eff</w:t>
      </w:r>
      <w:r>
        <w:rPr>
          <w:sz w:val="20"/>
          <w:szCs w:val="20"/>
        </w:rPr>
        <w:t xml:space="preserve">ectiveness of internal control over financial reporting; are not required to conduct say-on-pay and frequency votes until annual meetings occurring on or after January 21, 2015; and have certain other decreased disclosure obligations in their SEC filings, </w:t>
      </w:r>
      <w:r>
        <w:rPr>
          <w:sz w:val="20"/>
          <w:szCs w:val="20"/>
        </w:rPr>
        <w:t>including, among other things, only being required to provide two years of audited financial statements in annual reports. Decreased disclosures in its SEC filings due to its status as an “emerging growth company” or “smaller reporting company” may make us</w:t>
      </w:r>
      <w:r>
        <w:rPr>
          <w:sz w:val="20"/>
          <w:szCs w:val="20"/>
        </w:rPr>
        <w:t xml:space="preserve"> less attractive to investors given that it will be harder for investors to analyze the Company’s results of operations and financial prospects and, as a result, it may be difficult for us to raise additional capital as and when we need it.</w:t>
      </w:r>
    </w:p>
    <w:p w14:paraId="5980F570" w14:textId="77777777" w:rsidR="00000000" w:rsidRDefault="00916B51">
      <w:pPr>
        <w:pStyle w:val="a3"/>
        <w:spacing w:before="0" w:beforeAutospacing="0" w:after="0" w:afterAutospacing="0"/>
        <w:jc w:val="both"/>
        <w:rPr>
          <w:sz w:val="20"/>
          <w:szCs w:val="20"/>
        </w:rPr>
      </w:pPr>
      <w:r>
        <w:rPr>
          <w:sz w:val="20"/>
          <w:szCs w:val="20"/>
        </w:rPr>
        <w:t> </w:t>
      </w:r>
    </w:p>
    <w:p w14:paraId="43549FA1" w14:textId="77777777" w:rsidR="00000000" w:rsidRDefault="00916B51">
      <w:pPr>
        <w:pStyle w:val="a3"/>
        <w:spacing w:before="0" w:beforeAutospacing="0" w:after="0" w:afterAutospacing="0"/>
        <w:jc w:val="both"/>
        <w:rPr>
          <w:sz w:val="20"/>
          <w:szCs w:val="20"/>
        </w:rPr>
      </w:pPr>
      <w:r>
        <w:rPr>
          <w:b/>
          <w:bCs/>
          <w:sz w:val="20"/>
          <w:szCs w:val="20"/>
        </w:rPr>
        <w:t>Item 1B. Unre</w:t>
      </w:r>
      <w:r>
        <w:rPr>
          <w:b/>
          <w:bCs/>
          <w:sz w:val="20"/>
          <w:szCs w:val="20"/>
        </w:rPr>
        <w:t>solved Staff Comments</w:t>
      </w:r>
    </w:p>
    <w:p w14:paraId="207CCA71" w14:textId="77777777" w:rsidR="00000000" w:rsidRDefault="00916B51">
      <w:pPr>
        <w:pStyle w:val="a3"/>
        <w:spacing w:before="0" w:beforeAutospacing="0" w:after="0" w:afterAutospacing="0"/>
        <w:jc w:val="both"/>
        <w:rPr>
          <w:sz w:val="20"/>
          <w:szCs w:val="20"/>
        </w:rPr>
      </w:pPr>
      <w:r>
        <w:rPr>
          <w:sz w:val="20"/>
          <w:szCs w:val="20"/>
        </w:rPr>
        <w:t> </w:t>
      </w:r>
    </w:p>
    <w:p w14:paraId="6E6F1A8E" w14:textId="77777777" w:rsidR="00000000" w:rsidRDefault="00916B51">
      <w:pPr>
        <w:pStyle w:val="a3"/>
        <w:spacing w:before="0" w:beforeAutospacing="0" w:after="0" w:afterAutospacing="0"/>
        <w:jc w:val="both"/>
        <w:rPr>
          <w:sz w:val="20"/>
          <w:szCs w:val="20"/>
        </w:rPr>
      </w:pPr>
      <w:r>
        <w:rPr>
          <w:sz w:val="20"/>
          <w:szCs w:val="20"/>
        </w:rPr>
        <w:t>None.</w:t>
      </w:r>
    </w:p>
    <w:p w14:paraId="375A9AB2" w14:textId="77777777" w:rsidR="00000000" w:rsidRDefault="00916B51">
      <w:pPr>
        <w:pStyle w:val="a3"/>
        <w:spacing w:before="0" w:beforeAutospacing="0" w:after="0" w:afterAutospacing="0"/>
        <w:jc w:val="both"/>
        <w:rPr>
          <w:sz w:val="20"/>
          <w:szCs w:val="20"/>
        </w:rPr>
      </w:pPr>
      <w:r>
        <w:rPr>
          <w:sz w:val="20"/>
          <w:szCs w:val="20"/>
        </w:rPr>
        <w:t> </w:t>
      </w:r>
    </w:p>
    <w:p w14:paraId="29ED61BA" w14:textId="77777777" w:rsidR="00000000" w:rsidRDefault="00916B51">
      <w:pPr>
        <w:pStyle w:val="a3"/>
        <w:spacing w:before="0" w:beforeAutospacing="0" w:after="0" w:afterAutospacing="0"/>
        <w:jc w:val="center"/>
        <w:divId w:val="1668361800"/>
        <w:rPr>
          <w:sz w:val="20"/>
          <w:szCs w:val="20"/>
        </w:rPr>
      </w:pPr>
      <w:r>
        <w:rPr>
          <w:sz w:val="20"/>
          <w:szCs w:val="20"/>
        </w:rPr>
        <w:t>-</w:t>
      </w:r>
      <w:r>
        <w:rPr>
          <w:sz w:val="20"/>
          <w:szCs w:val="20"/>
        </w:rPr>
        <w:t>1</w:t>
      </w:r>
      <w:r>
        <w:rPr>
          <w:sz w:val="20"/>
          <w:szCs w:val="20"/>
        </w:rPr>
        <w:t>6</w:t>
      </w:r>
      <w:r>
        <w:rPr>
          <w:sz w:val="20"/>
          <w:szCs w:val="20"/>
        </w:rPr>
        <w:t>-</w:t>
      </w:r>
    </w:p>
    <w:p w14:paraId="12CAE5DA" w14:textId="77777777" w:rsidR="00000000" w:rsidRDefault="00916B51">
      <w:pPr>
        <w:pStyle w:val="a3"/>
        <w:spacing w:before="0" w:beforeAutospacing="0" w:after="0" w:afterAutospacing="0"/>
        <w:divId w:val="542906468"/>
        <w:rPr>
          <w:sz w:val="20"/>
          <w:szCs w:val="20"/>
        </w:rPr>
      </w:pPr>
      <w:r>
        <w:rPr>
          <w:sz w:val="20"/>
          <w:szCs w:val="20"/>
        </w:rPr>
        <w:t> </w:t>
      </w:r>
    </w:p>
    <w:p w14:paraId="0CE0A867" w14:textId="77777777" w:rsidR="00000000" w:rsidRDefault="00916B51">
      <w:pPr>
        <w:pStyle w:val="a3"/>
        <w:spacing w:before="0" w:beforeAutospacing="0" w:after="0" w:afterAutospacing="0"/>
        <w:jc w:val="both"/>
        <w:rPr>
          <w:sz w:val="20"/>
          <w:szCs w:val="20"/>
        </w:rPr>
      </w:pPr>
      <w:r>
        <w:rPr>
          <w:b/>
          <w:bCs/>
          <w:sz w:val="20"/>
          <w:szCs w:val="20"/>
        </w:rPr>
        <w:t>Item 2. Properties</w:t>
      </w:r>
    </w:p>
    <w:p w14:paraId="21A9207B" w14:textId="77777777" w:rsidR="00000000" w:rsidRDefault="00916B51">
      <w:pPr>
        <w:pStyle w:val="a3"/>
        <w:spacing w:before="0" w:beforeAutospacing="0" w:after="0" w:afterAutospacing="0"/>
        <w:jc w:val="both"/>
        <w:rPr>
          <w:sz w:val="20"/>
          <w:szCs w:val="20"/>
        </w:rPr>
      </w:pPr>
      <w:r>
        <w:rPr>
          <w:sz w:val="20"/>
          <w:szCs w:val="20"/>
        </w:rPr>
        <w:t> </w:t>
      </w:r>
    </w:p>
    <w:p w14:paraId="704FD6D6" w14:textId="77777777" w:rsidR="00000000" w:rsidRDefault="00916B51">
      <w:pPr>
        <w:pStyle w:val="a3"/>
        <w:spacing w:before="0" w:beforeAutospacing="0" w:after="0" w:afterAutospacing="0"/>
        <w:jc w:val="both"/>
        <w:rPr>
          <w:sz w:val="20"/>
          <w:szCs w:val="20"/>
        </w:rPr>
      </w:pPr>
      <w:r>
        <w:rPr>
          <w:sz w:val="20"/>
          <w:szCs w:val="20"/>
        </w:rPr>
        <w:t>The Company does not own any real property. Our corporate offices are located at 523 School House Road, Kennett Square, PA 19348. The lease began on August 1, 2021, is month to month and is rent f</w:t>
      </w:r>
      <w:r>
        <w:rPr>
          <w:sz w:val="20"/>
          <w:szCs w:val="20"/>
        </w:rPr>
        <w:t>ree. The principal of the lessor is a business associate of Mr. Yang.</w:t>
      </w:r>
    </w:p>
    <w:p w14:paraId="41F1CCDF" w14:textId="77777777" w:rsidR="00000000" w:rsidRDefault="00916B51">
      <w:pPr>
        <w:pStyle w:val="a3"/>
        <w:spacing w:before="0" w:beforeAutospacing="0" w:after="0" w:afterAutospacing="0"/>
        <w:jc w:val="both"/>
        <w:rPr>
          <w:sz w:val="20"/>
          <w:szCs w:val="20"/>
        </w:rPr>
      </w:pPr>
      <w:r>
        <w:rPr>
          <w:sz w:val="20"/>
          <w:szCs w:val="20"/>
        </w:rPr>
        <w:t> </w:t>
      </w:r>
    </w:p>
    <w:p w14:paraId="744D6E09" w14:textId="77777777" w:rsidR="00000000" w:rsidRDefault="00916B51">
      <w:pPr>
        <w:pStyle w:val="a3"/>
        <w:spacing w:before="0" w:beforeAutospacing="0" w:after="0" w:afterAutospacing="0"/>
        <w:jc w:val="both"/>
        <w:rPr>
          <w:sz w:val="20"/>
          <w:szCs w:val="20"/>
        </w:rPr>
      </w:pPr>
      <w:r>
        <w:rPr>
          <w:b/>
          <w:bCs/>
          <w:sz w:val="20"/>
          <w:szCs w:val="20"/>
        </w:rPr>
        <w:t>Item 3. Legal Proceedings</w:t>
      </w:r>
    </w:p>
    <w:p w14:paraId="5983461B" w14:textId="77777777" w:rsidR="00000000" w:rsidRDefault="00916B51">
      <w:pPr>
        <w:pStyle w:val="a3"/>
        <w:spacing w:before="0" w:beforeAutospacing="0" w:after="0" w:afterAutospacing="0"/>
        <w:jc w:val="both"/>
        <w:rPr>
          <w:sz w:val="20"/>
          <w:szCs w:val="20"/>
        </w:rPr>
      </w:pPr>
      <w:r>
        <w:rPr>
          <w:sz w:val="20"/>
          <w:szCs w:val="20"/>
        </w:rPr>
        <w:t> </w:t>
      </w:r>
    </w:p>
    <w:p w14:paraId="1C2556F2" w14:textId="77777777" w:rsidR="00000000" w:rsidRDefault="00916B51">
      <w:pPr>
        <w:pStyle w:val="a3"/>
        <w:spacing w:before="0" w:beforeAutospacing="0" w:after="0" w:afterAutospacing="0"/>
        <w:jc w:val="both"/>
        <w:rPr>
          <w:sz w:val="20"/>
          <w:szCs w:val="20"/>
        </w:rPr>
      </w:pPr>
      <w:r>
        <w:rPr>
          <w:sz w:val="20"/>
          <w:szCs w:val="20"/>
        </w:rPr>
        <w:t xml:space="preserve">There are presently no pending legal proceedings to which the Company or any of its property is subject, or any material proceedings to which any director, </w:t>
      </w:r>
      <w:r>
        <w:rPr>
          <w:sz w:val="20"/>
          <w:szCs w:val="20"/>
        </w:rPr>
        <w:t>officer or affiliate of the Company, any owner of record or beneficially of more than five percent of any class of voting securities is a party or has a material interest adverse to the Company, and no such proceedings are known to the Company to be threat</w:t>
      </w:r>
      <w:r>
        <w:rPr>
          <w:sz w:val="20"/>
          <w:szCs w:val="20"/>
        </w:rPr>
        <w:t>ened or contemplated against it.</w:t>
      </w:r>
    </w:p>
    <w:p w14:paraId="5F855349" w14:textId="77777777" w:rsidR="00000000" w:rsidRDefault="00916B51">
      <w:pPr>
        <w:pStyle w:val="a3"/>
        <w:spacing w:before="0" w:beforeAutospacing="0" w:after="0" w:afterAutospacing="0"/>
        <w:jc w:val="both"/>
        <w:rPr>
          <w:sz w:val="20"/>
          <w:szCs w:val="20"/>
        </w:rPr>
      </w:pPr>
      <w:r>
        <w:rPr>
          <w:sz w:val="20"/>
          <w:szCs w:val="20"/>
        </w:rPr>
        <w:t> </w:t>
      </w:r>
    </w:p>
    <w:p w14:paraId="18D8FB67" w14:textId="77777777" w:rsidR="00000000" w:rsidRDefault="00916B51">
      <w:pPr>
        <w:pStyle w:val="a3"/>
        <w:spacing w:before="0" w:beforeAutospacing="0" w:after="0" w:afterAutospacing="0"/>
        <w:jc w:val="both"/>
        <w:rPr>
          <w:sz w:val="20"/>
          <w:szCs w:val="20"/>
        </w:rPr>
      </w:pPr>
      <w:r>
        <w:rPr>
          <w:b/>
          <w:bCs/>
          <w:sz w:val="20"/>
          <w:szCs w:val="20"/>
        </w:rPr>
        <w:t>Item 4. Mine Safety Disclosures</w:t>
      </w:r>
    </w:p>
    <w:p w14:paraId="573156C3" w14:textId="77777777" w:rsidR="00000000" w:rsidRDefault="00916B51">
      <w:pPr>
        <w:pStyle w:val="a3"/>
        <w:spacing w:before="0" w:beforeAutospacing="0" w:after="0" w:afterAutospacing="0"/>
        <w:jc w:val="both"/>
        <w:rPr>
          <w:sz w:val="20"/>
          <w:szCs w:val="20"/>
        </w:rPr>
      </w:pPr>
      <w:r>
        <w:rPr>
          <w:sz w:val="20"/>
          <w:szCs w:val="20"/>
        </w:rPr>
        <w:t> </w:t>
      </w:r>
    </w:p>
    <w:p w14:paraId="1ADA6776" w14:textId="77777777" w:rsidR="00000000" w:rsidRDefault="00916B51">
      <w:pPr>
        <w:pStyle w:val="a3"/>
        <w:spacing w:before="0" w:beforeAutospacing="0" w:after="0" w:afterAutospacing="0"/>
        <w:jc w:val="both"/>
        <w:rPr>
          <w:sz w:val="20"/>
          <w:szCs w:val="20"/>
        </w:rPr>
      </w:pPr>
      <w:r>
        <w:rPr>
          <w:sz w:val="20"/>
          <w:szCs w:val="20"/>
        </w:rPr>
        <w:t>None.</w:t>
      </w:r>
    </w:p>
    <w:p w14:paraId="47BFCD91" w14:textId="77777777" w:rsidR="00000000" w:rsidRDefault="00916B51">
      <w:pPr>
        <w:pStyle w:val="a3"/>
        <w:spacing w:before="0" w:beforeAutospacing="0" w:after="0" w:afterAutospacing="0"/>
        <w:jc w:val="both"/>
        <w:rPr>
          <w:sz w:val="20"/>
          <w:szCs w:val="20"/>
        </w:rPr>
      </w:pPr>
      <w:r>
        <w:rPr>
          <w:sz w:val="20"/>
          <w:szCs w:val="20"/>
        </w:rPr>
        <w:t> </w:t>
      </w:r>
    </w:p>
    <w:p w14:paraId="243E1A41" w14:textId="77777777" w:rsidR="00000000" w:rsidRDefault="00916B51">
      <w:pPr>
        <w:pStyle w:val="a3"/>
        <w:spacing w:before="0" w:beforeAutospacing="0" w:after="0" w:afterAutospacing="0"/>
        <w:jc w:val="center"/>
        <w:divId w:val="1173374771"/>
        <w:rPr>
          <w:sz w:val="20"/>
          <w:szCs w:val="20"/>
        </w:rPr>
      </w:pPr>
      <w:r>
        <w:rPr>
          <w:sz w:val="20"/>
          <w:szCs w:val="20"/>
        </w:rPr>
        <w:t>-</w:t>
      </w:r>
      <w:r>
        <w:rPr>
          <w:sz w:val="20"/>
          <w:szCs w:val="20"/>
        </w:rPr>
        <w:t>1</w:t>
      </w:r>
      <w:r>
        <w:rPr>
          <w:sz w:val="20"/>
          <w:szCs w:val="20"/>
        </w:rPr>
        <w:t>7</w:t>
      </w:r>
      <w:r>
        <w:rPr>
          <w:sz w:val="20"/>
          <w:szCs w:val="20"/>
        </w:rPr>
        <w:t>-</w:t>
      </w:r>
    </w:p>
    <w:p w14:paraId="7D81FCA3" w14:textId="77777777" w:rsidR="00000000" w:rsidRDefault="00916B51">
      <w:pPr>
        <w:pStyle w:val="a3"/>
        <w:spacing w:before="0" w:beforeAutospacing="0" w:after="0" w:afterAutospacing="0"/>
        <w:divId w:val="242223640"/>
        <w:rPr>
          <w:sz w:val="20"/>
          <w:szCs w:val="20"/>
        </w:rPr>
      </w:pPr>
      <w:r>
        <w:rPr>
          <w:sz w:val="20"/>
          <w:szCs w:val="20"/>
        </w:rPr>
        <w:t> </w:t>
      </w:r>
    </w:p>
    <w:p w14:paraId="7EC5EEEC" w14:textId="77777777" w:rsidR="00000000" w:rsidRDefault="00916B51">
      <w:pPr>
        <w:pStyle w:val="a3"/>
        <w:spacing w:before="0" w:beforeAutospacing="0" w:after="0" w:afterAutospacing="0"/>
        <w:jc w:val="center"/>
        <w:rPr>
          <w:sz w:val="20"/>
          <w:szCs w:val="20"/>
        </w:rPr>
      </w:pPr>
      <w:r>
        <w:rPr>
          <w:b/>
          <w:bCs/>
          <w:sz w:val="20"/>
          <w:szCs w:val="20"/>
        </w:rPr>
        <w:t>PART II</w:t>
      </w:r>
    </w:p>
    <w:p w14:paraId="0A6BE1BA" w14:textId="77777777" w:rsidR="00000000" w:rsidRDefault="00916B51">
      <w:pPr>
        <w:pStyle w:val="a3"/>
        <w:spacing w:before="0" w:beforeAutospacing="0" w:after="0" w:afterAutospacing="0"/>
        <w:jc w:val="both"/>
        <w:rPr>
          <w:sz w:val="20"/>
          <w:szCs w:val="20"/>
        </w:rPr>
      </w:pPr>
      <w:r>
        <w:rPr>
          <w:sz w:val="20"/>
          <w:szCs w:val="20"/>
        </w:rPr>
        <w:t> </w:t>
      </w:r>
    </w:p>
    <w:p w14:paraId="67BF5823" w14:textId="77777777" w:rsidR="00000000" w:rsidRDefault="00916B51">
      <w:pPr>
        <w:pStyle w:val="a3"/>
        <w:spacing w:before="0" w:beforeAutospacing="0" w:after="0" w:afterAutospacing="0"/>
        <w:jc w:val="both"/>
        <w:rPr>
          <w:sz w:val="20"/>
          <w:szCs w:val="20"/>
        </w:rPr>
      </w:pPr>
      <w:r>
        <w:rPr>
          <w:b/>
          <w:bCs/>
          <w:sz w:val="20"/>
          <w:szCs w:val="20"/>
        </w:rPr>
        <w:t>Item 5. Market for Registrant</w:t>
      </w:r>
      <w:r>
        <w:rPr>
          <w:sz w:val="20"/>
          <w:szCs w:val="20"/>
        </w:rPr>
        <w:t>’</w:t>
      </w:r>
      <w:r>
        <w:rPr>
          <w:b/>
          <w:bCs/>
          <w:sz w:val="20"/>
          <w:szCs w:val="20"/>
        </w:rPr>
        <w:t>s Common Equity, Related Stockholder Matters and Issuer Purchases of Equity Securities</w:t>
      </w:r>
    </w:p>
    <w:p w14:paraId="32A52011" w14:textId="77777777" w:rsidR="00000000" w:rsidRDefault="00916B51">
      <w:pPr>
        <w:pStyle w:val="a3"/>
        <w:spacing w:before="0" w:beforeAutospacing="0" w:after="0" w:afterAutospacing="0"/>
        <w:jc w:val="both"/>
        <w:rPr>
          <w:sz w:val="20"/>
          <w:szCs w:val="20"/>
        </w:rPr>
      </w:pPr>
      <w:r>
        <w:rPr>
          <w:sz w:val="20"/>
          <w:szCs w:val="20"/>
        </w:rPr>
        <w:t> </w:t>
      </w:r>
    </w:p>
    <w:p w14:paraId="03CBEE7E" w14:textId="77777777" w:rsidR="00000000" w:rsidRDefault="00916B51">
      <w:pPr>
        <w:pStyle w:val="a3"/>
        <w:spacing w:before="0" w:beforeAutospacing="0" w:after="0" w:afterAutospacing="0"/>
        <w:jc w:val="both"/>
        <w:rPr>
          <w:sz w:val="20"/>
          <w:szCs w:val="20"/>
        </w:rPr>
      </w:pPr>
      <w:r>
        <w:rPr>
          <w:i/>
          <w:iCs/>
          <w:sz w:val="20"/>
          <w:szCs w:val="20"/>
        </w:rPr>
        <w:t>Market Information</w:t>
      </w:r>
    </w:p>
    <w:p w14:paraId="418901BC" w14:textId="77777777" w:rsidR="00000000" w:rsidRDefault="00916B51">
      <w:pPr>
        <w:pStyle w:val="a3"/>
        <w:spacing w:before="0" w:beforeAutospacing="0" w:after="0" w:afterAutospacing="0"/>
        <w:jc w:val="both"/>
        <w:rPr>
          <w:sz w:val="20"/>
          <w:szCs w:val="20"/>
        </w:rPr>
      </w:pPr>
      <w:r>
        <w:rPr>
          <w:sz w:val="20"/>
          <w:szCs w:val="20"/>
        </w:rPr>
        <w:t> </w:t>
      </w:r>
    </w:p>
    <w:p w14:paraId="40145859" w14:textId="77777777" w:rsidR="00000000" w:rsidRDefault="00916B51">
      <w:pPr>
        <w:pStyle w:val="a3"/>
        <w:spacing w:before="0" w:beforeAutospacing="0" w:after="0" w:afterAutospacing="0"/>
        <w:jc w:val="both"/>
        <w:rPr>
          <w:sz w:val="20"/>
          <w:szCs w:val="20"/>
        </w:rPr>
      </w:pPr>
      <w:r>
        <w:rPr>
          <w:sz w:val="20"/>
          <w:szCs w:val="20"/>
        </w:rPr>
        <w:t>There is no established public market for our common stock, and a public market may never develop. No market maker has agreed to file an applicati</w:t>
      </w:r>
      <w:r>
        <w:rPr>
          <w:sz w:val="20"/>
          <w:szCs w:val="20"/>
        </w:rPr>
        <w:t xml:space="preserve">on with FINRA. There can be no assurance as to whether such a market maker will agree to file an application or the market maker’s application will be accepted by FINRA nor can we estimate the time period that will be required for the application process. </w:t>
      </w:r>
      <w:r>
        <w:rPr>
          <w:sz w:val="20"/>
          <w:szCs w:val="20"/>
        </w:rPr>
        <w:t>Even if our common stock were quoted in a market, there may never be substantial activity in such market. If there is substantial activity, such activity may not be maintained, and no prediction can be made as to what prices may prevail in such market.</w:t>
      </w:r>
    </w:p>
    <w:p w14:paraId="678E1A02" w14:textId="77777777" w:rsidR="00000000" w:rsidRDefault="00916B51">
      <w:pPr>
        <w:pStyle w:val="a3"/>
        <w:spacing w:before="0" w:beforeAutospacing="0" w:after="0" w:afterAutospacing="0"/>
        <w:jc w:val="both"/>
        <w:rPr>
          <w:sz w:val="20"/>
          <w:szCs w:val="20"/>
        </w:rPr>
      </w:pPr>
      <w:r>
        <w:rPr>
          <w:sz w:val="20"/>
          <w:szCs w:val="20"/>
        </w:rPr>
        <w:t> </w:t>
      </w:r>
    </w:p>
    <w:p w14:paraId="5188AA19" w14:textId="77777777" w:rsidR="00000000" w:rsidRDefault="00916B51">
      <w:pPr>
        <w:pStyle w:val="a3"/>
        <w:spacing w:before="0" w:beforeAutospacing="0" w:after="0" w:afterAutospacing="0"/>
        <w:jc w:val="both"/>
        <w:rPr>
          <w:sz w:val="20"/>
          <w:szCs w:val="20"/>
        </w:rPr>
      </w:pPr>
      <w:r>
        <w:rPr>
          <w:sz w:val="20"/>
          <w:szCs w:val="20"/>
        </w:rPr>
        <w:t>I</w:t>
      </w:r>
      <w:r>
        <w:rPr>
          <w:sz w:val="20"/>
          <w:szCs w:val="20"/>
        </w:rPr>
        <w:t>f we become able to have our shares of common stock quoted on the OTC-QB tier of OTC Markets, we will then try, through a broker-dealer and its’ clearing firm, to become eligible with the DTC to permit our shares to be traded electronically. If an issuer i</w:t>
      </w:r>
      <w:r>
        <w:rPr>
          <w:sz w:val="20"/>
          <w:szCs w:val="20"/>
        </w:rPr>
        <w:t>s not “DTC-eligible,” its shares cannot be electronically transferred between brokerage accounts, which, based on the realities of the marketplace as it exists today (especially OTC Markets), means that shares of an issuer will not be able to be traded (te</w:t>
      </w:r>
      <w:r>
        <w:rPr>
          <w:sz w:val="20"/>
          <w:szCs w:val="20"/>
        </w:rPr>
        <w:t>chnically the shares can be traded manually between accounts, but this may take days and is not a realistic option for issuers relying on broker-dealers for stock transactions - like all the companies on the OTC Markets). What this means is that while DTC-</w:t>
      </w:r>
      <w:r>
        <w:rPr>
          <w:sz w:val="20"/>
          <w:szCs w:val="20"/>
        </w:rPr>
        <w:t>eligibility is not a requirement to trade on the OTC Markets, it is however a necessity to efficiently process trades on the OTC Markets if a company’s stock is going to trade with any volume. There are no assurances that our shares will ever become DTC-el</w:t>
      </w:r>
      <w:r>
        <w:rPr>
          <w:sz w:val="20"/>
          <w:szCs w:val="20"/>
        </w:rPr>
        <w:t>igible or, if they do, how long it may take.</w:t>
      </w:r>
    </w:p>
    <w:p w14:paraId="02F26617" w14:textId="77777777" w:rsidR="00000000" w:rsidRDefault="00916B51">
      <w:pPr>
        <w:pStyle w:val="a3"/>
        <w:spacing w:before="0" w:beforeAutospacing="0" w:after="0" w:afterAutospacing="0"/>
        <w:jc w:val="both"/>
        <w:rPr>
          <w:sz w:val="20"/>
          <w:szCs w:val="20"/>
        </w:rPr>
      </w:pPr>
      <w:r>
        <w:rPr>
          <w:sz w:val="20"/>
          <w:szCs w:val="20"/>
        </w:rPr>
        <w:t> </w:t>
      </w:r>
    </w:p>
    <w:p w14:paraId="28432E23" w14:textId="77777777" w:rsidR="00000000" w:rsidRDefault="00916B51">
      <w:pPr>
        <w:pStyle w:val="a3"/>
        <w:spacing w:before="0" w:beforeAutospacing="0" w:after="0" w:afterAutospacing="0"/>
        <w:jc w:val="both"/>
        <w:rPr>
          <w:sz w:val="20"/>
          <w:szCs w:val="20"/>
        </w:rPr>
      </w:pPr>
      <w:r>
        <w:rPr>
          <w:b/>
          <w:bCs/>
          <w:i/>
          <w:iCs/>
          <w:sz w:val="20"/>
          <w:szCs w:val="20"/>
        </w:rPr>
        <w:t>Authorized Capital Stock</w:t>
      </w:r>
    </w:p>
    <w:p w14:paraId="344DCDE2" w14:textId="77777777" w:rsidR="00000000" w:rsidRDefault="00916B51">
      <w:pPr>
        <w:pStyle w:val="a3"/>
        <w:spacing w:before="0" w:beforeAutospacing="0" w:after="0" w:afterAutospacing="0"/>
        <w:jc w:val="both"/>
        <w:rPr>
          <w:sz w:val="20"/>
          <w:szCs w:val="20"/>
        </w:rPr>
      </w:pPr>
      <w:r>
        <w:rPr>
          <w:sz w:val="20"/>
          <w:szCs w:val="20"/>
        </w:rPr>
        <w:t> </w:t>
      </w:r>
    </w:p>
    <w:p w14:paraId="27E0276D" w14:textId="77777777" w:rsidR="00000000" w:rsidRDefault="00916B51">
      <w:pPr>
        <w:pStyle w:val="a3"/>
        <w:spacing w:before="0" w:beforeAutospacing="0" w:after="0" w:afterAutospacing="0"/>
        <w:jc w:val="both"/>
        <w:rPr>
          <w:sz w:val="20"/>
          <w:szCs w:val="20"/>
        </w:rPr>
      </w:pPr>
      <w:r>
        <w:rPr>
          <w:sz w:val="20"/>
          <w:szCs w:val="20"/>
        </w:rPr>
        <w:t>Our authorized capital stock consists of 65,000,000 shares of common stock, $0.001 par value per share and 10,000,000 shares of preferred stock, $0.001 par value per share. As of the</w:t>
      </w:r>
      <w:r>
        <w:rPr>
          <w:sz w:val="20"/>
          <w:szCs w:val="20"/>
        </w:rPr>
        <w:t xml:space="preserve"> date of this prospectus, there are 15,355,556 shares of our common stock issued and outstanding that was held by 37 stockholders of record and no shares of preferred stock issued and outstanding.</w:t>
      </w:r>
    </w:p>
    <w:p w14:paraId="5D554FA5" w14:textId="77777777" w:rsidR="00000000" w:rsidRDefault="00916B51">
      <w:pPr>
        <w:pStyle w:val="a3"/>
        <w:spacing w:before="0" w:beforeAutospacing="0" w:after="0" w:afterAutospacing="0"/>
        <w:jc w:val="both"/>
        <w:rPr>
          <w:sz w:val="20"/>
          <w:szCs w:val="20"/>
        </w:rPr>
      </w:pPr>
      <w:r>
        <w:rPr>
          <w:sz w:val="20"/>
          <w:szCs w:val="20"/>
        </w:rPr>
        <w:t> </w:t>
      </w:r>
    </w:p>
    <w:p w14:paraId="2CDD5EFC" w14:textId="77777777" w:rsidR="00000000" w:rsidRDefault="00916B51">
      <w:pPr>
        <w:pStyle w:val="a3"/>
        <w:spacing w:before="0" w:beforeAutospacing="0" w:after="0" w:afterAutospacing="0"/>
        <w:jc w:val="both"/>
        <w:rPr>
          <w:sz w:val="20"/>
          <w:szCs w:val="20"/>
        </w:rPr>
      </w:pPr>
      <w:r>
        <w:rPr>
          <w:b/>
          <w:bCs/>
          <w:i/>
          <w:iCs/>
          <w:sz w:val="20"/>
          <w:szCs w:val="20"/>
        </w:rPr>
        <w:t>Dividend Policy</w:t>
      </w:r>
    </w:p>
    <w:p w14:paraId="4391AE8E" w14:textId="77777777" w:rsidR="00000000" w:rsidRDefault="00916B51">
      <w:pPr>
        <w:pStyle w:val="a3"/>
        <w:spacing w:before="0" w:beforeAutospacing="0" w:after="0" w:afterAutospacing="0"/>
        <w:jc w:val="both"/>
        <w:rPr>
          <w:sz w:val="20"/>
          <w:szCs w:val="20"/>
        </w:rPr>
      </w:pPr>
      <w:r>
        <w:rPr>
          <w:sz w:val="20"/>
          <w:szCs w:val="20"/>
        </w:rPr>
        <w:t> </w:t>
      </w:r>
    </w:p>
    <w:p w14:paraId="46E26297" w14:textId="77777777" w:rsidR="00000000" w:rsidRDefault="00916B51">
      <w:pPr>
        <w:pStyle w:val="a3"/>
        <w:spacing w:before="0" w:beforeAutospacing="0" w:after="0" w:afterAutospacing="0"/>
        <w:jc w:val="both"/>
        <w:rPr>
          <w:sz w:val="20"/>
          <w:szCs w:val="20"/>
        </w:rPr>
      </w:pPr>
      <w:r>
        <w:rPr>
          <w:sz w:val="20"/>
          <w:szCs w:val="20"/>
        </w:rPr>
        <w:t>The Company has not declared or paid an</w:t>
      </w:r>
      <w:r>
        <w:rPr>
          <w:sz w:val="20"/>
          <w:szCs w:val="20"/>
        </w:rPr>
        <w:t xml:space="preserve">y cash dividends on its Common Stock and does not intend to declare or pay any cash dividend in the foreseeable future. The payment of dividends, if any, is within the discretion of the Board of Directors and will depend on the Company’s earnings, if any, </w:t>
      </w:r>
      <w:r>
        <w:rPr>
          <w:sz w:val="20"/>
          <w:szCs w:val="20"/>
        </w:rPr>
        <w:t>its capital requirements and financial condition and such other factors as the Board of Directors may consider.</w:t>
      </w:r>
    </w:p>
    <w:p w14:paraId="75ED0EFF" w14:textId="77777777" w:rsidR="00000000" w:rsidRDefault="00916B51">
      <w:pPr>
        <w:pStyle w:val="a3"/>
        <w:spacing w:before="0" w:beforeAutospacing="0" w:after="0" w:afterAutospacing="0"/>
        <w:jc w:val="both"/>
        <w:rPr>
          <w:sz w:val="20"/>
          <w:szCs w:val="20"/>
        </w:rPr>
      </w:pPr>
      <w:r>
        <w:rPr>
          <w:sz w:val="20"/>
          <w:szCs w:val="20"/>
        </w:rPr>
        <w:t> </w:t>
      </w:r>
    </w:p>
    <w:p w14:paraId="22654C2B" w14:textId="77777777" w:rsidR="00000000" w:rsidRDefault="00916B51">
      <w:pPr>
        <w:pStyle w:val="a3"/>
        <w:spacing w:before="0" w:beforeAutospacing="0" w:after="0" w:afterAutospacing="0"/>
        <w:jc w:val="both"/>
        <w:rPr>
          <w:sz w:val="20"/>
          <w:szCs w:val="20"/>
        </w:rPr>
      </w:pPr>
      <w:r>
        <w:rPr>
          <w:b/>
          <w:bCs/>
          <w:i/>
          <w:iCs/>
          <w:sz w:val="20"/>
          <w:szCs w:val="20"/>
        </w:rPr>
        <w:t>Securities Authorized for Issuance under Equity Compensation Plans</w:t>
      </w:r>
    </w:p>
    <w:p w14:paraId="2327C718" w14:textId="77777777" w:rsidR="00000000" w:rsidRDefault="00916B51">
      <w:pPr>
        <w:pStyle w:val="a3"/>
        <w:spacing w:before="0" w:beforeAutospacing="0" w:after="0" w:afterAutospacing="0"/>
        <w:jc w:val="both"/>
        <w:rPr>
          <w:sz w:val="20"/>
          <w:szCs w:val="20"/>
        </w:rPr>
      </w:pPr>
      <w:r>
        <w:rPr>
          <w:sz w:val="20"/>
          <w:szCs w:val="20"/>
        </w:rPr>
        <w:t> </w:t>
      </w:r>
    </w:p>
    <w:p w14:paraId="480DA368" w14:textId="77777777" w:rsidR="00000000" w:rsidRDefault="00916B51">
      <w:pPr>
        <w:pStyle w:val="a3"/>
        <w:spacing w:before="0" w:beforeAutospacing="0" w:after="0" w:afterAutospacing="0"/>
        <w:jc w:val="both"/>
        <w:rPr>
          <w:sz w:val="20"/>
          <w:szCs w:val="20"/>
        </w:rPr>
      </w:pPr>
      <w:r>
        <w:rPr>
          <w:sz w:val="20"/>
          <w:szCs w:val="20"/>
        </w:rPr>
        <w:t>The Company does not have any equity compensation plans or any individual</w:t>
      </w:r>
      <w:r>
        <w:rPr>
          <w:sz w:val="20"/>
          <w:szCs w:val="20"/>
        </w:rPr>
        <w:t xml:space="preserve"> compensation arrangements with respect to its Common Stock or Preferred Stock. The issuance of any of our Common Stock or Preferred Stock is within the discretion of our Board of Directors, which has the power to issue any or all of our authorized but uni</w:t>
      </w:r>
      <w:r>
        <w:rPr>
          <w:sz w:val="20"/>
          <w:szCs w:val="20"/>
        </w:rPr>
        <w:t>ssued shares without stockholder approval.</w:t>
      </w:r>
    </w:p>
    <w:p w14:paraId="4E42B5C1" w14:textId="77777777" w:rsidR="00000000" w:rsidRDefault="00916B51">
      <w:pPr>
        <w:pStyle w:val="a3"/>
        <w:spacing w:before="0" w:beforeAutospacing="0" w:after="0" w:afterAutospacing="0"/>
        <w:jc w:val="both"/>
        <w:rPr>
          <w:sz w:val="20"/>
          <w:szCs w:val="20"/>
        </w:rPr>
      </w:pPr>
      <w:r>
        <w:rPr>
          <w:sz w:val="20"/>
          <w:szCs w:val="20"/>
        </w:rPr>
        <w:t> </w:t>
      </w:r>
    </w:p>
    <w:p w14:paraId="7043994F" w14:textId="77777777" w:rsidR="00000000" w:rsidRDefault="00916B51">
      <w:pPr>
        <w:pStyle w:val="a3"/>
        <w:spacing w:before="0" w:beforeAutospacing="0" w:after="0" w:afterAutospacing="0"/>
        <w:jc w:val="both"/>
        <w:rPr>
          <w:sz w:val="20"/>
          <w:szCs w:val="20"/>
        </w:rPr>
      </w:pPr>
      <w:r>
        <w:rPr>
          <w:b/>
          <w:bCs/>
          <w:sz w:val="20"/>
          <w:szCs w:val="20"/>
        </w:rPr>
        <w:t>Recent Sales of Unregistered Securities</w:t>
      </w:r>
    </w:p>
    <w:p w14:paraId="6C5D50A0" w14:textId="77777777" w:rsidR="00000000" w:rsidRDefault="00916B51">
      <w:pPr>
        <w:pStyle w:val="a3"/>
        <w:spacing w:before="0" w:beforeAutospacing="0" w:after="0" w:afterAutospacing="0"/>
        <w:jc w:val="both"/>
        <w:rPr>
          <w:sz w:val="20"/>
          <w:szCs w:val="20"/>
        </w:rPr>
      </w:pPr>
      <w:r>
        <w:rPr>
          <w:sz w:val="20"/>
          <w:szCs w:val="20"/>
        </w:rPr>
        <w:t> </w:t>
      </w:r>
    </w:p>
    <w:p w14:paraId="52EAFDBD" w14:textId="77777777" w:rsidR="00000000" w:rsidRDefault="00916B51">
      <w:pPr>
        <w:pStyle w:val="a3"/>
        <w:spacing w:before="0" w:beforeAutospacing="0" w:after="0" w:afterAutospacing="0"/>
        <w:jc w:val="both"/>
        <w:rPr>
          <w:sz w:val="20"/>
          <w:szCs w:val="20"/>
        </w:rPr>
      </w:pPr>
      <w:r>
        <w:rPr>
          <w:sz w:val="20"/>
          <w:szCs w:val="20"/>
        </w:rPr>
        <w:t>None</w:t>
      </w:r>
    </w:p>
    <w:p w14:paraId="1C151FFE" w14:textId="77777777" w:rsidR="00000000" w:rsidRDefault="00916B51">
      <w:pPr>
        <w:pStyle w:val="a3"/>
        <w:spacing w:before="0" w:beforeAutospacing="0" w:after="0" w:afterAutospacing="0"/>
        <w:jc w:val="both"/>
        <w:rPr>
          <w:sz w:val="20"/>
          <w:szCs w:val="20"/>
        </w:rPr>
      </w:pPr>
      <w:r>
        <w:rPr>
          <w:sz w:val="20"/>
          <w:szCs w:val="20"/>
        </w:rPr>
        <w:t> </w:t>
      </w:r>
    </w:p>
    <w:p w14:paraId="71790F10" w14:textId="77777777" w:rsidR="00000000" w:rsidRDefault="00916B51">
      <w:pPr>
        <w:pStyle w:val="a3"/>
        <w:spacing w:before="0" w:beforeAutospacing="0" w:after="0" w:afterAutospacing="0"/>
        <w:jc w:val="both"/>
        <w:rPr>
          <w:sz w:val="20"/>
          <w:szCs w:val="20"/>
        </w:rPr>
      </w:pPr>
      <w:r>
        <w:rPr>
          <w:b/>
          <w:bCs/>
          <w:i/>
          <w:iCs/>
          <w:sz w:val="20"/>
          <w:szCs w:val="20"/>
        </w:rPr>
        <w:t>Issuer Purchases of Equity Securities</w:t>
      </w:r>
    </w:p>
    <w:p w14:paraId="4C43D711" w14:textId="77777777" w:rsidR="00000000" w:rsidRDefault="00916B51">
      <w:pPr>
        <w:pStyle w:val="a3"/>
        <w:spacing w:before="0" w:beforeAutospacing="0" w:after="0" w:afterAutospacing="0"/>
        <w:jc w:val="both"/>
        <w:rPr>
          <w:sz w:val="20"/>
          <w:szCs w:val="20"/>
        </w:rPr>
      </w:pPr>
      <w:r>
        <w:rPr>
          <w:sz w:val="20"/>
          <w:szCs w:val="20"/>
        </w:rPr>
        <w:t> </w:t>
      </w:r>
    </w:p>
    <w:p w14:paraId="619E8390" w14:textId="77777777" w:rsidR="00000000" w:rsidRDefault="00916B51">
      <w:pPr>
        <w:pStyle w:val="a3"/>
        <w:spacing w:before="0" w:beforeAutospacing="0" w:after="0" w:afterAutospacing="0"/>
        <w:jc w:val="both"/>
        <w:rPr>
          <w:sz w:val="20"/>
          <w:szCs w:val="20"/>
        </w:rPr>
      </w:pPr>
      <w:r>
        <w:rPr>
          <w:sz w:val="20"/>
          <w:szCs w:val="20"/>
        </w:rPr>
        <w:t>None.</w:t>
      </w:r>
    </w:p>
    <w:p w14:paraId="192A03BB" w14:textId="77777777" w:rsidR="00000000" w:rsidRDefault="00916B51">
      <w:pPr>
        <w:pStyle w:val="a3"/>
        <w:spacing w:before="0" w:beforeAutospacing="0" w:after="0" w:afterAutospacing="0"/>
        <w:jc w:val="both"/>
        <w:rPr>
          <w:sz w:val="20"/>
          <w:szCs w:val="20"/>
        </w:rPr>
      </w:pPr>
      <w:r>
        <w:rPr>
          <w:sz w:val="20"/>
          <w:szCs w:val="20"/>
        </w:rPr>
        <w:t> </w:t>
      </w:r>
    </w:p>
    <w:p w14:paraId="7BDDDD4B" w14:textId="77777777" w:rsidR="00000000" w:rsidRDefault="00916B51">
      <w:pPr>
        <w:pStyle w:val="a3"/>
        <w:spacing w:before="0" w:beforeAutospacing="0" w:after="0" w:afterAutospacing="0"/>
        <w:jc w:val="both"/>
        <w:rPr>
          <w:sz w:val="20"/>
          <w:szCs w:val="20"/>
        </w:rPr>
      </w:pPr>
      <w:r>
        <w:rPr>
          <w:b/>
          <w:bCs/>
          <w:sz w:val="20"/>
          <w:szCs w:val="20"/>
        </w:rPr>
        <w:t>Item 6. [Reserved]</w:t>
      </w:r>
    </w:p>
    <w:p w14:paraId="097F8793" w14:textId="77777777" w:rsidR="00000000" w:rsidRDefault="00916B51">
      <w:pPr>
        <w:pStyle w:val="a3"/>
        <w:spacing w:before="0" w:beforeAutospacing="0" w:after="0" w:afterAutospacing="0"/>
        <w:jc w:val="both"/>
        <w:rPr>
          <w:sz w:val="20"/>
          <w:szCs w:val="20"/>
        </w:rPr>
      </w:pPr>
      <w:r>
        <w:rPr>
          <w:sz w:val="20"/>
          <w:szCs w:val="20"/>
        </w:rPr>
        <w:t> </w:t>
      </w:r>
    </w:p>
    <w:p w14:paraId="7C80D9A8" w14:textId="77777777" w:rsidR="00000000" w:rsidRDefault="00916B51">
      <w:pPr>
        <w:pStyle w:val="a3"/>
        <w:spacing w:before="0" w:beforeAutospacing="0" w:after="0" w:afterAutospacing="0"/>
        <w:jc w:val="center"/>
        <w:divId w:val="1257900831"/>
        <w:rPr>
          <w:sz w:val="20"/>
          <w:szCs w:val="20"/>
        </w:rPr>
      </w:pPr>
      <w:r>
        <w:rPr>
          <w:sz w:val="20"/>
          <w:szCs w:val="20"/>
        </w:rPr>
        <w:t>-</w:t>
      </w:r>
      <w:r>
        <w:rPr>
          <w:sz w:val="20"/>
          <w:szCs w:val="20"/>
        </w:rPr>
        <w:t>1</w:t>
      </w:r>
      <w:r>
        <w:rPr>
          <w:sz w:val="20"/>
          <w:szCs w:val="20"/>
        </w:rPr>
        <w:t>8</w:t>
      </w:r>
      <w:r>
        <w:rPr>
          <w:sz w:val="20"/>
          <w:szCs w:val="20"/>
        </w:rPr>
        <w:t>-</w:t>
      </w:r>
    </w:p>
    <w:p w14:paraId="762AF844" w14:textId="77777777" w:rsidR="00000000" w:rsidRDefault="00916B51">
      <w:pPr>
        <w:pStyle w:val="a3"/>
        <w:spacing w:before="0" w:beforeAutospacing="0" w:after="0" w:afterAutospacing="0"/>
        <w:divId w:val="654797028"/>
        <w:rPr>
          <w:sz w:val="20"/>
          <w:szCs w:val="20"/>
        </w:rPr>
      </w:pPr>
      <w:r>
        <w:rPr>
          <w:sz w:val="20"/>
          <w:szCs w:val="20"/>
        </w:rPr>
        <w:t> </w:t>
      </w:r>
    </w:p>
    <w:p w14:paraId="69833AD1" w14:textId="77777777" w:rsidR="00000000" w:rsidRDefault="00916B51">
      <w:pPr>
        <w:pStyle w:val="a3"/>
        <w:spacing w:before="0" w:beforeAutospacing="0" w:after="0" w:afterAutospacing="0"/>
        <w:jc w:val="both"/>
        <w:rPr>
          <w:sz w:val="20"/>
          <w:szCs w:val="20"/>
        </w:rPr>
      </w:pPr>
      <w:r>
        <w:rPr>
          <w:b/>
          <w:bCs/>
          <w:sz w:val="20"/>
          <w:szCs w:val="20"/>
        </w:rPr>
        <w:t>Item 7. Management</w:t>
      </w:r>
      <w:r>
        <w:rPr>
          <w:sz w:val="20"/>
          <w:szCs w:val="20"/>
        </w:rPr>
        <w:t>’</w:t>
      </w:r>
      <w:r>
        <w:rPr>
          <w:b/>
          <w:bCs/>
          <w:sz w:val="20"/>
          <w:szCs w:val="20"/>
        </w:rPr>
        <w:t>s Discussion and Analysis of Financial Condition and Results of Operations</w:t>
      </w:r>
    </w:p>
    <w:p w14:paraId="6A745657" w14:textId="77777777" w:rsidR="00000000" w:rsidRDefault="00916B51">
      <w:pPr>
        <w:pStyle w:val="a3"/>
        <w:spacing w:before="0" w:beforeAutospacing="0" w:after="0" w:afterAutospacing="0"/>
        <w:jc w:val="both"/>
        <w:rPr>
          <w:sz w:val="20"/>
          <w:szCs w:val="20"/>
        </w:rPr>
      </w:pPr>
      <w:r>
        <w:rPr>
          <w:sz w:val="20"/>
          <w:szCs w:val="20"/>
        </w:rPr>
        <w:t> </w:t>
      </w:r>
    </w:p>
    <w:p w14:paraId="0C212F76" w14:textId="77777777" w:rsidR="00000000" w:rsidRDefault="00916B51">
      <w:pPr>
        <w:pStyle w:val="a3"/>
        <w:spacing w:before="0" w:beforeAutospacing="0" w:after="0" w:afterAutospacing="0"/>
        <w:jc w:val="both"/>
        <w:rPr>
          <w:sz w:val="20"/>
          <w:szCs w:val="20"/>
        </w:rPr>
      </w:pPr>
      <w:r>
        <w:rPr>
          <w:i/>
          <w:iCs/>
          <w:sz w:val="20"/>
          <w:szCs w:val="20"/>
        </w:rPr>
        <w:t>You should read the following discussion together with our financial statements and the related notes included elsewhere in this Annual Report. This discussion contains forward-lo</w:t>
      </w:r>
      <w:r>
        <w:rPr>
          <w:i/>
          <w:iCs/>
          <w:sz w:val="20"/>
          <w:szCs w:val="20"/>
        </w:rPr>
        <w:t>oking statements, which involve risks and uncertainties. Our actual results may differ materially from those we currently anticipate as a result of many factors.</w:t>
      </w:r>
    </w:p>
    <w:p w14:paraId="70266BE6" w14:textId="77777777" w:rsidR="00000000" w:rsidRDefault="00916B51">
      <w:pPr>
        <w:pStyle w:val="a3"/>
        <w:spacing w:before="0" w:beforeAutospacing="0" w:after="0" w:afterAutospacing="0"/>
        <w:jc w:val="both"/>
        <w:rPr>
          <w:sz w:val="20"/>
          <w:szCs w:val="20"/>
        </w:rPr>
      </w:pPr>
      <w:r>
        <w:rPr>
          <w:sz w:val="20"/>
          <w:szCs w:val="20"/>
        </w:rPr>
        <w:t> </w:t>
      </w:r>
    </w:p>
    <w:p w14:paraId="0D0652F0" w14:textId="77777777" w:rsidR="00000000" w:rsidRDefault="00916B51">
      <w:pPr>
        <w:pStyle w:val="a3"/>
        <w:spacing w:before="0" w:beforeAutospacing="0" w:after="0" w:afterAutospacing="0"/>
        <w:jc w:val="both"/>
        <w:rPr>
          <w:sz w:val="20"/>
          <w:szCs w:val="20"/>
        </w:rPr>
      </w:pPr>
      <w:r>
        <w:rPr>
          <w:b/>
          <w:bCs/>
          <w:i/>
          <w:iCs/>
          <w:sz w:val="20"/>
          <w:szCs w:val="20"/>
        </w:rPr>
        <w:t>Forward Looking Statements</w:t>
      </w:r>
    </w:p>
    <w:p w14:paraId="46A888BE" w14:textId="77777777" w:rsidR="00000000" w:rsidRDefault="00916B51">
      <w:pPr>
        <w:pStyle w:val="a3"/>
        <w:spacing w:before="0" w:beforeAutospacing="0" w:after="0" w:afterAutospacing="0"/>
        <w:jc w:val="both"/>
        <w:rPr>
          <w:sz w:val="20"/>
          <w:szCs w:val="20"/>
        </w:rPr>
      </w:pPr>
      <w:r>
        <w:rPr>
          <w:sz w:val="20"/>
          <w:szCs w:val="20"/>
        </w:rPr>
        <w:t> </w:t>
      </w:r>
    </w:p>
    <w:p w14:paraId="4A92CCC5" w14:textId="77777777" w:rsidR="00000000" w:rsidRDefault="00916B51">
      <w:pPr>
        <w:pStyle w:val="a3"/>
        <w:spacing w:before="0" w:beforeAutospacing="0" w:after="0" w:afterAutospacing="0"/>
        <w:jc w:val="both"/>
        <w:rPr>
          <w:sz w:val="20"/>
          <w:szCs w:val="20"/>
        </w:rPr>
      </w:pPr>
      <w:r>
        <w:rPr>
          <w:sz w:val="20"/>
          <w:szCs w:val="20"/>
        </w:rPr>
        <w:t>Some of the information in this section contains forward-lookin</w:t>
      </w:r>
      <w:r>
        <w:rPr>
          <w:sz w:val="20"/>
          <w:szCs w:val="20"/>
        </w:rPr>
        <w:t>g statements that involve substantial risks and uncertainties. You can identify these statements by forward-looking words such as “may,” “will,” “expect,” “anticipate,” “believe,” “estimate” and “continue,” or similar words. You should read statements that</w:t>
      </w:r>
      <w:r>
        <w:rPr>
          <w:sz w:val="20"/>
          <w:szCs w:val="20"/>
        </w:rPr>
        <w:t xml:space="preserve"> contain these words carefully because they:</w:t>
      </w:r>
    </w:p>
    <w:p w14:paraId="7CC6830B"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F1BB63D" w14:textId="77777777">
        <w:trPr>
          <w:tblCellSpacing w:w="0" w:type="dxa"/>
        </w:trPr>
        <w:tc>
          <w:tcPr>
            <w:tcW w:w="360" w:type="dxa"/>
            <w:hideMark/>
          </w:tcPr>
          <w:p w14:paraId="669E4943" w14:textId="77777777" w:rsidR="00000000" w:rsidRDefault="00916B51">
            <w:pPr>
              <w:rPr>
                <w:rFonts w:eastAsia="Times New Roman"/>
                <w:sz w:val="20"/>
                <w:szCs w:val="20"/>
              </w:rPr>
            </w:pPr>
            <w:r>
              <w:rPr>
                <w:rFonts w:eastAsia="Times New Roman"/>
                <w:sz w:val="20"/>
                <w:szCs w:val="20"/>
              </w:rPr>
              <w:t> </w:t>
            </w:r>
          </w:p>
        </w:tc>
        <w:tc>
          <w:tcPr>
            <w:tcW w:w="360" w:type="dxa"/>
            <w:hideMark/>
          </w:tcPr>
          <w:p w14:paraId="616D6A60"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3D96D950" w14:textId="77777777" w:rsidR="00000000" w:rsidRDefault="00916B51">
            <w:pPr>
              <w:jc w:val="both"/>
              <w:rPr>
                <w:rFonts w:eastAsia="Times New Roman"/>
                <w:sz w:val="20"/>
                <w:szCs w:val="20"/>
                <w:u w:color="000000"/>
              </w:rPr>
            </w:pPr>
            <w:r>
              <w:rPr>
                <w:rFonts w:eastAsia="Times New Roman"/>
                <w:sz w:val="20"/>
                <w:szCs w:val="20"/>
                <w:u w:color="000000"/>
              </w:rPr>
              <w:t>discuss our future expectations;</w:t>
            </w:r>
          </w:p>
        </w:tc>
      </w:tr>
      <w:tr w:rsidR="00000000" w14:paraId="1329B036" w14:textId="77777777">
        <w:trPr>
          <w:tblCellSpacing w:w="0" w:type="dxa"/>
        </w:trPr>
        <w:tc>
          <w:tcPr>
            <w:tcW w:w="0" w:type="auto"/>
            <w:hideMark/>
          </w:tcPr>
          <w:p w14:paraId="452B3CBE" w14:textId="77777777" w:rsidR="00000000" w:rsidRDefault="00916B51">
            <w:pPr>
              <w:rPr>
                <w:rFonts w:eastAsia="Times New Roman"/>
                <w:sz w:val="20"/>
                <w:szCs w:val="20"/>
              </w:rPr>
            </w:pPr>
            <w:r>
              <w:rPr>
                <w:rFonts w:eastAsia="Times New Roman"/>
                <w:sz w:val="20"/>
                <w:szCs w:val="20"/>
              </w:rPr>
              <w:t> </w:t>
            </w:r>
          </w:p>
        </w:tc>
        <w:tc>
          <w:tcPr>
            <w:tcW w:w="0" w:type="auto"/>
            <w:hideMark/>
          </w:tcPr>
          <w:p w14:paraId="26C62529"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1A8C4B19"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75DFA8CD" w14:textId="77777777">
        <w:trPr>
          <w:tblCellSpacing w:w="0" w:type="dxa"/>
        </w:trPr>
        <w:tc>
          <w:tcPr>
            <w:tcW w:w="0" w:type="auto"/>
            <w:hideMark/>
          </w:tcPr>
          <w:p w14:paraId="4159CEF3" w14:textId="77777777" w:rsidR="00000000" w:rsidRDefault="00916B51">
            <w:pPr>
              <w:rPr>
                <w:rFonts w:eastAsia="Times New Roman"/>
                <w:sz w:val="20"/>
                <w:szCs w:val="20"/>
              </w:rPr>
            </w:pPr>
            <w:r>
              <w:rPr>
                <w:rFonts w:eastAsia="Times New Roman"/>
                <w:sz w:val="20"/>
                <w:szCs w:val="20"/>
              </w:rPr>
              <w:t> </w:t>
            </w:r>
          </w:p>
        </w:tc>
        <w:tc>
          <w:tcPr>
            <w:tcW w:w="0" w:type="auto"/>
            <w:hideMark/>
          </w:tcPr>
          <w:p w14:paraId="2D65171F"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1A34C7BF" w14:textId="77777777" w:rsidR="00000000" w:rsidRDefault="00916B51">
            <w:pPr>
              <w:jc w:val="both"/>
              <w:rPr>
                <w:rFonts w:eastAsia="Times New Roman"/>
                <w:sz w:val="20"/>
                <w:szCs w:val="20"/>
                <w:u w:color="000000"/>
              </w:rPr>
            </w:pPr>
            <w:r>
              <w:rPr>
                <w:rFonts w:eastAsia="Times New Roman"/>
                <w:sz w:val="20"/>
                <w:szCs w:val="20"/>
                <w:u w:color="000000"/>
              </w:rPr>
              <w:t xml:space="preserve">contain </w:t>
            </w:r>
            <w:r>
              <w:rPr>
                <w:rFonts w:eastAsia="Times New Roman"/>
                <w:sz w:val="20"/>
                <w:szCs w:val="20"/>
                <w:u w:color="000000"/>
              </w:rPr>
              <w:t>projections of our future results of operations or of our financial condition; and</w:t>
            </w:r>
          </w:p>
        </w:tc>
      </w:tr>
      <w:tr w:rsidR="00000000" w14:paraId="7E42EF25" w14:textId="77777777">
        <w:trPr>
          <w:tblCellSpacing w:w="0" w:type="dxa"/>
        </w:trPr>
        <w:tc>
          <w:tcPr>
            <w:tcW w:w="0" w:type="auto"/>
            <w:hideMark/>
          </w:tcPr>
          <w:p w14:paraId="205BA614" w14:textId="77777777" w:rsidR="00000000" w:rsidRDefault="00916B51">
            <w:pPr>
              <w:rPr>
                <w:rFonts w:eastAsia="Times New Roman"/>
                <w:sz w:val="20"/>
                <w:szCs w:val="20"/>
              </w:rPr>
            </w:pPr>
            <w:r>
              <w:rPr>
                <w:rFonts w:eastAsia="Times New Roman"/>
                <w:sz w:val="20"/>
                <w:szCs w:val="20"/>
              </w:rPr>
              <w:t> </w:t>
            </w:r>
          </w:p>
        </w:tc>
        <w:tc>
          <w:tcPr>
            <w:tcW w:w="0" w:type="auto"/>
            <w:hideMark/>
          </w:tcPr>
          <w:p w14:paraId="76FF0C6D"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318CB686"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307E156B" w14:textId="77777777">
        <w:trPr>
          <w:tblCellSpacing w:w="0" w:type="dxa"/>
        </w:trPr>
        <w:tc>
          <w:tcPr>
            <w:tcW w:w="0" w:type="auto"/>
            <w:hideMark/>
          </w:tcPr>
          <w:p w14:paraId="68DD4EAF" w14:textId="77777777" w:rsidR="00000000" w:rsidRDefault="00916B51">
            <w:pPr>
              <w:rPr>
                <w:rFonts w:eastAsia="Times New Roman"/>
                <w:sz w:val="20"/>
                <w:szCs w:val="20"/>
              </w:rPr>
            </w:pPr>
            <w:r>
              <w:rPr>
                <w:rFonts w:eastAsia="Times New Roman"/>
                <w:sz w:val="20"/>
                <w:szCs w:val="20"/>
              </w:rPr>
              <w:t> </w:t>
            </w:r>
          </w:p>
        </w:tc>
        <w:tc>
          <w:tcPr>
            <w:tcW w:w="0" w:type="auto"/>
            <w:hideMark/>
          </w:tcPr>
          <w:p w14:paraId="0D206D50"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300E5275" w14:textId="77777777" w:rsidR="00000000" w:rsidRDefault="00916B51">
            <w:pPr>
              <w:jc w:val="both"/>
              <w:rPr>
                <w:rFonts w:eastAsia="Times New Roman"/>
                <w:sz w:val="20"/>
                <w:szCs w:val="20"/>
                <w:u w:color="000000"/>
              </w:rPr>
            </w:pPr>
            <w:r>
              <w:rPr>
                <w:rFonts w:eastAsia="Times New Roman"/>
                <w:sz w:val="20"/>
                <w:szCs w:val="20"/>
                <w:u w:color="000000"/>
              </w:rPr>
              <w:t>state other “forward-looking” information.</w:t>
            </w:r>
          </w:p>
        </w:tc>
      </w:tr>
    </w:tbl>
    <w:p w14:paraId="70086536" w14:textId="77777777" w:rsidR="00000000" w:rsidRDefault="00916B51">
      <w:pPr>
        <w:pStyle w:val="a3"/>
        <w:spacing w:before="0" w:beforeAutospacing="0" w:after="0" w:afterAutospacing="0"/>
        <w:jc w:val="both"/>
        <w:rPr>
          <w:sz w:val="20"/>
          <w:szCs w:val="20"/>
        </w:rPr>
      </w:pPr>
      <w:r>
        <w:rPr>
          <w:sz w:val="20"/>
          <w:szCs w:val="20"/>
        </w:rPr>
        <w:t> </w:t>
      </w:r>
    </w:p>
    <w:p w14:paraId="0D1FC36E" w14:textId="77777777" w:rsidR="00000000" w:rsidRDefault="00916B51">
      <w:pPr>
        <w:pStyle w:val="a3"/>
        <w:spacing w:before="0" w:beforeAutospacing="0" w:after="0" w:afterAutospacing="0"/>
        <w:jc w:val="both"/>
        <w:rPr>
          <w:sz w:val="20"/>
          <w:szCs w:val="20"/>
        </w:rPr>
      </w:pPr>
      <w:r>
        <w:rPr>
          <w:sz w:val="20"/>
          <w:szCs w:val="20"/>
        </w:rPr>
        <w:t xml:space="preserve">We believe it is important to communicate our expectations. However, there may be events in the future that we are </w:t>
      </w:r>
      <w:r>
        <w:rPr>
          <w:sz w:val="20"/>
          <w:szCs w:val="20"/>
        </w:rPr>
        <w:t>not able to accurately predict or over which we have no control. Our actual results and the timing of certain events could differ materially from those anticipated in these forward-looking statements as a result of certain factors.</w:t>
      </w:r>
    </w:p>
    <w:p w14:paraId="1698FB5A" w14:textId="77777777" w:rsidR="00000000" w:rsidRDefault="00916B51">
      <w:pPr>
        <w:pStyle w:val="a3"/>
        <w:spacing w:before="0" w:beforeAutospacing="0" w:after="0" w:afterAutospacing="0"/>
        <w:jc w:val="both"/>
        <w:rPr>
          <w:sz w:val="20"/>
          <w:szCs w:val="20"/>
        </w:rPr>
      </w:pPr>
      <w:r>
        <w:rPr>
          <w:sz w:val="20"/>
          <w:szCs w:val="20"/>
        </w:rPr>
        <w:t> </w:t>
      </w:r>
    </w:p>
    <w:p w14:paraId="05EF5B81" w14:textId="77777777" w:rsidR="00000000" w:rsidRDefault="00916B51">
      <w:pPr>
        <w:pStyle w:val="a3"/>
        <w:spacing w:before="0" w:beforeAutospacing="0" w:after="0" w:afterAutospacing="0"/>
        <w:jc w:val="both"/>
        <w:rPr>
          <w:sz w:val="20"/>
          <w:szCs w:val="20"/>
        </w:rPr>
      </w:pPr>
      <w:r>
        <w:rPr>
          <w:b/>
          <w:bCs/>
          <w:sz w:val="20"/>
          <w:szCs w:val="20"/>
        </w:rPr>
        <w:t>Summary of Business</w:t>
      </w:r>
    </w:p>
    <w:p w14:paraId="4A9612FE" w14:textId="77777777" w:rsidR="00000000" w:rsidRDefault="00916B51">
      <w:pPr>
        <w:pStyle w:val="a3"/>
        <w:spacing w:before="0" w:beforeAutospacing="0" w:after="0" w:afterAutospacing="0"/>
        <w:jc w:val="both"/>
        <w:rPr>
          <w:sz w:val="20"/>
          <w:szCs w:val="20"/>
        </w:rPr>
      </w:pPr>
      <w:r>
        <w:rPr>
          <w:sz w:val="20"/>
          <w:szCs w:val="20"/>
        </w:rPr>
        <w:t> </w:t>
      </w:r>
    </w:p>
    <w:p w14:paraId="7A637DC6" w14:textId="77777777" w:rsidR="00000000" w:rsidRDefault="00916B51">
      <w:pPr>
        <w:pStyle w:val="a3"/>
        <w:spacing w:before="0" w:beforeAutospacing="0" w:after="0" w:afterAutospacing="0"/>
        <w:jc w:val="both"/>
        <w:rPr>
          <w:sz w:val="20"/>
          <w:szCs w:val="20"/>
        </w:rPr>
      </w:pPr>
      <w:r>
        <w:rPr>
          <w:sz w:val="20"/>
          <w:szCs w:val="20"/>
        </w:rPr>
        <w:t>We are an emerging cold plasma application company. We intend to use our proprietary, cold plasma technology to treat crop and plant seeds for agriculture. Plasma is called the fourth state of matter after gas, solid, and liquid. Sir William Crooks identif</w:t>
      </w:r>
      <w:r>
        <w:rPr>
          <w:sz w:val="20"/>
          <w:szCs w:val="20"/>
        </w:rPr>
        <w:t>ied it in 1879. Plasma is roughly defined as a collection of equally positive and negative charge carriers and has zero total charge. Mr. Shao, our former director, had spent approximately 16 years developing the application of cold plasma for the agricult</w:t>
      </w:r>
      <w:r>
        <w:rPr>
          <w:sz w:val="20"/>
          <w:szCs w:val="20"/>
        </w:rPr>
        <w:t>ure industry</w:t>
      </w:r>
      <w:r>
        <w:rPr>
          <w:i/>
          <w:iCs/>
          <w:sz w:val="20"/>
          <w:szCs w:val="20"/>
        </w:rPr>
        <w:t>.</w:t>
      </w:r>
      <w:r>
        <w:rPr>
          <w:sz w:val="20"/>
          <w:szCs w:val="20"/>
        </w:rPr>
        <w:t xml:space="preserve"> In 2015, through his own internal testing, he discovered that cold plasma could interact with living organisms (biomolecules), thereby enabling living organisms (biomolecules) to obtain energy. Our process applies radio-frequency lighting sup</w:t>
      </w:r>
      <w:r>
        <w:rPr>
          <w:sz w:val="20"/>
          <w:szCs w:val="20"/>
        </w:rPr>
        <w:t>plied by the plasma source in a low-pressure vacuum environment to affect the seeds at the molecular level. As the plant life cycle develops from seed to yield-bearing plants, our internal tests have indicated that the plants are healthier, demonstrating s</w:t>
      </w:r>
      <w:r>
        <w:rPr>
          <w:sz w:val="20"/>
          <w:szCs w:val="20"/>
        </w:rPr>
        <w:t>uperior qualities over conventional, untreated seeds.</w:t>
      </w:r>
    </w:p>
    <w:p w14:paraId="55DD1D86" w14:textId="77777777" w:rsidR="00000000" w:rsidRDefault="00916B51">
      <w:pPr>
        <w:pStyle w:val="a3"/>
        <w:spacing w:before="0" w:beforeAutospacing="0" w:after="0" w:afterAutospacing="0"/>
        <w:jc w:val="both"/>
        <w:rPr>
          <w:sz w:val="20"/>
          <w:szCs w:val="20"/>
        </w:rPr>
      </w:pPr>
      <w:r>
        <w:rPr>
          <w:sz w:val="20"/>
          <w:szCs w:val="20"/>
        </w:rPr>
        <w:t> </w:t>
      </w:r>
    </w:p>
    <w:p w14:paraId="1EC27C9E" w14:textId="77777777" w:rsidR="00000000" w:rsidRDefault="00916B51">
      <w:pPr>
        <w:pStyle w:val="a3"/>
        <w:spacing w:before="0" w:beforeAutospacing="0" w:after="0" w:afterAutospacing="0"/>
        <w:jc w:val="both"/>
        <w:rPr>
          <w:sz w:val="20"/>
          <w:szCs w:val="20"/>
        </w:rPr>
      </w:pPr>
      <w:r>
        <w:rPr>
          <w:sz w:val="20"/>
          <w:szCs w:val="20"/>
        </w:rPr>
        <w:t>Although the favorable characteristics of our plasma process have been supported by our own internal testing, the results have not been corroborated by third-party, independent tests.</w:t>
      </w:r>
    </w:p>
    <w:p w14:paraId="26337232" w14:textId="77777777" w:rsidR="00000000" w:rsidRDefault="00916B51">
      <w:pPr>
        <w:pStyle w:val="a3"/>
        <w:spacing w:before="0" w:beforeAutospacing="0" w:after="0" w:afterAutospacing="0"/>
        <w:jc w:val="both"/>
        <w:rPr>
          <w:sz w:val="20"/>
          <w:szCs w:val="20"/>
        </w:rPr>
      </w:pPr>
      <w:r>
        <w:rPr>
          <w:sz w:val="20"/>
          <w:szCs w:val="20"/>
        </w:rPr>
        <w:t> </w:t>
      </w:r>
    </w:p>
    <w:p w14:paraId="1EB0B5DE" w14:textId="77777777" w:rsidR="00000000" w:rsidRDefault="00916B51">
      <w:pPr>
        <w:pStyle w:val="a3"/>
        <w:spacing w:before="0" w:beforeAutospacing="0" w:after="0" w:afterAutospacing="0"/>
        <w:jc w:val="both"/>
        <w:rPr>
          <w:sz w:val="20"/>
          <w:szCs w:val="20"/>
        </w:rPr>
      </w:pPr>
      <w:r>
        <w:rPr>
          <w:sz w:val="20"/>
          <w:szCs w:val="20"/>
        </w:rPr>
        <w:t xml:space="preserve">Mr. Shao, the </w:t>
      </w:r>
      <w:r>
        <w:rPr>
          <w:sz w:val="20"/>
          <w:szCs w:val="20"/>
        </w:rPr>
        <w:t>technology developer and former director, passed away in late 2021. As a result, management had to reconsider its business plan. The Company now plans to complete its test machine for seed treatment in the first quarter of 2023 and to install and apply the</w:t>
      </w:r>
      <w:r>
        <w:rPr>
          <w:sz w:val="20"/>
          <w:szCs w:val="20"/>
        </w:rPr>
        <w:t xml:space="preserve"> machine for target farms in the second quarter of 2023 (See “Plan of Operations” below).</w:t>
      </w:r>
    </w:p>
    <w:p w14:paraId="7C3DC6FC" w14:textId="77777777" w:rsidR="00000000" w:rsidRDefault="00916B51">
      <w:pPr>
        <w:pStyle w:val="a3"/>
        <w:spacing w:before="0" w:beforeAutospacing="0" w:after="0" w:afterAutospacing="0"/>
        <w:jc w:val="both"/>
        <w:rPr>
          <w:sz w:val="20"/>
          <w:szCs w:val="20"/>
        </w:rPr>
      </w:pPr>
      <w:r>
        <w:rPr>
          <w:sz w:val="20"/>
          <w:szCs w:val="20"/>
        </w:rPr>
        <w:t> </w:t>
      </w:r>
    </w:p>
    <w:p w14:paraId="69079A5F" w14:textId="77777777" w:rsidR="00000000" w:rsidRDefault="00916B51">
      <w:pPr>
        <w:pStyle w:val="a3"/>
        <w:spacing w:before="0" w:beforeAutospacing="0" w:after="0" w:afterAutospacing="0"/>
        <w:jc w:val="both"/>
        <w:rPr>
          <w:sz w:val="20"/>
          <w:szCs w:val="20"/>
        </w:rPr>
      </w:pPr>
      <w:r>
        <w:rPr>
          <w:sz w:val="20"/>
          <w:szCs w:val="20"/>
        </w:rPr>
        <w:t>Our principal office address is 523 School House Rd., Kennett Square, PA 19348. Our telephone number is 267-467-5871 and currently, we do not have a web-site.</w:t>
      </w:r>
    </w:p>
    <w:p w14:paraId="63BA0CD8" w14:textId="77777777" w:rsidR="00000000" w:rsidRDefault="00916B51">
      <w:pPr>
        <w:pStyle w:val="a3"/>
        <w:spacing w:before="0" w:beforeAutospacing="0" w:after="0" w:afterAutospacing="0"/>
        <w:jc w:val="both"/>
        <w:rPr>
          <w:sz w:val="20"/>
          <w:szCs w:val="20"/>
        </w:rPr>
      </w:pPr>
      <w:r>
        <w:rPr>
          <w:sz w:val="20"/>
          <w:szCs w:val="20"/>
        </w:rPr>
        <w:t> </w:t>
      </w:r>
    </w:p>
    <w:p w14:paraId="738BAE9B" w14:textId="77777777" w:rsidR="00000000" w:rsidRDefault="00916B51">
      <w:pPr>
        <w:pStyle w:val="a3"/>
        <w:spacing w:before="0" w:beforeAutospacing="0" w:after="0" w:afterAutospacing="0"/>
        <w:jc w:val="both"/>
        <w:rPr>
          <w:sz w:val="20"/>
          <w:szCs w:val="20"/>
        </w:rPr>
      </w:pPr>
      <w:r>
        <w:rPr>
          <w:sz w:val="20"/>
          <w:szCs w:val="20"/>
        </w:rPr>
        <w:t>We were incorporated on July 22, 2021. Since our inception, apart from this filing, we have completed the following business markers:</w:t>
      </w:r>
    </w:p>
    <w:p w14:paraId="50B65EFA"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AB25280" w14:textId="77777777">
        <w:trPr>
          <w:tblCellSpacing w:w="0" w:type="dxa"/>
        </w:trPr>
        <w:tc>
          <w:tcPr>
            <w:tcW w:w="360" w:type="dxa"/>
            <w:hideMark/>
          </w:tcPr>
          <w:p w14:paraId="7F668198"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1A86B030"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3C21E09A" w14:textId="77777777" w:rsidR="00000000" w:rsidRDefault="00916B51">
            <w:pPr>
              <w:jc w:val="both"/>
              <w:rPr>
                <w:rFonts w:eastAsia="Times New Roman"/>
                <w:sz w:val="20"/>
                <w:szCs w:val="20"/>
                <w:u w:color="000000"/>
              </w:rPr>
            </w:pPr>
            <w:r>
              <w:rPr>
                <w:rFonts w:eastAsia="Times New Roman"/>
                <w:sz w:val="20"/>
                <w:szCs w:val="20"/>
                <w:u w:color="000000"/>
              </w:rPr>
              <w:t>Acquired the technology relating to the cold plasma application,</w:t>
            </w:r>
          </w:p>
        </w:tc>
      </w:tr>
      <w:tr w:rsidR="00000000" w14:paraId="0EAD18F0" w14:textId="77777777">
        <w:trPr>
          <w:tblCellSpacing w:w="0" w:type="dxa"/>
        </w:trPr>
        <w:tc>
          <w:tcPr>
            <w:tcW w:w="0" w:type="auto"/>
            <w:hideMark/>
          </w:tcPr>
          <w:p w14:paraId="2614018C"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688C13E0"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60E3652B"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65A19540" w14:textId="77777777">
        <w:trPr>
          <w:tblCellSpacing w:w="0" w:type="dxa"/>
        </w:trPr>
        <w:tc>
          <w:tcPr>
            <w:tcW w:w="0" w:type="auto"/>
            <w:hideMark/>
          </w:tcPr>
          <w:p w14:paraId="21A25B66"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6C9911F9"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475366F5" w14:textId="77777777" w:rsidR="00000000" w:rsidRDefault="00916B51">
            <w:pPr>
              <w:jc w:val="both"/>
              <w:rPr>
                <w:rFonts w:eastAsia="Times New Roman"/>
                <w:sz w:val="20"/>
                <w:szCs w:val="20"/>
                <w:u w:color="000000"/>
              </w:rPr>
            </w:pPr>
            <w:r>
              <w:rPr>
                <w:rFonts w:eastAsia="Times New Roman"/>
                <w:sz w:val="20"/>
                <w:szCs w:val="20"/>
                <w:u w:color="000000"/>
              </w:rPr>
              <w:t>Completed the private placement of 1,30</w:t>
            </w:r>
            <w:r>
              <w:rPr>
                <w:rFonts w:eastAsia="Times New Roman"/>
                <w:sz w:val="20"/>
                <w:szCs w:val="20"/>
                <w:u w:color="000000"/>
              </w:rPr>
              <w:t>0,000 shares of our common stock at a price of $0.10 per share for a total offering of $130,000,</w:t>
            </w:r>
          </w:p>
        </w:tc>
      </w:tr>
      <w:tr w:rsidR="00000000" w14:paraId="56C44CCD" w14:textId="77777777">
        <w:trPr>
          <w:tblCellSpacing w:w="0" w:type="dxa"/>
        </w:trPr>
        <w:tc>
          <w:tcPr>
            <w:tcW w:w="0" w:type="auto"/>
            <w:hideMark/>
          </w:tcPr>
          <w:p w14:paraId="02E7A6B3"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0BF2CA77"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7C4DFBDD"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10C531D7" w14:textId="77777777">
        <w:trPr>
          <w:tblCellSpacing w:w="0" w:type="dxa"/>
        </w:trPr>
        <w:tc>
          <w:tcPr>
            <w:tcW w:w="0" w:type="auto"/>
            <w:hideMark/>
          </w:tcPr>
          <w:p w14:paraId="43C34B62"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362FD28F"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63AD7743" w14:textId="77777777" w:rsidR="00000000" w:rsidRDefault="00916B51">
            <w:pPr>
              <w:jc w:val="both"/>
              <w:rPr>
                <w:rFonts w:eastAsia="Times New Roman"/>
                <w:sz w:val="20"/>
                <w:szCs w:val="20"/>
                <w:u w:color="000000"/>
              </w:rPr>
            </w:pPr>
            <w:r>
              <w:rPr>
                <w:rFonts w:eastAsia="Times New Roman"/>
                <w:sz w:val="20"/>
                <w:szCs w:val="20"/>
                <w:u w:color="000000"/>
              </w:rPr>
              <w:t xml:space="preserve">Initiated </w:t>
            </w:r>
            <w:r>
              <w:rPr>
                <w:rFonts w:eastAsia="Times New Roman"/>
                <w:sz w:val="20"/>
                <w:szCs w:val="20"/>
                <w:u w:color="000000"/>
              </w:rPr>
              <w:t xml:space="preserve">contact with an agriculture department at a large university in Pennsylvania, </w:t>
            </w:r>
          </w:p>
        </w:tc>
      </w:tr>
    </w:tbl>
    <w:p w14:paraId="7815B92D" w14:textId="77777777" w:rsidR="00000000" w:rsidRDefault="00916B51">
      <w:pPr>
        <w:pStyle w:val="a3"/>
        <w:spacing w:before="0" w:beforeAutospacing="0" w:after="0" w:afterAutospacing="0"/>
        <w:rPr>
          <w:sz w:val="20"/>
          <w:szCs w:val="20"/>
        </w:rPr>
      </w:pPr>
      <w:r>
        <w:rPr>
          <w:sz w:val="20"/>
          <w:szCs w:val="20"/>
        </w:rPr>
        <w:t> </w:t>
      </w:r>
    </w:p>
    <w:p w14:paraId="746DFCC3" w14:textId="77777777" w:rsidR="00000000" w:rsidRDefault="00916B51">
      <w:pPr>
        <w:pStyle w:val="a3"/>
        <w:spacing w:before="0" w:beforeAutospacing="0" w:after="0" w:afterAutospacing="0"/>
        <w:jc w:val="center"/>
        <w:divId w:val="1020424745"/>
        <w:rPr>
          <w:sz w:val="20"/>
          <w:szCs w:val="20"/>
        </w:rPr>
      </w:pPr>
      <w:r>
        <w:rPr>
          <w:sz w:val="20"/>
          <w:szCs w:val="20"/>
        </w:rPr>
        <w:t>-</w:t>
      </w:r>
      <w:r>
        <w:rPr>
          <w:sz w:val="20"/>
          <w:szCs w:val="20"/>
        </w:rPr>
        <w:t>1</w:t>
      </w:r>
      <w:r>
        <w:rPr>
          <w:sz w:val="20"/>
          <w:szCs w:val="20"/>
        </w:rPr>
        <w:t>9</w:t>
      </w:r>
      <w:r>
        <w:rPr>
          <w:sz w:val="20"/>
          <w:szCs w:val="20"/>
        </w:rPr>
        <w:t>-</w:t>
      </w:r>
    </w:p>
    <w:p w14:paraId="3A86CA23" w14:textId="77777777" w:rsidR="00000000" w:rsidRDefault="00916B51">
      <w:pPr>
        <w:pStyle w:val="a3"/>
        <w:spacing w:before="0" w:beforeAutospacing="0" w:after="0" w:afterAutospacing="0"/>
        <w:divId w:val="123138258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6881EFA" w14:textId="77777777">
        <w:trPr>
          <w:tblCellSpacing w:w="0" w:type="dxa"/>
        </w:trPr>
        <w:tc>
          <w:tcPr>
            <w:tcW w:w="360" w:type="dxa"/>
            <w:hideMark/>
          </w:tcPr>
          <w:p w14:paraId="60057FF2"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4E0A61F2"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7F5C647D" w14:textId="77777777" w:rsidR="00000000" w:rsidRDefault="00916B51">
            <w:pPr>
              <w:jc w:val="both"/>
              <w:rPr>
                <w:rFonts w:eastAsia="Times New Roman"/>
                <w:sz w:val="20"/>
                <w:szCs w:val="20"/>
                <w:u w:color="000000"/>
              </w:rPr>
            </w:pPr>
            <w:r>
              <w:rPr>
                <w:rFonts w:eastAsia="Times New Roman"/>
                <w:sz w:val="20"/>
                <w:szCs w:val="20"/>
                <w:u w:color="000000"/>
              </w:rPr>
              <w:t xml:space="preserve">Completed the design of our initial test and commercial plasma units, </w:t>
            </w:r>
          </w:p>
        </w:tc>
      </w:tr>
    </w:tbl>
    <w:p w14:paraId="7F191131"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4F2FCE6" w14:textId="77777777">
        <w:trPr>
          <w:tblCellSpacing w:w="0" w:type="dxa"/>
        </w:trPr>
        <w:tc>
          <w:tcPr>
            <w:tcW w:w="360" w:type="dxa"/>
            <w:hideMark/>
          </w:tcPr>
          <w:p w14:paraId="7FB583BA" w14:textId="77777777" w:rsidR="00000000" w:rsidRDefault="00916B51">
            <w:pPr>
              <w:rPr>
                <w:sz w:val="20"/>
                <w:szCs w:val="20"/>
              </w:rPr>
            </w:pPr>
          </w:p>
        </w:tc>
        <w:tc>
          <w:tcPr>
            <w:tcW w:w="360" w:type="dxa"/>
            <w:hideMark/>
          </w:tcPr>
          <w:p w14:paraId="718B6B61" w14:textId="77777777" w:rsidR="00000000" w:rsidRDefault="00916B51">
            <w:pPr>
              <w:jc w:val="both"/>
              <w:rPr>
                <w:rFonts w:eastAsia="Times New Roman"/>
                <w:sz w:val="20"/>
                <w:szCs w:val="20"/>
              </w:rPr>
            </w:pPr>
            <w:r>
              <w:rPr>
                <w:rFonts w:eastAsia="Times New Roman"/>
                <w:sz w:val="20"/>
                <w:szCs w:val="20"/>
              </w:rPr>
              <w:t>-</w:t>
            </w:r>
          </w:p>
        </w:tc>
        <w:tc>
          <w:tcPr>
            <w:tcW w:w="0" w:type="auto"/>
            <w:hideMark/>
          </w:tcPr>
          <w:p w14:paraId="0CA36F56" w14:textId="77777777" w:rsidR="00000000" w:rsidRDefault="00916B51">
            <w:pPr>
              <w:jc w:val="both"/>
              <w:rPr>
                <w:rFonts w:eastAsia="Times New Roman"/>
                <w:sz w:val="20"/>
                <w:szCs w:val="20"/>
              </w:rPr>
            </w:pPr>
            <w:r>
              <w:rPr>
                <w:rFonts w:eastAsia="Times New Roman"/>
                <w:sz w:val="20"/>
                <w:szCs w:val="20"/>
              </w:rPr>
              <w:t>Completed the draft documentation for our patent application, and</w:t>
            </w:r>
          </w:p>
        </w:tc>
      </w:tr>
    </w:tbl>
    <w:p w14:paraId="28DCE869"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5CCFCE2" w14:textId="77777777">
        <w:trPr>
          <w:tblCellSpacing w:w="0" w:type="dxa"/>
        </w:trPr>
        <w:tc>
          <w:tcPr>
            <w:tcW w:w="360" w:type="dxa"/>
            <w:hideMark/>
          </w:tcPr>
          <w:p w14:paraId="3DCCCA81" w14:textId="77777777" w:rsidR="00000000" w:rsidRDefault="00916B51">
            <w:pPr>
              <w:rPr>
                <w:sz w:val="20"/>
                <w:szCs w:val="20"/>
              </w:rPr>
            </w:pPr>
          </w:p>
        </w:tc>
        <w:tc>
          <w:tcPr>
            <w:tcW w:w="360" w:type="dxa"/>
            <w:hideMark/>
          </w:tcPr>
          <w:p w14:paraId="74817FD7" w14:textId="77777777" w:rsidR="00000000" w:rsidRDefault="00916B51">
            <w:pPr>
              <w:jc w:val="both"/>
              <w:rPr>
                <w:rFonts w:eastAsia="Times New Roman"/>
                <w:sz w:val="20"/>
                <w:szCs w:val="20"/>
              </w:rPr>
            </w:pPr>
            <w:r>
              <w:rPr>
                <w:rFonts w:eastAsia="Times New Roman"/>
                <w:sz w:val="20"/>
                <w:szCs w:val="20"/>
              </w:rPr>
              <w:t>-</w:t>
            </w:r>
          </w:p>
        </w:tc>
        <w:tc>
          <w:tcPr>
            <w:tcW w:w="0" w:type="auto"/>
            <w:hideMark/>
          </w:tcPr>
          <w:p w14:paraId="2712582A" w14:textId="77777777" w:rsidR="00000000" w:rsidRDefault="00916B51">
            <w:pPr>
              <w:jc w:val="both"/>
              <w:rPr>
                <w:rFonts w:eastAsia="Times New Roman"/>
                <w:sz w:val="20"/>
                <w:szCs w:val="20"/>
              </w:rPr>
            </w:pPr>
            <w:r>
              <w:rPr>
                <w:rFonts w:eastAsia="Times New Roman"/>
                <w:sz w:val="20"/>
                <w:szCs w:val="20"/>
              </w:rPr>
              <w:t xml:space="preserve">Began </w:t>
            </w:r>
            <w:r>
              <w:rPr>
                <w:rFonts w:eastAsia="Times New Roman"/>
                <w:sz w:val="20"/>
                <w:szCs w:val="20"/>
              </w:rPr>
              <w:t>collaborating with the Chinese company to apply our technology to Chinese grown herbs and teas.</w:t>
            </w:r>
          </w:p>
        </w:tc>
      </w:tr>
    </w:tbl>
    <w:p w14:paraId="240E115E" w14:textId="77777777" w:rsidR="00000000" w:rsidRDefault="00916B51">
      <w:pPr>
        <w:pStyle w:val="a3"/>
        <w:spacing w:before="0" w:beforeAutospacing="0" w:after="0" w:afterAutospacing="0"/>
        <w:jc w:val="both"/>
        <w:rPr>
          <w:sz w:val="20"/>
          <w:szCs w:val="20"/>
        </w:rPr>
      </w:pPr>
      <w:r>
        <w:rPr>
          <w:sz w:val="20"/>
          <w:szCs w:val="20"/>
        </w:rPr>
        <w:t> </w:t>
      </w:r>
    </w:p>
    <w:p w14:paraId="4ABCFD84" w14:textId="77777777" w:rsidR="00000000" w:rsidRDefault="00916B51">
      <w:pPr>
        <w:pStyle w:val="a3"/>
        <w:spacing w:before="0" w:beforeAutospacing="0" w:after="0" w:afterAutospacing="0"/>
        <w:jc w:val="both"/>
        <w:rPr>
          <w:sz w:val="20"/>
          <w:szCs w:val="20"/>
        </w:rPr>
      </w:pPr>
      <w:r>
        <w:rPr>
          <w:sz w:val="20"/>
          <w:szCs w:val="20"/>
        </w:rPr>
        <w:t>As stated above, we were recently incorporated and thus have a limited operating history. Since inception, we have experienced an operating loss and our audi</w:t>
      </w:r>
      <w:r>
        <w:rPr>
          <w:sz w:val="20"/>
          <w:szCs w:val="20"/>
        </w:rPr>
        <w:t>tor has issued an explanatory paragraph stating that there is substantial doubt about our ability to continue as a going concern.</w:t>
      </w:r>
    </w:p>
    <w:p w14:paraId="4F569DE6" w14:textId="77777777" w:rsidR="00000000" w:rsidRDefault="00916B51">
      <w:pPr>
        <w:pStyle w:val="a3"/>
        <w:spacing w:before="0" w:beforeAutospacing="0" w:after="0" w:afterAutospacing="0"/>
        <w:jc w:val="both"/>
        <w:rPr>
          <w:sz w:val="20"/>
          <w:szCs w:val="20"/>
        </w:rPr>
      </w:pPr>
      <w:r>
        <w:rPr>
          <w:sz w:val="20"/>
          <w:szCs w:val="20"/>
        </w:rPr>
        <w:t> </w:t>
      </w:r>
    </w:p>
    <w:p w14:paraId="48F45E71" w14:textId="77777777" w:rsidR="00000000" w:rsidRDefault="00916B51">
      <w:pPr>
        <w:pStyle w:val="a3"/>
        <w:spacing w:before="0" w:beforeAutospacing="0" w:after="0" w:afterAutospacing="0"/>
        <w:jc w:val="both"/>
        <w:rPr>
          <w:sz w:val="20"/>
          <w:szCs w:val="20"/>
        </w:rPr>
      </w:pPr>
      <w:r>
        <w:rPr>
          <w:sz w:val="20"/>
          <w:szCs w:val="20"/>
        </w:rPr>
        <w:t>We qualify as an “emerging growth company” within the meaning of the federal securities laws. For as long as we are an emerg</w:t>
      </w:r>
      <w:r>
        <w:rPr>
          <w:sz w:val="20"/>
          <w:szCs w:val="20"/>
        </w:rPr>
        <w:t>ing growth company, we will not be required to comply with the requirements that are applicable to other public companies that are not “emerging growth companies” including, but not limited to, not being required to comply with the auditor attestation requ</w:t>
      </w:r>
      <w:r>
        <w:rPr>
          <w:sz w:val="20"/>
          <w:szCs w:val="20"/>
        </w:rPr>
        <w:t xml:space="preserve">irements of Section 404 of the Sarbanes-Oxley Act, the reduced disclosure obligations regarding executive compensation in our periodic reports and proxy statements and the exemptions from the requirements of holding a nonbinding advisory vote on executive </w:t>
      </w:r>
      <w:r>
        <w:rPr>
          <w:sz w:val="20"/>
          <w:szCs w:val="20"/>
        </w:rPr>
        <w:t>compensation and shareholder approval of any golden parachute payments not previously approved. We intend to take advantage of these reporting exemptions until we are no longer an emerging growth company.</w:t>
      </w:r>
    </w:p>
    <w:p w14:paraId="61D7DF61" w14:textId="77777777" w:rsidR="00000000" w:rsidRDefault="00916B51">
      <w:pPr>
        <w:pStyle w:val="a3"/>
        <w:spacing w:before="0" w:beforeAutospacing="0" w:after="0" w:afterAutospacing="0"/>
        <w:jc w:val="both"/>
        <w:rPr>
          <w:sz w:val="20"/>
          <w:szCs w:val="20"/>
        </w:rPr>
      </w:pPr>
      <w:r>
        <w:rPr>
          <w:sz w:val="20"/>
          <w:szCs w:val="20"/>
        </w:rPr>
        <w:t> </w:t>
      </w:r>
    </w:p>
    <w:p w14:paraId="31A16D46" w14:textId="77777777" w:rsidR="00000000" w:rsidRDefault="00916B51">
      <w:pPr>
        <w:pStyle w:val="a3"/>
        <w:spacing w:before="0" w:beforeAutospacing="0" w:after="0" w:afterAutospacing="0"/>
        <w:jc w:val="both"/>
        <w:rPr>
          <w:sz w:val="20"/>
          <w:szCs w:val="20"/>
        </w:rPr>
      </w:pPr>
      <w:r>
        <w:rPr>
          <w:sz w:val="20"/>
          <w:szCs w:val="20"/>
        </w:rPr>
        <w:t>RESULTS OF OPERATIONS</w:t>
      </w:r>
    </w:p>
    <w:p w14:paraId="18E9D286" w14:textId="77777777" w:rsidR="00000000" w:rsidRDefault="00916B51">
      <w:pPr>
        <w:pStyle w:val="a3"/>
        <w:spacing w:before="0" w:beforeAutospacing="0" w:after="0" w:afterAutospacing="0"/>
        <w:jc w:val="both"/>
        <w:rPr>
          <w:sz w:val="20"/>
          <w:szCs w:val="20"/>
        </w:rPr>
      </w:pPr>
      <w:r>
        <w:rPr>
          <w:sz w:val="20"/>
          <w:szCs w:val="20"/>
        </w:rPr>
        <w:t> </w:t>
      </w:r>
    </w:p>
    <w:p w14:paraId="5D3E2C14" w14:textId="77777777" w:rsidR="00000000" w:rsidRDefault="00916B51">
      <w:pPr>
        <w:pStyle w:val="a3"/>
        <w:spacing w:before="0" w:beforeAutospacing="0" w:after="0" w:afterAutospacing="0"/>
        <w:jc w:val="both"/>
        <w:rPr>
          <w:sz w:val="20"/>
          <w:szCs w:val="20"/>
        </w:rPr>
      </w:pPr>
      <w:r>
        <w:rPr>
          <w:sz w:val="20"/>
          <w:szCs w:val="20"/>
          <w:u w:val="single"/>
        </w:rPr>
        <w:t>Fiscal Year ended August </w:t>
      </w:r>
      <w:r>
        <w:rPr>
          <w:sz w:val="20"/>
          <w:szCs w:val="20"/>
          <w:u w:val="single"/>
        </w:rPr>
        <w:t>31, 2022 compared with fiscal year ended August 31, 2021.</w:t>
      </w:r>
    </w:p>
    <w:p w14:paraId="352DED75" w14:textId="77777777" w:rsidR="00000000" w:rsidRDefault="00916B51">
      <w:pPr>
        <w:pStyle w:val="a3"/>
        <w:spacing w:before="0" w:beforeAutospacing="0" w:after="0" w:afterAutospacing="0"/>
        <w:jc w:val="both"/>
        <w:rPr>
          <w:sz w:val="20"/>
          <w:szCs w:val="20"/>
        </w:rPr>
      </w:pPr>
      <w:r>
        <w:rPr>
          <w:sz w:val="20"/>
          <w:szCs w:val="20"/>
        </w:rPr>
        <w:t> </w:t>
      </w:r>
    </w:p>
    <w:p w14:paraId="3DFB7473" w14:textId="77777777" w:rsidR="00000000" w:rsidRDefault="00916B51">
      <w:pPr>
        <w:pStyle w:val="a3"/>
        <w:spacing w:before="0" w:beforeAutospacing="0" w:after="0" w:afterAutospacing="0"/>
        <w:jc w:val="both"/>
        <w:rPr>
          <w:sz w:val="20"/>
          <w:szCs w:val="20"/>
        </w:rPr>
      </w:pPr>
      <w:r>
        <w:rPr>
          <w:sz w:val="20"/>
          <w:szCs w:val="20"/>
        </w:rPr>
        <w:t>For the year ended August 31, 2022 and 2021, we did not recognize any revenues from operations.</w:t>
      </w:r>
    </w:p>
    <w:p w14:paraId="72AF3C89" w14:textId="77777777" w:rsidR="00000000" w:rsidRDefault="00916B51">
      <w:pPr>
        <w:pStyle w:val="a3"/>
        <w:spacing w:before="0" w:beforeAutospacing="0" w:after="0" w:afterAutospacing="0"/>
        <w:jc w:val="both"/>
        <w:rPr>
          <w:sz w:val="20"/>
          <w:szCs w:val="20"/>
        </w:rPr>
      </w:pPr>
      <w:r>
        <w:rPr>
          <w:sz w:val="20"/>
          <w:szCs w:val="20"/>
        </w:rPr>
        <w:t> </w:t>
      </w:r>
    </w:p>
    <w:p w14:paraId="47B24F07" w14:textId="77777777" w:rsidR="00000000" w:rsidRDefault="00916B51">
      <w:pPr>
        <w:pStyle w:val="a3"/>
        <w:spacing w:before="0" w:beforeAutospacing="0" w:after="0" w:afterAutospacing="0"/>
        <w:jc w:val="both"/>
        <w:rPr>
          <w:sz w:val="20"/>
          <w:szCs w:val="20"/>
        </w:rPr>
      </w:pPr>
      <w:r>
        <w:rPr>
          <w:sz w:val="20"/>
          <w:szCs w:val="20"/>
        </w:rPr>
        <w:t>For the year ended August 31, 2022 and 2021, we had a net loss from operations of $54,913 and $1,4</w:t>
      </w:r>
      <w:r>
        <w:rPr>
          <w:sz w:val="20"/>
          <w:szCs w:val="20"/>
        </w:rPr>
        <w:t>52, respectively, related to administrative expenses which consist primarily of professional fees.</w:t>
      </w:r>
    </w:p>
    <w:p w14:paraId="1E8E91BE" w14:textId="77777777" w:rsidR="00000000" w:rsidRDefault="00916B51">
      <w:pPr>
        <w:pStyle w:val="a3"/>
        <w:spacing w:before="0" w:beforeAutospacing="0" w:after="0" w:afterAutospacing="0"/>
        <w:jc w:val="both"/>
        <w:rPr>
          <w:sz w:val="20"/>
          <w:szCs w:val="20"/>
        </w:rPr>
      </w:pPr>
      <w:r>
        <w:rPr>
          <w:sz w:val="20"/>
          <w:szCs w:val="20"/>
        </w:rPr>
        <w:t> </w:t>
      </w:r>
    </w:p>
    <w:p w14:paraId="5E79E377" w14:textId="77777777" w:rsidR="00000000" w:rsidRDefault="00916B51">
      <w:pPr>
        <w:pStyle w:val="a3"/>
        <w:spacing w:before="0" w:beforeAutospacing="0" w:after="0" w:afterAutospacing="0"/>
        <w:jc w:val="both"/>
        <w:rPr>
          <w:sz w:val="20"/>
          <w:szCs w:val="20"/>
        </w:rPr>
      </w:pPr>
      <w:r>
        <w:rPr>
          <w:sz w:val="20"/>
          <w:szCs w:val="20"/>
        </w:rPr>
        <w:t>We will continue to explore and advance the potential collaborations with agriculture departments of large universities within the State of Pennsylvania. W</w:t>
      </w:r>
      <w:r>
        <w:rPr>
          <w:sz w:val="20"/>
          <w:szCs w:val="20"/>
        </w:rPr>
        <w:t>e are hopeful that these universities will participate in the testing of our technology, which we believe will lead to a prospective client base of larger farmers’ greenhouses and nurseries in the area and state.</w:t>
      </w:r>
    </w:p>
    <w:p w14:paraId="051823FA" w14:textId="77777777" w:rsidR="00000000" w:rsidRDefault="00916B51">
      <w:pPr>
        <w:pStyle w:val="a3"/>
        <w:spacing w:before="0" w:beforeAutospacing="0" w:after="0" w:afterAutospacing="0"/>
        <w:jc w:val="both"/>
        <w:rPr>
          <w:sz w:val="20"/>
          <w:szCs w:val="20"/>
        </w:rPr>
      </w:pPr>
      <w:r>
        <w:rPr>
          <w:sz w:val="20"/>
          <w:szCs w:val="20"/>
        </w:rPr>
        <w:t> </w:t>
      </w:r>
    </w:p>
    <w:p w14:paraId="0A28D5D6" w14:textId="77777777" w:rsidR="00000000" w:rsidRDefault="00916B51">
      <w:pPr>
        <w:pStyle w:val="a3"/>
        <w:spacing w:before="0" w:beforeAutospacing="0" w:after="0" w:afterAutospacing="0"/>
        <w:jc w:val="both"/>
        <w:rPr>
          <w:sz w:val="20"/>
          <w:szCs w:val="20"/>
        </w:rPr>
      </w:pPr>
      <w:r>
        <w:rPr>
          <w:sz w:val="20"/>
          <w:szCs w:val="20"/>
        </w:rPr>
        <w:t>PLAN OF OPERATIONS</w:t>
      </w:r>
    </w:p>
    <w:p w14:paraId="5BA02611" w14:textId="77777777" w:rsidR="00000000" w:rsidRDefault="00916B51">
      <w:pPr>
        <w:pStyle w:val="a3"/>
        <w:spacing w:before="0" w:beforeAutospacing="0" w:after="0" w:afterAutospacing="0"/>
        <w:jc w:val="both"/>
        <w:rPr>
          <w:sz w:val="20"/>
          <w:szCs w:val="20"/>
        </w:rPr>
      </w:pPr>
      <w:r>
        <w:rPr>
          <w:sz w:val="20"/>
          <w:szCs w:val="20"/>
        </w:rPr>
        <w:t> </w:t>
      </w:r>
    </w:p>
    <w:p w14:paraId="29E14447" w14:textId="77777777" w:rsidR="00000000" w:rsidRDefault="00916B51">
      <w:pPr>
        <w:pStyle w:val="a3"/>
        <w:spacing w:before="0" w:beforeAutospacing="0" w:after="0" w:afterAutospacing="0"/>
        <w:jc w:val="both"/>
        <w:rPr>
          <w:sz w:val="20"/>
          <w:szCs w:val="20"/>
        </w:rPr>
      </w:pPr>
      <w:r>
        <w:rPr>
          <w:sz w:val="20"/>
          <w:szCs w:val="20"/>
        </w:rPr>
        <w:t>As one of key resear</w:t>
      </w:r>
      <w:r>
        <w:rPr>
          <w:sz w:val="20"/>
          <w:szCs w:val="20"/>
        </w:rPr>
        <w:t>chers and founders passed away, we delay our plan of operations but we will continue the execution of our Plan of Operations for the next 12 months as described below.</w:t>
      </w:r>
    </w:p>
    <w:p w14:paraId="42051310" w14:textId="77777777" w:rsidR="00000000" w:rsidRDefault="00916B51">
      <w:pPr>
        <w:pStyle w:val="a3"/>
        <w:spacing w:before="0" w:beforeAutospacing="0" w:after="0" w:afterAutospacing="0"/>
        <w:jc w:val="both"/>
        <w:rPr>
          <w:sz w:val="20"/>
          <w:szCs w:val="20"/>
        </w:rPr>
      </w:pPr>
      <w:r>
        <w:rPr>
          <w:sz w:val="20"/>
          <w:szCs w:val="20"/>
        </w:rPr>
        <w:t> </w:t>
      </w:r>
    </w:p>
    <w:p w14:paraId="57B91A4A" w14:textId="77777777" w:rsidR="00000000" w:rsidRDefault="00916B51">
      <w:pPr>
        <w:pStyle w:val="a3"/>
        <w:spacing w:before="0" w:beforeAutospacing="0" w:after="0" w:afterAutospacing="0"/>
        <w:jc w:val="both"/>
        <w:rPr>
          <w:sz w:val="20"/>
          <w:szCs w:val="20"/>
        </w:rPr>
      </w:pPr>
      <w:r>
        <w:rPr>
          <w:sz w:val="20"/>
          <w:szCs w:val="20"/>
          <w:u w:val="single"/>
        </w:rPr>
        <w:t>90 days following this filing</w:t>
      </w:r>
      <w:r>
        <w:rPr>
          <w:sz w:val="20"/>
          <w:szCs w:val="20"/>
        </w:rPr>
        <w:t>. During this period, we will continue to explore and advance the potential collaborations with agriculture departments of large universities within the State of Pennsylvania. We are hopeful that these universities will participate in the testing of our te</w:t>
      </w:r>
      <w:r>
        <w:rPr>
          <w:sz w:val="20"/>
          <w:szCs w:val="20"/>
        </w:rPr>
        <w:t>chnology, which we believe will lead to a prospective client base of larger farmers, greenhouses and nurseries in the area and state. The estimated cost is $5,000.</w:t>
      </w:r>
    </w:p>
    <w:p w14:paraId="73325BAD" w14:textId="77777777" w:rsidR="00000000" w:rsidRDefault="00916B51">
      <w:pPr>
        <w:pStyle w:val="a3"/>
        <w:spacing w:before="0" w:beforeAutospacing="0" w:after="0" w:afterAutospacing="0"/>
        <w:jc w:val="both"/>
        <w:rPr>
          <w:sz w:val="20"/>
          <w:szCs w:val="20"/>
        </w:rPr>
      </w:pPr>
      <w:r>
        <w:rPr>
          <w:sz w:val="20"/>
          <w:szCs w:val="20"/>
        </w:rPr>
        <w:t> </w:t>
      </w:r>
    </w:p>
    <w:p w14:paraId="6DF3F108" w14:textId="77777777" w:rsidR="00000000" w:rsidRDefault="00916B51">
      <w:pPr>
        <w:pStyle w:val="a3"/>
        <w:spacing w:before="0" w:beforeAutospacing="0" w:after="0" w:afterAutospacing="0"/>
        <w:jc w:val="both"/>
        <w:rPr>
          <w:sz w:val="20"/>
          <w:szCs w:val="20"/>
        </w:rPr>
      </w:pPr>
      <w:r>
        <w:rPr>
          <w:sz w:val="20"/>
          <w:szCs w:val="20"/>
        </w:rPr>
        <w:t>The total costs of this period is $5,000.</w:t>
      </w:r>
    </w:p>
    <w:p w14:paraId="4272C368" w14:textId="77777777" w:rsidR="00000000" w:rsidRDefault="00916B51">
      <w:pPr>
        <w:pStyle w:val="a3"/>
        <w:spacing w:before="0" w:beforeAutospacing="0" w:after="0" w:afterAutospacing="0"/>
        <w:jc w:val="both"/>
        <w:rPr>
          <w:sz w:val="20"/>
          <w:szCs w:val="20"/>
        </w:rPr>
      </w:pPr>
      <w:r>
        <w:rPr>
          <w:sz w:val="20"/>
          <w:szCs w:val="20"/>
        </w:rPr>
        <w:t> </w:t>
      </w:r>
    </w:p>
    <w:p w14:paraId="47BF3E3A" w14:textId="77777777" w:rsidR="00000000" w:rsidRDefault="00916B51">
      <w:pPr>
        <w:pStyle w:val="a3"/>
        <w:spacing w:before="0" w:beforeAutospacing="0" w:after="0" w:afterAutospacing="0"/>
        <w:jc w:val="both"/>
        <w:rPr>
          <w:sz w:val="20"/>
          <w:szCs w:val="20"/>
        </w:rPr>
      </w:pPr>
      <w:r>
        <w:rPr>
          <w:sz w:val="20"/>
          <w:szCs w:val="20"/>
          <w:u w:val="single"/>
        </w:rPr>
        <w:t>91-365 days following this filing</w:t>
      </w:r>
      <w:r>
        <w:rPr>
          <w:sz w:val="20"/>
          <w:szCs w:val="20"/>
        </w:rPr>
        <w:t>. During this</w:t>
      </w:r>
      <w:r>
        <w:rPr>
          <w:sz w:val="20"/>
          <w:szCs w:val="20"/>
        </w:rPr>
        <w:t xml:space="preserve"> period, we intend to:</w:t>
      </w:r>
    </w:p>
    <w:p w14:paraId="0EC321EC"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3A1D4AE" w14:textId="77777777">
        <w:trPr>
          <w:tblCellSpacing w:w="0" w:type="dxa"/>
        </w:trPr>
        <w:tc>
          <w:tcPr>
            <w:tcW w:w="360" w:type="dxa"/>
            <w:hideMark/>
          </w:tcPr>
          <w:p w14:paraId="6EF90EF5" w14:textId="77777777" w:rsidR="00000000" w:rsidRDefault="00916B51">
            <w:pPr>
              <w:rPr>
                <w:sz w:val="20"/>
                <w:szCs w:val="20"/>
              </w:rPr>
            </w:pPr>
          </w:p>
        </w:tc>
        <w:tc>
          <w:tcPr>
            <w:tcW w:w="360" w:type="dxa"/>
            <w:hideMark/>
          </w:tcPr>
          <w:p w14:paraId="63BFBDFE" w14:textId="77777777" w:rsidR="00000000" w:rsidRDefault="00916B51">
            <w:pPr>
              <w:rPr>
                <w:rFonts w:eastAsia="Times New Roman"/>
                <w:sz w:val="20"/>
                <w:szCs w:val="20"/>
              </w:rPr>
            </w:pPr>
            <w:r>
              <w:rPr>
                <w:rFonts w:eastAsia="Times New Roman"/>
                <w:sz w:val="20"/>
                <w:szCs w:val="20"/>
              </w:rPr>
              <w:t>-</w:t>
            </w:r>
          </w:p>
        </w:tc>
        <w:tc>
          <w:tcPr>
            <w:tcW w:w="0" w:type="auto"/>
            <w:hideMark/>
          </w:tcPr>
          <w:p w14:paraId="4DE8B62E" w14:textId="77777777" w:rsidR="00000000" w:rsidRDefault="00916B51">
            <w:pPr>
              <w:jc w:val="both"/>
              <w:rPr>
                <w:rFonts w:eastAsia="Times New Roman"/>
                <w:sz w:val="20"/>
                <w:szCs w:val="20"/>
              </w:rPr>
            </w:pPr>
            <w:r>
              <w:rPr>
                <w:rFonts w:eastAsia="Times New Roman"/>
                <w:sz w:val="20"/>
                <w:szCs w:val="20"/>
              </w:rPr>
              <w:t>manufacture two sets of equipment, one for test use and one for commercial use. The estimated cost for test and commercial units are estimated to be $35,000 and $70,000, respectively.</w:t>
            </w:r>
          </w:p>
        </w:tc>
      </w:tr>
    </w:tbl>
    <w:p w14:paraId="22690C7A"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E5D8E91" w14:textId="77777777">
        <w:trPr>
          <w:tblCellSpacing w:w="0" w:type="dxa"/>
        </w:trPr>
        <w:tc>
          <w:tcPr>
            <w:tcW w:w="360" w:type="dxa"/>
            <w:hideMark/>
          </w:tcPr>
          <w:p w14:paraId="33106223" w14:textId="77777777" w:rsidR="00000000" w:rsidRDefault="00916B51">
            <w:pPr>
              <w:rPr>
                <w:sz w:val="20"/>
                <w:szCs w:val="20"/>
              </w:rPr>
            </w:pPr>
          </w:p>
        </w:tc>
        <w:tc>
          <w:tcPr>
            <w:tcW w:w="360" w:type="dxa"/>
            <w:hideMark/>
          </w:tcPr>
          <w:p w14:paraId="1691ACF0" w14:textId="77777777" w:rsidR="00000000" w:rsidRDefault="00916B51">
            <w:pPr>
              <w:rPr>
                <w:rFonts w:eastAsia="Times New Roman"/>
                <w:sz w:val="20"/>
                <w:szCs w:val="20"/>
              </w:rPr>
            </w:pPr>
            <w:r>
              <w:rPr>
                <w:rFonts w:eastAsia="Times New Roman"/>
                <w:sz w:val="20"/>
                <w:szCs w:val="20"/>
              </w:rPr>
              <w:t>-</w:t>
            </w:r>
          </w:p>
        </w:tc>
        <w:tc>
          <w:tcPr>
            <w:tcW w:w="0" w:type="auto"/>
            <w:hideMark/>
          </w:tcPr>
          <w:p w14:paraId="6DA42CF4" w14:textId="77777777" w:rsidR="00000000" w:rsidRDefault="00916B51">
            <w:pPr>
              <w:jc w:val="both"/>
              <w:rPr>
                <w:rFonts w:eastAsia="Times New Roman"/>
                <w:sz w:val="20"/>
                <w:szCs w:val="20"/>
              </w:rPr>
            </w:pPr>
            <w:r>
              <w:rPr>
                <w:rFonts w:eastAsia="Times New Roman"/>
                <w:sz w:val="20"/>
                <w:szCs w:val="20"/>
              </w:rPr>
              <w:t>install an initial workshop to be loca</w:t>
            </w:r>
            <w:r>
              <w:rPr>
                <w:rFonts w:eastAsia="Times New Roman"/>
                <w:sz w:val="20"/>
                <w:szCs w:val="20"/>
              </w:rPr>
              <w:t>ted at our premises. The estimated cost is $2,000.</w:t>
            </w:r>
          </w:p>
        </w:tc>
      </w:tr>
    </w:tbl>
    <w:p w14:paraId="76332950" w14:textId="77777777" w:rsidR="00000000" w:rsidRDefault="00916B51">
      <w:pPr>
        <w:pStyle w:val="a3"/>
        <w:spacing w:before="0" w:beforeAutospacing="0" w:after="0" w:afterAutospacing="0"/>
        <w:jc w:val="both"/>
        <w:rPr>
          <w:sz w:val="20"/>
          <w:szCs w:val="20"/>
        </w:rPr>
      </w:pPr>
      <w:r>
        <w:rPr>
          <w:sz w:val="20"/>
          <w:szCs w:val="20"/>
        </w:rPr>
        <w:t> </w:t>
      </w:r>
    </w:p>
    <w:p w14:paraId="23C4DDB2" w14:textId="77777777" w:rsidR="00000000" w:rsidRDefault="00916B51">
      <w:pPr>
        <w:pStyle w:val="a3"/>
        <w:spacing w:before="0" w:beforeAutospacing="0" w:after="0" w:afterAutospacing="0"/>
        <w:jc w:val="center"/>
        <w:divId w:val="2025553809"/>
        <w:rPr>
          <w:sz w:val="20"/>
          <w:szCs w:val="20"/>
        </w:rPr>
      </w:pPr>
      <w:r>
        <w:rPr>
          <w:sz w:val="20"/>
          <w:szCs w:val="20"/>
        </w:rPr>
        <w:t>-</w:t>
      </w:r>
      <w:r>
        <w:rPr>
          <w:sz w:val="20"/>
          <w:szCs w:val="20"/>
        </w:rPr>
        <w:t>2</w:t>
      </w:r>
      <w:r>
        <w:rPr>
          <w:sz w:val="20"/>
          <w:szCs w:val="20"/>
        </w:rPr>
        <w:t>0</w:t>
      </w:r>
      <w:r>
        <w:rPr>
          <w:sz w:val="20"/>
          <w:szCs w:val="20"/>
        </w:rPr>
        <w:t>-</w:t>
      </w:r>
    </w:p>
    <w:p w14:paraId="5279C46A" w14:textId="77777777" w:rsidR="00000000" w:rsidRDefault="00916B51">
      <w:pPr>
        <w:pStyle w:val="a3"/>
        <w:spacing w:before="0" w:beforeAutospacing="0" w:after="0" w:afterAutospacing="0"/>
        <w:divId w:val="44663133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BE71B67" w14:textId="77777777">
        <w:trPr>
          <w:tblCellSpacing w:w="0" w:type="dxa"/>
        </w:trPr>
        <w:tc>
          <w:tcPr>
            <w:tcW w:w="360" w:type="dxa"/>
            <w:hideMark/>
          </w:tcPr>
          <w:p w14:paraId="2470ECAD" w14:textId="77777777" w:rsidR="00000000" w:rsidRDefault="00916B51">
            <w:pPr>
              <w:rPr>
                <w:sz w:val="20"/>
                <w:szCs w:val="20"/>
              </w:rPr>
            </w:pPr>
          </w:p>
        </w:tc>
        <w:tc>
          <w:tcPr>
            <w:tcW w:w="360" w:type="dxa"/>
            <w:hideMark/>
          </w:tcPr>
          <w:p w14:paraId="1B347E58" w14:textId="77777777" w:rsidR="00000000" w:rsidRDefault="00916B51">
            <w:pPr>
              <w:rPr>
                <w:rFonts w:eastAsia="Times New Roman"/>
                <w:sz w:val="20"/>
                <w:szCs w:val="20"/>
              </w:rPr>
            </w:pPr>
            <w:r>
              <w:rPr>
                <w:rFonts w:eastAsia="Times New Roman"/>
                <w:sz w:val="20"/>
                <w:szCs w:val="20"/>
              </w:rPr>
              <w:t>-</w:t>
            </w:r>
          </w:p>
        </w:tc>
        <w:tc>
          <w:tcPr>
            <w:tcW w:w="0" w:type="auto"/>
            <w:hideMark/>
          </w:tcPr>
          <w:p w14:paraId="47DFB31C" w14:textId="77777777" w:rsidR="00000000" w:rsidRDefault="00916B51">
            <w:pPr>
              <w:jc w:val="both"/>
              <w:rPr>
                <w:rFonts w:eastAsia="Times New Roman"/>
                <w:sz w:val="20"/>
                <w:szCs w:val="20"/>
              </w:rPr>
            </w:pPr>
            <w:r>
              <w:rPr>
                <w:rFonts w:eastAsia="Times New Roman"/>
                <w:sz w:val="20"/>
                <w:szCs w:val="20"/>
              </w:rPr>
              <w:t xml:space="preserve">hire </w:t>
            </w:r>
            <w:r>
              <w:rPr>
                <w:rFonts w:eastAsia="Times New Roman"/>
                <w:sz w:val="20"/>
                <w:szCs w:val="20"/>
              </w:rPr>
              <w:t>an intern familiar with cold plasma to assist with our applications. The estimated cost is $2,000 per month for a total of $12,000 (6 months).</w:t>
            </w:r>
          </w:p>
        </w:tc>
      </w:tr>
    </w:tbl>
    <w:p w14:paraId="1C131D48"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69EA8B5" w14:textId="77777777">
        <w:trPr>
          <w:tblCellSpacing w:w="0" w:type="dxa"/>
        </w:trPr>
        <w:tc>
          <w:tcPr>
            <w:tcW w:w="360" w:type="dxa"/>
            <w:hideMark/>
          </w:tcPr>
          <w:p w14:paraId="24570523" w14:textId="77777777" w:rsidR="00000000" w:rsidRDefault="00916B51">
            <w:pPr>
              <w:rPr>
                <w:sz w:val="20"/>
                <w:szCs w:val="20"/>
              </w:rPr>
            </w:pPr>
          </w:p>
        </w:tc>
        <w:tc>
          <w:tcPr>
            <w:tcW w:w="360" w:type="dxa"/>
            <w:hideMark/>
          </w:tcPr>
          <w:p w14:paraId="396CC91C" w14:textId="77777777" w:rsidR="00000000" w:rsidRDefault="00916B51">
            <w:pPr>
              <w:rPr>
                <w:rFonts w:eastAsia="Times New Roman"/>
                <w:sz w:val="20"/>
                <w:szCs w:val="20"/>
              </w:rPr>
            </w:pPr>
            <w:r>
              <w:rPr>
                <w:rFonts w:eastAsia="Times New Roman"/>
                <w:sz w:val="20"/>
                <w:szCs w:val="20"/>
              </w:rPr>
              <w:t>-</w:t>
            </w:r>
          </w:p>
        </w:tc>
        <w:tc>
          <w:tcPr>
            <w:tcW w:w="0" w:type="auto"/>
            <w:hideMark/>
          </w:tcPr>
          <w:p w14:paraId="1D6C1642" w14:textId="77777777" w:rsidR="00000000" w:rsidRDefault="00916B51">
            <w:pPr>
              <w:jc w:val="both"/>
              <w:rPr>
                <w:rFonts w:eastAsia="Times New Roman"/>
                <w:sz w:val="20"/>
                <w:szCs w:val="20"/>
              </w:rPr>
            </w:pPr>
            <w:r>
              <w:rPr>
                <w:rFonts w:eastAsia="Times New Roman"/>
                <w:sz w:val="20"/>
                <w:szCs w:val="20"/>
              </w:rPr>
              <w:t>hire a bookkeeper for our operations. The estimated cost is $2,000 per month for a total of $12,000 (6 mont</w:t>
            </w:r>
            <w:r>
              <w:rPr>
                <w:rFonts w:eastAsia="Times New Roman"/>
                <w:sz w:val="20"/>
                <w:szCs w:val="20"/>
              </w:rPr>
              <w:t>hs).</w:t>
            </w:r>
          </w:p>
        </w:tc>
      </w:tr>
    </w:tbl>
    <w:p w14:paraId="1FBB1394"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B6EAC5A" w14:textId="77777777">
        <w:trPr>
          <w:tblCellSpacing w:w="0" w:type="dxa"/>
        </w:trPr>
        <w:tc>
          <w:tcPr>
            <w:tcW w:w="360" w:type="dxa"/>
            <w:hideMark/>
          </w:tcPr>
          <w:p w14:paraId="66EAD6DA" w14:textId="77777777" w:rsidR="00000000" w:rsidRDefault="00916B51">
            <w:pPr>
              <w:rPr>
                <w:sz w:val="20"/>
                <w:szCs w:val="20"/>
              </w:rPr>
            </w:pPr>
          </w:p>
        </w:tc>
        <w:tc>
          <w:tcPr>
            <w:tcW w:w="360" w:type="dxa"/>
            <w:hideMark/>
          </w:tcPr>
          <w:p w14:paraId="5A414AFA" w14:textId="77777777" w:rsidR="00000000" w:rsidRDefault="00916B51">
            <w:pPr>
              <w:rPr>
                <w:rFonts w:eastAsia="Times New Roman"/>
                <w:sz w:val="20"/>
                <w:szCs w:val="20"/>
              </w:rPr>
            </w:pPr>
            <w:r>
              <w:rPr>
                <w:rFonts w:eastAsia="Times New Roman"/>
                <w:sz w:val="20"/>
                <w:szCs w:val="20"/>
              </w:rPr>
              <w:t>-</w:t>
            </w:r>
          </w:p>
        </w:tc>
        <w:tc>
          <w:tcPr>
            <w:tcW w:w="0" w:type="auto"/>
            <w:hideMark/>
          </w:tcPr>
          <w:p w14:paraId="15E6343C" w14:textId="77777777" w:rsidR="00000000" w:rsidRDefault="00916B51">
            <w:pPr>
              <w:jc w:val="both"/>
              <w:rPr>
                <w:rFonts w:eastAsia="Times New Roman"/>
                <w:sz w:val="20"/>
                <w:szCs w:val="20"/>
              </w:rPr>
            </w:pPr>
            <w:r>
              <w:rPr>
                <w:rFonts w:eastAsia="Times New Roman"/>
                <w:sz w:val="20"/>
                <w:szCs w:val="20"/>
              </w:rPr>
              <w:t>maintain our public filings with the Securities and Exchange Commission. The estimated costs are $10,000.</w:t>
            </w:r>
          </w:p>
        </w:tc>
      </w:tr>
    </w:tbl>
    <w:p w14:paraId="1FD6C845"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EF80DFE" w14:textId="77777777">
        <w:trPr>
          <w:tblCellSpacing w:w="0" w:type="dxa"/>
        </w:trPr>
        <w:tc>
          <w:tcPr>
            <w:tcW w:w="360" w:type="dxa"/>
            <w:hideMark/>
          </w:tcPr>
          <w:p w14:paraId="0DCDD52A" w14:textId="77777777" w:rsidR="00000000" w:rsidRDefault="00916B51">
            <w:pPr>
              <w:rPr>
                <w:sz w:val="20"/>
                <w:szCs w:val="20"/>
              </w:rPr>
            </w:pPr>
          </w:p>
        </w:tc>
        <w:tc>
          <w:tcPr>
            <w:tcW w:w="360" w:type="dxa"/>
            <w:hideMark/>
          </w:tcPr>
          <w:p w14:paraId="2C77546C" w14:textId="77777777" w:rsidR="00000000" w:rsidRDefault="00916B51">
            <w:pPr>
              <w:rPr>
                <w:rFonts w:eastAsia="Times New Roman"/>
                <w:sz w:val="20"/>
                <w:szCs w:val="20"/>
              </w:rPr>
            </w:pPr>
            <w:r>
              <w:rPr>
                <w:rFonts w:eastAsia="Times New Roman"/>
                <w:sz w:val="20"/>
                <w:szCs w:val="20"/>
              </w:rPr>
              <w:t>-</w:t>
            </w:r>
          </w:p>
        </w:tc>
        <w:tc>
          <w:tcPr>
            <w:tcW w:w="0" w:type="auto"/>
            <w:hideMark/>
          </w:tcPr>
          <w:p w14:paraId="78EE747E" w14:textId="77777777" w:rsidR="00000000" w:rsidRDefault="00916B51">
            <w:pPr>
              <w:jc w:val="both"/>
              <w:rPr>
                <w:rFonts w:eastAsia="Times New Roman"/>
                <w:sz w:val="20"/>
                <w:szCs w:val="20"/>
              </w:rPr>
            </w:pPr>
            <w:r>
              <w:rPr>
                <w:rFonts w:eastAsia="Times New Roman"/>
                <w:sz w:val="20"/>
                <w:szCs w:val="20"/>
              </w:rPr>
              <w:t>file patents for our technology with the US Patent and Trademark Office. The estimated costs are $20,000.</w:t>
            </w:r>
          </w:p>
        </w:tc>
      </w:tr>
    </w:tbl>
    <w:p w14:paraId="3D3DABCE" w14:textId="77777777" w:rsidR="00000000" w:rsidRDefault="00916B51">
      <w:pPr>
        <w:pStyle w:val="a3"/>
        <w:spacing w:before="0" w:beforeAutospacing="0" w:after="0" w:afterAutospacing="0"/>
        <w:jc w:val="both"/>
        <w:rPr>
          <w:sz w:val="20"/>
          <w:szCs w:val="20"/>
        </w:rPr>
      </w:pPr>
      <w:r>
        <w:rPr>
          <w:sz w:val="20"/>
          <w:szCs w:val="20"/>
        </w:rPr>
        <w:t> </w:t>
      </w:r>
    </w:p>
    <w:p w14:paraId="01F4D249" w14:textId="77777777" w:rsidR="00000000" w:rsidRDefault="00916B51">
      <w:pPr>
        <w:pStyle w:val="a3"/>
        <w:spacing w:before="0" w:beforeAutospacing="0" w:after="0" w:afterAutospacing="0"/>
        <w:jc w:val="both"/>
        <w:rPr>
          <w:sz w:val="20"/>
          <w:szCs w:val="20"/>
        </w:rPr>
      </w:pPr>
      <w:r>
        <w:rPr>
          <w:sz w:val="20"/>
          <w:szCs w:val="20"/>
        </w:rPr>
        <w:t xml:space="preserve">The estimated costs for </w:t>
      </w:r>
      <w:r>
        <w:rPr>
          <w:sz w:val="20"/>
          <w:szCs w:val="20"/>
        </w:rPr>
        <w:t>the period is $161,000.</w:t>
      </w:r>
    </w:p>
    <w:p w14:paraId="2833E2D5" w14:textId="77777777" w:rsidR="00000000" w:rsidRDefault="00916B51">
      <w:pPr>
        <w:pStyle w:val="a3"/>
        <w:spacing w:before="0" w:beforeAutospacing="0" w:after="0" w:afterAutospacing="0"/>
        <w:jc w:val="both"/>
        <w:rPr>
          <w:sz w:val="20"/>
          <w:szCs w:val="20"/>
        </w:rPr>
      </w:pPr>
      <w:r>
        <w:rPr>
          <w:sz w:val="20"/>
          <w:szCs w:val="20"/>
        </w:rPr>
        <w:t> </w:t>
      </w:r>
    </w:p>
    <w:p w14:paraId="6991D494" w14:textId="77777777" w:rsidR="00000000" w:rsidRDefault="00916B51">
      <w:pPr>
        <w:pStyle w:val="a3"/>
        <w:spacing w:before="0" w:beforeAutospacing="0" w:after="0" w:afterAutospacing="0"/>
        <w:jc w:val="both"/>
        <w:rPr>
          <w:sz w:val="20"/>
          <w:szCs w:val="20"/>
        </w:rPr>
      </w:pPr>
      <w:r>
        <w:rPr>
          <w:sz w:val="20"/>
          <w:szCs w:val="20"/>
        </w:rPr>
        <w:t xml:space="preserve">The total estimated costs for the next 12 months as stated above is $166,000. To the extent that our cash on hand, any additional debt or equity financings and revenues from operations are insufficient to meet these expenditures, </w:t>
      </w:r>
      <w:r>
        <w:rPr>
          <w:sz w:val="20"/>
          <w:szCs w:val="20"/>
        </w:rPr>
        <w:t xml:space="preserve">the Company’s Chairman and founder has agreed to loan the Company up to $200,000 so as to accomplish this Plan of Operations. The loan arrangement will terminate June 30, 2023 and interest on any loan will accrue at 3% per annum. Additional loan terms, if </w:t>
      </w:r>
      <w:r>
        <w:rPr>
          <w:sz w:val="20"/>
          <w:szCs w:val="20"/>
        </w:rPr>
        <w:t>any, will be established at the time of the loan.</w:t>
      </w:r>
    </w:p>
    <w:p w14:paraId="1A952263" w14:textId="77777777" w:rsidR="00000000" w:rsidRDefault="00916B51">
      <w:pPr>
        <w:pStyle w:val="a3"/>
        <w:spacing w:before="0" w:beforeAutospacing="0" w:after="0" w:afterAutospacing="0"/>
        <w:jc w:val="both"/>
        <w:rPr>
          <w:sz w:val="20"/>
          <w:szCs w:val="20"/>
        </w:rPr>
      </w:pPr>
      <w:r>
        <w:rPr>
          <w:sz w:val="20"/>
          <w:szCs w:val="20"/>
        </w:rPr>
        <w:t> </w:t>
      </w:r>
    </w:p>
    <w:p w14:paraId="6654E3AA" w14:textId="77777777" w:rsidR="00000000" w:rsidRDefault="00916B51">
      <w:pPr>
        <w:pStyle w:val="a3"/>
        <w:spacing w:before="0" w:beforeAutospacing="0" w:after="0" w:afterAutospacing="0"/>
        <w:jc w:val="both"/>
        <w:rPr>
          <w:sz w:val="20"/>
          <w:szCs w:val="20"/>
        </w:rPr>
      </w:pPr>
      <w:r>
        <w:rPr>
          <w:sz w:val="20"/>
          <w:szCs w:val="20"/>
        </w:rPr>
        <w:t>LIQUIDITY AND CAPITAL RESOURCES</w:t>
      </w:r>
    </w:p>
    <w:p w14:paraId="61AED755" w14:textId="77777777" w:rsidR="00000000" w:rsidRDefault="00916B51">
      <w:pPr>
        <w:pStyle w:val="a3"/>
        <w:spacing w:before="0" w:beforeAutospacing="0" w:after="0" w:afterAutospacing="0"/>
        <w:jc w:val="both"/>
        <w:rPr>
          <w:sz w:val="20"/>
          <w:szCs w:val="20"/>
        </w:rPr>
      </w:pPr>
      <w:r>
        <w:rPr>
          <w:sz w:val="20"/>
          <w:szCs w:val="20"/>
        </w:rPr>
        <w:t> </w:t>
      </w:r>
    </w:p>
    <w:p w14:paraId="0B87CB46" w14:textId="77777777" w:rsidR="00000000" w:rsidRDefault="00916B51">
      <w:pPr>
        <w:pStyle w:val="a3"/>
        <w:spacing w:before="0" w:beforeAutospacing="0" w:after="0" w:afterAutospacing="0"/>
        <w:jc w:val="both"/>
        <w:rPr>
          <w:sz w:val="20"/>
          <w:szCs w:val="20"/>
        </w:rPr>
      </w:pPr>
      <w:r>
        <w:rPr>
          <w:sz w:val="20"/>
          <w:szCs w:val="20"/>
        </w:rPr>
        <w:t>As of August 31, 2022, we had working capital of $82,773.</w:t>
      </w:r>
    </w:p>
    <w:p w14:paraId="738DE56A" w14:textId="77777777" w:rsidR="00000000" w:rsidRDefault="00916B51">
      <w:pPr>
        <w:pStyle w:val="a3"/>
        <w:spacing w:before="0" w:beforeAutospacing="0" w:after="0" w:afterAutospacing="0"/>
        <w:jc w:val="both"/>
        <w:rPr>
          <w:sz w:val="20"/>
          <w:szCs w:val="20"/>
        </w:rPr>
      </w:pPr>
      <w:r>
        <w:rPr>
          <w:sz w:val="20"/>
          <w:szCs w:val="20"/>
        </w:rPr>
        <w:t> </w:t>
      </w:r>
    </w:p>
    <w:p w14:paraId="25A6FB10" w14:textId="77777777" w:rsidR="00000000" w:rsidRDefault="00916B51">
      <w:pPr>
        <w:pStyle w:val="a3"/>
        <w:spacing w:before="0" w:beforeAutospacing="0" w:after="0" w:afterAutospacing="0"/>
        <w:jc w:val="both"/>
        <w:rPr>
          <w:sz w:val="20"/>
          <w:szCs w:val="20"/>
        </w:rPr>
      </w:pPr>
      <w:r>
        <w:rPr>
          <w:sz w:val="20"/>
          <w:szCs w:val="20"/>
        </w:rPr>
        <w:t xml:space="preserve">Our </w:t>
      </w:r>
      <w:r>
        <w:rPr>
          <w:sz w:val="20"/>
          <w:szCs w:val="20"/>
        </w:rPr>
        <w:t>primary uses of cash have been for operations. The main sources of cash have been from the private placement of our common stock. The following trends are reasonably likely to result in a material decrease in our liquidity over the near to long term:</w:t>
      </w:r>
    </w:p>
    <w:p w14:paraId="11FA497D"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90C8F05" w14:textId="77777777">
        <w:trPr>
          <w:tblCellSpacing w:w="0" w:type="dxa"/>
        </w:trPr>
        <w:tc>
          <w:tcPr>
            <w:tcW w:w="360" w:type="dxa"/>
            <w:hideMark/>
          </w:tcPr>
          <w:p w14:paraId="49E20E7C"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00528F3B"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7A4D7849" w14:textId="77777777" w:rsidR="00000000" w:rsidRDefault="00916B51">
            <w:pPr>
              <w:jc w:val="both"/>
              <w:rPr>
                <w:rFonts w:eastAsia="Times New Roman"/>
                <w:sz w:val="20"/>
                <w:szCs w:val="20"/>
                <w:u w:color="000000"/>
              </w:rPr>
            </w:pPr>
            <w:r>
              <w:rPr>
                <w:rFonts w:eastAsia="Times New Roman"/>
                <w:sz w:val="20"/>
                <w:szCs w:val="20"/>
                <w:u w:color="000000"/>
              </w:rPr>
              <w:t>The need for additional equipment,</w:t>
            </w:r>
          </w:p>
        </w:tc>
      </w:tr>
    </w:tbl>
    <w:p w14:paraId="41D7767A"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9ECCDA3" w14:textId="77777777">
        <w:trPr>
          <w:tblCellSpacing w:w="0" w:type="dxa"/>
        </w:trPr>
        <w:tc>
          <w:tcPr>
            <w:tcW w:w="360" w:type="dxa"/>
            <w:hideMark/>
          </w:tcPr>
          <w:p w14:paraId="01E900FD"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62D79524"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03817EDE" w14:textId="77777777" w:rsidR="00000000" w:rsidRDefault="00916B51">
            <w:pPr>
              <w:jc w:val="both"/>
              <w:rPr>
                <w:rFonts w:eastAsia="Times New Roman"/>
                <w:sz w:val="20"/>
                <w:szCs w:val="20"/>
                <w:u w:color="000000"/>
              </w:rPr>
            </w:pPr>
            <w:r>
              <w:rPr>
                <w:rFonts w:eastAsia="Times New Roman"/>
                <w:sz w:val="20"/>
                <w:szCs w:val="20"/>
                <w:u w:color="000000"/>
              </w:rPr>
              <w:t xml:space="preserve">Development of a Company website, </w:t>
            </w:r>
          </w:p>
        </w:tc>
      </w:tr>
    </w:tbl>
    <w:p w14:paraId="2C99A887"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D979244" w14:textId="77777777">
        <w:trPr>
          <w:tblCellSpacing w:w="0" w:type="dxa"/>
        </w:trPr>
        <w:tc>
          <w:tcPr>
            <w:tcW w:w="360" w:type="dxa"/>
            <w:hideMark/>
          </w:tcPr>
          <w:p w14:paraId="1DE3135E"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2B6ACC33"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3B288C35" w14:textId="77777777" w:rsidR="00000000" w:rsidRDefault="00916B51">
            <w:pPr>
              <w:jc w:val="both"/>
              <w:rPr>
                <w:rFonts w:eastAsia="Times New Roman"/>
                <w:sz w:val="20"/>
                <w:szCs w:val="20"/>
                <w:u w:color="000000"/>
              </w:rPr>
            </w:pPr>
            <w:r>
              <w:rPr>
                <w:rFonts w:eastAsia="Times New Roman"/>
                <w:sz w:val="20"/>
                <w:szCs w:val="20"/>
                <w:u w:color="000000"/>
              </w:rPr>
              <w:t>Increases in advertising and marketing in order to attempt to generate more revenues, and</w:t>
            </w:r>
          </w:p>
        </w:tc>
      </w:tr>
    </w:tbl>
    <w:p w14:paraId="5AD2F958"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CBA9E3C" w14:textId="77777777">
        <w:trPr>
          <w:tblCellSpacing w:w="0" w:type="dxa"/>
        </w:trPr>
        <w:tc>
          <w:tcPr>
            <w:tcW w:w="360" w:type="dxa"/>
            <w:hideMark/>
          </w:tcPr>
          <w:p w14:paraId="6AB4791C"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289726B4"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49B480B6" w14:textId="77777777" w:rsidR="00000000" w:rsidRDefault="00916B51">
            <w:pPr>
              <w:jc w:val="both"/>
              <w:rPr>
                <w:rFonts w:eastAsia="Times New Roman"/>
                <w:sz w:val="20"/>
                <w:szCs w:val="20"/>
                <w:u w:color="000000"/>
              </w:rPr>
            </w:pPr>
            <w:r>
              <w:rPr>
                <w:rFonts w:eastAsia="Times New Roman"/>
                <w:sz w:val="20"/>
                <w:szCs w:val="20"/>
                <w:u w:color="000000"/>
              </w:rPr>
              <w:t>The cost of being a public company.</w:t>
            </w:r>
          </w:p>
        </w:tc>
      </w:tr>
    </w:tbl>
    <w:p w14:paraId="0E552EA7" w14:textId="77777777" w:rsidR="00000000" w:rsidRDefault="00916B51">
      <w:pPr>
        <w:pStyle w:val="a3"/>
        <w:spacing w:before="0" w:beforeAutospacing="0" w:after="0" w:afterAutospacing="0"/>
        <w:jc w:val="both"/>
        <w:rPr>
          <w:sz w:val="20"/>
          <w:szCs w:val="20"/>
        </w:rPr>
      </w:pPr>
      <w:r>
        <w:rPr>
          <w:sz w:val="20"/>
          <w:szCs w:val="20"/>
        </w:rPr>
        <w:t> </w:t>
      </w:r>
    </w:p>
    <w:p w14:paraId="74EB81C0"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Company believes that its cash on hand together with the loan availability from Mr. Yang will be sufficient to sustain its current level of operations for at least the next 12 months of operations. Notwithstanding the above, we received from our registered</w:t>
      </w:r>
      <w:r>
        <w:rPr>
          <w:sz w:val="20"/>
          <w:szCs w:val="20"/>
        </w:rPr>
        <w:t xml:space="preserve"> independent public accountants in their report for the financial statements for the fiscal year ended August 31, 2022, an explanatory paragraph stating that there is substantial doubt about our ability to continue as a going concern.</w:t>
      </w:r>
    </w:p>
    <w:p w14:paraId="09DD8EBA" w14:textId="77777777" w:rsidR="00000000" w:rsidRDefault="00916B51">
      <w:pPr>
        <w:pStyle w:val="a3"/>
        <w:spacing w:before="0" w:beforeAutospacing="0" w:after="0" w:afterAutospacing="0"/>
        <w:jc w:val="both"/>
        <w:rPr>
          <w:sz w:val="20"/>
          <w:szCs w:val="20"/>
        </w:rPr>
      </w:pPr>
      <w:r>
        <w:rPr>
          <w:sz w:val="20"/>
          <w:szCs w:val="20"/>
        </w:rPr>
        <w:t> </w:t>
      </w:r>
    </w:p>
    <w:p w14:paraId="13B91F4F" w14:textId="77777777" w:rsidR="00000000" w:rsidRDefault="00916B51">
      <w:pPr>
        <w:pStyle w:val="a3"/>
        <w:spacing w:before="0" w:beforeAutospacing="0" w:after="0" w:afterAutospacing="0"/>
        <w:jc w:val="both"/>
        <w:rPr>
          <w:sz w:val="20"/>
          <w:szCs w:val="20"/>
        </w:rPr>
      </w:pPr>
      <w:r>
        <w:rPr>
          <w:b/>
          <w:bCs/>
          <w:sz w:val="20"/>
          <w:szCs w:val="20"/>
          <w:u w:val="single"/>
        </w:rPr>
        <w:t>Summary of Signific</w:t>
      </w:r>
      <w:r>
        <w:rPr>
          <w:b/>
          <w:bCs/>
          <w:sz w:val="20"/>
          <w:szCs w:val="20"/>
          <w:u w:val="single"/>
        </w:rPr>
        <w:t>ant Accounting Policies</w:t>
      </w:r>
      <w:r>
        <w:rPr>
          <w:b/>
          <w:bCs/>
          <w:sz w:val="20"/>
          <w:szCs w:val="20"/>
        </w:rPr>
        <w:t>.</w:t>
      </w:r>
    </w:p>
    <w:p w14:paraId="3FF2D3D8" w14:textId="77777777" w:rsidR="00000000" w:rsidRDefault="00916B51">
      <w:pPr>
        <w:pStyle w:val="a3"/>
        <w:spacing w:before="0" w:beforeAutospacing="0" w:after="0" w:afterAutospacing="0"/>
        <w:jc w:val="both"/>
        <w:rPr>
          <w:sz w:val="20"/>
          <w:szCs w:val="20"/>
        </w:rPr>
      </w:pPr>
      <w:r>
        <w:rPr>
          <w:sz w:val="20"/>
          <w:szCs w:val="20"/>
        </w:rPr>
        <w:t> </w:t>
      </w:r>
    </w:p>
    <w:p w14:paraId="61B5DD82" w14:textId="77777777" w:rsidR="00000000" w:rsidRDefault="00916B51">
      <w:pPr>
        <w:pStyle w:val="a3"/>
        <w:spacing w:before="0" w:beforeAutospacing="0" w:after="0" w:afterAutospacing="0"/>
        <w:jc w:val="both"/>
        <w:rPr>
          <w:sz w:val="20"/>
          <w:szCs w:val="20"/>
        </w:rPr>
      </w:pPr>
      <w:r>
        <w:rPr>
          <w:sz w:val="20"/>
          <w:szCs w:val="20"/>
        </w:rPr>
        <w:t>The accompanying financial statements have been prepared in accordance with generally accepted accounting principles in the United States of America. The Company’s year end is August 31.</w:t>
      </w:r>
    </w:p>
    <w:p w14:paraId="18FFAE7A" w14:textId="77777777" w:rsidR="00000000" w:rsidRDefault="00916B51">
      <w:pPr>
        <w:pStyle w:val="a3"/>
        <w:spacing w:before="0" w:beforeAutospacing="0" w:after="0" w:afterAutospacing="0"/>
        <w:jc w:val="both"/>
        <w:rPr>
          <w:sz w:val="20"/>
          <w:szCs w:val="20"/>
        </w:rPr>
      </w:pPr>
      <w:r>
        <w:rPr>
          <w:sz w:val="20"/>
          <w:szCs w:val="20"/>
        </w:rPr>
        <w:t> </w:t>
      </w:r>
    </w:p>
    <w:p w14:paraId="23D54787" w14:textId="77777777" w:rsidR="00000000" w:rsidRDefault="00916B51">
      <w:pPr>
        <w:pStyle w:val="a3"/>
        <w:spacing w:before="0" w:beforeAutospacing="0" w:after="0" w:afterAutospacing="0"/>
        <w:jc w:val="both"/>
        <w:rPr>
          <w:sz w:val="20"/>
          <w:szCs w:val="20"/>
        </w:rPr>
      </w:pPr>
      <w:r>
        <w:rPr>
          <w:b/>
          <w:bCs/>
          <w:sz w:val="20"/>
          <w:szCs w:val="20"/>
        </w:rPr>
        <w:t>Basis of Presentation</w:t>
      </w:r>
    </w:p>
    <w:p w14:paraId="4825CB47" w14:textId="77777777" w:rsidR="00000000" w:rsidRDefault="00916B51">
      <w:pPr>
        <w:pStyle w:val="a3"/>
        <w:spacing w:before="0" w:beforeAutospacing="0" w:after="0" w:afterAutospacing="0"/>
        <w:jc w:val="both"/>
        <w:rPr>
          <w:sz w:val="20"/>
          <w:szCs w:val="20"/>
        </w:rPr>
      </w:pPr>
      <w:r>
        <w:rPr>
          <w:sz w:val="20"/>
          <w:szCs w:val="20"/>
        </w:rPr>
        <w:t> </w:t>
      </w:r>
    </w:p>
    <w:p w14:paraId="6CF43656" w14:textId="77777777" w:rsidR="00000000" w:rsidRDefault="00916B51">
      <w:pPr>
        <w:pStyle w:val="a3"/>
        <w:spacing w:before="0" w:beforeAutospacing="0" w:after="0" w:afterAutospacing="0"/>
        <w:jc w:val="both"/>
        <w:rPr>
          <w:sz w:val="20"/>
          <w:szCs w:val="20"/>
        </w:rPr>
      </w:pPr>
      <w:r>
        <w:rPr>
          <w:sz w:val="20"/>
          <w:szCs w:val="20"/>
        </w:rPr>
        <w:t>The accompanying</w:t>
      </w:r>
      <w:r>
        <w:rPr>
          <w:sz w:val="20"/>
          <w:szCs w:val="20"/>
        </w:rPr>
        <w:t xml:space="preserve"> financial statements have been prepared in accordance with generally accepted accounting principles in the United States of America.</w:t>
      </w:r>
    </w:p>
    <w:p w14:paraId="6FD56F62" w14:textId="77777777" w:rsidR="00000000" w:rsidRDefault="00916B51">
      <w:pPr>
        <w:pStyle w:val="a3"/>
        <w:spacing w:before="0" w:beforeAutospacing="0" w:after="0" w:afterAutospacing="0"/>
        <w:jc w:val="both"/>
        <w:rPr>
          <w:sz w:val="20"/>
          <w:szCs w:val="20"/>
        </w:rPr>
      </w:pPr>
      <w:r>
        <w:rPr>
          <w:sz w:val="20"/>
          <w:szCs w:val="20"/>
        </w:rPr>
        <w:t> </w:t>
      </w:r>
    </w:p>
    <w:p w14:paraId="6A1F0367" w14:textId="77777777" w:rsidR="00000000" w:rsidRDefault="00916B51">
      <w:pPr>
        <w:pStyle w:val="a3"/>
        <w:spacing w:before="0" w:beforeAutospacing="0" w:after="0" w:afterAutospacing="0"/>
        <w:jc w:val="center"/>
        <w:divId w:val="952247404"/>
        <w:rPr>
          <w:sz w:val="20"/>
          <w:szCs w:val="20"/>
        </w:rPr>
      </w:pPr>
      <w:r>
        <w:rPr>
          <w:sz w:val="20"/>
          <w:szCs w:val="20"/>
        </w:rPr>
        <w:t>-</w:t>
      </w:r>
      <w:r>
        <w:rPr>
          <w:sz w:val="20"/>
          <w:szCs w:val="20"/>
        </w:rPr>
        <w:t>2</w:t>
      </w:r>
      <w:r>
        <w:rPr>
          <w:sz w:val="20"/>
          <w:szCs w:val="20"/>
        </w:rPr>
        <w:t>1</w:t>
      </w:r>
      <w:r>
        <w:rPr>
          <w:sz w:val="20"/>
          <w:szCs w:val="20"/>
        </w:rPr>
        <w:t>-</w:t>
      </w:r>
    </w:p>
    <w:p w14:paraId="42D2698C" w14:textId="77777777" w:rsidR="00000000" w:rsidRDefault="00916B51">
      <w:pPr>
        <w:pStyle w:val="a3"/>
        <w:spacing w:before="0" w:beforeAutospacing="0" w:after="0" w:afterAutospacing="0"/>
        <w:divId w:val="1699043554"/>
        <w:rPr>
          <w:sz w:val="20"/>
          <w:szCs w:val="20"/>
        </w:rPr>
      </w:pPr>
      <w:r>
        <w:rPr>
          <w:sz w:val="20"/>
          <w:szCs w:val="20"/>
        </w:rPr>
        <w:t> </w:t>
      </w:r>
    </w:p>
    <w:p w14:paraId="1D28059D" w14:textId="77777777" w:rsidR="00000000" w:rsidRDefault="00916B51">
      <w:pPr>
        <w:pStyle w:val="a3"/>
        <w:spacing w:before="0" w:beforeAutospacing="0" w:after="0" w:afterAutospacing="0"/>
        <w:jc w:val="both"/>
        <w:rPr>
          <w:sz w:val="20"/>
          <w:szCs w:val="20"/>
        </w:rPr>
      </w:pPr>
      <w:r>
        <w:rPr>
          <w:b/>
          <w:bCs/>
          <w:sz w:val="20"/>
          <w:szCs w:val="20"/>
        </w:rPr>
        <w:t>Use of Estimates</w:t>
      </w:r>
    </w:p>
    <w:p w14:paraId="236C2523" w14:textId="77777777" w:rsidR="00000000" w:rsidRDefault="00916B51">
      <w:pPr>
        <w:pStyle w:val="a3"/>
        <w:spacing w:before="0" w:beforeAutospacing="0" w:after="0" w:afterAutospacing="0"/>
        <w:jc w:val="both"/>
        <w:rPr>
          <w:sz w:val="20"/>
          <w:szCs w:val="20"/>
        </w:rPr>
      </w:pPr>
      <w:r>
        <w:rPr>
          <w:sz w:val="20"/>
          <w:szCs w:val="20"/>
        </w:rPr>
        <w:t> </w:t>
      </w:r>
    </w:p>
    <w:p w14:paraId="06D98609"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preparation of financial statements in conformity with generally accepted accounting principles requires management to make estimates and assumptions that affect the reported amounts of assets and liabilities and disclosure of contingent assets and liabili</w:t>
      </w:r>
      <w:r>
        <w:rPr>
          <w:sz w:val="20"/>
          <w:szCs w:val="20"/>
        </w:rPr>
        <w:t>ties at the date the financial statements and the reported amount of revenues and expenses during the reporting period. Although these estimates are based on management’s knowledge of current events and actions management may undertake in the future, actua</w:t>
      </w:r>
      <w:r>
        <w:rPr>
          <w:sz w:val="20"/>
          <w:szCs w:val="20"/>
        </w:rPr>
        <w:t>l results may ultimately differ from those estimates and such differences may be material to our consolidated financial statements.</w:t>
      </w:r>
    </w:p>
    <w:p w14:paraId="61F7C456" w14:textId="77777777" w:rsidR="00000000" w:rsidRDefault="00916B51">
      <w:pPr>
        <w:pStyle w:val="a3"/>
        <w:spacing w:before="0" w:beforeAutospacing="0" w:after="0" w:afterAutospacing="0"/>
        <w:jc w:val="both"/>
        <w:rPr>
          <w:sz w:val="20"/>
          <w:szCs w:val="20"/>
        </w:rPr>
      </w:pPr>
      <w:r>
        <w:rPr>
          <w:sz w:val="20"/>
          <w:szCs w:val="20"/>
        </w:rPr>
        <w:t> </w:t>
      </w:r>
    </w:p>
    <w:p w14:paraId="7933F280" w14:textId="77777777" w:rsidR="00000000" w:rsidRDefault="00916B51">
      <w:pPr>
        <w:pStyle w:val="a3"/>
        <w:spacing w:before="0" w:beforeAutospacing="0" w:after="0" w:afterAutospacing="0"/>
        <w:jc w:val="both"/>
        <w:rPr>
          <w:sz w:val="20"/>
          <w:szCs w:val="20"/>
        </w:rPr>
      </w:pPr>
      <w:r>
        <w:rPr>
          <w:b/>
          <w:bCs/>
          <w:sz w:val="20"/>
          <w:szCs w:val="20"/>
        </w:rPr>
        <w:t>Cash and Cash Equivalents</w:t>
      </w:r>
    </w:p>
    <w:p w14:paraId="58EB21D8" w14:textId="77777777" w:rsidR="00000000" w:rsidRDefault="00916B51">
      <w:pPr>
        <w:pStyle w:val="a3"/>
        <w:spacing w:before="0" w:beforeAutospacing="0" w:after="0" w:afterAutospacing="0"/>
        <w:jc w:val="both"/>
        <w:rPr>
          <w:sz w:val="20"/>
          <w:szCs w:val="20"/>
        </w:rPr>
      </w:pPr>
      <w:r>
        <w:rPr>
          <w:sz w:val="20"/>
          <w:szCs w:val="20"/>
        </w:rPr>
        <w:t> </w:t>
      </w:r>
    </w:p>
    <w:p w14:paraId="4F7E335C" w14:textId="77777777" w:rsidR="00000000" w:rsidRDefault="00916B51">
      <w:pPr>
        <w:pStyle w:val="a3"/>
        <w:spacing w:before="0" w:beforeAutospacing="0" w:after="0" w:afterAutospacing="0"/>
        <w:jc w:val="both"/>
        <w:rPr>
          <w:sz w:val="20"/>
          <w:szCs w:val="20"/>
        </w:rPr>
      </w:pPr>
      <w:r>
        <w:rPr>
          <w:sz w:val="20"/>
          <w:szCs w:val="20"/>
        </w:rPr>
        <w:t>The Company considers all highly liquid investments with the original maturities of three mont</w:t>
      </w:r>
      <w:r>
        <w:rPr>
          <w:sz w:val="20"/>
          <w:szCs w:val="20"/>
        </w:rPr>
        <w:t>hs or less to be cash equivalents. The Company had $86,139 and $127,604 of cash as of August 31, 2022 and 2021, respectively.</w:t>
      </w:r>
    </w:p>
    <w:p w14:paraId="37852CBC" w14:textId="77777777" w:rsidR="00000000" w:rsidRDefault="00916B51">
      <w:pPr>
        <w:pStyle w:val="a3"/>
        <w:spacing w:before="0" w:beforeAutospacing="0" w:after="0" w:afterAutospacing="0"/>
        <w:jc w:val="both"/>
        <w:rPr>
          <w:sz w:val="20"/>
          <w:szCs w:val="20"/>
        </w:rPr>
      </w:pPr>
      <w:r>
        <w:rPr>
          <w:sz w:val="20"/>
          <w:szCs w:val="20"/>
        </w:rPr>
        <w:t> </w:t>
      </w:r>
    </w:p>
    <w:p w14:paraId="0B11F9BF" w14:textId="77777777" w:rsidR="00000000" w:rsidRDefault="00916B51">
      <w:pPr>
        <w:pStyle w:val="a3"/>
        <w:spacing w:before="0" w:beforeAutospacing="0" w:after="0" w:afterAutospacing="0"/>
        <w:jc w:val="both"/>
        <w:rPr>
          <w:sz w:val="20"/>
          <w:szCs w:val="20"/>
        </w:rPr>
      </w:pPr>
      <w:r>
        <w:rPr>
          <w:b/>
          <w:bCs/>
          <w:sz w:val="20"/>
          <w:szCs w:val="20"/>
        </w:rPr>
        <w:t>Property and Equipment</w:t>
      </w:r>
    </w:p>
    <w:p w14:paraId="4BA6D8DF" w14:textId="77777777" w:rsidR="00000000" w:rsidRDefault="00916B51">
      <w:pPr>
        <w:pStyle w:val="a3"/>
        <w:spacing w:before="0" w:beforeAutospacing="0" w:after="0" w:afterAutospacing="0"/>
        <w:jc w:val="both"/>
        <w:rPr>
          <w:sz w:val="20"/>
          <w:szCs w:val="20"/>
        </w:rPr>
      </w:pPr>
      <w:r>
        <w:rPr>
          <w:sz w:val="20"/>
          <w:szCs w:val="20"/>
        </w:rPr>
        <w:t> </w:t>
      </w:r>
    </w:p>
    <w:p w14:paraId="5ADABD99" w14:textId="77777777" w:rsidR="00000000" w:rsidRDefault="00916B51">
      <w:pPr>
        <w:pStyle w:val="a3"/>
        <w:spacing w:before="0" w:beforeAutospacing="0" w:after="0" w:afterAutospacing="0"/>
        <w:jc w:val="both"/>
        <w:rPr>
          <w:sz w:val="20"/>
          <w:szCs w:val="20"/>
        </w:rPr>
      </w:pPr>
      <w:r>
        <w:rPr>
          <w:sz w:val="20"/>
          <w:szCs w:val="20"/>
        </w:rPr>
        <w:t>Property and equipment are stated at cost, less accumulated depreciation. Major repairs and improvement</w:t>
      </w:r>
      <w:r>
        <w:rPr>
          <w:sz w:val="20"/>
          <w:szCs w:val="20"/>
        </w:rPr>
        <w:t>s that significantly extend original useful lives or improve productivity are capitalized and depreciated over the period benefited. Maintenance and repairs are expensed as incurred. When property and equipment are retired or otherwise disposed of, the rel</w:t>
      </w:r>
      <w:r>
        <w:rPr>
          <w:sz w:val="20"/>
          <w:szCs w:val="20"/>
        </w:rPr>
        <w:t>ated cost and accumulated depreciation are removed from the respective accounts, and any gain or loss is included in operations.</w:t>
      </w:r>
    </w:p>
    <w:p w14:paraId="14A88794" w14:textId="77777777" w:rsidR="00000000" w:rsidRDefault="00916B51">
      <w:pPr>
        <w:pStyle w:val="a3"/>
        <w:spacing w:before="0" w:beforeAutospacing="0" w:after="0" w:afterAutospacing="0"/>
        <w:jc w:val="both"/>
        <w:rPr>
          <w:sz w:val="20"/>
          <w:szCs w:val="20"/>
        </w:rPr>
      </w:pPr>
      <w:r>
        <w:rPr>
          <w:sz w:val="20"/>
          <w:szCs w:val="20"/>
        </w:rPr>
        <w:t> </w:t>
      </w:r>
    </w:p>
    <w:p w14:paraId="2065E8F2" w14:textId="77777777" w:rsidR="00000000" w:rsidRDefault="00916B51">
      <w:pPr>
        <w:pStyle w:val="a3"/>
        <w:spacing w:before="0" w:beforeAutospacing="0" w:after="0" w:afterAutospacing="0"/>
        <w:jc w:val="both"/>
        <w:rPr>
          <w:sz w:val="20"/>
          <w:szCs w:val="20"/>
        </w:rPr>
      </w:pPr>
      <w:r>
        <w:rPr>
          <w:sz w:val="20"/>
          <w:szCs w:val="20"/>
        </w:rPr>
        <w:t>The Company had property and equipment of $1,029 and $0 as of August 31, 2022 and 2021, respectively.</w:t>
      </w:r>
    </w:p>
    <w:p w14:paraId="00A65DE4" w14:textId="77777777" w:rsidR="00000000" w:rsidRDefault="00916B51">
      <w:pPr>
        <w:pStyle w:val="a3"/>
        <w:spacing w:before="0" w:beforeAutospacing="0" w:after="0" w:afterAutospacing="0"/>
        <w:jc w:val="both"/>
        <w:rPr>
          <w:sz w:val="20"/>
          <w:szCs w:val="20"/>
        </w:rPr>
      </w:pPr>
      <w:r>
        <w:rPr>
          <w:sz w:val="20"/>
          <w:szCs w:val="20"/>
        </w:rPr>
        <w:t> </w:t>
      </w:r>
    </w:p>
    <w:p w14:paraId="096C9C5E" w14:textId="77777777" w:rsidR="00000000" w:rsidRDefault="00916B51">
      <w:pPr>
        <w:pStyle w:val="a3"/>
        <w:spacing w:before="0" w:beforeAutospacing="0" w:after="0" w:afterAutospacing="0"/>
        <w:jc w:val="both"/>
        <w:rPr>
          <w:sz w:val="20"/>
          <w:szCs w:val="20"/>
        </w:rPr>
      </w:pPr>
      <w:r>
        <w:rPr>
          <w:b/>
          <w:bCs/>
          <w:sz w:val="20"/>
          <w:szCs w:val="20"/>
        </w:rPr>
        <w:t>Depreciation, Amortiz</w:t>
      </w:r>
      <w:r>
        <w:rPr>
          <w:b/>
          <w:bCs/>
          <w:sz w:val="20"/>
          <w:szCs w:val="20"/>
        </w:rPr>
        <w:t>ation, and Capitalization</w:t>
      </w:r>
    </w:p>
    <w:p w14:paraId="26B77FE4" w14:textId="77777777" w:rsidR="00000000" w:rsidRDefault="00916B51">
      <w:pPr>
        <w:pStyle w:val="a3"/>
        <w:spacing w:before="0" w:beforeAutospacing="0" w:after="0" w:afterAutospacing="0"/>
        <w:jc w:val="both"/>
        <w:rPr>
          <w:sz w:val="20"/>
          <w:szCs w:val="20"/>
        </w:rPr>
      </w:pPr>
      <w:r>
        <w:rPr>
          <w:sz w:val="20"/>
          <w:szCs w:val="20"/>
        </w:rPr>
        <w:t> </w:t>
      </w:r>
    </w:p>
    <w:p w14:paraId="68B22694" w14:textId="77777777" w:rsidR="00000000" w:rsidRDefault="00916B51">
      <w:pPr>
        <w:pStyle w:val="a3"/>
        <w:spacing w:before="0" w:beforeAutospacing="0" w:after="0" w:afterAutospacing="0"/>
        <w:jc w:val="both"/>
        <w:rPr>
          <w:sz w:val="20"/>
          <w:szCs w:val="20"/>
        </w:rPr>
      </w:pPr>
      <w:r>
        <w:rPr>
          <w:sz w:val="20"/>
          <w:szCs w:val="20"/>
        </w:rPr>
        <w:t>The Company records depreciation and amortization when appropriate using straight-line balance method over the estimated useful life of the assets. The Company establishes a capitalization policy for its assets based on the doll</w:t>
      </w:r>
      <w:r>
        <w:rPr>
          <w:sz w:val="20"/>
          <w:szCs w:val="20"/>
        </w:rPr>
        <w:t>ar amount that is more than $1,000 in value or if its estimated useful life exceeds one year.</w:t>
      </w:r>
    </w:p>
    <w:p w14:paraId="157EEEAC" w14:textId="77777777" w:rsidR="00000000" w:rsidRDefault="00916B51">
      <w:pPr>
        <w:pStyle w:val="a3"/>
        <w:spacing w:before="0" w:beforeAutospacing="0" w:after="0" w:afterAutospacing="0"/>
        <w:jc w:val="both"/>
        <w:rPr>
          <w:sz w:val="20"/>
          <w:szCs w:val="20"/>
        </w:rPr>
      </w:pPr>
      <w:r>
        <w:rPr>
          <w:sz w:val="20"/>
          <w:szCs w:val="20"/>
        </w:rPr>
        <w:t> </w:t>
      </w:r>
    </w:p>
    <w:p w14:paraId="4196F1AF" w14:textId="77777777" w:rsidR="00000000" w:rsidRDefault="00916B51">
      <w:pPr>
        <w:pStyle w:val="a3"/>
        <w:spacing w:before="0" w:beforeAutospacing="0" w:after="0" w:afterAutospacing="0"/>
        <w:jc w:val="both"/>
        <w:rPr>
          <w:sz w:val="20"/>
          <w:szCs w:val="20"/>
        </w:rPr>
      </w:pPr>
      <w:r>
        <w:rPr>
          <w:sz w:val="20"/>
          <w:szCs w:val="20"/>
        </w:rPr>
        <w:t>The Company had depreciation expense of $260 and $0 for the year ended August 31, 2022 and 2021, respectively.</w:t>
      </w:r>
    </w:p>
    <w:p w14:paraId="56C29F10" w14:textId="77777777" w:rsidR="00000000" w:rsidRDefault="00916B51">
      <w:pPr>
        <w:pStyle w:val="a3"/>
        <w:spacing w:before="0" w:beforeAutospacing="0" w:after="0" w:afterAutospacing="0"/>
        <w:jc w:val="both"/>
        <w:rPr>
          <w:sz w:val="20"/>
          <w:szCs w:val="20"/>
        </w:rPr>
      </w:pPr>
      <w:r>
        <w:rPr>
          <w:sz w:val="20"/>
          <w:szCs w:val="20"/>
        </w:rPr>
        <w:t> </w:t>
      </w:r>
    </w:p>
    <w:p w14:paraId="035D1683" w14:textId="77777777" w:rsidR="00000000" w:rsidRDefault="00916B51">
      <w:pPr>
        <w:pStyle w:val="a3"/>
        <w:spacing w:before="0" w:beforeAutospacing="0" w:after="0" w:afterAutospacing="0"/>
        <w:jc w:val="both"/>
        <w:rPr>
          <w:sz w:val="20"/>
          <w:szCs w:val="20"/>
        </w:rPr>
      </w:pPr>
      <w:r>
        <w:rPr>
          <w:b/>
          <w:bCs/>
          <w:sz w:val="20"/>
          <w:szCs w:val="20"/>
        </w:rPr>
        <w:t>Fair Value of Financial Instruments</w:t>
      </w:r>
    </w:p>
    <w:p w14:paraId="25355012" w14:textId="77777777" w:rsidR="00000000" w:rsidRDefault="00916B51">
      <w:pPr>
        <w:pStyle w:val="a3"/>
        <w:spacing w:before="0" w:beforeAutospacing="0" w:after="0" w:afterAutospacing="0"/>
        <w:jc w:val="both"/>
        <w:rPr>
          <w:sz w:val="20"/>
          <w:szCs w:val="20"/>
        </w:rPr>
      </w:pPr>
      <w:r>
        <w:rPr>
          <w:sz w:val="20"/>
          <w:szCs w:val="20"/>
        </w:rPr>
        <w:t> </w:t>
      </w:r>
    </w:p>
    <w:p w14:paraId="094D8A06" w14:textId="77777777" w:rsidR="00000000" w:rsidRDefault="00916B51">
      <w:pPr>
        <w:pStyle w:val="a3"/>
        <w:spacing w:before="0" w:beforeAutospacing="0" w:after="0" w:afterAutospacing="0"/>
        <w:jc w:val="both"/>
        <w:rPr>
          <w:sz w:val="20"/>
          <w:szCs w:val="20"/>
        </w:rPr>
      </w:pPr>
      <w:r>
        <w:rPr>
          <w:sz w:val="20"/>
          <w:szCs w:val="20"/>
        </w:rPr>
        <w:t>ASC Topic</w:t>
      </w:r>
      <w:r>
        <w:rPr>
          <w:sz w:val="20"/>
          <w:szCs w:val="20"/>
        </w:rPr>
        <w:t xml:space="preserve"> 820 “Fair Value Measurements and Disclosures” establishes a three-tier value hierarchy, which prioritizes the inputs in measuring fair value. The hierarchy prioritizes the inputs into three levels based on the extent to which inputs used in measuring fair</w:t>
      </w:r>
      <w:r>
        <w:rPr>
          <w:sz w:val="20"/>
          <w:szCs w:val="20"/>
        </w:rPr>
        <w:t xml:space="preserve"> value are observable in the market.</w:t>
      </w:r>
    </w:p>
    <w:p w14:paraId="7EB4C697" w14:textId="77777777" w:rsidR="00000000" w:rsidRDefault="00916B51">
      <w:pPr>
        <w:pStyle w:val="a3"/>
        <w:spacing w:before="0" w:beforeAutospacing="0" w:after="0" w:afterAutospacing="0"/>
        <w:jc w:val="both"/>
        <w:rPr>
          <w:sz w:val="20"/>
          <w:szCs w:val="20"/>
        </w:rPr>
      </w:pPr>
      <w:r>
        <w:rPr>
          <w:sz w:val="20"/>
          <w:szCs w:val="20"/>
        </w:rPr>
        <w:t> </w:t>
      </w:r>
    </w:p>
    <w:p w14:paraId="78339AD2" w14:textId="77777777" w:rsidR="00000000" w:rsidRDefault="00916B51">
      <w:pPr>
        <w:pStyle w:val="a3"/>
        <w:spacing w:before="0" w:beforeAutospacing="0" w:after="0" w:afterAutospacing="0"/>
        <w:jc w:val="both"/>
        <w:rPr>
          <w:sz w:val="20"/>
          <w:szCs w:val="20"/>
        </w:rPr>
      </w:pPr>
      <w:r>
        <w:rPr>
          <w:sz w:val="20"/>
          <w:szCs w:val="20"/>
        </w:rPr>
        <w:t>These tiers include:</w:t>
      </w:r>
    </w:p>
    <w:p w14:paraId="6EC74FD0" w14:textId="77777777" w:rsidR="00000000" w:rsidRDefault="00916B51">
      <w:pPr>
        <w:pStyle w:val="a3"/>
        <w:spacing w:before="0" w:beforeAutospacing="0" w:after="0" w:afterAutospacing="0"/>
        <w:jc w:val="both"/>
        <w:rPr>
          <w:sz w:val="20"/>
          <w:szCs w:val="20"/>
        </w:rPr>
      </w:pPr>
      <w:r>
        <w:rPr>
          <w:sz w:val="20"/>
          <w:szCs w:val="20"/>
        </w:rPr>
        <w:t> </w:t>
      </w:r>
    </w:p>
    <w:p w14:paraId="6F4DE38F" w14:textId="77777777" w:rsidR="00000000" w:rsidRDefault="00916B51">
      <w:pPr>
        <w:pStyle w:val="a3"/>
        <w:spacing w:before="0" w:beforeAutospacing="0" w:after="0" w:afterAutospacing="0"/>
        <w:ind w:left="360"/>
        <w:jc w:val="both"/>
        <w:rPr>
          <w:sz w:val="20"/>
          <w:szCs w:val="20"/>
        </w:rPr>
      </w:pPr>
      <w:r>
        <w:rPr>
          <w:sz w:val="20"/>
          <w:szCs w:val="20"/>
        </w:rPr>
        <w:t>Level 1: defined as observable inputs such as quoted prices in active markets.</w:t>
      </w:r>
    </w:p>
    <w:p w14:paraId="1A1FCEAD" w14:textId="77777777" w:rsidR="00000000" w:rsidRDefault="00916B51">
      <w:pPr>
        <w:pStyle w:val="a3"/>
        <w:spacing w:before="0" w:beforeAutospacing="0" w:after="0" w:afterAutospacing="0"/>
        <w:ind w:left="360"/>
        <w:jc w:val="both"/>
        <w:rPr>
          <w:sz w:val="20"/>
          <w:szCs w:val="20"/>
        </w:rPr>
      </w:pPr>
      <w:r>
        <w:rPr>
          <w:sz w:val="20"/>
          <w:szCs w:val="20"/>
        </w:rPr>
        <w:t> </w:t>
      </w:r>
    </w:p>
    <w:p w14:paraId="514881B6" w14:textId="77777777" w:rsidR="00000000" w:rsidRDefault="00916B51">
      <w:pPr>
        <w:pStyle w:val="a3"/>
        <w:spacing w:before="0" w:beforeAutospacing="0" w:after="0" w:afterAutospacing="0"/>
        <w:ind w:left="360"/>
        <w:jc w:val="both"/>
        <w:rPr>
          <w:sz w:val="20"/>
          <w:szCs w:val="20"/>
        </w:rPr>
      </w:pPr>
      <w:r>
        <w:rPr>
          <w:sz w:val="20"/>
          <w:szCs w:val="20"/>
        </w:rPr>
        <w:t xml:space="preserve">Level </w:t>
      </w:r>
      <w:r>
        <w:rPr>
          <w:sz w:val="20"/>
          <w:szCs w:val="20"/>
        </w:rPr>
        <w:t>2: defined as inputs other than quoted prices in active markets that are either directly or indirectly observable; and</w:t>
      </w:r>
    </w:p>
    <w:p w14:paraId="65A50C2A" w14:textId="77777777" w:rsidR="00000000" w:rsidRDefault="00916B51">
      <w:pPr>
        <w:pStyle w:val="a3"/>
        <w:spacing w:before="0" w:beforeAutospacing="0" w:after="0" w:afterAutospacing="0"/>
        <w:ind w:left="360"/>
        <w:jc w:val="both"/>
        <w:rPr>
          <w:sz w:val="20"/>
          <w:szCs w:val="20"/>
        </w:rPr>
      </w:pPr>
      <w:r>
        <w:rPr>
          <w:sz w:val="20"/>
          <w:szCs w:val="20"/>
        </w:rPr>
        <w:t> </w:t>
      </w:r>
    </w:p>
    <w:p w14:paraId="07D09A6D" w14:textId="77777777" w:rsidR="00000000" w:rsidRDefault="00916B51">
      <w:pPr>
        <w:pStyle w:val="a3"/>
        <w:spacing w:before="0" w:beforeAutospacing="0" w:after="0" w:afterAutospacing="0"/>
        <w:ind w:left="360"/>
        <w:jc w:val="both"/>
        <w:rPr>
          <w:sz w:val="20"/>
          <w:szCs w:val="20"/>
        </w:rPr>
      </w:pPr>
      <w:r>
        <w:rPr>
          <w:sz w:val="20"/>
          <w:szCs w:val="20"/>
        </w:rPr>
        <w:t>Level 3: defined as unobservable inputs in which little or no market data exists, therefore requiring an entity to develop its own assu</w:t>
      </w:r>
      <w:r>
        <w:rPr>
          <w:sz w:val="20"/>
          <w:szCs w:val="20"/>
        </w:rPr>
        <w:t>mptions.</w:t>
      </w:r>
    </w:p>
    <w:p w14:paraId="68C1020A" w14:textId="77777777" w:rsidR="00000000" w:rsidRDefault="00916B51">
      <w:pPr>
        <w:pStyle w:val="a3"/>
        <w:spacing w:before="0" w:beforeAutospacing="0" w:after="0" w:afterAutospacing="0"/>
        <w:jc w:val="both"/>
        <w:rPr>
          <w:sz w:val="20"/>
          <w:szCs w:val="20"/>
        </w:rPr>
      </w:pPr>
      <w:r>
        <w:rPr>
          <w:sz w:val="20"/>
          <w:szCs w:val="20"/>
        </w:rPr>
        <w:t> </w:t>
      </w:r>
    </w:p>
    <w:p w14:paraId="4F782D8C" w14:textId="77777777" w:rsidR="00000000" w:rsidRDefault="00916B51">
      <w:pPr>
        <w:pStyle w:val="a3"/>
        <w:spacing w:before="0" w:beforeAutospacing="0" w:after="0" w:afterAutospacing="0"/>
        <w:jc w:val="center"/>
        <w:divId w:val="1730569830"/>
        <w:rPr>
          <w:sz w:val="20"/>
          <w:szCs w:val="20"/>
        </w:rPr>
      </w:pPr>
      <w:r>
        <w:rPr>
          <w:sz w:val="20"/>
          <w:szCs w:val="20"/>
        </w:rPr>
        <w:t>-</w:t>
      </w:r>
      <w:r>
        <w:rPr>
          <w:sz w:val="20"/>
          <w:szCs w:val="20"/>
        </w:rPr>
        <w:t>2</w:t>
      </w:r>
      <w:r>
        <w:rPr>
          <w:sz w:val="20"/>
          <w:szCs w:val="20"/>
        </w:rPr>
        <w:t>2</w:t>
      </w:r>
      <w:r>
        <w:rPr>
          <w:sz w:val="20"/>
          <w:szCs w:val="20"/>
        </w:rPr>
        <w:t>-</w:t>
      </w:r>
    </w:p>
    <w:p w14:paraId="50782D9F" w14:textId="77777777" w:rsidR="00000000" w:rsidRDefault="00916B51">
      <w:pPr>
        <w:pStyle w:val="a3"/>
        <w:spacing w:before="0" w:beforeAutospacing="0" w:after="0" w:afterAutospacing="0"/>
        <w:divId w:val="2022317605"/>
        <w:rPr>
          <w:sz w:val="20"/>
          <w:szCs w:val="20"/>
        </w:rPr>
      </w:pPr>
      <w:r>
        <w:rPr>
          <w:sz w:val="20"/>
          <w:szCs w:val="20"/>
        </w:rPr>
        <w:t> </w:t>
      </w:r>
    </w:p>
    <w:p w14:paraId="2D7B1DD4" w14:textId="77777777" w:rsidR="00000000" w:rsidRDefault="00916B51">
      <w:pPr>
        <w:pStyle w:val="a3"/>
        <w:spacing w:before="0" w:beforeAutospacing="0" w:after="0" w:afterAutospacing="0"/>
        <w:jc w:val="both"/>
        <w:rPr>
          <w:sz w:val="20"/>
          <w:szCs w:val="20"/>
        </w:rPr>
      </w:pPr>
      <w:r>
        <w:rPr>
          <w:b/>
          <w:bCs/>
          <w:sz w:val="20"/>
          <w:szCs w:val="20"/>
        </w:rPr>
        <w:t>Impairment of Long-lived Assets</w:t>
      </w:r>
    </w:p>
    <w:p w14:paraId="67342B86" w14:textId="77777777" w:rsidR="00000000" w:rsidRDefault="00916B51">
      <w:pPr>
        <w:pStyle w:val="a3"/>
        <w:spacing w:before="0" w:beforeAutospacing="0" w:after="0" w:afterAutospacing="0"/>
        <w:jc w:val="both"/>
        <w:rPr>
          <w:sz w:val="20"/>
          <w:szCs w:val="20"/>
        </w:rPr>
      </w:pPr>
      <w:r>
        <w:rPr>
          <w:sz w:val="20"/>
          <w:szCs w:val="20"/>
        </w:rPr>
        <w:t> </w:t>
      </w:r>
    </w:p>
    <w:p w14:paraId="5776A7E4" w14:textId="77777777" w:rsidR="00000000" w:rsidRDefault="00916B51">
      <w:pPr>
        <w:pStyle w:val="a3"/>
        <w:spacing w:before="0" w:beforeAutospacing="0" w:after="0" w:afterAutospacing="0"/>
        <w:jc w:val="both"/>
        <w:rPr>
          <w:sz w:val="20"/>
          <w:szCs w:val="20"/>
        </w:rPr>
      </w:pPr>
      <w:r>
        <w:rPr>
          <w:sz w:val="20"/>
          <w:szCs w:val="20"/>
        </w:rPr>
        <w:t xml:space="preserve">In accordance with FASB ASC 360-10, Accounting for the Impairment or Disposal of Long-lived Assets, long-lived assets such as property and equipment are reviewed for impairment whenever events or changes </w:t>
      </w:r>
      <w:r>
        <w:rPr>
          <w:sz w:val="20"/>
          <w:szCs w:val="20"/>
        </w:rPr>
        <w:t>in circumstances indicate that the carrying value of an asset may not be recoverable, or it is reasonably possible that these assets could become impaired as a result of technological or other changes. The determination of recoverability of assets to be he</w:t>
      </w:r>
      <w:r>
        <w:rPr>
          <w:sz w:val="20"/>
          <w:szCs w:val="20"/>
        </w:rPr>
        <w:t>ld and used is made by comparing the carrying amount of an asset to future undiscounted cash flow to be generated by the asset.</w:t>
      </w:r>
    </w:p>
    <w:p w14:paraId="7E13CB76" w14:textId="77777777" w:rsidR="00000000" w:rsidRDefault="00916B51">
      <w:pPr>
        <w:pStyle w:val="a3"/>
        <w:spacing w:before="0" w:beforeAutospacing="0" w:after="0" w:afterAutospacing="0"/>
        <w:jc w:val="both"/>
        <w:rPr>
          <w:sz w:val="20"/>
          <w:szCs w:val="20"/>
        </w:rPr>
      </w:pPr>
      <w:r>
        <w:rPr>
          <w:sz w:val="20"/>
          <w:szCs w:val="20"/>
        </w:rPr>
        <w:t> </w:t>
      </w:r>
    </w:p>
    <w:p w14:paraId="587174D0" w14:textId="77777777" w:rsidR="00000000" w:rsidRDefault="00916B51">
      <w:pPr>
        <w:pStyle w:val="a3"/>
        <w:spacing w:before="0" w:beforeAutospacing="0" w:after="0" w:afterAutospacing="0"/>
        <w:jc w:val="both"/>
        <w:rPr>
          <w:sz w:val="20"/>
          <w:szCs w:val="20"/>
        </w:rPr>
      </w:pPr>
      <w:r>
        <w:rPr>
          <w:b/>
          <w:bCs/>
          <w:sz w:val="20"/>
          <w:szCs w:val="20"/>
        </w:rPr>
        <w:t>Income Taxes</w:t>
      </w:r>
    </w:p>
    <w:p w14:paraId="139B2EA6" w14:textId="77777777" w:rsidR="00000000" w:rsidRDefault="00916B51">
      <w:pPr>
        <w:pStyle w:val="a3"/>
        <w:spacing w:before="0" w:beforeAutospacing="0" w:after="0" w:afterAutospacing="0"/>
        <w:jc w:val="both"/>
        <w:rPr>
          <w:sz w:val="20"/>
          <w:szCs w:val="20"/>
        </w:rPr>
      </w:pPr>
      <w:r>
        <w:rPr>
          <w:sz w:val="20"/>
          <w:szCs w:val="20"/>
        </w:rPr>
        <w:t> </w:t>
      </w:r>
    </w:p>
    <w:p w14:paraId="43595D0A" w14:textId="77777777" w:rsidR="00000000" w:rsidRDefault="00916B51">
      <w:pPr>
        <w:pStyle w:val="a3"/>
        <w:spacing w:before="0" w:beforeAutospacing="0" w:after="0" w:afterAutospacing="0"/>
        <w:jc w:val="both"/>
        <w:rPr>
          <w:sz w:val="20"/>
          <w:szCs w:val="20"/>
        </w:rPr>
      </w:pPr>
      <w:r>
        <w:rPr>
          <w:sz w:val="20"/>
          <w:szCs w:val="20"/>
        </w:rPr>
        <w:t xml:space="preserve">Income taxes are computed using the asset and liability method. Under the asset and liability method, deferred </w:t>
      </w:r>
      <w:r>
        <w:rPr>
          <w:sz w:val="20"/>
          <w:szCs w:val="20"/>
        </w:rPr>
        <w:t>income tax assets and liabilities are determined based on the differences between the financial reporting and tax bases of assets and liabilities and are measured using the currently enacted tax rates and law. A valuation allowance is provided for the amou</w:t>
      </w:r>
      <w:r>
        <w:rPr>
          <w:sz w:val="20"/>
          <w:szCs w:val="20"/>
        </w:rPr>
        <w:t>nt of deferred tax assets that, based on available evidence, are not expected to be realized.</w:t>
      </w:r>
    </w:p>
    <w:p w14:paraId="56530E17" w14:textId="77777777" w:rsidR="00000000" w:rsidRDefault="00916B51">
      <w:pPr>
        <w:pStyle w:val="a3"/>
        <w:spacing w:before="0" w:beforeAutospacing="0" w:after="0" w:afterAutospacing="0"/>
        <w:jc w:val="both"/>
        <w:rPr>
          <w:sz w:val="20"/>
          <w:szCs w:val="20"/>
        </w:rPr>
      </w:pPr>
      <w:r>
        <w:rPr>
          <w:sz w:val="20"/>
          <w:szCs w:val="20"/>
        </w:rPr>
        <w:t> </w:t>
      </w:r>
    </w:p>
    <w:p w14:paraId="4B5070CE" w14:textId="77777777" w:rsidR="00000000" w:rsidRDefault="00916B51">
      <w:pPr>
        <w:pStyle w:val="a3"/>
        <w:spacing w:before="0" w:beforeAutospacing="0" w:after="0" w:afterAutospacing="0"/>
        <w:jc w:val="both"/>
        <w:rPr>
          <w:sz w:val="20"/>
          <w:szCs w:val="20"/>
        </w:rPr>
      </w:pPr>
      <w:r>
        <w:rPr>
          <w:b/>
          <w:bCs/>
          <w:sz w:val="20"/>
          <w:szCs w:val="20"/>
        </w:rPr>
        <w:t>Revenue Recognition</w:t>
      </w:r>
    </w:p>
    <w:p w14:paraId="6804709E" w14:textId="77777777" w:rsidR="00000000" w:rsidRDefault="00916B51">
      <w:pPr>
        <w:pStyle w:val="a3"/>
        <w:spacing w:before="0" w:beforeAutospacing="0" w:after="0" w:afterAutospacing="0"/>
        <w:jc w:val="both"/>
        <w:rPr>
          <w:sz w:val="20"/>
          <w:szCs w:val="20"/>
        </w:rPr>
      </w:pPr>
      <w:r>
        <w:rPr>
          <w:sz w:val="20"/>
          <w:szCs w:val="20"/>
        </w:rPr>
        <w:t> </w:t>
      </w:r>
    </w:p>
    <w:p w14:paraId="0D6138D0" w14:textId="77777777" w:rsidR="00000000" w:rsidRDefault="00916B51">
      <w:pPr>
        <w:pStyle w:val="a3"/>
        <w:spacing w:before="0" w:beforeAutospacing="0" w:after="0" w:afterAutospacing="0"/>
        <w:jc w:val="both"/>
        <w:rPr>
          <w:sz w:val="20"/>
          <w:szCs w:val="20"/>
        </w:rPr>
      </w:pPr>
      <w:r>
        <w:rPr>
          <w:sz w:val="20"/>
          <w:szCs w:val="20"/>
        </w:rPr>
        <w:t>The Company will recognize revenue in accordance with ASC Topic 606 “Revenue Recognition”. The Company recognizes revenue when products ar</w:t>
      </w:r>
      <w:r>
        <w:rPr>
          <w:sz w:val="20"/>
          <w:szCs w:val="20"/>
        </w:rPr>
        <w:t>e fully delivered, or services have been provided and collection is reasonably assured.</w:t>
      </w:r>
    </w:p>
    <w:p w14:paraId="65CD4E1D" w14:textId="77777777" w:rsidR="00000000" w:rsidRDefault="00916B51">
      <w:pPr>
        <w:pStyle w:val="a3"/>
        <w:spacing w:before="0" w:beforeAutospacing="0" w:after="0" w:afterAutospacing="0"/>
        <w:jc w:val="both"/>
        <w:rPr>
          <w:sz w:val="20"/>
          <w:szCs w:val="20"/>
        </w:rPr>
      </w:pPr>
      <w:r>
        <w:rPr>
          <w:sz w:val="20"/>
          <w:szCs w:val="20"/>
        </w:rPr>
        <w:t> </w:t>
      </w:r>
    </w:p>
    <w:p w14:paraId="103AA47A" w14:textId="77777777" w:rsidR="00000000" w:rsidRDefault="00916B51">
      <w:pPr>
        <w:pStyle w:val="a3"/>
        <w:spacing w:before="0" w:beforeAutospacing="0" w:after="0" w:afterAutospacing="0"/>
        <w:jc w:val="both"/>
        <w:rPr>
          <w:sz w:val="20"/>
          <w:szCs w:val="20"/>
        </w:rPr>
      </w:pPr>
      <w:r>
        <w:rPr>
          <w:b/>
          <w:bCs/>
          <w:sz w:val="20"/>
          <w:szCs w:val="20"/>
        </w:rPr>
        <w:t>Comprehensive Income</w:t>
      </w:r>
    </w:p>
    <w:p w14:paraId="34C48C0D" w14:textId="77777777" w:rsidR="00000000" w:rsidRDefault="00916B51">
      <w:pPr>
        <w:pStyle w:val="a3"/>
        <w:spacing w:before="0" w:beforeAutospacing="0" w:after="0" w:afterAutospacing="0"/>
        <w:jc w:val="both"/>
        <w:rPr>
          <w:sz w:val="20"/>
          <w:szCs w:val="20"/>
        </w:rPr>
      </w:pPr>
      <w:r>
        <w:rPr>
          <w:sz w:val="20"/>
          <w:szCs w:val="20"/>
        </w:rPr>
        <w:t> </w:t>
      </w:r>
    </w:p>
    <w:p w14:paraId="733D9D3F" w14:textId="77777777" w:rsidR="00000000" w:rsidRDefault="00916B51">
      <w:pPr>
        <w:pStyle w:val="a3"/>
        <w:spacing w:before="0" w:beforeAutospacing="0" w:after="0" w:afterAutospacing="0"/>
        <w:jc w:val="both"/>
        <w:rPr>
          <w:sz w:val="20"/>
          <w:szCs w:val="20"/>
        </w:rPr>
      </w:pPr>
      <w:r>
        <w:rPr>
          <w:sz w:val="20"/>
          <w:szCs w:val="20"/>
        </w:rPr>
        <w:t>Comprehensive income is defined as all changes in stockholders’ equity (deficit), exclusive of transactions with owners, such as capital invest</w:t>
      </w:r>
      <w:r>
        <w:rPr>
          <w:sz w:val="20"/>
          <w:szCs w:val="20"/>
        </w:rPr>
        <w:t>ments. Compressive income includes net income or loss, changes in certain assets, and liabilities that are reported directly in equity such as translation adjustments on investments. In foreign subsidiaries and unrealized gains (losses) on available-for-sa</w:t>
      </w:r>
      <w:r>
        <w:rPr>
          <w:sz w:val="20"/>
          <w:szCs w:val="20"/>
        </w:rPr>
        <w:t>le securities. As of August 31, 2022, there were no differences between our comprehensive loss and net loss.</w:t>
      </w:r>
    </w:p>
    <w:p w14:paraId="1DC66184" w14:textId="77777777" w:rsidR="00000000" w:rsidRDefault="00916B51">
      <w:pPr>
        <w:pStyle w:val="a3"/>
        <w:spacing w:before="0" w:beforeAutospacing="0" w:after="0" w:afterAutospacing="0"/>
        <w:jc w:val="both"/>
        <w:rPr>
          <w:sz w:val="20"/>
          <w:szCs w:val="20"/>
        </w:rPr>
      </w:pPr>
      <w:r>
        <w:rPr>
          <w:sz w:val="20"/>
          <w:szCs w:val="20"/>
        </w:rPr>
        <w:t> </w:t>
      </w:r>
    </w:p>
    <w:p w14:paraId="5E97C085" w14:textId="77777777" w:rsidR="00000000" w:rsidRDefault="00916B51">
      <w:pPr>
        <w:pStyle w:val="a3"/>
        <w:spacing w:before="0" w:beforeAutospacing="0" w:after="0" w:afterAutospacing="0"/>
        <w:jc w:val="both"/>
        <w:rPr>
          <w:sz w:val="20"/>
          <w:szCs w:val="20"/>
        </w:rPr>
      </w:pPr>
      <w:r>
        <w:rPr>
          <w:b/>
          <w:bCs/>
          <w:sz w:val="20"/>
          <w:szCs w:val="20"/>
        </w:rPr>
        <w:t>Basic Income (Loss) Per Share</w:t>
      </w:r>
    </w:p>
    <w:p w14:paraId="7EC197A9" w14:textId="77777777" w:rsidR="00000000" w:rsidRDefault="00916B51">
      <w:pPr>
        <w:pStyle w:val="a3"/>
        <w:spacing w:before="0" w:beforeAutospacing="0" w:after="0" w:afterAutospacing="0"/>
        <w:jc w:val="both"/>
        <w:rPr>
          <w:sz w:val="20"/>
          <w:szCs w:val="20"/>
        </w:rPr>
      </w:pPr>
      <w:r>
        <w:rPr>
          <w:sz w:val="20"/>
          <w:szCs w:val="20"/>
        </w:rPr>
        <w:t> </w:t>
      </w:r>
    </w:p>
    <w:p w14:paraId="63E43D6E"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Company computes income (loss) per share in accordance with FASB ASC 260 “Earnings per Share”. Basic loss per share is computed by dividing net income (loss) available to common shareholders by the weighted average number of outstanding shares during the p</w:t>
      </w:r>
      <w:r>
        <w:rPr>
          <w:sz w:val="20"/>
          <w:szCs w:val="20"/>
        </w:rPr>
        <w:t xml:space="preserve">eriod. Diluted income (loss) per share gives effect to all dilutive potential common shares outstanding during the period. Dilutive loss per share excludes all potential common shares if their effects is anti-dilutive. As of August 31, 2022, there were no </w:t>
      </w:r>
      <w:r>
        <w:rPr>
          <w:sz w:val="20"/>
          <w:szCs w:val="20"/>
        </w:rPr>
        <w:t>potentially dilutive debt or equity instruments issued or outstanding.</w:t>
      </w:r>
    </w:p>
    <w:p w14:paraId="46159BB9" w14:textId="77777777" w:rsidR="00000000" w:rsidRDefault="00916B51">
      <w:pPr>
        <w:pStyle w:val="a3"/>
        <w:spacing w:before="0" w:beforeAutospacing="0" w:after="0" w:afterAutospacing="0"/>
        <w:jc w:val="both"/>
        <w:rPr>
          <w:sz w:val="20"/>
          <w:szCs w:val="20"/>
        </w:rPr>
      </w:pPr>
      <w:r>
        <w:rPr>
          <w:sz w:val="20"/>
          <w:szCs w:val="20"/>
        </w:rPr>
        <w:t> </w:t>
      </w:r>
    </w:p>
    <w:p w14:paraId="4603DE3A" w14:textId="77777777" w:rsidR="00000000" w:rsidRDefault="00916B51">
      <w:pPr>
        <w:pStyle w:val="a3"/>
        <w:spacing w:before="0" w:beforeAutospacing="0" w:after="0" w:afterAutospacing="0"/>
        <w:jc w:val="both"/>
        <w:rPr>
          <w:sz w:val="20"/>
          <w:szCs w:val="20"/>
        </w:rPr>
      </w:pPr>
      <w:r>
        <w:rPr>
          <w:b/>
          <w:bCs/>
          <w:sz w:val="20"/>
          <w:szCs w:val="20"/>
        </w:rPr>
        <w:t>Stock-Based Compensation</w:t>
      </w:r>
    </w:p>
    <w:p w14:paraId="1D711EA1" w14:textId="77777777" w:rsidR="00000000" w:rsidRDefault="00916B51">
      <w:pPr>
        <w:pStyle w:val="a3"/>
        <w:spacing w:before="0" w:beforeAutospacing="0" w:after="0" w:afterAutospacing="0"/>
        <w:jc w:val="both"/>
        <w:rPr>
          <w:sz w:val="20"/>
          <w:szCs w:val="20"/>
        </w:rPr>
      </w:pPr>
      <w:r>
        <w:rPr>
          <w:sz w:val="20"/>
          <w:szCs w:val="20"/>
        </w:rPr>
        <w:t> </w:t>
      </w:r>
    </w:p>
    <w:p w14:paraId="17B0CBE0" w14:textId="77777777" w:rsidR="00000000" w:rsidRDefault="00916B51">
      <w:pPr>
        <w:pStyle w:val="a3"/>
        <w:spacing w:before="0" w:beforeAutospacing="0" w:after="0" w:afterAutospacing="0"/>
        <w:jc w:val="both"/>
        <w:rPr>
          <w:sz w:val="20"/>
          <w:szCs w:val="20"/>
        </w:rPr>
      </w:pPr>
      <w:r>
        <w:rPr>
          <w:sz w:val="20"/>
          <w:szCs w:val="20"/>
        </w:rPr>
        <w:t>Stock-based compensation is accounted for at the grant date fair value in accordance with ASC Topic 718. To date, the Company has not adopted a stock option</w:t>
      </w:r>
      <w:r>
        <w:rPr>
          <w:sz w:val="20"/>
          <w:szCs w:val="20"/>
        </w:rPr>
        <w:t xml:space="preserve"> plan and has not granted any stock options.</w:t>
      </w:r>
    </w:p>
    <w:p w14:paraId="748A0B7E" w14:textId="77777777" w:rsidR="00000000" w:rsidRDefault="00916B51">
      <w:pPr>
        <w:pStyle w:val="a3"/>
        <w:spacing w:before="0" w:beforeAutospacing="0" w:after="0" w:afterAutospacing="0"/>
        <w:jc w:val="both"/>
        <w:rPr>
          <w:sz w:val="20"/>
          <w:szCs w:val="20"/>
        </w:rPr>
      </w:pPr>
      <w:r>
        <w:rPr>
          <w:sz w:val="20"/>
          <w:szCs w:val="20"/>
        </w:rPr>
        <w:t> </w:t>
      </w:r>
    </w:p>
    <w:p w14:paraId="6EE7C6AC" w14:textId="77777777" w:rsidR="00000000" w:rsidRDefault="00916B51">
      <w:pPr>
        <w:pStyle w:val="a3"/>
        <w:spacing w:before="0" w:beforeAutospacing="0" w:after="0" w:afterAutospacing="0"/>
        <w:jc w:val="both"/>
        <w:rPr>
          <w:sz w:val="20"/>
          <w:szCs w:val="20"/>
        </w:rPr>
      </w:pPr>
      <w:r>
        <w:rPr>
          <w:b/>
          <w:bCs/>
          <w:sz w:val="20"/>
          <w:szCs w:val="20"/>
        </w:rPr>
        <w:t>Recent Accounting Pronouncements</w:t>
      </w:r>
    </w:p>
    <w:p w14:paraId="4CBDB5E3" w14:textId="77777777" w:rsidR="00000000" w:rsidRDefault="00916B51">
      <w:pPr>
        <w:pStyle w:val="a3"/>
        <w:spacing w:before="0" w:beforeAutospacing="0" w:after="0" w:afterAutospacing="0"/>
        <w:jc w:val="both"/>
        <w:rPr>
          <w:sz w:val="20"/>
          <w:szCs w:val="20"/>
        </w:rPr>
      </w:pPr>
      <w:r>
        <w:rPr>
          <w:sz w:val="20"/>
          <w:szCs w:val="20"/>
        </w:rPr>
        <w:t> </w:t>
      </w:r>
    </w:p>
    <w:p w14:paraId="24F7939E" w14:textId="77777777" w:rsidR="00000000" w:rsidRDefault="00916B51">
      <w:pPr>
        <w:pStyle w:val="a3"/>
        <w:spacing w:before="0" w:beforeAutospacing="0" w:after="0" w:afterAutospacing="0"/>
        <w:jc w:val="both"/>
        <w:rPr>
          <w:sz w:val="20"/>
          <w:szCs w:val="20"/>
        </w:rPr>
      </w:pPr>
      <w:r>
        <w:rPr>
          <w:sz w:val="20"/>
          <w:szCs w:val="20"/>
        </w:rPr>
        <w:t>As of August 31, 2022, and for the period then ended, there were no recently adopted accounting standards that had a material impact on the Company’s financial statements. Th</w:t>
      </w:r>
      <w:r>
        <w:rPr>
          <w:sz w:val="20"/>
          <w:szCs w:val="20"/>
        </w:rPr>
        <w:t>ere were no recently issued accounting standards not yet adopted which would have a material effect on the Company’s financial statements.</w:t>
      </w:r>
    </w:p>
    <w:p w14:paraId="48E6D92F" w14:textId="77777777" w:rsidR="00000000" w:rsidRDefault="00916B51">
      <w:pPr>
        <w:pStyle w:val="a3"/>
        <w:spacing w:before="0" w:beforeAutospacing="0" w:after="0" w:afterAutospacing="0"/>
        <w:jc w:val="both"/>
        <w:rPr>
          <w:sz w:val="20"/>
          <w:szCs w:val="20"/>
        </w:rPr>
      </w:pPr>
      <w:r>
        <w:rPr>
          <w:sz w:val="20"/>
          <w:szCs w:val="20"/>
        </w:rPr>
        <w:t> </w:t>
      </w:r>
    </w:p>
    <w:p w14:paraId="5B26B02C" w14:textId="77777777" w:rsidR="00000000" w:rsidRDefault="00916B51">
      <w:pPr>
        <w:pStyle w:val="a3"/>
        <w:spacing w:before="0" w:beforeAutospacing="0" w:after="0" w:afterAutospacing="0"/>
        <w:jc w:val="both"/>
        <w:rPr>
          <w:sz w:val="20"/>
          <w:szCs w:val="20"/>
        </w:rPr>
      </w:pPr>
      <w:r>
        <w:rPr>
          <w:b/>
          <w:bCs/>
          <w:sz w:val="20"/>
          <w:szCs w:val="20"/>
        </w:rPr>
        <w:t>Item 7A. Quantitative and Qualitative Disclosures About Market Risk</w:t>
      </w:r>
    </w:p>
    <w:p w14:paraId="7641687D" w14:textId="77777777" w:rsidR="00000000" w:rsidRDefault="00916B51">
      <w:pPr>
        <w:pStyle w:val="a3"/>
        <w:spacing w:before="0" w:beforeAutospacing="0" w:after="0" w:afterAutospacing="0"/>
        <w:jc w:val="both"/>
        <w:rPr>
          <w:sz w:val="20"/>
          <w:szCs w:val="20"/>
        </w:rPr>
      </w:pPr>
      <w:r>
        <w:rPr>
          <w:sz w:val="20"/>
          <w:szCs w:val="20"/>
        </w:rPr>
        <w:t> </w:t>
      </w:r>
    </w:p>
    <w:p w14:paraId="465281D0" w14:textId="77777777" w:rsidR="00000000" w:rsidRDefault="00916B51">
      <w:pPr>
        <w:pStyle w:val="a3"/>
        <w:spacing w:before="0" w:beforeAutospacing="0" w:after="0" w:afterAutospacing="0"/>
        <w:jc w:val="both"/>
        <w:rPr>
          <w:sz w:val="20"/>
          <w:szCs w:val="20"/>
        </w:rPr>
      </w:pPr>
      <w:r>
        <w:rPr>
          <w:sz w:val="20"/>
          <w:szCs w:val="20"/>
        </w:rPr>
        <w:t>As a “smaller reporting company” as defined b</w:t>
      </w:r>
      <w:r>
        <w:rPr>
          <w:sz w:val="20"/>
          <w:szCs w:val="20"/>
        </w:rPr>
        <w:t>y Rule 12b-2 of the Exchange Act, the Company is not required to provide this information.</w:t>
      </w:r>
    </w:p>
    <w:p w14:paraId="664AF2E2" w14:textId="77777777" w:rsidR="00000000" w:rsidRDefault="00916B51">
      <w:pPr>
        <w:pStyle w:val="a3"/>
        <w:spacing w:before="0" w:beforeAutospacing="0" w:after="0" w:afterAutospacing="0"/>
        <w:jc w:val="both"/>
        <w:rPr>
          <w:sz w:val="20"/>
          <w:szCs w:val="20"/>
        </w:rPr>
      </w:pPr>
      <w:r>
        <w:rPr>
          <w:sz w:val="20"/>
          <w:szCs w:val="20"/>
        </w:rPr>
        <w:t> </w:t>
      </w:r>
    </w:p>
    <w:p w14:paraId="6454BEA3" w14:textId="77777777" w:rsidR="00000000" w:rsidRDefault="00916B51">
      <w:pPr>
        <w:pStyle w:val="a3"/>
        <w:spacing w:before="0" w:beforeAutospacing="0" w:after="0" w:afterAutospacing="0"/>
        <w:jc w:val="center"/>
        <w:divId w:val="1894268462"/>
        <w:rPr>
          <w:sz w:val="20"/>
          <w:szCs w:val="20"/>
        </w:rPr>
      </w:pPr>
      <w:r>
        <w:rPr>
          <w:sz w:val="20"/>
          <w:szCs w:val="20"/>
        </w:rPr>
        <w:t>-</w:t>
      </w:r>
      <w:r>
        <w:rPr>
          <w:sz w:val="20"/>
          <w:szCs w:val="20"/>
        </w:rPr>
        <w:t>2</w:t>
      </w:r>
      <w:r>
        <w:rPr>
          <w:sz w:val="20"/>
          <w:szCs w:val="20"/>
        </w:rPr>
        <w:t>3</w:t>
      </w:r>
      <w:r>
        <w:rPr>
          <w:sz w:val="20"/>
          <w:szCs w:val="20"/>
        </w:rPr>
        <w:t>-</w:t>
      </w:r>
    </w:p>
    <w:p w14:paraId="22225AB1" w14:textId="77777777" w:rsidR="00000000" w:rsidRDefault="00916B51">
      <w:pPr>
        <w:pStyle w:val="a3"/>
        <w:spacing w:before="0" w:beforeAutospacing="0" w:after="0" w:afterAutospacing="0"/>
        <w:divId w:val="247275370"/>
        <w:rPr>
          <w:sz w:val="20"/>
          <w:szCs w:val="20"/>
        </w:rPr>
      </w:pPr>
      <w:r>
        <w:rPr>
          <w:sz w:val="20"/>
          <w:szCs w:val="20"/>
        </w:rPr>
        <w:t> </w:t>
      </w:r>
    </w:p>
    <w:p w14:paraId="1AFE0C39" w14:textId="77777777" w:rsidR="00000000" w:rsidRDefault="00916B51">
      <w:pPr>
        <w:pStyle w:val="a3"/>
        <w:spacing w:before="0" w:beforeAutospacing="0" w:after="0" w:afterAutospacing="0"/>
        <w:jc w:val="both"/>
        <w:rPr>
          <w:sz w:val="20"/>
          <w:szCs w:val="20"/>
        </w:rPr>
      </w:pPr>
      <w:r>
        <w:rPr>
          <w:b/>
          <w:bCs/>
          <w:sz w:val="20"/>
          <w:szCs w:val="20"/>
        </w:rPr>
        <w:t>Item 8. Financial Statements and Supplementary Data</w:t>
      </w:r>
    </w:p>
    <w:p w14:paraId="1F27AAF8" w14:textId="77777777" w:rsidR="00000000" w:rsidRDefault="00916B51">
      <w:pPr>
        <w:pStyle w:val="a3"/>
        <w:spacing w:before="0" w:beforeAutospacing="0" w:after="0" w:afterAutospacing="0"/>
        <w:jc w:val="both"/>
        <w:rPr>
          <w:sz w:val="20"/>
          <w:szCs w:val="20"/>
        </w:rPr>
      </w:pPr>
      <w:r>
        <w:rPr>
          <w:sz w:val="20"/>
          <w:szCs w:val="20"/>
        </w:rPr>
        <w:t> </w:t>
      </w:r>
    </w:p>
    <w:p w14:paraId="4FD6B1C7" w14:textId="77777777" w:rsidR="00000000" w:rsidRDefault="00916B51">
      <w:pPr>
        <w:pStyle w:val="a3"/>
        <w:spacing w:before="0" w:beforeAutospacing="0" w:after="0" w:afterAutospacing="0"/>
        <w:jc w:val="center"/>
        <w:rPr>
          <w:sz w:val="20"/>
          <w:szCs w:val="20"/>
        </w:rPr>
      </w:pPr>
      <w:r>
        <w:rPr>
          <w:b/>
          <w:bCs/>
          <w:sz w:val="20"/>
          <w:szCs w:val="20"/>
        </w:rPr>
        <w:t>Plasma Innovative Inc.</w:t>
      </w:r>
    </w:p>
    <w:p w14:paraId="7A6EF648"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shd w:val="clear" w:color="auto" w:fill="CDD4E9"/>
        <w:tblCellMar>
          <w:left w:w="0" w:type="dxa"/>
          <w:right w:w="0" w:type="dxa"/>
        </w:tblCellMar>
        <w:tblLook w:val="04A0" w:firstRow="1" w:lastRow="0" w:firstColumn="1" w:lastColumn="0" w:noHBand="0" w:noVBand="1"/>
      </w:tblPr>
      <w:tblGrid>
        <w:gridCol w:w="7475"/>
        <w:gridCol w:w="83"/>
        <w:gridCol w:w="748"/>
      </w:tblGrid>
      <w:tr w:rsidR="00000000" w14:paraId="248A6970" w14:textId="77777777">
        <w:trPr>
          <w:tblCellSpacing w:w="0" w:type="dxa"/>
        </w:trPr>
        <w:tc>
          <w:tcPr>
            <w:tcW w:w="4500" w:type="pct"/>
            <w:shd w:val="clear" w:color="auto" w:fill="CCEEFF"/>
            <w:tcMar>
              <w:top w:w="0" w:type="dxa"/>
              <w:left w:w="180" w:type="dxa"/>
              <w:bottom w:w="0" w:type="dxa"/>
              <w:right w:w="0" w:type="dxa"/>
            </w:tcMar>
            <w:vAlign w:val="bottom"/>
            <w:hideMark/>
          </w:tcPr>
          <w:p w14:paraId="0DEB23F1" w14:textId="77777777" w:rsidR="00000000" w:rsidRDefault="00916B51">
            <w:pPr>
              <w:ind w:hanging="180"/>
              <w:jc w:val="both"/>
              <w:rPr>
                <w:rFonts w:eastAsia="Times New Roman"/>
                <w:sz w:val="20"/>
                <w:szCs w:val="20"/>
                <w:u w:color="000000"/>
              </w:rPr>
            </w:pPr>
            <w:hyperlink w:anchor="b_001" w:history="1">
              <w:r>
                <w:rPr>
                  <w:rStyle w:val="a4"/>
                  <w:rFonts w:eastAsia="Times New Roman"/>
                  <w:sz w:val="20"/>
                  <w:szCs w:val="20"/>
                  <w:u w:color="000000"/>
                </w:rPr>
                <w:t>Reports of Independent Registered Public Accounting Firm (PCAOB ID:</w:t>
              </w:r>
              <w:r>
                <w:rPr>
                  <w:rStyle w:val="a4"/>
                  <w:rFonts w:eastAsia="Times New Roman"/>
                  <w:sz w:val="20"/>
                  <w:szCs w:val="20"/>
                  <w:u w:color="000000"/>
                </w:rPr>
                <w:t xml:space="preserve"> </w:t>
              </w:r>
              <w:r>
                <w:rPr>
                  <w:rStyle w:val="a4"/>
                  <w:rFonts w:eastAsia="Times New Roman"/>
                  <w:sz w:val="20"/>
                  <w:szCs w:val="20"/>
                  <w:u w:color="000000"/>
                </w:rPr>
                <w:t>32</w:t>
              </w:r>
              <w:r>
                <w:rPr>
                  <w:rStyle w:val="a4"/>
                  <w:rFonts w:eastAsia="Times New Roman"/>
                  <w:sz w:val="20"/>
                  <w:szCs w:val="20"/>
                  <w:u w:color="000000"/>
                </w:rPr>
                <w:t>1</w:t>
              </w:r>
              <w:r>
                <w:rPr>
                  <w:rStyle w:val="a4"/>
                  <w:rFonts w:eastAsia="Times New Roman"/>
                  <w:sz w:val="20"/>
                  <w:szCs w:val="20"/>
                  <w:u w:color="000000"/>
                </w:rPr>
                <w:t>)</w:t>
              </w:r>
            </w:hyperlink>
          </w:p>
        </w:tc>
        <w:tc>
          <w:tcPr>
            <w:tcW w:w="50" w:type="pct"/>
            <w:shd w:val="clear" w:color="auto" w:fill="CCEEFF"/>
            <w:vAlign w:val="bottom"/>
            <w:hideMark/>
          </w:tcPr>
          <w:p w14:paraId="10CE8ABA"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EACC18F" w14:textId="77777777" w:rsidR="00000000" w:rsidRDefault="00916B51">
            <w:pPr>
              <w:jc w:val="center"/>
              <w:rPr>
                <w:rFonts w:eastAsia="Times New Roman"/>
                <w:sz w:val="20"/>
                <w:szCs w:val="20"/>
                <w:u w:color="000000"/>
              </w:rPr>
            </w:pPr>
            <w:r>
              <w:rPr>
                <w:rFonts w:eastAsia="Times New Roman"/>
                <w:sz w:val="20"/>
                <w:szCs w:val="20"/>
                <w:u w:color="000000"/>
              </w:rPr>
              <w:t>F-2</w:t>
            </w:r>
          </w:p>
        </w:tc>
      </w:tr>
      <w:tr w:rsidR="00000000" w14:paraId="2D14E65D" w14:textId="77777777">
        <w:trPr>
          <w:tblCellSpacing w:w="0" w:type="dxa"/>
        </w:trPr>
        <w:tc>
          <w:tcPr>
            <w:tcW w:w="0" w:type="auto"/>
            <w:shd w:val="clear" w:color="auto" w:fill="FFFFFF"/>
            <w:tcMar>
              <w:top w:w="0" w:type="dxa"/>
              <w:left w:w="180" w:type="dxa"/>
              <w:bottom w:w="0" w:type="dxa"/>
              <w:right w:w="0" w:type="dxa"/>
            </w:tcMar>
            <w:hideMark/>
          </w:tcPr>
          <w:p w14:paraId="6CFBA309" w14:textId="77777777" w:rsidR="00000000" w:rsidRDefault="00916B51">
            <w:pPr>
              <w:ind w:hanging="180"/>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0CAA76B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987032" w14:textId="77777777" w:rsidR="00000000" w:rsidRDefault="00916B51">
            <w:pPr>
              <w:jc w:val="center"/>
              <w:rPr>
                <w:rFonts w:eastAsia="Times New Roman"/>
                <w:sz w:val="20"/>
                <w:szCs w:val="20"/>
                <w:u w:color="000000"/>
              </w:rPr>
            </w:pPr>
            <w:r>
              <w:rPr>
                <w:rFonts w:eastAsia="Times New Roman"/>
                <w:sz w:val="20"/>
                <w:szCs w:val="20"/>
                <w:u w:color="000000"/>
              </w:rPr>
              <w:t> </w:t>
            </w:r>
          </w:p>
        </w:tc>
      </w:tr>
      <w:tr w:rsidR="00000000" w14:paraId="1BAF7E45" w14:textId="77777777">
        <w:trPr>
          <w:tblCellSpacing w:w="0" w:type="dxa"/>
        </w:trPr>
        <w:tc>
          <w:tcPr>
            <w:tcW w:w="0" w:type="auto"/>
            <w:shd w:val="clear" w:color="auto" w:fill="CCEEFF"/>
            <w:tcMar>
              <w:top w:w="0" w:type="dxa"/>
              <w:left w:w="180" w:type="dxa"/>
              <w:bottom w:w="0" w:type="dxa"/>
              <w:right w:w="0" w:type="dxa"/>
            </w:tcMar>
            <w:hideMark/>
          </w:tcPr>
          <w:p w14:paraId="15D63A1C" w14:textId="77777777" w:rsidR="00000000" w:rsidRDefault="00916B51">
            <w:pPr>
              <w:ind w:hanging="180"/>
              <w:jc w:val="both"/>
              <w:rPr>
                <w:rFonts w:eastAsia="Times New Roman"/>
                <w:sz w:val="20"/>
                <w:szCs w:val="20"/>
                <w:u w:color="000000"/>
              </w:rPr>
            </w:pPr>
            <w:hyperlink w:anchor="b_002" w:history="1">
              <w:r>
                <w:rPr>
                  <w:rStyle w:val="a4"/>
                  <w:rFonts w:eastAsia="Times New Roman"/>
                  <w:sz w:val="20"/>
                  <w:szCs w:val="20"/>
                  <w:u w:color="000000"/>
                </w:rPr>
                <w:t>Balance Sheets as of August 31, 2022 and 2021</w:t>
              </w:r>
            </w:hyperlink>
          </w:p>
        </w:tc>
        <w:tc>
          <w:tcPr>
            <w:tcW w:w="0" w:type="auto"/>
            <w:shd w:val="clear" w:color="auto" w:fill="CCEEFF"/>
            <w:vAlign w:val="center"/>
            <w:hideMark/>
          </w:tcPr>
          <w:p w14:paraId="567FF0C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43F8E1" w14:textId="77777777" w:rsidR="00000000" w:rsidRDefault="00916B51">
            <w:pPr>
              <w:jc w:val="center"/>
              <w:rPr>
                <w:rFonts w:eastAsia="Times New Roman"/>
                <w:sz w:val="20"/>
                <w:szCs w:val="20"/>
                <w:u w:color="000000"/>
              </w:rPr>
            </w:pPr>
            <w:r>
              <w:rPr>
                <w:rFonts w:eastAsia="Times New Roman"/>
                <w:sz w:val="20"/>
                <w:szCs w:val="20"/>
                <w:u w:color="000000"/>
              </w:rPr>
              <w:t>F-3</w:t>
            </w:r>
          </w:p>
        </w:tc>
      </w:tr>
      <w:tr w:rsidR="00000000" w14:paraId="4D52093F" w14:textId="77777777">
        <w:trPr>
          <w:tblCellSpacing w:w="0" w:type="dxa"/>
        </w:trPr>
        <w:tc>
          <w:tcPr>
            <w:tcW w:w="0" w:type="auto"/>
            <w:shd w:val="clear" w:color="auto" w:fill="FFFFFF"/>
            <w:tcMar>
              <w:top w:w="0" w:type="dxa"/>
              <w:left w:w="180" w:type="dxa"/>
              <w:bottom w:w="0" w:type="dxa"/>
              <w:right w:w="0" w:type="dxa"/>
            </w:tcMar>
            <w:hideMark/>
          </w:tcPr>
          <w:p w14:paraId="368BEF30" w14:textId="77777777" w:rsidR="00000000" w:rsidRDefault="00916B51">
            <w:pPr>
              <w:ind w:hanging="180"/>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3163E14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C6164A" w14:textId="77777777" w:rsidR="00000000" w:rsidRDefault="00916B51">
            <w:pPr>
              <w:jc w:val="center"/>
              <w:rPr>
                <w:rFonts w:eastAsia="Times New Roman"/>
                <w:sz w:val="20"/>
                <w:szCs w:val="20"/>
                <w:u w:color="000000"/>
              </w:rPr>
            </w:pPr>
            <w:r>
              <w:rPr>
                <w:rFonts w:eastAsia="Times New Roman"/>
                <w:sz w:val="20"/>
                <w:szCs w:val="20"/>
                <w:u w:color="000000"/>
              </w:rPr>
              <w:t> </w:t>
            </w:r>
          </w:p>
        </w:tc>
      </w:tr>
      <w:tr w:rsidR="00000000" w14:paraId="6D4E735B" w14:textId="77777777">
        <w:trPr>
          <w:tblCellSpacing w:w="0" w:type="dxa"/>
        </w:trPr>
        <w:tc>
          <w:tcPr>
            <w:tcW w:w="0" w:type="auto"/>
            <w:shd w:val="clear" w:color="auto" w:fill="CCEEFF"/>
            <w:tcMar>
              <w:top w:w="0" w:type="dxa"/>
              <w:left w:w="180" w:type="dxa"/>
              <w:bottom w:w="0" w:type="dxa"/>
              <w:right w:w="0" w:type="dxa"/>
            </w:tcMar>
            <w:hideMark/>
          </w:tcPr>
          <w:p w14:paraId="5F399319" w14:textId="77777777" w:rsidR="00000000" w:rsidRDefault="00916B51">
            <w:pPr>
              <w:ind w:hanging="180"/>
              <w:jc w:val="both"/>
              <w:rPr>
                <w:rFonts w:eastAsia="Times New Roman"/>
                <w:sz w:val="20"/>
                <w:szCs w:val="20"/>
                <w:u w:color="000000"/>
              </w:rPr>
            </w:pPr>
            <w:hyperlink w:anchor="b_003" w:history="1">
              <w:r>
                <w:rPr>
                  <w:rStyle w:val="a4"/>
                  <w:rFonts w:eastAsia="Times New Roman"/>
                  <w:sz w:val="20"/>
                  <w:szCs w:val="20"/>
                  <w:u w:color="000000"/>
                </w:rPr>
                <w:t>Statements of Operations for the Years Ended August 31, 2022 and 2021</w:t>
              </w:r>
            </w:hyperlink>
          </w:p>
        </w:tc>
        <w:tc>
          <w:tcPr>
            <w:tcW w:w="0" w:type="auto"/>
            <w:shd w:val="clear" w:color="auto" w:fill="CCEEFF"/>
            <w:vAlign w:val="center"/>
            <w:hideMark/>
          </w:tcPr>
          <w:p w14:paraId="3ECCFE6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4954FE" w14:textId="77777777" w:rsidR="00000000" w:rsidRDefault="00916B51">
            <w:pPr>
              <w:jc w:val="center"/>
              <w:rPr>
                <w:rFonts w:eastAsia="Times New Roman"/>
                <w:sz w:val="20"/>
                <w:szCs w:val="20"/>
                <w:u w:color="000000"/>
              </w:rPr>
            </w:pPr>
            <w:r>
              <w:rPr>
                <w:rFonts w:eastAsia="Times New Roman"/>
                <w:sz w:val="20"/>
                <w:szCs w:val="20"/>
                <w:u w:color="000000"/>
              </w:rPr>
              <w:t>F-4</w:t>
            </w:r>
          </w:p>
        </w:tc>
      </w:tr>
      <w:tr w:rsidR="00000000" w14:paraId="45C7A326" w14:textId="77777777">
        <w:trPr>
          <w:tblCellSpacing w:w="0" w:type="dxa"/>
        </w:trPr>
        <w:tc>
          <w:tcPr>
            <w:tcW w:w="0" w:type="auto"/>
            <w:shd w:val="clear" w:color="auto" w:fill="FFFFFF"/>
            <w:tcMar>
              <w:top w:w="0" w:type="dxa"/>
              <w:left w:w="180" w:type="dxa"/>
              <w:bottom w:w="0" w:type="dxa"/>
              <w:right w:w="0" w:type="dxa"/>
            </w:tcMar>
            <w:hideMark/>
          </w:tcPr>
          <w:p w14:paraId="75AC5727" w14:textId="77777777" w:rsidR="00000000" w:rsidRDefault="00916B51">
            <w:pPr>
              <w:ind w:hanging="180"/>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6F985EF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80F86F" w14:textId="77777777" w:rsidR="00000000" w:rsidRDefault="00916B51">
            <w:pPr>
              <w:jc w:val="center"/>
              <w:rPr>
                <w:rFonts w:eastAsia="Times New Roman"/>
                <w:sz w:val="20"/>
                <w:szCs w:val="20"/>
                <w:u w:color="000000"/>
              </w:rPr>
            </w:pPr>
            <w:r>
              <w:rPr>
                <w:rFonts w:eastAsia="Times New Roman"/>
                <w:sz w:val="20"/>
                <w:szCs w:val="20"/>
                <w:u w:color="000000"/>
              </w:rPr>
              <w:t> </w:t>
            </w:r>
          </w:p>
        </w:tc>
      </w:tr>
      <w:tr w:rsidR="00000000" w14:paraId="1CC96CCA" w14:textId="77777777">
        <w:trPr>
          <w:tblCellSpacing w:w="0" w:type="dxa"/>
        </w:trPr>
        <w:tc>
          <w:tcPr>
            <w:tcW w:w="0" w:type="auto"/>
            <w:shd w:val="clear" w:color="auto" w:fill="CCEEFF"/>
            <w:tcMar>
              <w:top w:w="0" w:type="dxa"/>
              <w:left w:w="180" w:type="dxa"/>
              <w:bottom w:w="0" w:type="dxa"/>
              <w:right w:w="0" w:type="dxa"/>
            </w:tcMar>
            <w:hideMark/>
          </w:tcPr>
          <w:p w14:paraId="16CAC711" w14:textId="77777777" w:rsidR="00000000" w:rsidRDefault="00916B51">
            <w:pPr>
              <w:ind w:hanging="180"/>
              <w:jc w:val="both"/>
              <w:rPr>
                <w:rFonts w:eastAsia="Times New Roman"/>
                <w:sz w:val="20"/>
                <w:szCs w:val="20"/>
                <w:u w:color="000000"/>
              </w:rPr>
            </w:pPr>
            <w:hyperlink w:anchor="b_004" w:history="1">
              <w:r>
                <w:rPr>
                  <w:rStyle w:val="a4"/>
                  <w:rFonts w:eastAsia="Times New Roman"/>
                  <w:sz w:val="20"/>
                  <w:szCs w:val="20"/>
                  <w:u w:color="000000"/>
                </w:rPr>
                <w:t>Statements of Stockholders’ Deficit for the Years Ended August 31, 2022 and 2021</w:t>
              </w:r>
            </w:hyperlink>
          </w:p>
        </w:tc>
        <w:tc>
          <w:tcPr>
            <w:tcW w:w="0" w:type="auto"/>
            <w:shd w:val="clear" w:color="auto" w:fill="CCEEFF"/>
            <w:vAlign w:val="center"/>
            <w:hideMark/>
          </w:tcPr>
          <w:p w14:paraId="7C439DF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098F9" w14:textId="77777777" w:rsidR="00000000" w:rsidRDefault="00916B51">
            <w:pPr>
              <w:jc w:val="center"/>
              <w:rPr>
                <w:rFonts w:eastAsia="Times New Roman"/>
                <w:sz w:val="20"/>
                <w:szCs w:val="20"/>
                <w:u w:color="000000"/>
              </w:rPr>
            </w:pPr>
            <w:r>
              <w:rPr>
                <w:rFonts w:eastAsia="Times New Roman"/>
                <w:sz w:val="20"/>
                <w:szCs w:val="20"/>
                <w:u w:color="000000"/>
              </w:rPr>
              <w:t>F-5</w:t>
            </w:r>
          </w:p>
        </w:tc>
      </w:tr>
      <w:tr w:rsidR="00000000" w14:paraId="56C2CA46" w14:textId="77777777">
        <w:trPr>
          <w:tblCellSpacing w:w="0" w:type="dxa"/>
        </w:trPr>
        <w:tc>
          <w:tcPr>
            <w:tcW w:w="0" w:type="auto"/>
            <w:shd w:val="clear" w:color="auto" w:fill="FFFFFF"/>
            <w:tcMar>
              <w:top w:w="0" w:type="dxa"/>
              <w:left w:w="180" w:type="dxa"/>
              <w:bottom w:w="0" w:type="dxa"/>
              <w:right w:w="0" w:type="dxa"/>
            </w:tcMar>
            <w:hideMark/>
          </w:tcPr>
          <w:p w14:paraId="765F3D2C" w14:textId="77777777" w:rsidR="00000000" w:rsidRDefault="00916B51">
            <w:pPr>
              <w:ind w:hanging="180"/>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3EBABF3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47638D" w14:textId="77777777" w:rsidR="00000000" w:rsidRDefault="00916B51">
            <w:pPr>
              <w:jc w:val="center"/>
              <w:rPr>
                <w:rFonts w:eastAsia="Times New Roman"/>
                <w:sz w:val="20"/>
                <w:szCs w:val="20"/>
                <w:u w:color="000000"/>
              </w:rPr>
            </w:pPr>
            <w:r>
              <w:rPr>
                <w:rFonts w:eastAsia="Times New Roman"/>
                <w:sz w:val="20"/>
                <w:szCs w:val="20"/>
                <w:u w:color="000000"/>
              </w:rPr>
              <w:t> </w:t>
            </w:r>
          </w:p>
        </w:tc>
      </w:tr>
      <w:tr w:rsidR="00000000" w14:paraId="6F41A4D2" w14:textId="77777777">
        <w:trPr>
          <w:tblCellSpacing w:w="0" w:type="dxa"/>
        </w:trPr>
        <w:tc>
          <w:tcPr>
            <w:tcW w:w="0" w:type="auto"/>
            <w:shd w:val="clear" w:color="auto" w:fill="CCEEFF"/>
            <w:tcMar>
              <w:top w:w="0" w:type="dxa"/>
              <w:left w:w="180" w:type="dxa"/>
              <w:bottom w:w="0" w:type="dxa"/>
              <w:right w:w="0" w:type="dxa"/>
            </w:tcMar>
            <w:hideMark/>
          </w:tcPr>
          <w:p w14:paraId="09D6C629" w14:textId="77777777" w:rsidR="00000000" w:rsidRDefault="00916B51">
            <w:pPr>
              <w:ind w:hanging="180"/>
              <w:jc w:val="both"/>
              <w:rPr>
                <w:rFonts w:eastAsia="Times New Roman"/>
                <w:sz w:val="20"/>
                <w:szCs w:val="20"/>
                <w:u w:color="000000"/>
              </w:rPr>
            </w:pPr>
            <w:hyperlink w:anchor="b_005" w:history="1">
              <w:r>
                <w:rPr>
                  <w:rStyle w:val="a4"/>
                  <w:rFonts w:eastAsia="Times New Roman"/>
                  <w:sz w:val="20"/>
                  <w:szCs w:val="20"/>
                  <w:u w:color="000000"/>
                </w:rPr>
                <w:t>Statements of Cash Flows for the Years Ended August 31, 2022 and 2021</w:t>
              </w:r>
            </w:hyperlink>
          </w:p>
        </w:tc>
        <w:tc>
          <w:tcPr>
            <w:tcW w:w="0" w:type="auto"/>
            <w:shd w:val="clear" w:color="auto" w:fill="CCEEFF"/>
            <w:vAlign w:val="center"/>
            <w:hideMark/>
          </w:tcPr>
          <w:p w14:paraId="0F7CC77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FE1A3E" w14:textId="77777777" w:rsidR="00000000" w:rsidRDefault="00916B51">
            <w:pPr>
              <w:jc w:val="center"/>
              <w:rPr>
                <w:rFonts w:eastAsia="Times New Roman"/>
                <w:sz w:val="20"/>
                <w:szCs w:val="20"/>
                <w:u w:color="000000"/>
              </w:rPr>
            </w:pPr>
            <w:r>
              <w:rPr>
                <w:rFonts w:eastAsia="Times New Roman"/>
                <w:sz w:val="20"/>
                <w:szCs w:val="20"/>
                <w:u w:color="000000"/>
              </w:rPr>
              <w:t>F-6</w:t>
            </w:r>
          </w:p>
        </w:tc>
      </w:tr>
      <w:tr w:rsidR="00000000" w14:paraId="780843BA" w14:textId="77777777">
        <w:trPr>
          <w:tblCellSpacing w:w="0" w:type="dxa"/>
        </w:trPr>
        <w:tc>
          <w:tcPr>
            <w:tcW w:w="0" w:type="auto"/>
            <w:shd w:val="clear" w:color="auto" w:fill="FFFFFF"/>
            <w:tcMar>
              <w:top w:w="0" w:type="dxa"/>
              <w:left w:w="180" w:type="dxa"/>
              <w:bottom w:w="0" w:type="dxa"/>
              <w:right w:w="0" w:type="dxa"/>
            </w:tcMar>
            <w:hideMark/>
          </w:tcPr>
          <w:p w14:paraId="445D067F" w14:textId="77777777" w:rsidR="00000000" w:rsidRDefault="00916B51">
            <w:pPr>
              <w:ind w:hanging="180"/>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3FCF19D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202A6D" w14:textId="77777777" w:rsidR="00000000" w:rsidRDefault="00916B51">
            <w:pPr>
              <w:jc w:val="center"/>
              <w:rPr>
                <w:rFonts w:eastAsia="Times New Roman"/>
                <w:sz w:val="20"/>
                <w:szCs w:val="20"/>
                <w:u w:color="000000"/>
              </w:rPr>
            </w:pPr>
            <w:r>
              <w:rPr>
                <w:rFonts w:eastAsia="Times New Roman"/>
                <w:sz w:val="20"/>
                <w:szCs w:val="20"/>
                <w:u w:color="000000"/>
              </w:rPr>
              <w:t> </w:t>
            </w:r>
          </w:p>
        </w:tc>
      </w:tr>
      <w:tr w:rsidR="00000000" w14:paraId="1F9EABEC" w14:textId="77777777">
        <w:trPr>
          <w:tblCellSpacing w:w="0" w:type="dxa"/>
        </w:trPr>
        <w:tc>
          <w:tcPr>
            <w:tcW w:w="0" w:type="auto"/>
            <w:shd w:val="clear" w:color="auto" w:fill="CCEEFF"/>
            <w:tcMar>
              <w:top w:w="0" w:type="dxa"/>
              <w:left w:w="180" w:type="dxa"/>
              <w:bottom w:w="0" w:type="dxa"/>
              <w:right w:w="0" w:type="dxa"/>
            </w:tcMar>
            <w:hideMark/>
          </w:tcPr>
          <w:p w14:paraId="701B363F" w14:textId="77777777" w:rsidR="00000000" w:rsidRDefault="00916B51">
            <w:pPr>
              <w:ind w:hanging="180"/>
              <w:jc w:val="both"/>
              <w:rPr>
                <w:rFonts w:eastAsia="Times New Roman"/>
                <w:sz w:val="20"/>
                <w:szCs w:val="20"/>
                <w:u w:color="000000"/>
              </w:rPr>
            </w:pPr>
            <w:hyperlink w:anchor="b_006" w:history="1">
              <w:r>
                <w:rPr>
                  <w:rStyle w:val="a4"/>
                  <w:rFonts w:eastAsia="Times New Roman"/>
                  <w:sz w:val="20"/>
                  <w:szCs w:val="20"/>
                  <w:u w:color="000000"/>
                </w:rPr>
                <w:t>Notes to the Financial Statements</w:t>
              </w:r>
            </w:hyperlink>
            <w:r>
              <w:rPr>
                <w:rFonts w:eastAsia="Times New Roman"/>
                <w:sz w:val="20"/>
                <w:szCs w:val="20"/>
                <w:u w:color="000000"/>
              </w:rPr>
              <w:t xml:space="preserve"> </w:t>
            </w:r>
          </w:p>
        </w:tc>
        <w:tc>
          <w:tcPr>
            <w:tcW w:w="0" w:type="auto"/>
            <w:shd w:val="clear" w:color="auto" w:fill="CCEEFF"/>
            <w:vAlign w:val="center"/>
            <w:hideMark/>
          </w:tcPr>
          <w:p w14:paraId="5EFCFC8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FD72D" w14:textId="77777777" w:rsidR="00000000" w:rsidRDefault="00916B51">
            <w:pPr>
              <w:jc w:val="center"/>
              <w:rPr>
                <w:rFonts w:eastAsia="Times New Roman"/>
                <w:sz w:val="20"/>
                <w:szCs w:val="20"/>
                <w:u w:color="000000"/>
              </w:rPr>
            </w:pPr>
            <w:r>
              <w:rPr>
                <w:rFonts w:eastAsia="Times New Roman"/>
                <w:sz w:val="20"/>
                <w:szCs w:val="20"/>
                <w:u w:color="000000"/>
              </w:rPr>
              <w:t>F-7</w:t>
            </w:r>
          </w:p>
        </w:tc>
      </w:tr>
    </w:tbl>
    <w:p w14:paraId="253636A8" w14:textId="77777777" w:rsidR="00000000" w:rsidRDefault="00916B51">
      <w:pPr>
        <w:pStyle w:val="a3"/>
        <w:spacing w:before="0" w:beforeAutospacing="0" w:after="0" w:afterAutospacing="0"/>
        <w:rPr>
          <w:sz w:val="20"/>
          <w:szCs w:val="20"/>
        </w:rPr>
      </w:pPr>
      <w:r>
        <w:rPr>
          <w:sz w:val="20"/>
          <w:szCs w:val="20"/>
        </w:rPr>
        <w:t> </w:t>
      </w:r>
    </w:p>
    <w:p w14:paraId="2BDB8E2B" w14:textId="77777777" w:rsidR="00000000" w:rsidRDefault="00916B51">
      <w:pPr>
        <w:pStyle w:val="a3"/>
        <w:spacing w:before="0" w:beforeAutospacing="0" w:after="0" w:afterAutospacing="0"/>
        <w:jc w:val="center"/>
        <w:divId w:val="82148807"/>
        <w:rPr>
          <w:sz w:val="20"/>
          <w:szCs w:val="20"/>
        </w:rPr>
      </w:pPr>
      <w:r>
        <w:rPr>
          <w:sz w:val="20"/>
          <w:szCs w:val="20"/>
        </w:rPr>
        <w:t>F</w:t>
      </w:r>
      <w:r>
        <w:rPr>
          <w:sz w:val="20"/>
          <w:szCs w:val="20"/>
        </w:rPr>
        <w:t>-</w:t>
      </w:r>
      <w:r>
        <w:rPr>
          <w:sz w:val="20"/>
          <w:szCs w:val="20"/>
        </w:rPr>
        <w:t>1</w:t>
      </w:r>
    </w:p>
    <w:p w14:paraId="20E9D7DF" w14:textId="77777777" w:rsidR="00000000" w:rsidRDefault="00916B51">
      <w:pPr>
        <w:pStyle w:val="a3"/>
        <w:spacing w:before="0" w:beforeAutospacing="0" w:after="0" w:afterAutospacing="0"/>
        <w:divId w:val="1948930821"/>
        <w:rPr>
          <w:sz w:val="20"/>
          <w:szCs w:val="20"/>
        </w:rPr>
      </w:pPr>
      <w:r>
        <w:rPr>
          <w:sz w:val="20"/>
          <w:szCs w:val="20"/>
        </w:rPr>
        <w:t> </w:t>
      </w:r>
    </w:p>
    <w:p w14:paraId="460B4E18" w14:textId="77777777" w:rsidR="00000000" w:rsidRDefault="00916B51">
      <w:pPr>
        <w:pStyle w:val="a3"/>
        <w:spacing w:before="0" w:beforeAutospacing="0" w:after="0" w:afterAutospacing="0"/>
        <w:jc w:val="center"/>
        <w:rPr>
          <w:sz w:val="20"/>
          <w:szCs w:val="20"/>
        </w:rPr>
      </w:pPr>
      <w:r>
        <w:rPr>
          <w:b/>
          <w:bCs/>
          <w:sz w:val="20"/>
          <w:szCs w:val="20"/>
        </w:rPr>
        <w:t>JACK SHAMA, CPA, MA</w:t>
      </w:r>
    </w:p>
    <w:p w14:paraId="3ABFBE85" w14:textId="77777777" w:rsidR="00000000" w:rsidRDefault="00916B51">
      <w:pPr>
        <w:pStyle w:val="a3"/>
        <w:spacing w:before="0" w:beforeAutospacing="0" w:after="0" w:afterAutospacing="0"/>
        <w:jc w:val="center"/>
        <w:rPr>
          <w:sz w:val="20"/>
          <w:szCs w:val="20"/>
        </w:rPr>
      </w:pPr>
      <w:r>
        <w:rPr>
          <w:b/>
          <w:bCs/>
          <w:sz w:val="20"/>
          <w:szCs w:val="20"/>
        </w:rPr>
        <w:t>1498 East 32</w:t>
      </w:r>
      <w:r>
        <w:rPr>
          <w:b/>
          <w:bCs/>
          <w:sz w:val="20"/>
          <w:szCs w:val="20"/>
          <w:vertAlign w:val="superscript"/>
        </w:rPr>
        <w:t>nd</w:t>
      </w:r>
      <w:r>
        <w:rPr>
          <w:b/>
          <w:bCs/>
          <w:sz w:val="20"/>
          <w:szCs w:val="20"/>
        </w:rPr>
        <w:t xml:space="preserve"> Street</w:t>
      </w:r>
    </w:p>
    <w:p w14:paraId="68FCB8F3" w14:textId="77777777" w:rsidR="00000000" w:rsidRDefault="00916B51">
      <w:pPr>
        <w:pStyle w:val="a3"/>
        <w:spacing w:before="0" w:beforeAutospacing="0" w:after="0" w:afterAutospacing="0"/>
        <w:jc w:val="center"/>
        <w:rPr>
          <w:sz w:val="20"/>
          <w:szCs w:val="20"/>
        </w:rPr>
      </w:pPr>
      <w:r>
        <w:rPr>
          <w:b/>
          <w:bCs/>
          <w:sz w:val="20"/>
          <w:szCs w:val="20"/>
        </w:rPr>
        <w:t>Brooklyn, N</w:t>
      </w:r>
      <w:r>
        <w:rPr>
          <w:b/>
          <w:bCs/>
          <w:sz w:val="20"/>
          <w:szCs w:val="20"/>
        </w:rPr>
        <w:t>Y</w:t>
      </w:r>
      <w:r>
        <w:rPr>
          <w:b/>
          <w:bCs/>
          <w:sz w:val="20"/>
          <w:szCs w:val="20"/>
        </w:rPr>
        <w:t xml:space="preserve"> 11234</w:t>
      </w:r>
    </w:p>
    <w:p w14:paraId="42502ACD" w14:textId="77777777" w:rsidR="00000000" w:rsidRDefault="00916B51">
      <w:pPr>
        <w:pStyle w:val="a3"/>
        <w:spacing w:before="0" w:beforeAutospacing="0" w:after="0" w:afterAutospacing="0"/>
        <w:jc w:val="center"/>
        <w:rPr>
          <w:sz w:val="20"/>
          <w:szCs w:val="20"/>
        </w:rPr>
      </w:pPr>
      <w:r>
        <w:rPr>
          <w:sz w:val="20"/>
          <w:szCs w:val="20"/>
        </w:rPr>
        <w:t>631-318-0351</w:t>
      </w:r>
    </w:p>
    <w:p w14:paraId="1886E33A" w14:textId="77777777" w:rsidR="00000000" w:rsidRDefault="00916B51">
      <w:pPr>
        <w:pStyle w:val="a3"/>
        <w:spacing w:before="0" w:beforeAutospacing="0" w:after="0" w:afterAutospacing="0"/>
        <w:jc w:val="both"/>
        <w:rPr>
          <w:sz w:val="20"/>
          <w:szCs w:val="20"/>
        </w:rPr>
      </w:pPr>
      <w:r>
        <w:rPr>
          <w:sz w:val="20"/>
          <w:szCs w:val="20"/>
        </w:rPr>
        <w:t> </w:t>
      </w:r>
    </w:p>
    <w:p w14:paraId="09C7D901" w14:textId="77777777" w:rsidR="00000000" w:rsidRDefault="00916B51">
      <w:pPr>
        <w:pStyle w:val="a3"/>
        <w:spacing w:before="0" w:beforeAutospacing="0" w:after="0" w:afterAutospacing="0"/>
        <w:jc w:val="both"/>
        <w:rPr>
          <w:sz w:val="20"/>
          <w:szCs w:val="20"/>
        </w:rPr>
      </w:pPr>
      <w:r>
        <w:rPr>
          <w:sz w:val="20"/>
          <w:szCs w:val="20"/>
        </w:rPr>
        <w:t>To the shareholders and the board of directors of Plasma Innovative Inc.</w:t>
      </w:r>
    </w:p>
    <w:p w14:paraId="52DC9FED" w14:textId="77777777" w:rsidR="00000000" w:rsidRDefault="00916B51">
      <w:pPr>
        <w:pStyle w:val="a3"/>
        <w:spacing w:before="0" w:beforeAutospacing="0" w:after="0" w:afterAutospacing="0"/>
        <w:jc w:val="both"/>
        <w:rPr>
          <w:sz w:val="20"/>
          <w:szCs w:val="20"/>
        </w:rPr>
      </w:pPr>
      <w:r>
        <w:rPr>
          <w:sz w:val="20"/>
          <w:szCs w:val="20"/>
        </w:rPr>
        <w:t> </w:t>
      </w:r>
    </w:p>
    <w:p w14:paraId="74F03983" w14:textId="77777777" w:rsidR="00000000" w:rsidRDefault="00916B51">
      <w:pPr>
        <w:pStyle w:val="a3"/>
        <w:spacing w:before="0" w:beforeAutospacing="0" w:after="0" w:afterAutospacing="0"/>
        <w:jc w:val="both"/>
        <w:rPr>
          <w:sz w:val="20"/>
          <w:szCs w:val="20"/>
        </w:rPr>
      </w:pPr>
      <w:r>
        <w:rPr>
          <w:sz w:val="20"/>
          <w:szCs w:val="20"/>
        </w:rPr>
        <w:t>Report of Independent Registered Public Accounting Firm.</w:t>
      </w:r>
    </w:p>
    <w:p w14:paraId="3EDB3E71" w14:textId="77777777" w:rsidR="00000000" w:rsidRDefault="00916B51">
      <w:pPr>
        <w:pStyle w:val="a3"/>
        <w:spacing w:before="0" w:beforeAutospacing="0" w:after="0" w:afterAutospacing="0"/>
        <w:jc w:val="both"/>
        <w:rPr>
          <w:sz w:val="20"/>
          <w:szCs w:val="20"/>
        </w:rPr>
      </w:pPr>
      <w:r>
        <w:rPr>
          <w:sz w:val="20"/>
          <w:szCs w:val="20"/>
        </w:rPr>
        <w:t> </w:t>
      </w:r>
    </w:p>
    <w:p w14:paraId="7BF74598" w14:textId="77777777" w:rsidR="00000000" w:rsidRDefault="00916B51">
      <w:pPr>
        <w:pStyle w:val="a3"/>
        <w:spacing w:before="0" w:beforeAutospacing="0" w:after="0" w:afterAutospacing="0"/>
        <w:jc w:val="both"/>
        <w:rPr>
          <w:sz w:val="20"/>
          <w:szCs w:val="20"/>
        </w:rPr>
      </w:pPr>
      <w:r>
        <w:rPr>
          <w:sz w:val="20"/>
          <w:szCs w:val="20"/>
        </w:rPr>
        <w:t>Opinion on the financial statements.</w:t>
      </w:r>
    </w:p>
    <w:p w14:paraId="5835E289" w14:textId="77777777" w:rsidR="00000000" w:rsidRDefault="00916B51">
      <w:pPr>
        <w:pStyle w:val="a3"/>
        <w:spacing w:before="0" w:beforeAutospacing="0" w:after="0" w:afterAutospacing="0"/>
        <w:jc w:val="both"/>
        <w:rPr>
          <w:sz w:val="20"/>
          <w:szCs w:val="20"/>
        </w:rPr>
      </w:pPr>
      <w:r>
        <w:rPr>
          <w:sz w:val="20"/>
          <w:szCs w:val="20"/>
        </w:rPr>
        <w:t> </w:t>
      </w:r>
    </w:p>
    <w:p w14:paraId="26408799" w14:textId="77777777" w:rsidR="00000000" w:rsidRDefault="00916B51">
      <w:pPr>
        <w:pStyle w:val="a3"/>
        <w:spacing w:before="0" w:beforeAutospacing="0" w:after="0" w:afterAutospacing="0"/>
        <w:jc w:val="both"/>
        <w:rPr>
          <w:sz w:val="20"/>
          <w:szCs w:val="20"/>
        </w:rPr>
      </w:pPr>
      <w:r>
        <w:rPr>
          <w:sz w:val="20"/>
          <w:szCs w:val="20"/>
        </w:rPr>
        <w:t>I have audited the accompanying balance sheet of Plasma Innovative Inc. and the rel</w:t>
      </w:r>
      <w:r>
        <w:rPr>
          <w:sz w:val="20"/>
          <w:szCs w:val="20"/>
        </w:rPr>
        <w:t>ated statements of income, stockholders equity, cash flows, including the related notes and any related schedules for the years ended August 31, 2022, and July 22, 2021 (inception) till August 31, 2021. In my opinion the financial statements present fairly</w:t>
      </w:r>
      <w:r>
        <w:rPr>
          <w:sz w:val="20"/>
          <w:szCs w:val="20"/>
        </w:rPr>
        <w:t xml:space="preserve"> in all material respects the financial position of the company as of August 31, 2022, and August 31, 2021 and the results of its operations and its cash flows for the years then ended in conformity with accounting principles generally accepted in the Unit</w:t>
      </w:r>
      <w:r>
        <w:rPr>
          <w:sz w:val="20"/>
          <w:szCs w:val="20"/>
        </w:rPr>
        <w:t>ed States of America.</w:t>
      </w:r>
    </w:p>
    <w:p w14:paraId="149ECCA8" w14:textId="77777777" w:rsidR="00000000" w:rsidRDefault="00916B51">
      <w:pPr>
        <w:pStyle w:val="a3"/>
        <w:spacing w:before="0" w:beforeAutospacing="0" w:after="0" w:afterAutospacing="0"/>
        <w:jc w:val="both"/>
        <w:rPr>
          <w:sz w:val="20"/>
          <w:szCs w:val="20"/>
        </w:rPr>
      </w:pPr>
      <w:r>
        <w:rPr>
          <w:sz w:val="20"/>
          <w:szCs w:val="20"/>
        </w:rPr>
        <w:t> </w:t>
      </w:r>
    </w:p>
    <w:p w14:paraId="2B1DF4DE" w14:textId="77777777" w:rsidR="00000000" w:rsidRDefault="00916B51">
      <w:pPr>
        <w:pStyle w:val="a3"/>
        <w:spacing w:before="0" w:beforeAutospacing="0" w:after="0" w:afterAutospacing="0"/>
        <w:jc w:val="both"/>
        <w:rPr>
          <w:sz w:val="20"/>
          <w:szCs w:val="20"/>
        </w:rPr>
      </w:pPr>
      <w:r>
        <w:rPr>
          <w:sz w:val="20"/>
          <w:szCs w:val="20"/>
        </w:rPr>
        <w:t>Going concern matters.</w:t>
      </w:r>
    </w:p>
    <w:p w14:paraId="3747A617" w14:textId="77777777" w:rsidR="00000000" w:rsidRDefault="00916B51">
      <w:pPr>
        <w:pStyle w:val="a3"/>
        <w:spacing w:before="0" w:beforeAutospacing="0" w:after="0" w:afterAutospacing="0"/>
        <w:jc w:val="both"/>
        <w:rPr>
          <w:sz w:val="20"/>
          <w:szCs w:val="20"/>
        </w:rPr>
      </w:pPr>
      <w:r>
        <w:rPr>
          <w:sz w:val="20"/>
          <w:szCs w:val="20"/>
        </w:rPr>
        <w:t> </w:t>
      </w:r>
    </w:p>
    <w:p w14:paraId="52BB9818" w14:textId="77777777" w:rsidR="00000000" w:rsidRDefault="00916B51">
      <w:pPr>
        <w:pStyle w:val="a3"/>
        <w:spacing w:before="0" w:beforeAutospacing="0" w:after="0" w:afterAutospacing="0"/>
        <w:jc w:val="both"/>
        <w:rPr>
          <w:sz w:val="20"/>
          <w:szCs w:val="20"/>
        </w:rPr>
      </w:pPr>
      <w:r>
        <w:rPr>
          <w:sz w:val="20"/>
          <w:szCs w:val="20"/>
        </w:rPr>
        <w:t>The accompanying financial statements have been prepared assuming that the company will continue as a going concern. As discussed in Note 2 to the financial statements, the company has incurred losses, and h</w:t>
      </w:r>
      <w:r>
        <w:rPr>
          <w:sz w:val="20"/>
          <w:szCs w:val="20"/>
        </w:rPr>
        <w:t>as an accumulated deficit which raises substantial doubt about its ability to continue as a going concern. Management’s plans concerning these matters are also described in Note 2. The financial statements do not include any adjustments that might result f</w:t>
      </w:r>
      <w:r>
        <w:rPr>
          <w:sz w:val="20"/>
          <w:szCs w:val="20"/>
        </w:rPr>
        <w:t>rom the outcome of this uncertainty</w:t>
      </w:r>
    </w:p>
    <w:p w14:paraId="01C6C576" w14:textId="77777777" w:rsidR="00000000" w:rsidRDefault="00916B51">
      <w:pPr>
        <w:pStyle w:val="a3"/>
        <w:spacing w:before="0" w:beforeAutospacing="0" w:after="0" w:afterAutospacing="0"/>
        <w:jc w:val="both"/>
        <w:rPr>
          <w:sz w:val="20"/>
          <w:szCs w:val="20"/>
        </w:rPr>
      </w:pPr>
      <w:r>
        <w:rPr>
          <w:sz w:val="20"/>
          <w:szCs w:val="20"/>
        </w:rPr>
        <w:t> </w:t>
      </w:r>
    </w:p>
    <w:p w14:paraId="4191F331" w14:textId="77777777" w:rsidR="00000000" w:rsidRDefault="00916B51">
      <w:pPr>
        <w:pStyle w:val="a3"/>
        <w:spacing w:before="0" w:beforeAutospacing="0" w:after="0" w:afterAutospacing="0"/>
        <w:jc w:val="both"/>
        <w:rPr>
          <w:sz w:val="20"/>
          <w:szCs w:val="20"/>
        </w:rPr>
      </w:pPr>
      <w:r>
        <w:rPr>
          <w:sz w:val="20"/>
          <w:szCs w:val="20"/>
        </w:rPr>
        <w:t>Basis for opinion.</w:t>
      </w:r>
    </w:p>
    <w:p w14:paraId="172B88E8" w14:textId="77777777" w:rsidR="00000000" w:rsidRDefault="00916B51">
      <w:pPr>
        <w:pStyle w:val="a3"/>
        <w:spacing w:before="0" w:beforeAutospacing="0" w:after="0" w:afterAutospacing="0"/>
        <w:jc w:val="both"/>
        <w:rPr>
          <w:sz w:val="20"/>
          <w:szCs w:val="20"/>
        </w:rPr>
      </w:pPr>
      <w:r>
        <w:rPr>
          <w:sz w:val="20"/>
          <w:szCs w:val="20"/>
        </w:rPr>
        <w:t> </w:t>
      </w:r>
    </w:p>
    <w:p w14:paraId="7C2FD830" w14:textId="77777777" w:rsidR="00000000" w:rsidRDefault="00916B51">
      <w:pPr>
        <w:pStyle w:val="a3"/>
        <w:spacing w:before="0" w:beforeAutospacing="0" w:after="0" w:afterAutospacing="0"/>
        <w:jc w:val="both"/>
        <w:rPr>
          <w:sz w:val="20"/>
          <w:szCs w:val="20"/>
        </w:rPr>
      </w:pPr>
      <w:r>
        <w:rPr>
          <w:sz w:val="20"/>
          <w:szCs w:val="20"/>
        </w:rPr>
        <w:t>These financial statements are the responsibility of the company’s management. My responsibility is to express an opinion on the financial statements based on my audit. I am a public accounting fir</w:t>
      </w:r>
      <w:r>
        <w:rPr>
          <w:sz w:val="20"/>
          <w:szCs w:val="20"/>
        </w:rPr>
        <w:t>m registered with the Public Company Accounting Oversight Board (United States) (PCAOB) and are required to be independent with respect to the company in accordance with the US federal securities laws and the applicable rules and regulations of the Securit</w:t>
      </w:r>
      <w:r>
        <w:rPr>
          <w:sz w:val="20"/>
          <w:szCs w:val="20"/>
        </w:rPr>
        <w:t>ies and Exchange Commission and the PCAOB. I conducted my audit in accordance with the standards of the PCAOB. Those standards require that I plan and perform the audit to obtain reasonable assurance about whether the financial statements are free of mater</w:t>
      </w:r>
      <w:r>
        <w:rPr>
          <w:sz w:val="20"/>
          <w:szCs w:val="20"/>
        </w:rPr>
        <w:t xml:space="preserve">ial misstatement, whether due to error or fraud, and performing procedures that respond to those risks. Such procedures included examining, on a test basis, evidence regarding the amounts and disclosures in the financial statements. My audit also included </w:t>
      </w:r>
      <w:r>
        <w:rPr>
          <w:sz w:val="20"/>
          <w:szCs w:val="20"/>
        </w:rPr>
        <w:t>evaluating the accounting principles used and significant estimates made by management, as well as evaluating the overall presentation of the financial statements. I believe my audit provides a reasonable basis for my opinion.</w:t>
      </w:r>
    </w:p>
    <w:p w14:paraId="52859436" w14:textId="77777777" w:rsidR="00000000" w:rsidRDefault="00916B51">
      <w:pPr>
        <w:pStyle w:val="a3"/>
        <w:spacing w:before="0" w:beforeAutospacing="0" w:after="0" w:afterAutospacing="0"/>
        <w:jc w:val="both"/>
        <w:rPr>
          <w:sz w:val="20"/>
          <w:szCs w:val="20"/>
        </w:rPr>
      </w:pPr>
      <w:r>
        <w:rPr>
          <w:sz w:val="20"/>
          <w:szCs w:val="20"/>
        </w:rPr>
        <w:t> </w:t>
      </w:r>
    </w:p>
    <w:p w14:paraId="6993AF4F" w14:textId="77777777" w:rsidR="00000000" w:rsidRDefault="00916B51">
      <w:pPr>
        <w:pStyle w:val="a3"/>
        <w:spacing w:before="0" w:beforeAutospacing="0" w:after="0" w:afterAutospacing="0"/>
        <w:jc w:val="both"/>
        <w:rPr>
          <w:sz w:val="20"/>
          <w:szCs w:val="20"/>
        </w:rPr>
      </w:pPr>
      <w:r>
        <w:rPr>
          <w:sz w:val="20"/>
          <w:szCs w:val="20"/>
        </w:rPr>
        <w:t>Critical audit matters.</w:t>
      </w:r>
    </w:p>
    <w:p w14:paraId="61B965C7" w14:textId="77777777" w:rsidR="00000000" w:rsidRDefault="00916B51">
      <w:pPr>
        <w:pStyle w:val="a3"/>
        <w:spacing w:before="0" w:beforeAutospacing="0" w:after="0" w:afterAutospacing="0"/>
        <w:jc w:val="both"/>
        <w:rPr>
          <w:sz w:val="20"/>
          <w:szCs w:val="20"/>
        </w:rPr>
      </w:pPr>
      <w:r>
        <w:rPr>
          <w:sz w:val="20"/>
          <w:szCs w:val="20"/>
        </w:rPr>
        <w:t> </w:t>
      </w:r>
    </w:p>
    <w:p w14:paraId="20827BB4" w14:textId="77777777" w:rsidR="00000000" w:rsidRDefault="00916B51">
      <w:pPr>
        <w:pStyle w:val="a3"/>
        <w:spacing w:before="0" w:beforeAutospacing="0" w:after="0" w:afterAutospacing="0"/>
        <w:jc w:val="both"/>
        <w:rPr>
          <w:sz w:val="20"/>
          <w:szCs w:val="20"/>
        </w:rPr>
      </w:pPr>
      <w:r>
        <w:rPr>
          <w:sz w:val="20"/>
          <w:szCs w:val="20"/>
        </w:rPr>
        <w:t>C</w:t>
      </w:r>
      <w:r>
        <w:rPr>
          <w:sz w:val="20"/>
          <w:szCs w:val="20"/>
        </w:rPr>
        <w:t>ritical audit matters are matters arising from the current period audit of the financial statements that were communicated or required to be communicated to the audit committee and that: (1) relate to accounts or disclosures that are material to the financ</w:t>
      </w:r>
      <w:r>
        <w:rPr>
          <w:sz w:val="20"/>
          <w:szCs w:val="20"/>
        </w:rPr>
        <w:t>ial statements and (2) involved my especially challenging, subjective, or complex judgments. I have determined that there are no critical audit matters to report.</w:t>
      </w:r>
    </w:p>
    <w:p w14:paraId="48D07E42" w14:textId="77777777" w:rsidR="00000000" w:rsidRDefault="00916B51">
      <w:pPr>
        <w:pStyle w:val="a3"/>
        <w:spacing w:before="0" w:beforeAutospacing="0" w:after="0" w:afterAutospacing="0"/>
        <w:jc w:val="both"/>
        <w:rPr>
          <w:sz w:val="20"/>
          <w:szCs w:val="20"/>
        </w:rPr>
      </w:pPr>
      <w:r>
        <w:rPr>
          <w:sz w:val="20"/>
          <w:szCs w:val="20"/>
        </w:rPr>
        <w:t> </w:t>
      </w:r>
    </w:p>
    <w:p w14:paraId="018889F7" w14:textId="77777777" w:rsidR="00000000" w:rsidRDefault="00916B51">
      <w:pPr>
        <w:pStyle w:val="a3"/>
        <w:spacing w:before="0" w:beforeAutospacing="0" w:after="0" w:afterAutospacing="0"/>
        <w:jc w:val="both"/>
        <w:rPr>
          <w:sz w:val="20"/>
          <w:szCs w:val="20"/>
        </w:rPr>
      </w:pPr>
      <w:r>
        <w:rPr>
          <w:sz w:val="20"/>
          <w:szCs w:val="20"/>
        </w:rPr>
        <w:t>The company is not required to have, nor was I engaged to perform, an audit of its internal control over financial reporting. As part of my audit, I am required to obtain an understanding of internal control over financial reporting, but not for the purpos</w:t>
      </w:r>
      <w:r>
        <w:rPr>
          <w:sz w:val="20"/>
          <w:szCs w:val="20"/>
        </w:rPr>
        <w:t>e of expressing an opinion on the effectiveness of the company’s internal control over financial reporting. Accordingly, I express no such opinion.</w:t>
      </w:r>
    </w:p>
    <w:p w14:paraId="6E216FFE" w14:textId="77777777" w:rsidR="00000000" w:rsidRDefault="00916B51">
      <w:pPr>
        <w:pStyle w:val="a3"/>
        <w:spacing w:before="0" w:beforeAutospacing="0" w:after="0" w:afterAutospacing="0"/>
        <w:jc w:val="both"/>
        <w:rPr>
          <w:sz w:val="20"/>
          <w:szCs w:val="20"/>
        </w:rPr>
      </w:pPr>
      <w:r>
        <w:rPr>
          <w:sz w:val="20"/>
          <w:szCs w:val="20"/>
        </w:rPr>
        <w:t> </w:t>
      </w:r>
    </w:p>
    <w:p w14:paraId="13D24403" w14:textId="77777777" w:rsidR="00000000" w:rsidRDefault="00916B51">
      <w:pPr>
        <w:pStyle w:val="a3"/>
        <w:spacing w:before="0" w:beforeAutospacing="0" w:after="0" w:afterAutospacing="0"/>
        <w:jc w:val="both"/>
        <w:rPr>
          <w:sz w:val="20"/>
          <w:szCs w:val="20"/>
        </w:rPr>
      </w:pPr>
      <w:r>
        <w:rPr>
          <w:noProof/>
          <w:sz w:val="20"/>
          <w:szCs w:val="20"/>
        </w:rPr>
        <w:drawing>
          <wp:inline distT="0" distB="0" distL="0" distR="0" wp14:anchorId="198277CA" wp14:editId="3D3A315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87D2ED" w14:textId="77777777" w:rsidR="00000000" w:rsidRDefault="00916B51">
      <w:pPr>
        <w:pStyle w:val="a3"/>
        <w:spacing w:before="0" w:beforeAutospacing="0" w:after="0" w:afterAutospacing="0"/>
        <w:jc w:val="both"/>
        <w:rPr>
          <w:sz w:val="20"/>
          <w:szCs w:val="20"/>
        </w:rPr>
      </w:pPr>
      <w:r>
        <w:rPr>
          <w:sz w:val="20"/>
          <w:szCs w:val="20"/>
        </w:rPr>
        <w:t>Jack Shama, CP</w:t>
      </w:r>
      <w:r>
        <w:rPr>
          <w:sz w:val="20"/>
          <w:szCs w:val="20"/>
        </w:rPr>
        <w:t>A</w:t>
      </w:r>
    </w:p>
    <w:p w14:paraId="69B38B89" w14:textId="77777777" w:rsidR="00000000" w:rsidRDefault="00916B51">
      <w:pPr>
        <w:pStyle w:val="a3"/>
        <w:spacing w:before="0" w:beforeAutospacing="0" w:after="0" w:afterAutospacing="0"/>
        <w:jc w:val="both"/>
        <w:rPr>
          <w:sz w:val="20"/>
          <w:szCs w:val="20"/>
        </w:rPr>
      </w:pPr>
      <w:r>
        <w:rPr>
          <w:sz w:val="20"/>
          <w:szCs w:val="20"/>
        </w:rPr>
        <w:t>November 17, 2022</w:t>
      </w:r>
    </w:p>
    <w:p w14:paraId="27FD04E0" w14:textId="77777777" w:rsidR="00000000" w:rsidRDefault="00916B51">
      <w:pPr>
        <w:pStyle w:val="a3"/>
        <w:spacing w:before="0" w:beforeAutospacing="0" w:after="0" w:afterAutospacing="0"/>
        <w:jc w:val="both"/>
        <w:rPr>
          <w:sz w:val="20"/>
          <w:szCs w:val="20"/>
        </w:rPr>
      </w:pPr>
      <w:r>
        <w:rPr>
          <w:sz w:val="20"/>
          <w:szCs w:val="20"/>
        </w:rPr>
        <w:t> </w:t>
      </w:r>
    </w:p>
    <w:p w14:paraId="30B0D3C0" w14:textId="77777777" w:rsidR="00000000" w:rsidRDefault="00916B51">
      <w:pPr>
        <w:pStyle w:val="a3"/>
        <w:spacing w:before="0" w:beforeAutospacing="0" w:after="0" w:afterAutospacing="0"/>
        <w:jc w:val="both"/>
        <w:rPr>
          <w:sz w:val="20"/>
          <w:szCs w:val="20"/>
        </w:rPr>
      </w:pPr>
      <w:r>
        <w:rPr>
          <w:sz w:val="20"/>
          <w:szCs w:val="20"/>
        </w:rPr>
        <w:t>I have served as the company’s au</w:t>
      </w:r>
      <w:r>
        <w:rPr>
          <w:sz w:val="20"/>
          <w:szCs w:val="20"/>
        </w:rPr>
        <w:t>ditor since March 2022.</w:t>
      </w:r>
    </w:p>
    <w:p w14:paraId="0AB84671" w14:textId="77777777" w:rsidR="00000000" w:rsidRDefault="00916B51">
      <w:pPr>
        <w:pStyle w:val="a3"/>
        <w:spacing w:before="0" w:beforeAutospacing="0" w:after="0" w:afterAutospacing="0"/>
        <w:jc w:val="both"/>
        <w:rPr>
          <w:sz w:val="20"/>
          <w:szCs w:val="20"/>
        </w:rPr>
      </w:pPr>
      <w:r>
        <w:rPr>
          <w:sz w:val="20"/>
          <w:szCs w:val="20"/>
        </w:rPr>
        <w:t> </w:t>
      </w:r>
    </w:p>
    <w:p w14:paraId="5A7320C9" w14:textId="77777777" w:rsidR="00000000" w:rsidRDefault="00916B51">
      <w:pPr>
        <w:pStyle w:val="a3"/>
        <w:spacing w:before="0" w:beforeAutospacing="0" w:after="0" w:afterAutospacing="0"/>
        <w:jc w:val="center"/>
        <w:divId w:val="91586328"/>
        <w:rPr>
          <w:sz w:val="20"/>
          <w:szCs w:val="20"/>
        </w:rPr>
      </w:pPr>
      <w:r>
        <w:rPr>
          <w:sz w:val="20"/>
          <w:szCs w:val="20"/>
        </w:rPr>
        <w:t>F</w:t>
      </w:r>
      <w:r>
        <w:rPr>
          <w:sz w:val="20"/>
          <w:szCs w:val="20"/>
        </w:rPr>
        <w:t>-</w:t>
      </w:r>
      <w:r>
        <w:rPr>
          <w:sz w:val="20"/>
          <w:szCs w:val="20"/>
        </w:rPr>
        <w:t>2</w:t>
      </w:r>
    </w:p>
    <w:p w14:paraId="0DBDA0A8" w14:textId="77777777" w:rsidR="00000000" w:rsidRDefault="00916B51">
      <w:pPr>
        <w:pStyle w:val="a3"/>
        <w:spacing w:before="0" w:beforeAutospacing="0" w:after="0" w:afterAutospacing="0"/>
        <w:divId w:val="2066373849"/>
        <w:rPr>
          <w:sz w:val="20"/>
          <w:szCs w:val="20"/>
        </w:rPr>
      </w:pPr>
      <w:r>
        <w:rPr>
          <w:sz w:val="20"/>
          <w:szCs w:val="20"/>
        </w:rPr>
        <w:t> </w:t>
      </w:r>
    </w:p>
    <w:p w14:paraId="3EC8F425" w14:textId="77777777" w:rsidR="00000000" w:rsidRDefault="00916B51">
      <w:pPr>
        <w:pStyle w:val="a3"/>
        <w:spacing w:before="0" w:beforeAutospacing="0" w:after="0" w:afterAutospacing="0"/>
        <w:jc w:val="center"/>
        <w:rPr>
          <w:sz w:val="20"/>
          <w:szCs w:val="20"/>
        </w:rPr>
      </w:pPr>
      <w:r>
        <w:rPr>
          <w:b/>
          <w:bCs/>
          <w:sz w:val="20"/>
          <w:szCs w:val="20"/>
        </w:rPr>
        <w:t>PLASMA INNOVATIVE INC.</w:t>
      </w:r>
    </w:p>
    <w:p w14:paraId="3E4B023D" w14:textId="77777777" w:rsidR="00000000" w:rsidRDefault="00916B51">
      <w:pPr>
        <w:pStyle w:val="a3"/>
        <w:spacing w:before="0" w:beforeAutospacing="0" w:after="0" w:afterAutospacing="0"/>
        <w:jc w:val="center"/>
        <w:rPr>
          <w:sz w:val="20"/>
          <w:szCs w:val="20"/>
        </w:rPr>
      </w:pPr>
      <w:r>
        <w:rPr>
          <w:b/>
          <w:bCs/>
          <w:sz w:val="20"/>
          <w:szCs w:val="20"/>
        </w:rPr>
        <w:t>BALANCE SHEET</w:t>
      </w:r>
    </w:p>
    <w:p w14:paraId="5EA1ACFC"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Description w:val="xdx: Statement - BALANCE SHEET"/>
      </w:tblPr>
      <w:tblGrid>
        <w:gridCol w:w="6230"/>
        <w:gridCol w:w="50"/>
        <w:gridCol w:w="101"/>
        <w:gridCol w:w="820"/>
        <w:gridCol w:w="67"/>
        <w:gridCol w:w="50"/>
        <w:gridCol w:w="101"/>
        <w:gridCol w:w="820"/>
        <w:gridCol w:w="67"/>
      </w:tblGrid>
      <w:tr w:rsidR="00000000" w14:paraId="7D5AA0E0" w14:textId="77777777">
        <w:trPr>
          <w:tblCellSpacing w:w="0" w:type="dxa"/>
        </w:trPr>
        <w:tc>
          <w:tcPr>
            <w:tcW w:w="0" w:type="auto"/>
            <w:shd w:val="clear" w:color="auto" w:fill="FFFFFF"/>
            <w:tcMar>
              <w:top w:w="0" w:type="dxa"/>
              <w:left w:w="180" w:type="dxa"/>
              <w:bottom w:w="0" w:type="dxa"/>
              <w:right w:w="0" w:type="dxa"/>
            </w:tcMar>
            <w:hideMark/>
          </w:tcPr>
          <w:p w14:paraId="7B761CAE"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7D3736F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43C5F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0D9B46"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0A956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12B3D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9F8A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14E553"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AE8614" w14:textId="77777777" w:rsidR="00000000" w:rsidRDefault="00916B51">
            <w:pPr>
              <w:rPr>
                <w:rFonts w:eastAsia="Times New Roman"/>
                <w:sz w:val="20"/>
                <w:szCs w:val="20"/>
              </w:rPr>
            </w:pPr>
            <w:r>
              <w:rPr>
                <w:rFonts w:eastAsia="Times New Roman"/>
                <w:sz w:val="20"/>
                <w:szCs w:val="20"/>
              </w:rPr>
              <w:t> </w:t>
            </w:r>
          </w:p>
        </w:tc>
      </w:tr>
      <w:tr w:rsidR="00000000" w14:paraId="69A10C23" w14:textId="77777777">
        <w:trPr>
          <w:tblCellSpacing w:w="0" w:type="dxa"/>
        </w:trPr>
        <w:tc>
          <w:tcPr>
            <w:tcW w:w="0" w:type="auto"/>
            <w:tcMar>
              <w:top w:w="0" w:type="dxa"/>
              <w:left w:w="180" w:type="dxa"/>
              <w:bottom w:w="0" w:type="dxa"/>
              <w:right w:w="0" w:type="dxa"/>
            </w:tcMar>
            <w:hideMark/>
          </w:tcPr>
          <w:p w14:paraId="18DABC12" w14:textId="77777777" w:rsidR="00000000" w:rsidRDefault="00916B51">
            <w:pPr>
              <w:ind w:hanging="180"/>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A6DBA69"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E9506A3" w14:textId="77777777" w:rsidR="00000000" w:rsidRDefault="00916B51">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2022</w:t>
            </w:r>
          </w:p>
        </w:tc>
        <w:tc>
          <w:tcPr>
            <w:tcW w:w="0" w:type="auto"/>
            <w:tcMar>
              <w:top w:w="0" w:type="dxa"/>
              <w:left w:w="0" w:type="dxa"/>
              <w:bottom w:w="20" w:type="dxa"/>
              <w:right w:w="0" w:type="dxa"/>
            </w:tcMar>
            <w:vAlign w:val="bottom"/>
            <w:hideMark/>
          </w:tcPr>
          <w:p w14:paraId="362C99C5"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6813EC76"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F635929" w14:textId="77777777" w:rsidR="00000000" w:rsidRDefault="00916B51">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2021</w:t>
            </w:r>
          </w:p>
        </w:tc>
        <w:tc>
          <w:tcPr>
            <w:tcW w:w="0" w:type="auto"/>
            <w:tcMar>
              <w:top w:w="0" w:type="dxa"/>
              <w:left w:w="0" w:type="dxa"/>
              <w:bottom w:w="20" w:type="dxa"/>
              <w:right w:w="0" w:type="dxa"/>
            </w:tcMar>
            <w:vAlign w:val="bottom"/>
            <w:hideMark/>
          </w:tcPr>
          <w:p w14:paraId="01606220" w14:textId="77777777" w:rsidR="00000000" w:rsidRDefault="00916B51">
            <w:pPr>
              <w:jc w:val="center"/>
              <w:rPr>
                <w:rFonts w:eastAsia="Times New Roman"/>
                <w:b/>
                <w:bCs/>
                <w:sz w:val="20"/>
                <w:szCs w:val="20"/>
              </w:rPr>
            </w:pPr>
            <w:r>
              <w:rPr>
                <w:rFonts w:eastAsia="Times New Roman"/>
                <w:b/>
                <w:bCs/>
                <w:sz w:val="20"/>
                <w:szCs w:val="20"/>
              </w:rPr>
              <w:t> </w:t>
            </w:r>
          </w:p>
        </w:tc>
      </w:tr>
      <w:tr w:rsidR="00000000" w14:paraId="607C022C" w14:textId="77777777">
        <w:trPr>
          <w:tblCellSpacing w:w="0" w:type="dxa"/>
        </w:trPr>
        <w:tc>
          <w:tcPr>
            <w:tcW w:w="0" w:type="auto"/>
            <w:shd w:val="clear" w:color="auto" w:fill="CCEEFF"/>
            <w:tcMar>
              <w:top w:w="0" w:type="dxa"/>
              <w:left w:w="180" w:type="dxa"/>
              <w:bottom w:w="0" w:type="dxa"/>
              <w:right w:w="0" w:type="dxa"/>
            </w:tcMar>
            <w:hideMark/>
          </w:tcPr>
          <w:p w14:paraId="625B827D" w14:textId="77777777" w:rsidR="00000000" w:rsidRDefault="00916B51">
            <w:pPr>
              <w:ind w:hanging="180"/>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14:paraId="6BA9F0A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82A23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97015C"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B1C025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3586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B2CD6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7F5AA9"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C5E8AD" w14:textId="77777777" w:rsidR="00000000" w:rsidRDefault="00916B51">
            <w:pPr>
              <w:rPr>
                <w:rFonts w:eastAsia="Times New Roman"/>
                <w:sz w:val="20"/>
                <w:szCs w:val="20"/>
              </w:rPr>
            </w:pPr>
            <w:r>
              <w:rPr>
                <w:rFonts w:eastAsia="Times New Roman"/>
                <w:sz w:val="20"/>
                <w:szCs w:val="20"/>
              </w:rPr>
              <w:t> </w:t>
            </w:r>
          </w:p>
        </w:tc>
      </w:tr>
      <w:tr w:rsidR="00000000" w14:paraId="15BDBAE4" w14:textId="77777777">
        <w:trPr>
          <w:tblCellSpacing w:w="0" w:type="dxa"/>
        </w:trPr>
        <w:tc>
          <w:tcPr>
            <w:tcW w:w="0" w:type="auto"/>
            <w:shd w:val="clear" w:color="auto" w:fill="FFFFFF"/>
            <w:tcMar>
              <w:top w:w="0" w:type="dxa"/>
              <w:left w:w="180" w:type="dxa"/>
              <w:bottom w:w="0" w:type="dxa"/>
              <w:right w:w="0" w:type="dxa"/>
            </w:tcMar>
            <w:hideMark/>
          </w:tcPr>
          <w:p w14:paraId="106C3D36" w14:textId="77777777" w:rsidR="00000000" w:rsidRDefault="00916B51">
            <w:pPr>
              <w:ind w:hanging="180"/>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2374F15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5AB32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989DC4"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BE9289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61DA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6BE3B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0A98F3"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9A7D17" w14:textId="77777777" w:rsidR="00000000" w:rsidRDefault="00916B51">
            <w:pPr>
              <w:rPr>
                <w:rFonts w:eastAsia="Times New Roman"/>
                <w:sz w:val="20"/>
                <w:szCs w:val="20"/>
              </w:rPr>
            </w:pPr>
            <w:r>
              <w:rPr>
                <w:rFonts w:eastAsia="Times New Roman"/>
                <w:sz w:val="20"/>
                <w:szCs w:val="20"/>
              </w:rPr>
              <w:t> </w:t>
            </w:r>
          </w:p>
        </w:tc>
      </w:tr>
      <w:tr w:rsidR="00000000" w14:paraId="515F7EF6" w14:textId="77777777">
        <w:trPr>
          <w:tblCellSpacing w:w="0" w:type="dxa"/>
        </w:trPr>
        <w:tc>
          <w:tcPr>
            <w:tcW w:w="3800" w:type="pct"/>
            <w:shd w:val="clear" w:color="auto" w:fill="CCEEFF"/>
            <w:tcMar>
              <w:top w:w="0" w:type="dxa"/>
              <w:left w:w="360" w:type="dxa"/>
              <w:bottom w:w="0" w:type="dxa"/>
              <w:right w:w="0" w:type="dxa"/>
            </w:tcMar>
            <w:hideMark/>
          </w:tcPr>
          <w:p w14:paraId="2AB78702" w14:textId="77777777" w:rsidR="00000000" w:rsidRDefault="00916B51">
            <w:pPr>
              <w:ind w:hanging="180"/>
              <w:rPr>
                <w:rFonts w:eastAsia="Times New Roman"/>
                <w:sz w:val="20"/>
                <w:szCs w:val="20"/>
              </w:rPr>
            </w:pPr>
            <w:r>
              <w:rPr>
                <w:rFonts w:eastAsia="Times New Roman"/>
                <w:sz w:val="20"/>
                <w:szCs w:val="20"/>
              </w:rPr>
              <w:t>Cash and cash equivalents</w:t>
            </w:r>
          </w:p>
        </w:tc>
        <w:tc>
          <w:tcPr>
            <w:tcW w:w="50" w:type="pct"/>
            <w:shd w:val="clear" w:color="auto" w:fill="CCEEFF"/>
            <w:vAlign w:val="bottom"/>
            <w:hideMark/>
          </w:tcPr>
          <w:p w14:paraId="5DC32AD2"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4EA4FD" w14:textId="77777777" w:rsidR="00000000" w:rsidRDefault="00916B51">
            <w:pPr>
              <w:rPr>
                <w:rFonts w:eastAsia="Times New Roman"/>
                <w:sz w:val="20"/>
                <w:szCs w:val="20"/>
              </w:rPr>
            </w:pPr>
            <w:r>
              <w:rPr>
                <w:rFonts w:eastAsia="Times New Roman"/>
                <w:sz w:val="20"/>
                <w:szCs w:val="20"/>
              </w:rPr>
              <w:t>$</w:t>
            </w:r>
          </w:p>
        </w:tc>
        <w:tc>
          <w:tcPr>
            <w:tcW w:w="450" w:type="pct"/>
            <w:shd w:val="clear" w:color="auto" w:fill="CCEEFF"/>
            <w:vAlign w:val="bottom"/>
            <w:hideMark/>
          </w:tcPr>
          <w:p w14:paraId="1B1C4A90" w14:textId="77777777" w:rsidR="00000000" w:rsidRDefault="00916B51">
            <w:pPr>
              <w:jc w:val="right"/>
              <w:rPr>
                <w:rFonts w:eastAsia="Times New Roman"/>
                <w:sz w:val="20"/>
                <w:szCs w:val="20"/>
              </w:rPr>
            </w:pPr>
            <w:r>
              <w:rPr>
                <w:rFonts w:eastAsia="Times New Roman"/>
                <w:sz w:val="20"/>
                <w:szCs w:val="20"/>
              </w:rPr>
              <w:t>86,139</w:t>
            </w:r>
          </w:p>
        </w:tc>
        <w:tc>
          <w:tcPr>
            <w:tcW w:w="50" w:type="pct"/>
            <w:shd w:val="clear" w:color="auto" w:fill="CCEEFF"/>
            <w:vAlign w:val="bottom"/>
            <w:hideMark/>
          </w:tcPr>
          <w:p w14:paraId="2765492F"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B565DD"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11CEAB" w14:textId="77777777" w:rsidR="00000000" w:rsidRDefault="00916B51">
            <w:pPr>
              <w:rPr>
                <w:rFonts w:eastAsia="Times New Roman"/>
                <w:sz w:val="20"/>
                <w:szCs w:val="20"/>
              </w:rPr>
            </w:pPr>
            <w:r>
              <w:rPr>
                <w:rFonts w:eastAsia="Times New Roman"/>
                <w:sz w:val="20"/>
                <w:szCs w:val="20"/>
              </w:rPr>
              <w:t>$</w:t>
            </w:r>
          </w:p>
        </w:tc>
        <w:tc>
          <w:tcPr>
            <w:tcW w:w="450" w:type="pct"/>
            <w:shd w:val="clear" w:color="auto" w:fill="CCEEFF"/>
            <w:vAlign w:val="bottom"/>
            <w:hideMark/>
          </w:tcPr>
          <w:p w14:paraId="73322180" w14:textId="77777777" w:rsidR="00000000" w:rsidRDefault="00916B51">
            <w:pPr>
              <w:jc w:val="right"/>
              <w:rPr>
                <w:rFonts w:eastAsia="Times New Roman"/>
                <w:sz w:val="20"/>
                <w:szCs w:val="20"/>
              </w:rPr>
            </w:pPr>
            <w:r>
              <w:rPr>
                <w:rFonts w:eastAsia="Times New Roman"/>
                <w:sz w:val="20"/>
                <w:szCs w:val="20"/>
              </w:rPr>
              <w:t>127,604</w:t>
            </w:r>
          </w:p>
        </w:tc>
        <w:tc>
          <w:tcPr>
            <w:tcW w:w="50" w:type="pct"/>
            <w:shd w:val="clear" w:color="auto" w:fill="CCEEFF"/>
            <w:vAlign w:val="bottom"/>
            <w:hideMark/>
          </w:tcPr>
          <w:p w14:paraId="653C3238" w14:textId="77777777" w:rsidR="00000000" w:rsidRDefault="00916B51">
            <w:pPr>
              <w:rPr>
                <w:rFonts w:eastAsia="Times New Roman"/>
                <w:sz w:val="20"/>
                <w:szCs w:val="20"/>
              </w:rPr>
            </w:pPr>
            <w:r>
              <w:rPr>
                <w:rFonts w:eastAsia="Times New Roman"/>
                <w:sz w:val="20"/>
                <w:szCs w:val="20"/>
              </w:rPr>
              <w:t> </w:t>
            </w:r>
          </w:p>
        </w:tc>
      </w:tr>
      <w:tr w:rsidR="00000000" w14:paraId="1D8A385F" w14:textId="77777777">
        <w:trPr>
          <w:tblCellSpacing w:w="0" w:type="dxa"/>
        </w:trPr>
        <w:tc>
          <w:tcPr>
            <w:tcW w:w="0" w:type="auto"/>
            <w:shd w:val="clear" w:color="auto" w:fill="FFFFFF"/>
            <w:tcMar>
              <w:top w:w="0" w:type="dxa"/>
              <w:left w:w="360" w:type="dxa"/>
              <w:bottom w:w="20" w:type="dxa"/>
              <w:right w:w="0" w:type="dxa"/>
            </w:tcMar>
            <w:hideMark/>
          </w:tcPr>
          <w:p w14:paraId="57967D6E" w14:textId="77777777" w:rsidR="00000000" w:rsidRDefault="00916B51">
            <w:pPr>
              <w:ind w:hanging="180"/>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20" w:type="dxa"/>
              <w:right w:w="0" w:type="dxa"/>
            </w:tcMar>
            <w:vAlign w:val="bottom"/>
            <w:hideMark/>
          </w:tcPr>
          <w:p w14:paraId="4356CB8A"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CB3A28"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83063E"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7B93602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5FDC73A9"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4DFCED"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ECE477" w14:textId="77777777" w:rsidR="00000000" w:rsidRDefault="00916B51">
            <w:pPr>
              <w:jc w:val="right"/>
              <w:rPr>
                <w:rFonts w:eastAsia="Times New Roman"/>
                <w:sz w:val="20"/>
                <w:szCs w:val="20"/>
              </w:rPr>
            </w:pPr>
            <w:r>
              <w:rPr>
                <w:rFonts w:eastAsia="Times New Roman"/>
                <w:sz w:val="20"/>
                <w:szCs w:val="20"/>
              </w:rPr>
              <w:t>11,000</w:t>
            </w:r>
          </w:p>
        </w:tc>
        <w:tc>
          <w:tcPr>
            <w:tcW w:w="0" w:type="auto"/>
            <w:shd w:val="clear" w:color="auto" w:fill="FFFFFF"/>
            <w:tcMar>
              <w:top w:w="0" w:type="dxa"/>
              <w:left w:w="0" w:type="dxa"/>
              <w:bottom w:w="20" w:type="dxa"/>
              <w:right w:w="0" w:type="dxa"/>
            </w:tcMar>
            <w:vAlign w:val="bottom"/>
            <w:hideMark/>
          </w:tcPr>
          <w:p w14:paraId="1C05974D" w14:textId="77777777" w:rsidR="00000000" w:rsidRDefault="00916B51">
            <w:pPr>
              <w:rPr>
                <w:rFonts w:eastAsia="Times New Roman"/>
                <w:sz w:val="20"/>
                <w:szCs w:val="20"/>
              </w:rPr>
            </w:pPr>
            <w:r>
              <w:rPr>
                <w:rFonts w:eastAsia="Times New Roman"/>
                <w:sz w:val="20"/>
                <w:szCs w:val="20"/>
              </w:rPr>
              <w:t> </w:t>
            </w:r>
          </w:p>
        </w:tc>
      </w:tr>
      <w:tr w:rsidR="00000000" w14:paraId="7DAC6821" w14:textId="77777777">
        <w:trPr>
          <w:tblCellSpacing w:w="0" w:type="dxa"/>
        </w:trPr>
        <w:tc>
          <w:tcPr>
            <w:tcW w:w="0" w:type="auto"/>
            <w:shd w:val="clear" w:color="auto" w:fill="CCEEFF"/>
            <w:tcMar>
              <w:top w:w="0" w:type="dxa"/>
              <w:left w:w="180" w:type="dxa"/>
              <w:bottom w:w="20" w:type="dxa"/>
              <w:right w:w="0" w:type="dxa"/>
            </w:tcMar>
            <w:hideMark/>
          </w:tcPr>
          <w:p w14:paraId="5AA14E5B" w14:textId="77777777" w:rsidR="00000000" w:rsidRDefault="00916B51">
            <w:pPr>
              <w:ind w:hanging="180"/>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20" w:type="dxa"/>
              <w:right w:w="0" w:type="dxa"/>
            </w:tcMar>
            <w:vAlign w:val="bottom"/>
            <w:hideMark/>
          </w:tcPr>
          <w:p w14:paraId="7947DB96"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C00439"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6EECED" w14:textId="77777777" w:rsidR="00000000" w:rsidRDefault="00916B51">
            <w:pPr>
              <w:jc w:val="right"/>
              <w:rPr>
                <w:rFonts w:eastAsia="Times New Roman"/>
                <w:sz w:val="20"/>
                <w:szCs w:val="20"/>
              </w:rPr>
            </w:pPr>
            <w:r>
              <w:rPr>
                <w:rFonts w:eastAsia="Times New Roman"/>
                <w:sz w:val="20"/>
                <w:szCs w:val="20"/>
              </w:rPr>
              <w:t>86,139</w:t>
            </w:r>
          </w:p>
        </w:tc>
        <w:tc>
          <w:tcPr>
            <w:tcW w:w="0" w:type="auto"/>
            <w:shd w:val="clear" w:color="auto" w:fill="CCEEFF"/>
            <w:tcMar>
              <w:top w:w="0" w:type="dxa"/>
              <w:left w:w="0" w:type="dxa"/>
              <w:bottom w:w="20" w:type="dxa"/>
              <w:right w:w="0" w:type="dxa"/>
            </w:tcMar>
            <w:vAlign w:val="bottom"/>
            <w:hideMark/>
          </w:tcPr>
          <w:p w14:paraId="6B84215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4700710E"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FE0D8F"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5B213C" w14:textId="77777777" w:rsidR="00000000" w:rsidRDefault="00916B51">
            <w:pPr>
              <w:jc w:val="right"/>
              <w:rPr>
                <w:rFonts w:eastAsia="Times New Roman"/>
                <w:sz w:val="20"/>
                <w:szCs w:val="20"/>
              </w:rPr>
            </w:pPr>
            <w:r>
              <w:rPr>
                <w:rFonts w:eastAsia="Times New Roman"/>
                <w:sz w:val="20"/>
                <w:szCs w:val="20"/>
              </w:rPr>
              <w:t>138,604</w:t>
            </w:r>
          </w:p>
        </w:tc>
        <w:tc>
          <w:tcPr>
            <w:tcW w:w="0" w:type="auto"/>
            <w:shd w:val="clear" w:color="auto" w:fill="CCEEFF"/>
            <w:tcMar>
              <w:top w:w="0" w:type="dxa"/>
              <w:left w:w="0" w:type="dxa"/>
              <w:bottom w:w="20" w:type="dxa"/>
              <w:right w:w="0" w:type="dxa"/>
            </w:tcMar>
            <w:vAlign w:val="bottom"/>
            <w:hideMark/>
          </w:tcPr>
          <w:p w14:paraId="4216BF0F" w14:textId="77777777" w:rsidR="00000000" w:rsidRDefault="00916B51">
            <w:pPr>
              <w:rPr>
                <w:rFonts w:eastAsia="Times New Roman"/>
                <w:sz w:val="20"/>
                <w:szCs w:val="20"/>
              </w:rPr>
            </w:pPr>
            <w:r>
              <w:rPr>
                <w:rFonts w:eastAsia="Times New Roman"/>
                <w:sz w:val="20"/>
                <w:szCs w:val="20"/>
              </w:rPr>
              <w:t> </w:t>
            </w:r>
          </w:p>
        </w:tc>
      </w:tr>
      <w:tr w:rsidR="00000000" w14:paraId="041B253F" w14:textId="77777777">
        <w:trPr>
          <w:tblCellSpacing w:w="0" w:type="dxa"/>
        </w:trPr>
        <w:tc>
          <w:tcPr>
            <w:tcW w:w="0" w:type="auto"/>
            <w:shd w:val="clear" w:color="auto" w:fill="FFFFFF"/>
            <w:tcMar>
              <w:top w:w="0" w:type="dxa"/>
              <w:left w:w="180" w:type="dxa"/>
              <w:bottom w:w="0" w:type="dxa"/>
              <w:right w:w="0" w:type="dxa"/>
            </w:tcMar>
            <w:hideMark/>
          </w:tcPr>
          <w:p w14:paraId="5A23B758"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273D807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6125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ABA8BE"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755FF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EF192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52DF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E0F7B5"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8B9D38" w14:textId="77777777" w:rsidR="00000000" w:rsidRDefault="00916B51">
            <w:pPr>
              <w:rPr>
                <w:rFonts w:eastAsia="Times New Roman"/>
                <w:sz w:val="20"/>
                <w:szCs w:val="20"/>
              </w:rPr>
            </w:pPr>
            <w:r>
              <w:rPr>
                <w:rFonts w:eastAsia="Times New Roman"/>
                <w:sz w:val="20"/>
                <w:szCs w:val="20"/>
              </w:rPr>
              <w:t> </w:t>
            </w:r>
          </w:p>
        </w:tc>
      </w:tr>
      <w:tr w:rsidR="00000000" w14:paraId="6F709A54" w14:textId="77777777">
        <w:trPr>
          <w:tblCellSpacing w:w="0" w:type="dxa"/>
        </w:trPr>
        <w:tc>
          <w:tcPr>
            <w:tcW w:w="0" w:type="auto"/>
            <w:shd w:val="clear" w:color="auto" w:fill="CCEEFF"/>
            <w:tcMar>
              <w:top w:w="0" w:type="dxa"/>
              <w:left w:w="180" w:type="dxa"/>
              <w:bottom w:w="20" w:type="dxa"/>
              <w:right w:w="0" w:type="dxa"/>
            </w:tcMar>
            <w:hideMark/>
          </w:tcPr>
          <w:p w14:paraId="20708255" w14:textId="77777777" w:rsidR="00000000" w:rsidRDefault="00916B51">
            <w:pPr>
              <w:ind w:hanging="180"/>
              <w:rPr>
                <w:rFonts w:eastAsia="Times New Roman"/>
                <w:sz w:val="20"/>
                <w:szCs w:val="20"/>
              </w:rPr>
            </w:pPr>
            <w:r>
              <w:rPr>
                <w:rFonts w:eastAsia="Times New Roman"/>
                <w:sz w:val="20"/>
                <w:szCs w:val="20"/>
              </w:rPr>
              <w:t>Property, Plant and Equipment, net</w:t>
            </w:r>
          </w:p>
        </w:tc>
        <w:tc>
          <w:tcPr>
            <w:tcW w:w="0" w:type="auto"/>
            <w:shd w:val="clear" w:color="auto" w:fill="CCEEFF"/>
            <w:tcMar>
              <w:top w:w="0" w:type="dxa"/>
              <w:left w:w="0" w:type="dxa"/>
              <w:bottom w:w="20" w:type="dxa"/>
              <w:right w:w="0" w:type="dxa"/>
            </w:tcMar>
            <w:vAlign w:val="bottom"/>
            <w:hideMark/>
          </w:tcPr>
          <w:p w14:paraId="1744C34F"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056BAA"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003AEB" w14:textId="77777777" w:rsidR="00000000" w:rsidRDefault="00916B51">
            <w:pPr>
              <w:jc w:val="right"/>
              <w:rPr>
                <w:rFonts w:eastAsia="Times New Roman"/>
                <w:sz w:val="20"/>
                <w:szCs w:val="20"/>
              </w:rPr>
            </w:pPr>
            <w:r>
              <w:rPr>
                <w:rFonts w:eastAsia="Times New Roman"/>
                <w:sz w:val="20"/>
                <w:szCs w:val="20"/>
              </w:rPr>
              <w:t>1,029</w:t>
            </w:r>
          </w:p>
        </w:tc>
        <w:tc>
          <w:tcPr>
            <w:tcW w:w="0" w:type="auto"/>
            <w:shd w:val="clear" w:color="auto" w:fill="CCEEFF"/>
            <w:tcMar>
              <w:top w:w="0" w:type="dxa"/>
              <w:left w:w="0" w:type="dxa"/>
              <w:bottom w:w="20" w:type="dxa"/>
              <w:right w:w="0" w:type="dxa"/>
            </w:tcMar>
            <w:vAlign w:val="bottom"/>
            <w:hideMark/>
          </w:tcPr>
          <w:p w14:paraId="66E0FAE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600625DD"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E78718"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368E91"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57082B43" w14:textId="77777777" w:rsidR="00000000" w:rsidRDefault="00916B51">
            <w:pPr>
              <w:rPr>
                <w:rFonts w:eastAsia="Times New Roman"/>
                <w:sz w:val="20"/>
                <w:szCs w:val="20"/>
              </w:rPr>
            </w:pPr>
            <w:r>
              <w:rPr>
                <w:rFonts w:eastAsia="Times New Roman"/>
                <w:sz w:val="20"/>
                <w:szCs w:val="20"/>
              </w:rPr>
              <w:t> </w:t>
            </w:r>
          </w:p>
        </w:tc>
      </w:tr>
      <w:tr w:rsidR="00000000" w14:paraId="0CF51768" w14:textId="77777777">
        <w:trPr>
          <w:tblCellSpacing w:w="0" w:type="dxa"/>
        </w:trPr>
        <w:tc>
          <w:tcPr>
            <w:tcW w:w="0" w:type="auto"/>
            <w:shd w:val="clear" w:color="auto" w:fill="FFFFFF"/>
            <w:tcMar>
              <w:top w:w="0" w:type="dxa"/>
              <w:left w:w="180" w:type="dxa"/>
              <w:bottom w:w="70" w:type="dxa"/>
              <w:right w:w="0" w:type="dxa"/>
            </w:tcMar>
            <w:hideMark/>
          </w:tcPr>
          <w:p w14:paraId="4DDD856C" w14:textId="77777777" w:rsidR="00000000" w:rsidRDefault="00916B51">
            <w:pPr>
              <w:ind w:hanging="180"/>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70" w:type="dxa"/>
              <w:right w:w="0" w:type="dxa"/>
            </w:tcMar>
            <w:vAlign w:val="bottom"/>
            <w:hideMark/>
          </w:tcPr>
          <w:p w14:paraId="46545248"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14:paraId="2BE56A07"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14:paraId="1B21482A" w14:textId="77777777" w:rsidR="00000000" w:rsidRDefault="00916B51">
            <w:pPr>
              <w:jc w:val="right"/>
              <w:rPr>
                <w:rFonts w:eastAsia="Times New Roman"/>
                <w:sz w:val="20"/>
                <w:szCs w:val="20"/>
              </w:rPr>
            </w:pPr>
            <w:r>
              <w:rPr>
                <w:rFonts w:eastAsia="Times New Roman"/>
                <w:sz w:val="20"/>
                <w:szCs w:val="20"/>
              </w:rPr>
              <w:t>87,168</w:t>
            </w:r>
          </w:p>
        </w:tc>
        <w:tc>
          <w:tcPr>
            <w:tcW w:w="0" w:type="auto"/>
            <w:shd w:val="clear" w:color="auto" w:fill="FFFFFF"/>
            <w:tcMar>
              <w:top w:w="0" w:type="dxa"/>
              <w:left w:w="0" w:type="dxa"/>
              <w:bottom w:w="70" w:type="dxa"/>
              <w:right w:w="0" w:type="dxa"/>
            </w:tcMar>
            <w:vAlign w:val="bottom"/>
            <w:hideMark/>
          </w:tcPr>
          <w:p w14:paraId="66DA40E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70" w:type="dxa"/>
              <w:right w:w="0" w:type="dxa"/>
            </w:tcMar>
            <w:vAlign w:val="bottom"/>
            <w:hideMark/>
          </w:tcPr>
          <w:p w14:paraId="5DF7FED5"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14:paraId="0DF81E54"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14:paraId="02B0340B" w14:textId="77777777" w:rsidR="00000000" w:rsidRDefault="00916B51">
            <w:pPr>
              <w:jc w:val="right"/>
              <w:rPr>
                <w:rFonts w:eastAsia="Times New Roman"/>
                <w:sz w:val="20"/>
                <w:szCs w:val="20"/>
              </w:rPr>
            </w:pPr>
            <w:r>
              <w:rPr>
                <w:rFonts w:eastAsia="Times New Roman"/>
                <w:sz w:val="20"/>
                <w:szCs w:val="20"/>
              </w:rPr>
              <w:t>138,604</w:t>
            </w:r>
          </w:p>
        </w:tc>
        <w:tc>
          <w:tcPr>
            <w:tcW w:w="0" w:type="auto"/>
            <w:shd w:val="clear" w:color="auto" w:fill="FFFFFF"/>
            <w:tcMar>
              <w:top w:w="0" w:type="dxa"/>
              <w:left w:w="0" w:type="dxa"/>
              <w:bottom w:w="70" w:type="dxa"/>
              <w:right w:w="0" w:type="dxa"/>
            </w:tcMar>
            <w:vAlign w:val="bottom"/>
            <w:hideMark/>
          </w:tcPr>
          <w:p w14:paraId="3CC92DF6" w14:textId="77777777" w:rsidR="00000000" w:rsidRDefault="00916B51">
            <w:pPr>
              <w:rPr>
                <w:rFonts w:eastAsia="Times New Roman"/>
                <w:sz w:val="20"/>
                <w:szCs w:val="20"/>
              </w:rPr>
            </w:pPr>
            <w:r>
              <w:rPr>
                <w:rFonts w:eastAsia="Times New Roman"/>
                <w:sz w:val="20"/>
                <w:szCs w:val="20"/>
              </w:rPr>
              <w:t> </w:t>
            </w:r>
          </w:p>
        </w:tc>
      </w:tr>
      <w:tr w:rsidR="00000000" w14:paraId="7CED9644" w14:textId="77777777">
        <w:trPr>
          <w:tblCellSpacing w:w="0" w:type="dxa"/>
        </w:trPr>
        <w:tc>
          <w:tcPr>
            <w:tcW w:w="0" w:type="auto"/>
            <w:shd w:val="clear" w:color="auto" w:fill="CCEEFF"/>
            <w:tcMar>
              <w:top w:w="0" w:type="dxa"/>
              <w:left w:w="180" w:type="dxa"/>
              <w:bottom w:w="0" w:type="dxa"/>
              <w:right w:w="0" w:type="dxa"/>
            </w:tcMar>
            <w:hideMark/>
          </w:tcPr>
          <w:p w14:paraId="318F9D84"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6D9A954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5E048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E0CEB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6671F3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26626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9A74F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87111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A83B09" w14:textId="77777777" w:rsidR="00000000" w:rsidRDefault="00916B51">
            <w:pPr>
              <w:rPr>
                <w:rFonts w:eastAsia="Times New Roman"/>
                <w:sz w:val="20"/>
                <w:szCs w:val="20"/>
              </w:rPr>
            </w:pPr>
            <w:r>
              <w:rPr>
                <w:rFonts w:eastAsia="Times New Roman"/>
                <w:sz w:val="20"/>
                <w:szCs w:val="20"/>
              </w:rPr>
              <w:t> </w:t>
            </w:r>
          </w:p>
        </w:tc>
      </w:tr>
      <w:tr w:rsidR="00000000" w14:paraId="3DEA6D5A" w14:textId="77777777">
        <w:trPr>
          <w:tblCellSpacing w:w="0" w:type="dxa"/>
        </w:trPr>
        <w:tc>
          <w:tcPr>
            <w:tcW w:w="0" w:type="auto"/>
            <w:shd w:val="clear" w:color="auto" w:fill="FFFFFF"/>
            <w:tcMar>
              <w:top w:w="0" w:type="dxa"/>
              <w:left w:w="180" w:type="dxa"/>
              <w:bottom w:w="0" w:type="dxa"/>
              <w:right w:w="0" w:type="dxa"/>
            </w:tcMar>
            <w:hideMark/>
          </w:tcPr>
          <w:p w14:paraId="41AAB247" w14:textId="77777777" w:rsidR="00000000" w:rsidRDefault="00916B51">
            <w:pPr>
              <w:ind w:hanging="180"/>
              <w:rPr>
                <w:rFonts w:eastAsia="Times New Roman"/>
                <w:b/>
                <w:bCs/>
                <w:sz w:val="20"/>
                <w:szCs w:val="20"/>
              </w:rPr>
            </w:pPr>
            <w:r>
              <w:rPr>
                <w:rFonts w:eastAsia="Times New Roman"/>
                <w:b/>
                <w:bCs/>
                <w:sz w:val="20"/>
                <w:szCs w:val="20"/>
              </w:rPr>
              <w:t>LIABILITIES AND STOCKHOLDERS’ EQUITY</w:t>
            </w:r>
          </w:p>
        </w:tc>
        <w:tc>
          <w:tcPr>
            <w:tcW w:w="0" w:type="auto"/>
            <w:shd w:val="clear" w:color="auto" w:fill="FFFFFF"/>
            <w:vAlign w:val="bottom"/>
            <w:hideMark/>
          </w:tcPr>
          <w:p w14:paraId="4C86262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71C61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C9FF42"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4524DB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C049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C863D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AB83FA"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F2E93B" w14:textId="77777777" w:rsidR="00000000" w:rsidRDefault="00916B51">
            <w:pPr>
              <w:rPr>
                <w:rFonts w:eastAsia="Times New Roman"/>
                <w:sz w:val="20"/>
                <w:szCs w:val="20"/>
              </w:rPr>
            </w:pPr>
            <w:r>
              <w:rPr>
                <w:rFonts w:eastAsia="Times New Roman"/>
                <w:sz w:val="20"/>
                <w:szCs w:val="20"/>
              </w:rPr>
              <w:t> </w:t>
            </w:r>
          </w:p>
        </w:tc>
      </w:tr>
      <w:tr w:rsidR="00000000" w14:paraId="4978D949" w14:textId="77777777">
        <w:trPr>
          <w:tblCellSpacing w:w="0" w:type="dxa"/>
        </w:trPr>
        <w:tc>
          <w:tcPr>
            <w:tcW w:w="0" w:type="auto"/>
            <w:shd w:val="clear" w:color="auto" w:fill="CCEEFF"/>
            <w:tcMar>
              <w:top w:w="0" w:type="dxa"/>
              <w:left w:w="180" w:type="dxa"/>
              <w:bottom w:w="0" w:type="dxa"/>
              <w:right w:w="0" w:type="dxa"/>
            </w:tcMar>
            <w:hideMark/>
          </w:tcPr>
          <w:p w14:paraId="6571E558" w14:textId="77777777" w:rsidR="00000000" w:rsidRDefault="00916B51">
            <w:pPr>
              <w:ind w:hanging="180"/>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5D783E0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F0834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EA55B2"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1E6925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9C7A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BC877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A6A6FF"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C613D48" w14:textId="77777777" w:rsidR="00000000" w:rsidRDefault="00916B51">
            <w:pPr>
              <w:rPr>
                <w:rFonts w:eastAsia="Times New Roman"/>
                <w:sz w:val="20"/>
                <w:szCs w:val="20"/>
              </w:rPr>
            </w:pPr>
            <w:r>
              <w:rPr>
                <w:rFonts w:eastAsia="Times New Roman"/>
                <w:sz w:val="20"/>
                <w:szCs w:val="20"/>
              </w:rPr>
              <w:t> </w:t>
            </w:r>
          </w:p>
        </w:tc>
      </w:tr>
      <w:tr w:rsidR="00000000" w14:paraId="5454202C" w14:textId="77777777">
        <w:trPr>
          <w:tblCellSpacing w:w="0" w:type="dxa"/>
        </w:trPr>
        <w:tc>
          <w:tcPr>
            <w:tcW w:w="0" w:type="auto"/>
            <w:shd w:val="clear" w:color="auto" w:fill="FFFFFF"/>
            <w:tcMar>
              <w:top w:w="0" w:type="dxa"/>
              <w:left w:w="360" w:type="dxa"/>
              <w:bottom w:w="30" w:type="dxa"/>
              <w:right w:w="0" w:type="dxa"/>
            </w:tcMar>
            <w:hideMark/>
          </w:tcPr>
          <w:p w14:paraId="3C348F1A" w14:textId="77777777" w:rsidR="00000000" w:rsidRDefault="00916B51">
            <w:pPr>
              <w:ind w:hanging="180"/>
              <w:rPr>
                <w:rFonts w:eastAsia="Times New Roman"/>
                <w:sz w:val="20"/>
                <w:szCs w:val="20"/>
              </w:rPr>
            </w:pPr>
            <w:r>
              <w:rPr>
                <w:rFonts w:eastAsia="Times New Roman"/>
                <w:sz w:val="20"/>
                <w:szCs w:val="20"/>
              </w:rPr>
              <w:t>Account payable</w:t>
            </w:r>
          </w:p>
        </w:tc>
        <w:tc>
          <w:tcPr>
            <w:tcW w:w="0" w:type="auto"/>
            <w:shd w:val="clear" w:color="auto" w:fill="FFFFFF"/>
            <w:tcMar>
              <w:top w:w="0" w:type="dxa"/>
              <w:left w:w="0" w:type="dxa"/>
              <w:bottom w:w="30" w:type="dxa"/>
              <w:right w:w="0" w:type="dxa"/>
            </w:tcMar>
            <w:vAlign w:val="bottom"/>
            <w:hideMark/>
          </w:tcPr>
          <w:p w14:paraId="47629A28"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C0D5D6"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D83C65" w14:textId="77777777" w:rsidR="00000000" w:rsidRDefault="00916B51">
            <w:pPr>
              <w:jc w:val="right"/>
              <w:rPr>
                <w:rFonts w:eastAsia="Times New Roman"/>
                <w:sz w:val="20"/>
                <w:szCs w:val="20"/>
              </w:rPr>
            </w:pPr>
            <w:r>
              <w:rPr>
                <w:rFonts w:eastAsia="Times New Roman"/>
                <w:sz w:val="20"/>
                <w:szCs w:val="20"/>
              </w:rPr>
              <w:t>3,366</w:t>
            </w:r>
          </w:p>
        </w:tc>
        <w:tc>
          <w:tcPr>
            <w:tcW w:w="0" w:type="auto"/>
            <w:shd w:val="clear" w:color="auto" w:fill="FFFFFF"/>
            <w:tcMar>
              <w:top w:w="0" w:type="dxa"/>
              <w:left w:w="0" w:type="dxa"/>
              <w:bottom w:w="30" w:type="dxa"/>
              <w:right w:w="0" w:type="dxa"/>
            </w:tcMar>
            <w:vAlign w:val="bottom"/>
            <w:hideMark/>
          </w:tcPr>
          <w:p w14:paraId="0E91DDB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F456A2"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AC3675"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B1E36C"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C6E7390" w14:textId="77777777" w:rsidR="00000000" w:rsidRDefault="00916B51">
            <w:pPr>
              <w:rPr>
                <w:rFonts w:eastAsia="Times New Roman"/>
                <w:sz w:val="20"/>
                <w:szCs w:val="20"/>
              </w:rPr>
            </w:pPr>
            <w:r>
              <w:rPr>
                <w:rFonts w:eastAsia="Times New Roman"/>
                <w:sz w:val="20"/>
                <w:szCs w:val="20"/>
              </w:rPr>
              <w:t> </w:t>
            </w:r>
          </w:p>
        </w:tc>
      </w:tr>
      <w:tr w:rsidR="00000000" w14:paraId="7EE451CB" w14:textId="77777777">
        <w:trPr>
          <w:tblCellSpacing w:w="0" w:type="dxa"/>
        </w:trPr>
        <w:tc>
          <w:tcPr>
            <w:tcW w:w="0" w:type="auto"/>
            <w:shd w:val="clear" w:color="auto" w:fill="CCEEFF"/>
            <w:tcMar>
              <w:top w:w="0" w:type="dxa"/>
              <w:left w:w="180" w:type="dxa"/>
              <w:bottom w:w="20" w:type="dxa"/>
              <w:right w:w="0" w:type="dxa"/>
            </w:tcMar>
            <w:hideMark/>
          </w:tcPr>
          <w:p w14:paraId="3A630F0D" w14:textId="77777777" w:rsidR="00000000" w:rsidRDefault="00916B51">
            <w:pPr>
              <w:ind w:hanging="180"/>
              <w:rPr>
                <w:rFonts w:eastAsia="Times New Roman"/>
                <w:sz w:val="20"/>
                <w:szCs w:val="20"/>
              </w:rPr>
            </w:pPr>
            <w:r>
              <w:rPr>
                <w:rFonts w:eastAsia="Times New Roman"/>
                <w:sz w:val="20"/>
                <w:szCs w:val="20"/>
              </w:rPr>
              <w:t>Total Current Liabilities</w:t>
            </w:r>
          </w:p>
        </w:tc>
        <w:tc>
          <w:tcPr>
            <w:tcW w:w="0" w:type="auto"/>
            <w:shd w:val="clear" w:color="auto" w:fill="CCEEFF"/>
            <w:tcMar>
              <w:top w:w="0" w:type="dxa"/>
              <w:left w:w="0" w:type="dxa"/>
              <w:bottom w:w="20" w:type="dxa"/>
              <w:right w:w="0" w:type="dxa"/>
            </w:tcMar>
            <w:vAlign w:val="bottom"/>
            <w:hideMark/>
          </w:tcPr>
          <w:p w14:paraId="0545421D"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060496"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EAD537" w14:textId="77777777" w:rsidR="00000000" w:rsidRDefault="00916B51">
            <w:pPr>
              <w:jc w:val="right"/>
              <w:rPr>
                <w:rFonts w:eastAsia="Times New Roman"/>
                <w:sz w:val="20"/>
                <w:szCs w:val="20"/>
              </w:rPr>
            </w:pPr>
            <w:r>
              <w:rPr>
                <w:rFonts w:eastAsia="Times New Roman"/>
                <w:sz w:val="20"/>
                <w:szCs w:val="20"/>
              </w:rPr>
              <w:t>3,366</w:t>
            </w:r>
          </w:p>
        </w:tc>
        <w:tc>
          <w:tcPr>
            <w:tcW w:w="0" w:type="auto"/>
            <w:shd w:val="clear" w:color="auto" w:fill="CCEEFF"/>
            <w:tcMar>
              <w:top w:w="0" w:type="dxa"/>
              <w:left w:w="0" w:type="dxa"/>
              <w:bottom w:w="20" w:type="dxa"/>
              <w:right w:w="0" w:type="dxa"/>
            </w:tcMar>
            <w:vAlign w:val="bottom"/>
            <w:hideMark/>
          </w:tcPr>
          <w:p w14:paraId="1E02A04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65CCBDF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A02FE0"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599657"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7DE96C15" w14:textId="77777777" w:rsidR="00000000" w:rsidRDefault="00916B51">
            <w:pPr>
              <w:rPr>
                <w:rFonts w:eastAsia="Times New Roman"/>
                <w:sz w:val="20"/>
                <w:szCs w:val="20"/>
              </w:rPr>
            </w:pPr>
            <w:r>
              <w:rPr>
                <w:rFonts w:eastAsia="Times New Roman"/>
                <w:sz w:val="20"/>
                <w:szCs w:val="20"/>
              </w:rPr>
              <w:t> </w:t>
            </w:r>
          </w:p>
        </w:tc>
      </w:tr>
      <w:tr w:rsidR="00000000" w14:paraId="01F0E52A" w14:textId="77777777">
        <w:trPr>
          <w:tblCellSpacing w:w="0" w:type="dxa"/>
        </w:trPr>
        <w:tc>
          <w:tcPr>
            <w:tcW w:w="0" w:type="auto"/>
            <w:shd w:val="clear" w:color="auto" w:fill="FFFFFF"/>
            <w:tcMar>
              <w:top w:w="0" w:type="dxa"/>
              <w:left w:w="180" w:type="dxa"/>
              <w:bottom w:w="0" w:type="dxa"/>
              <w:right w:w="0" w:type="dxa"/>
            </w:tcMar>
            <w:hideMark/>
          </w:tcPr>
          <w:p w14:paraId="1822D5CE"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0B70F97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1ECB2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6391B9"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DA2CC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51F4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BD646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C157BA"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4F36AA" w14:textId="77777777" w:rsidR="00000000" w:rsidRDefault="00916B51">
            <w:pPr>
              <w:rPr>
                <w:rFonts w:eastAsia="Times New Roman"/>
                <w:sz w:val="20"/>
                <w:szCs w:val="20"/>
              </w:rPr>
            </w:pPr>
            <w:r>
              <w:rPr>
                <w:rFonts w:eastAsia="Times New Roman"/>
                <w:sz w:val="20"/>
                <w:szCs w:val="20"/>
              </w:rPr>
              <w:t> </w:t>
            </w:r>
          </w:p>
        </w:tc>
      </w:tr>
      <w:tr w:rsidR="00000000" w14:paraId="468A1610" w14:textId="77777777">
        <w:trPr>
          <w:tblCellSpacing w:w="0" w:type="dxa"/>
        </w:trPr>
        <w:tc>
          <w:tcPr>
            <w:tcW w:w="0" w:type="auto"/>
            <w:shd w:val="clear" w:color="auto" w:fill="CCEEFF"/>
            <w:tcMar>
              <w:top w:w="0" w:type="dxa"/>
              <w:left w:w="180" w:type="dxa"/>
              <w:bottom w:w="20" w:type="dxa"/>
              <w:right w:w="0" w:type="dxa"/>
            </w:tcMar>
            <w:hideMark/>
          </w:tcPr>
          <w:p w14:paraId="119421BA" w14:textId="77777777" w:rsidR="00000000" w:rsidRDefault="00916B51">
            <w:pPr>
              <w:ind w:hanging="180"/>
              <w:rPr>
                <w:rFonts w:eastAsia="Times New Roman"/>
                <w:sz w:val="20"/>
                <w:szCs w:val="20"/>
              </w:rPr>
            </w:pPr>
            <w:r>
              <w:rPr>
                <w:rFonts w:eastAsia="Times New Roman"/>
                <w:sz w:val="20"/>
                <w:szCs w:val="20"/>
              </w:rPr>
              <w:t>Total Liabilities</w:t>
            </w:r>
          </w:p>
        </w:tc>
        <w:tc>
          <w:tcPr>
            <w:tcW w:w="0" w:type="auto"/>
            <w:shd w:val="clear" w:color="auto" w:fill="CCEEFF"/>
            <w:tcMar>
              <w:top w:w="0" w:type="dxa"/>
              <w:left w:w="0" w:type="dxa"/>
              <w:bottom w:w="20" w:type="dxa"/>
              <w:right w:w="0" w:type="dxa"/>
            </w:tcMar>
            <w:vAlign w:val="bottom"/>
            <w:hideMark/>
          </w:tcPr>
          <w:p w14:paraId="7ADE8927"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4090EF"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04ECBA" w14:textId="77777777" w:rsidR="00000000" w:rsidRDefault="00916B51">
            <w:pPr>
              <w:jc w:val="right"/>
              <w:rPr>
                <w:rFonts w:eastAsia="Times New Roman"/>
                <w:sz w:val="20"/>
                <w:szCs w:val="20"/>
              </w:rPr>
            </w:pPr>
            <w:r>
              <w:rPr>
                <w:rFonts w:eastAsia="Times New Roman"/>
                <w:sz w:val="20"/>
                <w:szCs w:val="20"/>
              </w:rPr>
              <w:t>3,366</w:t>
            </w:r>
          </w:p>
        </w:tc>
        <w:tc>
          <w:tcPr>
            <w:tcW w:w="0" w:type="auto"/>
            <w:shd w:val="clear" w:color="auto" w:fill="CCEEFF"/>
            <w:tcMar>
              <w:top w:w="0" w:type="dxa"/>
              <w:left w:w="0" w:type="dxa"/>
              <w:bottom w:w="20" w:type="dxa"/>
              <w:right w:w="0" w:type="dxa"/>
            </w:tcMar>
            <w:vAlign w:val="bottom"/>
            <w:hideMark/>
          </w:tcPr>
          <w:p w14:paraId="75FA757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2479EEB0"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C6AB47"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A5BEBA"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6592A9D4" w14:textId="77777777" w:rsidR="00000000" w:rsidRDefault="00916B51">
            <w:pPr>
              <w:rPr>
                <w:rFonts w:eastAsia="Times New Roman"/>
                <w:sz w:val="20"/>
                <w:szCs w:val="20"/>
              </w:rPr>
            </w:pPr>
            <w:r>
              <w:rPr>
                <w:rFonts w:eastAsia="Times New Roman"/>
                <w:sz w:val="20"/>
                <w:szCs w:val="20"/>
              </w:rPr>
              <w:t> </w:t>
            </w:r>
          </w:p>
        </w:tc>
      </w:tr>
      <w:tr w:rsidR="00000000" w14:paraId="53994602" w14:textId="77777777">
        <w:trPr>
          <w:tblCellSpacing w:w="0" w:type="dxa"/>
        </w:trPr>
        <w:tc>
          <w:tcPr>
            <w:tcW w:w="0" w:type="auto"/>
            <w:shd w:val="clear" w:color="auto" w:fill="FFFFFF"/>
            <w:tcMar>
              <w:top w:w="0" w:type="dxa"/>
              <w:left w:w="180" w:type="dxa"/>
              <w:bottom w:w="0" w:type="dxa"/>
              <w:right w:w="0" w:type="dxa"/>
            </w:tcMar>
            <w:hideMark/>
          </w:tcPr>
          <w:p w14:paraId="3A7D3ACE"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7145C64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D3882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1B003A"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E4BCE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2F283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2647B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99A520"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608349" w14:textId="77777777" w:rsidR="00000000" w:rsidRDefault="00916B51">
            <w:pPr>
              <w:rPr>
                <w:rFonts w:eastAsia="Times New Roman"/>
                <w:sz w:val="20"/>
                <w:szCs w:val="20"/>
              </w:rPr>
            </w:pPr>
            <w:r>
              <w:rPr>
                <w:rFonts w:eastAsia="Times New Roman"/>
                <w:sz w:val="20"/>
                <w:szCs w:val="20"/>
              </w:rPr>
              <w:t> </w:t>
            </w:r>
          </w:p>
        </w:tc>
      </w:tr>
      <w:tr w:rsidR="00000000" w14:paraId="6778465A" w14:textId="77777777">
        <w:trPr>
          <w:tblCellSpacing w:w="0" w:type="dxa"/>
        </w:trPr>
        <w:tc>
          <w:tcPr>
            <w:tcW w:w="0" w:type="auto"/>
            <w:shd w:val="clear" w:color="auto" w:fill="CCEEFF"/>
            <w:tcMar>
              <w:top w:w="0" w:type="dxa"/>
              <w:left w:w="180" w:type="dxa"/>
              <w:bottom w:w="0" w:type="dxa"/>
              <w:right w:w="0" w:type="dxa"/>
            </w:tcMar>
            <w:hideMark/>
          </w:tcPr>
          <w:p w14:paraId="3A1FA74C" w14:textId="77777777" w:rsidR="00000000" w:rsidRDefault="00916B51">
            <w:pPr>
              <w:ind w:hanging="180"/>
              <w:rPr>
                <w:rFonts w:eastAsia="Times New Roman"/>
                <w:sz w:val="20"/>
                <w:szCs w:val="20"/>
              </w:rPr>
            </w:pPr>
            <w:r>
              <w:rPr>
                <w:rFonts w:eastAsia="Times New Roman"/>
                <w:sz w:val="20"/>
                <w:szCs w:val="20"/>
              </w:rPr>
              <w:t>Stockholders’ Equity</w:t>
            </w:r>
          </w:p>
        </w:tc>
        <w:tc>
          <w:tcPr>
            <w:tcW w:w="0" w:type="auto"/>
            <w:shd w:val="clear" w:color="auto" w:fill="CCEEFF"/>
            <w:vAlign w:val="bottom"/>
            <w:hideMark/>
          </w:tcPr>
          <w:p w14:paraId="6B61F00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41A86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E5BD33"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98223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64BBB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83513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FD272"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9C9380D" w14:textId="77777777" w:rsidR="00000000" w:rsidRDefault="00916B51">
            <w:pPr>
              <w:rPr>
                <w:rFonts w:eastAsia="Times New Roman"/>
                <w:sz w:val="20"/>
                <w:szCs w:val="20"/>
              </w:rPr>
            </w:pPr>
            <w:r>
              <w:rPr>
                <w:rFonts w:eastAsia="Times New Roman"/>
                <w:sz w:val="20"/>
                <w:szCs w:val="20"/>
              </w:rPr>
              <w:t> </w:t>
            </w:r>
          </w:p>
        </w:tc>
      </w:tr>
      <w:tr w:rsidR="00000000" w14:paraId="13387EE9" w14:textId="77777777">
        <w:trPr>
          <w:tblCellSpacing w:w="0" w:type="dxa"/>
        </w:trPr>
        <w:tc>
          <w:tcPr>
            <w:tcW w:w="0" w:type="auto"/>
            <w:shd w:val="clear" w:color="auto" w:fill="FFFFFF"/>
            <w:tcMar>
              <w:top w:w="0" w:type="dxa"/>
              <w:left w:w="180" w:type="dxa"/>
              <w:bottom w:w="0" w:type="dxa"/>
              <w:right w:w="0" w:type="dxa"/>
            </w:tcMar>
            <w:hideMark/>
          </w:tcPr>
          <w:p w14:paraId="0C2FDFA9" w14:textId="77777777" w:rsidR="00000000" w:rsidRDefault="00916B51">
            <w:pPr>
              <w:ind w:hanging="180"/>
              <w:rPr>
                <w:rFonts w:eastAsia="Times New Roman"/>
                <w:sz w:val="20"/>
                <w:szCs w:val="20"/>
              </w:rPr>
            </w:pPr>
            <w:r>
              <w:rPr>
                <w:rFonts w:eastAsia="Times New Roman"/>
                <w:sz w:val="20"/>
                <w:szCs w:val="20"/>
              </w:rPr>
              <w:t xml:space="preserve">Preferred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10,000,00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0</w:t>
            </w:r>
            <w:r>
              <w:rPr>
                <w:rFonts w:eastAsia="Times New Roman"/>
                <w:sz w:val="20"/>
                <w:szCs w:val="20"/>
              </w:rPr>
              <w:t xml:space="preserve"> shares issued and outstanding</w:t>
            </w:r>
          </w:p>
        </w:tc>
        <w:tc>
          <w:tcPr>
            <w:tcW w:w="0" w:type="auto"/>
            <w:shd w:val="clear" w:color="auto" w:fill="FFFFFF"/>
            <w:vAlign w:val="bottom"/>
            <w:hideMark/>
          </w:tcPr>
          <w:p w14:paraId="23A41EA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37BDD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7B83AD"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8776D1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A2200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B4216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7283B2"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73339AD" w14:textId="77777777" w:rsidR="00000000" w:rsidRDefault="00916B51">
            <w:pPr>
              <w:rPr>
                <w:rFonts w:eastAsia="Times New Roman"/>
                <w:sz w:val="20"/>
                <w:szCs w:val="20"/>
              </w:rPr>
            </w:pPr>
            <w:r>
              <w:rPr>
                <w:rFonts w:eastAsia="Times New Roman"/>
                <w:sz w:val="20"/>
                <w:szCs w:val="20"/>
              </w:rPr>
              <w:t> </w:t>
            </w:r>
          </w:p>
        </w:tc>
      </w:tr>
      <w:tr w:rsidR="00000000" w14:paraId="38F9C088" w14:textId="77777777">
        <w:trPr>
          <w:tblCellSpacing w:w="0" w:type="dxa"/>
        </w:trPr>
        <w:tc>
          <w:tcPr>
            <w:tcW w:w="0" w:type="auto"/>
            <w:shd w:val="clear" w:color="auto" w:fill="CCEEFF"/>
            <w:tcMar>
              <w:top w:w="0" w:type="dxa"/>
              <w:left w:w="180" w:type="dxa"/>
              <w:bottom w:w="0" w:type="dxa"/>
              <w:right w:w="0" w:type="dxa"/>
            </w:tcMar>
            <w:hideMark/>
          </w:tcPr>
          <w:p w14:paraId="79697B0C" w14:textId="77777777" w:rsidR="00000000" w:rsidRDefault="00916B51">
            <w:pPr>
              <w:ind w:hanging="180"/>
              <w:rPr>
                <w:rFonts w:eastAsia="Times New Roman"/>
                <w:sz w:val="20"/>
                <w:szCs w:val="20"/>
              </w:rPr>
            </w:pPr>
            <w:r>
              <w:rPr>
                <w:rFonts w:eastAsia="Times New Roman"/>
                <w:sz w:val="20"/>
                <w:szCs w:val="20"/>
              </w:rPr>
              <w:t xml:space="preserve">Common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65,000,00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15,466,66</w:t>
            </w:r>
            <w:r>
              <w:rPr>
                <w:rFonts w:eastAsia="Times New Roman"/>
                <w:sz w:val="20"/>
                <w:szCs w:val="20"/>
              </w:rPr>
              <w:t>8</w:t>
            </w:r>
            <w:r>
              <w:rPr>
                <w:rFonts w:eastAsia="Times New Roman"/>
                <w:sz w:val="20"/>
                <w:szCs w:val="20"/>
              </w:rPr>
              <w:t xml:space="preserve"> </w:t>
            </w:r>
            <w:r>
              <w:rPr>
                <w:rFonts w:eastAsia="Times New Roman"/>
                <w:sz w:val="20"/>
                <w:szCs w:val="20"/>
              </w:rPr>
              <w:t>shares issued and outstanding</w:t>
            </w:r>
          </w:p>
        </w:tc>
        <w:tc>
          <w:tcPr>
            <w:tcW w:w="0" w:type="auto"/>
            <w:shd w:val="clear" w:color="auto" w:fill="CCEEFF"/>
            <w:vAlign w:val="bottom"/>
            <w:hideMark/>
          </w:tcPr>
          <w:p w14:paraId="5EA2635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A9EC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394640" w14:textId="77777777" w:rsidR="00000000" w:rsidRDefault="00916B51">
            <w:pPr>
              <w:jc w:val="right"/>
              <w:rPr>
                <w:rFonts w:eastAsia="Times New Roman"/>
                <w:sz w:val="20"/>
                <w:szCs w:val="20"/>
              </w:rPr>
            </w:pPr>
            <w:r>
              <w:rPr>
                <w:rFonts w:eastAsia="Times New Roman"/>
                <w:sz w:val="20"/>
                <w:szCs w:val="20"/>
              </w:rPr>
              <w:t>15,467</w:t>
            </w:r>
          </w:p>
        </w:tc>
        <w:tc>
          <w:tcPr>
            <w:tcW w:w="0" w:type="auto"/>
            <w:shd w:val="clear" w:color="auto" w:fill="CCEEFF"/>
            <w:vAlign w:val="bottom"/>
            <w:hideMark/>
          </w:tcPr>
          <w:p w14:paraId="0E48F3E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C2632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628E6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FE1150" w14:textId="77777777" w:rsidR="00000000" w:rsidRDefault="00916B51">
            <w:pPr>
              <w:jc w:val="right"/>
              <w:rPr>
                <w:rFonts w:eastAsia="Times New Roman"/>
                <w:sz w:val="20"/>
                <w:szCs w:val="20"/>
              </w:rPr>
            </w:pPr>
            <w:r>
              <w:rPr>
                <w:rFonts w:eastAsia="Times New Roman"/>
                <w:sz w:val="20"/>
                <w:szCs w:val="20"/>
              </w:rPr>
              <w:t>15,356</w:t>
            </w:r>
          </w:p>
        </w:tc>
        <w:tc>
          <w:tcPr>
            <w:tcW w:w="0" w:type="auto"/>
            <w:shd w:val="clear" w:color="auto" w:fill="CCEEFF"/>
            <w:vAlign w:val="bottom"/>
            <w:hideMark/>
          </w:tcPr>
          <w:p w14:paraId="67EAE255" w14:textId="77777777" w:rsidR="00000000" w:rsidRDefault="00916B51">
            <w:pPr>
              <w:rPr>
                <w:rFonts w:eastAsia="Times New Roman"/>
                <w:sz w:val="20"/>
                <w:szCs w:val="20"/>
              </w:rPr>
            </w:pPr>
            <w:r>
              <w:rPr>
                <w:rFonts w:eastAsia="Times New Roman"/>
                <w:sz w:val="20"/>
                <w:szCs w:val="20"/>
              </w:rPr>
              <w:t> </w:t>
            </w:r>
          </w:p>
        </w:tc>
      </w:tr>
      <w:tr w:rsidR="00000000" w14:paraId="064050C2" w14:textId="77777777">
        <w:trPr>
          <w:tblCellSpacing w:w="0" w:type="dxa"/>
        </w:trPr>
        <w:tc>
          <w:tcPr>
            <w:tcW w:w="0" w:type="auto"/>
            <w:shd w:val="clear" w:color="auto" w:fill="FFFFFF"/>
            <w:tcMar>
              <w:top w:w="0" w:type="dxa"/>
              <w:left w:w="180" w:type="dxa"/>
              <w:bottom w:w="0" w:type="dxa"/>
              <w:right w:w="0" w:type="dxa"/>
            </w:tcMar>
            <w:hideMark/>
          </w:tcPr>
          <w:p w14:paraId="605BF03B" w14:textId="77777777" w:rsidR="00000000" w:rsidRDefault="00916B51">
            <w:pPr>
              <w:ind w:hanging="180"/>
              <w:rPr>
                <w:rFonts w:eastAsia="Times New Roman"/>
                <w:sz w:val="20"/>
                <w:szCs w:val="20"/>
              </w:rPr>
            </w:pPr>
            <w:r>
              <w:rPr>
                <w:rFonts w:eastAsia="Times New Roman"/>
                <w:sz w:val="20"/>
                <w:szCs w:val="20"/>
              </w:rPr>
              <w:t>Additional paid in capital</w:t>
            </w:r>
          </w:p>
        </w:tc>
        <w:tc>
          <w:tcPr>
            <w:tcW w:w="0" w:type="auto"/>
            <w:shd w:val="clear" w:color="auto" w:fill="FFFFFF"/>
            <w:vAlign w:val="bottom"/>
            <w:hideMark/>
          </w:tcPr>
          <w:p w14:paraId="421BE49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1C866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5D4E06" w14:textId="77777777" w:rsidR="00000000" w:rsidRDefault="00916B51">
            <w:pPr>
              <w:jc w:val="right"/>
              <w:rPr>
                <w:rFonts w:eastAsia="Times New Roman"/>
                <w:sz w:val="20"/>
                <w:szCs w:val="20"/>
              </w:rPr>
            </w:pPr>
            <w:r>
              <w:rPr>
                <w:rFonts w:eastAsia="Times New Roman"/>
                <w:sz w:val="20"/>
                <w:szCs w:val="20"/>
              </w:rPr>
              <w:t>124,700</w:t>
            </w:r>
          </w:p>
        </w:tc>
        <w:tc>
          <w:tcPr>
            <w:tcW w:w="0" w:type="auto"/>
            <w:shd w:val="clear" w:color="auto" w:fill="FFFFFF"/>
            <w:vAlign w:val="bottom"/>
            <w:hideMark/>
          </w:tcPr>
          <w:p w14:paraId="6E871AE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1F671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C26AC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6CEC0" w14:textId="77777777" w:rsidR="00000000" w:rsidRDefault="00916B51">
            <w:pPr>
              <w:jc w:val="right"/>
              <w:rPr>
                <w:rFonts w:eastAsia="Times New Roman"/>
                <w:sz w:val="20"/>
                <w:szCs w:val="20"/>
              </w:rPr>
            </w:pPr>
            <w:r>
              <w:rPr>
                <w:rFonts w:eastAsia="Times New Roman"/>
                <w:sz w:val="20"/>
                <w:szCs w:val="20"/>
              </w:rPr>
              <w:t>124,700</w:t>
            </w:r>
          </w:p>
        </w:tc>
        <w:tc>
          <w:tcPr>
            <w:tcW w:w="0" w:type="auto"/>
            <w:shd w:val="clear" w:color="auto" w:fill="FFFFFF"/>
            <w:vAlign w:val="bottom"/>
            <w:hideMark/>
          </w:tcPr>
          <w:p w14:paraId="0EB664A9" w14:textId="77777777" w:rsidR="00000000" w:rsidRDefault="00916B51">
            <w:pPr>
              <w:rPr>
                <w:rFonts w:eastAsia="Times New Roman"/>
                <w:sz w:val="20"/>
                <w:szCs w:val="20"/>
              </w:rPr>
            </w:pPr>
            <w:r>
              <w:rPr>
                <w:rFonts w:eastAsia="Times New Roman"/>
                <w:sz w:val="20"/>
                <w:szCs w:val="20"/>
              </w:rPr>
              <w:t> </w:t>
            </w:r>
          </w:p>
        </w:tc>
      </w:tr>
      <w:tr w:rsidR="00000000" w14:paraId="4ABDA765" w14:textId="77777777">
        <w:trPr>
          <w:tblCellSpacing w:w="0" w:type="dxa"/>
        </w:trPr>
        <w:tc>
          <w:tcPr>
            <w:tcW w:w="0" w:type="auto"/>
            <w:shd w:val="clear" w:color="auto" w:fill="CCEEFF"/>
            <w:tcMar>
              <w:top w:w="0" w:type="dxa"/>
              <w:left w:w="180" w:type="dxa"/>
              <w:bottom w:w="20" w:type="dxa"/>
              <w:right w:w="0" w:type="dxa"/>
            </w:tcMar>
            <w:hideMark/>
          </w:tcPr>
          <w:p w14:paraId="6C66E024" w14:textId="77777777" w:rsidR="00000000" w:rsidRDefault="00916B51">
            <w:pPr>
              <w:ind w:hanging="180"/>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20" w:type="dxa"/>
              <w:right w:w="0" w:type="dxa"/>
            </w:tcMar>
            <w:vAlign w:val="bottom"/>
            <w:hideMark/>
          </w:tcPr>
          <w:p w14:paraId="41B1B1B9"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FBEEB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0264AF" w14:textId="77777777" w:rsidR="00000000" w:rsidRDefault="00916B51">
            <w:pPr>
              <w:jc w:val="right"/>
              <w:rPr>
                <w:rFonts w:eastAsia="Times New Roman"/>
                <w:sz w:val="20"/>
                <w:szCs w:val="20"/>
              </w:rPr>
            </w:pPr>
            <w:r>
              <w:rPr>
                <w:rFonts w:eastAsia="Times New Roman"/>
                <w:sz w:val="20"/>
                <w:szCs w:val="20"/>
              </w:rPr>
              <w:t>(56,365</w:t>
            </w:r>
          </w:p>
        </w:tc>
        <w:tc>
          <w:tcPr>
            <w:tcW w:w="0" w:type="auto"/>
            <w:shd w:val="clear" w:color="auto" w:fill="CCEEFF"/>
            <w:tcMar>
              <w:top w:w="0" w:type="dxa"/>
              <w:left w:w="0" w:type="dxa"/>
              <w:bottom w:w="20" w:type="dxa"/>
              <w:right w:w="0" w:type="dxa"/>
            </w:tcMar>
            <w:vAlign w:val="bottom"/>
            <w:hideMark/>
          </w:tcPr>
          <w:p w14:paraId="7ADD64DD"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1A73639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BFF0D1"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8669C6" w14:textId="77777777" w:rsidR="00000000" w:rsidRDefault="00916B51">
            <w:pPr>
              <w:jc w:val="right"/>
              <w:rPr>
                <w:rFonts w:eastAsia="Times New Roman"/>
                <w:sz w:val="20"/>
                <w:szCs w:val="20"/>
              </w:rPr>
            </w:pPr>
            <w:r>
              <w:rPr>
                <w:rFonts w:eastAsia="Times New Roman"/>
                <w:sz w:val="20"/>
                <w:szCs w:val="20"/>
              </w:rPr>
              <w:t>(1,452</w:t>
            </w:r>
          </w:p>
        </w:tc>
        <w:tc>
          <w:tcPr>
            <w:tcW w:w="0" w:type="auto"/>
            <w:shd w:val="clear" w:color="auto" w:fill="CCEEFF"/>
            <w:tcMar>
              <w:top w:w="0" w:type="dxa"/>
              <w:left w:w="0" w:type="dxa"/>
              <w:bottom w:w="20" w:type="dxa"/>
              <w:right w:w="0" w:type="dxa"/>
            </w:tcMar>
            <w:vAlign w:val="bottom"/>
            <w:hideMark/>
          </w:tcPr>
          <w:p w14:paraId="3494C7B1" w14:textId="77777777" w:rsidR="00000000" w:rsidRDefault="00916B51">
            <w:pPr>
              <w:rPr>
                <w:rFonts w:eastAsia="Times New Roman"/>
                <w:sz w:val="20"/>
                <w:szCs w:val="20"/>
              </w:rPr>
            </w:pPr>
            <w:r>
              <w:rPr>
                <w:rFonts w:eastAsia="Times New Roman"/>
                <w:sz w:val="20"/>
                <w:szCs w:val="20"/>
              </w:rPr>
              <w:t>)</w:t>
            </w:r>
          </w:p>
        </w:tc>
      </w:tr>
      <w:tr w:rsidR="00000000" w14:paraId="38766D3A" w14:textId="77777777">
        <w:trPr>
          <w:tblCellSpacing w:w="0" w:type="dxa"/>
        </w:trPr>
        <w:tc>
          <w:tcPr>
            <w:tcW w:w="0" w:type="auto"/>
            <w:shd w:val="clear" w:color="auto" w:fill="FFFFFF"/>
            <w:tcMar>
              <w:top w:w="0" w:type="dxa"/>
              <w:left w:w="180" w:type="dxa"/>
              <w:bottom w:w="20" w:type="dxa"/>
              <w:right w:w="0" w:type="dxa"/>
            </w:tcMar>
            <w:hideMark/>
          </w:tcPr>
          <w:p w14:paraId="68CB9C37" w14:textId="77777777" w:rsidR="00000000" w:rsidRDefault="00916B51">
            <w:pPr>
              <w:ind w:hanging="180"/>
              <w:rPr>
                <w:rFonts w:eastAsia="Times New Roman"/>
                <w:sz w:val="20"/>
                <w:szCs w:val="20"/>
              </w:rPr>
            </w:pPr>
            <w:r>
              <w:rPr>
                <w:rFonts w:eastAsia="Times New Roman"/>
                <w:sz w:val="20"/>
                <w:szCs w:val="20"/>
              </w:rPr>
              <w:t>Total Stockholder’s Equity</w:t>
            </w:r>
          </w:p>
        </w:tc>
        <w:tc>
          <w:tcPr>
            <w:tcW w:w="0" w:type="auto"/>
            <w:shd w:val="clear" w:color="auto" w:fill="FFFFFF"/>
            <w:tcMar>
              <w:top w:w="0" w:type="dxa"/>
              <w:left w:w="0" w:type="dxa"/>
              <w:bottom w:w="20" w:type="dxa"/>
              <w:right w:w="0" w:type="dxa"/>
            </w:tcMar>
            <w:vAlign w:val="bottom"/>
            <w:hideMark/>
          </w:tcPr>
          <w:p w14:paraId="6634D19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5A092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1E72A5" w14:textId="77777777" w:rsidR="00000000" w:rsidRDefault="00916B51">
            <w:pPr>
              <w:jc w:val="right"/>
              <w:rPr>
                <w:rFonts w:eastAsia="Times New Roman"/>
                <w:sz w:val="20"/>
                <w:szCs w:val="20"/>
              </w:rPr>
            </w:pPr>
            <w:r>
              <w:rPr>
                <w:rFonts w:eastAsia="Times New Roman"/>
                <w:sz w:val="20"/>
                <w:szCs w:val="20"/>
              </w:rPr>
              <w:t>83,802</w:t>
            </w:r>
          </w:p>
        </w:tc>
        <w:tc>
          <w:tcPr>
            <w:tcW w:w="0" w:type="auto"/>
            <w:shd w:val="clear" w:color="auto" w:fill="FFFFFF"/>
            <w:tcMar>
              <w:top w:w="0" w:type="dxa"/>
              <w:left w:w="0" w:type="dxa"/>
              <w:bottom w:w="20" w:type="dxa"/>
              <w:right w:w="0" w:type="dxa"/>
            </w:tcMar>
            <w:vAlign w:val="bottom"/>
            <w:hideMark/>
          </w:tcPr>
          <w:p w14:paraId="2B20C40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230C770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3F9B97"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40CB59" w14:textId="77777777" w:rsidR="00000000" w:rsidRDefault="00916B51">
            <w:pPr>
              <w:jc w:val="right"/>
              <w:rPr>
                <w:rFonts w:eastAsia="Times New Roman"/>
                <w:sz w:val="20"/>
                <w:szCs w:val="20"/>
              </w:rPr>
            </w:pPr>
            <w:r>
              <w:rPr>
                <w:rFonts w:eastAsia="Times New Roman"/>
                <w:sz w:val="20"/>
                <w:szCs w:val="20"/>
              </w:rPr>
              <w:t>138,604</w:t>
            </w:r>
          </w:p>
        </w:tc>
        <w:tc>
          <w:tcPr>
            <w:tcW w:w="0" w:type="auto"/>
            <w:shd w:val="clear" w:color="auto" w:fill="FFFFFF"/>
            <w:tcMar>
              <w:top w:w="0" w:type="dxa"/>
              <w:left w:w="0" w:type="dxa"/>
              <w:bottom w:w="20" w:type="dxa"/>
              <w:right w:w="0" w:type="dxa"/>
            </w:tcMar>
            <w:vAlign w:val="bottom"/>
            <w:hideMark/>
          </w:tcPr>
          <w:p w14:paraId="37C5C07E" w14:textId="77777777" w:rsidR="00000000" w:rsidRDefault="00916B51">
            <w:pPr>
              <w:rPr>
                <w:rFonts w:eastAsia="Times New Roman"/>
                <w:sz w:val="20"/>
                <w:szCs w:val="20"/>
              </w:rPr>
            </w:pPr>
            <w:r>
              <w:rPr>
                <w:rFonts w:eastAsia="Times New Roman"/>
                <w:sz w:val="20"/>
                <w:szCs w:val="20"/>
              </w:rPr>
              <w:t> </w:t>
            </w:r>
          </w:p>
        </w:tc>
      </w:tr>
      <w:tr w:rsidR="00000000" w14:paraId="3647440E" w14:textId="77777777">
        <w:trPr>
          <w:tblCellSpacing w:w="0" w:type="dxa"/>
        </w:trPr>
        <w:tc>
          <w:tcPr>
            <w:tcW w:w="0" w:type="auto"/>
            <w:shd w:val="clear" w:color="auto" w:fill="CCEEFF"/>
            <w:tcMar>
              <w:top w:w="0" w:type="dxa"/>
              <w:left w:w="180" w:type="dxa"/>
              <w:bottom w:w="70" w:type="dxa"/>
              <w:right w:w="0" w:type="dxa"/>
            </w:tcMar>
            <w:hideMark/>
          </w:tcPr>
          <w:p w14:paraId="3249208A" w14:textId="77777777" w:rsidR="00000000" w:rsidRDefault="00916B51">
            <w:pPr>
              <w:ind w:hanging="180"/>
              <w:rPr>
                <w:rFonts w:eastAsia="Times New Roman"/>
                <w:sz w:val="20"/>
                <w:szCs w:val="20"/>
              </w:rPr>
            </w:pPr>
            <w:r>
              <w:rPr>
                <w:rFonts w:eastAsia="Times New Roman"/>
                <w:sz w:val="20"/>
                <w:szCs w:val="20"/>
              </w:rPr>
              <w:t>Total Liabilities and Stockholder’s Equity</w:t>
            </w:r>
          </w:p>
        </w:tc>
        <w:tc>
          <w:tcPr>
            <w:tcW w:w="0" w:type="auto"/>
            <w:shd w:val="clear" w:color="auto" w:fill="CCEEFF"/>
            <w:tcMar>
              <w:top w:w="0" w:type="dxa"/>
              <w:left w:w="0" w:type="dxa"/>
              <w:bottom w:w="70" w:type="dxa"/>
              <w:right w:w="0" w:type="dxa"/>
            </w:tcMar>
            <w:vAlign w:val="bottom"/>
            <w:hideMark/>
          </w:tcPr>
          <w:p w14:paraId="3A721923"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63B26BC"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649DE06" w14:textId="77777777" w:rsidR="00000000" w:rsidRDefault="00916B51">
            <w:pPr>
              <w:jc w:val="right"/>
              <w:rPr>
                <w:rFonts w:eastAsia="Times New Roman"/>
                <w:sz w:val="20"/>
                <w:szCs w:val="20"/>
              </w:rPr>
            </w:pPr>
            <w:r>
              <w:rPr>
                <w:rFonts w:eastAsia="Times New Roman"/>
                <w:sz w:val="20"/>
                <w:szCs w:val="20"/>
              </w:rPr>
              <w:t>87,168</w:t>
            </w:r>
          </w:p>
        </w:tc>
        <w:tc>
          <w:tcPr>
            <w:tcW w:w="0" w:type="auto"/>
            <w:shd w:val="clear" w:color="auto" w:fill="CCEEFF"/>
            <w:tcMar>
              <w:top w:w="0" w:type="dxa"/>
              <w:left w:w="0" w:type="dxa"/>
              <w:bottom w:w="70" w:type="dxa"/>
              <w:right w:w="0" w:type="dxa"/>
            </w:tcMar>
            <w:vAlign w:val="bottom"/>
            <w:hideMark/>
          </w:tcPr>
          <w:p w14:paraId="3AD7835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14:paraId="78D58CEB"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38C130D"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FC3A0FB" w14:textId="77777777" w:rsidR="00000000" w:rsidRDefault="00916B51">
            <w:pPr>
              <w:jc w:val="right"/>
              <w:rPr>
                <w:rFonts w:eastAsia="Times New Roman"/>
                <w:sz w:val="20"/>
                <w:szCs w:val="20"/>
              </w:rPr>
            </w:pPr>
            <w:r>
              <w:rPr>
                <w:rFonts w:eastAsia="Times New Roman"/>
                <w:sz w:val="20"/>
                <w:szCs w:val="20"/>
              </w:rPr>
              <w:t>138,604</w:t>
            </w:r>
          </w:p>
        </w:tc>
        <w:tc>
          <w:tcPr>
            <w:tcW w:w="0" w:type="auto"/>
            <w:shd w:val="clear" w:color="auto" w:fill="CCEEFF"/>
            <w:tcMar>
              <w:top w:w="0" w:type="dxa"/>
              <w:left w:w="0" w:type="dxa"/>
              <w:bottom w:w="70" w:type="dxa"/>
              <w:right w:w="0" w:type="dxa"/>
            </w:tcMar>
            <w:vAlign w:val="bottom"/>
            <w:hideMark/>
          </w:tcPr>
          <w:p w14:paraId="2F038D0F" w14:textId="77777777" w:rsidR="00000000" w:rsidRDefault="00916B51">
            <w:pPr>
              <w:rPr>
                <w:rFonts w:eastAsia="Times New Roman"/>
                <w:sz w:val="20"/>
                <w:szCs w:val="20"/>
              </w:rPr>
            </w:pPr>
            <w:r>
              <w:rPr>
                <w:rFonts w:eastAsia="Times New Roman"/>
                <w:sz w:val="20"/>
                <w:szCs w:val="20"/>
              </w:rPr>
              <w:t> </w:t>
            </w:r>
          </w:p>
        </w:tc>
      </w:tr>
    </w:tbl>
    <w:p w14:paraId="670A8B20" w14:textId="77777777" w:rsidR="00000000" w:rsidRDefault="00916B51">
      <w:pPr>
        <w:pStyle w:val="a3"/>
        <w:spacing w:before="0" w:beforeAutospacing="0" w:after="0" w:afterAutospacing="0"/>
        <w:jc w:val="both"/>
        <w:rPr>
          <w:sz w:val="20"/>
          <w:szCs w:val="20"/>
        </w:rPr>
      </w:pPr>
      <w:r>
        <w:rPr>
          <w:sz w:val="20"/>
          <w:szCs w:val="20"/>
        </w:rPr>
        <w:t> </w:t>
      </w:r>
    </w:p>
    <w:p w14:paraId="1A8833C1" w14:textId="77777777" w:rsidR="00000000" w:rsidRDefault="00916B51">
      <w:pPr>
        <w:pStyle w:val="a3"/>
        <w:spacing w:before="0" w:beforeAutospacing="0" w:after="0" w:afterAutospacing="0"/>
        <w:jc w:val="center"/>
        <w:rPr>
          <w:sz w:val="20"/>
          <w:szCs w:val="20"/>
        </w:rPr>
      </w:pPr>
      <w:r>
        <w:rPr>
          <w:sz w:val="20"/>
          <w:szCs w:val="20"/>
        </w:rPr>
        <w:t>See accompanying notes to the condensed financial statements.</w:t>
      </w:r>
    </w:p>
    <w:p w14:paraId="76362084" w14:textId="77777777" w:rsidR="00000000" w:rsidRDefault="00916B51">
      <w:pPr>
        <w:pStyle w:val="a3"/>
        <w:spacing w:before="0" w:beforeAutospacing="0" w:after="0" w:afterAutospacing="0"/>
        <w:jc w:val="both"/>
        <w:rPr>
          <w:sz w:val="20"/>
          <w:szCs w:val="20"/>
        </w:rPr>
      </w:pPr>
      <w:r>
        <w:rPr>
          <w:sz w:val="20"/>
          <w:szCs w:val="20"/>
        </w:rPr>
        <w:t> </w:t>
      </w:r>
    </w:p>
    <w:p w14:paraId="158A6B01" w14:textId="77777777" w:rsidR="00000000" w:rsidRDefault="00916B51">
      <w:pPr>
        <w:pStyle w:val="a3"/>
        <w:spacing w:before="0" w:beforeAutospacing="0" w:after="0" w:afterAutospacing="0"/>
        <w:jc w:val="center"/>
        <w:divId w:val="1476072151"/>
        <w:rPr>
          <w:sz w:val="20"/>
          <w:szCs w:val="20"/>
        </w:rPr>
      </w:pPr>
      <w:r>
        <w:rPr>
          <w:sz w:val="20"/>
          <w:szCs w:val="20"/>
        </w:rPr>
        <w:t>F</w:t>
      </w:r>
      <w:r>
        <w:rPr>
          <w:sz w:val="20"/>
          <w:szCs w:val="20"/>
        </w:rPr>
        <w:t>-</w:t>
      </w:r>
      <w:r>
        <w:rPr>
          <w:sz w:val="20"/>
          <w:szCs w:val="20"/>
        </w:rPr>
        <w:t>3</w:t>
      </w:r>
    </w:p>
    <w:p w14:paraId="7A37D35C" w14:textId="77777777" w:rsidR="00000000" w:rsidRDefault="00916B51">
      <w:pPr>
        <w:pStyle w:val="a3"/>
        <w:spacing w:before="0" w:beforeAutospacing="0" w:after="0" w:afterAutospacing="0"/>
        <w:divId w:val="1303466261"/>
        <w:rPr>
          <w:sz w:val="20"/>
          <w:szCs w:val="20"/>
        </w:rPr>
      </w:pPr>
      <w:r>
        <w:rPr>
          <w:sz w:val="20"/>
          <w:szCs w:val="20"/>
        </w:rPr>
        <w:t> </w:t>
      </w:r>
    </w:p>
    <w:p w14:paraId="4AB473FF" w14:textId="77777777" w:rsidR="00000000" w:rsidRDefault="00916B51">
      <w:pPr>
        <w:pStyle w:val="a3"/>
        <w:spacing w:before="0" w:beforeAutospacing="0" w:after="0" w:afterAutospacing="0"/>
        <w:jc w:val="center"/>
        <w:rPr>
          <w:sz w:val="20"/>
          <w:szCs w:val="20"/>
        </w:rPr>
      </w:pPr>
      <w:r>
        <w:rPr>
          <w:b/>
          <w:bCs/>
          <w:sz w:val="20"/>
          <w:szCs w:val="20"/>
        </w:rPr>
        <w:t>PLASMA INNOVATIVE INC.</w:t>
      </w:r>
    </w:p>
    <w:p w14:paraId="07D2D5FB" w14:textId="77777777" w:rsidR="00000000" w:rsidRDefault="00916B51">
      <w:pPr>
        <w:pStyle w:val="a3"/>
        <w:spacing w:before="0" w:beforeAutospacing="0" w:after="0" w:afterAutospacing="0"/>
        <w:jc w:val="center"/>
        <w:rPr>
          <w:sz w:val="20"/>
          <w:szCs w:val="20"/>
        </w:rPr>
      </w:pPr>
      <w:r>
        <w:rPr>
          <w:b/>
          <w:bCs/>
          <w:sz w:val="20"/>
          <w:szCs w:val="20"/>
        </w:rPr>
        <w:t>STATEMENT OF OPERATIONS</w:t>
      </w:r>
    </w:p>
    <w:p w14:paraId="3E67B794"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Description w:val="xdx: Statement - STATEMENT OF OPERATIONS"/>
      </w:tblPr>
      <w:tblGrid>
        <w:gridCol w:w="6151"/>
        <w:gridCol w:w="50"/>
        <w:gridCol w:w="100"/>
        <w:gridCol w:w="900"/>
        <w:gridCol w:w="67"/>
        <w:gridCol w:w="50"/>
        <w:gridCol w:w="101"/>
        <w:gridCol w:w="820"/>
        <w:gridCol w:w="67"/>
      </w:tblGrid>
      <w:tr w:rsidR="00000000" w14:paraId="4611FB57" w14:textId="77777777">
        <w:trPr>
          <w:tblCellSpacing w:w="0" w:type="dxa"/>
        </w:trPr>
        <w:tc>
          <w:tcPr>
            <w:tcW w:w="0" w:type="auto"/>
            <w:shd w:val="clear" w:color="auto" w:fill="FFFFFF"/>
            <w:tcMar>
              <w:top w:w="0" w:type="dxa"/>
              <w:left w:w="180" w:type="dxa"/>
              <w:bottom w:w="20" w:type="dxa"/>
              <w:right w:w="0" w:type="dxa"/>
            </w:tcMar>
            <w:hideMark/>
          </w:tcPr>
          <w:p w14:paraId="2BFA87DA"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453A7CE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D77BE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B9CED2"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4B40303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7886BDB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2817F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2CA23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5858145C" w14:textId="77777777" w:rsidR="00000000" w:rsidRDefault="00916B51">
            <w:pPr>
              <w:rPr>
                <w:rFonts w:eastAsia="Times New Roman"/>
                <w:sz w:val="20"/>
                <w:szCs w:val="20"/>
              </w:rPr>
            </w:pPr>
            <w:r>
              <w:rPr>
                <w:rFonts w:eastAsia="Times New Roman"/>
                <w:sz w:val="20"/>
                <w:szCs w:val="20"/>
              </w:rPr>
              <w:t> </w:t>
            </w:r>
          </w:p>
        </w:tc>
      </w:tr>
      <w:tr w:rsidR="00000000" w14:paraId="5F5C4CF5" w14:textId="77777777">
        <w:trPr>
          <w:tblCellSpacing w:w="0" w:type="dxa"/>
        </w:trPr>
        <w:tc>
          <w:tcPr>
            <w:tcW w:w="0" w:type="auto"/>
            <w:tcMar>
              <w:top w:w="0" w:type="dxa"/>
              <w:left w:w="180" w:type="dxa"/>
              <w:bottom w:w="20" w:type="dxa"/>
              <w:right w:w="0" w:type="dxa"/>
            </w:tcMar>
            <w:hideMark/>
          </w:tcPr>
          <w:p w14:paraId="3AE4245A" w14:textId="77777777" w:rsidR="00000000" w:rsidRDefault="00916B51">
            <w:pPr>
              <w:ind w:hanging="180"/>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D53722D"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5500E40" w14:textId="77777777" w:rsidR="00000000" w:rsidRDefault="00916B51">
            <w:pPr>
              <w:jc w:val="center"/>
              <w:rPr>
                <w:rFonts w:eastAsia="Times New Roman"/>
                <w:b/>
                <w:bCs/>
                <w:sz w:val="20"/>
                <w:szCs w:val="20"/>
              </w:rPr>
            </w:pPr>
            <w:r>
              <w:rPr>
                <w:rFonts w:eastAsia="Times New Roman"/>
                <w:b/>
                <w:bCs/>
                <w:sz w:val="20"/>
                <w:szCs w:val="20"/>
              </w:rPr>
              <w:t>For the year ended</w:t>
            </w:r>
          </w:p>
        </w:tc>
        <w:tc>
          <w:tcPr>
            <w:tcW w:w="0" w:type="auto"/>
            <w:tcMar>
              <w:top w:w="0" w:type="dxa"/>
              <w:left w:w="0" w:type="dxa"/>
              <w:bottom w:w="20" w:type="dxa"/>
              <w:right w:w="0" w:type="dxa"/>
            </w:tcMar>
            <w:vAlign w:val="bottom"/>
            <w:hideMark/>
          </w:tcPr>
          <w:p w14:paraId="4B3F884A" w14:textId="77777777" w:rsidR="00000000" w:rsidRDefault="00916B51">
            <w:pPr>
              <w:jc w:val="center"/>
              <w:rPr>
                <w:rFonts w:eastAsia="Times New Roman"/>
                <w:b/>
                <w:bCs/>
                <w:sz w:val="20"/>
                <w:szCs w:val="20"/>
              </w:rPr>
            </w:pPr>
            <w:r>
              <w:rPr>
                <w:rFonts w:eastAsia="Times New Roman"/>
                <w:b/>
                <w:bCs/>
                <w:sz w:val="20"/>
                <w:szCs w:val="20"/>
              </w:rPr>
              <w:t> </w:t>
            </w:r>
          </w:p>
        </w:tc>
      </w:tr>
      <w:tr w:rsidR="00000000" w14:paraId="2052BA84" w14:textId="77777777">
        <w:trPr>
          <w:tblCellSpacing w:w="0" w:type="dxa"/>
        </w:trPr>
        <w:tc>
          <w:tcPr>
            <w:tcW w:w="0" w:type="auto"/>
            <w:tcMar>
              <w:top w:w="0" w:type="dxa"/>
              <w:left w:w="180" w:type="dxa"/>
              <w:bottom w:w="0" w:type="dxa"/>
              <w:right w:w="0" w:type="dxa"/>
            </w:tcMar>
            <w:hideMark/>
          </w:tcPr>
          <w:p w14:paraId="7301372E" w14:textId="77777777" w:rsidR="00000000" w:rsidRDefault="00916B51">
            <w:pPr>
              <w:ind w:hanging="180"/>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10AEDA4C"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F94F62" w14:textId="77777777" w:rsidR="00000000" w:rsidRDefault="00916B51">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2022</w:t>
            </w:r>
          </w:p>
        </w:tc>
        <w:tc>
          <w:tcPr>
            <w:tcW w:w="0" w:type="auto"/>
            <w:tcMar>
              <w:top w:w="0" w:type="dxa"/>
              <w:left w:w="0" w:type="dxa"/>
              <w:bottom w:w="20" w:type="dxa"/>
              <w:right w:w="0" w:type="dxa"/>
            </w:tcMar>
            <w:vAlign w:val="bottom"/>
            <w:hideMark/>
          </w:tcPr>
          <w:p w14:paraId="5D6717CD"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5708EBF6"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C512A11" w14:textId="77777777" w:rsidR="00000000" w:rsidRDefault="00916B51">
            <w:pPr>
              <w:jc w:val="center"/>
              <w:rPr>
                <w:rFonts w:eastAsia="Times New Roman"/>
                <w:b/>
                <w:bCs/>
                <w:sz w:val="20"/>
                <w:szCs w:val="20"/>
              </w:rPr>
            </w:pPr>
            <w:r>
              <w:rPr>
                <w:rFonts w:eastAsia="Times New Roman"/>
                <w:b/>
                <w:bCs/>
                <w:sz w:val="20"/>
                <w:szCs w:val="20"/>
              </w:rPr>
              <w:t>August 31,</w:t>
            </w:r>
            <w:r>
              <w:rPr>
                <w:rFonts w:eastAsia="Times New Roman"/>
                <w:b/>
                <w:bCs/>
                <w:sz w:val="20"/>
                <w:szCs w:val="20"/>
              </w:rPr>
              <w:br/>
              <w:t>2021</w:t>
            </w:r>
          </w:p>
        </w:tc>
        <w:tc>
          <w:tcPr>
            <w:tcW w:w="0" w:type="auto"/>
            <w:tcMar>
              <w:top w:w="0" w:type="dxa"/>
              <w:left w:w="0" w:type="dxa"/>
              <w:bottom w:w="20" w:type="dxa"/>
              <w:right w:w="0" w:type="dxa"/>
            </w:tcMar>
            <w:vAlign w:val="bottom"/>
            <w:hideMark/>
          </w:tcPr>
          <w:p w14:paraId="20C77EA8" w14:textId="77777777" w:rsidR="00000000" w:rsidRDefault="00916B51">
            <w:pPr>
              <w:jc w:val="center"/>
              <w:rPr>
                <w:rFonts w:eastAsia="Times New Roman"/>
                <w:b/>
                <w:bCs/>
                <w:sz w:val="20"/>
                <w:szCs w:val="20"/>
              </w:rPr>
            </w:pPr>
            <w:r>
              <w:rPr>
                <w:rFonts w:eastAsia="Times New Roman"/>
                <w:b/>
                <w:bCs/>
                <w:sz w:val="20"/>
                <w:szCs w:val="20"/>
              </w:rPr>
              <w:t> </w:t>
            </w:r>
          </w:p>
        </w:tc>
      </w:tr>
      <w:tr w:rsidR="00000000" w14:paraId="46F5A851" w14:textId="77777777">
        <w:trPr>
          <w:tblCellSpacing w:w="0" w:type="dxa"/>
        </w:trPr>
        <w:tc>
          <w:tcPr>
            <w:tcW w:w="0" w:type="auto"/>
            <w:shd w:val="clear" w:color="auto" w:fill="CCEEFF"/>
            <w:tcMar>
              <w:top w:w="0" w:type="dxa"/>
              <w:left w:w="180" w:type="dxa"/>
              <w:bottom w:w="0" w:type="dxa"/>
              <w:right w:w="0" w:type="dxa"/>
            </w:tcMar>
            <w:hideMark/>
          </w:tcPr>
          <w:p w14:paraId="20CA185F" w14:textId="77777777" w:rsidR="00000000" w:rsidRDefault="00916B51">
            <w:pPr>
              <w:ind w:hanging="180"/>
              <w:rPr>
                <w:rFonts w:eastAsia="Times New Roman"/>
                <w:sz w:val="20"/>
                <w:szCs w:val="20"/>
              </w:rPr>
            </w:pPr>
            <w:r>
              <w:rPr>
                <w:rFonts w:eastAsia="Times New Roman"/>
                <w:sz w:val="20"/>
                <w:szCs w:val="20"/>
              </w:rPr>
              <w:t>Operating expenses</w:t>
            </w:r>
          </w:p>
        </w:tc>
        <w:tc>
          <w:tcPr>
            <w:tcW w:w="0" w:type="auto"/>
            <w:shd w:val="clear" w:color="auto" w:fill="CCEEFF"/>
            <w:vAlign w:val="bottom"/>
            <w:hideMark/>
          </w:tcPr>
          <w:p w14:paraId="0415B3C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9DB24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CD2C5A"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2B5B6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5D544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762E6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DF421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DF7654A" w14:textId="77777777" w:rsidR="00000000" w:rsidRDefault="00916B51">
            <w:pPr>
              <w:rPr>
                <w:rFonts w:eastAsia="Times New Roman"/>
                <w:sz w:val="20"/>
                <w:szCs w:val="20"/>
              </w:rPr>
            </w:pPr>
            <w:r>
              <w:rPr>
                <w:rFonts w:eastAsia="Times New Roman"/>
                <w:sz w:val="20"/>
                <w:szCs w:val="20"/>
              </w:rPr>
              <w:t> </w:t>
            </w:r>
          </w:p>
        </w:tc>
      </w:tr>
      <w:tr w:rsidR="00000000" w14:paraId="023F9FBC" w14:textId="77777777">
        <w:trPr>
          <w:tblCellSpacing w:w="0" w:type="dxa"/>
        </w:trPr>
        <w:tc>
          <w:tcPr>
            <w:tcW w:w="3800" w:type="pct"/>
            <w:shd w:val="clear" w:color="auto" w:fill="FFFFFF"/>
            <w:tcMar>
              <w:top w:w="0" w:type="dxa"/>
              <w:left w:w="180" w:type="dxa"/>
              <w:bottom w:w="20" w:type="dxa"/>
              <w:right w:w="0" w:type="dxa"/>
            </w:tcMar>
            <w:hideMark/>
          </w:tcPr>
          <w:p w14:paraId="5946FC92" w14:textId="77777777" w:rsidR="00000000" w:rsidRDefault="00916B51">
            <w:pPr>
              <w:ind w:hanging="180"/>
              <w:rPr>
                <w:rFonts w:eastAsia="Times New Roman"/>
                <w:sz w:val="20"/>
                <w:szCs w:val="20"/>
              </w:rPr>
            </w:pPr>
            <w:r>
              <w:rPr>
                <w:rFonts w:eastAsia="Times New Roman"/>
                <w:sz w:val="20"/>
                <w:szCs w:val="20"/>
              </w:rPr>
              <w:t>General and administrative expenses</w:t>
            </w:r>
          </w:p>
        </w:tc>
        <w:tc>
          <w:tcPr>
            <w:tcW w:w="50" w:type="pct"/>
            <w:shd w:val="clear" w:color="auto" w:fill="FFFFFF"/>
            <w:tcMar>
              <w:top w:w="0" w:type="dxa"/>
              <w:left w:w="0" w:type="dxa"/>
              <w:bottom w:w="20" w:type="dxa"/>
              <w:right w:w="0" w:type="dxa"/>
            </w:tcMar>
            <w:vAlign w:val="bottom"/>
            <w:hideMark/>
          </w:tcPr>
          <w:p w14:paraId="13546261" w14:textId="77777777" w:rsidR="00000000" w:rsidRDefault="00916B5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274EE7F3" w14:textId="77777777" w:rsidR="00000000" w:rsidRDefault="00916B51">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FFFFFF"/>
            <w:vAlign w:val="bottom"/>
            <w:hideMark/>
          </w:tcPr>
          <w:p w14:paraId="19251E69" w14:textId="77777777" w:rsidR="00000000" w:rsidRDefault="00916B51">
            <w:pPr>
              <w:jc w:val="right"/>
              <w:rPr>
                <w:rFonts w:eastAsia="Times New Roman"/>
                <w:sz w:val="20"/>
                <w:szCs w:val="20"/>
              </w:rPr>
            </w:pPr>
            <w:r>
              <w:rPr>
                <w:rFonts w:eastAsia="Times New Roman"/>
                <w:sz w:val="20"/>
                <w:szCs w:val="20"/>
              </w:rPr>
              <w:t>54,953</w:t>
            </w:r>
          </w:p>
        </w:tc>
        <w:tc>
          <w:tcPr>
            <w:tcW w:w="50" w:type="pct"/>
            <w:shd w:val="clear" w:color="auto" w:fill="FFFFFF"/>
            <w:tcMar>
              <w:top w:w="0" w:type="dxa"/>
              <w:left w:w="0" w:type="dxa"/>
              <w:bottom w:w="20" w:type="dxa"/>
              <w:right w:w="0" w:type="dxa"/>
            </w:tcMar>
            <w:vAlign w:val="bottom"/>
            <w:hideMark/>
          </w:tcPr>
          <w:p w14:paraId="400C6069" w14:textId="77777777" w:rsidR="00000000" w:rsidRDefault="00916B51">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20" w:type="dxa"/>
              <w:right w:w="0" w:type="dxa"/>
            </w:tcMar>
            <w:vAlign w:val="bottom"/>
            <w:hideMark/>
          </w:tcPr>
          <w:p w14:paraId="35DB73D0" w14:textId="77777777" w:rsidR="00000000" w:rsidRDefault="00916B5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3EF6B9F8" w14:textId="77777777" w:rsidR="00000000" w:rsidRDefault="00916B51">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FFFFFF"/>
            <w:vAlign w:val="bottom"/>
            <w:hideMark/>
          </w:tcPr>
          <w:p w14:paraId="1A493CE8" w14:textId="77777777" w:rsidR="00000000" w:rsidRDefault="00916B51">
            <w:pPr>
              <w:jc w:val="right"/>
              <w:rPr>
                <w:rFonts w:eastAsia="Times New Roman"/>
                <w:sz w:val="20"/>
                <w:szCs w:val="20"/>
              </w:rPr>
            </w:pPr>
            <w:r>
              <w:rPr>
                <w:rFonts w:eastAsia="Times New Roman"/>
                <w:sz w:val="20"/>
                <w:szCs w:val="20"/>
              </w:rPr>
              <w:t>1,452</w:t>
            </w:r>
          </w:p>
        </w:tc>
        <w:tc>
          <w:tcPr>
            <w:tcW w:w="50" w:type="pct"/>
            <w:shd w:val="clear" w:color="auto" w:fill="FFFFFF"/>
            <w:tcMar>
              <w:top w:w="0" w:type="dxa"/>
              <w:left w:w="0" w:type="dxa"/>
              <w:bottom w:w="20" w:type="dxa"/>
              <w:right w:w="0" w:type="dxa"/>
            </w:tcMar>
            <w:vAlign w:val="bottom"/>
            <w:hideMark/>
          </w:tcPr>
          <w:p w14:paraId="06B253A5" w14:textId="77777777" w:rsidR="00000000" w:rsidRDefault="00916B51">
            <w:pPr>
              <w:rPr>
                <w:rFonts w:eastAsia="Times New Roman"/>
                <w:sz w:val="20"/>
                <w:szCs w:val="20"/>
              </w:rPr>
            </w:pPr>
            <w:r>
              <w:rPr>
                <w:rFonts w:eastAsia="Times New Roman"/>
                <w:sz w:val="20"/>
                <w:szCs w:val="20"/>
              </w:rPr>
              <w:t> </w:t>
            </w:r>
          </w:p>
        </w:tc>
      </w:tr>
      <w:tr w:rsidR="00000000" w14:paraId="3EC36ED3" w14:textId="77777777">
        <w:trPr>
          <w:tblCellSpacing w:w="0" w:type="dxa"/>
        </w:trPr>
        <w:tc>
          <w:tcPr>
            <w:tcW w:w="0" w:type="auto"/>
            <w:shd w:val="clear" w:color="auto" w:fill="CCEEFF"/>
            <w:tcMar>
              <w:top w:w="0" w:type="dxa"/>
              <w:left w:w="180" w:type="dxa"/>
              <w:bottom w:w="0" w:type="dxa"/>
              <w:right w:w="0" w:type="dxa"/>
            </w:tcMar>
            <w:hideMark/>
          </w:tcPr>
          <w:p w14:paraId="5DDFAB03" w14:textId="77777777" w:rsidR="00000000" w:rsidRDefault="00916B51">
            <w:pPr>
              <w:ind w:hanging="180"/>
              <w:rPr>
                <w:rFonts w:eastAsia="Times New Roman"/>
                <w:sz w:val="20"/>
                <w:szCs w:val="20"/>
              </w:rPr>
            </w:pPr>
            <w:r>
              <w:rPr>
                <w:rFonts w:eastAsia="Times New Roman"/>
                <w:sz w:val="20"/>
                <w:szCs w:val="20"/>
              </w:rPr>
              <w:t>Total operating expenses</w:t>
            </w:r>
          </w:p>
        </w:tc>
        <w:tc>
          <w:tcPr>
            <w:tcW w:w="0" w:type="auto"/>
            <w:shd w:val="clear" w:color="auto" w:fill="CCEEFF"/>
            <w:vAlign w:val="bottom"/>
            <w:hideMark/>
          </w:tcPr>
          <w:p w14:paraId="68B0896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931F4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250812" w14:textId="77777777" w:rsidR="00000000" w:rsidRDefault="00916B51">
            <w:pPr>
              <w:jc w:val="right"/>
              <w:rPr>
                <w:rFonts w:eastAsia="Times New Roman"/>
                <w:sz w:val="20"/>
                <w:szCs w:val="20"/>
              </w:rPr>
            </w:pPr>
            <w:r>
              <w:rPr>
                <w:rFonts w:eastAsia="Times New Roman"/>
                <w:sz w:val="20"/>
                <w:szCs w:val="20"/>
              </w:rPr>
              <w:t>54,953</w:t>
            </w:r>
          </w:p>
        </w:tc>
        <w:tc>
          <w:tcPr>
            <w:tcW w:w="0" w:type="auto"/>
            <w:shd w:val="clear" w:color="auto" w:fill="CCEEFF"/>
            <w:vAlign w:val="bottom"/>
            <w:hideMark/>
          </w:tcPr>
          <w:p w14:paraId="21B3635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F7FC4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95A4D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E22B9E" w14:textId="77777777" w:rsidR="00000000" w:rsidRDefault="00916B51">
            <w:pPr>
              <w:jc w:val="right"/>
              <w:rPr>
                <w:rFonts w:eastAsia="Times New Roman"/>
                <w:sz w:val="20"/>
                <w:szCs w:val="20"/>
              </w:rPr>
            </w:pPr>
            <w:r>
              <w:rPr>
                <w:rFonts w:eastAsia="Times New Roman"/>
                <w:sz w:val="20"/>
                <w:szCs w:val="20"/>
              </w:rPr>
              <w:t>1,452</w:t>
            </w:r>
          </w:p>
        </w:tc>
        <w:tc>
          <w:tcPr>
            <w:tcW w:w="0" w:type="auto"/>
            <w:shd w:val="clear" w:color="auto" w:fill="CCEEFF"/>
            <w:vAlign w:val="bottom"/>
            <w:hideMark/>
          </w:tcPr>
          <w:p w14:paraId="4BB01FDE" w14:textId="77777777" w:rsidR="00000000" w:rsidRDefault="00916B51">
            <w:pPr>
              <w:rPr>
                <w:rFonts w:eastAsia="Times New Roman"/>
                <w:sz w:val="20"/>
                <w:szCs w:val="20"/>
              </w:rPr>
            </w:pPr>
            <w:r>
              <w:rPr>
                <w:rFonts w:eastAsia="Times New Roman"/>
                <w:sz w:val="20"/>
                <w:szCs w:val="20"/>
              </w:rPr>
              <w:t> </w:t>
            </w:r>
          </w:p>
        </w:tc>
      </w:tr>
      <w:tr w:rsidR="00000000" w14:paraId="0F3BD134" w14:textId="77777777">
        <w:trPr>
          <w:tblCellSpacing w:w="0" w:type="dxa"/>
        </w:trPr>
        <w:tc>
          <w:tcPr>
            <w:tcW w:w="0" w:type="auto"/>
            <w:shd w:val="clear" w:color="auto" w:fill="FFFFFF"/>
            <w:tcMar>
              <w:top w:w="0" w:type="dxa"/>
              <w:left w:w="180" w:type="dxa"/>
              <w:bottom w:w="0" w:type="dxa"/>
              <w:right w:w="0" w:type="dxa"/>
            </w:tcMar>
            <w:hideMark/>
          </w:tcPr>
          <w:p w14:paraId="6A7F730F"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366E018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3E8F2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05F06E"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E5871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7BB8F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72FBF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39540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5A5355" w14:textId="77777777" w:rsidR="00000000" w:rsidRDefault="00916B51">
            <w:pPr>
              <w:rPr>
                <w:rFonts w:eastAsia="Times New Roman"/>
                <w:sz w:val="20"/>
                <w:szCs w:val="20"/>
              </w:rPr>
            </w:pPr>
            <w:r>
              <w:rPr>
                <w:rFonts w:eastAsia="Times New Roman"/>
                <w:sz w:val="20"/>
                <w:szCs w:val="20"/>
              </w:rPr>
              <w:t> </w:t>
            </w:r>
          </w:p>
        </w:tc>
      </w:tr>
      <w:tr w:rsidR="00000000" w14:paraId="4EA028E7" w14:textId="77777777">
        <w:trPr>
          <w:tblCellSpacing w:w="0" w:type="dxa"/>
        </w:trPr>
        <w:tc>
          <w:tcPr>
            <w:tcW w:w="0" w:type="auto"/>
            <w:shd w:val="clear" w:color="auto" w:fill="CCEEFF"/>
            <w:tcMar>
              <w:top w:w="0" w:type="dxa"/>
              <w:left w:w="180" w:type="dxa"/>
              <w:bottom w:w="20" w:type="dxa"/>
              <w:right w:w="0" w:type="dxa"/>
            </w:tcMar>
            <w:hideMark/>
          </w:tcPr>
          <w:p w14:paraId="04D56BE5" w14:textId="77777777" w:rsidR="00000000" w:rsidRDefault="00916B51">
            <w:pPr>
              <w:ind w:hanging="180"/>
              <w:rPr>
                <w:rFonts w:eastAsia="Times New Roman"/>
                <w:sz w:val="20"/>
                <w:szCs w:val="20"/>
              </w:rPr>
            </w:pPr>
            <w:r>
              <w:rPr>
                <w:rFonts w:eastAsia="Times New Roman"/>
                <w:sz w:val="20"/>
                <w:szCs w:val="20"/>
              </w:rPr>
              <w:t>Net Loss from operations</w:t>
            </w:r>
          </w:p>
        </w:tc>
        <w:tc>
          <w:tcPr>
            <w:tcW w:w="0" w:type="auto"/>
            <w:shd w:val="clear" w:color="auto" w:fill="CCEEFF"/>
            <w:tcMar>
              <w:top w:w="0" w:type="dxa"/>
              <w:left w:w="0" w:type="dxa"/>
              <w:bottom w:w="20" w:type="dxa"/>
              <w:right w:w="0" w:type="dxa"/>
            </w:tcMar>
            <w:vAlign w:val="bottom"/>
            <w:hideMark/>
          </w:tcPr>
          <w:p w14:paraId="0A98E5E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B924EA"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C9F5DB" w14:textId="77777777" w:rsidR="00000000" w:rsidRDefault="00916B51">
            <w:pPr>
              <w:jc w:val="right"/>
              <w:rPr>
                <w:rFonts w:eastAsia="Times New Roman"/>
                <w:sz w:val="20"/>
                <w:szCs w:val="20"/>
              </w:rPr>
            </w:pPr>
            <w:r>
              <w:rPr>
                <w:rFonts w:eastAsia="Times New Roman"/>
                <w:sz w:val="20"/>
                <w:szCs w:val="20"/>
              </w:rPr>
              <w:t>(54,953</w:t>
            </w:r>
          </w:p>
        </w:tc>
        <w:tc>
          <w:tcPr>
            <w:tcW w:w="0" w:type="auto"/>
            <w:shd w:val="clear" w:color="auto" w:fill="CCEEFF"/>
            <w:tcMar>
              <w:top w:w="0" w:type="dxa"/>
              <w:left w:w="0" w:type="dxa"/>
              <w:bottom w:w="20" w:type="dxa"/>
              <w:right w:w="0" w:type="dxa"/>
            </w:tcMar>
            <w:vAlign w:val="bottom"/>
            <w:hideMark/>
          </w:tcPr>
          <w:p w14:paraId="09E9AC07"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6479375F"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4E2582"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01B894" w14:textId="77777777" w:rsidR="00000000" w:rsidRDefault="00916B51">
            <w:pPr>
              <w:jc w:val="right"/>
              <w:rPr>
                <w:rFonts w:eastAsia="Times New Roman"/>
                <w:sz w:val="20"/>
                <w:szCs w:val="20"/>
              </w:rPr>
            </w:pPr>
            <w:r>
              <w:rPr>
                <w:rFonts w:eastAsia="Times New Roman"/>
                <w:sz w:val="20"/>
                <w:szCs w:val="20"/>
              </w:rPr>
              <w:t>(1,452</w:t>
            </w:r>
          </w:p>
        </w:tc>
        <w:tc>
          <w:tcPr>
            <w:tcW w:w="0" w:type="auto"/>
            <w:shd w:val="clear" w:color="auto" w:fill="CCEEFF"/>
            <w:tcMar>
              <w:top w:w="0" w:type="dxa"/>
              <w:left w:w="0" w:type="dxa"/>
              <w:bottom w:w="20" w:type="dxa"/>
              <w:right w:w="0" w:type="dxa"/>
            </w:tcMar>
            <w:vAlign w:val="bottom"/>
            <w:hideMark/>
          </w:tcPr>
          <w:p w14:paraId="6B12E320" w14:textId="77777777" w:rsidR="00000000" w:rsidRDefault="00916B51">
            <w:pPr>
              <w:rPr>
                <w:rFonts w:eastAsia="Times New Roman"/>
                <w:sz w:val="20"/>
                <w:szCs w:val="20"/>
              </w:rPr>
            </w:pPr>
            <w:r>
              <w:rPr>
                <w:rFonts w:eastAsia="Times New Roman"/>
                <w:sz w:val="20"/>
                <w:szCs w:val="20"/>
              </w:rPr>
              <w:t>)</w:t>
            </w:r>
          </w:p>
        </w:tc>
      </w:tr>
      <w:tr w:rsidR="00000000" w14:paraId="24C44783" w14:textId="77777777">
        <w:trPr>
          <w:tblCellSpacing w:w="0" w:type="dxa"/>
        </w:trPr>
        <w:tc>
          <w:tcPr>
            <w:tcW w:w="0" w:type="auto"/>
            <w:shd w:val="clear" w:color="auto" w:fill="FFFFFF"/>
            <w:tcMar>
              <w:top w:w="0" w:type="dxa"/>
              <w:left w:w="180" w:type="dxa"/>
              <w:bottom w:w="0" w:type="dxa"/>
              <w:right w:w="0" w:type="dxa"/>
            </w:tcMar>
            <w:hideMark/>
          </w:tcPr>
          <w:p w14:paraId="714DFD82"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58034B0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622D7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77644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4FED0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445C7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9CFD6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B32C84"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0BFAFB4" w14:textId="77777777" w:rsidR="00000000" w:rsidRDefault="00916B51">
            <w:pPr>
              <w:rPr>
                <w:rFonts w:eastAsia="Times New Roman"/>
                <w:sz w:val="20"/>
                <w:szCs w:val="20"/>
              </w:rPr>
            </w:pPr>
            <w:r>
              <w:rPr>
                <w:rFonts w:eastAsia="Times New Roman"/>
                <w:sz w:val="20"/>
                <w:szCs w:val="20"/>
              </w:rPr>
              <w:t> </w:t>
            </w:r>
          </w:p>
        </w:tc>
      </w:tr>
      <w:tr w:rsidR="00000000" w14:paraId="7606AD84" w14:textId="77777777">
        <w:trPr>
          <w:tblCellSpacing w:w="0" w:type="dxa"/>
        </w:trPr>
        <w:tc>
          <w:tcPr>
            <w:tcW w:w="0" w:type="auto"/>
            <w:shd w:val="clear" w:color="auto" w:fill="CCEEFF"/>
            <w:tcMar>
              <w:top w:w="0" w:type="dxa"/>
              <w:left w:w="180" w:type="dxa"/>
              <w:bottom w:w="20" w:type="dxa"/>
              <w:right w:w="0" w:type="dxa"/>
            </w:tcMar>
            <w:hideMark/>
          </w:tcPr>
          <w:p w14:paraId="18F82C22" w14:textId="77777777" w:rsidR="00000000" w:rsidRDefault="00916B51">
            <w:pPr>
              <w:ind w:hanging="180"/>
              <w:rPr>
                <w:rFonts w:eastAsia="Times New Roman"/>
                <w:sz w:val="20"/>
                <w:szCs w:val="20"/>
              </w:rPr>
            </w:pPr>
            <w:r>
              <w:rPr>
                <w:rFonts w:eastAsia="Times New Roman"/>
                <w:sz w:val="20"/>
                <w:szCs w:val="20"/>
              </w:rPr>
              <w:t>Interest income</w:t>
            </w:r>
          </w:p>
        </w:tc>
        <w:tc>
          <w:tcPr>
            <w:tcW w:w="0" w:type="auto"/>
            <w:shd w:val="clear" w:color="auto" w:fill="CCEEFF"/>
            <w:tcMar>
              <w:top w:w="0" w:type="dxa"/>
              <w:left w:w="0" w:type="dxa"/>
              <w:bottom w:w="20" w:type="dxa"/>
              <w:right w:w="0" w:type="dxa"/>
            </w:tcMar>
            <w:vAlign w:val="bottom"/>
            <w:hideMark/>
          </w:tcPr>
          <w:p w14:paraId="03C1C908"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49DF9E"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149493" w14:textId="77777777" w:rsidR="00000000" w:rsidRDefault="00916B51">
            <w:pPr>
              <w:jc w:val="right"/>
              <w:rPr>
                <w:rFonts w:eastAsia="Times New Roman"/>
                <w:sz w:val="20"/>
                <w:szCs w:val="20"/>
              </w:rPr>
            </w:pPr>
            <w:r>
              <w:rPr>
                <w:rFonts w:eastAsia="Times New Roman"/>
                <w:sz w:val="20"/>
                <w:szCs w:val="20"/>
              </w:rPr>
              <w:t>40</w:t>
            </w:r>
          </w:p>
        </w:tc>
        <w:tc>
          <w:tcPr>
            <w:tcW w:w="0" w:type="auto"/>
            <w:shd w:val="clear" w:color="auto" w:fill="CCEEFF"/>
            <w:tcMar>
              <w:top w:w="0" w:type="dxa"/>
              <w:left w:w="0" w:type="dxa"/>
              <w:bottom w:w="20" w:type="dxa"/>
              <w:right w:w="0" w:type="dxa"/>
            </w:tcMar>
            <w:vAlign w:val="bottom"/>
            <w:hideMark/>
          </w:tcPr>
          <w:p w14:paraId="2594C5F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577C34AE"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FDD2C6"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8BCE6B"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047ACC92" w14:textId="77777777" w:rsidR="00000000" w:rsidRDefault="00916B51">
            <w:pPr>
              <w:rPr>
                <w:rFonts w:eastAsia="Times New Roman"/>
                <w:sz w:val="20"/>
                <w:szCs w:val="20"/>
              </w:rPr>
            </w:pPr>
            <w:r>
              <w:rPr>
                <w:rFonts w:eastAsia="Times New Roman"/>
                <w:sz w:val="20"/>
                <w:szCs w:val="20"/>
              </w:rPr>
              <w:t> </w:t>
            </w:r>
          </w:p>
        </w:tc>
      </w:tr>
      <w:tr w:rsidR="00000000" w14:paraId="20274D68" w14:textId="77777777">
        <w:trPr>
          <w:tblCellSpacing w:w="0" w:type="dxa"/>
        </w:trPr>
        <w:tc>
          <w:tcPr>
            <w:tcW w:w="0" w:type="auto"/>
            <w:shd w:val="clear" w:color="auto" w:fill="FFFFFF"/>
            <w:tcMar>
              <w:top w:w="0" w:type="dxa"/>
              <w:left w:w="180" w:type="dxa"/>
              <w:bottom w:w="0" w:type="dxa"/>
              <w:right w:w="0" w:type="dxa"/>
            </w:tcMar>
            <w:hideMark/>
          </w:tcPr>
          <w:p w14:paraId="793B8ECB"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7CE20D0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1B05E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BD936F"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CDC51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0FE7C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3C0CB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BFDA1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1F4F05" w14:textId="77777777" w:rsidR="00000000" w:rsidRDefault="00916B51">
            <w:pPr>
              <w:rPr>
                <w:rFonts w:eastAsia="Times New Roman"/>
                <w:sz w:val="20"/>
                <w:szCs w:val="20"/>
              </w:rPr>
            </w:pPr>
            <w:r>
              <w:rPr>
                <w:rFonts w:eastAsia="Times New Roman"/>
                <w:sz w:val="20"/>
                <w:szCs w:val="20"/>
              </w:rPr>
              <w:t> </w:t>
            </w:r>
          </w:p>
        </w:tc>
      </w:tr>
      <w:tr w:rsidR="00000000" w14:paraId="7E46ADCD" w14:textId="77777777">
        <w:trPr>
          <w:tblCellSpacing w:w="0" w:type="dxa"/>
        </w:trPr>
        <w:tc>
          <w:tcPr>
            <w:tcW w:w="0" w:type="auto"/>
            <w:shd w:val="clear" w:color="auto" w:fill="CCEEFF"/>
            <w:tcMar>
              <w:top w:w="0" w:type="dxa"/>
              <w:left w:w="180" w:type="dxa"/>
              <w:bottom w:w="0" w:type="dxa"/>
              <w:right w:w="0" w:type="dxa"/>
            </w:tcMar>
            <w:hideMark/>
          </w:tcPr>
          <w:p w14:paraId="1ED1596A" w14:textId="77777777" w:rsidR="00000000" w:rsidRDefault="00916B51">
            <w:pPr>
              <w:ind w:hanging="180"/>
              <w:rPr>
                <w:rFonts w:eastAsia="Times New Roman"/>
                <w:sz w:val="20"/>
                <w:szCs w:val="20"/>
              </w:rPr>
            </w:pPr>
            <w:r>
              <w:rPr>
                <w:rFonts w:eastAsia="Times New Roman"/>
                <w:sz w:val="20"/>
                <w:szCs w:val="20"/>
              </w:rPr>
              <w:t>Loss before income tax</w:t>
            </w:r>
          </w:p>
        </w:tc>
        <w:tc>
          <w:tcPr>
            <w:tcW w:w="0" w:type="auto"/>
            <w:shd w:val="clear" w:color="auto" w:fill="CCEEFF"/>
            <w:vAlign w:val="bottom"/>
            <w:hideMark/>
          </w:tcPr>
          <w:p w14:paraId="605FE7A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481CE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89E58C" w14:textId="77777777" w:rsidR="00000000" w:rsidRDefault="00916B51">
            <w:pPr>
              <w:jc w:val="right"/>
              <w:rPr>
                <w:rFonts w:eastAsia="Times New Roman"/>
                <w:sz w:val="20"/>
                <w:szCs w:val="20"/>
              </w:rPr>
            </w:pPr>
            <w:r>
              <w:rPr>
                <w:rFonts w:eastAsia="Times New Roman"/>
                <w:sz w:val="20"/>
                <w:szCs w:val="20"/>
              </w:rPr>
              <w:t>(54,913</w:t>
            </w:r>
          </w:p>
        </w:tc>
        <w:tc>
          <w:tcPr>
            <w:tcW w:w="0" w:type="auto"/>
            <w:shd w:val="clear" w:color="auto" w:fill="CCEEFF"/>
            <w:vAlign w:val="bottom"/>
            <w:hideMark/>
          </w:tcPr>
          <w:p w14:paraId="1437E99A"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vAlign w:val="bottom"/>
            <w:hideMark/>
          </w:tcPr>
          <w:p w14:paraId="4009863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6E106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78B40F" w14:textId="77777777" w:rsidR="00000000" w:rsidRDefault="00916B51">
            <w:pPr>
              <w:jc w:val="right"/>
              <w:rPr>
                <w:rFonts w:eastAsia="Times New Roman"/>
                <w:sz w:val="20"/>
                <w:szCs w:val="20"/>
              </w:rPr>
            </w:pPr>
            <w:r>
              <w:rPr>
                <w:rFonts w:eastAsia="Times New Roman"/>
                <w:sz w:val="20"/>
                <w:szCs w:val="20"/>
              </w:rPr>
              <w:t>(1,452</w:t>
            </w:r>
          </w:p>
        </w:tc>
        <w:tc>
          <w:tcPr>
            <w:tcW w:w="0" w:type="auto"/>
            <w:shd w:val="clear" w:color="auto" w:fill="CCEEFF"/>
            <w:vAlign w:val="bottom"/>
            <w:hideMark/>
          </w:tcPr>
          <w:p w14:paraId="4EA07F76" w14:textId="77777777" w:rsidR="00000000" w:rsidRDefault="00916B51">
            <w:pPr>
              <w:rPr>
                <w:rFonts w:eastAsia="Times New Roman"/>
                <w:sz w:val="20"/>
                <w:szCs w:val="20"/>
              </w:rPr>
            </w:pPr>
            <w:r>
              <w:rPr>
                <w:rFonts w:eastAsia="Times New Roman"/>
                <w:sz w:val="20"/>
                <w:szCs w:val="20"/>
              </w:rPr>
              <w:t>)</w:t>
            </w:r>
          </w:p>
        </w:tc>
      </w:tr>
      <w:tr w:rsidR="00000000" w14:paraId="587BBBD7" w14:textId="77777777">
        <w:trPr>
          <w:tblCellSpacing w:w="0" w:type="dxa"/>
        </w:trPr>
        <w:tc>
          <w:tcPr>
            <w:tcW w:w="0" w:type="auto"/>
            <w:shd w:val="clear" w:color="auto" w:fill="FFFFFF"/>
            <w:tcMar>
              <w:top w:w="0" w:type="dxa"/>
              <w:left w:w="180" w:type="dxa"/>
              <w:bottom w:w="20" w:type="dxa"/>
              <w:right w:w="0" w:type="dxa"/>
            </w:tcMar>
            <w:hideMark/>
          </w:tcPr>
          <w:p w14:paraId="78868CCD" w14:textId="77777777" w:rsidR="00000000" w:rsidRDefault="00916B51">
            <w:pPr>
              <w:ind w:hanging="180"/>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20" w:type="dxa"/>
              <w:right w:w="0" w:type="dxa"/>
            </w:tcMar>
            <w:vAlign w:val="bottom"/>
            <w:hideMark/>
          </w:tcPr>
          <w:p w14:paraId="5CD49413"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4183A1"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639274"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34F6334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6418E02F"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5D6549"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035ECF"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3F591B5E" w14:textId="77777777" w:rsidR="00000000" w:rsidRDefault="00916B51">
            <w:pPr>
              <w:rPr>
                <w:rFonts w:eastAsia="Times New Roman"/>
                <w:sz w:val="20"/>
                <w:szCs w:val="20"/>
              </w:rPr>
            </w:pPr>
            <w:r>
              <w:rPr>
                <w:rFonts w:eastAsia="Times New Roman"/>
                <w:sz w:val="20"/>
                <w:szCs w:val="20"/>
              </w:rPr>
              <w:t> </w:t>
            </w:r>
          </w:p>
        </w:tc>
      </w:tr>
      <w:tr w:rsidR="00000000" w14:paraId="468EE212" w14:textId="77777777">
        <w:trPr>
          <w:tblCellSpacing w:w="0" w:type="dxa"/>
        </w:trPr>
        <w:tc>
          <w:tcPr>
            <w:tcW w:w="0" w:type="auto"/>
            <w:shd w:val="clear" w:color="auto" w:fill="CCEEFF"/>
            <w:tcMar>
              <w:top w:w="0" w:type="dxa"/>
              <w:left w:w="180" w:type="dxa"/>
              <w:bottom w:w="20" w:type="dxa"/>
              <w:right w:w="0" w:type="dxa"/>
            </w:tcMar>
            <w:hideMark/>
          </w:tcPr>
          <w:p w14:paraId="1DE20704" w14:textId="77777777" w:rsidR="00000000" w:rsidRDefault="00916B51">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20" w:type="dxa"/>
              <w:right w:w="0" w:type="dxa"/>
            </w:tcMar>
            <w:vAlign w:val="bottom"/>
            <w:hideMark/>
          </w:tcPr>
          <w:p w14:paraId="0333EB1D"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CF7606"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EFB0C1" w14:textId="77777777" w:rsidR="00000000" w:rsidRDefault="00916B51">
            <w:pPr>
              <w:jc w:val="right"/>
              <w:rPr>
                <w:rFonts w:eastAsia="Times New Roman"/>
                <w:sz w:val="20"/>
                <w:szCs w:val="20"/>
              </w:rPr>
            </w:pPr>
            <w:r>
              <w:rPr>
                <w:rFonts w:eastAsia="Times New Roman"/>
                <w:sz w:val="20"/>
                <w:szCs w:val="20"/>
              </w:rPr>
              <w:t>(54,913</w:t>
            </w:r>
          </w:p>
        </w:tc>
        <w:tc>
          <w:tcPr>
            <w:tcW w:w="0" w:type="auto"/>
            <w:shd w:val="clear" w:color="auto" w:fill="CCEEFF"/>
            <w:tcMar>
              <w:top w:w="0" w:type="dxa"/>
              <w:left w:w="0" w:type="dxa"/>
              <w:bottom w:w="20" w:type="dxa"/>
              <w:right w:w="0" w:type="dxa"/>
            </w:tcMar>
            <w:vAlign w:val="bottom"/>
            <w:hideMark/>
          </w:tcPr>
          <w:p w14:paraId="545CAE29"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029230C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6588D3"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3ED447" w14:textId="77777777" w:rsidR="00000000" w:rsidRDefault="00916B51">
            <w:pPr>
              <w:jc w:val="right"/>
              <w:rPr>
                <w:rFonts w:eastAsia="Times New Roman"/>
                <w:sz w:val="20"/>
                <w:szCs w:val="20"/>
              </w:rPr>
            </w:pPr>
            <w:r>
              <w:rPr>
                <w:rFonts w:eastAsia="Times New Roman"/>
                <w:sz w:val="20"/>
                <w:szCs w:val="20"/>
              </w:rPr>
              <w:t>(</w:t>
            </w:r>
            <w:r>
              <w:rPr>
                <w:rFonts w:eastAsia="Times New Roman"/>
                <w:sz w:val="20"/>
                <w:szCs w:val="20"/>
              </w:rPr>
              <w:t>1,452</w:t>
            </w:r>
          </w:p>
        </w:tc>
        <w:tc>
          <w:tcPr>
            <w:tcW w:w="0" w:type="auto"/>
            <w:shd w:val="clear" w:color="auto" w:fill="CCEEFF"/>
            <w:tcMar>
              <w:top w:w="0" w:type="dxa"/>
              <w:left w:w="0" w:type="dxa"/>
              <w:bottom w:w="20" w:type="dxa"/>
              <w:right w:w="0" w:type="dxa"/>
            </w:tcMar>
            <w:vAlign w:val="bottom"/>
            <w:hideMark/>
          </w:tcPr>
          <w:p w14:paraId="34629F88" w14:textId="77777777" w:rsidR="00000000" w:rsidRDefault="00916B51">
            <w:pPr>
              <w:rPr>
                <w:rFonts w:eastAsia="Times New Roman"/>
                <w:sz w:val="20"/>
                <w:szCs w:val="20"/>
              </w:rPr>
            </w:pPr>
            <w:r>
              <w:rPr>
                <w:rFonts w:eastAsia="Times New Roman"/>
                <w:sz w:val="20"/>
                <w:szCs w:val="20"/>
              </w:rPr>
              <w:t>)</w:t>
            </w:r>
          </w:p>
        </w:tc>
      </w:tr>
      <w:tr w:rsidR="00000000" w14:paraId="3EAC525E" w14:textId="77777777">
        <w:trPr>
          <w:tblCellSpacing w:w="0" w:type="dxa"/>
        </w:trPr>
        <w:tc>
          <w:tcPr>
            <w:tcW w:w="0" w:type="auto"/>
            <w:shd w:val="clear" w:color="auto" w:fill="FFFFFF"/>
            <w:tcMar>
              <w:top w:w="0" w:type="dxa"/>
              <w:left w:w="180" w:type="dxa"/>
              <w:bottom w:w="0" w:type="dxa"/>
              <w:right w:w="0" w:type="dxa"/>
            </w:tcMar>
            <w:hideMark/>
          </w:tcPr>
          <w:p w14:paraId="7283B92F"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4264287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709EA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83C642"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59BE6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EA228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3B55D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5990F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1B4ED6" w14:textId="77777777" w:rsidR="00000000" w:rsidRDefault="00916B51">
            <w:pPr>
              <w:rPr>
                <w:rFonts w:eastAsia="Times New Roman"/>
                <w:sz w:val="20"/>
                <w:szCs w:val="20"/>
              </w:rPr>
            </w:pPr>
            <w:r>
              <w:rPr>
                <w:rFonts w:eastAsia="Times New Roman"/>
                <w:sz w:val="20"/>
                <w:szCs w:val="20"/>
              </w:rPr>
              <w:t> </w:t>
            </w:r>
          </w:p>
        </w:tc>
      </w:tr>
      <w:tr w:rsidR="00000000" w14:paraId="1EB82D76" w14:textId="77777777">
        <w:trPr>
          <w:tblCellSpacing w:w="0" w:type="dxa"/>
        </w:trPr>
        <w:tc>
          <w:tcPr>
            <w:tcW w:w="0" w:type="auto"/>
            <w:shd w:val="clear" w:color="auto" w:fill="CCEEFF"/>
            <w:tcMar>
              <w:top w:w="0" w:type="dxa"/>
              <w:left w:w="180" w:type="dxa"/>
              <w:bottom w:w="70" w:type="dxa"/>
              <w:right w:w="0" w:type="dxa"/>
            </w:tcMar>
            <w:hideMark/>
          </w:tcPr>
          <w:p w14:paraId="73E0A5E7" w14:textId="77777777" w:rsidR="00000000" w:rsidRDefault="00916B51">
            <w:pPr>
              <w:ind w:hanging="180"/>
              <w:rPr>
                <w:rFonts w:eastAsia="Times New Roman"/>
                <w:sz w:val="20"/>
                <w:szCs w:val="20"/>
              </w:rPr>
            </w:pPr>
            <w:r>
              <w:rPr>
                <w:rFonts w:eastAsia="Times New Roman"/>
                <w:sz w:val="20"/>
                <w:szCs w:val="20"/>
              </w:rPr>
              <w:t>Net Loss Per Share: Basic and Diluted</w:t>
            </w:r>
          </w:p>
        </w:tc>
        <w:tc>
          <w:tcPr>
            <w:tcW w:w="0" w:type="auto"/>
            <w:shd w:val="clear" w:color="auto" w:fill="CCEEFF"/>
            <w:tcMar>
              <w:top w:w="0" w:type="dxa"/>
              <w:left w:w="0" w:type="dxa"/>
              <w:bottom w:w="70" w:type="dxa"/>
              <w:right w:w="0" w:type="dxa"/>
            </w:tcMar>
            <w:vAlign w:val="bottom"/>
            <w:hideMark/>
          </w:tcPr>
          <w:p w14:paraId="0C49933F"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DA282F8"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5E874EF1" w14:textId="77777777" w:rsidR="00000000" w:rsidRDefault="00916B51">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70" w:type="dxa"/>
              <w:right w:w="0" w:type="dxa"/>
            </w:tcMar>
            <w:vAlign w:val="bottom"/>
            <w:hideMark/>
          </w:tcPr>
          <w:p w14:paraId="07EC4E4B"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70" w:type="dxa"/>
              <w:right w:w="0" w:type="dxa"/>
            </w:tcMar>
            <w:vAlign w:val="bottom"/>
            <w:hideMark/>
          </w:tcPr>
          <w:p w14:paraId="0F844574"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0691B13"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3B40A0FD" w14:textId="77777777" w:rsidR="00000000" w:rsidRDefault="00916B51">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70" w:type="dxa"/>
              <w:right w:w="0" w:type="dxa"/>
            </w:tcMar>
            <w:vAlign w:val="bottom"/>
            <w:hideMark/>
          </w:tcPr>
          <w:p w14:paraId="396CD1C4" w14:textId="77777777" w:rsidR="00000000" w:rsidRDefault="00916B51">
            <w:pPr>
              <w:rPr>
                <w:rFonts w:eastAsia="Times New Roman"/>
                <w:sz w:val="20"/>
                <w:szCs w:val="20"/>
              </w:rPr>
            </w:pPr>
            <w:r>
              <w:rPr>
                <w:rFonts w:eastAsia="Times New Roman"/>
                <w:sz w:val="20"/>
                <w:szCs w:val="20"/>
              </w:rPr>
              <w:t>)</w:t>
            </w:r>
          </w:p>
        </w:tc>
      </w:tr>
      <w:tr w:rsidR="00000000" w14:paraId="5DBDB1A9" w14:textId="77777777">
        <w:trPr>
          <w:tblCellSpacing w:w="0" w:type="dxa"/>
        </w:trPr>
        <w:tc>
          <w:tcPr>
            <w:tcW w:w="0" w:type="auto"/>
            <w:shd w:val="clear" w:color="auto" w:fill="FFFFFF"/>
            <w:tcMar>
              <w:top w:w="0" w:type="dxa"/>
              <w:left w:w="180" w:type="dxa"/>
              <w:bottom w:w="0" w:type="dxa"/>
              <w:right w:w="0" w:type="dxa"/>
            </w:tcMar>
            <w:hideMark/>
          </w:tcPr>
          <w:p w14:paraId="1AB4D8DE"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26F07DB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1295E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0D1436"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CD211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7ABE5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5647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4C77CF"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D9D11B9" w14:textId="77777777" w:rsidR="00000000" w:rsidRDefault="00916B51">
            <w:pPr>
              <w:rPr>
                <w:rFonts w:eastAsia="Times New Roman"/>
                <w:sz w:val="20"/>
                <w:szCs w:val="20"/>
              </w:rPr>
            </w:pPr>
            <w:r>
              <w:rPr>
                <w:rFonts w:eastAsia="Times New Roman"/>
                <w:sz w:val="20"/>
                <w:szCs w:val="20"/>
              </w:rPr>
              <w:t> </w:t>
            </w:r>
          </w:p>
        </w:tc>
      </w:tr>
      <w:tr w:rsidR="00000000" w14:paraId="215FB2BB" w14:textId="77777777">
        <w:trPr>
          <w:tblCellSpacing w:w="0" w:type="dxa"/>
        </w:trPr>
        <w:tc>
          <w:tcPr>
            <w:tcW w:w="0" w:type="auto"/>
            <w:shd w:val="clear" w:color="auto" w:fill="CCEEFF"/>
            <w:tcMar>
              <w:top w:w="0" w:type="dxa"/>
              <w:left w:w="180" w:type="dxa"/>
              <w:bottom w:w="70" w:type="dxa"/>
              <w:right w:w="0" w:type="dxa"/>
            </w:tcMar>
            <w:hideMark/>
          </w:tcPr>
          <w:p w14:paraId="515576DC" w14:textId="77777777" w:rsidR="00000000" w:rsidRDefault="00916B51">
            <w:pPr>
              <w:ind w:hanging="180"/>
              <w:rPr>
                <w:rFonts w:eastAsia="Times New Roman"/>
                <w:sz w:val="20"/>
                <w:szCs w:val="20"/>
              </w:rPr>
            </w:pPr>
            <w:r>
              <w:rPr>
                <w:rFonts w:eastAsia="Times New Roman"/>
                <w:sz w:val="20"/>
                <w:szCs w:val="20"/>
              </w:rPr>
              <w:t>Weighted Average Number of Shares Outstanding: Basic and Diluted</w:t>
            </w:r>
          </w:p>
        </w:tc>
        <w:tc>
          <w:tcPr>
            <w:tcW w:w="0" w:type="auto"/>
            <w:shd w:val="clear" w:color="auto" w:fill="CCEEFF"/>
            <w:tcMar>
              <w:top w:w="0" w:type="dxa"/>
              <w:left w:w="0" w:type="dxa"/>
              <w:bottom w:w="70" w:type="dxa"/>
              <w:right w:w="0" w:type="dxa"/>
            </w:tcMar>
            <w:vAlign w:val="bottom"/>
            <w:hideMark/>
          </w:tcPr>
          <w:p w14:paraId="56BDC74A"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99334E7"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F6165A6" w14:textId="77777777" w:rsidR="00000000" w:rsidRDefault="00916B51">
            <w:pPr>
              <w:jc w:val="right"/>
              <w:rPr>
                <w:rFonts w:eastAsia="Times New Roman"/>
                <w:sz w:val="20"/>
                <w:szCs w:val="20"/>
              </w:rPr>
            </w:pPr>
            <w:r>
              <w:rPr>
                <w:rFonts w:eastAsia="Times New Roman"/>
                <w:sz w:val="20"/>
                <w:szCs w:val="20"/>
              </w:rPr>
              <w:t>15,466,668</w:t>
            </w:r>
          </w:p>
        </w:tc>
        <w:tc>
          <w:tcPr>
            <w:tcW w:w="0" w:type="auto"/>
            <w:shd w:val="clear" w:color="auto" w:fill="CCEEFF"/>
            <w:tcMar>
              <w:top w:w="0" w:type="dxa"/>
              <w:left w:w="0" w:type="dxa"/>
              <w:bottom w:w="70" w:type="dxa"/>
              <w:right w:w="0" w:type="dxa"/>
            </w:tcMar>
            <w:vAlign w:val="bottom"/>
            <w:hideMark/>
          </w:tcPr>
          <w:p w14:paraId="4685621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14:paraId="06106BC4"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F02F128"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EEA52C9" w14:textId="77777777" w:rsidR="00000000" w:rsidRDefault="00916B51">
            <w:pPr>
              <w:jc w:val="right"/>
              <w:rPr>
                <w:rFonts w:eastAsia="Times New Roman"/>
                <w:sz w:val="20"/>
                <w:szCs w:val="20"/>
              </w:rPr>
            </w:pPr>
            <w:r>
              <w:rPr>
                <w:rFonts w:eastAsia="Times New Roman"/>
                <w:sz w:val="20"/>
                <w:szCs w:val="20"/>
              </w:rPr>
              <w:t>8,124,723</w:t>
            </w:r>
          </w:p>
        </w:tc>
        <w:tc>
          <w:tcPr>
            <w:tcW w:w="0" w:type="auto"/>
            <w:shd w:val="clear" w:color="auto" w:fill="CCEEFF"/>
            <w:tcMar>
              <w:top w:w="0" w:type="dxa"/>
              <w:left w:w="0" w:type="dxa"/>
              <w:bottom w:w="70" w:type="dxa"/>
              <w:right w:w="0" w:type="dxa"/>
            </w:tcMar>
            <w:vAlign w:val="bottom"/>
            <w:hideMark/>
          </w:tcPr>
          <w:p w14:paraId="2E76DF42" w14:textId="77777777" w:rsidR="00000000" w:rsidRDefault="00916B51">
            <w:pPr>
              <w:rPr>
                <w:rFonts w:eastAsia="Times New Roman"/>
                <w:sz w:val="20"/>
                <w:szCs w:val="20"/>
              </w:rPr>
            </w:pPr>
            <w:r>
              <w:rPr>
                <w:rFonts w:eastAsia="Times New Roman"/>
                <w:sz w:val="20"/>
                <w:szCs w:val="20"/>
              </w:rPr>
              <w:t> </w:t>
            </w:r>
          </w:p>
        </w:tc>
      </w:tr>
    </w:tbl>
    <w:p w14:paraId="6F587BE9" w14:textId="77777777" w:rsidR="00000000" w:rsidRDefault="00916B51">
      <w:pPr>
        <w:pStyle w:val="a3"/>
        <w:spacing w:before="0" w:beforeAutospacing="0" w:after="0" w:afterAutospacing="0"/>
        <w:jc w:val="both"/>
        <w:rPr>
          <w:sz w:val="20"/>
          <w:szCs w:val="20"/>
        </w:rPr>
      </w:pPr>
      <w:r>
        <w:rPr>
          <w:sz w:val="20"/>
          <w:szCs w:val="20"/>
        </w:rPr>
        <w:t> </w:t>
      </w:r>
    </w:p>
    <w:p w14:paraId="30967A87" w14:textId="77777777" w:rsidR="00000000" w:rsidRDefault="00916B51">
      <w:pPr>
        <w:pStyle w:val="a3"/>
        <w:spacing w:before="0" w:beforeAutospacing="0" w:after="0" w:afterAutospacing="0"/>
        <w:jc w:val="center"/>
        <w:rPr>
          <w:sz w:val="20"/>
          <w:szCs w:val="20"/>
        </w:rPr>
      </w:pPr>
      <w:r>
        <w:rPr>
          <w:sz w:val="20"/>
          <w:szCs w:val="20"/>
        </w:rPr>
        <w:t xml:space="preserve">See </w:t>
      </w:r>
      <w:r>
        <w:rPr>
          <w:sz w:val="20"/>
          <w:szCs w:val="20"/>
        </w:rPr>
        <w:t>accompanying notes to the condensed financial statements.</w:t>
      </w:r>
    </w:p>
    <w:p w14:paraId="17E761A4" w14:textId="77777777" w:rsidR="00000000" w:rsidRDefault="00916B51">
      <w:pPr>
        <w:pStyle w:val="a3"/>
        <w:spacing w:before="0" w:beforeAutospacing="0" w:after="0" w:afterAutospacing="0"/>
        <w:jc w:val="both"/>
        <w:rPr>
          <w:sz w:val="20"/>
          <w:szCs w:val="20"/>
        </w:rPr>
      </w:pPr>
      <w:r>
        <w:rPr>
          <w:sz w:val="20"/>
          <w:szCs w:val="20"/>
        </w:rPr>
        <w:t> </w:t>
      </w:r>
    </w:p>
    <w:p w14:paraId="229986D4" w14:textId="77777777" w:rsidR="00000000" w:rsidRDefault="00916B51">
      <w:pPr>
        <w:pStyle w:val="a3"/>
        <w:spacing w:before="0" w:beforeAutospacing="0" w:after="0" w:afterAutospacing="0"/>
        <w:jc w:val="center"/>
        <w:divId w:val="380910877"/>
        <w:rPr>
          <w:sz w:val="20"/>
          <w:szCs w:val="20"/>
        </w:rPr>
      </w:pPr>
      <w:r>
        <w:rPr>
          <w:sz w:val="20"/>
          <w:szCs w:val="20"/>
        </w:rPr>
        <w:t>F</w:t>
      </w:r>
      <w:r>
        <w:rPr>
          <w:sz w:val="20"/>
          <w:szCs w:val="20"/>
        </w:rPr>
        <w:t>-</w:t>
      </w:r>
      <w:r>
        <w:rPr>
          <w:sz w:val="20"/>
          <w:szCs w:val="20"/>
        </w:rPr>
        <w:t>4</w:t>
      </w:r>
    </w:p>
    <w:p w14:paraId="76D639F8" w14:textId="77777777" w:rsidR="00000000" w:rsidRDefault="00916B51">
      <w:pPr>
        <w:pStyle w:val="a3"/>
        <w:spacing w:before="0" w:beforeAutospacing="0" w:after="0" w:afterAutospacing="0"/>
        <w:divId w:val="708723560"/>
        <w:rPr>
          <w:sz w:val="20"/>
          <w:szCs w:val="20"/>
        </w:rPr>
      </w:pPr>
      <w:r>
        <w:rPr>
          <w:sz w:val="20"/>
          <w:szCs w:val="20"/>
        </w:rPr>
        <w:t> </w:t>
      </w:r>
    </w:p>
    <w:p w14:paraId="137ADFD3" w14:textId="77777777" w:rsidR="00000000" w:rsidRDefault="00916B51">
      <w:pPr>
        <w:pStyle w:val="a3"/>
        <w:spacing w:before="0" w:beforeAutospacing="0" w:after="0" w:afterAutospacing="0"/>
        <w:jc w:val="center"/>
        <w:rPr>
          <w:sz w:val="20"/>
          <w:szCs w:val="20"/>
        </w:rPr>
      </w:pPr>
      <w:r>
        <w:rPr>
          <w:b/>
          <w:bCs/>
          <w:sz w:val="20"/>
          <w:szCs w:val="20"/>
        </w:rPr>
        <w:t>PLASMA INNOVATIVE INC.</w:t>
      </w:r>
    </w:p>
    <w:p w14:paraId="6BE95786" w14:textId="77777777" w:rsidR="00000000" w:rsidRDefault="00916B51">
      <w:pPr>
        <w:pStyle w:val="a3"/>
        <w:spacing w:before="0" w:beforeAutospacing="0" w:after="0" w:afterAutospacing="0"/>
        <w:jc w:val="center"/>
        <w:rPr>
          <w:sz w:val="20"/>
          <w:szCs w:val="20"/>
        </w:rPr>
      </w:pPr>
      <w:r>
        <w:rPr>
          <w:b/>
          <w:bCs/>
          <w:sz w:val="20"/>
          <w:szCs w:val="20"/>
        </w:rPr>
        <w:t>STATEMENT OF CHANGES IN STOCKHOLDERS’ EQUITY</w:t>
      </w:r>
    </w:p>
    <w:p w14:paraId="71CFA085" w14:textId="77777777" w:rsidR="00000000" w:rsidRDefault="00916B51">
      <w:pPr>
        <w:pStyle w:val="a3"/>
        <w:spacing w:before="0" w:beforeAutospacing="0" w:after="0" w:afterAutospacing="0"/>
        <w:jc w:val="center"/>
        <w:rPr>
          <w:sz w:val="20"/>
          <w:szCs w:val="20"/>
        </w:rPr>
      </w:pPr>
      <w:r>
        <w:rPr>
          <w:b/>
          <w:bCs/>
          <w:sz w:val="20"/>
          <w:szCs w:val="20"/>
        </w:rPr>
        <w:t>For the year ended August 31, 2022 and 2021</w:t>
      </w:r>
    </w:p>
    <w:p w14:paraId="454DFD6F" w14:textId="77777777" w:rsidR="00000000" w:rsidRDefault="00916B51">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Description w:val="xdx: Statement - STATEMENT OF CHANGES IN STOCKHOLDERS&amp;apos; EQUITY"/>
      </w:tblPr>
      <w:tblGrid>
        <w:gridCol w:w="2841"/>
        <w:gridCol w:w="50"/>
        <w:gridCol w:w="50"/>
        <w:gridCol w:w="900"/>
        <w:gridCol w:w="50"/>
        <w:gridCol w:w="50"/>
        <w:gridCol w:w="101"/>
        <w:gridCol w:w="630"/>
        <w:gridCol w:w="50"/>
        <w:gridCol w:w="50"/>
        <w:gridCol w:w="101"/>
        <w:gridCol w:w="820"/>
        <w:gridCol w:w="67"/>
        <w:gridCol w:w="50"/>
        <w:gridCol w:w="114"/>
        <w:gridCol w:w="1020"/>
        <w:gridCol w:w="67"/>
        <w:gridCol w:w="50"/>
        <w:gridCol w:w="118"/>
        <w:gridCol w:w="1060"/>
        <w:gridCol w:w="67"/>
      </w:tblGrid>
      <w:tr w:rsidR="00000000" w14:paraId="3D54135C" w14:textId="77777777">
        <w:trPr>
          <w:tblCellSpacing w:w="0" w:type="dxa"/>
        </w:trPr>
        <w:tc>
          <w:tcPr>
            <w:tcW w:w="0" w:type="auto"/>
            <w:shd w:val="clear" w:color="auto" w:fill="FFFFFF"/>
            <w:tcMar>
              <w:top w:w="0" w:type="dxa"/>
              <w:left w:w="180" w:type="dxa"/>
              <w:bottom w:w="0" w:type="dxa"/>
              <w:right w:w="0" w:type="dxa"/>
            </w:tcMar>
            <w:hideMark/>
          </w:tcPr>
          <w:p w14:paraId="5C00738C"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185DB51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F967D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122C5A"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83C52D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42A2E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71270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F2211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EC2D0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88057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46683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19ED5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BB2DBC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A62B7A"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CDE940E"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1E2A16B" w14:textId="77777777" w:rsidR="00000000" w:rsidRDefault="00916B51">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E5778E2"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CC56F5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D0C2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D94E1A"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960BEB" w14:textId="77777777" w:rsidR="00000000" w:rsidRDefault="00916B51">
            <w:pPr>
              <w:rPr>
                <w:rFonts w:eastAsia="Times New Roman"/>
                <w:sz w:val="20"/>
                <w:szCs w:val="20"/>
              </w:rPr>
            </w:pPr>
            <w:r>
              <w:rPr>
                <w:rFonts w:eastAsia="Times New Roman"/>
                <w:sz w:val="20"/>
                <w:szCs w:val="20"/>
              </w:rPr>
              <w:t> </w:t>
            </w:r>
          </w:p>
        </w:tc>
      </w:tr>
      <w:tr w:rsidR="00000000" w14:paraId="2502D07F" w14:textId="77777777">
        <w:trPr>
          <w:tblCellSpacing w:w="0" w:type="dxa"/>
        </w:trPr>
        <w:tc>
          <w:tcPr>
            <w:tcW w:w="0" w:type="auto"/>
            <w:tcMar>
              <w:top w:w="0" w:type="dxa"/>
              <w:left w:w="180" w:type="dxa"/>
              <w:bottom w:w="0" w:type="dxa"/>
              <w:right w:w="0" w:type="dxa"/>
            </w:tcMar>
            <w:hideMark/>
          </w:tcPr>
          <w:p w14:paraId="5D7773DB" w14:textId="77777777" w:rsidR="00000000" w:rsidRDefault="00916B51">
            <w:pPr>
              <w:ind w:hanging="180"/>
              <w:rPr>
                <w:rFonts w:eastAsia="Times New Roman"/>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4AA484AE"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482E52C" w14:textId="77777777" w:rsidR="00000000" w:rsidRDefault="00916B51">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20" w:type="dxa"/>
              <w:right w:w="0" w:type="dxa"/>
            </w:tcMar>
            <w:vAlign w:val="bottom"/>
            <w:hideMark/>
          </w:tcPr>
          <w:p w14:paraId="4C9E9A48"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7B919910"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1BAA0402" w14:textId="77777777" w:rsidR="00000000" w:rsidRDefault="00916B51">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tcMar>
              <w:top w:w="0" w:type="dxa"/>
              <w:left w:w="0" w:type="dxa"/>
              <w:bottom w:w="20" w:type="dxa"/>
              <w:right w:w="0" w:type="dxa"/>
            </w:tcMar>
            <w:vAlign w:val="bottom"/>
            <w:hideMark/>
          </w:tcPr>
          <w:p w14:paraId="64688AAE"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199D19C4" w14:textId="77777777" w:rsidR="00000000" w:rsidRDefault="00916B51">
            <w:pPr>
              <w:jc w:val="center"/>
              <w:rPr>
                <w:rFonts w:eastAsia="Times New Roman"/>
                <w:sz w:val="20"/>
                <w:szCs w:val="20"/>
              </w:rPr>
            </w:pPr>
            <w:r>
              <w:rPr>
                <w:rFonts w:eastAsia="Times New Roman"/>
                <w:b/>
                <w:bCs/>
                <w:sz w:val="20"/>
                <w:szCs w:val="20"/>
              </w:rPr>
              <w:t> </w:t>
            </w:r>
          </w:p>
        </w:tc>
        <w:tc>
          <w:tcPr>
            <w:tcW w:w="0" w:type="auto"/>
            <w:gridSpan w:val="2"/>
            <w:vAlign w:val="bottom"/>
            <w:hideMark/>
          </w:tcPr>
          <w:p w14:paraId="3AF244E7" w14:textId="77777777" w:rsidR="00000000" w:rsidRDefault="00916B51">
            <w:pPr>
              <w:jc w:val="center"/>
              <w:rPr>
                <w:rFonts w:eastAsia="Times New Roman"/>
                <w:sz w:val="20"/>
                <w:szCs w:val="20"/>
              </w:rPr>
            </w:pPr>
            <w:r>
              <w:rPr>
                <w:rFonts w:eastAsia="Times New Roman"/>
                <w:b/>
                <w:bCs/>
                <w:sz w:val="20"/>
                <w:szCs w:val="20"/>
              </w:rPr>
              <w:t>Accumulated</w:t>
            </w:r>
          </w:p>
        </w:tc>
        <w:tc>
          <w:tcPr>
            <w:tcW w:w="0" w:type="auto"/>
            <w:tcMar>
              <w:top w:w="0" w:type="dxa"/>
              <w:left w:w="0" w:type="dxa"/>
              <w:bottom w:w="20" w:type="dxa"/>
              <w:right w:w="0" w:type="dxa"/>
            </w:tcMar>
            <w:vAlign w:val="bottom"/>
            <w:hideMark/>
          </w:tcPr>
          <w:p w14:paraId="7B4A1D71" w14:textId="77777777" w:rsidR="00000000" w:rsidRDefault="00916B51">
            <w:pPr>
              <w:jc w:val="center"/>
              <w:rPr>
                <w:rFonts w:eastAsia="Times New Roman"/>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65587BD9"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0E942128" w14:textId="77777777" w:rsidR="00000000" w:rsidRDefault="00916B51">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p>
        </w:tc>
        <w:tc>
          <w:tcPr>
            <w:tcW w:w="0" w:type="auto"/>
            <w:tcMar>
              <w:top w:w="0" w:type="dxa"/>
              <w:left w:w="0" w:type="dxa"/>
              <w:bottom w:w="20" w:type="dxa"/>
              <w:right w:w="0" w:type="dxa"/>
            </w:tcMar>
            <w:vAlign w:val="bottom"/>
            <w:hideMark/>
          </w:tcPr>
          <w:p w14:paraId="63C8AF88" w14:textId="77777777" w:rsidR="00000000" w:rsidRDefault="00916B51">
            <w:pPr>
              <w:jc w:val="center"/>
              <w:rPr>
                <w:rFonts w:eastAsia="Times New Roman"/>
                <w:b/>
                <w:bCs/>
                <w:sz w:val="20"/>
                <w:szCs w:val="20"/>
              </w:rPr>
            </w:pPr>
            <w:r>
              <w:rPr>
                <w:rFonts w:eastAsia="Times New Roman"/>
                <w:b/>
                <w:bCs/>
                <w:sz w:val="20"/>
                <w:szCs w:val="20"/>
              </w:rPr>
              <w:t> </w:t>
            </w:r>
          </w:p>
        </w:tc>
      </w:tr>
      <w:tr w:rsidR="00000000" w14:paraId="619D01D4" w14:textId="77777777">
        <w:trPr>
          <w:tblCellSpacing w:w="0" w:type="dxa"/>
        </w:trPr>
        <w:tc>
          <w:tcPr>
            <w:tcW w:w="0" w:type="auto"/>
            <w:tcMar>
              <w:top w:w="0" w:type="dxa"/>
              <w:left w:w="180" w:type="dxa"/>
              <w:bottom w:w="0" w:type="dxa"/>
              <w:right w:w="0" w:type="dxa"/>
            </w:tcMar>
            <w:hideMark/>
          </w:tcPr>
          <w:p w14:paraId="780554AD" w14:textId="77777777" w:rsidR="00000000" w:rsidRDefault="00916B51">
            <w:pPr>
              <w:ind w:hanging="180"/>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F8E680E"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53AE0FE" w14:textId="77777777" w:rsidR="00000000" w:rsidRDefault="00916B51">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20" w:type="dxa"/>
              <w:right w:w="0" w:type="dxa"/>
            </w:tcMar>
            <w:vAlign w:val="bottom"/>
            <w:hideMark/>
          </w:tcPr>
          <w:p w14:paraId="0ED62626"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48824A49"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9689B20" w14:textId="77777777" w:rsidR="00000000" w:rsidRDefault="00916B5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20" w:type="dxa"/>
              <w:right w:w="0" w:type="dxa"/>
            </w:tcMar>
            <w:vAlign w:val="bottom"/>
            <w:hideMark/>
          </w:tcPr>
          <w:p w14:paraId="4D13F4D7"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11A4AA42"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5246AC2" w14:textId="77777777" w:rsidR="00000000" w:rsidRDefault="00916B51">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20" w:type="dxa"/>
              <w:right w:w="0" w:type="dxa"/>
            </w:tcMar>
            <w:vAlign w:val="bottom"/>
            <w:hideMark/>
          </w:tcPr>
          <w:p w14:paraId="11208AF1"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287EF9C6"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A40D994" w14:textId="77777777" w:rsidR="00000000" w:rsidRDefault="00916B5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20" w:type="dxa"/>
              <w:right w:w="0" w:type="dxa"/>
            </w:tcMar>
            <w:vAlign w:val="bottom"/>
            <w:hideMark/>
          </w:tcPr>
          <w:p w14:paraId="14E7C288"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1A1EA4FD"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4AC3FA0" w14:textId="77777777" w:rsidR="00000000" w:rsidRDefault="00916B51">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20" w:type="dxa"/>
              <w:right w:w="0" w:type="dxa"/>
            </w:tcMar>
            <w:vAlign w:val="bottom"/>
            <w:hideMark/>
          </w:tcPr>
          <w:p w14:paraId="7F119C10" w14:textId="77777777" w:rsidR="00000000" w:rsidRDefault="00916B51">
            <w:pPr>
              <w:jc w:val="center"/>
              <w:rPr>
                <w:rFonts w:eastAsia="Times New Roman"/>
                <w:b/>
                <w:bCs/>
                <w:sz w:val="20"/>
                <w:szCs w:val="20"/>
              </w:rPr>
            </w:pPr>
            <w:r>
              <w:rPr>
                <w:rFonts w:eastAsia="Times New Roman"/>
                <w:b/>
                <w:bCs/>
                <w:sz w:val="20"/>
                <w:szCs w:val="20"/>
              </w:rPr>
              <w:t> </w:t>
            </w:r>
          </w:p>
        </w:tc>
      </w:tr>
      <w:tr w:rsidR="00000000" w14:paraId="4754EF64" w14:textId="77777777">
        <w:trPr>
          <w:tblCellSpacing w:w="0" w:type="dxa"/>
          <w:hidden/>
        </w:trPr>
        <w:tc>
          <w:tcPr>
            <w:tcW w:w="0" w:type="auto"/>
            <w:shd w:val="clear" w:color="auto" w:fill="CCEEFF"/>
            <w:tcMar>
              <w:top w:w="0" w:type="dxa"/>
              <w:left w:w="180" w:type="dxa"/>
              <w:bottom w:w="0" w:type="dxa"/>
              <w:right w:w="0" w:type="dxa"/>
            </w:tcMar>
            <w:hideMark/>
          </w:tcPr>
          <w:p w14:paraId="5F5C1122" w14:textId="77777777" w:rsidR="00000000" w:rsidRDefault="00916B51">
            <w:pPr>
              <w:ind w:hanging="180"/>
              <w:rPr>
                <w:rFonts w:eastAsia="Times New Roman"/>
                <w:vanish/>
                <w:sz w:val="20"/>
                <w:szCs w:val="20"/>
              </w:rPr>
            </w:pPr>
            <w:r>
              <w:rPr>
                <w:rFonts w:eastAsia="Times New Roman"/>
                <w:vanish/>
                <w:sz w:val="20"/>
                <w:szCs w:val="20"/>
              </w:rPr>
              <w:t>Balance, August 31, 2020</w:t>
            </w:r>
          </w:p>
        </w:tc>
        <w:tc>
          <w:tcPr>
            <w:tcW w:w="0" w:type="auto"/>
            <w:shd w:val="clear" w:color="auto" w:fill="CCEEFF"/>
            <w:vAlign w:val="bottom"/>
            <w:hideMark/>
          </w:tcPr>
          <w:p w14:paraId="6A0A2D80"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38073C6"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1E63877" w14:textId="77777777" w:rsidR="00000000" w:rsidRDefault="00916B51">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14:paraId="4810F649"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DC52C2E"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03CBC80"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5184188" w14:textId="77777777" w:rsidR="00000000" w:rsidRDefault="00916B51">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14:paraId="1E96DFBE"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D122DA1"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D6D3667"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1CD011C" w14:textId="77777777" w:rsidR="00000000" w:rsidRDefault="00916B51">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14:paraId="70B05407"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7948DF9" w14:textId="77777777" w:rsidR="00000000" w:rsidRDefault="00916B51">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591765FE" w14:textId="77777777" w:rsidR="00000000" w:rsidRDefault="00916B51">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71B0A79F" w14:textId="77777777" w:rsidR="00000000" w:rsidRDefault="00916B51">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14:paraId="211B839D" w14:textId="77777777" w:rsidR="00000000" w:rsidRDefault="00916B51">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14:paraId="3794D376"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3811CE6" w14:textId="77777777" w:rsidR="00000000" w:rsidRDefault="00916B5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B3E84E2" w14:textId="77777777" w:rsidR="00000000" w:rsidRDefault="00916B51">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14:paraId="587CD06E" w14:textId="77777777" w:rsidR="00000000" w:rsidRDefault="00916B51">
            <w:pPr>
              <w:rPr>
                <w:rFonts w:eastAsia="Times New Roman"/>
                <w:vanish/>
                <w:sz w:val="20"/>
                <w:szCs w:val="20"/>
              </w:rPr>
            </w:pPr>
            <w:r>
              <w:rPr>
                <w:rFonts w:eastAsia="Times New Roman"/>
                <w:vanish/>
                <w:sz w:val="20"/>
                <w:szCs w:val="20"/>
              </w:rPr>
              <w:t> </w:t>
            </w:r>
          </w:p>
        </w:tc>
      </w:tr>
      <w:tr w:rsidR="00000000" w14:paraId="1E653CCB" w14:textId="77777777">
        <w:trPr>
          <w:tblCellSpacing w:w="0" w:type="dxa"/>
        </w:trPr>
        <w:tc>
          <w:tcPr>
            <w:tcW w:w="2000" w:type="pct"/>
            <w:shd w:val="clear" w:color="auto" w:fill="CCEEFF"/>
            <w:tcMar>
              <w:top w:w="0" w:type="dxa"/>
              <w:left w:w="180" w:type="dxa"/>
              <w:bottom w:w="0" w:type="dxa"/>
              <w:right w:w="0" w:type="dxa"/>
            </w:tcMar>
            <w:hideMark/>
          </w:tcPr>
          <w:p w14:paraId="2070AA98" w14:textId="77777777" w:rsidR="00000000" w:rsidRDefault="00916B51">
            <w:pPr>
              <w:ind w:hanging="180"/>
              <w:rPr>
                <w:rFonts w:eastAsia="Times New Roman"/>
                <w:sz w:val="20"/>
                <w:szCs w:val="20"/>
              </w:rPr>
            </w:pPr>
            <w:r>
              <w:rPr>
                <w:rFonts w:eastAsia="Times New Roman"/>
                <w:sz w:val="20"/>
                <w:szCs w:val="20"/>
              </w:rPr>
              <w:t>Shares issued for cash at 0.0007 per share for the period ended August 31, 2021</w:t>
            </w:r>
          </w:p>
        </w:tc>
        <w:tc>
          <w:tcPr>
            <w:tcW w:w="50" w:type="pct"/>
            <w:shd w:val="clear" w:color="auto" w:fill="CCEEFF"/>
            <w:vAlign w:val="bottom"/>
            <w:hideMark/>
          </w:tcPr>
          <w:p w14:paraId="1D4D45D7"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7CFA8F"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DA5154B" w14:textId="77777777" w:rsidR="00000000" w:rsidRDefault="00916B51">
            <w:pPr>
              <w:jc w:val="right"/>
              <w:rPr>
                <w:rFonts w:eastAsia="Times New Roman"/>
                <w:sz w:val="20"/>
                <w:szCs w:val="20"/>
              </w:rPr>
            </w:pPr>
            <w:r>
              <w:rPr>
                <w:rFonts w:eastAsia="Times New Roman"/>
                <w:sz w:val="20"/>
                <w:szCs w:val="20"/>
              </w:rPr>
              <w:t>14,000,000</w:t>
            </w:r>
          </w:p>
        </w:tc>
        <w:tc>
          <w:tcPr>
            <w:tcW w:w="50" w:type="pct"/>
            <w:shd w:val="clear" w:color="auto" w:fill="CCEEFF"/>
            <w:vAlign w:val="bottom"/>
            <w:hideMark/>
          </w:tcPr>
          <w:p w14:paraId="312EB3D1"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B51D09"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27C062"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20C2879" w14:textId="77777777" w:rsidR="00000000" w:rsidRDefault="00916B51">
            <w:pPr>
              <w:jc w:val="right"/>
              <w:rPr>
                <w:rFonts w:eastAsia="Times New Roman"/>
                <w:sz w:val="20"/>
                <w:szCs w:val="20"/>
              </w:rPr>
            </w:pPr>
            <w:r>
              <w:rPr>
                <w:rFonts w:eastAsia="Times New Roman"/>
                <w:sz w:val="20"/>
                <w:szCs w:val="20"/>
              </w:rPr>
              <w:t>14,000</w:t>
            </w:r>
          </w:p>
        </w:tc>
        <w:tc>
          <w:tcPr>
            <w:tcW w:w="50" w:type="pct"/>
            <w:shd w:val="clear" w:color="auto" w:fill="CCEEFF"/>
            <w:vAlign w:val="bottom"/>
            <w:hideMark/>
          </w:tcPr>
          <w:p w14:paraId="37797EA0"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FBA3B4"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C41997"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8169098" w14:textId="77777777" w:rsidR="00000000" w:rsidRDefault="00916B51">
            <w:pPr>
              <w:jc w:val="right"/>
              <w:rPr>
                <w:rFonts w:eastAsia="Times New Roman"/>
                <w:sz w:val="20"/>
                <w:szCs w:val="20"/>
              </w:rPr>
            </w:pPr>
            <w:r>
              <w:rPr>
                <w:rFonts w:eastAsia="Times New Roman"/>
                <w:sz w:val="20"/>
                <w:szCs w:val="20"/>
              </w:rPr>
              <w:t>(4,000</w:t>
            </w:r>
          </w:p>
        </w:tc>
        <w:tc>
          <w:tcPr>
            <w:tcW w:w="50" w:type="pct"/>
            <w:shd w:val="clear" w:color="auto" w:fill="CCEEFF"/>
            <w:vAlign w:val="bottom"/>
            <w:hideMark/>
          </w:tcPr>
          <w:p w14:paraId="04B5EFCA" w14:textId="77777777" w:rsidR="00000000" w:rsidRDefault="00916B51">
            <w:pPr>
              <w:rPr>
                <w:rFonts w:eastAsia="Times New Roman"/>
                <w:sz w:val="20"/>
                <w:szCs w:val="20"/>
              </w:rPr>
            </w:pPr>
            <w:r>
              <w:rPr>
                <w:rFonts w:eastAsia="Times New Roman"/>
                <w:sz w:val="20"/>
                <w:szCs w:val="20"/>
              </w:rPr>
              <w:t>)</w:t>
            </w:r>
          </w:p>
        </w:tc>
        <w:tc>
          <w:tcPr>
            <w:tcW w:w="50" w:type="pct"/>
            <w:shd w:val="clear" w:color="auto" w:fill="CCEEFF"/>
            <w:vAlign w:val="bottom"/>
            <w:hideMark/>
          </w:tcPr>
          <w:p w14:paraId="52BCC052" w14:textId="77777777" w:rsidR="00000000" w:rsidRDefault="00916B5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E2ADC83" w14:textId="77777777" w:rsidR="00000000" w:rsidRDefault="00916B51">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14:paraId="3D5A5572" w14:textId="77777777" w:rsidR="00000000" w:rsidRDefault="00916B51">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4D8CD7AC" w14:textId="77777777" w:rsidR="00000000" w:rsidRDefault="00916B5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F3AB27C"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DE0015"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4B618F1" w14:textId="77777777" w:rsidR="00000000" w:rsidRDefault="00916B51">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14:paraId="68E7C45E" w14:textId="77777777" w:rsidR="00000000" w:rsidRDefault="00916B51">
            <w:pPr>
              <w:rPr>
                <w:rFonts w:eastAsia="Times New Roman"/>
                <w:sz w:val="20"/>
                <w:szCs w:val="20"/>
              </w:rPr>
            </w:pPr>
            <w:r>
              <w:rPr>
                <w:rFonts w:eastAsia="Times New Roman"/>
                <w:sz w:val="20"/>
                <w:szCs w:val="20"/>
              </w:rPr>
              <w:t> </w:t>
            </w:r>
          </w:p>
        </w:tc>
      </w:tr>
      <w:tr w:rsidR="00000000" w14:paraId="1DE22E4F" w14:textId="77777777">
        <w:trPr>
          <w:tblCellSpacing w:w="0" w:type="dxa"/>
        </w:trPr>
        <w:tc>
          <w:tcPr>
            <w:tcW w:w="0" w:type="auto"/>
            <w:shd w:val="clear" w:color="auto" w:fill="FFFFFF"/>
            <w:tcMar>
              <w:top w:w="0" w:type="dxa"/>
              <w:left w:w="180" w:type="dxa"/>
              <w:bottom w:w="0" w:type="dxa"/>
              <w:right w:w="0" w:type="dxa"/>
            </w:tcMar>
            <w:hideMark/>
          </w:tcPr>
          <w:p w14:paraId="2CD9E7C7"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3E9D815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774AA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77F262"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9A944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368F1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1BC9B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15FD9F"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AF809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E449A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E9E1E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8D60FF"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CEE21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462D2"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E1003CD"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76ED6DE" w14:textId="77777777" w:rsidR="00000000" w:rsidRDefault="00916B51">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235E52F"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8A5EA1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11EF5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17A092"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477AADA" w14:textId="77777777" w:rsidR="00000000" w:rsidRDefault="00916B51">
            <w:pPr>
              <w:rPr>
                <w:rFonts w:eastAsia="Times New Roman"/>
                <w:sz w:val="20"/>
                <w:szCs w:val="20"/>
              </w:rPr>
            </w:pPr>
            <w:r>
              <w:rPr>
                <w:rFonts w:eastAsia="Times New Roman"/>
                <w:sz w:val="20"/>
                <w:szCs w:val="20"/>
              </w:rPr>
              <w:t> </w:t>
            </w:r>
          </w:p>
        </w:tc>
      </w:tr>
      <w:tr w:rsidR="00000000" w14:paraId="20D5CE34" w14:textId="77777777">
        <w:trPr>
          <w:tblCellSpacing w:w="0" w:type="dxa"/>
        </w:trPr>
        <w:tc>
          <w:tcPr>
            <w:tcW w:w="0" w:type="auto"/>
            <w:shd w:val="clear" w:color="auto" w:fill="CCEEFF"/>
            <w:tcMar>
              <w:top w:w="0" w:type="dxa"/>
              <w:left w:w="180" w:type="dxa"/>
              <w:bottom w:w="0" w:type="dxa"/>
              <w:right w:w="0" w:type="dxa"/>
            </w:tcMar>
            <w:hideMark/>
          </w:tcPr>
          <w:p w14:paraId="0917609F" w14:textId="77777777" w:rsidR="00000000" w:rsidRDefault="00916B51">
            <w:pPr>
              <w:ind w:hanging="180"/>
              <w:rPr>
                <w:rFonts w:eastAsia="Times New Roman"/>
                <w:sz w:val="20"/>
                <w:szCs w:val="20"/>
              </w:rPr>
            </w:pPr>
            <w:r>
              <w:rPr>
                <w:rFonts w:eastAsia="Times New Roman"/>
                <w:sz w:val="20"/>
                <w:szCs w:val="20"/>
              </w:rPr>
              <w:t>Shares issued for intangible assets at 0.001 per share for the period ended August 31, 2021</w:t>
            </w:r>
          </w:p>
        </w:tc>
        <w:tc>
          <w:tcPr>
            <w:tcW w:w="0" w:type="auto"/>
            <w:shd w:val="clear" w:color="auto" w:fill="CCEEFF"/>
            <w:vAlign w:val="bottom"/>
            <w:hideMark/>
          </w:tcPr>
          <w:p w14:paraId="60E2780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2343D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EF4C47" w14:textId="77777777" w:rsidR="00000000" w:rsidRDefault="00916B51">
            <w:pPr>
              <w:jc w:val="right"/>
              <w:rPr>
                <w:rFonts w:eastAsia="Times New Roman"/>
                <w:sz w:val="20"/>
                <w:szCs w:val="20"/>
              </w:rPr>
            </w:pPr>
            <w:r>
              <w:rPr>
                <w:rFonts w:eastAsia="Times New Roman"/>
                <w:sz w:val="20"/>
                <w:szCs w:val="20"/>
              </w:rPr>
              <w:t>55,556</w:t>
            </w:r>
          </w:p>
        </w:tc>
        <w:tc>
          <w:tcPr>
            <w:tcW w:w="0" w:type="auto"/>
            <w:shd w:val="clear" w:color="auto" w:fill="CCEEFF"/>
            <w:vAlign w:val="bottom"/>
            <w:hideMark/>
          </w:tcPr>
          <w:p w14:paraId="714E154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93750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FD496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F62002" w14:textId="77777777" w:rsidR="00000000" w:rsidRDefault="00916B51">
            <w:pPr>
              <w:jc w:val="right"/>
              <w:rPr>
                <w:rFonts w:eastAsia="Times New Roman"/>
                <w:sz w:val="20"/>
                <w:szCs w:val="20"/>
              </w:rPr>
            </w:pPr>
            <w:r>
              <w:rPr>
                <w:rFonts w:eastAsia="Times New Roman"/>
                <w:sz w:val="20"/>
                <w:szCs w:val="20"/>
              </w:rPr>
              <w:t>56</w:t>
            </w:r>
          </w:p>
        </w:tc>
        <w:tc>
          <w:tcPr>
            <w:tcW w:w="0" w:type="auto"/>
            <w:shd w:val="clear" w:color="auto" w:fill="CCEEFF"/>
            <w:vAlign w:val="bottom"/>
            <w:hideMark/>
          </w:tcPr>
          <w:p w14:paraId="42369E8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6D7F6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DA01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B41829"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80F830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22B535"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C8E756E"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03BBD84" w14:textId="77777777" w:rsidR="00000000" w:rsidRDefault="00916B51">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EE223CB"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483F2B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3D92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AF3807" w14:textId="77777777" w:rsidR="00000000" w:rsidRDefault="00916B51">
            <w:pPr>
              <w:jc w:val="right"/>
              <w:rPr>
                <w:rFonts w:eastAsia="Times New Roman"/>
                <w:sz w:val="20"/>
                <w:szCs w:val="20"/>
              </w:rPr>
            </w:pPr>
            <w:r>
              <w:rPr>
                <w:rFonts w:eastAsia="Times New Roman"/>
                <w:sz w:val="20"/>
                <w:szCs w:val="20"/>
              </w:rPr>
              <w:t>56</w:t>
            </w:r>
          </w:p>
        </w:tc>
        <w:tc>
          <w:tcPr>
            <w:tcW w:w="0" w:type="auto"/>
            <w:shd w:val="clear" w:color="auto" w:fill="CCEEFF"/>
            <w:vAlign w:val="bottom"/>
            <w:hideMark/>
          </w:tcPr>
          <w:p w14:paraId="400527D4" w14:textId="77777777" w:rsidR="00000000" w:rsidRDefault="00916B51">
            <w:pPr>
              <w:rPr>
                <w:rFonts w:eastAsia="Times New Roman"/>
                <w:sz w:val="20"/>
                <w:szCs w:val="20"/>
              </w:rPr>
            </w:pPr>
            <w:r>
              <w:rPr>
                <w:rFonts w:eastAsia="Times New Roman"/>
                <w:sz w:val="20"/>
                <w:szCs w:val="20"/>
              </w:rPr>
              <w:t> </w:t>
            </w:r>
          </w:p>
        </w:tc>
      </w:tr>
      <w:tr w:rsidR="00000000" w14:paraId="7ACD7FB4" w14:textId="77777777">
        <w:trPr>
          <w:tblCellSpacing w:w="0" w:type="dxa"/>
        </w:trPr>
        <w:tc>
          <w:tcPr>
            <w:tcW w:w="0" w:type="auto"/>
            <w:shd w:val="clear" w:color="auto" w:fill="FFFFFF"/>
            <w:tcMar>
              <w:top w:w="0" w:type="dxa"/>
              <w:left w:w="180" w:type="dxa"/>
              <w:bottom w:w="0" w:type="dxa"/>
              <w:right w:w="0" w:type="dxa"/>
            </w:tcMar>
            <w:hideMark/>
          </w:tcPr>
          <w:p w14:paraId="455460BB"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510FB67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D870A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6602E5"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89D15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30379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D17EF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016F4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817AA1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E4713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D854C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390B31"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6F39E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0E4537"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5821C16"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B7C27F2" w14:textId="77777777" w:rsidR="00000000" w:rsidRDefault="00916B51">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5155259"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E04D53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751B6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A98953"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060A7F" w14:textId="77777777" w:rsidR="00000000" w:rsidRDefault="00916B51">
            <w:pPr>
              <w:rPr>
                <w:rFonts w:eastAsia="Times New Roman"/>
                <w:sz w:val="20"/>
                <w:szCs w:val="20"/>
              </w:rPr>
            </w:pPr>
            <w:r>
              <w:rPr>
                <w:rFonts w:eastAsia="Times New Roman"/>
                <w:sz w:val="20"/>
                <w:szCs w:val="20"/>
              </w:rPr>
              <w:t> </w:t>
            </w:r>
          </w:p>
        </w:tc>
      </w:tr>
      <w:tr w:rsidR="00000000" w14:paraId="244B2125" w14:textId="77777777">
        <w:trPr>
          <w:tblCellSpacing w:w="0" w:type="dxa"/>
        </w:trPr>
        <w:tc>
          <w:tcPr>
            <w:tcW w:w="0" w:type="auto"/>
            <w:shd w:val="clear" w:color="auto" w:fill="CCEEFF"/>
            <w:tcMar>
              <w:top w:w="0" w:type="dxa"/>
              <w:left w:w="180" w:type="dxa"/>
              <w:bottom w:w="0" w:type="dxa"/>
              <w:right w:w="0" w:type="dxa"/>
            </w:tcMar>
            <w:hideMark/>
          </w:tcPr>
          <w:p w14:paraId="38A906DD" w14:textId="77777777" w:rsidR="00000000" w:rsidRDefault="00916B51">
            <w:pPr>
              <w:ind w:hanging="180"/>
              <w:rPr>
                <w:rFonts w:eastAsia="Times New Roman"/>
                <w:sz w:val="20"/>
                <w:szCs w:val="20"/>
              </w:rPr>
            </w:pPr>
            <w:r>
              <w:rPr>
                <w:rFonts w:eastAsia="Times New Roman"/>
                <w:sz w:val="20"/>
                <w:szCs w:val="20"/>
              </w:rPr>
              <w:t>Shares issued for cash at 0.1 per share for the period ended August 31, 2021</w:t>
            </w:r>
          </w:p>
        </w:tc>
        <w:tc>
          <w:tcPr>
            <w:tcW w:w="0" w:type="auto"/>
            <w:shd w:val="clear" w:color="auto" w:fill="CCEEFF"/>
            <w:vAlign w:val="bottom"/>
            <w:hideMark/>
          </w:tcPr>
          <w:p w14:paraId="47792A7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5F23C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ED19A8" w14:textId="77777777" w:rsidR="00000000" w:rsidRDefault="00916B51">
            <w:pPr>
              <w:jc w:val="right"/>
              <w:rPr>
                <w:rFonts w:eastAsia="Times New Roman"/>
                <w:sz w:val="20"/>
                <w:szCs w:val="20"/>
              </w:rPr>
            </w:pPr>
            <w:r>
              <w:rPr>
                <w:rFonts w:eastAsia="Times New Roman"/>
                <w:sz w:val="20"/>
                <w:szCs w:val="20"/>
              </w:rPr>
              <w:t>1,300,000</w:t>
            </w:r>
          </w:p>
        </w:tc>
        <w:tc>
          <w:tcPr>
            <w:tcW w:w="0" w:type="auto"/>
            <w:shd w:val="clear" w:color="auto" w:fill="CCEEFF"/>
            <w:vAlign w:val="bottom"/>
            <w:hideMark/>
          </w:tcPr>
          <w:p w14:paraId="0CFE25F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041A6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74A8F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21E1D" w14:textId="77777777" w:rsidR="00000000" w:rsidRDefault="00916B51">
            <w:pPr>
              <w:jc w:val="right"/>
              <w:rPr>
                <w:rFonts w:eastAsia="Times New Roman"/>
                <w:sz w:val="20"/>
                <w:szCs w:val="20"/>
              </w:rPr>
            </w:pPr>
            <w:r>
              <w:rPr>
                <w:rFonts w:eastAsia="Times New Roman"/>
                <w:sz w:val="20"/>
                <w:szCs w:val="20"/>
              </w:rPr>
              <w:t>1,300</w:t>
            </w:r>
          </w:p>
        </w:tc>
        <w:tc>
          <w:tcPr>
            <w:tcW w:w="0" w:type="auto"/>
            <w:shd w:val="clear" w:color="auto" w:fill="CCEEFF"/>
            <w:vAlign w:val="bottom"/>
            <w:hideMark/>
          </w:tcPr>
          <w:p w14:paraId="51C9FC0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75D6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28359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C48D5" w14:textId="77777777" w:rsidR="00000000" w:rsidRDefault="00916B51">
            <w:pPr>
              <w:jc w:val="right"/>
              <w:rPr>
                <w:rFonts w:eastAsia="Times New Roman"/>
                <w:sz w:val="20"/>
                <w:szCs w:val="20"/>
              </w:rPr>
            </w:pPr>
            <w:r>
              <w:rPr>
                <w:rFonts w:eastAsia="Times New Roman"/>
                <w:sz w:val="20"/>
                <w:szCs w:val="20"/>
              </w:rPr>
              <w:t>128,700</w:t>
            </w:r>
          </w:p>
        </w:tc>
        <w:tc>
          <w:tcPr>
            <w:tcW w:w="0" w:type="auto"/>
            <w:shd w:val="clear" w:color="auto" w:fill="CCEEFF"/>
            <w:vAlign w:val="bottom"/>
            <w:hideMark/>
          </w:tcPr>
          <w:p w14:paraId="28A2D3B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A1FAFD"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6268305"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E7D18C1" w14:textId="77777777" w:rsidR="00000000" w:rsidRDefault="00916B51">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02B77F6"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EA5D5A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027E3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B04138" w14:textId="77777777" w:rsidR="00000000" w:rsidRDefault="00916B51">
            <w:pPr>
              <w:jc w:val="right"/>
              <w:rPr>
                <w:rFonts w:eastAsia="Times New Roman"/>
                <w:sz w:val="20"/>
                <w:szCs w:val="20"/>
              </w:rPr>
            </w:pPr>
            <w:r>
              <w:rPr>
                <w:rFonts w:eastAsia="Times New Roman"/>
                <w:sz w:val="20"/>
                <w:szCs w:val="20"/>
              </w:rPr>
              <w:t>130,000</w:t>
            </w:r>
          </w:p>
        </w:tc>
        <w:tc>
          <w:tcPr>
            <w:tcW w:w="0" w:type="auto"/>
            <w:shd w:val="clear" w:color="auto" w:fill="CCEEFF"/>
            <w:vAlign w:val="bottom"/>
            <w:hideMark/>
          </w:tcPr>
          <w:p w14:paraId="59C2E153" w14:textId="77777777" w:rsidR="00000000" w:rsidRDefault="00916B51">
            <w:pPr>
              <w:rPr>
                <w:rFonts w:eastAsia="Times New Roman"/>
                <w:sz w:val="20"/>
                <w:szCs w:val="20"/>
              </w:rPr>
            </w:pPr>
            <w:r>
              <w:rPr>
                <w:rFonts w:eastAsia="Times New Roman"/>
                <w:sz w:val="20"/>
                <w:szCs w:val="20"/>
              </w:rPr>
              <w:t> </w:t>
            </w:r>
          </w:p>
        </w:tc>
      </w:tr>
      <w:tr w:rsidR="00000000" w14:paraId="2E6C150A" w14:textId="77777777">
        <w:trPr>
          <w:tblCellSpacing w:w="0" w:type="dxa"/>
        </w:trPr>
        <w:tc>
          <w:tcPr>
            <w:tcW w:w="0" w:type="auto"/>
            <w:shd w:val="clear" w:color="auto" w:fill="FFFFFF"/>
            <w:tcMar>
              <w:top w:w="0" w:type="dxa"/>
              <w:left w:w="180" w:type="dxa"/>
              <w:bottom w:w="0" w:type="dxa"/>
              <w:right w:w="0" w:type="dxa"/>
            </w:tcMar>
            <w:hideMark/>
          </w:tcPr>
          <w:p w14:paraId="714342CF"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3C66EC2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7E257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709196"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8E004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ADAD5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E08F2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E0476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20D0E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FBF40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CB76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A40F75"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F1C1D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A70444"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55B7B65"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199B19A" w14:textId="77777777" w:rsidR="00000000" w:rsidRDefault="00916B51">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03F279A"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1DF23C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6D35A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B1359E"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62CD56" w14:textId="77777777" w:rsidR="00000000" w:rsidRDefault="00916B51">
            <w:pPr>
              <w:rPr>
                <w:rFonts w:eastAsia="Times New Roman"/>
                <w:sz w:val="20"/>
                <w:szCs w:val="20"/>
              </w:rPr>
            </w:pPr>
            <w:r>
              <w:rPr>
                <w:rFonts w:eastAsia="Times New Roman"/>
                <w:sz w:val="20"/>
                <w:szCs w:val="20"/>
              </w:rPr>
              <w:t> </w:t>
            </w:r>
          </w:p>
        </w:tc>
      </w:tr>
      <w:tr w:rsidR="00000000" w14:paraId="7B5EE06E" w14:textId="77777777">
        <w:trPr>
          <w:tblCellSpacing w:w="0" w:type="dxa"/>
        </w:trPr>
        <w:tc>
          <w:tcPr>
            <w:tcW w:w="0" w:type="auto"/>
            <w:shd w:val="clear" w:color="auto" w:fill="CCEEFF"/>
            <w:tcMar>
              <w:top w:w="0" w:type="dxa"/>
              <w:left w:w="180" w:type="dxa"/>
              <w:bottom w:w="20" w:type="dxa"/>
              <w:right w:w="0" w:type="dxa"/>
            </w:tcMar>
            <w:hideMark/>
          </w:tcPr>
          <w:p w14:paraId="036FEE56" w14:textId="77777777" w:rsidR="00000000" w:rsidRDefault="00916B51">
            <w:pPr>
              <w:ind w:hanging="180"/>
              <w:rPr>
                <w:rFonts w:eastAsia="Times New Roman"/>
                <w:sz w:val="20"/>
                <w:szCs w:val="20"/>
              </w:rPr>
            </w:pPr>
            <w:r>
              <w:rPr>
                <w:rFonts w:eastAsia="Times New Roman"/>
                <w:sz w:val="20"/>
                <w:szCs w:val="20"/>
              </w:rPr>
              <w:t>Net loss for the period ended August 31, 2021</w:t>
            </w:r>
          </w:p>
        </w:tc>
        <w:tc>
          <w:tcPr>
            <w:tcW w:w="0" w:type="auto"/>
            <w:shd w:val="clear" w:color="auto" w:fill="CCEEFF"/>
            <w:tcMar>
              <w:top w:w="0" w:type="dxa"/>
              <w:left w:w="0" w:type="dxa"/>
              <w:bottom w:w="20" w:type="dxa"/>
              <w:right w:w="0" w:type="dxa"/>
            </w:tcMar>
            <w:vAlign w:val="bottom"/>
            <w:hideMark/>
          </w:tcPr>
          <w:p w14:paraId="78171A94" w14:textId="77777777" w:rsidR="00000000" w:rsidRDefault="00916B5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29638898" w14:textId="77777777" w:rsidR="00000000" w:rsidRDefault="00916B5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A7BE730" w14:textId="77777777" w:rsidR="00000000" w:rsidRDefault="00916B51">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20" w:type="dxa"/>
              <w:right w:w="0" w:type="dxa"/>
            </w:tcMar>
            <w:vAlign w:val="bottom"/>
            <w:hideMark/>
          </w:tcPr>
          <w:p w14:paraId="2E611094"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14:paraId="5CC5C612" w14:textId="77777777" w:rsidR="00000000" w:rsidRDefault="00916B5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2A4C853F" w14:textId="77777777" w:rsidR="00000000" w:rsidRDefault="00916B5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54A07A28" w14:textId="77777777" w:rsidR="00000000" w:rsidRDefault="00916B51">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20" w:type="dxa"/>
              <w:right w:w="0" w:type="dxa"/>
            </w:tcMar>
            <w:vAlign w:val="bottom"/>
            <w:hideMark/>
          </w:tcPr>
          <w:p w14:paraId="2B7B3A2F"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14:paraId="3173D4E6" w14:textId="77777777" w:rsidR="00000000" w:rsidRDefault="00916B5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43BB3B65" w14:textId="77777777" w:rsidR="00000000" w:rsidRDefault="00916B5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00E2623E" w14:textId="77777777" w:rsidR="00000000" w:rsidRDefault="00916B51">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20" w:type="dxa"/>
              <w:right w:w="0" w:type="dxa"/>
            </w:tcMar>
            <w:vAlign w:val="bottom"/>
            <w:hideMark/>
          </w:tcPr>
          <w:p w14:paraId="07DFA21E"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14:paraId="295B1837"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BCC79E"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42BB20" w14:textId="77777777" w:rsidR="00000000" w:rsidRDefault="00916B51">
            <w:pPr>
              <w:jc w:val="right"/>
              <w:rPr>
                <w:rFonts w:eastAsia="Times New Roman"/>
                <w:sz w:val="20"/>
                <w:szCs w:val="20"/>
              </w:rPr>
            </w:pPr>
            <w:r>
              <w:rPr>
                <w:rFonts w:eastAsia="Times New Roman"/>
                <w:sz w:val="20"/>
                <w:szCs w:val="20"/>
              </w:rPr>
              <w:t>(1,452</w:t>
            </w:r>
          </w:p>
        </w:tc>
        <w:tc>
          <w:tcPr>
            <w:tcW w:w="0" w:type="auto"/>
            <w:shd w:val="clear" w:color="auto" w:fill="CCEEFF"/>
            <w:tcMar>
              <w:top w:w="0" w:type="dxa"/>
              <w:left w:w="0" w:type="dxa"/>
              <w:bottom w:w="20" w:type="dxa"/>
              <w:right w:w="0" w:type="dxa"/>
            </w:tcMar>
            <w:vAlign w:val="bottom"/>
            <w:hideMark/>
          </w:tcPr>
          <w:p w14:paraId="221177BB"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132B0C80"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8B583C"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C4F429" w14:textId="77777777" w:rsidR="00000000" w:rsidRDefault="00916B51">
            <w:pPr>
              <w:jc w:val="right"/>
              <w:rPr>
                <w:rFonts w:eastAsia="Times New Roman"/>
                <w:sz w:val="20"/>
                <w:szCs w:val="20"/>
              </w:rPr>
            </w:pPr>
            <w:r>
              <w:rPr>
                <w:rFonts w:eastAsia="Times New Roman"/>
                <w:sz w:val="20"/>
                <w:szCs w:val="20"/>
              </w:rPr>
              <w:t>(1,452</w:t>
            </w:r>
          </w:p>
        </w:tc>
        <w:tc>
          <w:tcPr>
            <w:tcW w:w="0" w:type="auto"/>
            <w:shd w:val="clear" w:color="auto" w:fill="CCEEFF"/>
            <w:tcMar>
              <w:top w:w="0" w:type="dxa"/>
              <w:left w:w="0" w:type="dxa"/>
              <w:bottom w:w="20" w:type="dxa"/>
              <w:right w:w="0" w:type="dxa"/>
            </w:tcMar>
            <w:vAlign w:val="bottom"/>
            <w:hideMark/>
          </w:tcPr>
          <w:p w14:paraId="07D7C2F5" w14:textId="77777777" w:rsidR="00000000" w:rsidRDefault="00916B51">
            <w:pPr>
              <w:rPr>
                <w:rFonts w:eastAsia="Times New Roman"/>
                <w:sz w:val="20"/>
                <w:szCs w:val="20"/>
              </w:rPr>
            </w:pPr>
            <w:r>
              <w:rPr>
                <w:rFonts w:eastAsia="Times New Roman"/>
                <w:sz w:val="20"/>
                <w:szCs w:val="20"/>
              </w:rPr>
              <w:t>)</w:t>
            </w:r>
          </w:p>
        </w:tc>
      </w:tr>
      <w:tr w:rsidR="00000000" w14:paraId="5FC9902F" w14:textId="77777777">
        <w:trPr>
          <w:tblCellSpacing w:w="0" w:type="dxa"/>
        </w:trPr>
        <w:tc>
          <w:tcPr>
            <w:tcW w:w="0" w:type="auto"/>
            <w:shd w:val="clear" w:color="auto" w:fill="FFFFFF"/>
            <w:tcMar>
              <w:top w:w="0" w:type="dxa"/>
              <w:left w:w="180" w:type="dxa"/>
              <w:bottom w:w="0" w:type="dxa"/>
              <w:right w:w="0" w:type="dxa"/>
            </w:tcMar>
            <w:hideMark/>
          </w:tcPr>
          <w:p w14:paraId="01D4DB58"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5DEF6A5A"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4CFDF0E"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5ACFD31" w14:textId="77777777" w:rsidR="00000000" w:rsidRDefault="00916B51">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87A2A3B"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1B2BC6D"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0F374C4"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6D374DF" w14:textId="77777777" w:rsidR="00000000" w:rsidRDefault="00916B51">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937578C"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B2642BD"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5DB454C"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7FE392B" w14:textId="77777777" w:rsidR="00000000" w:rsidRDefault="00916B51">
            <w:pPr>
              <w:jc w:val="right"/>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EE4082D" w14:textId="77777777" w:rsidR="00000000" w:rsidRDefault="00916B5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D1A933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8EA25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F692A9"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6539E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C45D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BF1B0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7D7712"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74DD3F7" w14:textId="77777777" w:rsidR="00000000" w:rsidRDefault="00916B51">
            <w:pPr>
              <w:rPr>
                <w:rFonts w:eastAsia="Times New Roman"/>
                <w:sz w:val="20"/>
                <w:szCs w:val="20"/>
              </w:rPr>
            </w:pPr>
            <w:r>
              <w:rPr>
                <w:rFonts w:eastAsia="Times New Roman"/>
                <w:sz w:val="20"/>
                <w:szCs w:val="20"/>
              </w:rPr>
              <w:t> </w:t>
            </w:r>
          </w:p>
        </w:tc>
      </w:tr>
      <w:tr w:rsidR="00000000" w14:paraId="34D16CDC" w14:textId="77777777">
        <w:trPr>
          <w:tblCellSpacing w:w="0" w:type="dxa"/>
        </w:trPr>
        <w:tc>
          <w:tcPr>
            <w:tcW w:w="0" w:type="auto"/>
            <w:shd w:val="clear" w:color="auto" w:fill="CCEEFF"/>
            <w:tcMar>
              <w:top w:w="0" w:type="dxa"/>
              <w:left w:w="180" w:type="dxa"/>
              <w:bottom w:w="20" w:type="dxa"/>
              <w:right w:w="0" w:type="dxa"/>
            </w:tcMar>
            <w:hideMark/>
          </w:tcPr>
          <w:p w14:paraId="52AD32AA" w14:textId="77777777" w:rsidR="00000000" w:rsidRDefault="00916B51">
            <w:pPr>
              <w:ind w:hanging="180"/>
              <w:rPr>
                <w:rFonts w:eastAsia="Times New Roman"/>
                <w:sz w:val="20"/>
                <w:szCs w:val="20"/>
              </w:rPr>
            </w:pPr>
            <w:r>
              <w:rPr>
                <w:rFonts w:eastAsia="Times New Roman"/>
                <w:sz w:val="20"/>
                <w:szCs w:val="20"/>
              </w:rPr>
              <w:t>Balance, August 31, 2021</w:t>
            </w:r>
          </w:p>
        </w:tc>
        <w:tc>
          <w:tcPr>
            <w:tcW w:w="0" w:type="auto"/>
            <w:shd w:val="clear" w:color="auto" w:fill="CCEEFF"/>
            <w:tcMar>
              <w:top w:w="0" w:type="dxa"/>
              <w:left w:w="0" w:type="dxa"/>
              <w:bottom w:w="20" w:type="dxa"/>
              <w:right w:w="0" w:type="dxa"/>
            </w:tcMar>
            <w:vAlign w:val="bottom"/>
            <w:hideMark/>
          </w:tcPr>
          <w:p w14:paraId="597D8A8F"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3971E1"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D2AE16" w14:textId="77777777" w:rsidR="00000000" w:rsidRDefault="00916B51">
            <w:pPr>
              <w:jc w:val="right"/>
              <w:rPr>
                <w:rFonts w:eastAsia="Times New Roman"/>
                <w:sz w:val="20"/>
                <w:szCs w:val="20"/>
              </w:rPr>
            </w:pPr>
            <w:r>
              <w:rPr>
                <w:rFonts w:eastAsia="Times New Roman"/>
                <w:sz w:val="20"/>
                <w:szCs w:val="20"/>
              </w:rPr>
              <w:t>15,355,556</w:t>
            </w:r>
          </w:p>
        </w:tc>
        <w:tc>
          <w:tcPr>
            <w:tcW w:w="0" w:type="auto"/>
            <w:shd w:val="clear" w:color="auto" w:fill="CCEEFF"/>
            <w:tcMar>
              <w:top w:w="0" w:type="dxa"/>
              <w:left w:w="0" w:type="dxa"/>
              <w:bottom w:w="20" w:type="dxa"/>
              <w:right w:w="0" w:type="dxa"/>
            </w:tcMar>
            <w:vAlign w:val="bottom"/>
            <w:hideMark/>
          </w:tcPr>
          <w:p w14:paraId="0B6D6AA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7FA1F28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E1AE57"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6E9E0CD" w14:textId="77777777" w:rsidR="00000000" w:rsidRDefault="00916B51">
            <w:pPr>
              <w:jc w:val="right"/>
              <w:rPr>
                <w:rFonts w:eastAsia="Times New Roman"/>
                <w:sz w:val="20"/>
                <w:szCs w:val="20"/>
              </w:rPr>
            </w:pPr>
            <w:r>
              <w:rPr>
                <w:rFonts w:eastAsia="Times New Roman"/>
                <w:sz w:val="20"/>
                <w:szCs w:val="20"/>
              </w:rPr>
              <w:t>15,356</w:t>
            </w:r>
          </w:p>
        </w:tc>
        <w:tc>
          <w:tcPr>
            <w:tcW w:w="0" w:type="auto"/>
            <w:shd w:val="clear" w:color="auto" w:fill="CCEEFF"/>
            <w:tcMar>
              <w:top w:w="0" w:type="dxa"/>
              <w:left w:w="0" w:type="dxa"/>
              <w:bottom w:w="20" w:type="dxa"/>
              <w:right w:w="0" w:type="dxa"/>
            </w:tcMar>
            <w:vAlign w:val="bottom"/>
            <w:hideMark/>
          </w:tcPr>
          <w:p w14:paraId="7561DDD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4689130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AC69D6"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5864EC3D" w14:textId="77777777" w:rsidR="00000000" w:rsidRDefault="00916B51">
            <w:pPr>
              <w:jc w:val="right"/>
              <w:rPr>
                <w:rFonts w:eastAsia="Times New Roman"/>
                <w:sz w:val="20"/>
                <w:szCs w:val="20"/>
              </w:rPr>
            </w:pPr>
            <w:r>
              <w:rPr>
                <w:rFonts w:eastAsia="Times New Roman"/>
                <w:sz w:val="20"/>
                <w:szCs w:val="20"/>
              </w:rPr>
              <w:t>124,700</w:t>
            </w:r>
          </w:p>
        </w:tc>
        <w:tc>
          <w:tcPr>
            <w:tcW w:w="0" w:type="auto"/>
            <w:shd w:val="clear" w:color="auto" w:fill="CCEEFF"/>
            <w:tcMar>
              <w:top w:w="0" w:type="dxa"/>
              <w:left w:w="0" w:type="dxa"/>
              <w:bottom w:w="20" w:type="dxa"/>
              <w:right w:w="0" w:type="dxa"/>
            </w:tcMar>
            <w:vAlign w:val="bottom"/>
            <w:hideMark/>
          </w:tcPr>
          <w:p w14:paraId="32C7D48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3730F5E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56042B"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AEAC561" w14:textId="77777777" w:rsidR="00000000" w:rsidRDefault="00916B51">
            <w:pPr>
              <w:jc w:val="right"/>
              <w:rPr>
                <w:rFonts w:eastAsia="Times New Roman"/>
                <w:sz w:val="20"/>
                <w:szCs w:val="20"/>
              </w:rPr>
            </w:pPr>
            <w:r>
              <w:rPr>
                <w:rFonts w:eastAsia="Times New Roman"/>
                <w:sz w:val="20"/>
                <w:szCs w:val="20"/>
              </w:rPr>
              <w:t>(1,452</w:t>
            </w:r>
          </w:p>
        </w:tc>
        <w:tc>
          <w:tcPr>
            <w:tcW w:w="0" w:type="auto"/>
            <w:shd w:val="clear" w:color="auto" w:fill="CCEEFF"/>
            <w:tcMar>
              <w:top w:w="0" w:type="dxa"/>
              <w:left w:w="0" w:type="dxa"/>
              <w:bottom w:w="20" w:type="dxa"/>
              <w:right w:w="0" w:type="dxa"/>
            </w:tcMar>
            <w:vAlign w:val="bottom"/>
            <w:hideMark/>
          </w:tcPr>
          <w:p w14:paraId="5BA2F979"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16496BA1"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B2BCB5"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78FE2E96" w14:textId="77777777" w:rsidR="00000000" w:rsidRDefault="00916B51">
            <w:pPr>
              <w:jc w:val="right"/>
              <w:rPr>
                <w:rFonts w:eastAsia="Times New Roman"/>
                <w:sz w:val="20"/>
                <w:szCs w:val="20"/>
              </w:rPr>
            </w:pPr>
            <w:r>
              <w:rPr>
                <w:rFonts w:eastAsia="Times New Roman"/>
                <w:sz w:val="20"/>
                <w:szCs w:val="20"/>
              </w:rPr>
              <w:t>138,604</w:t>
            </w:r>
          </w:p>
        </w:tc>
        <w:tc>
          <w:tcPr>
            <w:tcW w:w="0" w:type="auto"/>
            <w:shd w:val="clear" w:color="auto" w:fill="CCEEFF"/>
            <w:tcMar>
              <w:top w:w="0" w:type="dxa"/>
              <w:left w:w="0" w:type="dxa"/>
              <w:bottom w:w="20" w:type="dxa"/>
              <w:right w:w="0" w:type="dxa"/>
            </w:tcMar>
            <w:vAlign w:val="bottom"/>
            <w:hideMark/>
          </w:tcPr>
          <w:p w14:paraId="4A4E3198" w14:textId="77777777" w:rsidR="00000000" w:rsidRDefault="00916B51">
            <w:pPr>
              <w:rPr>
                <w:rFonts w:eastAsia="Times New Roman"/>
                <w:sz w:val="20"/>
                <w:szCs w:val="20"/>
              </w:rPr>
            </w:pPr>
            <w:r>
              <w:rPr>
                <w:rFonts w:eastAsia="Times New Roman"/>
                <w:sz w:val="20"/>
                <w:szCs w:val="20"/>
              </w:rPr>
              <w:t> </w:t>
            </w:r>
          </w:p>
        </w:tc>
      </w:tr>
      <w:tr w:rsidR="00000000" w14:paraId="1337B844" w14:textId="77777777">
        <w:trPr>
          <w:tblCellSpacing w:w="0" w:type="dxa"/>
        </w:trPr>
        <w:tc>
          <w:tcPr>
            <w:tcW w:w="0" w:type="auto"/>
            <w:shd w:val="clear" w:color="auto" w:fill="FFFFFF"/>
            <w:tcMar>
              <w:top w:w="0" w:type="dxa"/>
              <w:left w:w="180" w:type="dxa"/>
              <w:bottom w:w="0" w:type="dxa"/>
              <w:right w:w="0" w:type="dxa"/>
            </w:tcMar>
            <w:hideMark/>
          </w:tcPr>
          <w:p w14:paraId="614A0930"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704F6B6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D816A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E9BC0A"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6DFAE6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31F53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9A06D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06471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E2326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B41BE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9ED37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2792F"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8FBF7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B1055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6643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DEB598"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E9637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A48A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2799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5ED1BE"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A161F4" w14:textId="77777777" w:rsidR="00000000" w:rsidRDefault="00916B51">
            <w:pPr>
              <w:rPr>
                <w:rFonts w:eastAsia="Times New Roman"/>
                <w:sz w:val="20"/>
                <w:szCs w:val="20"/>
              </w:rPr>
            </w:pPr>
            <w:r>
              <w:rPr>
                <w:rFonts w:eastAsia="Times New Roman"/>
                <w:sz w:val="20"/>
                <w:szCs w:val="20"/>
              </w:rPr>
              <w:t> </w:t>
            </w:r>
          </w:p>
        </w:tc>
      </w:tr>
      <w:tr w:rsidR="00000000" w14:paraId="69AB46C4" w14:textId="77777777">
        <w:trPr>
          <w:tblCellSpacing w:w="0" w:type="dxa"/>
        </w:trPr>
        <w:tc>
          <w:tcPr>
            <w:tcW w:w="0" w:type="auto"/>
            <w:shd w:val="clear" w:color="auto" w:fill="CCEEFF"/>
            <w:tcMar>
              <w:top w:w="0" w:type="dxa"/>
              <w:left w:w="180" w:type="dxa"/>
              <w:bottom w:w="0" w:type="dxa"/>
              <w:right w:w="0" w:type="dxa"/>
            </w:tcMar>
            <w:hideMark/>
          </w:tcPr>
          <w:p w14:paraId="5BA4CE63" w14:textId="77777777" w:rsidR="00000000" w:rsidRDefault="00916B51">
            <w:pPr>
              <w:ind w:hanging="180"/>
              <w:rPr>
                <w:rFonts w:eastAsia="Times New Roman"/>
                <w:sz w:val="20"/>
                <w:szCs w:val="20"/>
              </w:rPr>
            </w:pPr>
            <w:r>
              <w:rPr>
                <w:rFonts w:eastAsia="Times New Roman"/>
                <w:sz w:val="20"/>
                <w:szCs w:val="20"/>
              </w:rPr>
              <w:t>Shares issued for intangible assets at 0.001 per share for the period ended August 31, 2022</w:t>
            </w:r>
          </w:p>
        </w:tc>
        <w:tc>
          <w:tcPr>
            <w:tcW w:w="0" w:type="auto"/>
            <w:shd w:val="clear" w:color="auto" w:fill="CCEEFF"/>
            <w:vAlign w:val="bottom"/>
            <w:hideMark/>
          </w:tcPr>
          <w:p w14:paraId="5C8E82F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2C66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C2F9C6" w14:textId="77777777" w:rsidR="00000000" w:rsidRDefault="00916B51">
            <w:pPr>
              <w:jc w:val="right"/>
              <w:rPr>
                <w:rFonts w:eastAsia="Times New Roman"/>
                <w:sz w:val="20"/>
                <w:szCs w:val="20"/>
              </w:rPr>
            </w:pPr>
            <w:r>
              <w:rPr>
                <w:rFonts w:eastAsia="Times New Roman"/>
                <w:sz w:val="20"/>
                <w:szCs w:val="20"/>
              </w:rPr>
              <w:t>111,112</w:t>
            </w:r>
          </w:p>
        </w:tc>
        <w:tc>
          <w:tcPr>
            <w:tcW w:w="0" w:type="auto"/>
            <w:shd w:val="clear" w:color="auto" w:fill="CCEEFF"/>
            <w:vAlign w:val="bottom"/>
            <w:hideMark/>
          </w:tcPr>
          <w:p w14:paraId="70F4E0E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6575D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672E5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9D370" w14:textId="77777777" w:rsidR="00000000" w:rsidRDefault="00916B51">
            <w:pPr>
              <w:jc w:val="right"/>
              <w:rPr>
                <w:rFonts w:eastAsia="Times New Roman"/>
                <w:sz w:val="20"/>
                <w:szCs w:val="20"/>
              </w:rPr>
            </w:pPr>
            <w:r>
              <w:rPr>
                <w:rFonts w:eastAsia="Times New Roman"/>
                <w:sz w:val="20"/>
                <w:szCs w:val="20"/>
              </w:rPr>
              <w:t>111</w:t>
            </w:r>
          </w:p>
        </w:tc>
        <w:tc>
          <w:tcPr>
            <w:tcW w:w="0" w:type="auto"/>
            <w:shd w:val="clear" w:color="auto" w:fill="CCEEFF"/>
            <w:vAlign w:val="bottom"/>
            <w:hideMark/>
          </w:tcPr>
          <w:p w14:paraId="1BE157F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F958C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EC7C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D29A5F"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379052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69BE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58C43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6D3CCA"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3C1E90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16762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BECB1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824244" w14:textId="77777777" w:rsidR="00000000" w:rsidRDefault="00916B51">
            <w:pPr>
              <w:jc w:val="right"/>
              <w:rPr>
                <w:rFonts w:eastAsia="Times New Roman"/>
                <w:sz w:val="20"/>
                <w:szCs w:val="20"/>
              </w:rPr>
            </w:pPr>
            <w:r>
              <w:rPr>
                <w:rFonts w:eastAsia="Times New Roman"/>
                <w:sz w:val="20"/>
                <w:szCs w:val="20"/>
              </w:rPr>
              <w:t>111</w:t>
            </w:r>
          </w:p>
        </w:tc>
        <w:tc>
          <w:tcPr>
            <w:tcW w:w="0" w:type="auto"/>
            <w:shd w:val="clear" w:color="auto" w:fill="CCEEFF"/>
            <w:vAlign w:val="bottom"/>
            <w:hideMark/>
          </w:tcPr>
          <w:p w14:paraId="17350FC9" w14:textId="77777777" w:rsidR="00000000" w:rsidRDefault="00916B51">
            <w:pPr>
              <w:rPr>
                <w:rFonts w:eastAsia="Times New Roman"/>
                <w:sz w:val="20"/>
                <w:szCs w:val="20"/>
              </w:rPr>
            </w:pPr>
            <w:r>
              <w:rPr>
                <w:rFonts w:eastAsia="Times New Roman"/>
                <w:sz w:val="20"/>
                <w:szCs w:val="20"/>
              </w:rPr>
              <w:t> </w:t>
            </w:r>
          </w:p>
        </w:tc>
      </w:tr>
      <w:tr w:rsidR="00000000" w14:paraId="63CC7F25" w14:textId="77777777">
        <w:trPr>
          <w:tblCellSpacing w:w="0" w:type="dxa"/>
        </w:trPr>
        <w:tc>
          <w:tcPr>
            <w:tcW w:w="0" w:type="auto"/>
            <w:shd w:val="clear" w:color="auto" w:fill="FFFFFF"/>
            <w:tcMar>
              <w:top w:w="0" w:type="dxa"/>
              <w:left w:w="180" w:type="dxa"/>
              <w:bottom w:w="0" w:type="dxa"/>
              <w:right w:w="0" w:type="dxa"/>
            </w:tcMar>
            <w:hideMark/>
          </w:tcPr>
          <w:p w14:paraId="6AC6C89C"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670AE8B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8F22A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323166"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E9DD4C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F864A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3B3C4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8369AC"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279C03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D05B9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57A17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AA070"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49975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40D13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A6B2D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280B85"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4EBB3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721B4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CEAD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190D65"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23C1BE" w14:textId="77777777" w:rsidR="00000000" w:rsidRDefault="00916B51">
            <w:pPr>
              <w:rPr>
                <w:rFonts w:eastAsia="Times New Roman"/>
                <w:sz w:val="20"/>
                <w:szCs w:val="20"/>
              </w:rPr>
            </w:pPr>
            <w:r>
              <w:rPr>
                <w:rFonts w:eastAsia="Times New Roman"/>
                <w:sz w:val="20"/>
                <w:szCs w:val="20"/>
              </w:rPr>
              <w:t> </w:t>
            </w:r>
          </w:p>
        </w:tc>
      </w:tr>
      <w:tr w:rsidR="00000000" w14:paraId="6B47C6F5" w14:textId="77777777">
        <w:trPr>
          <w:tblCellSpacing w:w="0" w:type="dxa"/>
        </w:trPr>
        <w:tc>
          <w:tcPr>
            <w:tcW w:w="0" w:type="auto"/>
            <w:shd w:val="clear" w:color="auto" w:fill="CCEEFF"/>
            <w:tcMar>
              <w:top w:w="0" w:type="dxa"/>
              <w:left w:w="180" w:type="dxa"/>
              <w:bottom w:w="20" w:type="dxa"/>
              <w:right w:w="0" w:type="dxa"/>
            </w:tcMar>
            <w:hideMark/>
          </w:tcPr>
          <w:p w14:paraId="3736A893" w14:textId="77777777" w:rsidR="00000000" w:rsidRDefault="00916B51">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20" w:type="dxa"/>
              <w:right w:w="0" w:type="dxa"/>
            </w:tcMar>
            <w:vAlign w:val="bottom"/>
            <w:hideMark/>
          </w:tcPr>
          <w:p w14:paraId="46EDEC17"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86FC48"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892C66"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3A79218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5407A456"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3859D9"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DBB52B"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47C21C9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7CCEE0B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90620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0D057F"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3398D55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093E5723"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A180FA"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DDD78D" w14:textId="77777777" w:rsidR="00000000" w:rsidRDefault="00916B51">
            <w:pPr>
              <w:jc w:val="right"/>
              <w:rPr>
                <w:rFonts w:eastAsia="Times New Roman"/>
                <w:sz w:val="20"/>
                <w:szCs w:val="20"/>
              </w:rPr>
            </w:pPr>
            <w:r>
              <w:rPr>
                <w:rFonts w:eastAsia="Times New Roman"/>
                <w:sz w:val="20"/>
                <w:szCs w:val="20"/>
              </w:rPr>
              <w:t>(</w:t>
            </w:r>
            <w:r>
              <w:rPr>
                <w:rFonts w:eastAsia="Times New Roman"/>
                <w:sz w:val="20"/>
                <w:szCs w:val="20"/>
              </w:rPr>
              <w:t>54,913</w:t>
            </w:r>
          </w:p>
        </w:tc>
        <w:tc>
          <w:tcPr>
            <w:tcW w:w="0" w:type="auto"/>
            <w:shd w:val="clear" w:color="auto" w:fill="CCEEFF"/>
            <w:tcMar>
              <w:top w:w="0" w:type="dxa"/>
              <w:left w:w="0" w:type="dxa"/>
              <w:bottom w:w="20" w:type="dxa"/>
              <w:right w:w="0" w:type="dxa"/>
            </w:tcMar>
            <w:vAlign w:val="bottom"/>
            <w:hideMark/>
          </w:tcPr>
          <w:p w14:paraId="5EA3292B"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346F3482"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3E298F"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CD0D9E" w14:textId="77777777" w:rsidR="00000000" w:rsidRDefault="00916B51">
            <w:pPr>
              <w:jc w:val="right"/>
              <w:rPr>
                <w:rFonts w:eastAsia="Times New Roman"/>
                <w:sz w:val="20"/>
                <w:szCs w:val="20"/>
              </w:rPr>
            </w:pPr>
            <w:r>
              <w:rPr>
                <w:rFonts w:eastAsia="Times New Roman"/>
                <w:sz w:val="20"/>
                <w:szCs w:val="20"/>
              </w:rPr>
              <w:t>(54,913</w:t>
            </w:r>
          </w:p>
        </w:tc>
        <w:tc>
          <w:tcPr>
            <w:tcW w:w="0" w:type="auto"/>
            <w:shd w:val="clear" w:color="auto" w:fill="CCEEFF"/>
            <w:tcMar>
              <w:top w:w="0" w:type="dxa"/>
              <w:left w:w="0" w:type="dxa"/>
              <w:bottom w:w="20" w:type="dxa"/>
              <w:right w:w="0" w:type="dxa"/>
            </w:tcMar>
            <w:vAlign w:val="bottom"/>
            <w:hideMark/>
          </w:tcPr>
          <w:p w14:paraId="659048DA" w14:textId="77777777" w:rsidR="00000000" w:rsidRDefault="00916B51">
            <w:pPr>
              <w:rPr>
                <w:rFonts w:eastAsia="Times New Roman"/>
                <w:sz w:val="20"/>
                <w:szCs w:val="20"/>
              </w:rPr>
            </w:pPr>
            <w:r>
              <w:rPr>
                <w:rFonts w:eastAsia="Times New Roman"/>
                <w:sz w:val="20"/>
                <w:szCs w:val="20"/>
              </w:rPr>
              <w:t>)</w:t>
            </w:r>
          </w:p>
        </w:tc>
      </w:tr>
      <w:tr w:rsidR="00000000" w14:paraId="510DCE31" w14:textId="77777777">
        <w:trPr>
          <w:tblCellSpacing w:w="0" w:type="dxa"/>
        </w:trPr>
        <w:tc>
          <w:tcPr>
            <w:tcW w:w="0" w:type="auto"/>
            <w:shd w:val="clear" w:color="auto" w:fill="FFFFFF"/>
            <w:tcMar>
              <w:top w:w="0" w:type="dxa"/>
              <w:left w:w="180" w:type="dxa"/>
              <w:bottom w:w="0" w:type="dxa"/>
              <w:right w:w="0" w:type="dxa"/>
            </w:tcMar>
            <w:hideMark/>
          </w:tcPr>
          <w:p w14:paraId="3BA89732"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4DBD2C1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520AE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7A47B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11E300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25D38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30274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607F39"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FDAE2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E351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171B3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7C6D8A"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832F6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BF892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FE1A4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42DFBF"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A8E86F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DB9C4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060EC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71C5BB"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BB5DE5" w14:textId="77777777" w:rsidR="00000000" w:rsidRDefault="00916B51">
            <w:pPr>
              <w:rPr>
                <w:rFonts w:eastAsia="Times New Roman"/>
                <w:sz w:val="20"/>
                <w:szCs w:val="20"/>
              </w:rPr>
            </w:pPr>
            <w:r>
              <w:rPr>
                <w:rFonts w:eastAsia="Times New Roman"/>
                <w:sz w:val="20"/>
                <w:szCs w:val="20"/>
              </w:rPr>
              <w:t> </w:t>
            </w:r>
          </w:p>
        </w:tc>
      </w:tr>
      <w:tr w:rsidR="00000000" w14:paraId="20C637E4" w14:textId="77777777">
        <w:trPr>
          <w:tblCellSpacing w:w="0" w:type="dxa"/>
        </w:trPr>
        <w:tc>
          <w:tcPr>
            <w:tcW w:w="0" w:type="auto"/>
            <w:shd w:val="clear" w:color="auto" w:fill="CCEEFF"/>
            <w:tcMar>
              <w:top w:w="0" w:type="dxa"/>
              <w:left w:w="180" w:type="dxa"/>
              <w:bottom w:w="70" w:type="dxa"/>
              <w:right w:w="0" w:type="dxa"/>
            </w:tcMar>
            <w:hideMark/>
          </w:tcPr>
          <w:p w14:paraId="19AC09E4" w14:textId="77777777" w:rsidR="00000000" w:rsidRDefault="00916B51">
            <w:pPr>
              <w:ind w:hanging="180"/>
              <w:rPr>
                <w:rFonts w:eastAsia="Times New Roman"/>
                <w:sz w:val="20"/>
                <w:szCs w:val="20"/>
              </w:rPr>
            </w:pPr>
            <w:r>
              <w:rPr>
                <w:rFonts w:eastAsia="Times New Roman"/>
                <w:sz w:val="20"/>
                <w:szCs w:val="20"/>
              </w:rPr>
              <w:t>Balance, August 31, 2022</w:t>
            </w:r>
          </w:p>
        </w:tc>
        <w:tc>
          <w:tcPr>
            <w:tcW w:w="0" w:type="auto"/>
            <w:shd w:val="clear" w:color="auto" w:fill="CCEEFF"/>
            <w:tcMar>
              <w:top w:w="0" w:type="dxa"/>
              <w:left w:w="0" w:type="dxa"/>
              <w:bottom w:w="70" w:type="dxa"/>
              <w:right w:w="0" w:type="dxa"/>
            </w:tcMar>
            <w:vAlign w:val="bottom"/>
            <w:hideMark/>
          </w:tcPr>
          <w:p w14:paraId="78042C5E"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327095C"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B9EE7F7" w14:textId="77777777" w:rsidR="00000000" w:rsidRDefault="00916B51">
            <w:pPr>
              <w:jc w:val="right"/>
              <w:rPr>
                <w:rFonts w:eastAsia="Times New Roman"/>
                <w:sz w:val="20"/>
                <w:szCs w:val="20"/>
              </w:rPr>
            </w:pPr>
            <w:r>
              <w:rPr>
                <w:rFonts w:eastAsia="Times New Roman"/>
                <w:sz w:val="20"/>
                <w:szCs w:val="20"/>
              </w:rPr>
              <w:t>15,466,668</w:t>
            </w:r>
          </w:p>
        </w:tc>
        <w:tc>
          <w:tcPr>
            <w:tcW w:w="0" w:type="auto"/>
            <w:shd w:val="clear" w:color="auto" w:fill="CCEEFF"/>
            <w:tcMar>
              <w:top w:w="0" w:type="dxa"/>
              <w:left w:w="0" w:type="dxa"/>
              <w:bottom w:w="70" w:type="dxa"/>
              <w:right w:w="0" w:type="dxa"/>
            </w:tcMar>
            <w:vAlign w:val="bottom"/>
            <w:hideMark/>
          </w:tcPr>
          <w:p w14:paraId="3A35A48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14:paraId="36F5B8EB"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BC3DC1A"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3DF84EB" w14:textId="77777777" w:rsidR="00000000" w:rsidRDefault="00916B51">
            <w:pPr>
              <w:jc w:val="right"/>
              <w:rPr>
                <w:rFonts w:eastAsia="Times New Roman"/>
                <w:sz w:val="20"/>
                <w:szCs w:val="20"/>
              </w:rPr>
            </w:pPr>
            <w:r>
              <w:rPr>
                <w:rFonts w:eastAsia="Times New Roman"/>
                <w:sz w:val="20"/>
                <w:szCs w:val="20"/>
              </w:rPr>
              <w:t>15,467</w:t>
            </w:r>
          </w:p>
        </w:tc>
        <w:tc>
          <w:tcPr>
            <w:tcW w:w="0" w:type="auto"/>
            <w:shd w:val="clear" w:color="auto" w:fill="CCEEFF"/>
            <w:tcMar>
              <w:top w:w="0" w:type="dxa"/>
              <w:left w:w="0" w:type="dxa"/>
              <w:bottom w:w="70" w:type="dxa"/>
              <w:right w:w="0" w:type="dxa"/>
            </w:tcMar>
            <w:vAlign w:val="bottom"/>
            <w:hideMark/>
          </w:tcPr>
          <w:p w14:paraId="60FB236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14:paraId="1D8A2653"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7ECF3F3"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38579B27" w14:textId="77777777" w:rsidR="00000000" w:rsidRDefault="00916B51">
            <w:pPr>
              <w:jc w:val="right"/>
              <w:rPr>
                <w:rFonts w:eastAsia="Times New Roman"/>
                <w:sz w:val="20"/>
                <w:szCs w:val="20"/>
              </w:rPr>
            </w:pPr>
            <w:r>
              <w:rPr>
                <w:rFonts w:eastAsia="Times New Roman"/>
                <w:sz w:val="20"/>
                <w:szCs w:val="20"/>
              </w:rPr>
              <w:t>124,700</w:t>
            </w:r>
          </w:p>
        </w:tc>
        <w:tc>
          <w:tcPr>
            <w:tcW w:w="0" w:type="auto"/>
            <w:shd w:val="clear" w:color="auto" w:fill="CCEEFF"/>
            <w:tcMar>
              <w:top w:w="0" w:type="dxa"/>
              <w:left w:w="0" w:type="dxa"/>
              <w:bottom w:w="70" w:type="dxa"/>
              <w:right w:w="0" w:type="dxa"/>
            </w:tcMar>
            <w:vAlign w:val="bottom"/>
            <w:hideMark/>
          </w:tcPr>
          <w:p w14:paraId="13E7F3E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70" w:type="dxa"/>
              <w:right w:w="0" w:type="dxa"/>
            </w:tcMar>
            <w:vAlign w:val="bottom"/>
            <w:hideMark/>
          </w:tcPr>
          <w:p w14:paraId="44847208"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8176E94"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5F9FD28" w14:textId="77777777" w:rsidR="00000000" w:rsidRDefault="00916B51">
            <w:pPr>
              <w:jc w:val="right"/>
              <w:rPr>
                <w:rFonts w:eastAsia="Times New Roman"/>
                <w:sz w:val="20"/>
                <w:szCs w:val="20"/>
              </w:rPr>
            </w:pPr>
            <w:r>
              <w:rPr>
                <w:rFonts w:eastAsia="Times New Roman"/>
                <w:sz w:val="20"/>
                <w:szCs w:val="20"/>
              </w:rPr>
              <w:t>(56,365</w:t>
            </w:r>
          </w:p>
        </w:tc>
        <w:tc>
          <w:tcPr>
            <w:tcW w:w="0" w:type="auto"/>
            <w:shd w:val="clear" w:color="auto" w:fill="CCEEFF"/>
            <w:tcMar>
              <w:top w:w="0" w:type="dxa"/>
              <w:left w:w="0" w:type="dxa"/>
              <w:bottom w:w="70" w:type="dxa"/>
              <w:right w:w="0" w:type="dxa"/>
            </w:tcMar>
            <w:vAlign w:val="bottom"/>
            <w:hideMark/>
          </w:tcPr>
          <w:p w14:paraId="0271B5C3"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70" w:type="dxa"/>
              <w:right w:w="0" w:type="dxa"/>
            </w:tcMar>
            <w:vAlign w:val="bottom"/>
            <w:hideMark/>
          </w:tcPr>
          <w:p w14:paraId="5F569F3A" w14:textId="77777777" w:rsidR="00000000" w:rsidRDefault="00916B51">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927666A" w14:textId="77777777" w:rsidR="00000000" w:rsidRDefault="00916B51">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790C208" w14:textId="77777777" w:rsidR="00000000" w:rsidRDefault="00916B51">
            <w:pPr>
              <w:jc w:val="right"/>
              <w:rPr>
                <w:rFonts w:eastAsia="Times New Roman"/>
                <w:sz w:val="20"/>
                <w:szCs w:val="20"/>
              </w:rPr>
            </w:pPr>
            <w:r>
              <w:rPr>
                <w:rFonts w:eastAsia="Times New Roman"/>
                <w:sz w:val="20"/>
                <w:szCs w:val="20"/>
              </w:rPr>
              <w:t>83,802</w:t>
            </w:r>
          </w:p>
        </w:tc>
        <w:tc>
          <w:tcPr>
            <w:tcW w:w="0" w:type="auto"/>
            <w:shd w:val="clear" w:color="auto" w:fill="CCEEFF"/>
            <w:tcMar>
              <w:top w:w="0" w:type="dxa"/>
              <w:left w:w="0" w:type="dxa"/>
              <w:bottom w:w="70" w:type="dxa"/>
              <w:right w:w="0" w:type="dxa"/>
            </w:tcMar>
            <w:vAlign w:val="bottom"/>
            <w:hideMark/>
          </w:tcPr>
          <w:p w14:paraId="2770785C" w14:textId="77777777" w:rsidR="00000000" w:rsidRDefault="00916B51">
            <w:pPr>
              <w:rPr>
                <w:rFonts w:eastAsia="Times New Roman"/>
                <w:sz w:val="20"/>
                <w:szCs w:val="20"/>
              </w:rPr>
            </w:pPr>
            <w:r>
              <w:rPr>
                <w:rFonts w:eastAsia="Times New Roman"/>
                <w:sz w:val="20"/>
                <w:szCs w:val="20"/>
              </w:rPr>
              <w:t> </w:t>
            </w:r>
          </w:p>
        </w:tc>
      </w:tr>
    </w:tbl>
    <w:p w14:paraId="6F5AF0D4" w14:textId="77777777" w:rsidR="00000000" w:rsidRDefault="00916B51">
      <w:pPr>
        <w:pStyle w:val="a3"/>
        <w:spacing w:before="0" w:beforeAutospacing="0" w:after="0" w:afterAutospacing="0"/>
        <w:jc w:val="both"/>
        <w:rPr>
          <w:sz w:val="20"/>
          <w:szCs w:val="20"/>
        </w:rPr>
      </w:pPr>
      <w:r>
        <w:rPr>
          <w:sz w:val="20"/>
          <w:szCs w:val="20"/>
        </w:rPr>
        <w:t> </w:t>
      </w:r>
    </w:p>
    <w:p w14:paraId="0ED5EE67" w14:textId="77777777" w:rsidR="00000000" w:rsidRDefault="00916B51">
      <w:pPr>
        <w:pStyle w:val="a3"/>
        <w:spacing w:before="0" w:beforeAutospacing="0" w:after="0" w:afterAutospacing="0"/>
        <w:jc w:val="center"/>
        <w:rPr>
          <w:sz w:val="20"/>
          <w:szCs w:val="20"/>
        </w:rPr>
      </w:pPr>
      <w:r>
        <w:rPr>
          <w:sz w:val="20"/>
          <w:szCs w:val="20"/>
        </w:rPr>
        <w:t xml:space="preserve">See </w:t>
      </w:r>
      <w:r>
        <w:rPr>
          <w:sz w:val="20"/>
          <w:szCs w:val="20"/>
        </w:rPr>
        <w:t>accompanying notes to the condensed financial statements.</w:t>
      </w:r>
    </w:p>
    <w:p w14:paraId="4027A2C9" w14:textId="77777777" w:rsidR="00000000" w:rsidRDefault="00916B51">
      <w:pPr>
        <w:pStyle w:val="a3"/>
        <w:spacing w:before="0" w:beforeAutospacing="0" w:after="0" w:afterAutospacing="0"/>
        <w:jc w:val="both"/>
        <w:rPr>
          <w:sz w:val="20"/>
          <w:szCs w:val="20"/>
        </w:rPr>
      </w:pPr>
      <w:r>
        <w:rPr>
          <w:sz w:val="20"/>
          <w:szCs w:val="20"/>
        </w:rPr>
        <w:t> </w:t>
      </w:r>
    </w:p>
    <w:p w14:paraId="4B9CC9CB" w14:textId="77777777" w:rsidR="00000000" w:rsidRDefault="00916B51">
      <w:pPr>
        <w:pStyle w:val="a3"/>
        <w:spacing w:before="0" w:beforeAutospacing="0" w:after="0" w:afterAutospacing="0"/>
        <w:jc w:val="center"/>
        <w:divId w:val="1882401994"/>
        <w:rPr>
          <w:sz w:val="20"/>
          <w:szCs w:val="20"/>
        </w:rPr>
      </w:pPr>
      <w:r>
        <w:rPr>
          <w:sz w:val="20"/>
          <w:szCs w:val="20"/>
        </w:rPr>
        <w:t>F</w:t>
      </w:r>
      <w:r>
        <w:rPr>
          <w:sz w:val="20"/>
          <w:szCs w:val="20"/>
        </w:rPr>
        <w:t>-</w:t>
      </w:r>
      <w:r>
        <w:rPr>
          <w:sz w:val="20"/>
          <w:szCs w:val="20"/>
        </w:rPr>
        <w:t>5</w:t>
      </w:r>
    </w:p>
    <w:p w14:paraId="58F6433E" w14:textId="77777777" w:rsidR="00000000" w:rsidRDefault="00916B51">
      <w:pPr>
        <w:pStyle w:val="a3"/>
        <w:spacing w:before="0" w:beforeAutospacing="0" w:after="0" w:afterAutospacing="0"/>
        <w:divId w:val="1457681950"/>
        <w:rPr>
          <w:sz w:val="20"/>
          <w:szCs w:val="20"/>
        </w:rPr>
      </w:pPr>
      <w:r>
        <w:rPr>
          <w:sz w:val="20"/>
          <w:szCs w:val="20"/>
        </w:rPr>
        <w:t> </w:t>
      </w:r>
    </w:p>
    <w:p w14:paraId="7A7E7AD6" w14:textId="77777777" w:rsidR="00000000" w:rsidRDefault="00916B51">
      <w:pPr>
        <w:pStyle w:val="a3"/>
        <w:spacing w:before="0" w:beforeAutospacing="0" w:after="0" w:afterAutospacing="0"/>
        <w:jc w:val="center"/>
        <w:rPr>
          <w:sz w:val="20"/>
          <w:szCs w:val="20"/>
        </w:rPr>
      </w:pPr>
      <w:r>
        <w:rPr>
          <w:b/>
          <w:bCs/>
          <w:sz w:val="20"/>
          <w:szCs w:val="20"/>
        </w:rPr>
        <w:t>PLASMA INNOVATIVE INC.</w:t>
      </w:r>
    </w:p>
    <w:p w14:paraId="613B515C" w14:textId="77777777" w:rsidR="00000000" w:rsidRDefault="00916B51">
      <w:pPr>
        <w:pStyle w:val="a3"/>
        <w:spacing w:before="0" w:beforeAutospacing="0" w:after="0" w:afterAutospacing="0"/>
        <w:jc w:val="center"/>
        <w:rPr>
          <w:sz w:val="20"/>
          <w:szCs w:val="20"/>
        </w:rPr>
      </w:pPr>
      <w:r>
        <w:rPr>
          <w:b/>
          <w:bCs/>
          <w:sz w:val="20"/>
          <w:szCs w:val="20"/>
        </w:rPr>
        <w:t>STATEMENT OF CASH FLOWS</w:t>
      </w:r>
    </w:p>
    <w:p w14:paraId="3BAD2CBC"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Description w:val="xdx: Statement - CONDENSED STATEMENT OF CASH FLOWS"/>
      </w:tblPr>
      <w:tblGrid>
        <w:gridCol w:w="6308"/>
        <w:gridCol w:w="78"/>
        <w:gridCol w:w="100"/>
        <w:gridCol w:w="743"/>
        <w:gridCol w:w="78"/>
        <w:gridCol w:w="78"/>
        <w:gridCol w:w="100"/>
        <w:gridCol w:w="743"/>
        <w:gridCol w:w="78"/>
      </w:tblGrid>
      <w:tr w:rsidR="00000000" w14:paraId="251E5A93" w14:textId="77777777">
        <w:trPr>
          <w:tblCellSpacing w:w="0" w:type="dxa"/>
        </w:trPr>
        <w:tc>
          <w:tcPr>
            <w:tcW w:w="0" w:type="auto"/>
            <w:tcMar>
              <w:top w:w="0" w:type="dxa"/>
              <w:left w:w="180" w:type="dxa"/>
              <w:bottom w:w="0" w:type="dxa"/>
              <w:right w:w="0" w:type="dxa"/>
            </w:tcMar>
            <w:hideMark/>
          </w:tcPr>
          <w:p w14:paraId="7D99FADD" w14:textId="77777777" w:rsidR="00000000" w:rsidRDefault="00916B51">
            <w:pPr>
              <w:ind w:hanging="180"/>
              <w:rPr>
                <w:rFonts w:eastAsia="Times New Roman"/>
                <w:sz w:val="20"/>
                <w:szCs w:val="20"/>
              </w:rPr>
            </w:pPr>
            <w:r>
              <w:rPr>
                <w:rFonts w:eastAsia="Times New Roman"/>
                <w:sz w:val="20"/>
                <w:szCs w:val="20"/>
              </w:rPr>
              <w:t> </w:t>
            </w:r>
          </w:p>
        </w:tc>
        <w:tc>
          <w:tcPr>
            <w:tcW w:w="0" w:type="auto"/>
            <w:vAlign w:val="bottom"/>
            <w:hideMark/>
          </w:tcPr>
          <w:p w14:paraId="1739F6EF"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25C2F209"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42CC1A7C" w14:textId="77777777" w:rsidR="00000000" w:rsidRDefault="00916B51">
            <w:pPr>
              <w:jc w:val="right"/>
              <w:rPr>
                <w:rFonts w:eastAsia="Times New Roman"/>
                <w:sz w:val="20"/>
                <w:szCs w:val="20"/>
              </w:rPr>
            </w:pPr>
            <w:r>
              <w:rPr>
                <w:rFonts w:eastAsia="Times New Roman"/>
                <w:sz w:val="20"/>
                <w:szCs w:val="20"/>
              </w:rPr>
              <w:t> </w:t>
            </w:r>
          </w:p>
        </w:tc>
        <w:tc>
          <w:tcPr>
            <w:tcW w:w="0" w:type="auto"/>
            <w:vAlign w:val="bottom"/>
            <w:hideMark/>
          </w:tcPr>
          <w:p w14:paraId="2B20F15F"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29D899B0"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758CB60C"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3230E4A5" w14:textId="77777777" w:rsidR="00000000" w:rsidRDefault="00916B51">
            <w:pPr>
              <w:jc w:val="right"/>
              <w:rPr>
                <w:rFonts w:eastAsia="Times New Roman"/>
                <w:sz w:val="20"/>
                <w:szCs w:val="20"/>
              </w:rPr>
            </w:pPr>
            <w:r>
              <w:rPr>
                <w:rFonts w:eastAsia="Times New Roman"/>
                <w:sz w:val="20"/>
                <w:szCs w:val="20"/>
              </w:rPr>
              <w:t> </w:t>
            </w:r>
          </w:p>
        </w:tc>
        <w:tc>
          <w:tcPr>
            <w:tcW w:w="0" w:type="auto"/>
            <w:vAlign w:val="bottom"/>
            <w:hideMark/>
          </w:tcPr>
          <w:p w14:paraId="18C05234" w14:textId="77777777" w:rsidR="00000000" w:rsidRDefault="00916B51">
            <w:pPr>
              <w:rPr>
                <w:rFonts w:eastAsia="Times New Roman"/>
                <w:sz w:val="20"/>
                <w:szCs w:val="20"/>
              </w:rPr>
            </w:pPr>
            <w:r>
              <w:rPr>
                <w:rFonts w:eastAsia="Times New Roman"/>
                <w:sz w:val="20"/>
                <w:szCs w:val="20"/>
              </w:rPr>
              <w:t> </w:t>
            </w:r>
          </w:p>
        </w:tc>
      </w:tr>
      <w:tr w:rsidR="00000000" w14:paraId="3E7F7E4B" w14:textId="77777777">
        <w:trPr>
          <w:tblCellSpacing w:w="0" w:type="dxa"/>
        </w:trPr>
        <w:tc>
          <w:tcPr>
            <w:tcW w:w="0" w:type="auto"/>
            <w:tcMar>
              <w:top w:w="0" w:type="dxa"/>
              <w:left w:w="180" w:type="dxa"/>
              <w:bottom w:w="20" w:type="dxa"/>
              <w:right w:w="0" w:type="dxa"/>
            </w:tcMar>
            <w:hideMark/>
          </w:tcPr>
          <w:p w14:paraId="18859066" w14:textId="77777777" w:rsidR="00000000" w:rsidRDefault="00916B51">
            <w:pPr>
              <w:ind w:hanging="180"/>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701481C"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73836B5" w14:textId="77777777" w:rsidR="00000000" w:rsidRDefault="00916B51">
            <w:pPr>
              <w:jc w:val="center"/>
              <w:rPr>
                <w:rFonts w:eastAsia="Times New Roman"/>
                <w:b/>
                <w:bCs/>
                <w:sz w:val="20"/>
                <w:szCs w:val="20"/>
              </w:rPr>
            </w:pPr>
            <w:r>
              <w:rPr>
                <w:rFonts w:eastAsia="Times New Roman"/>
                <w:b/>
                <w:bCs/>
                <w:sz w:val="20"/>
                <w:szCs w:val="20"/>
              </w:rPr>
              <w:t>For the</w:t>
            </w:r>
            <w:r>
              <w:rPr>
                <w:rFonts w:eastAsia="Times New Roman"/>
                <w:b/>
                <w:bCs/>
                <w:sz w:val="20"/>
                <w:szCs w:val="20"/>
              </w:rPr>
              <w:br/>
              <w:t>year ended August 31,</w:t>
            </w:r>
          </w:p>
        </w:tc>
        <w:tc>
          <w:tcPr>
            <w:tcW w:w="0" w:type="auto"/>
            <w:tcMar>
              <w:top w:w="0" w:type="dxa"/>
              <w:left w:w="0" w:type="dxa"/>
              <w:bottom w:w="20" w:type="dxa"/>
              <w:right w:w="0" w:type="dxa"/>
            </w:tcMar>
            <w:vAlign w:val="bottom"/>
            <w:hideMark/>
          </w:tcPr>
          <w:p w14:paraId="7297A41A" w14:textId="77777777" w:rsidR="00000000" w:rsidRDefault="00916B51">
            <w:pPr>
              <w:jc w:val="center"/>
              <w:rPr>
                <w:rFonts w:eastAsia="Times New Roman"/>
                <w:b/>
                <w:bCs/>
                <w:sz w:val="20"/>
                <w:szCs w:val="20"/>
              </w:rPr>
            </w:pPr>
            <w:r>
              <w:rPr>
                <w:rFonts w:eastAsia="Times New Roman"/>
                <w:b/>
                <w:bCs/>
                <w:sz w:val="20"/>
                <w:szCs w:val="20"/>
              </w:rPr>
              <w:t> </w:t>
            </w:r>
          </w:p>
        </w:tc>
      </w:tr>
      <w:tr w:rsidR="00000000" w14:paraId="67B84AB1" w14:textId="77777777">
        <w:trPr>
          <w:tblCellSpacing w:w="0" w:type="dxa"/>
        </w:trPr>
        <w:tc>
          <w:tcPr>
            <w:tcW w:w="0" w:type="auto"/>
            <w:tcMar>
              <w:top w:w="0" w:type="dxa"/>
              <w:left w:w="180" w:type="dxa"/>
              <w:bottom w:w="0" w:type="dxa"/>
              <w:right w:w="0" w:type="dxa"/>
            </w:tcMar>
            <w:hideMark/>
          </w:tcPr>
          <w:p w14:paraId="3C1CDF09" w14:textId="77777777" w:rsidR="00000000" w:rsidRDefault="00916B51">
            <w:pPr>
              <w:ind w:hanging="180"/>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AA5234D"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C48224D" w14:textId="77777777" w:rsidR="00000000" w:rsidRDefault="00916B51">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20" w:type="dxa"/>
              <w:right w:w="0" w:type="dxa"/>
            </w:tcMar>
            <w:vAlign w:val="bottom"/>
            <w:hideMark/>
          </w:tcPr>
          <w:p w14:paraId="2658E24E"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3AEE8767"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CD55AE" w14:textId="77777777" w:rsidR="00000000" w:rsidRDefault="00916B5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14:paraId="3F5CD731" w14:textId="77777777" w:rsidR="00000000" w:rsidRDefault="00916B51">
            <w:pPr>
              <w:jc w:val="center"/>
              <w:rPr>
                <w:rFonts w:eastAsia="Times New Roman"/>
                <w:b/>
                <w:bCs/>
                <w:sz w:val="20"/>
                <w:szCs w:val="20"/>
              </w:rPr>
            </w:pPr>
            <w:r>
              <w:rPr>
                <w:rFonts w:eastAsia="Times New Roman"/>
                <w:b/>
                <w:bCs/>
                <w:sz w:val="20"/>
                <w:szCs w:val="20"/>
              </w:rPr>
              <w:t> </w:t>
            </w:r>
          </w:p>
        </w:tc>
      </w:tr>
      <w:tr w:rsidR="00000000" w14:paraId="1A235BF2" w14:textId="77777777">
        <w:trPr>
          <w:tblCellSpacing w:w="0" w:type="dxa"/>
        </w:trPr>
        <w:tc>
          <w:tcPr>
            <w:tcW w:w="0" w:type="auto"/>
            <w:shd w:val="clear" w:color="auto" w:fill="CCEEFF"/>
            <w:tcMar>
              <w:top w:w="0" w:type="dxa"/>
              <w:left w:w="180" w:type="dxa"/>
              <w:bottom w:w="0" w:type="dxa"/>
              <w:right w:w="0" w:type="dxa"/>
            </w:tcMar>
            <w:hideMark/>
          </w:tcPr>
          <w:p w14:paraId="2416449D" w14:textId="77777777" w:rsidR="00000000" w:rsidRDefault="00916B51">
            <w:pPr>
              <w:ind w:hanging="180"/>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14:paraId="05530C7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2B58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CAFCFF"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588D4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30404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1D82D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3200D3"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6565C64" w14:textId="77777777" w:rsidR="00000000" w:rsidRDefault="00916B51">
            <w:pPr>
              <w:rPr>
                <w:rFonts w:eastAsia="Times New Roman"/>
                <w:sz w:val="20"/>
                <w:szCs w:val="20"/>
              </w:rPr>
            </w:pPr>
            <w:r>
              <w:rPr>
                <w:rFonts w:eastAsia="Times New Roman"/>
                <w:sz w:val="20"/>
                <w:szCs w:val="20"/>
              </w:rPr>
              <w:t> </w:t>
            </w:r>
          </w:p>
        </w:tc>
      </w:tr>
      <w:tr w:rsidR="00000000" w14:paraId="4DB18853" w14:textId="77777777">
        <w:trPr>
          <w:tblCellSpacing w:w="0" w:type="dxa"/>
        </w:trPr>
        <w:tc>
          <w:tcPr>
            <w:tcW w:w="3800" w:type="pct"/>
            <w:tcMar>
              <w:top w:w="0" w:type="dxa"/>
              <w:left w:w="180" w:type="dxa"/>
              <w:bottom w:w="0" w:type="dxa"/>
              <w:right w:w="0" w:type="dxa"/>
            </w:tcMar>
            <w:hideMark/>
          </w:tcPr>
          <w:p w14:paraId="598B10CE" w14:textId="77777777" w:rsidR="00000000" w:rsidRDefault="00916B51">
            <w:pPr>
              <w:ind w:hanging="180"/>
              <w:rPr>
                <w:rFonts w:eastAsia="Times New Roman"/>
                <w:sz w:val="20"/>
                <w:szCs w:val="20"/>
              </w:rPr>
            </w:pPr>
            <w:r>
              <w:rPr>
                <w:rFonts w:eastAsia="Times New Roman"/>
                <w:sz w:val="20"/>
                <w:szCs w:val="20"/>
              </w:rPr>
              <w:t>Net loss for the period</w:t>
            </w:r>
          </w:p>
        </w:tc>
        <w:tc>
          <w:tcPr>
            <w:tcW w:w="50" w:type="pct"/>
            <w:vAlign w:val="bottom"/>
            <w:hideMark/>
          </w:tcPr>
          <w:p w14:paraId="47108A06" w14:textId="77777777" w:rsidR="00000000" w:rsidRDefault="00916B51">
            <w:pPr>
              <w:rPr>
                <w:rFonts w:eastAsia="Times New Roman"/>
                <w:sz w:val="20"/>
                <w:szCs w:val="20"/>
              </w:rPr>
            </w:pPr>
            <w:r>
              <w:rPr>
                <w:rFonts w:eastAsia="Times New Roman"/>
                <w:sz w:val="20"/>
                <w:szCs w:val="20"/>
              </w:rPr>
              <w:t> </w:t>
            </w:r>
          </w:p>
        </w:tc>
        <w:tc>
          <w:tcPr>
            <w:tcW w:w="50" w:type="pct"/>
            <w:vAlign w:val="bottom"/>
            <w:hideMark/>
          </w:tcPr>
          <w:p w14:paraId="608BE431" w14:textId="77777777" w:rsidR="00000000" w:rsidRDefault="00916B51">
            <w:pPr>
              <w:rPr>
                <w:rFonts w:eastAsia="Times New Roman"/>
                <w:sz w:val="20"/>
                <w:szCs w:val="20"/>
              </w:rPr>
            </w:pPr>
            <w:r>
              <w:rPr>
                <w:rFonts w:eastAsia="Times New Roman"/>
                <w:sz w:val="20"/>
                <w:szCs w:val="20"/>
              </w:rPr>
              <w:t> </w:t>
            </w:r>
          </w:p>
        </w:tc>
        <w:tc>
          <w:tcPr>
            <w:tcW w:w="450" w:type="pct"/>
            <w:vAlign w:val="bottom"/>
            <w:hideMark/>
          </w:tcPr>
          <w:p w14:paraId="71BE07BC" w14:textId="77777777" w:rsidR="00000000" w:rsidRDefault="00916B51">
            <w:pPr>
              <w:jc w:val="right"/>
              <w:rPr>
                <w:rFonts w:eastAsia="Times New Roman"/>
                <w:sz w:val="20"/>
                <w:szCs w:val="20"/>
              </w:rPr>
            </w:pPr>
            <w:r>
              <w:rPr>
                <w:rFonts w:eastAsia="Times New Roman"/>
                <w:sz w:val="20"/>
                <w:szCs w:val="20"/>
              </w:rPr>
              <w:t>(54,913</w:t>
            </w:r>
          </w:p>
        </w:tc>
        <w:tc>
          <w:tcPr>
            <w:tcW w:w="50" w:type="pct"/>
            <w:vAlign w:val="bottom"/>
            <w:hideMark/>
          </w:tcPr>
          <w:p w14:paraId="223BB2A2" w14:textId="77777777" w:rsidR="00000000" w:rsidRDefault="00916B51">
            <w:pPr>
              <w:rPr>
                <w:rFonts w:eastAsia="Times New Roman"/>
                <w:sz w:val="20"/>
                <w:szCs w:val="20"/>
              </w:rPr>
            </w:pPr>
            <w:r>
              <w:rPr>
                <w:rFonts w:eastAsia="Times New Roman"/>
                <w:sz w:val="20"/>
                <w:szCs w:val="20"/>
              </w:rPr>
              <w:t>)</w:t>
            </w:r>
          </w:p>
        </w:tc>
        <w:tc>
          <w:tcPr>
            <w:tcW w:w="50" w:type="pct"/>
            <w:vAlign w:val="bottom"/>
            <w:hideMark/>
          </w:tcPr>
          <w:p w14:paraId="6740A3BA" w14:textId="77777777" w:rsidR="00000000" w:rsidRDefault="00916B51">
            <w:pPr>
              <w:rPr>
                <w:rFonts w:eastAsia="Times New Roman"/>
                <w:sz w:val="20"/>
                <w:szCs w:val="20"/>
              </w:rPr>
            </w:pPr>
            <w:r>
              <w:rPr>
                <w:rFonts w:eastAsia="Times New Roman"/>
                <w:sz w:val="20"/>
                <w:szCs w:val="20"/>
              </w:rPr>
              <w:t> </w:t>
            </w:r>
          </w:p>
        </w:tc>
        <w:tc>
          <w:tcPr>
            <w:tcW w:w="50" w:type="pct"/>
            <w:vAlign w:val="bottom"/>
            <w:hideMark/>
          </w:tcPr>
          <w:p w14:paraId="35D5FD39" w14:textId="77777777" w:rsidR="00000000" w:rsidRDefault="00916B51">
            <w:pPr>
              <w:rPr>
                <w:rFonts w:eastAsia="Times New Roman"/>
                <w:sz w:val="20"/>
                <w:szCs w:val="20"/>
              </w:rPr>
            </w:pPr>
            <w:r>
              <w:rPr>
                <w:rFonts w:eastAsia="Times New Roman"/>
                <w:sz w:val="20"/>
                <w:szCs w:val="20"/>
              </w:rPr>
              <w:t> </w:t>
            </w:r>
          </w:p>
        </w:tc>
        <w:tc>
          <w:tcPr>
            <w:tcW w:w="450" w:type="pct"/>
            <w:vAlign w:val="bottom"/>
            <w:hideMark/>
          </w:tcPr>
          <w:p w14:paraId="6D6047B3" w14:textId="77777777" w:rsidR="00000000" w:rsidRDefault="00916B51">
            <w:pPr>
              <w:jc w:val="right"/>
              <w:rPr>
                <w:rFonts w:eastAsia="Times New Roman"/>
                <w:sz w:val="20"/>
                <w:szCs w:val="20"/>
              </w:rPr>
            </w:pPr>
            <w:r>
              <w:rPr>
                <w:rFonts w:eastAsia="Times New Roman"/>
                <w:sz w:val="20"/>
                <w:szCs w:val="20"/>
              </w:rPr>
              <w:t>(1,452</w:t>
            </w:r>
          </w:p>
        </w:tc>
        <w:tc>
          <w:tcPr>
            <w:tcW w:w="50" w:type="pct"/>
            <w:vAlign w:val="bottom"/>
            <w:hideMark/>
          </w:tcPr>
          <w:p w14:paraId="21AB8F9F" w14:textId="77777777" w:rsidR="00000000" w:rsidRDefault="00916B51">
            <w:pPr>
              <w:rPr>
                <w:rFonts w:eastAsia="Times New Roman"/>
                <w:sz w:val="20"/>
                <w:szCs w:val="20"/>
              </w:rPr>
            </w:pPr>
            <w:r>
              <w:rPr>
                <w:rFonts w:eastAsia="Times New Roman"/>
                <w:sz w:val="20"/>
                <w:szCs w:val="20"/>
              </w:rPr>
              <w:t>)</w:t>
            </w:r>
          </w:p>
        </w:tc>
      </w:tr>
      <w:tr w:rsidR="00000000" w14:paraId="14324009" w14:textId="77777777">
        <w:trPr>
          <w:tblCellSpacing w:w="0" w:type="dxa"/>
        </w:trPr>
        <w:tc>
          <w:tcPr>
            <w:tcW w:w="0" w:type="auto"/>
            <w:shd w:val="clear" w:color="auto" w:fill="CCEEFF"/>
            <w:tcMar>
              <w:top w:w="0" w:type="dxa"/>
              <w:left w:w="180" w:type="dxa"/>
              <w:bottom w:w="0" w:type="dxa"/>
              <w:right w:w="0" w:type="dxa"/>
            </w:tcMar>
            <w:hideMark/>
          </w:tcPr>
          <w:p w14:paraId="2EC7AF85" w14:textId="77777777" w:rsidR="00000000" w:rsidRDefault="00916B51">
            <w:pPr>
              <w:ind w:hanging="180"/>
              <w:rPr>
                <w:rFonts w:eastAsia="Times New Roman"/>
                <w:sz w:val="20"/>
                <w:szCs w:val="20"/>
              </w:rPr>
            </w:pPr>
            <w:r>
              <w:rPr>
                <w:rFonts w:eastAsia="Times New Roman"/>
                <w:sz w:val="20"/>
                <w:szCs w:val="20"/>
              </w:rPr>
              <w:t>Adjustments to reconcile net loss to net cash provided by operating activities:</w:t>
            </w:r>
          </w:p>
        </w:tc>
        <w:tc>
          <w:tcPr>
            <w:tcW w:w="0" w:type="auto"/>
            <w:shd w:val="clear" w:color="auto" w:fill="CCEEFF"/>
            <w:vAlign w:val="bottom"/>
            <w:hideMark/>
          </w:tcPr>
          <w:p w14:paraId="3DA5533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762CE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A5CEDE"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FE0DE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67A56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40C4B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C6B2B6"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C2C5FC" w14:textId="77777777" w:rsidR="00000000" w:rsidRDefault="00916B51">
            <w:pPr>
              <w:rPr>
                <w:rFonts w:eastAsia="Times New Roman"/>
                <w:sz w:val="20"/>
                <w:szCs w:val="20"/>
              </w:rPr>
            </w:pPr>
            <w:r>
              <w:rPr>
                <w:rFonts w:eastAsia="Times New Roman"/>
                <w:sz w:val="20"/>
                <w:szCs w:val="20"/>
              </w:rPr>
              <w:t> </w:t>
            </w:r>
          </w:p>
        </w:tc>
      </w:tr>
      <w:tr w:rsidR="00000000" w14:paraId="78B2919F" w14:textId="77777777">
        <w:trPr>
          <w:tblCellSpacing w:w="0" w:type="dxa"/>
        </w:trPr>
        <w:tc>
          <w:tcPr>
            <w:tcW w:w="0" w:type="auto"/>
            <w:tcMar>
              <w:top w:w="0" w:type="dxa"/>
              <w:left w:w="360" w:type="dxa"/>
              <w:bottom w:w="0" w:type="dxa"/>
              <w:right w:w="0" w:type="dxa"/>
            </w:tcMar>
            <w:hideMark/>
          </w:tcPr>
          <w:p w14:paraId="66CF4F37" w14:textId="77777777" w:rsidR="00000000" w:rsidRDefault="00916B51">
            <w:pPr>
              <w:ind w:hanging="180"/>
              <w:rPr>
                <w:rFonts w:eastAsia="Times New Roman"/>
                <w:sz w:val="20"/>
                <w:szCs w:val="20"/>
              </w:rPr>
            </w:pPr>
            <w:r>
              <w:rPr>
                <w:rFonts w:eastAsia="Times New Roman"/>
                <w:sz w:val="20"/>
                <w:szCs w:val="20"/>
              </w:rPr>
              <w:t>Shares issued for Director compensations</w:t>
            </w:r>
          </w:p>
        </w:tc>
        <w:tc>
          <w:tcPr>
            <w:tcW w:w="0" w:type="auto"/>
            <w:vAlign w:val="bottom"/>
            <w:hideMark/>
          </w:tcPr>
          <w:p w14:paraId="3A1EE8CB"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4ED5783B"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6E724A05" w14:textId="77777777" w:rsidR="00000000" w:rsidRDefault="00916B51">
            <w:pPr>
              <w:jc w:val="right"/>
              <w:rPr>
                <w:rFonts w:eastAsia="Times New Roman"/>
                <w:sz w:val="20"/>
                <w:szCs w:val="20"/>
              </w:rPr>
            </w:pPr>
            <w:r>
              <w:rPr>
                <w:rFonts w:eastAsia="Times New Roman"/>
                <w:sz w:val="20"/>
                <w:szCs w:val="20"/>
              </w:rPr>
              <w:t>111</w:t>
            </w:r>
          </w:p>
        </w:tc>
        <w:tc>
          <w:tcPr>
            <w:tcW w:w="0" w:type="auto"/>
            <w:vAlign w:val="bottom"/>
            <w:hideMark/>
          </w:tcPr>
          <w:p w14:paraId="318E92CF"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45A2E5BE"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15547BFF"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6525B489" w14:textId="77777777" w:rsidR="00000000" w:rsidRDefault="00916B51">
            <w:pPr>
              <w:jc w:val="right"/>
              <w:rPr>
                <w:rFonts w:eastAsia="Times New Roman"/>
                <w:sz w:val="20"/>
                <w:szCs w:val="20"/>
              </w:rPr>
            </w:pPr>
            <w:r>
              <w:rPr>
                <w:rFonts w:eastAsia="Times New Roman"/>
                <w:sz w:val="20"/>
                <w:szCs w:val="20"/>
              </w:rPr>
              <w:t>56</w:t>
            </w:r>
          </w:p>
        </w:tc>
        <w:tc>
          <w:tcPr>
            <w:tcW w:w="0" w:type="auto"/>
            <w:vAlign w:val="bottom"/>
            <w:hideMark/>
          </w:tcPr>
          <w:p w14:paraId="728BCFDF" w14:textId="77777777" w:rsidR="00000000" w:rsidRDefault="00916B51">
            <w:pPr>
              <w:rPr>
                <w:rFonts w:eastAsia="Times New Roman"/>
                <w:sz w:val="20"/>
                <w:szCs w:val="20"/>
              </w:rPr>
            </w:pPr>
            <w:r>
              <w:rPr>
                <w:rFonts w:eastAsia="Times New Roman"/>
                <w:sz w:val="20"/>
                <w:szCs w:val="20"/>
              </w:rPr>
              <w:t> </w:t>
            </w:r>
          </w:p>
        </w:tc>
      </w:tr>
      <w:tr w:rsidR="00000000" w14:paraId="0A1EE060" w14:textId="77777777">
        <w:trPr>
          <w:tblCellSpacing w:w="0" w:type="dxa"/>
        </w:trPr>
        <w:tc>
          <w:tcPr>
            <w:tcW w:w="0" w:type="auto"/>
            <w:shd w:val="clear" w:color="auto" w:fill="CCEEFF"/>
            <w:tcMar>
              <w:top w:w="0" w:type="dxa"/>
              <w:left w:w="360" w:type="dxa"/>
              <w:bottom w:w="0" w:type="dxa"/>
              <w:right w:w="0" w:type="dxa"/>
            </w:tcMar>
            <w:hideMark/>
          </w:tcPr>
          <w:p w14:paraId="75898B73" w14:textId="77777777" w:rsidR="00000000" w:rsidRDefault="00916B51">
            <w:pPr>
              <w:ind w:hanging="180"/>
              <w:rPr>
                <w:rFonts w:eastAsia="Times New Roman"/>
                <w:sz w:val="20"/>
                <w:szCs w:val="20"/>
              </w:rPr>
            </w:pPr>
            <w:r>
              <w:rPr>
                <w:rFonts w:eastAsia="Times New Roman"/>
                <w:sz w:val="20"/>
                <w:szCs w:val="20"/>
              </w:rPr>
              <w:t>Payable to reimbursement</w:t>
            </w:r>
          </w:p>
        </w:tc>
        <w:tc>
          <w:tcPr>
            <w:tcW w:w="0" w:type="auto"/>
            <w:shd w:val="clear" w:color="auto" w:fill="CCEEFF"/>
            <w:vAlign w:val="bottom"/>
            <w:hideMark/>
          </w:tcPr>
          <w:p w14:paraId="38B7C35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CEF27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37DE93" w14:textId="77777777" w:rsidR="00000000" w:rsidRDefault="00916B51">
            <w:pPr>
              <w:jc w:val="right"/>
              <w:rPr>
                <w:rFonts w:eastAsia="Times New Roman"/>
                <w:sz w:val="20"/>
                <w:szCs w:val="20"/>
              </w:rPr>
            </w:pPr>
            <w:r>
              <w:rPr>
                <w:rFonts w:eastAsia="Times New Roman"/>
                <w:sz w:val="20"/>
                <w:szCs w:val="20"/>
              </w:rPr>
              <w:t>3,366</w:t>
            </w:r>
          </w:p>
        </w:tc>
        <w:tc>
          <w:tcPr>
            <w:tcW w:w="0" w:type="auto"/>
            <w:shd w:val="clear" w:color="auto" w:fill="CCEEFF"/>
            <w:vAlign w:val="bottom"/>
            <w:hideMark/>
          </w:tcPr>
          <w:p w14:paraId="3C627B4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1F3BE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49540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2A2F5E"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3680F47" w14:textId="77777777" w:rsidR="00000000" w:rsidRDefault="00916B51">
            <w:pPr>
              <w:rPr>
                <w:rFonts w:eastAsia="Times New Roman"/>
                <w:sz w:val="20"/>
                <w:szCs w:val="20"/>
              </w:rPr>
            </w:pPr>
            <w:r>
              <w:rPr>
                <w:rFonts w:eastAsia="Times New Roman"/>
                <w:sz w:val="20"/>
                <w:szCs w:val="20"/>
              </w:rPr>
              <w:t> </w:t>
            </w:r>
          </w:p>
        </w:tc>
      </w:tr>
      <w:tr w:rsidR="00000000" w14:paraId="556750F3" w14:textId="77777777">
        <w:trPr>
          <w:tblCellSpacing w:w="0" w:type="dxa"/>
        </w:trPr>
        <w:tc>
          <w:tcPr>
            <w:tcW w:w="0" w:type="auto"/>
            <w:tcMar>
              <w:top w:w="0" w:type="dxa"/>
              <w:left w:w="360" w:type="dxa"/>
              <w:bottom w:w="0" w:type="dxa"/>
              <w:right w:w="0" w:type="dxa"/>
            </w:tcMar>
            <w:hideMark/>
          </w:tcPr>
          <w:p w14:paraId="5D928496" w14:textId="77777777" w:rsidR="00000000" w:rsidRDefault="00916B51">
            <w:pPr>
              <w:ind w:hanging="180"/>
              <w:rPr>
                <w:rFonts w:eastAsia="Times New Roman"/>
                <w:sz w:val="20"/>
                <w:szCs w:val="20"/>
              </w:rPr>
            </w:pPr>
            <w:r>
              <w:rPr>
                <w:rFonts w:eastAsia="Times New Roman"/>
                <w:sz w:val="20"/>
                <w:szCs w:val="20"/>
              </w:rPr>
              <w:t>Depreciation expense</w:t>
            </w:r>
          </w:p>
        </w:tc>
        <w:tc>
          <w:tcPr>
            <w:tcW w:w="0" w:type="auto"/>
            <w:vAlign w:val="bottom"/>
            <w:hideMark/>
          </w:tcPr>
          <w:p w14:paraId="58F553CB"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569C82C3"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4D5161E2" w14:textId="77777777" w:rsidR="00000000" w:rsidRDefault="00916B51">
            <w:pPr>
              <w:jc w:val="right"/>
              <w:rPr>
                <w:rFonts w:eastAsia="Times New Roman"/>
                <w:sz w:val="20"/>
                <w:szCs w:val="20"/>
              </w:rPr>
            </w:pPr>
            <w:r>
              <w:rPr>
                <w:rFonts w:eastAsia="Times New Roman"/>
                <w:sz w:val="20"/>
                <w:szCs w:val="20"/>
              </w:rPr>
              <w:t>260</w:t>
            </w:r>
          </w:p>
        </w:tc>
        <w:tc>
          <w:tcPr>
            <w:tcW w:w="0" w:type="auto"/>
            <w:vAlign w:val="bottom"/>
            <w:hideMark/>
          </w:tcPr>
          <w:p w14:paraId="4624FC49"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13EF468D"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5D725461"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061C002F" w14:textId="77777777" w:rsidR="00000000" w:rsidRDefault="00916B51">
            <w:pPr>
              <w:jc w:val="right"/>
              <w:rPr>
                <w:rFonts w:eastAsia="Times New Roman"/>
                <w:sz w:val="20"/>
                <w:szCs w:val="20"/>
              </w:rPr>
            </w:pPr>
            <w:r>
              <w:rPr>
                <w:rFonts w:eastAsia="Times New Roman"/>
                <w:sz w:val="20"/>
                <w:szCs w:val="20"/>
              </w:rPr>
              <w:t>-</w:t>
            </w:r>
          </w:p>
        </w:tc>
        <w:tc>
          <w:tcPr>
            <w:tcW w:w="0" w:type="auto"/>
            <w:vAlign w:val="bottom"/>
            <w:hideMark/>
          </w:tcPr>
          <w:p w14:paraId="7B3FB09C" w14:textId="77777777" w:rsidR="00000000" w:rsidRDefault="00916B51">
            <w:pPr>
              <w:rPr>
                <w:rFonts w:eastAsia="Times New Roman"/>
                <w:sz w:val="20"/>
                <w:szCs w:val="20"/>
              </w:rPr>
            </w:pPr>
            <w:r>
              <w:rPr>
                <w:rFonts w:eastAsia="Times New Roman"/>
                <w:sz w:val="20"/>
                <w:szCs w:val="20"/>
              </w:rPr>
              <w:t> </w:t>
            </w:r>
          </w:p>
        </w:tc>
      </w:tr>
      <w:tr w:rsidR="00000000" w14:paraId="5EBBA0EE" w14:textId="77777777">
        <w:trPr>
          <w:tblCellSpacing w:w="0" w:type="dxa"/>
        </w:trPr>
        <w:tc>
          <w:tcPr>
            <w:tcW w:w="0" w:type="auto"/>
            <w:shd w:val="clear" w:color="auto" w:fill="CCEEFF"/>
            <w:tcMar>
              <w:top w:w="0" w:type="dxa"/>
              <w:left w:w="360" w:type="dxa"/>
              <w:bottom w:w="20" w:type="dxa"/>
              <w:right w:w="0" w:type="dxa"/>
            </w:tcMar>
            <w:hideMark/>
          </w:tcPr>
          <w:p w14:paraId="779952EA" w14:textId="77777777" w:rsidR="00000000" w:rsidRDefault="00916B51">
            <w:pPr>
              <w:ind w:hanging="180"/>
              <w:rPr>
                <w:rFonts w:eastAsia="Times New Roman"/>
                <w:sz w:val="20"/>
                <w:szCs w:val="20"/>
              </w:rPr>
            </w:pPr>
            <w:r>
              <w:rPr>
                <w:rFonts w:eastAsia="Times New Roman"/>
                <w:sz w:val="20"/>
                <w:szCs w:val="20"/>
              </w:rPr>
              <w:t>Prepaid expense</w:t>
            </w:r>
          </w:p>
        </w:tc>
        <w:tc>
          <w:tcPr>
            <w:tcW w:w="0" w:type="auto"/>
            <w:shd w:val="clear" w:color="auto" w:fill="CCEEFF"/>
            <w:tcMar>
              <w:top w:w="0" w:type="dxa"/>
              <w:left w:w="0" w:type="dxa"/>
              <w:bottom w:w="20" w:type="dxa"/>
              <w:right w:w="0" w:type="dxa"/>
            </w:tcMar>
            <w:vAlign w:val="bottom"/>
            <w:hideMark/>
          </w:tcPr>
          <w:p w14:paraId="500ED6A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4D2053"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DE0CAE" w14:textId="77777777" w:rsidR="00000000" w:rsidRDefault="00916B51">
            <w:pPr>
              <w:jc w:val="right"/>
              <w:rPr>
                <w:rFonts w:eastAsia="Times New Roman"/>
                <w:sz w:val="20"/>
                <w:szCs w:val="20"/>
              </w:rPr>
            </w:pPr>
            <w:r>
              <w:rPr>
                <w:rFonts w:eastAsia="Times New Roman"/>
                <w:sz w:val="20"/>
                <w:szCs w:val="20"/>
              </w:rPr>
              <w:t>11,000</w:t>
            </w:r>
          </w:p>
        </w:tc>
        <w:tc>
          <w:tcPr>
            <w:tcW w:w="0" w:type="auto"/>
            <w:shd w:val="clear" w:color="auto" w:fill="CCEEFF"/>
            <w:tcMar>
              <w:top w:w="0" w:type="dxa"/>
              <w:left w:w="0" w:type="dxa"/>
              <w:bottom w:w="20" w:type="dxa"/>
              <w:right w:w="0" w:type="dxa"/>
            </w:tcMar>
            <w:vAlign w:val="bottom"/>
            <w:hideMark/>
          </w:tcPr>
          <w:p w14:paraId="4A996B1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7AAD4EC1"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B32B50"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9176CD" w14:textId="77777777" w:rsidR="00000000" w:rsidRDefault="00916B51">
            <w:pPr>
              <w:jc w:val="right"/>
              <w:rPr>
                <w:rFonts w:eastAsia="Times New Roman"/>
                <w:sz w:val="20"/>
                <w:szCs w:val="20"/>
              </w:rPr>
            </w:pPr>
            <w:r>
              <w:rPr>
                <w:rFonts w:eastAsia="Times New Roman"/>
                <w:sz w:val="20"/>
                <w:szCs w:val="20"/>
              </w:rPr>
              <w:t>(11,000</w:t>
            </w:r>
          </w:p>
        </w:tc>
        <w:tc>
          <w:tcPr>
            <w:tcW w:w="0" w:type="auto"/>
            <w:shd w:val="clear" w:color="auto" w:fill="CCEEFF"/>
            <w:tcMar>
              <w:top w:w="0" w:type="dxa"/>
              <w:left w:w="0" w:type="dxa"/>
              <w:bottom w:w="20" w:type="dxa"/>
              <w:right w:w="0" w:type="dxa"/>
            </w:tcMar>
            <w:vAlign w:val="bottom"/>
            <w:hideMark/>
          </w:tcPr>
          <w:p w14:paraId="58876F09" w14:textId="77777777" w:rsidR="00000000" w:rsidRDefault="00916B51">
            <w:pPr>
              <w:rPr>
                <w:rFonts w:eastAsia="Times New Roman"/>
                <w:sz w:val="20"/>
                <w:szCs w:val="20"/>
              </w:rPr>
            </w:pPr>
            <w:r>
              <w:rPr>
                <w:rFonts w:eastAsia="Times New Roman"/>
                <w:sz w:val="20"/>
                <w:szCs w:val="20"/>
              </w:rPr>
              <w:t>)</w:t>
            </w:r>
          </w:p>
        </w:tc>
      </w:tr>
      <w:tr w:rsidR="00000000" w14:paraId="2471D8D5" w14:textId="77777777">
        <w:trPr>
          <w:tblCellSpacing w:w="0" w:type="dxa"/>
        </w:trPr>
        <w:tc>
          <w:tcPr>
            <w:tcW w:w="0" w:type="auto"/>
            <w:tcMar>
              <w:top w:w="0" w:type="dxa"/>
              <w:left w:w="180" w:type="dxa"/>
              <w:bottom w:w="0" w:type="dxa"/>
              <w:right w:w="0" w:type="dxa"/>
            </w:tcMar>
            <w:hideMark/>
          </w:tcPr>
          <w:p w14:paraId="5F19C38B" w14:textId="77777777" w:rsidR="00000000" w:rsidRDefault="00916B51">
            <w:pPr>
              <w:ind w:hanging="180"/>
              <w:rPr>
                <w:rFonts w:eastAsia="Times New Roman"/>
                <w:sz w:val="20"/>
                <w:szCs w:val="20"/>
              </w:rPr>
            </w:pPr>
            <w:r>
              <w:rPr>
                <w:rFonts w:eastAsia="Times New Roman"/>
                <w:sz w:val="20"/>
                <w:szCs w:val="20"/>
              </w:rPr>
              <w:t>Net Cash Used in Operating Activities</w:t>
            </w:r>
          </w:p>
        </w:tc>
        <w:tc>
          <w:tcPr>
            <w:tcW w:w="0" w:type="auto"/>
            <w:vAlign w:val="bottom"/>
            <w:hideMark/>
          </w:tcPr>
          <w:p w14:paraId="7A6F99B6"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2668E2BD"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20CF3DCF" w14:textId="77777777" w:rsidR="00000000" w:rsidRDefault="00916B51">
            <w:pPr>
              <w:jc w:val="right"/>
              <w:rPr>
                <w:rFonts w:eastAsia="Times New Roman"/>
                <w:sz w:val="20"/>
                <w:szCs w:val="20"/>
              </w:rPr>
            </w:pPr>
            <w:r>
              <w:rPr>
                <w:rFonts w:eastAsia="Times New Roman"/>
                <w:sz w:val="20"/>
                <w:szCs w:val="20"/>
              </w:rPr>
              <w:t>(40,176</w:t>
            </w:r>
          </w:p>
        </w:tc>
        <w:tc>
          <w:tcPr>
            <w:tcW w:w="0" w:type="auto"/>
            <w:vAlign w:val="bottom"/>
            <w:hideMark/>
          </w:tcPr>
          <w:p w14:paraId="4982FD2C" w14:textId="77777777" w:rsidR="00000000" w:rsidRDefault="00916B51">
            <w:pPr>
              <w:rPr>
                <w:rFonts w:eastAsia="Times New Roman"/>
                <w:sz w:val="20"/>
                <w:szCs w:val="20"/>
              </w:rPr>
            </w:pPr>
            <w:r>
              <w:rPr>
                <w:rFonts w:eastAsia="Times New Roman"/>
                <w:sz w:val="20"/>
                <w:szCs w:val="20"/>
              </w:rPr>
              <w:t>)</w:t>
            </w:r>
          </w:p>
        </w:tc>
        <w:tc>
          <w:tcPr>
            <w:tcW w:w="0" w:type="auto"/>
            <w:vAlign w:val="bottom"/>
            <w:hideMark/>
          </w:tcPr>
          <w:p w14:paraId="41376C0F"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06394495"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5E08C665" w14:textId="77777777" w:rsidR="00000000" w:rsidRDefault="00916B51">
            <w:pPr>
              <w:jc w:val="right"/>
              <w:rPr>
                <w:rFonts w:eastAsia="Times New Roman"/>
                <w:sz w:val="20"/>
                <w:szCs w:val="20"/>
              </w:rPr>
            </w:pPr>
            <w:r>
              <w:rPr>
                <w:rFonts w:eastAsia="Times New Roman"/>
                <w:sz w:val="20"/>
                <w:szCs w:val="20"/>
              </w:rPr>
              <w:t>(12,396</w:t>
            </w:r>
          </w:p>
        </w:tc>
        <w:tc>
          <w:tcPr>
            <w:tcW w:w="0" w:type="auto"/>
            <w:vAlign w:val="bottom"/>
            <w:hideMark/>
          </w:tcPr>
          <w:p w14:paraId="11AFE85C" w14:textId="77777777" w:rsidR="00000000" w:rsidRDefault="00916B51">
            <w:pPr>
              <w:rPr>
                <w:rFonts w:eastAsia="Times New Roman"/>
                <w:sz w:val="20"/>
                <w:szCs w:val="20"/>
              </w:rPr>
            </w:pPr>
            <w:r>
              <w:rPr>
                <w:rFonts w:eastAsia="Times New Roman"/>
                <w:sz w:val="20"/>
                <w:szCs w:val="20"/>
              </w:rPr>
              <w:t>)</w:t>
            </w:r>
          </w:p>
        </w:tc>
      </w:tr>
      <w:tr w:rsidR="00000000" w14:paraId="07F407EA" w14:textId="77777777">
        <w:trPr>
          <w:tblCellSpacing w:w="0" w:type="dxa"/>
        </w:trPr>
        <w:tc>
          <w:tcPr>
            <w:tcW w:w="0" w:type="auto"/>
            <w:shd w:val="clear" w:color="auto" w:fill="CCEEFF"/>
            <w:tcMar>
              <w:top w:w="0" w:type="dxa"/>
              <w:left w:w="180" w:type="dxa"/>
              <w:bottom w:w="0" w:type="dxa"/>
              <w:right w:w="0" w:type="dxa"/>
            </w:tcMar>
            <w:hideMark/>
          </w:tcPr>
          <w:p w14:paraId="3E981AD4"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6C49FA6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171A0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4E60C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E36AD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877F7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31061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C46E51"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8C8BC7E" w14:textId="77777777" w:rsidR="00000000" w:rsidRDefault="00916B51">
            <w:pPr>
              <w:rPr>
                <w:rFonts w:eastAsia="Times New Roman"/>
                <w:sz w:val="20"/>
                <w:szCs w:val="20"/>
              </w:rPr>
            </w:pPr>
            <w:r>
              <w:rPr>
                <w:rFonts w:eastAsia="Times New Roman"/>
                <w:sz w:val="20"/>
                <w:szCs w:val="20"/>
              </w:rPr>
              <w:t> </w:t>
            </w:r>
          </w:p>
        </w:tc>
      </w:tr>
      <w:tr w:rsidR="00000000" w14:paraId="1FFCB521" w14:textId="77777777">
        <w:trPr>
          <w:tblCellSpacing w:w="0" w:type="dxa"/>
        </w:trPr>
        <w:tc>
          <w:tcPr>
            <w:tcW w:w="0" w:type="auto"/>
            <w:tcMar>
              <w:top w:w="0" w:type="dxa"/>
              <w:left w:w="180" w:type="dxa"/>
              <w:bottom w:w="0" w:type="dxa"/>
              <w:right w:w="0" w:type="dxa"/>
            </w:tcMar>
            <w:hideMark/>
          </w:tcPr>
          <w:p w14:paraId="37E06331" w14:textId="77777777" w:rsidR="00000000" w:rsidRDefault="00916B51">
            <w:pPr>
              <w:ind w:hanging="180"/>
              <w:rPr>
                <w:rFonts w:eastAsia="Times New Roman"/>
                <w:sz w:val="20"/>
                <w:szCs w:val="20"/>
              </w:rPr>
            </w:pPr>
            <w:r>
              <w:rPr>
                <w:rFonts w:eastAsia="Times New Roman"/>
                <w:sz w:val="20"/>
                <w:szCs w:val="20"/>
              </w:rPr>
              <w:t>CASH FLOWS FROM INVESTING ACTIVITIES:</w:t>
            </w:r>
          </w:p>
        </w:tc>
        <w:tc>
          <w:tcPr>
            <w:tcW w:w="0" w:type="auto"/>
            <w:vAlign w:val="bottom"/>
            <w:hideMark/>
          </w:tcPr>
          <w:p w14:paraId="364A17B5"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537C4A7A"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62420E59" w14:textId="77777777" w:rsidR="00000000" w:rsidRDefault="00916B51">
            <w:pPr>
              <w:jc w:val="right"/>
              <w:rPr>
                <w:rFonts w:eastAsia="Times New Roman"/>
                <w:sz w:val="20"/>
                <w:szCs w:val="20"/>
              </w:rPr>
            </w:pPr>
            <w:r>
              <w:rPr>
                <w:rFonts w:eastAsia="Times New Roman"/>
                <w:sz w:val="20"/>
                <w:szCs w:val="20"/>
              </w:rPr>
              <w:t> </w:t>
            </w:r>
          </w:p>
        </w:tc>
        <w:tc>
          <w:tcPr>
            <w:tcW w:w="0" w:type="auto"/>
            <w:vAlign w:val="bottom"/>
            <w:hideMark/>
          </w:tcPr>
          <w:p w14:paraId="1B2D58FB"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35BB5732"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6F0CF3F9"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5EF89D5A" w14:textId="77777777" w:rsidR="00000000" w:rsidRDefault="00916B51">
            <w:pPr>
              <w:jc w:val="right"/>
              <w:rPr>
                <w:rFonts w:eastAsia="Times New Roman"/>
                <w:sz w:val="20"/>
                <w:szCs w:val="20"/>
              </w:rPr>
            </w:pPr>
            <w:r>
              <w:rPr>
                <w:rFonts w:eastAsia="Times New Roman"/>
                <w:sz w:val="20"/>
                <w:szCs w:val="20"/>
              </w:rPr>
              <w:t> </w:t>
            </w:r>
          </w:p>
        </w:tc>
        <w:tc>
          <w:tcPr>
            <w:tcW w:w="0" w:type="auto"/>
            <w:vAlign w:val="bottom"/>
            <w:hideMark/>
          </w:tcPr>
          <w:p w14:paraId="02B97651" w14:textId="77777777" w:rsidR="00000000" w:rsidRDefault="00916B51">
            <w:pPr>
              <w:rPr>
                <w:rFonts w:eastAsia="Times New Roman"/>
                <w:sz w:val="20"/>
                <w:szCs w:val="20"/>
              </w:rPr>
            </w:pPr>
            <w:r>
              <w:rPr>
                <w:rFonts w:eastAsia="Times New Roman"/>
                <w:sz w:val="20"/>
                <w:szCs w:val="20"/>
              </w:rPr>
              <w:t> </w:t>
            </w:r>
          </w:p>
        </w:tc>
      </w:tr>
      <w:tr w:rsidR="00000000" w14:paraId="1576B1BD" w14:textId="77777777">
        <w:trPr>
          <w:tblCellSpacing w:w="0" w:type="dxa"/>
        </w:trPr>
        <w:tc>
          <w:tcPr>
            <w:tcW w:w="0" w:type="auto"/>
            <w:shd w:val="clear" w:color="auto" w:fill="CCEEFF"/>
            <w:tcMar>
              <w:top w:w="0" w:type="dxa"/>
              <w:left w:w="180" w:type="dxa"/>
              <w:bottom w:w="20" w:type="dxa"/>
              <w:right w:w="0" w:type="dxa"/>
            </w:tcMar>
            <w:hideMark/>
          </w:tcPr>
          <w:p w14:paraId="3CBD7334" w14:textId="77777777" w:rsidR="00000000" w:rsidRDefault="00916B51">
            <w:pPr>
              <w:ind w:hanging="180"/>
              <w:rPr>
                <w:rFonts w:eastAsia="Times New Roman"/>
                <w:sz w:val="20"/>
                <w:szCs w:val="20"/>
              </w:rPr>
            </w:pPr>
            <w:r>
              <w:rPr>
                <w:rFonts w:eastAsia="Times New Roman"/>
                <w:sz w:val="20"/>
                <w:szCs w:val="20"/>
              </w:rPr>
              <w:t>Purchase of property, plant, and equipment</w:t>
            </w:r>
          </w:p>
        </w:tc>
        <w:tc>
          <w:tcPr>
            <w:tcW w:w="0" w:type="auto"/>
            <w:shd w:val="clear" w:color="auto" w:fill="CCEEFF"/>
            <w:tcMar>
              <w:top w:w="0" w:type="dxa"/>
              <w:left w:w="0" w:type="dxa"/>
              <w:bottom w:w="20" w:type="dxa"/>
              <w:right w:w="0" w:type="dxa"/>
            </w:tcMar>
            <w:vAlign w:val="bottom"/>
            <w:hideMark/>
          </w:tcPr>
          <w:p w14:paraId="4AF975E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2DA50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2072D3" w14:textId="77777777" w:rsidR="00000000" w:rsidRDefault="00916B51">
            <w:pPr>
              <w:jc w:val="right"/>
              <w:rPr>
                <w:rFonts w:eastAsia="Times New Roman"/>
                <w:sz w:val="20"/>
                <w:szCs w:val="20"/>
              </w:rPr>
            </w:pPr>
            <w:r>
              <w:rPr>
                <w:rFonts w:eastAsia="Times New Roman"/>
                <w:sz w:val="20"/>
                <w:szCs w:val="20"/>
              </w:rPr>
              <w:t>(1,289</w:t>
            </w:r>
          </w:p>
        </w:tc>
        <w:tc>
          <w:tcPr>
            <w:tcW w:w="0" w:type="auto"/>
            <w:shd w:val="clear" w:color="auto" w:fill="CCEEFF"/>
            <w:tcMar>
              <w:top w:w="0" w:type="dxa"/>
              <w:left w:w="0" w:type="dxa"/>
              <w:bottom w:w="20" w:type="dxa"/>
              <w:right w:w="0" w:type="dxa"/>
            </w:tcMar>
            <w:vAlign w:val="bottom"/>
            <w:hideMark/>
          </w:tcPr>
          <w:p w14:paraId="78E209D3" w14:textId="77777777" w:rsidR="00000000" w:rsidRDefault="00916B5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129FE98D"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CF907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E67263"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17BF002E" w14:textId="77777777" w:rsidR="00000000" w:rsidRDefault="00916B51">
            <w:pPr>
              <w:rPr>
                <w:rFonts w:eastAsia="Times New Roman"/>
                <w:sz w:val="20"/>
                <w:szCs w:val="20"/>
              </w:rPr>
            </w:pPr>
            <w:r>
              <w:rPr>
                <w:rFonts w:eastAsia="Times New Roman"/>
                <w:sz w:val="20"/>
                <w:szCs w:val="20"/>
              </w:rPr>
              <w:t> </w:t>
            </w:r>
          </w:p>
        </w:tc>
      </w:tr>
      <w:tr w:rsidR="00000000" w14:paraId="20A2D59F" w14:textId="77777777">
        <w:trPr>
          <w:tblCellSpacing w:w="0" w:type="dxa"/>
        </w:trPr>
        <w:tc>
          <w:tcPr>
            <w:tcW w:w="0" w:type="auto"/>
            <w:tcMar>
              <w:top w:w="0" w:type="dxa"/>
              <w:left w:w="180" w:type="dxa"/>
              <w:bottom w:w="0" w:type="dxa"/>
              <w:right w:w="0" w:type="dxa"/>
            </w:tcMar>
            <w:hideMark/>
          </w:tcPr>
          <w:p w14:paraId="058D6F03" w14:textId="77777777" w:rsidR="00000000" w:rsidRDefault="00916B51">
            <w:pPr>
              <w:ind w:hanging="180"/>
              <w:rPr>
                <w:rFonts w:eastAsia="Times New Roman"/>
                <w:sz w:val="20"/>
                <w:szCs w:val="20"/>
              </w:rPr>
            </w:pPr>
            <w:r>
              <w:rPr>
                <w:rFonts w:eastAsia="Times New Roman"/>
                <w:sz w:val="20"/>
                <w:szCs w:val="20"/>
              </w:rPr>
              <w:t>Net Cash used in Investing Activities</w:t>
            </w:r>
          </w:p>
        </w:tc>
        <w:tc>
          <w:tcPr>
            <w:tcW w:w="0" w:type="auto"/>
            <w:vAlign w:val="bottom"/>
            <w:hideMark/>
          </w:tcPr>
          <w:p w14:paraId="1DE88748"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7C9A89AD"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4FA0BEB6" w14:textId="77777777" w:rsidR="00000000" w:rsidRDefault="00916B51">
            <w:pPr>
              <w:jc w:val="right"/>
              <w:rPr>
                <w:rFonts w:eastAsia="Times New Roman"/>
                <w:sz w:val="20"/>
                <w:szCs w:val="20"/>
              </w:rPr>
            </w:pPr>
            <w:r>
              <w:rPr>
                <w:rFonts w:eastAsia="Times New Roman"/>
                <w:sz w:val="20"/>
                <w:szCs w:val="20"/>
              </w:rPr>
              <w:t>(1,289</w:t>
            </w:r>
          </w:p>
        </w:tc>
        <w:tc>
          <w:tcPr>
            <w:tcW w:w="0" w:type="auto"/>
            <w:vAlign w:val="bottom"/>
            <w:hideMark/>
          </w:tcPr>
          <w:p w14:paraId="64C13889" w14:textId="77777777" w:rsidR="00000000" w:rsidRDefault="00916B51">
            <w:pPr>
              <w:rPr>
                <w:rFonts w:eastAsia="Times New Roman"/>
                <w:sz w:val="20"/>
                <w:szCs w:val="20"/>
              </w:rPr>
            </w:pPr>
            <w:r>
              <w:rPr>
                <w:rFonts w:eastAsia="Times New Roman"/>
                <w:sz w:val="20"/>
                <w:szCs w:val="20"/>
              </w:rPr>
              <w:t>)</w:t>
            </w:r>
          </w:p>
        </w:tc>
        <w:tc>
          <w:tcPr>
            <w:tcW w:w="0" w:type="auto"/>
            <w:vAlign w:val="bottom"/>
            <w:hideMark/>
          </w:tcPr>
          <w:p w14:paraId="63A2D99A"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7982D01E"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2A7713AC" w14:textId="77777777" w:rsidR="00000000" w:rsidRDefault="00916B51">
            <w:pPr>
              <w:jc w:val="right"/>
              <w:rPr>
                <w:rFonts w:eastAsia="Times New Roman"/>
                <w:sz w:val="20"/>
                <w:szCs w:val="20"/>
              </w:rPr>
            </w:pPr>
            <w:r>
              <w:rPr>
                <w:rFonts w:eastAsia="Times New Roman"/>
                <w:sz w:val="20"/>
                <w:szCs w:val="20"/>
              </w:rPr>
              <w:t>-</w:t>
            </w:r>
          </w:p>
        </w:tc>
        <w:tc>
          <w:tcPr>
            <w:tcW w:w="0" w:type="auto"/>
            <w:vAlign w:val="bottom"/>
            <w:hideMark/>
          </w:tcPr>
          <w:p w14:paraId="353A823B" w14:textId="77777777" w:rsidR="00000000" w:rsidRDefault="00916B51">
            <w:pPr>
              <w:rPr>
                <w:rFonts w:eastAsia="Times New Roman"/>
                <w:sz w:val="20"/>
                <w:szCs w:val="20"/>
              </w:rPr>
            </w:pPr>
            <w:r>
              <w:rPr>
                <w:rFonts w:eastAsia="Times New Roman"/>
                <w:sz w:val="20"/>
                <w:szCs w:val="20"/>
              </w:rPr>
              <w:t> </w:t>
            </w:r>
          </w:p>
        </w:tc>
      </w:tr>
      <w:tr w:rsidR="00000000" w14:paraId="66029924" w14:textId="77777777">
        <w:trPr>
          <w:tblCellSpacing w:w="0" w:type="dxa"/>
        </w:trPr>
        <w:tc>
          <w:tcPr>
            <w:tcW w:w="0" w:type="auto"/>
            <w:shd w:val="clear" w:color="auto" w:fill="CCEEFF"/>
            <w:tcMar>
              <w:top w:w="0" w:type="dxa"/>
              <w:left w:w="180" w:type="dxa"/>
              <w:bottom w:w="0" w:type="dxa"/>
              <w:right w:w="0" w:type="dxa"/>
            </w:tcMar>
            <w:hideMark/>
          </w:tcPr>
          <w:p w14:paraId="21E9F37B"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272E6A6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B5F95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2C6B34"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19A4D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5F58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38BD3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C0C9C5"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0940AB" w14:textId="77777777" w:rsidR="00000000" w:rsidRDefault="00916B51">
            <w:pPr>
              <w:rPr>
                <w:rFonts w:eastAsia="Times New Roman"/>
                <w:sz w:val="20"/>
                <w:szCs w:val="20"/>
              </w:rPr>
            </w:pPr>
            <w:r>
              <w:rPr>
                <w:rFonts w:eastAsia="Times New Roman"/>
                <w:sz w:val="20"/>
                <w:szCs w:val="20"/>
              </w:rPr>
              <w:t> </w:t>
            </w:r>
          </w:p>
        </w:tc>
      </w:tr>
      <w:tr w:rsidR="00000000" w14:paraId="7C7BCA0B" w14:textId="77777777">
        <w:trPr>
          <w:tblCellSpacing w:w="0" w:type="dxa"/>
        </w:trPr>
        <w:tc>
          <w:tcPr>
            <w:tcW w:w="0" w:type="auto"/>
            <w:tcMar>
              <w:top w:w="0" w:type="dxa"/>
              <w:left w:w="180" w:type="dxa"/>
              <w:bottom w:w="0" w:type="dxa"/>
              <w:right w:w="0" w:type="dxa"/>
            </w:tcMar>
            <w:hideMark/>
          </w:tcPr>
          <w:p w14:paraId="0CB9DCB0" w14:textId="77777777" w:rsidR="00000000" w:rsidRDefault="00916B51">
            <w:pPr>
              <w:ind w:hanging="180"/>
              <w:rPr>
                <w:rFonts w:eastAsia="Times New Roman"/>
                <w:sz w:val="20"/>
                <w:szCs w:val="20"/>
              </w:rPr>
            </w:pPr>
            <w:r>
              <w:rPr>
                <w:rFonts w:eastAsia="Times New Roman"/>
                <w:sz w:val="20"/>
                <w:szCs w:val="20"/>
              </w:rPr>
              <w:t>CASH FLOWS FROM FINANICING ACTIVITIES:</w:t>
            </w:r>
          </w:p>
        </w:tc>
        <w:tc>
          <w:tcPr>
            <w:tcW w:w="0" w:type="auto"/>
            <w:vAlign w:val="bottom"/>
            <w:hideMark/>
          </w:tcPr>
          <w:p w14:paraId="515400E9"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1EB3D498"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73EF9EE9" w14:textId="77777777" w:rsidR="00000000" w:rsidRDefault="00916B51">
            <w:pPr>
              <w:jc w:val="right"/>
              <w:rPr>
                <w:rFonts w:eastAsia="Times New Roman"/>
                <w:sz w:val="20"/>
                <w:szCs w:val="20"/>
              </w:rPr>
            </w:pPr>
            <w:r>
              <w:rPr>
                <w:rFonts w:eastAsia="Times New Roman"/>
                <w:sz w:val="20"/>
                <w:szCs w:val="20"/>
              </w:rPr>
              <w:t> </w:t>
            </w:r>
          </w:p>
        </w:tc>
        <w:tc>
          <w:tcPr>
            <w:tcW w:w="0" w:type="auto"/>
            <w:vAlign w:val="bottom"/>
            <w:hideMark/>
          </w:tcPr>
          <w:p w14:paraId="4AB04CBA"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687C4D9D"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03BA7C45"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243E1CB0" w14:textId="77777777" w:rsidR="00000000" w:rsidRDefault="00916B51">
            <w:pPr>
              <w:jc w:val="right"/>
              <w:rPr>
                <w:rFonts w:eastAsia="Times New Roman"/>
                <w:sz w:val="20"/>
                <w:szCs w:val="20"/>
              </w:rPr>
            </w:pPr>
            <w:r>
              <w:rPr>
                <w:rFonts w:eastAsia="Times New Roman"/>
                <w:sz w:val="20"/>
                <w:szCs w:val="20"/>
              </w:rPr>
              <w:t> </w:t>
            </w:r>
          </w:p>
        </w:tc>
        <w:tc>
          <w:tcPr>
            <w:tcW w:w="0" w:type="auto"/>
            <w:vAlign w:val="bottom"/>
            <w:hideMark/>
          </w:tcPr>
          <w:p w14:paraId="7DDF598F" w14:textId="77777777" w:rsidR="00000000" w:rsidRDefault="00916B51">
            <w:pPr>
              <w:rPr>
                <w:rFonts w:eastAsia="Times New Roman"/>
                <w:sz w:val="20"/>
                <w:szCs w:val="20"/>
              </w:rPr>
            </w:pPr>
            <w:r>
              <w:rPr>
                <w:rFonts w:eastAsia="Times New Roman"/>
                <w:sz w:val="20"/>
                <w:szCs w:val="20"/>
              </w:rPr>
              <w:t> </w:t>
            </w:r>
          </w:p>
        </w:tc>
      </w:tr>
      <w:tr w:rsidR="00000000" w14:paraId="71C16C28" w14:textId="77777777">
        <w:trPr>
          <w:tblCellSpacing w:w="0" w:type="dxa"/>
        </w:trPr>
        <w:tc>
          <w:tcPr>
            <w:tcW w:w="0" w:type="auto"/>
            <w:shd w:val="clear" w:color="auto" w:fill="CCEEFF"/>
            <w:tcMar>
              <w:top w:w="0" w:type="dxa"/>
              <w:left w:w="180" w:type="dxa"/>
              <w:bottom w:w="20" w:type="dxa"/>
              <w:right w:w="0" w:type="dxa"/>
            </w:tcMar>
            <w:hideMark/>
          </w:tcPr>
          <w:p w14:paraId="3402F505" w14:textId="77777777" w:rsidR="00000000" w:rsidRDefault="00916B51">
            <w:pPr>
              <w:ind w:hanging="180"/>
              <w:rPr>
                <w:rFonts w:eastAsia="Times New Roman"/>
                <w:sz w:val="20"/>
                <w:szCs w:val="20"/>
              </w:rPr>
            </w:pPr>
            <w:r>
              <w:rPr>
                <w:rFonts w:eastAsia="Times New Roman"/>
                <w:sz w:val="20"/>
                <w:szCs w:val="20"/>
              </w:rPr>
              <w:t>Proceeds from sale of common stock</w:t>
            </w:r>
          </w:p>
        </w:tc>
        <w:tc>
          <w:tcPr>
            <w:tcW w:w="0" w:type="auto"/>
            <w:shd w:val="clear" w:color="auto" w:fill="CCEEFF"/>
            <w:tcMar>
              <w:top w:w="0" w:type="dxa"/>
              <w:left w:w="0" w:type="dxa"/>
              <w:bottom w:w="20" w:type="dxa"/>
              <w:right w:w="0" w:type="dxa"/>
            </w:tcMar>
            <w:vAlign w:val="bottom"/>
            <w:hideMark/>
          </w:tcPr>
          <w:p w14:paraId="707E7F61"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E99FC7"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A372BC"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197536D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40C4C353"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860C7F"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9A5547" w14:textId="77777777" w:rsidR="00000000" w:rsidRDefault="00916B51">
            <w:pPr>
              <w:jc w:val="right"/>
              <w:rPr>
                <w:rFonts w:eastAsia="Times New Roman"/>
                <w:sz w:val="20"/>
                <w:szCs w:val="20"/>
              </w:rPr>
            </w:pPr>
            <w:r>
              <w:rPr>
                <w:rFonts w:eastAsia="Times New Roman"/>
                <w:sz w:val="20"/>
                <w:szCs w:val="20"/>
              </w:rPr>
              <w:t>140,000</w:t>
            </w:r>
          </w:p>
        </w:tc>
        <w:tc>
          <w:tcPr>
            <w:tcW w:w="0" w:type="auto"/>
            <w:shd w:val="clear" w:color="auto" w:fill="CCEEFF"/>
            <w:tcMar>
              <w:top w:w="0" w:type="dxa"/>
              <w:left w:w="0" w:type="dxa"/>
              <w:bottom w:w="20" w:type="dxa"/>
              <w:right w:w="0" w:type="dxa"/>
            </w:tcMar>
            <w:vAlign w:val="bottom"/>
            <w:hideMark/>
          </w:tcPr>
          <w:p w14:paraId="57C66945" w14:textId="77777777" w:rsidR="00000000" w:rsidRDefault="00916B51">
            <w:pPr>
              <w:rPr>
                <w:rFonts w:eastAsia="Times New Roman"/>
                <w:sz w:val="20"/>
                <w:szCs w:val="20"/>
              </w:rPr>
            </w:pPr>
            <w:r>
              <w:rPr>
                <w:rFonts w:eastAsia="Times New Roman"/>
                <w:sz w:val="20"/>
                <w:szCs w:val="20"/>
              </w:rPr>
              <w:t> </w:t>
            </w:r>
          </w:p>
        </w:tc>
      </w:tr>
      <w:tr w:rsidR="00000000" w14:paraId="6F9FB820" w14:textId="77777777">
        <w:trPr>
          <w:tblCellSpacing w:w="0" w:type="dxa"/>
        </w:trPr>
        <w:tc>
          <w:tcPr>
            <w:tcW w:w="0" w:type="auto"/>
            <w:tcMar>
              <w:top w:w="0" w:type="dxa"/>
              <w:left w:w="180" w:type="dxa"/>
              <w:bottom w:w="0" w:type="dxa"/>
              <w:right w:w="0" w:type="dxa"/>
            </w:tcMar>
            <w:hideMark/>
          </w:tcPr>
          <w:p w14:paraId="245F308C" w14:textId="77777777" w:rsidR="00000000" w:rsidRDefault="00916B51">
            <w:pPr>
              <w:ind w:hanging="180"/>
              <w:rPr>
                <w:rFonts w:eastAsia="Times New Roman"/>
                <w:sz w:val="20"/>
                <w:szCs w:val="20"/>
              </w:rPr>
            </w:pPr>
            <w:r>
              <w:rPr>
                <w:rFonts w:eastAsia="Times New Roman"/>
                <w:sz w:val="20"/>
                <w:szCs w:val="20"/>
              </w:rPr>
              <w:t>Net Cash Provided by Financing Activities</w:t>
            </w:r>
          </w:p>
        </w:tc>
        <w:tc>
          <w:tcPr>
            <w:tcW w:w="0" w:type="auto"/>
            <w:vAlign w:val="bottom"/>
            <w:hideMark/>
          </w:tcPr>
          <w:p w14:paraId="72D621A1"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1BD5153A"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589C0FBC" w14:textId="77777777" w:rsidR="00000000" w:rsidRDefault="00916B51">
            <w:pPr>
              <w:jc w:val="right"/>
              <w:rPr>
                <w:rFonts w:eastAsia="Times New Roman"/>
                <w:sz w:val="20"/>
                <w:szCs w:val="20"/>
              </w:rPr>
            </w:pPr>
            <w:r>
              <w:rPr>
                <w:rFonts w:eastAsia="Times New Roman"/>
                <w:sz w:val="20"/>
                <w:szCs w:val="20"/>
              </w:rPr>
              <w:t>-</w:t>
            </w:r>
          </w:p>
        </w:tc>
        <w:tc>
          <w:tcPr>
            <w:tcW w:w="0" w:type="auto"/>
            <w:vAlign w:val="bottom"/>
            <w:hideMark/>
          </w:tcPr>
          <w:p w14:paraId="76148BF1"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0D4984EE"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587D52FC"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5AE5740C" w14:textId="77777777" w:rsidR="00000000" w:rsidRDefault="00916B51">
            <w:pPr>
              <w:jc w:val="right"/>
              <w:rPr>
                <w:rFonts w:eastAsia="Times New Roman"/>
                <w:sz w:val="20"/>
                <w:szCs w:val="20"/>
              </w:rPr>
            </w:pPr>
            <w:r>
              <w:rPr>
                <w:rFonts w:eastAsia="Times New Roman"/>
                <w:sz w:val="20"/>
                <w:szCs w:val="20"/>
              </w:rPr>
              <w:t>140,000</w:t>
            </w:r>
          </w:p>
        </w:tc>
        <w:tc>
          <w:tcPr>
            <w:tcW w:w="0" w:type="auto"/>
            <w:vAlign w:val="bottom"/>
            <w:hideMark/>
          </w:tcPr>
          <w:p w14:paraId="2FA1DCC8" w14:textId="77777777" w:rsidR="00000000" w:rsidRDefault="00916B51">
            <w:pPr>
              <w:rPr>
                <w:rFonts w:eastAsia="Times New Roman"/>
                <w:sz w:val="20"/>
                <w:szCs w:val="20"/>
              </w:rPr>
            </w:pPr>
            <w:r>
              <w:rPr>
                <w:rFonts w:eastAsia="Times New Roman"/>
                <w:sz w:val="20"/>
                <w:szCs w:val="20"/>
              </w:rPr>
              <w:t> </w:t>
            </w:r>
          </w:p>
        </w:tc>
      </w:tr>
      <w:tr w:rsidR="00000000" w14:paraId="3FB35234" w14:textId="77777777">
        <w:trPr>
          <w:tblCellSpacing w:w="0" w:type="dxa"/>
        </w:trPr>
        <w:tc>
          <w:tcPr>
            <w:tcW w:w="0" w:type="auto"/>
            <w:shd w:val="clear" w:color="auto" w:fill="CCEEFF"/>
            <w:tcMar>
              <w:top w:w="0" w:type="dxa"/>
              <w:left w:w="180" w:type="dxa"/>
              <w:bottom w:w="0" w:type="dxa"/>
              <w:right w:w="0" w:type="dxa"/>
            </w:tcMar>
            <w:hideMark/>
          </w:tcPr>
          <w:p w14:paraId="5D678ACD"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6844B8F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786AB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A2D4E8"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6CEADB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EBDCE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85D74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A02DA2"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038933" w14:textId="77777777" w:rsidR="00000000" w:rsidRDefault="00916B51">
            <w:pPr>
              <w:rPr>
                <w:rFonts w:eastAsia="Times New Roman"/>
                <w:sz w:val="20"/>
                <w:szCs w:val="20"/>
              </w:rPr>
            </w:pPr>
            <w:r>
              <w:rPr>
                <w:rFonts w:eastAsia="Times New Roman"/>
                <w:sz w:val="20"/>
                <w:szCs w:val="20"/>
              </w:rPr>
              <w:t> </w:t>
            </w:r>
          </w:p>
        </w:tc>
      </w:tr>
      <w:tr w:rsidR="00000000" w14:paraId="29A2FD9C" w14:textId="77777777">
        <w:trPr>
          <w:tblCellSpacing w:w="0" w:type="dxa"/>
        </w:trPr>
        <w:tc>
          <w:tcPr>
            <w:tcW w:w="0" w:type="auto"/>
            <w:tcMar>
              <w:top w:w="0" w:type="dxa"/>
              <w:left w:w="180" w:type="dxa"/>
              <w:bottom w:w="0" w:type="dxa"/>
              <w:right w:w="0" w:type="dxa"/>
            </w:tcMar>
            <w:hideMark/>
          </w:tcPr>
          <w:p w14:paraId="5D656536" w14:textId="77777777" w:rsidR="00000000" w:rsidRDefault="00916B51">
            <w:pPr>
              <w:ind w:hanging="180"/>
              <w:rPr>
                <w:rFonts w:eastAsia="Times New Roman"/>
                <w:sz w:val="20"/>
                <w:szCs w:val="20"/>
              </w:rPr>
            </w:pPr>
            <w:r>
              <w:rPr>
                <w:rFonts w:eastAsia="Times New Roman"/>
                <w:sz w:val="20"/>
                <w:szCs w:val="20"/>
              </w:rPr>
              <w:t>NET INCREASE IN CASH</w:t>
            </w:r>
          </w:p>
        </w:tc>
        <w:tc>
          <w:tcPr>
            <w:tcW w:w="0" w:type="auto"/>
            <w:vAlign w:val="bottom"/>
            <w:hideMark/>
          </w:tcPr>
          <w:p w14:paraId="15E8BE08"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1CCF0496"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4CEFB380" w14:textId="77777777" w:rsidR="00000000" w:rsidRDefault="00916B51">
            <w:pPr>
              <w:jc w:val="right"/>
              <w:rPr>
                <w:rFonts w:eastAsia="Times New Roman"/>
                <w:sz w:val="20"/>
                <w:szCs w:val="20"/>
              </w:rPr>
            </w:pPr>
            <w:r>
              <w:rPr>
                <w:rFonts w:eastAsia="Times New Roman"/>
                <w:sz w:val="20"/>
                <w:szCs w:val="20"/>
              </w:rPr>
              <w:t>(41,465</w:t>
            </w:r>
          </w:p>
        </w:tc>
        <w:tc>
          <w:tcPr>
            <w:tcW w:w="0" w:type="auto"/>
            <w:vAlign w:val="bottom"/>
            <w:hideMark/>
          </w:tcPr>
          <w:p w14:paraId="22C61A81" w14:textId="77777777" w:rsidR="00000000" w:rsidRDefault="00916B51">
            <w:pPr>
              <w:rPr>
                <w:rFonts w:eastAsia="Times New Roman"/>
                <w:sz w:val="20"/>
                <w:szCs w:val="20"/>
              </w:rPr>
            </w:pPr>
            <w:r>
              <w:rPr>
                <w:rFonts w:eastAsia="Times New Roman"/>
                <w:sz w:val="20"/>
                <w:szCs w:val="20"/>
              </w:rPr>
              <w:t>)</w:t>
            </w:r>
          </w:p>
        </w:tc>
        <w:tc>
          <w:tcPr>
            <w:tcW w:w="0" w:type="auto"/>
            <w:vAlign w:val="bottom"/>
            <w:hideMark/>
          </w:tcPr>
          <w:p w14:paraId="24F39B02"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308E74E4"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64272E82" w14:textId="77777777" w:rsidR="00000000" w:rsidRDefault="00916B51">
            <w:pPr>
              <w:jc w:val="right"/>
              <w:rPr>
                <w:rFonts w:eastAsia="Times New Roman"/>
                <w:sz w:val="20"/>
                <w:szCs w:val="20"/>
              </w:rPr>
            </w:pPr>
            <w:r>
              <w:rPr>
                <w:rFonts w:eastAsia="Times New Roman"/>
                <w:sz w:val="20"/>
                <w:szCs w:val="20"/>
              </w:rPr>
              <w:t>127,604</w:t>
            </w:r>
          </w:p>
        </w:tc>
        <w:tc>
          <w:tcPr>
            <w:tcW w:w="0" w:type="auto"/>
            <w:vAlign w:val="bottom"/>
            <w:hideMark/>
          </w:tcPr>
          <w:p w14:paraId="4E302FB4" w14:textId="77777777" w:rsidR="00000000" w:rsidRDefault="00916B51">
            <w:pPr>
              <w:rPr>
                <w:rFonts w:eastAsia="Times New Roman"/>
                <w:sz w:val="20"/>
                <w:szCs w:val="20"/>
              </w:rPr>
            </w:pPr>
            <w:r>
              <w:rPr>
                <w:rFonts w:eastAsia="Times New Roman"/>
                <w:sz w:val="20"/>
                <w:szCs w:val="20"/>
              </w:rPr>
              <w:t> </w:t>
            </w:r>
          </w:p>
        </w:tc>
      </w:tr>
      <w:tr w:rsidR="00000000" w14:paraId="02A9E0E1" w14:textId="77777777">
        <w:trPr>
          <w:tblCellSpacing w:w="0" w:type="dxa"/>
        </w:trPr>
        <w:tc>
          <w:tcPr>
            <w:tcW w:w="0" w:type="auto"/>
            <w:shd w:val="clear" w:color="auto" w:fill="CCEEFF"/>
            <w:tcMar>
              <w:top w:w="0" w:type="dxa"/>
              <w:left w:w="180" w:type="dxa"/>
              <w:bottom w:w="20" w:type="dxa"/>
              <w:right w:w="0" w:type="dxa"/>
            </w:tcMar>
            <w:hideMark/>
          </w:tcPr>
          <w:p w14:paraId="6CE80EC1" w14:textId="77777777" w:rsidR="00000000" w:rsidRDefault="00916B51">
            <w:pPr>
              <w:ind w:hanging="180"/>
              <w:rPr>
                <w:rFonts w:eastAsia="Times New Roman"/>
                <w:sz w:val="20"/>
                <w:szCs w:val="20"/>
              </w:rPr>
            </w:pPr>
            <w:r>
              <w:rPr>
                <w:rFonts w:eastAsia="Times New Roman"/>
                <w:sz w:val="20"/>
                <w:szCs w:val="20"/>
              </w:rPr>
              <w:t>Cash, beginning of period</w:t>
            </w:r>
          </w:p>
        </w:tc>
        <w:tc>
          <w:tcPr>
            <w:tcW w:w="0" w:type="auto"/>
            <w:shd w:val="clear" w:color="auto" w:fill="CCEEFF"/>
            <w:tcMar>
              <w:top w:w="0" w:type="dxa"/>
              <w:left w:w="0" w:type="dxa"/>
              <w:bottom w:w="20" w:type="dxa"/>
              <w:right w:w="0" w:type="dxa"/>
            </w:tcMar>
            <w:vAlign w:val="bottom"/>
            <w:hideMark/>
          </w:tcPr>
          <w:p w14:paraId="1D8AEE16"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DC9216"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DD5CDD" w14:textId="77777777" w:rsidR="00000000" w:rsidRDefault="00916B51">
            <w:pPr>
              <w:jc w:val="right"/>
              <w:rPr>
                <w:rFonts w:eastAsia="Times New Roman"/>
                <w:sz w:val="20"/>
                <w:szCs w:val="20"/>
              </w:rPr>
            </w:pPr>
            <w:r>
              <w:rPr>
                <w:rFonts w:eastAsia="Times New Roman"/>
                <w:sz w:val="20"/>
                <w:szCs w:val="20"/>
              </w:rPr>
              <w:t>127,604</w:t>
            </w:r>
          </w:p>
        </w:tc>
        <w:tc>
          <w:tcPr>
            <w:tcW w:w="0" w:type="auto"/>
            <w:shd w:val="clear" w:color="auto" w:fill="CCEEFF"/>
            <w:tcMar>
              <w:top w:w="0" w:type="dxa"/>
              <w:left w:w="0" w:type="dxa"/>
              <w:bottom w:w="20" w:type="dxa"/>
              <w:right w:w="0" w:type="dxa"/>
            </w:tcMar>
            <w:vAlign w:val="bottom"/>
            <w:hideMark/>
          </w:tcPr>
          <w:p w14:paraId="2C40625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3D08F467"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94DCA0"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E0AB5C"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1E1ABBF8" w14:textId="77777777" w:rsidR="00000000" w:rsidRDefault="00916B51">
            <w:pPr>
              <w:rPr>
                <w:rFonts w:eastAsia="Times New Roman"/>
                <w:sz w:val="20"/>
                <w:szCs w:val="20"/>
              </w:rPr>
            </w:pPr>
            <w:r>
              <w:rPr>
                <w:rFonts w:eastAsia="Times New Roman"/>
                <w:sz w:val="20"/>
                <w:szCs w:val="20"/>
              </w:rPr>
              <w:t> </w:t>
            </w:r>
          </w:p>
        </w:tc>
      </w:tr>
      <w:tr w:rsidR="00000000" w14:paraId="4F38E346" w14:textId="77777777">
        <w:trPr>
          <w:tblCellSpacing w:w="0" w:type="dxa"/>
        </w:trPr>
        <w:tc>
          <w:tcPr>
            <w:tcW w:w="0" w:type="auto"/>
            <w:tcMar>
              <w:top w:w="0" w:type="dxa"/>
              <w:left w:w="180" w:type="dxa"/>
              <w:bottom w:w="20" w:type="dxa"/>
              <w:right w:w="0" w:type="dxa"/>
            </w:tcMar>
            <w:hideMark/>
          </w:tcPr>
          <w:p w14:paraId="4A24CBAA" w14:textId="77777777" w:rsidR="00000000" w:rsidRDefault="00916B51">
            <w:pPr>
              <w:ind w:hanging="180"/>
              <w:rPr>
                <w:rFonts w:eastAsia="Times New Roman"/>
                <w:sz w:val="20"/>
                <w:szCs w:val="20"/>
              </w:rPr>
            </w:pPr>
            <w:r>
              <w:rPr>
                <w:rFonts w:eastAsia="Times New Roman"/>
                <w:sz w:val="20"/>
                <w:szCs w:val="20"/>
              </w:rPr>
              <w:t>Cash, end of period</w:t>
            </w:r>
          </w:p>
        </w:tc>
        <w:tc>
          <w:tcPr>
            <w:tcW w:w="0" w:type="auto"/>
            <w:tcMar>
              <w:top w:w="0" w:type="dxa"/>
              <w:left w:w="0" w:type="dxa"/>
              <w:bottom w:w="20" w:type="dxa"/>
              <w:right w:w="0" w:type="dxa"/>
            </w:tcMar>
            <w:vAlign w:val="bottom"/>
            <w:hideMark/>
          </w:tcPr>
          <w:p w14:paraId="00A60DE2"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D6F4867"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14:paraId="31398531" w14:textId="77777777" w:rsidR="00000000" w:rsidRDefault="00916B51">
            <w:pPr>
              <w:jc w:val="right"/>
              <w:rPr>
                <w:rFonts w:eastAsia="Times New Roman"/>
                <w:sz w:val="20"/>
                <w:szCs w:val="20"/>
              </w:rPr>
            </w:pPr>
            <w:r>
              <w:rPr>
                <w:rFonts w:eastAsia="Times New Roman"/>
                <w:sz w:val="20"/>
                <w:szCs w:val="20"/>
              </w:rPr>
              <w:t>86,139</w:t>
            </w:r>
          </w:p>
        </w:tc>
        <w:tc>
          <w:tcPr>
            <w:tcW w:w="0" w:type="auto"/>
            <w:tcMar>
              <w:top w:w="0" w:type="dxa"/>
              <w:left w:w="0" w:type="dxa"/>
              <w:bottom w:w="20" w:type="dxa"/>
              <w:right w:w="0" w:type="dxa"/>
            </w:tcMar>
            <w:vAlign w:val="bottom"/>
            <w:hideMark/>
          </w:tcPr>
          <w:p w14:paraId="06B76BDE" w14:textId="77777777" w:rsidR="00000000" w:rsidRDefault="00916B5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5B1C691"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01B74E1"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14:paraId="485FAB29" w14:textId="77777777" w:rsidR="00000000" w:rsidRDefault="00916B51">
            <w:pPr>
              <w:jc w:val="right"/>
              <w:rPr>
                <w:rFonts w:eastAsia="Times New Roman"/>
                <w:sz w:val="20"/>
                <w:szCs w:val="20"/>
              </w:rPr>
            </w:pPr>
            <w:r>
              <w:rPr>
                <w:rFonts w:eastAsia="Times New Roman"/>
                <w:sz w:val="20"/>
                <w:szCs w:val="20"/>
              </w:rPr>
              <w:t>127,604</w:t>
            </w:r>
          </w:p>
        </w:tc>
        <w:tc>
          <w:tcPr>
            <w:tcW w:w="0" w:type="auto"/>
            <w:tcMar>
              <w:top w:w="0" w:type="dxa"/>
              <w:left w:w="0" w:type="dxa"/>
              <w:bottom w:w="20" w:type="dxa"/>
              <w:right w:w="0" w:type="dxa"/>
            </w:tcMar>
            <w:vAlign w:val="bottom"/>
            <w:hideMark/>
          </w:tcPr>
          <w:p w14:paraId="1936326B" w14:textId="77777777" w:rsidR="00000000" w:rsidRDefault="00916B51">
            <w:pPr>
              <w:rPr>
                <w:rFonts w:eastAsia="Times New Roman"/>
                <w:sz w:val="20"/>
                <w:szCs w:val="20"/>
              </w:rPr>
            </w:pPr>
            <w:r>
              <w:rPr>
                <w:rFonts w:eastAsia="Times New Roman"/>
                <w:sz w:val="20"/>
                <w:szCs w:val="20"/>
              </w:rPr>
              <w:t> </w:t>
            </w:r>
          </w:p>
        </w:tc>
      </w:tr>
      <w:tr w:rsidR="00000000" w14:paraId="5F2241C3" w14:textId="77777777">
        <w:trPr>
          <w:tblCellSpacing w:w="0" w:type="dxa"/>
        </w:trPr>
        <w:tc>
          <w:tcPr>
            <w:tcW w:w="0" w:type="auto"/>
            <w:shd w:val="clear" w:color="auto" w:fill="CCEEFF"/>
            <w:tcMar>
              <w:top w:w="0" w:type="dxa"/>
              <w:left w:w="180" w:type="dxa"/>
              <w:bottom w:w="0" w:type="dxa"/>
              <w:right w:w="0" w:type="dxa"/>
            </w:tcMar>
            <w:hideMark/>
          </w:tcPr>
          <w:p w14:paraId="5473DB4E"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7BB1283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616B0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53AE4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F52BA1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BA7AA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FFE7C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6C97F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00F89B2" w14:textId="77777777" w:rsidR="00000000" w:rsidRDefault="00916B51">
            <w:pPr>
              <w:rPr>
                <w:rFonts w:eastAsia="Times New Roman"/>
                <w:sz w:val="20"/>
                <w:szCs w:val="20"/>
              </w:rPr>
            </w:pPr>
            <w:r>
              <w:rPr>
                <w:rFonts w:eastAsia="Times New Roman"/>
                <w:sz w:val="20"/>
                <w:szCs w:val="20"/>
              </w:rPr>
              <w:t> </w:t>
            </w:r>
          </w:p>
        </w:tc>
      </w:tr>
      <w:tr w:rsidR="00000000" w14:paraId="0768B134" w14:textId="77777777">
        <w:trPr>
          <w:tblCellSpacing w:w="0" w:type="dxa"/>
        </w:trPr>
        <w:tc>
          <w:tcPr>
            <w:tcW w:w="0" w:type="auto"/>
            <w:tcMar>
              <w:top w:w="0" w:type="dxa"/>
              <w:left w:w="180" w:type="dxa"/>
              <w:bottom w:w="0" w:type="dxa"/>
              <w:right w:w="0" w:type="dxa"/>
            </w:tcMar>
            <w:hideMark/>
          </w:tcPr>
          <w:p w14:paraId="4041B659" w14:textId="77777777" w:rsidR="00000000" w:rsidRDefault="00916B51">
            <w:pPr>
              <w:ind w:hanging="180"/>
              <w:rPr>
                <w:rFonts w:eastAsia="Times New Roman"/>
                <w:sz w:val="20"/>
                <w:szCs w:val="20"/>
              </w:rPr>
            </w:pPr>
            <w:r>
              <w:rPr>
                <w:rFonts w:eastAsia="Times New Roman"/>
                <w:sz w:val="20"/>
                <w:szCs w:val="20"/>
              </w:rPr>
              <w:t>SUPPLEMENTAL CASH FLOW INFORMATION:</w:t>
            </w:r>
          </w:p>
        </w:tc>
        <w:tc>
          <w:tcPr>
            <w:tcW w:w="0" w:type="auto"/>
            <w:vAlign w:val="bottom"/>
            <w:hideMark/>
          </w:tcPr>
          <w:p w14:paraId="33FD4C60"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1767C2C3"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02A77C0D" w14:textId="77777777" w:rsidR="00000000" w:rsidRDefault="00916B51">
            <w:pPr>
              <w:jc w:val="right"/>
              <w:rPr>
                <w:rFonts w:eastAsia="Times New Roman"/>
                <w:sz w:val="20"/>
                <w:szCs w:val="20"/>
              </w:rPr>
            </w:pPr>
            <w:r>
              <w:rPr>
                <w:rFonts w:eastAsia="Times New Roman"/>
                <w:sz w:val="20"/>
                <w:szCs w:val="20"/>
              </w:rPr>
              <w:t> </w:t>
            </w:r>
          </w:p>
        </w:tc>
        <w:tc>
          <w:tcPr>
            <w:tcW w:w="0" w:type="auto"/>
            <w:vAlign w:val="bottom"/>
            <w:hideMark/>
          </w:tcPr>
          <w:p w14:paraId="6E4E9D97"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5900A3C4"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089774FE"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356FDF22" w14:textId="77777777" w:rsidR="00000000" w:rsidRDefault="00916B51">
            <w:pPr>
              <w:jc w:val="right"/>
              <w:rPr>
                <w:rFonts w:eastAsia="Times New Roman"/>
                <w:sz w:val="20"/>
                <w:szCs w:val="20"/>
              </w:rPr>
            </w:pPr>
            <w:r>
              <w:rPr>
                <w:rFonts w:eastAsia="Times New Roman"/>
                <w:sz w:val="20"/>
                <w:szCs w:val="20"/>
              </w:rPr>
              <w:t> </w:t>
            </w:r>
          </w:p>
        </w:tc>
        <w:tc>
          <w:tcPr>
            <w:tcW w:w="0" w:type="auto"/>
            <w:vAlign w:val="bottom"/>
            <w:hideMark/>
          </w:tcPr>
          <w:p w14:paraId="1FCFF14C" w14:textId="77777777" w:rsidR="00000000" w:rsidRDefault="00916B51">
            <w:pPr>
              <w:rPr>
                <w:rFonts w:eastAsia="Times New Roman"/>
                <w:sz w:val="20"/>
                <w:szCs w:val="20"/>
              </w:rPr>
            </w:pPr>
            <w:r>
              <w:rPr>
                <w:rFonts w:eastAsia="Times New Roman"/>
                <w:sz w:val="20"/>
                <w:szCs w:val="20"/>
              </w:rPr>
              <w:t> </w:t>
            </w:r>
          </w:p>
        </w:tc>
      </w:tr>
      <w:tr w:rsidR="00000000" w14:paraId="341A294E" w14:textId="77777777">
        <w:trPr>
          <w:tblCellSpacing w:w="0" w:type="dxa"/>
        </w:trPr>
        <w:tc>
          <w:tcPr>
            <w:tcW w:w="0" w:type="auto"/>
            <w:shd w:val="clear" w:color="auto" w:fill="CCEEFF"/>
            <w:tcMar>
              <w:top w:w="0" w:type="dxa"/>
              <w:left w:w="180" w:type="dxa"/>
              <w:bottom w:w="20" w:type="dxa"/>
              <w:right w:w="0" w:type="dxa"/>
            </w:tcMar>
            <w:hideMark/>
          </w:tcPr>
          <w:p w14:paraId="5662BB08" w14:textId="77777777" w:rsidR="00000000" w:rsidRDefault="00916B51">
            <w:pPr>
              <w:ind w:hanging="180"/>
              <w:rPr>
                <w:rFonts w:eastAsia="Times New Roman"/>
                <w:sz w:val="20"/>
                <w:szCs w:val="20"/>
              </w:rPr>
            </w:pPr>
            <w:r>
              <w:rPr>
                <w:rFonts w:eastAsia="Times New Roman"/>
                <w:sz w:val="20"/>
                <w:szCs w:val="20"/>
              </w:rPr>
              <w:t>Cash paid for interest</w:t>
            </w:r>
          </w:p>
        </w:tc>
        <w:tc>
          <w:tcPr>
            <w:tcW w:w="0" w:type="auto"/>
            <w:shd w:val="clear" w:color="auto" w:fill="CCEEFF"/>
            <w:tcMar>
              <w:top w:w="0" w:type="dxa"/>
              <w:left w:w="0" w:type="dxa"/>
              <w:bottom w:w="20" w:type="dxa"/>
              <w:right w:w="0" w:type="dxa"/>
            </w:tcMar>
            <w:vAlign w:val="bottom"/>
            <w:hideMark/>
          </w:tcPr>
          <w:p w14:paraId="24AE030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B67384"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C7A583B"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2C97C20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54FA497F"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E282A0"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CBA06C6" w14:textId="77777777" w:rsidR="00000000" w:rsidRDefault="00916B5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77A29AD1" w14:textId="77777777" w:rsidR="00000000" w:rsidRDefault="00916B51">
            <w:pPr>
              <w:rPr>
                <w:rFonts w:eastAsia="Times New Roman"/>
                <w:sz w:val="20"/>
                <w:szCs w:val="20"/>
              </w:rPr>
            </w:pPr>
            <w:r>
              <w:rPr>
                <w:rFonts w:eastAsia="Times New Roman"/>
                <w:sz w:val="20"/>
                <w:szCs w:val="20"/>
              </w:rPr>
              <w:t> </w:t>
            </w:r>
          </w:p>
        </w:tc>
      </w:tr>
      <w:tr w:rsidR="00000000" w14:paraId="75004D89" w14:textId="77777777">
        <w:trPr>
          <w:tblCellSpacing w:w="0" w:type="dxa"/>
        </w:trPr>
        <w:tc>
          <w:tcPr>
            <w:tcW w:w="0" w:type="auto"/>
            <w:tcMar>
              <w:top w:w="0" w:type="dxa"/>
              <w:left w:w="180" w:type="dxa"/>
              <w:bottom w:w="20" w:type="dxa"/>
              <w:right w:w="0" w:type="dxa"/>
            </w:tcMar>
            <w:hideMark/>
          </w:tcPr>
          <w:p w14:paraId="6AAF6608" w14:textId="77777777" w:rsidR="00000000" w:rsidRDefault="00916B51">
            <w:pPr>
              <w:ind w:hanging="180"/>
              <w:rPr>
                <w:rFonts w:eastAsia="Times New Roman"/>
                <w:sz w:val="20"/>
                <w:szCs w:val="20"/>
              </w:rPr>
            </w:pPr>
            <w:r>
              <w:rPr>
                <w:rFonts w:eastAsia="Times New Roman"/>
                <w:sz w:val="20"/>
                <w:szCs w:val="20"/>
              </w:rPr>
              <w:t>Cash paid for income tax</w:t>
            </w:r>
          </w:p>
        </w:tc>
        <w:tc>
          <w:tcPr>
            <w:tcW w:w="0" w:type="auto"/>
            <w:tcMar>
              <w:top w:w="0" w:type="dxa"/>
              <w:left w:w="0" w:type="dxa"/>
              <w:bottom w:w="20" w:type="dxa"/>
              <w:right w:w="0" w:type="dxa"/>
            </w:tcMar>
            <w:vAlign w:val="bottom"/>
            <w:hideMark/>
          </w:tcPr>
          <w:p w14:paraId="65EA32CC"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4AB998B"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14:paraId="262E56BE" w14:textId="77777777" w:rsidR="00000000" w:rsidRDefault="00916B51">
            <w:pPr>
              <w:jc w:val="right"/>
              <w:rPr>
                <w:rFonts w:eastAsia="Times New Roman"/>
                <w:sz w:val="20"/>
                <w:szCs w:val="20"/>
              </w:rPr>
            </w:pPr>
            <w:r>
              <w:rPr>
                <w:rFonts w:eastAsia="Times New Roman"/>
                <w:sz w:val="20"/>
                <w:szCs w:val="20"/>
              </w:rPr>
              <w:t>-</w:t>
            </w:r>
          </w:p>
        </w:tc>
        <w:tc>
          <w:tcPr>
            <w:tcW w:w="0" w:type="auto"/>
            <w:tcMar>
              <w:top w:w="0" w:type="dxa"/>
              <w:left w:w="0" w:type="dxa"/>
              <w:bottom w:w="20" w:type="dxa"/>
              <w:right w:w="0" w:type="dxa"/>
            </w:tcMar>
            <w:vAlign w:val="bottom"/>
            <w:hideMark/>
          </w:tcPr>
          <w:p w14:paraId="5AC28A6B" w14:textId="77777777" w:rsidR="00000000" w:rsidRDefault="00916B51">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74450B13"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7C6E0CD" w14:textId="77777777" w:rsidR="00000000" w:rsidRDefault="00916B51">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14:paraId="43AAC68E" w14:textId="77777777" w:rsidR="00000000" w:rsidRDefault="00916B51">
            <w:pPr>
              <w:jc w:val="right"/>
              <w:rPr>
                <w:rFonts w:eastAsia="Times New Roman"/>
                <w:sz w:val="20"/>
                <w:szCs w:val="20"/>
              </w:rPr>
            </w:pPr>
            <w:r>
              <w:rPr>
                <w:rFonts w:eastAsia="Times New Roman"/>
                <w:sz w:val="20"/>
                <w:szCs w:val="20"/>
              </w:rPr>
              <w:t>-</w:t>
            </w:r>
          </w:p>
        </w:tc>
        <w:tc>
          <w:tcPr>
            <w:tcW w:w="0" w:type="auto"/>
            <w:tcMar>
              <w:top w:w="0" w:type="dxa"/>
              <w:left w:w="0" w:type="dxa"/>
              <w:bottom w:w="20" w:type="dxa"/>
              <w:right w:w="0" w:type="dxa"/>
            </w:tcMar>
            <w:vAlign w:val="bottom"/>
            <w:hideMark/>
          </w:tcPr>
          <w:p w14:paraId="09900444" w14:textId="77777777" w:rsidR="00000000" w:rsidRDefault="00916B51">
            <w:pPr>
              <w:rPr>
                <w:rFonts w:eastAsia="Times New Roman"/>
                <w:sz w:val="20"/>
                <w:szCs w:val="20"/>
              </w:rPr>
            </w:pPr>
            <w:r>
              <w:rPr>
                <w:rFonts w:eastAsia="Times New Roman"/>
                <w:sz w:val="20"/>
                <w:szCs w:val="20"/>
              </w:rPr>
              <w:t> </w:t>
            </w:r>
          </w:p>
        </w:tc>
      </w:tr>
    </w:tbl>
    <w:p w14:paraId="27AB80C0" w14:textId="77777777" w:rsidR="00000000" w:rsidRDefault="00916B51">
      <w:pPr>
        <w:pStyle w:val="a3"/>
        <w:spacing w:before="0" w:beforeAutospacing="0" w:after="0" w:afterAutospacing="0"/>
        <w:jc w:val="both"/>
        <w:rPr>
          <w:sz w:val="20"/>
          <w:szCs w:val="20"/>
        </w:rPr>
      </w:pPr>
      <w:r>
        <w:rPr>
          <w:sz w:val="20"/>
          <w:szCs w:val="20"/>
        </w:rPr>
        <w:t> </w:t>
      </w:r>
    </w:p>
    <w:p w14:paraId="79770283" w14:textId="77777777" w:rsidR="00000000" w:rsidRDefault="00916B51">
      <w:pPr>
        <w:pStyle w:val="a3"/>
        <w:spacing w:before="0" w:beforeAutospacing="0" w:after="0" w:afterAutospacing="0"/>
        <w:jc w:val="center"/>
        <w:rPr>
          <w:sz w:val="20"/>
          <w:szCs w:val="20"/>
        </w:rPr>
      </w:pPr>
      <w:r>
        <w:rPr>
          <w:sz w:val="20"/>
          <w:szCs w:val="20"/>
        </w:rPr>
        <w:t xml:space="preserve">See </w:t>
      </w:r>
      <w:r>
        <w:rPr>
          <w:sz w:val="20"/>
          <w:szCs w:val="20"/>
        </w:rPr>
        <w:t>accompanying notes to the condensed financial statements.</w:t>
      </w:r>
    </w:p>
    <w:p w14:paraId="65A867B4" w14:textId="77777777" w:rsidR="00000000" w:rsidRDefault="00916B51">
      <w:pPr>
        <w:pStyle w:val="a3"/>
        <w:spacing w:before="0" w:beforeAutospacing="0" w:after="0" w:afterAutospacing="0"/>
        <w:jc w:val="both"/>
        <w:rPr>
          <w:sz w:val="20"/>
          <w:szCs w:val="20"/>
        </w:rPr>
      </w:pPr>
      <w:r>
        <w:rPr>
          <w:sz w:val="20"/>
          <w:szCs w:val="20"/>
        </w:rPr>
        <w:t> </w:t>
      </w:r>
    </w:p>
    <w:p w14:paraId="089F5802" w14:textId="77777777" w:rsidR="00000000" w:rsidRDefault="00916B51">
      <w:pPr>
        <w:pStyle w:val="a3"/>
        <w:spacing w:before="0" w:beforeAutospacing="0" w:after="0" w:afterAutospacing="0"/>
        <w:jc w:val="center"/>
        <w:divId w:val="566304545"/>
        <w:rPr>
          <w:sz w:val="20"/>
          <w:szCs w:val="20"/>
        </w:rPr>
      </w:pPr>
      <w:r>
        <w:rPr>
          <w:sz w:val="20"/>
          <w:szCs w:val="20"/>
        </w:rPr>
        <w:t>F</w:t>
      </w:r>
      <w:r>
        <w:rPr>
          <w:sz w:val="20"/>
          <w:szCs w:val="20"/>
        </w:rPr>
        <w:t>-</w:t>
      </w:r>
      <w:r>
        <w:rPr>
          <w:sz w:val="20"/>
          <w:szCs w:val="20"/>
        </w:rPr>
        <w:t>6</w:t>
      </w:r>
    </w:p>
    <w:p w14:paraId="6400029E" w14:textId="77777777" w:rsidR="00000000" w:rsidRDefault="00916B51">
      <w:pPr>
        <w:pStyle w:val="a3"/>
        <w:spacing w:before="0" w:beforeAutospacing="0" w:after="0" w:afterAutospacing="0"/>
        <w:divId w:val="1303148843"/>
        <w:rPr>
          <w:sz w:val="20"/>
          <w:szCs w:val="20"/>
        </w:rPr>
      </w:pPr>
      <w:r>
        <w:rPr>
          <w:sz w:val="20"/>
          <w:szCs w:val="20"/>
        </w:rPr>
        <w:t> </w:t>
      </w:r>
    </w:p>
    <w:p w14:paraId="6F714295" w14:textId="77777777" w:rsidR="00000000" w:rsidRDefault="00916B51">
      <w:pPr>
        <w:pStyle w:val="a3"/>
        <w:spacing w:before="0" w:beforeAutospacing="0" w:after="0" w:afterAutospacing="0"/>
        <w:jc w:val="center"/>
        <w:rPr>
          <w:sz w:val="20"/>
          <w:szCs w:val="20"/>
        </w:rPr>
      </w:pPr>
      <w:r>
        <w:rPr>
          <w:b/>
          <w:bCs/>
          <w:sz w:val="20"/>
          <w:szCs w:val="20"/>
        </w:rPr>
        <w:t>PLASMA INNOVATIVE INC.</w:t>
      </w:r>
    </w:p>
    <w:p w14:paraId="67145081" w14:textId="77777777" w:rsidR="00000000" w:rsidRDefault="00916B51">
      <w:pPr>
        <w:pStyle w:val="a3"/>
        <w:spacing w:before="0" w:beforeAutospacing="0" w:after="0" w:afterAutospacing="0"/>
        <w:jc w:val="center"/>
        <w:rPr>
          <w:sz w:val="20"/>
          <w:szCs w:val="20"/>
        </w:rPr>
      </w:pPr>
      <w:r>
        <w:rPr>
          <w:b/>
          <w:bCs/>
          <w:sz w:val="20"/>
          <w:szCs w:val="20"/>
        </w:rPr>
        <w:t>NOTES TO FINANCIAL STATEMENTS</w:t>
      </w:r>
    </w:p>
    <w:p w14:paraId="116140CE" w14:textId="77777777" w:rsidR="00000000" w:rsidRDefault="00916B51">
      <w:pPr>
        <w:pStyle w:val="a3"/>
        <w:spacing w:before="0" w:beforeAutospacing="0" w:after="0" w:afterAutospacing="0"/>
        <w:jc w:val="center"/>
        <w:rPr>
          <w:sz w:val="20"/>
          <w:szCs w:val="20"/>
        </w:rPr>
      </w:pPr>
      <w:r>
        <w:rPr>
          <w:sz w:val="20"/>
          <w:szCs w:val="20"/>
        </w:rPr>
        <w:t> </w:t>
      </w:r>
    </w:p>
    <w:p w14:paraId="5AFFCD71" w14:textId="77777777" w:rsidR="00000000" w:rsidRDefault="00916B51">
      <w:pPr>
        <w:pStyle w:val="a3"/>
        <w:spacing w:before="0" w:beforeAutospacing="0" w:after="0" w:afterAutospacing="0"/>
        <w:jc w:val="both"/>
        <w:rPr>
          <w:sz w:val="20"/>
          <w:szCs w:val="20"/>
        </w:rPr>
      </w:pPr>
      <w:r>
        <w:rPr>
          <w:b/>
          <w:bCs/>
          <w:sz w:val="20"/>
          <w:szCs w:val="20"/>
        </w:rPr>
        <w:br/>
        <w:t>NOTE 1 –</w:t>
      </w:r>
      <w:r>
        <w:rPr>
          <w:b/>
          <w:bCs/>
          <w:sz w:val="20"/>
          <w:szCs w:val="20"/>
        </w:rPr>
        <w:t xml:space="preserve"> </w:t>
      </w:r>
      <w:r>
        <w:rPr>
          <w:b/>
          <w:bCs/>
          <w:sz w:val="20"/>
          <w:szCs w:val="20"/>
        </w:rPr>
        <w:t>ORGANIZATION AND NATURE OF BUSINES</w:t>
      </w:r>
      <w:r>
        <w:rPr>
          <w:b/>
          <w:bCs/>
          <w:sz w:val="20"/>
          <w:szCs w:val="20"/>
        </w:rPr>
        <w:t>S</w:t>
      </w:r>
    </w:p>
    <w:p w14:paraId="22794125" w14:textId="77777777" w:rsidR="00000000" w:rsidRDefault="00916B51">
      <w:pPr>
        <w:pStyle w:val="a3"/>
        <w:spacing w:before="0" w:beforeAutospacing="0" w:after="0" w:afterAutospacing="0"/>
        <w:jc w:val="both"/>
        <w:rPr>
          <w:sz w:val="20"/>
          <w:szCs w:val="20"/>
        </w:rPr>
      </w:pPr>
      <w:r>
        <w:rPr>
          <w:sz w:val="20"/>
          <w:szCs w:val="20"/>
        </w:rPr>
        <w:t> </w:t>
      </w:r>
    </w:p>
    <w:p w14:paraId="20C4DACC" w14:textId="77777777" w:rsidR="00000000" w:rsidRDefault="00916B51">
      <w:pPr>
        <w:pStyle w:val="a3"/>
        <w:spacing w:before="0" w:beforeAutospacing="0" w:after="0" w:afterAutospacing="0"/>
        <w:jc w:val="both"/>
        <w:rPr>
          <w:sz w:val="20"/>
          <w:szCs w:val="20"/>
        </w:rPr>
      </w:pPr>
      <w:r>
        <w:rPr>
          <w:sz w:val="20"/>
          <w:szCs w:val="20"/>
        </w:rPr>
        <w:t>Plasma Innovative Inc. (the “Company”, “we”, “us” or “our”</w:t>
      </w:r>
      <w:r>
        <w:rPr>
          <w:sz w:val="20"/>
          <w:szCs w:val="20"/>
        </w:rPr>
        <w:t>) was incorporated on July 22, 2021, under the laws of the State of Nevada for the purpose of researching, developing, designing, manufacturing, and distributing cold plasma equipment for application in the agriculture industry.</w:t>
      </w:r>
    </w:p>
    <w:p w14:paraId="3B0A79FC" w14:textId="77777777" w:rsidR="00000000" w:rsidRDefault="00916B51">
      <w:pPr>
        <w:pStyle w:val="a3"/>
        <w:spacing w:before="0" w:beforeAutospacing="0" w:after="0" w:afterAutospacing="0"/>
        <w:jc w:val="both"/>
        <w:rPr>
          <w:sz w:val="20"/>
          <w:szCs w:val="20"/>
        </w:rPr>
      </w:pPr>
      <w:r>
        <w:rPr>
          <w:sz w:val="20"/>
          <w:szCs w:val="20"/>
        </w:rPr>
        <w:t> </w:t>
      </w:r>
    </w:p>
    <w:p w14:paraId="1BF68307" w14:textId="77777777" w:rsidR="00000000" w:rsidRDefault="00916B51">
      <w:pPr>
        <w:pStyle w:val="a3"/>
        <w:spacing w:before="0" w:beforeAutospacing="0" w:after="0" w:afterAutospacing="0"/>
        <w:jc w:val="both"/>
        <w:rPr>
          <w:sz w:val="20"/>
          <w:szCs w:val="20"/>
        </w:rPr>
      </w:pPr>
      <w:r>
        <w:rPr>
          <w:b/>
          <w:bCs/>
          <w:sz w:val="20"/>
          <w:szCs w:val="20"/>
        </w:rPr>
        <w:t>NOTE 2 –</w:t>
      </w:r>
      <w:r>
        <w:rPr>
          <w:b/>
          <w:bCs/>
          <w:sz w:val="20"/>
          <w:szCs w:val="20"/>
        </w:rPr>
        <w:t xml:space="preserve"> </w:t>
      </w:r>
      <w:r>
        <w:rPr>
          <w:b/>
          <w:bCs/>
          <w:sz w:val="20"/>
          <w:szCs w:val="20"/>
        </w:rPr>
        <w:t>GOING CONCER</w:t>
      </w:r>
      <w:r>
        <w:rPr>
          <w:b/>
          <w:bCs/>
          <w:sz w:val="20"/>
          <w:szCs w:val="20"/>
        </w:rPr>
        <w:t>N</w:t>
      </w:r>
    </w:p>
    <w:p w14:paraId="5B0D6C26" w14:textId="77777777" w:rsidR="00000000" w:rsidRDefault="00916B51">
      <w:pPr>
        <w:pStyle w:val="a3"/>
        <w:spacing w:before="0" w:beforeAutospacing="0" w:after="0" w:afterAutospacing="0"/>
        <w:jc w:val="both"/>
        <w:rPr>
          <w:sz w:val="20"/>
          <w:szCs w:val="20"/>
        </w:rPr>
      </w:pPr>
      <w:r>
        <w:rPr>
          <w:sz w:val="20"/>
          <w:szCs w:val="20"/>
        </w:rPr>
        <w:t> </w:t>
      </w:r>
    </w:p>
    <w:p w14:paraId="2CFAC805" w14:textId="77777777" w:rsidR="00000000" w:rsidRDefault="00916B51">
      <w:pPr>
        <w:pStyle w:val="a3"/>
        <w:spacing w:before="0" w:beforeAutospacing="0" w:after="0" w:afterAutospacing="0"/>
        <w:jc w:val="both"/>
        <w:rPr>
          <w:sz w:val="20"/>
          <w:szCs w:val="20"/>
        </w:rPr>
      </w:pPr>
      <w:r>
        <w:rPr>
          <w:sz w:val="20"/>
          <w:szCs w:val="20"/>
        </w:rPr>
        <w:t>The accompanying financial statements were prepared assuming the Company will continue as a going concern, which contemplates continuity of operations, realization of assets, and liquidation of liabilities in the normal course of business. For the year end</w:t>
      </w:r>
      <w:r>
        <w:rPr>
          <w:sz w:val="20"/>
          <w:szCs w:val="20"/>
        </w:rPr>
        <w:t>ed August 31, 2022, the Company had no revenues. Management’s plans are to initially market our technologies to farmers, nurseries, and greenhouses close to our facilities in Pennsylvania and collaborate with agriculture departments at various universities</w:t>
      </w:r>
      <w:r>
        <w:rPr>
          <w:sz w:val="20"/>
          <w:szCs w:val="20"/>
        </w:rPr>
        <w:t xml:space="preserve"> to expand the business. The ability of the Company to continue as a going concern is dependent upon the Company’s ability to implement its business plan and generate sufficient revenue. There are no assurances that the Company will be successful in this o</w:t>
      </w:r>
      <w:r>
        <w:rPr>
          <w:sz w:val="20"/>
          <w:szCs w:val="20"/>
        </w:rPr>
        <w:t>r any of its endeavors or become financially viable and continue as a going concern.</w:t>
      </w:r>
    </w:p>
    <w:p w14:paraId="2BD835F8" w14:textId="77777777" w:rsidR="00000000" w:rsidRDefault="00916B51">
      <w:pPr>
        <w:pStyle w:val="a3"/>
        <w:spacing w:before="0" w:beforeAutospacing="0" w:after="0" w:afterAutospacing="0"/>
        <w:jc w:val="both"/>
        <w:rPr>
          <w:sz w:val="20"/>
          <w:szCs w:val="20"/>
        </w:rPr>
      </w:pPr>
      <w:r>
        <w:rPr>
          <w:sz w:val="20"/>
          <w:szCs w:val="20"/>
        </w:rPr>
        <w:t> </w:t>
      </w:r>
    </w:p>
    <w:p w14:paraId="209B2FE1" w14:textId="77777777" w:rsidR="00000000" w:rsidRDefault="00916B51">
      <w:pPr>
        <w:pStyle w:val="a3"/>
        <w:spacing w:before="0" w:beforeAutospacing="0" w:after="0" w:afterAutospacing="0"/>
        <w:jc w:val="both"/>
        <w:rPr>
          <w:sz w:val="20"/>
          <w:szCs w:val="20"/>
        </w:rPr>
      </w:pPr>
      <w:r>
        <w:rPr>
          <w:b/>
          <w:bCs/>
          <w:sz w:val="20"/>
          <w:szCs w:val="20"/>
        </w:rPr>
        <w:t>NOTE 3 –</w:t>
      </w:r>
      <w:r>
        <w:rPr>
          <w:b/>
          <w:bCs/>
          <w:sz w:val="20"/>
          <w:szCs w:val="20"/>
        </w:rPr>
        <w:t xml:space="preserve"> </w:t>
      </w:r>
      <w:r>
        <w:rPr>
          <w:b/>
          <w:bCs/>
          <w:sz w:val="20"/>
          <w:szCs w:val="20"/>
        </w:rPr>
        <w:t>BASIS OF PRESENTATION AND SUMMARY OF SIGNIFICANT ACCOUNTING POLICIE</w:t>
      </w:r>
      <w:r>
        <w:rPr>
          <w:b/>
          <w:bCs/>
          <w:sz w:val="20"/>
          <w:szCs w:val="20"/>
        </w:rPr>
        <w:t>S</w:t>
      </w:r>
    </w:p>
    <w:p w14:paraId="7C889AD5" w14:textId="77777777" w:rsidR="00000000" w:rsidRDefault="00916B51">
      <w:pPr>
        <w:pStyle w:val="a3"/>
        <w:spacing w:before="0" w:beforeAutospacing="0" w:after="0" w:afterAutospacing="0"/>
        <w:jc w:val="both"/>
        <w:rPr>
          <w:sz w:val="20"/>
          <w:szCs w:val="20"/>
        </w:rPr>
      </w:pPr>
      <w:r>
        <w:rPr>
          <w:sz w:val="20"/>
          <w:szCs w:val="20"/>
        </w:rPr>
        <w:t> </w:t>
      </w:r>
    </w:p>
    <w:p w14:paraId="1FA8E441" w14:textId="77777777" w:rsidR="00000000" w:rsidRDefault="00916B51">
      <w:pPr>
        <w:pStyle w:val="a3"/>
        <w:spacing w:before="0" w:beforeAutospacing="0" w:after="0" w:afterAutospacing="0"/>
        <w:jc w:val="both"/>
        <w:rPr>
          <w:sz w:val="20"/>
          <w:szCs w:val="20"/>
        </w:rPr>
      </w:pPr>
      <w:r>
        <w:rPr>
          <w:b/>
          <w:bCs/>
          <w:sz w:val="20"/>
          <w:szCs w:val="20"/>
        </w:rPr>
        <w:t>Basis of Presentatio</w:t>
      </w:r>
      <w:r>
        <w:rPr>
          <w:b/>
          <w:bCs/>
          <w:sz w:val="20"/>
          <w:szCs w:val="20"/>
        </w:rPr>
        <w:t>n</w:t>
      </w:r>
    </w:p>
    <w:p w14:paraId="2D49434B" w14:textId="77777777" w:rsidR="00000000" w:rsidRDefault="00916B51">
      <w:pPr>
        <w:pStyle w:val="a3"/>
        <w:spacing w:before="0" w:beforeAutospacing="0" w:after="0" w:afterAutospacing="0"/>
        <w:jc w:val="both"/>
        <w:rPr>
          <w:sz w:val="20"/>
          <w:szCs w:val="20"/>
        </w:rPr>
      </w:pPr>
      <w:r>
        <w:rPr>
          <w:sz w:val="20"/>
          <w:szCs w:val="20"/>
        </w:rPr>
        <w:t> </w:t>
      </w:r>
    </w:p>
    <w:p w14:paraId="6EA75821" w14:textId="77777777" w:rsidR="00000000" w:rsidRDefault="00916B51">
      <w:pPr>
        <w:pStyle w:val="a3"/>
        <w:spacing w:before="0" w:beforeAutospacing="0" w:after="0" w:afterAutospacing="0"/>
        <w:jc w:val="both"/>
        <w:rPr>
          <w:sz w:val="20"/>
          <w:szCs w:val="20"/>
        </w:rPr>
      </w:pPr>
      <w:r>
        <w:rPr>
          <w:sz w:val="20"/>
          <w:szCs w:val="20"/>
        </w:rPr>
        <w:t>The accompanying financial statements have been prepared in accor</w:t>
      </w:r>
      <w:r>
        <w:rPr>
          <w:sz w:val="20"/>
          <w:szCs w:val="20"/>
        </w:rPr>
        <w:t>dance with generally accepted accounting principles in the United States of America.</w:t>
      </w:r>
    </w:p>
    <w:p w14:paraId="24ECD98F" w14:textId="77777777" w:rsidR="00000000" w:rsidRDefault="00916B51">
      <w:pPr>
        <w:pStyle w:val="a3"/>
        <w:spacing w:before="0" w:beforeAutospacing="0" w:after="0" w:afterAutospacing="0"/>
        <w:jc w:val="both"/>
        <w:rPr>
          <w:sz w:val="20"/>
          <w:szCs w:val="20"/>
        </w:rPr>
      </w:pPr>
      <w:r>
        <w:rPr>
          <w:sz w:val="20"/>
          <w:szCs w:val="20"/>
        </w:rPr>
        <w:t> </w:t>
      </w:r>
    </w:p>
    <w:p w14:paraId="2D630842" w14:textId="77777777" w:rsidR="00000000" w:rsidRDefault="00916B51">
      <w:pPr>
        <w:pStyle w:val="a3"/>
        <w:spacing w:before="0" w:beforeAutospacing="0" w:after="0" w:afterAutospacing="0"/>
        <w:jc w:val="both"/>
        <w:rPr>
          <w:sz w:val="20"/>
          <w:szCs w:val="20"/>
        </w:rPr>
      </w:pPr>
      <w:r>
        <w:rPr>
          <w:b/>
          <w:bCs/>
          <w:sz w:val="20"/>
          <w:szCs w:val="20"/>
        </w:rPr>
        <w:t>Use of Estimate</w:t>
      </w:r>
      <w:r>
        <w:rPr>
          <w:b/>
          <w:bCs/>
          <w:sz w:val="20"/>
          <w:szCs w:val="20"/>
        </w:rPr>
        <w:t>s</w:t>
      </w:r>
    </w:p>
    <w:p w14:paraId="4B40A67D" w14:textId="77777777" w:rsidR="00000000" w:rsidRDefault="00916B51">
      <w:pPr>
        <w:pStyle w:val="a3"/>
        <w:spacing w:before="0" w:beforeAutospacing="0" w:after="0" w:afterAutospacing="0"/>
        <w:jc w:val="both"/>
        <w:rPr>
          <w:sz w:val="20"/>
          <w:szCs w:val="20"/>
        </w:rPr>
      </w:pPr>
      <w:r>
        <w:rPr>
          <w:sz w:val="20"/>
          <w:szCs w:val="20"/>
        </w:rPr>
        <w:t> </w:t>
      </w:r>
    </w:p>
    <w:p w14:paraId="0A3FF370" w14:textId="77777777" w:rsidR="00000000" w:rsidRDefault="00916B51">
      <w:pPr>
        <w:pStyle w:val="a3"/>
        <w:spacing w:before="0" w:beforeAutospacing="0" w:after="0" w:afterAutospacing="0"/>
        <w:jc w:val="both"/>
        <w:rPr>
          <w:sz w:val="20"/>
          <w:szCs w:val="20"/>
        </w:rPr>
      </w:pPr>
      <w:r>
        <w:rPr>
          <w:sz w:val="20"/>
          <w:szCs w:val="20"/>
        </w:rPr>
        <w:t>The preparation of financial statements in conformity with generally accepted accounting principles requires management to make estimates and assumpti</w:t>
      </w:r>
      <w:r>
        <w:rPr>
          <w:sz w:val="20"/>
          <w:szCs w:val="20"/>
        </w:rPr>
        <w:t>ons that affect the reported amounts of assets and liabilities and disclosure of contingent assets and liabilities at the date the financial statements and the reported amount of revenues and expenses during the reporting period. Although these estimates a</w:t>
      </w:r>
      <w:r>
        <w:rPr>
          <w:sz w:val="20"/>
          <w:szCs w:val="20"/>
        </w:rPr>
        <w:t>re based on management’s knowledge of current events and actions management may undertake in the future, actual results may ultimately differ from those estimates and such differences may be material to our consolidated financial statements.</w:t>
      </w:r>
    </w:p>
    <w:p w14:paraId="526AC3FD" w14:textId="77777777" w:rsidR="00000000" w:rsidRDefault="00916B51">
      <w:pPr>
        <w:pStyle w:val="a3"/>
        <w:spacing w:before="0" w:beforeAutospacing="0" w:after="0" w:afterAutospacing="0"/>
        <w:jc w:val="both"/>
        <w:rPr>
          <w:sz w:val="20"/>
          <w:szCs w:val="20"/>
        </w:rPr>
      </w:pPr>
      <w:r>
        <w:rPr>
          <w:sz w:val="20"/>
          <w:szCs w:val="20"/>
        </w:rPr>
        <w:t> </w:t>
      </w:r>
    </w:p>
    <w:p w14:paraId="64ED9281" w14:textId="77777777" w:rsidR="00000000" w:rsidRDefault="00916B51">
      <w:pPr>
        <w:pStyle w:val="a3"/>
        <w:spacing w:before="0" w:beforeAutospacing="0" w:after="0" w:afterAutospacing="0"/>
        <w:jc w:val="both"/>
        <w:rPr>
          <w:sz w:val="20"/>
          <w:szCs w:val="20"/>
        </w:rPr>
      </w:pPr>
      <w:r>
        <w:rPr>
          <w:b/>
          <w:bCs/>
          <w:sz w:val="20"/>
          <w:szCs w:val="20"/>
        </w:rPr>
        <w:t>Cash and Cas</w:t>
      </w:r>
      <w:r>
        <w:rPr>
          <w:b/>
          <w:bCs/>
          <w:sz w:val="20"/>
          <w:szCs w:val="20"/>
        </w:rPr>
        <w:t>h Equivalen</w:t>
      </w:r>
      <w:r>
        <w:rPr>
          <w:b/>
          <w:bCs/>
          <w:sz w:val="20"/>
          <w:szCs w:val="20"/>
        </w:rPr>
        <w:t>t</w:t>
      </w:r>
      <w:r>
        <w:rPr>
          <w:b/>
          <w:bCs/>
          <w:sz w:val="20"/>
          <w:szCs w:val="20"/>
        </w:rPr>
        <w:t>s</w:t>
      </w:r>
    </w:p>
    <w:p w14:paraId="091A57A7" w14:textId="77777777" w:rsidR="00000000" w:rsidRDefault="00916B51">
      <w:pPr>
        <w:pStyle w:val="a3"/>
        <w:spacing w:before="0" w:beforeAutospacing="0" w:after="0" w:afterAutospacing="0"/>
        <w:jc w:val="both"/>
        <w:rPr>
          <w:sz w:val="20"/>
          <w:szCs w:val="20"/>
        </w:rPr>
      </w:pPr>
      <w:r>
        <w:rPr>
          <w:sz w:val="20"/>
          <w:szCs w:val="20"/>
        </w:rPr>
        <w:t> </w:t>
      </w:r>
    </w:p>
    <w:p w14:paraId="52A14DA6"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 xml:space="preserve">Company considers all highly liquid investments with the original maturities of three months or less to be cash equivalents. The Company had </w:t>
      </w:r>
      <w:r>
        <w:rPr>
          <w:sz w:val="20"/>
          <w:szCs w:val="20"/>
        </w:rPr>
        <w:t>$</w:t>
      </w:r>
      <w:r>
        <w:rPr>
          <w:sz w:val="20"/>
          <w:szCs w:val="20"/>
        </w:rPr>
        <w:t>86,13</w:t>
      </w:r>
      <w:r>
        <w:rPr>
          <w:sz w:val="20"/>
          <w:szCs w:val="20"/>
        </w:rPr>
        <w:t>9</w:t>
      </w:r>
      <w:r>
        <w:rPr>
          <w:sz w:val="20"/>
          <w:szCs w:val="20"/>
        </w:rPr>
        <w:t xml:space="preserve"> and </w:t>
      </w:r>
      <w:r>
        <w:rPr>
          <w:sz w:val="20"/>
          <w:szCs w:val="20"/>
        </w:rPr>
        <w:t>$</w:t>
      </w:r>
      <w:r>
        <w:rPr>
          <w:sz w:val="20"/>
          <w:szCs w:val="20"/>
        </w:rPr>
        <w:t>127,604</w:t>
      </w:r>
      <w:r>
        <w:rPr>
          <w:sz w:val="20"/>
          <w:szCs w:val="20"/>
        </w:rPr>
        <w:t xml:space="preserve"> </w:t>
      </w:r>
      <w:r>
        <w:rPr>
          <w:sz w:val="20"/>
          <w:szCs w:val="20"/>
        </w:rPr>
        <w:t>of cash as of August 31, 2022 and 2021, respectively.</w:t>
      </w:r>
    </w:p>
    <w:p w14:paraId="112CCB0D" w14:textId="77777777" w:rsidR="00000000" w:rsidRDefault="00916B51">
      <w:pPr>
        <w:pStyle w:val="a3"/>
        <w:spacing w:before="0" w:beforeAutospacing="0" w:after="0" w:afterAutospacing="0"/>
        <w:jc w:val="both"/>
        <w:rPr>
          <w:sz w:val="20"/>
          <w:szCs w:val="20"/>
        </w:rPr>
      </w:pPr>
      <w:r>
        <w:rPr>
          <w:sz w:val="20"/>
          <w:szCs w:val="20"/>
        </w:rPr>
        <w:t> </w:t>
      </w:r>
    </w:p>
    <w:p w14:paraId="7E765ADB" w14:textId="77777777" w:rsidR="00000000" w:rsidRDefault="00916B51">
      <w:pPr>
        <w:pStyle w:val="a3"/>
        <w:spacing w:before="0" w:beforeAutospacing="0" w:after="0" w:afterAutospacing="0"/>
        <w:jc w:val="both"/>
        <w:rPr>
          <w:sz w:val="20"/>
          <w:szCs w:val="20"/>
        </w:rPr>
      </w:pPr>
      <w:r>
        <w:rPr>
          <w:b/>
          <w:bCs/>
          <w:sz w:val="20"/>
          <w:szCs w:val="20"/>
        </w:rPr>
        <w:t>Property and Equipmen</w:t>
      </w:r>
      <w:r>
        <w:rPr>
          <w:b/>
          <w:bCs/>
          <w:sz w:val="20"/>
          <w:szCs w:val="20"/>
        </w:rPr>
        <w:t>t</w:t>
      </w:r>
    </w:p>
    <w:p w14:paraId="1D88790C" w14:textId="77777777" w:rsidR="00000000" w:rsidRDefault="00916B51">
      <w:pPr>
        <w:pStyle w:val="a3"/>
        <w:spacing w:before="0" w:beforeAutospacing="0" w:after="0" w:afterAutospacing="0"/>
        <w:jc w:val="both"/>
        <w:rPr>
          <w:sz w:val="20"/>
          <w:szCs w:val="20"/>
        </w:rPr>
      </w:pPr>
      <w:r>
        <w:rPr>
          <w:sz w:val="20"/>
          <w:szCs w:val="20"/>
        </w:rPr>
        <w:t> </w:t>
      </w:r>
    </w:p>
    <w:p w14:paraId="17989402" w14:textId="77777777" w:rsidR="00000000" w:rsidRDefault="00916B51">
      <w:pPr>
        <w:pStyle w:val="a3"/>
        <w:spacing w:before="0" w:beforeAutospacing="0" w:after="0" w:afterAutospacing="0"/>
        <w:jc w:val="both"/>
        <w:rPr>
          <w:sz w:val="20"/>
          <w:szCs w:val="20"/>
        </w:rPr>
      </w:pPr>
      <w:r>
        <w:rPr>
          <w:sz w:val="20"/>
          <w:szCs w:val="20"/>
        </w:rPr>
        <w:t xml:space="preserve">Property and </w:t>
      </w:r>
      <w:r>
        <w:rPr>
          <w:sz w:val="20"/>
          <w:szCs w:val="20"/>
        </w:rPr>
        <w:t>equipment are stated at cost, less accumulated depreciation. Major repairs and improvements that significantly extend original useful lives or improve productivity are capitalized and depreciated over the period benefited. Maintenance and repairs are expen</w:t>
      </w:r>
      <w:r>
        <w:rPr>
          <w:sz w:val="20"/>
          <w:szCs w:val="20"/>
        </w:rPr>
        <w:t>sed as incurred. When property and equipment are retired or otherwise disposed of, the related cost and accumulated depreciation are removed from the respective accounts, and any gain or loss is included in operations.</w:t>
      </w:r>
    </w:p>
    <w:p w14:paraId="5372D19D" w14:textId="77777777" w:rsidR="00000000" w:rsidRDefault="00916B51">
      <w:pPr>
        <w:pStyle w:val="a3"/>
        <w:spacing w:before="0" w:beforeAutospacing="0" w:after="0" w:afterAutospacing="0"/>
        <w:jc w:val="both"/>
        <w:rPr>
          <w:sz w:val="20"/>
          <w:szCs w:val="20"/>
        </w:rPr>
      </w:pPr>
      <w:r>
        <w:rPr>
          <w:sz w:val="20"/>
          <w:szCs w:val="20"/>
        </w:rPr>
        <w:t> </w:t>
      </w:r>
    </w:p>
    <w:p w14:paraId="76E05969" w14:textId="77777777" w:rsidR="00000000" w:rsidRDefault="00916B51">
      <w:pPr>
        <w:pStyle w:val="a3"/>
        <w:spacing w:before="0" w:beforeAutospacing="0" w:after="0" w:afterAutospacing="0"/>
        <w:jc w:val="both"/>
        <w:rPr>
          <w:sz w:val="20"/>
          <w:szCs w:val="20"/>
        </w:rPr>
      </w:pPr>
      <w:r>
        <w:rPr>
          <w:sz w:val="20"/>
          <w:szCs w:val="20"/>
        </w:rPr>
        <w:t>The Company had property and equipm</w:t>
      </w:r>
      <w:r>
        <w:rPr>
          <w:sz w:val="20"/>
          <w:szCs w:val="20"/>
        </w:rPr>
        <w:t xml:space="preserve">ent of </w:t>
      </w:r>
      <w:r>
        <w:rPr>
          <w:sz w:val="20"/>
          <w:szCs w:val="20"/>
        </w:rPr>
        <w:t>$</w:t>
      </w:r>
      <w:r>
        <w:rPr>
          <w:sz w:val="20"/>
          <w:szCs w:val="20"/>
        </w:rPr>
        <w:t>1,02</w:t>
      </w:r>
      <w:r>
        <w:rPr>
          <w:sz w:val="20"/>
          <w:szCs w:val="20"/>
        </w:rPr>
        <w:t>9</w:t>
      </w:r>
      <w:r>
        <w:rPr>
          <w:sz w:val="20"/>
          <w:szCs w:val="20"/>
        </w:rPr>
        <w:t xml:space="preserve"> and </w:t>
      </w:r>
      <w:r>
        <w:rPr>
          <w:sz w:val="20"/>
          <w:szCs w:val="20"/>
        </w:rPr>
        <w:t>$</w:t>
      </w:r>
      <w:r>
        <w:rPr>
          <w:sz w:val="20"/>
          <w:szCs w:val="20"/>
        </w:rPr>
        <w:t>0</w:t>
      </w:r>
      <w:r>
        <w:rPr>
          <w:sz w:val="20"/>
          <w:szCs w:val="20"/>
        </w:rPr>
        <w:t xml:space="preserve"> as of August 31, 2022 and 2021, respectively.</w:t>
      </w:r>
    </w:p>
    <w:p w14:paraId="17D30822" w14:textId="77777777" w:rsidR="00000000" w:rsidRDefault="00916B51">
      <w:pPr>
        <w:pStyle w:val="a3"/>
        <w:spacing w:before="0" w:beforeAutospacing="0" w:after="0" w:afterAutospacing="0"/>
        <w:jc w:val="both"/>
        <w:rPr>
          <w:sz w:val="20"/>
          <w:szCs w:val="20"/>
        </w:rPr>
      </w:pPr>
      <w:r>
        <w:rPr>
          <w:sz w:val="20"/>
          <w:szCs w:val="20"/>
        </w:rPr>
        <w:t> </w:t>
      </w:r>
    </w:p>
    <w:p w14:paraId="15EBC4EA" w14:textId="77777777" w:rsidR="00000000" w:rsidRDefault="00916B51">
      <w:pPr>
        <w:pStyle w:val="a3"/>
        <w:spacing w:before="0" w:beforeAutospacing="0" w:after="0" w:afterAutospacing="0"/>
        <w:jc w:val="center"/>
        <w:divId w:val="631523935"/>
        <w:rPr>
          <w:sz w:val="20"/>
          <w:szCs w:val="20"/>
        </w:rPr>
      </w:pPr>
      <w:r>
        <w:rPr>
          <w:sz w:val="20"/>
          <w:szCs w:val="20"/>
        </w:rPr>
        <w:t>F</w:t>
      </w:r>
      <w:r>
        <w:rPr>
          <w:sz w:val="20"/>
          <w:szCs w:val="20"/>
        </w:rPr>
        <w:t>-</w:t>
      </w:r>
      <w:r>
        <w:rPr>
          <w:sz w:val="20"/>
          <w:szCs w:val="20"/>
        </w:rPr>
        <w:t>7</w:t>
      </w:r>
    </w:p>
    <w:p w14:paraId="10EE0034" w14:textId="77777777" w:rsidR="00000000" w:rsidRDefault="00916B51">
      <w:pPr>
        <w:pStyle w:val="a3"/>
        <w:spacing w:before="0" w:beforeAutospacing="0" w:after="0" w:afterAutospacing="0"/>
        <w:divId w:val="1110666917"/>
        <w:rPr>
          <w:sz w:val="20"/>
          <w:szCs w:val="20"/>
        </w:rPr>
      </w:pPr>
      <w:r>
        <w:rPr>
          <w:sz w:val="20"/>
          <w:szCs w:val="20"/>
        </w:rPr>
        <w:t> </w:t>
      </w:r>
    </w:p>
    <w:p w14:paraId="158A9167" w14:textId="77777777" w:rsidR="00000000" w:rsidRDefault="00916B51">
      <w:pPr>
        <w:pStyle w:val="a3"/>
        <w:spacing w:before="0" w:beforeAutospacing="0" w:after="0" w:afterAutospacing="0"/>
        <w:jc w:val="both"/>
        <w:rPr>
          <w:sz w:val="20"/>
          <w:szCs w:val="20"/>
        </w:rPr>
      </w:pPr>
      <w:r>
        <w:rPr>
          <w:b/>
          <w:bCs/>
          <w:sz w:val="20"/>
          <w:szCs w:val="20"/>
        </w:rPr>
        <w:t>Depreciation, Amortization, and Capitalizatio</w:t>
      </w:r>
      <w:r>
        <w:rPr>
          <w:b/>
          <w:bCs/>
          <w:sz w:val="20"/>
          <w:szCs w:val="20"/>
        </w:rPr>
        <w:t>n</w:t>
      </w:r>
    </w:p>
    <w:p w14:paraId="7FF8CCF8" w14:textId="77777777" w:rsidR="00000000" w:rsidRDefault="00916B51">
      <w:pPr>
        <w:pStyle w:val="a3"/>
        <w:spacing w:before="0" w:beforeAutospacing="0" w:after="0" w:afterAutospacing="0"/>
        <w:jc w:val="both"/>
        <w:rPr>
          <w:sz w:val="20"/>
          <w:szCs w:val="20"/>
        </w:rPr>
      </w:pPr>
      <w:r>
        <w:rPr>
          <w:sz w:val="20"/>
          <w:szCs w:val="20"/>
        </w:rPr>
        <w:t> </w:t>
      </w:r>
    </w:p>
    <w:p w14:paraId="06DC3AE9"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Company records depreciation and amortization when appropriate using straight-line balance method over the estimated useful life of the assets. The Company establishes a capitalization policy for its assets based on the dollar amount that is more than $1,0</w:t>
      </w:r>
      <w:r>
        <w:rPr>
          <w:sz w:val="20"/>
          <w:szCs w:val="20"/>
        </w:rPr>
        <w:t>00 in value or if its estimated useful life exceeds one year.</w:t>
      </w:r>
    </w:p>
    <w:p w14:paraId="49CCB703" w14:textId="77777777" w:rsidR="00000000" w:rsidRDefault="00916B51">
      <w:pPr>
        <w:pStyle w:val="a3"/>
        <w:spacing w:before="0" w:beforeAutospacing="0" w:after="0" w:afterAutospacing="0"/>
        <w:jc w:val="both"/>
        <w:rPr>
          <w:sz w:val="20"/>
          <w:szCs w:val="20"/>
        </w:rPr>
      </w:pPr>
      <w:r>
        <w:rPr>
          <w:sz w:val="20"/>
          <w:szCs w:val="20"/>
        </w:rPr>
        <w:t> </w:t>
      </w:r>
    </w:p>
    <w:p w14:paraId="4D95DB09" w14:textId="77777777" w:rsidR="00000000" w:rsidRDefault="00916B51">
      <w:pPr>
        <w:pStyle w:val="a3"/>
        <w:spacing w:before="0" w:beforeAutospacing="0" w:after="0" w:afterAutospacing="0"/>
        <w:jc w:val="both"/>
        <w:rPr>
          <w:sz w:val="20"/>
          <w:szCs w:val="20"/>
        </w:rPr>
      </w:pPr>
      <w:r>
        <w:rPr>
          <w:sz w:val="20"/>
          <w:szCs w:val="20"/>
        </w:rPr>
        <w:t xml:space="preserve">The Company had depreciation expense of </w:t>
      </w:r>
      <w:r>
        <w:rPr>
          <w:sz w:val="20"/>
          <w:szCs w:val="20"/>
        </w:rPr>
        <w:t>$</w:t>
      </w:r>
      <w:r>
        <w:rPr>
          <w:sz w:val="20"/>
          <w:szCs w:val="20"/>
        </w:rPr>
        <w:t>26</w:t>
      </w:r>
      <w:r>
        <w:rPr>
          <w:sz w:val="20"/>
          <w:szCs w:val="20"/>
        </w:rPr>
        <w:t>0</w:t>
      </w:r>
      <w:r>
        <w:rPr>
          <w:sz w:val="20"/>
          <w:szCs w:val="20"/>
        </w:rPr>
        <w:t xml:space="preserve"> and </w:t>
      </w:r>
      <w:r>
        <w:rPr>
          <w:sz w:val="20"/>
          <w:szCs w:val="20"/>
        </w:rPr>
        <w:t>$</w:t>
      </w:r>
      <w:r>
        <w:rPr>
          <w:sz w:val="20"/>
          <w:szCs w:val="20"/>
        </w:rPr>
        <w:t>0</w:t>
      </w:r>
      <w:r>
        <w:rPr>
          <w:sz w:val="20"/>
          <w:szCs w:val="20"/>
        </w:rPr>
        <w:t xml:space="preserve"> for the year ended August 31, 2022 and 2021, respectively.</w:t>
      </w:r>
    </w:p>
    <w:p w14:paraId="0900C629" w14:textId="77777777" w:rsidR="00000000" w:rsidRDefault="00916B51">
      <w:pPr>
        <w:pStyle w:val="a3"/>
        <w:spacing w:before="0" w:beforeAutospacing="0" w:after="0" w:afterAutospacing="0"/>
        <w:jc w:val="both"/>
        <w:rPr>
          <w:sz w:val="20"/>
          <w:szCs w:val="20"/>
        </w:rPr>
      </w:pPr>
      <w:r>
        <w:rPr>
          <w:sz w:val="20"/>
          <w:szCs w:val="20"/>
        </w:rPr>
        <w:t> </w:t>
      </w:r>
    </w:p>
    <w:p w14:paraId="7DBEB6DB" w14:textId="77777777" w:rsidR="00000000" w:rsidRDefault="00916B51">
      <w:pPr>
        <w:pStyle w:val="a3"/>
        <w:spacing w:before="0" w:beforeAutospacing="0" w:after="0" w:afterAutospacing="0"/>
        <w:jc w:val="both"/>
        <w:rPr>
          <w:sz w:val="20"/>
          <w:szCs w:val="20"/>
        </w:rPr>
      </w:pPr>
      <w:r>
        <w:rPr>
          <w:b/>
          <w:bCs/>
          <w:sz w:val="20"/>
          <w:szCs w:val="20"/>
        </w:rPr>
        <w:t>Fair Value of Financial Instrument</w:t>
      </w:r>
      <w:r>
        <w:rPr>
          <w:b/>
          <w:bCs/>
          <w:sz w:val="20"/>
          <w:szCs w:val="20"/>
        </w:rPr>
        <w:t>s</w:t>
      </w:r>
    </w:p>
    <w:p w14:paraId="1879F6F5" w14:textId="77777777" w:rsidR="00000000" w:rsidRDefault="00916B51">
      <w:pPr>
        <w:pStyle w:val="a3"/>
        <w:spacing w:before="0" w:beforeAutospacing="0" w:after="0" w:afterAutospacing="0"/>
        <w:jc w:val="both"/>
        <w:rPr>
          <w:sz w:val="20"/>
          <w:szCs w:val="20"/>
        </w:rPr>
      </w:pPr>
      <w:r>
        <w:rPr>
          <w:sz w:val="20"/>
          <w:szCs w:val="20"/>
        </w:rPr>
        <w:t> </w:t>
      </w:r>
    </w:p>
    <w:p w14:paraId="1A03D12D" w14:textId="77777777" w:rsidR="00000000" w:rsidRDefault="00916B51">
      <w:pPr>
        <w:pStyle w:val="a3"/>
        <w:spacing w:before="0" w:beforeAutospacing="0" w:after="0" w:afterAutospacing="0"/>
        <w:jc w:val="both"/>
        <w:rPr>
          <w:sz w:val="20"/>
          <w:szCs w:val="20"/>
        </w:rPr>
      </w:pPr>
      <w:r>
        <w:rPr>
          <w:sz w:val="20"/>
          <w:szCs w:val="20"/>
        </w:rPr>
        <w:t>ASC Topic 820 “Fair Value Measurements an</w:t>
      </w:r>
      <w:r>
        <w:rPr>
          <w:sz w:val="20"/>
          <w:szCs w:val="20"/>
        </w:rPr>
        <w:t>d Disclosures” establishes a three-tier value hierarchy, which prioritizes the inputs in measuring fair value. The hierarchy prioritizes the inputs into three levels based on the extent to which inputs used in measuring fair value are observable in the mar</w:t>
      </w:r>
      <w:r>
        <w:rPr>
          <w:sz w:val="20"/>
          <w:szCs w:val="20"/>
        </w:rPr>
        <w:t>ket.</w:t>
      </w:r>
    </w:p>
    <w:p w14:paraId="1F7C595B" w14:textId="77777777" w:rsidR="00000000" w:rsidRDefault="00916B51">
      <w:pPr>
        <w:pStyle w:val="a3"/>
        <w:spacing w:before="0" w:beforeAutospacing="0" w:after="0" w:afterAutospacing="0"/>
        <w:jc w:val="both"/>
        <w:rPr>
          <w:sz w:val="20"/>
          <w:szCs w:val="20"/>
        </w:rPr>
      </w:pPr>
      <w:r>
        <w:rPr>
          <w:sz w:val="20"/>
          <w:szCs w:val="20"/>
        </w:rPr>
        <w:t> </w:t>
      </w:r>
    </w:p>
    <w:p w14:paraId="007CBFC5" w14:textId="77777777" w:rsidR="00000000" w:rsidRDefault="00916B51">
      <w:pPr>
        <w:pStyle w:val="a3"/>
        <w:spacing w:before="0" w:beforeAutospacing="0" w:after="0" w:afterAutospacing="0"/>
        <w:jc w:val="both"/>
        <w:rPr>
          <w:sz w:val="20"/>
          <w:szCs w:val="20"/>
        </w:rPr>
      </w:pPr>
      <w:r>
        <w:rPr>
          <w:sz w:val="20"/>
          <w:szCs w:val="20"/>
        </w:rPr>
        <w:t>These tiers include:</w:t>
      </w:r>
    </w:p>
    <w:p w14:paraId="4CD59586" w14:textId="77777777" w:rsidR="00000000" w:rsidRDefault="00916B51">
      <w:pPr>
        <w:pStyle w:val="a3"/>
        <w:spacing w:before="0" w:beforeAutospacing="0" w:after="0" w:afterAutospacing="0"/>
        <w:jc w:val="both"/>
        <w:rPr>
          <w:sz w:val="20"/>
          <w:szCs w:val="20"/>
        </w:rPr>
      </w:pPr>
      <w:r>
        <w:rPr>
          <w:sz w:val="20"/>
          <w:szCs w:val="20"/>
        </w:rPr>
        <w:t> </w:t>
      </w:r>
    </w:p>
    <w:p w14:paraId="38D60EEC" w14:textId="77777777" w:rsidR="00000000" w:rsidRDefault="00916B51">
      <w:pPr>
        <w:pStyle w:val="a3"/>
        <w:spacing w:before="0" w:beforeAutospacing="0" w:after="0" w:afterAutospacing="0"/>
        <w:ind w:left="360"/>
        <w:jc w:val="both"/>
        <w:rPr>
          <w:sz w:val="20"/>
          <w:szCs w:val="20"/>
        </w:rPr>
      </w:pPr>
      <w:r>
        <w:rPr>
          <w:sz w:val="20"/>
          <w:szCs w:val="20"/>
        </w:rPr>
        <w:t>Level 1: defined as observable inputs such as quoted prices in active markets.</w:t>
      </w:r>
    </w:p>
    <w:p w14:paraId="07073F7E" w14:textId="77777777" w:rsidR="00000000" w:rsidRDefault="00916B51">
      <w:pPr>
        <w:pStyle w:val="a3"/>
        <w:spacing w:before="0" w:beforeAutospacing="0" w:after="0" w:afterAutospacing="0"/>
        <w:ind w:left="360"/>
        <w:jc w:val="both"/>
        <w:rPr>
          <w:sz w:val="20"/>
          <w:szCs w:val="20"/>
        </w:rPr>
      </w:pPr>
      <w:r>
        <w:rPr>
          <w:sz w:val="20"/>
          <w:szCs w:val="20"/>
        </w:rPr>
        <w:t> </w:t>
      </w:r>
    </w:p>
    <w:p w14:paraId="3C1B6A63" w14:textId="77777777" w:rsidR="00000000" w:rsidRDefault="00916B51">
      <w:pPr>
        <w:pStyle w:val="a3"/>
        <w:spacing w:before="0" w:beforeAutospacing="0" w:after="0" w:afterAutospacing="0"/>
        <w:ind w:left="360"/>
        <w:jc w:val="both"/>
        <w:rPr>
          <w:sz w:val="20"/>
          <w:szCs w:val="20"/>
        </w:rPr>
      </w:pPr>
      <w:r>
        <w:rPr>
          <w:sz w:val="20"/>
          <w:szCs w:val="20"/>
        </w:rPr>
        <w:t xml:space="preserve">Level </w:t>
      </w:r>
      <w:r>
        <w:rPr>
          <w:sz w:val="20"/>
          <w:szCs w:val="20"/>
        </w:rPr>
        <w:t>2: defined as inputs other than quoted prices in active markets that are either directly or indirectly observable; and</w:t>
      </w:r>
    </w:p>
    <w:p w14:paraId="02CD38DA" w14:textId="77777777" w:rsidR="00000000" w:rsidRDefault="00916B51">
      <w:pPr>
        <w:pStyle w:val="a3"/>
        <w:spacing w:before="0" w:beforeAutospacing="0" w:after="0" w:afterAutospacing="0"/>
        <w:ind w:left="360"/>
        <w:jc w:val="both"/>
        <w:rPr>
          <w:sz w:val="20"/>
          <w:szCs w:val="20"/>
        </w:rPr>
      </w:pPr>
      <w:r>
        <w:rPr>
          <w:sz w:val="20"/>
          <w:szCs w:val="20"/>
        </w:rPr>
        <w:t> </w:t>
      </w:r>
    </w:p>
    <w:p w14:paraId="160AB15B" w14:textId="77777777" w:rsidR="00000000" w:rsidRDefault="00916B51">
      <w:pPr>
        <w:pStyle w:val="a3"/>
        <w:spacing w:before="0" w:beforeAutospacing="0" w:after="0" w:afterAutospacing="0"/>
        <w:ind w:left="360"/>
        <w:jc w:val="both"/>
        <w:rPr>
          <w:sz w:val="20"/>
          <w:szCs w:val="20"/>
        </w:rPr>
      </w:pPr>
      <w:r>
        <w:rPr>
          <w:sz w:val="20"/>
          <w:szCs w:val="20"/>
        </w:rPr>
        <w:t>Level 3: defined as unobservable inputs in which little or no market data exists, therefore requiring an entity to develop its own assu</w:t>
      </w:r>
      <w:r>
        <w:rPr>
          <w:sz w:val="20"/>
          <w:szCs w:val="20"/>
        </w:rPr>
        <w:t>mptions.</w:t>
      </w:r>
    </w:p>
    <w:p w14:paraId="33429F57" w14:textId="77777777" w:rsidR="00000000" w:rsidRDefault="00916B51">
      <w:pPr>
        <w:pStyle w:val="a3"/>
        <w:spacing w:before="0" w:beforeAutospacing="0" w:after="0" w:afterAutospacing="0"/>
        <w:jc w:val="both"/>
        <w:rPr>
          <w:sz w:val="20"/>
          <w:szCs w:val="20"/>
        </w:rPr>
      </w:pPr>
      <w:r>
        <w:rPr>
          <w:sz w:val="20"/>
          <w:szCs w:val="20"/>
        </w:rPr>
        <w:t> </w:t>
      </w:r>
    </w:p>
    <w:p w14:paraId="1DE7AEB0" w14:textId="77777777" w:rsidR="00000000" w:rsidRDefault="00916B51">
      <w:pPr>
        <w:pStyle w:val="a3"/>
        <w:spacing w:before="0" w:beforeAutospacing="0" w:after="0" w:afterAutospacing="0"/>
        <w:jc w:val="both"/>
        <w:rPr>
          <w:sz w:val="20"/>
          <w:szCs w:val="20"/>
        </w:rPr>
      </w:pPr>
      <w:r>
        <w:rPr>
          <w:b/>
          <w:bCs/>
          <w:sz w:val="20"/>
          <w:szCs w:val="20"/>
        </w:rPr>
        <w:t>Impairment of Long-lived Asset</w:t>
      </w:r>
      <w:r>
        <w:rPr>
          <w:b/>
          <w:bCs/>
          <w:sz w:val="20"/>
          <w:szCs w:val="20"/>
        </w:rPr>
        <w:t>s</w:t>
      </w:r>
    </w:p>
    <w:p w14:paraId="5C2566DC" w14:textId="77777777" w:rsidR="00000000" w:rsidRDefault="00916B51">
      <w:pPr>
        <w:pStyle w:val="a3"/>
        <w:spacing w:before="0" w:beforeAutospacing="0" w:after="0" w:afterAutospacing="0"/>
        <w:jc w:val="both"/>
        <w:rPr>
          <w:sz w:val="20"/>
          <w:szCs w:val="20"/>
        </w:rPr>
      </w:pPr>
      <w:r>
        <w:rPr>
          <w:sz w:val="20"/>
          <w:szCs w:val="20"/>
        </w:rPr>
        <w:t> </w:t>
      </w:r>
    </w:p>
    <w:p w14:paraId="21E7E65B" w14:textId="77777777" w:rsidR="00000000" w:rsidRDefault="00916B51">
      <w:pPr>
        <w:pStyle w:val="a3"/>
        <w:spacing w:before="0" w:beforeAutospacing="0" w:after="0" w:afterAutospacing="0"/>
        <w:jc w:val="both"/>
        <w:rPr>
          <w:sz w:val="20"/>
          <w:szCs w:val="20"/>
        </w:rPr>
      </w:pPr>
      <w:r>
        <w:rPr>
          <w:sz w:val="20"/>
          <w:szCs w:val="20"/>
        </w:rPr>
        <w:t>In accordance with FASB ASC 360-10, Accounting for the Impairment or Disposal of Long-lived Assets, long-lived assets such as property and equipment are reviewed for impairment whenever events or changes in circ</w:t>
      </w:r>
      <w:r>
        <w:rPr>
          <w:sz w:val="20"/>
          <w:szCs w:val="20"/>
        </w:rPr>
        <w:t xml:space="preserve">umstances indicate that the carrying value of an asset may not be recoverable, or it is reasonably possible that these assets could become impaired as a result of technological or other changes. The determination of recoverability of assets to be held and </w:t>
      </w:r>
      <w:r>
        <w:rPr>
          <w:sz w:val="20"/>
          <w:szCs w:val="20"/>
        </w:rPr>
        <w:t>used is made by comparing the carrying amount of an asset to future undiscounted cash flow to be generated by the asset.</w:t>
      </w:r>
    </w:p>
    <w:p w14:paraId="587D0221" w14:textId="77777777" w:rsidR="00000000" w:rsidRDefault="00916B51">
      <w:pPr>
        <w:pStyle w:val="a3"/>
        <w:spacing w:before="0" w:beforeAutospacing="0" w:after="0" w:afterAutospacing="0"/>
        <w:jc w:val="both"/>
        <w:rPr>
          <w:sz w:val="20"/>
          <w:szCs w:val="20"/>
        </w:rPr>
      </w:pPr>
      <w:r>
        <w:rPr>
          <w:sz w:val="20"/>
          <w:szCs w:val="20"/>
        </w:rPr>
        <w:t> </w:t>
      </w:r>
    </w:p>
    <w:p w14:paraId="4EC79A5B" w14:textId="77777777" w:rsidR="00000000" w:rsidRDefault="00916B51">
      <w:pPr>
        <w:pStyle w:val="a3"/>
        <w:spacing w:before="0" w:beforeAutospacing="0" w:after="0" w:afterAutospacing="0"/>
        <w:jc w:val="both"/>
        <w:rPr>
          <w:sz w:val="20"/>
          <w:szCs w:val="20"/>
        </w:rPr>
      </w:pPr>
      <w:r>
        <w:rPr>
          <w:b/>
          <w:bCs/>
          <w:sz w:val="20"/>
          <w:szCs w:val="20"/>
        </w:rPr>
        <w:t>Income Taxe</w:t>
      </w:r>
      <w:r>
        <w:rPr>
          <w:b/>
          <w:bCs/>
          <w:sz w:val="20"/>
          <w:szCs w:val="20"/>
        </w:rPr>
        <w:t>s</w:t>
      </w:r>
    </w:p>
    <w:p w14:paraId="5A798440" w14:textId="77777777" w:rsidR="00000000" w:rsidRDefault="00916B51">
      <w:pPr>
        <w:pStyle w:val="a3"/>
        <w:spacing w:before="0" w:beforeAutospacing="0" w:after="0" w:afterAutospacing="0"/>
        <w:jc w:val="both"/>
        <w:rPr>
          <w:sz w:val="20"/>
          <w:szCs w:val="20"/>
        </w:rPr>
      </w:pPr>
      <w:r>
        <w:rPr>
          <w:sz w:val="20"/>
          <w:szCs w:val="20"/>
        </w:rPr>
        <w:t> </w:t>
      </w:r>
    </w:p>
    <w:p w14:paraId="02D37A5F" w14:textId="77777777" w:rsidR="00000000" w:rsidRDefault="00916B51">
      <w:pPr>
        <w:pStyle w:val="a3"/>
        <w:spacing w:before="0" w:beforeAutospacing="0" w:after="0" w:afterAutospacing="0"/>
        <w:jc w:val="both"/>
        <w:rPr>
          <w:sz w:val="20"/>
          <w:szCs w:val="20"/>
        </w:rPr>
      </w:pPr>
      <w:r>
        <w:rPr>
          <w:sz w:val="20"/>
          <w:szCs w:val="20"/>
        </w:rPr>
        <w:t xml:space="preserve">Income taxes are computed using the asset and liability method. Under the asset and liability method, deferred income </w:t>
      </w:r>
      <w:r>
        <w:rPr>
          <w:sz w:val="20"/>
          <w:szCs w:val="20"/>
        </w:rPr>
        <w:t>tax assets and liabilities are determined based on the differences between the financial reporting and tax bases of assets and liabilities and are measured using the currently enacted tax rates and law. A valuation allowance is provided for the amount of d</w:t>
      </w:r>
      <w:r>
        <w:rPr>
          <w:sz w:val="20"/>
          <w:szCs w:val="20"/>
        </w:rPr>
        <w:t>eferred tax assets that, based on available evidence, are not expected to be realized.</w:t>
      </w:r>
    </w:p>
    <w:p w14:paraId="060A504D" w14:textId="77777777" w:rsidR="00000000" w:rsidRDefault="00916B51">
      <w:pPr>
        <w:pStyle w:val="a3"/>
        <w:spacing w:before="0" w:beforeAutospacing="0" w:after="0" w:afterAutospacing="0"/>
        <w:jc w:val="both"/>
        <w:rPr>
          <w:sz w:val="20"/>
          <w:szCs w:val="20"/>
        </w:rPr>
      </w:pPr>
      <w:r>
        <w:rPr>
          <w:sz w:val="20"/>
          <w:szCs w:val="20"/>
        </w:rPr>
        <w:t> </w:t>
      </w:r>
    </w:p>
    <w:p w14:paraId="54B75FE2" w14:textId="77777777" w:rsidR="00000000" w:rsidRDefault="00916B51">
      <w:pPr>
        <w:pStyle w:val="a3"/>
        <w:spacing w:before="0" w:beforeAutospacing="0" w:after="0" w:afterAutospacing="0"/>
        <w:jc w:val="both"/>
        <w:rPr>
          <w:sz w:val="20"/>
          <w:szCs w:val="20"/>
        </w:rPr>
      </w:pPr>
      <w:r>
        <w:rPr>
          <w:b/>
          <w:bCs/>
          <w:sz w:val="20"/>
          <w:szCs w:val="20"/>
        </w:rPr>
        <w:t>Revenue Recognitio</w:t>
      </w:r>
      <w:r>
        <w:rPr>
          <w:b/>
          <w:bCs/>
          <w:sz w:val="20"/>
          <w:szCs w:val="20"/>
        </w:rPr>
        <w:t>n</w:t>
      </w:r>
    </w:p>
    <w:p w14:paraId="19E63DA2" w14:textId="77777777" w:rsidR="00000000" w:rsidRDefault="00916B51">
      <w:pPr>
        <w:pStyle w:val="a3"/>
        <w:spacing w:before="0" w:beforeAutospacing="0" w:after="0" w:afterAutospacing="0"/>
        <w:jc w:val="both"/>
        <w:rPr>
          <w:sz w:val="20"/>
          <w:szCs w:val="20"/>
        </w:rPr>
      </w:pPr>
      <w:r>
        <w:rPr>
          <w:sz w:val="20"/>
          <w:szCs w:val="20"/>
        </w:rPr>
        <w:t> </w:t>
      </w:r>
    </w:p>
    <w:p w14:paraId="30D7208E" w14:textId="77777777" w:rsidR="00000000" w:rsidRDefault="00916B51">
      <w:pPr>
        <w:pStyle w:val="a3"/>
        <w:spacing w:before="0" w:beforeAutospacing="0" w:after="0" w:afterAutospacing="0"/>
        <w:jc w:val="both"/>
        <w:rPr>
          <w:sz w:val="20"/>
          <w:szCs w:val="20"/>
        </w:rPr>
      </w:pPr>
      <w:r>
        <w:rPr>
          <w:sz w:val="20"/>
          <w:szCs w:val="20"/>
        </w:rPr>
        <w:t>The Company will recognize revenue in accordance with ASC Topic 606 “Revenue Recognition”. The Company recognizes revenue when products are fully</w:t>
      </w:r>
      <w:r>
        <w:rPr>
          <w:sz w:val="20"/>
          <w:szCs w:val="20"/>
        </w:rPr>
        <w:t xml:space="preserve"> delivered, or services have been provided and collection is reasonably assured.</w:t>
      </w:r>
    </w:p>
    <w:p w14:paraId="4808C3F9" w14:textId="77777777" w:rsidR="00000000" w:rsidRDefault="00916B51">
      <w:pPr>
        <w:pStyle w:val="a3"/>
        <w:spacing w:before="0" w:beforeAutospacing="0" w:after="0" w:afterAutospacing="0"/>
        <w:jc w:val="both"/>
        <w:rPr>
          <w:sz w:val="20"/>
          <w:szCs w:val="20"/>
        </w:rPr>
      </w:pPr>
      <w:r>
        <w:rPr>
          <w:sz w:val="20"/>
          <w:szCs w:val="20"/>
        </w:rPr>
        <w:t> </w:t>
      </w:r>
    </w:p>
    <w:p w14:paraId="1352FFE0" w14:textId="77777777" w:rsidR="00000000" w:rsidRDefault="00916B51">
      <w:pPr>
        <w:pStyle w:val="a3"/>
        <w:spacing w:before="0" w:beforeAutospacing="0" w:after="0" w:afterAutospacing="0"/>
        <w:jc w:val="both"/>
        <w:rPr>
          <w:sz w:val="20"/>
          <w:szCs w:val="20"/>
        </w:rPr>
      </w:pPr>
      <w:r>
        <w:rPr>
          <w:b/>
          <w:bCs/>
          <w:sz w:val="20"/>
          <w:szCs w:val="20"/>
        </w:rPr>
        <w:t>Comprehensive Incom</w:t>
      </w:r>
      <w:r>
        <w:rPr>
          <w:b/>
          <w:bCs/>
          <w:sz w:val="20"/>
          <w:szCs w:val="20"/>
        </w:rPr>
        <w:t>e</w:t>
      </w:r>
    </w:p>
    <w:p w14:paraId="722EF4BC" w14:textId="77777777" w:rsidR="00000000" w:rsidRDefault="00916B51">
      <w:pPr>
        <w:pStyle w:val="a3"/>
        <w:spacing w:before="0" w:beforeAutospacing="0" w:after="0" w:afterAutospacing="0"/>
        <w:jc w:val="both"/>
        <w:rPr>
          <w:sz w:val="20"/>
          <w:szCs w:val="20"/>
        </w:rPr>
      </w:pPr>
      <w:r>
        <w:rPr>
          <w:sz w:val="20"/>
          <w:szCs w:val="20"/>
        </w:rPr>
        <w:t> </w:t>
      </w:r>
    </w:p>
    <w:p w14:paraId="0E6FD1A0" w14:textId="77777777" w:rsidR="00000000" w:rsidRDefault="00916B51">
      <w:pPr>
        <w:pStyle w:val="a3"/>
        <w:spacing w:before="0" w:beforeAutospacing="0" w:after="0" w:afterAutospacing="0"/>
        <w:jc w:val="both"/>
        <w:rPr>
          <w:sz w:val="20"/>
          <w:szCs w:val="20"/>
        </w:rPr>
      </w:pPr>
      <w:r>
        <w:rPr>
          <w:sz w:val="20"/>
          <w:szCs w:val="20"/>
        </w:rPr>
        <w:t xml:space="preserve">Comprehensive income is defined as all changes in stockholders’ equity (deficit), exclusive of transactions with owners, such as capital investments. </w:t>
      </w:r>
      <w:r>
        <w:rPr>
          <w:sz w:val="20"/>
          <w:szCs w:val="20"/>
        </w:rPr>
        <w:t>Compressive income includes net income or loss, changes in certain assets, and liabilities that are reported directly in equity such as translation adjustments on investments. In foreign subsidiaries and unrealized gains (losses) on available-for-sale secu</w:t>
      </w:r>
      <w:r>
        <w:rPr>
          <w:sz w:val="20"/>
          <w:szCs w:val="20"/>
        </w:rPr>
        <w:t>rities. As of August 31, 2022, there were no differences between our comprehensive loss and net loss.</w:t>
      </w:r>
    </w:p>
    <w:p w14:paraId="72C9AE61" w14:textId="77777777" w:rsidR="00000000" w:rsidRDefault="00916B51">
      <w:pPr>
        <w:pStyle w:val="a3"/>
        <w:spacing w:before="0" w:beforeAutospacing="0" w:after="0" w:afterAutospacing="0"/>
        <w:jc w:val="both"/>
        <w:rPr>
          <w:sz w:val="20"/>
          <w:szCs w:val="20"/>
        </w:rPr>
      </w:pPr>
      <w:r>
        <w:rPr>
          <w:sz w:val="20"/>
          <w:szCs w:val="20"/>
        </w:rPr>
        <w:t> </w:t>
      </w:r>
    </w:p>
    <w:p w14:paraId="3E33B57A" w14:textId="77777777" w:rsidR="00000000" w:rsidRDefault="00916B51">
      <w:pPr>
        <w:pStyle w:val="a3"/>
        <w:spacing w:before="0" w:beforeAutospacing="0" w:after="0" w:afterAutospacing="0"/>
        <w:jc w:val="center"/>
        <w:divId w:val="1692299070"/>
        <w:rPr>
          <w:sz w:val="20"/>
          <w:szCs w:val="20"/>
        </w:rPr>
      </w:pPr>
      <w:r>
        <w:rPr>
          <w:sz w:val="20"/>
          <w:szCs w:val="20"/>
        </w:rPr>
        <w:t>F</w:t>
      </w:r>
      <w:r>
        <w:rPr>
          <w:sz w:val="20"/>
          <w:szCs w:val="20"/>
        </w:rPr>
        <w:t>-</w:t>
      </w:r>
      <w:r>
        <w:rPr>
          <w:sz w:val="20"/>
          <w:szCs w:val="20"/>
        </w:rPr>
        <w:t>8</w:t>
      </w:r>
    </w:p>
    <w:p w14:paraId="60C5D512" w14:textId="77777777" w:rsidR="00000000" w:rsidRDefault="00916B51">
      <w:pPr>
        <w:pStyle w:val="a3"/>
        <w:spacing w:before="0" w:beforeAutospacing="0" w:after="0" w:afterAutospacing="0"/>
        <w:divId w:val="1152451633"/>
        <w:rPr>
          <w:sz w:val="20"/>
          <w:szCs w:val="20"/>
        </w:rPr>
      </w:pPr>
      <w:r>
        <w:rPr>
          <w:sz w:val="20"/>
          <w:szCs w:val="20"/>
        </w:rPr>
        <w:t> </w:t>
      </w:r>
    </w:p>
    <w:p w14:paraId="208C05E2" w14:textId="77777777" w:rsidR="00000000" w:rsidRDefault="00916B51">
      <w:pPr>
        <w:pStyle w:val="a3"/>
        <w:spacing w:before="0" w:beforeAutospacing="0" w:after="0" w:afterAutospacing="0"/>
        <w:jc w:val="both"/>
        <w:rPr>
          <w:sz w:val="20"/>
          <w:szCs w:val="20"/>
        </w:rPr>
      </w:pPr>
      <w:r>
        <w:rPr>
          <w:b/>
          <w:bCs/>
          <w:sz w:val="20"/>
          <w:szCs w:val="20"/>
        </w:rPr>
        <w:t>Basic Income (Loss) Per Shar</w:t>
      </w:r>
      <w:r>
        <w:rPr>
          <w:b/>
          <w:bCs/>
          <w:sz w:val="20"/>
          <w:szCs w:val="20"/>
        </w:rPr>
        <w:t>e</w:t>
      </w:r>
    </w:p>
    <w:p w14:paraId="36CA699F" w14:textId="77777777" w:rsidR="00000000" w:rsidRDefault="00916B51">
      <w:pPr>
        <w:pStyle w:val="a3"/>
        <w:spacing w:before="0" w:beforeAutospacing="0" w:after="0" w:afterAutospacing="0"/>
        <w:jc w:val="both"/>
        <w:rPr>
          <w:sz w:val="20"/>
          <w:szCs w:val="20"/>
        </w:rPr>
      </w:pPr>
      <w:r>
        <w:rPr>
          <w:sz w:val="20"/>
          <w:szCs w:val="20"/>
        </w:rPr>
        <w:t> </w:t>
      </w:r>
    </w:p>
    <w:p w14:paraId="0E42CD49"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Company computes income (loss) per share in accordance with FASB ASC 260 “Earnings per Share”. Basic loss per share is computed by dividing net income (loss) available to common shareholders by the weighted average number of outstanding shares during the p</w:t>
      </w:r>
      <w:r>
        <w:rPr>
          <w:sz w:val="20"/>
          <w:szCs w:val="20"/>
        </w:rPr>
        <w:t xml:space="preserve">eriod. Diluted income (loss) per share gives effect to all dilutive potential common shares outstanding during the period. Dilutive loss per share excludes all potential common shares if their effects is anti-dilutive. As of August 31, 2022, there were no </w:t>
      </w:r>
      <w:r>
        <w:rPr>
          <w:sz w:val="20"/>
          <w:szCs w:val="20"/>
        </w:rPr>
        <w:t>potentially dilutive debt or equity instruments issued or outstanding.</w:t>
      </w:r>
    </w:p>
    <w:p w14:paraId="33CA18CD" w14:textId="77777777" w:rsidR="00000000" w:rsidRDefault="00916B51">
      <w:pPr>
        <w:pStyle w:val="a3"/>
        <w:spacing w:before="0" w:beforeAutospacing="0" w:after="0" w:afterAutospacing="0"/>
        <w:jc w:val="both"/>
        <w:rPr>
          <w:sz w:val="20"/>
          <w:szCs w:val="20"/>
        </w:rPr>
      </w:pPr>
      <w:r>
        <w:rPr>
          <w:sz w:val="20"/>
          <w:szCs w:val="20"/>
        </w:rPr>
        <w:t> </w:t>
      </w:r>
    </w:p>
    <w:p w14:paraId="6B263B8C" w14:textId="77777777" w:rsidR="00000000" w:rsidRDefault="00916B51">
      <w:pPr>
        <w:pStyle w:val="a3"/>
        <w:spacing w:before="0" w:beforeAutospacing="0" w:after="0" w:afterAutospacing="0"/>
        <w:jc w:val="both"/>
        <w:rPr>
          <w:sz w:val="20"/>
          <w:szCs w:val="20"/>
        </w:rPr>
      </w:pPr>
      <w:r>
        <w:rPr>
          <w:b/>
          <w:bCs/>
          <w:sz w:val="20"/>
          <w:szCs w:val="20"/>
        </w:rPr>
        <w:t>Stock-Based Compensatio</w:t>
      </w:r>
      <w:r>
        <w:rPr>
          <w:b/>
          <w:bCs/>
          <w:sz w:val="20"/>
          <w:szCs w:val="20"/>
        </w:rPr>
        <w:t>n</w:t>
      </w:r>
    </w:p>
    <w:p w14:paraId="34C76A36" w14:textId="77777777" w:rsidR="00000000" w:rsidRDefault="00916B51">
      <w:pPr>
        <w:pStyle w:val="a3"/>
        <w:spacing w:before="0" w:beforeAutospacing="0" w:after="0" w:afterAutospacing="0"/>
        <w:jc w:val="both"/>
        <w:rPr>
          <w:sz w:val="20"/>
          <w:szCs w:val="20"/>
        </w:rPr>
      </w:pPr>
      <w:r>
        <w:rPr>
          <w:sz w:val="20"/>
          <w:szCs w:val="20"/>
        </w:rPr>
        <w:t> </w:t>
      </w:r>
    </w:p>
    <w:p w14:paraId="6142794D" w14:textId="77777777" w:rsidR="00000000" w:rsidRDefault="00916B51">
      <w:pPr>
        <w:pStyle w:val="a3"/>
        <w:spacing w:before="0" w:beforeAutospacing="0" w:after="0" w:afterAutospacing="0"/>
        <w:jc w:val="both"/>
        <w:rPr>
          <w:sz w:val="20"/>
          <w:szCs w:val="20"/>
        </w:rPr>
      </w:pPr>
      <w:r>
        <w:rPr>
          <w:sz w:val="20"/>
          <w:szCs w:val="20"/>
        </w:rPr>
        <w:t>Stock-based compensation is accounted for at the grant date fair value in accordance with ASC Topic 718. To date, the Company has not adopted a stock option</w:t>
      </w:r>
      <w:r>
        <w:rPr>
          <w:sz w:val="20"/>
          <w:szCs w:val="20"/>
        </w:rPr>
        <w:t xml:space="preserve"> plan and has not granted any stock options.</w:t>
      </w:r>
    </w:p>
    <w:p w14:paraId="4E345716" w14:textId="77777777" w:rsidR="00000000" w:rsidRDefault="00916B51">
      <w:pPr>
        <w:pStyle w:val="a3"/>
        <w:spacing w:before="0" w:beforeAutospacing="0" w:after="0" w:afterAutospacing="0"/>
        <w:jc w:val="both"/>
        <w:rPr>
          <w:sz w:val="20"/>
          <w:szCs w:val="20"/>
        </w:rPr>
      </w:pPr>
      <w:r>
        <w:rPr>
          <w:sz w:val="20"/>
          <w:szCs w:val="20"/>
        </w:rPr>
        <w:t> </w:t>
      </w:r>
    </w:p>
    <w:p w14:paraId="48FDD835" w14:textId="77777777" w:rsidR="00000000" w:rsidRDefault="00916B51">
      <w:pPr>
        <w:pStyle w:val="a3"/>
        <w:spacing w:before="0" w:beforeAutospacing="0" w:after="0" w:afterAutospacing="0"/>
        <w:jc w:val="both"/>
        <w:rPr>
          <w:sz w:val="20"/>
          <w:szCs w:val="20"/>
        </w:rPr>
      </w:pPr>
      <w:r>
        <w:rPr>
          <w:b/>
          <w:bCs/>
          <w:sz w:val="20"/>
          <w:szCs w:val="20"/>
        </w:rPr>
        <w:t>Recent Accounting Pronouncement</w:t>
      </w:r>
      <w:r>
        <w:rPr>
          <w:b/>
          <w:bCs/>
          <w:sz w:val="20"/>
          <w:szCs w:val="20"/>
        </w:rPr>
        <w:t>s</w:t>
      </w:r>
    </w:p>
    <w:p w14:paraId="4D5C54B3" w14:textId="77777777" w:rsidR="00000000" w:rsidRDefault="00916B51">
      <w:pPr>
        <w:pStyle w:val="a3"/>
        <w:spacing w:before="0" w:beforeAutospacing="0" w:after="0" w:afterAutospacing="0"/>
        <w:jc w:val="both"/>
        <w:rPr>
          <w:sz w:val="20"/>
          <w:szCs w:val="20"/>
        </w:rPr>
      </w:pPr>
      <w:r>
        <w:rPr>
          <w:sz w:val="20"/>
          <w:szCs w:val="20"/>
        </w:rPr>
        <w:t> </w:t>
      </w:r>
    </w:p>
    <w:p w14:paraId="6A2A42FF" w14:textId="77777777" w:rsidR="00000000" w:rsidRDefault="00916B51">
      <w:pPr>
        <w:pStyle w:val="a3"/>
        <w:spacing w:before="0" w:beforeAutospacing="0" w:after="0" w:afterAutospacing="0"/>
        <w:jc w:val="both"/>
        <w:rPr>
          <w:sz w:val="20"/>
          <w:szCs w:val="20"/>
        </w:rPr>
      </w:pPr>
      <w:r>
        <w:rPr>
          <w:sz w:val="20"/>
          <w:szCs w:val="20"/>
        </w:rPr>
        <w:t>As of August 31, 2022, and for the period then ended, there were no recently adopted accounting standards that had a material impact on the Company’s financial statements. Th</w:t>
      </w:r>
      <w:r>
        <w:rPr>
          <w:sz w:val="20"/>
          <w:szCs w:val="20"/>
        </w:rPr>
        <w:t>ere were no recently issued accounting standards not yet adopted which would have a material effect on the Company’s financial statements.</w:t>
      </w:r>
    </w:p>
    <w:p w14:paraId="72592705" w14:textId="77777777" w:rsidR="00000000" w:rsidRDefault="00916B51">
      <w:pPr>
        <w:pStyle w:val="a3"/>
        <w:spacing w:before="0" w:beforeAutospacing="0" w:after="0" w:afterAutospacing="0"/>
        <w:jc w:val="both"/>
        <w:rPr>
          <w:sz w:val="20"/>
          <w:szCs w:val="20"/>
        </w:rPr>
      </w:pPr>
      <w:r>
        <w:rPr>
          <w:sz w:val="20"/>
          <w:szCs w:val="20"/>
        </w:rPr>
        <w:t> </w:t>
      </w:r>
    </w:p>
    <w:p w14:paraId="613AEAB8" w14:textId="77777777" w:rsidR="00000000" w:rsidRDefault="00916B51">
      <w:pPr>
        <w:pStyle w:val="a3"/>
        <w:spacing w:before="0" w:beforeAutospacing="0" w:after="0" w:afterAutospacing="0"/>
        <w:jc w:val="both"/>
        <w:rPr>
          <w:sz w:val="20"/>
          <w:szCs w:val="20"/>
        </w:rPr>
      </w:pPr>
      <w:r>
        <w:rPr>
          <w:b/>
          <w:bCs/>
          <w:sz w:val="20"/>
          <w:szCs w:val="20"/>
        </w:rPr>
        <w:t>NOTE 4 –</w:t>
      </w:r>
      <w:r>
        <w:rPr>
          <w:b/>
          <w:bCs/>
          <w:sz w:val="20"/>
          <w:szCs w:val="20"/>
        </w:rPr>
        <w:t xml:space="preserve"> </w:t>
      </w:r>
      <w:r>
        <w:rPr>
          <w:b/>
          <w:bCs/>
          <w:sz w:val="20"/>
          <w:szCs w:val="20"/>
        </w:rPr>
        <w:t>COMMITMENTS AND CONTINGENCIE</w:t>
      </w:r>
      <w:r>
        <w:rPr>
          <w:b/>
          <w:bCs/>
          <w:sz w:val="20"/>
          <w:szCs w:val="20"/>
        </w:rPr>
        <w:t>S</w:t>
      </w:r>
    </w:p>
    <w:p w14:paraId="2C4B7115" w14:textId="77777777" w:rsidR="00000000" w:rsidRDefault="00916B51">
      <w:pPr>
        <w:pStyle w:val="a3"/>
        <w:spacing w:before="0" w:beforeAutospacing="0" w:after="0" w:afterAutospacing="0"/>
        <w:jc w:val="both"/>
        <w:rPr>
          <w:sz w:val="20"/>
          <w:szCs w:val="20"/>
        </w:rPr>
      </w:pPr>
      <w:r>
        <w:rPr>
          <w:sz w:val="20"/>
          <w:szCs w:val="20"/>
        </w:rPr>
        <w:t> </w:t>
      </w:r>
    </w:p>
    <w:p w14:paraId="653DFD1B" w14:textId="77777777" w:rsidR="00000000" w:rsidRDefault="00916B51">
      <w:pPr>
        <w:pStyle w:val="a3"/>
        <w:spacing w:before="0" w:beforeAutospacing="0" w:after="0" w:afterAutospacing="0"/>
        <w:jc w:val="both"/>
        <w:rPr>
          <w:sz w:val="20"/>
          <w:szCs w:val="20"/>
        </w:rPr>
      </w:pPr>
      <w:r>
        <w:rPr>
          <w:sz w:val="20"/>
          <w:szCs w:val="20"/>
        </w:rPr>
        <w:t>On August 8, 2021, the Company entered into an Office Space Using Agreemen</w:t>
      </w:r>
      <w:r>
        <w:rPr>
          <w:sz w:val="20"/>
          <w:szCs w:val="20"/>
        </w:rPr>
        <w:t>t with Pietro Industries Inc. (“Pietro”) for its office building located in 523 School House Road, Kennett Square, PA 19348. The agreement was to terminate on July 31, 2022.</w:t>
      </w:r>
    </w:p>
    <w:p w14:paraId="1623E3C8" w14:textId="77777777" w:rsidR="00000000" w:rsidRDefault="00916B51">
      <w:pPr>
        <w:pStyle w:val="a3"/>
        <w:spacing w:before="0" w:beforeAutospacing="0" w:after="0" w:afterAutospacing="0"/>
        <w:jc w:val="both"/>
        <w:rPr>
          <w:sz w:val="20"/>
          <w:szCs w:val="20"/>
        </w:rPr>
      </w:pPr>
      <w:r>
        <w:rPr>
          <w:sz w:val="20"/>
          <w:szCs w:val="20"/>
        </w:rPr>
        <w:t> </w:t>
      </w:r>
    </w:p>
    <w:p w14:paraId="79E62381" w14:textId="77777777" w:rsidR="00000000" w:rsidRDefault="00916B51">
      <w:pPr>
        <w:pStyle w:val="a3"/>
        <w:spacing w:before="0" w:beforeAutospacing="0" w:after="0" w:afterAutospacing="0"/>
        <w:jc w:val="both"/>
        <w:rPr>
          <w:sz w:val="20"/>
          <w:szCs w:val="20"/>
        </w:rPr>
      </w:pPr>
      <w:r>
        <w:rPr>
          <w:sz w:val="20"/>
          <w:szCs w:val="20"/>
        </w:rPr>
        <w:t>On September 18, 2021, but effective August 28, 2021, the Company and Pietro sig</w:t>
      </w:r>
      <w:r>
        <w:rPr>
          <w:sz w:val="20"/>
          <w:szCs w:val="20"/>
        </w:rPr>
        <w:t>ned a termination agreement which effectively terminated the Office Space Using Agreement, and a separate Joint Testing and Evaluation Agreement are terminated and no longer in force or effect. On that same date, Pietro agreed to allow the Company to use 1</w:t>
      </w:r>
      <w:r>
        <w:rPr>
          <w:sz w:val="20"/>
          <w:szCs w:val="20"/>
        </w:rPr>
        <w:t>,000 square feet at its premises month to month on a rent-free basis.</w:t>
      </w:r>
    </w:p>
    <w:p w14:paraId="0CED0061" w14:textId="77777777" w:rsidR="00000000" w:rsidRDefault="00916B51">
      <w:pPr>
        <w:pStyle w:val="a3"/>
        <w:spacing w:before="0" w:beforeAutospacing="0" w:after="0" w:afterAutospacing="0"/>
        <w:jc w:val="both"/>
        <w:rPr>
          <w:sz w:val="20"/>
          <w:szCs w:val="20"/>
        </w:rPr>
      </w:pPr>
      <w:r>
        <w:rPr>
          <w:sz w:val="20"/>
          <w:szCs w:val="20"/>
        </w:rPr>
        <w:t> </w:t>
      </w:r>
    </w:p>
    <w:p w14:paraId="7B344E18" w14:textId="77777777" w:rsidR="00000000" w:rsidRDefault="00916B51">
      <w:pPr>
        <w:pStyle w:val="a3"/>
        <w:spacing w:before="0" w:beforeAutospacing="0" w:after="0" w:afterAutospacing="0"/>
        <w:jc w:val="both"/>
        <w:rPr>
          <w:sz w:val="20"/>
          <w:szCs w:val="20"/>
        </w:rPr>
      </w:pPr>
      <w:r>
        <w:rPr>
          <w:b/>
          <w:bCs/>
          <w:sz w:val="20"/>
          <w:szCs w:val="20"/>
        </w:rPr>
        <w:t>NOTE 5 –</w:t>
      </w:r>
      <w:r>
        <w:rPr>
          <w:b/>
          <w:bCs/>
          <w:sz w:val="20"/>
          <w:szCs w:val="20"/>
        </w:rPr>
        <w:t xml:space="preserve"> </w:t>
      </w:r>
      <w:r>
        <w:rPr>
          <w:b/>
          <w:bCs/>
          <w:sz w:val="20"/>
          <w:szCs w:val="20"/>
        </w:rPr>
        <w:t>COMMON STOC</w:t>
      </w:r>
      <w:r>
        <w:rPr>
          <w:b/>
          <w:bCs/>
          <w:sz w:val="20"/>
          <w:szCs w:val="20"/>
        </w:rPr>
        <w:t>K</w:t>
      </w:r>
    </w:p>
    <w:p w14:paraId="20A4EC27" w14:textId="77777777" w:rsidR="00000000" w:rsidRDefault="00916B51">
      <w:pPr>
        <w:pStyle w:val="a3"/>
        <w:spacing w:before="0" w:beforeAutospacing="0" w:after="0" w:afterAutospacing="0"/>
        <w:jc w:val="both"/>
        <w:rPr>
          <w:sz w:val="20"/>
          <w:szCs w:val="20"/>
        </w:rPr>
      </w:pPr>
      <w:r>
        <w:rPr>
          <w:sz w:val="20"/>
          <w:szCs w:val="20"/>
        </w:rPr>
        <w:t> </w:t>
      </w:r>
    </w:p>
    <w:p w14:paraId="72044A57" w14:textId="77777777" w:rsidR="00000000" w:rsidRDefault="00916B51">
      <w:pPr>
        <w:pStyle w:val="a3"/>
        <w:spacing w:before="0" w:beforeAutospacing="0" w:after="0" w:afterAutospacing="0"/>
        <w:jc w:val="both"/>
        <w:rPr>
          <w:sz w:val="20"/>
          <w:szCs w:val="20"/>
        </w:rPr>
      </w:pPr>
      <w:r>
        <w:rPr>
          <w:sz w:val="20"/>
          <w:szCs w:val="20"/>
        </w:rPr>
        <w:t>The Company has 75,000,000 shares of stock authorized, including</w:t>
      </w:r>
      <w:r>
        <w:rPr>
          <w:sz w:val="20"/>
          <w:szCs w:val="20"/>
        </w:rPr>
        <w:t xml:space="preserve"> </w:t>
      </w:r>
      <w:r>
        <w:rPr>
          <w:sz w:val="20"/>
          <w:szCs w:val="20"/>
        </w:rPr>
        <w:t>65,000,00</w:t>
      </w:r>
      <w:r>
        <w:rPr>
          <w:sz w:val="20"/>
          <w:szCs w:val="20"/>
        </w:rPr>
        <w:t>0</w:t>
      </w:r>
      <w:r>
        <w:rPr>
          <w:sz w:val="20"/>
          <w:szCs w:val="20"/>
        </w:rPr>
        <w:t xml:space="preserve"> common stock, </w:t>
      </w:r>
      <w:r>
        <w:rPr>
          <w:sz w:val="20"/>
          <w:szCs w:val="20"/>
        </w:rPr>
        <w:t>$</w:t>
      </w:r>
      <w:r>
        <w:rPr>
          <w:sz w:val="20"/>
          <w:szCs w:val="20"/>
        </w:rPr>
        <w:t>0.00</w:t>
      </w:r>
      <w:r>
        <w:rPr>
          <w:sz w:val="20"/>
          <w:szCs w:val="20"/>
        </w:rPr>
        <w:t>1</w:t>
      </w:r>
      <w:r>
        <w:rPr>
          <w:sz w:val="20"/>
          <w:szCs w:val="20"/>
        </w:rPr>
        <w:t xml:space="preserve"> par value per share and</w:t>
      </w:r>
      <w:r>
        <w:rPr>
          <w:sz w:val="20"/>
          <w:szCs w:val="20"/>
        </w:rPr>
        <w:t xml:space="preserve"> </w:t>
      </w:r>
      <w:r>
        <w:rPr>
          <w:sz w:val="20"/>
          <w:szCs w:val="20"/>
        </w:rPr>
        <w:t>10,000,00</w:t>
      </w:r>
      <w:r>
        <w:rPr>
          <w:sz w:val="20"/>
          <w:szCs w:val="20"/>
        </w:rPr>
        <w:t>0</w:t>
      </w:r>
      <w:r>
        <w:rPr>
          <w:sz w:val="20"/>
          <w:szCs w:val="20"/>
        </w:rPr>
        <w:t xml:space="preserve"> preferred stocks, </w:t>
      </w:r>
      <w:r>
        <w:rPr>
          <w:sz w:val="20"/>
          <w:szCs w:val="20"/>
        </w:rPr>
        <w:t>$</w:t>
      </w:r>
      <w:r>
        <w:rPr>
          <w:sz w:val="20"/>
          <w:szCs w:val="20"/>
        </w:rPr>
        <w:t>0.00</w:t>
      </w:r>
      <w:r>
        <w:rPr>
          <w:sz w:val="20"/>
          <w:szCs w:val="20"/>
        </w:rPr>
        <w:t>1</w:t>
      </w:r>
      <w:r>
        <w:rPr>
          <w:sz w:val="20"/>
          <w:szCs w:val="20"/>
        </w:rPr>
        <w:t xml:space="preserve"> par</w:t>
      </w:r>
      <w:r>
        <w:rPr>
          <w:sz w:val="20"/>
          <w:szCs w:val="20"/>
        </w:rPr>
        <w:t xml:space="preserve"> value per share. There were</w:t>
      </w:r>
      <w:r>
        <w:rPr>
          <w:sz w:val="20"/>
          <w:szCs w:val="20"/>
        </w:rPr>
        <w:t xml:space="preserve"> </w:t>
      </w:r>
      <w:r>
        <w:rPr>
          <w:sz w:val="20"/>
          <w:szCs w:val="20"/>
        </w:rPr>
        <w:t>15,466,66</w:t>
      </w:r>
      <w:r>
        <w:rPr>
          <w:sz w:val="20"/>
          <w:szCs w:val="20"/>
        </w:rPr>
        <w:t>8</w:t>
      </w:r>
      <w:r>
        <w:rPr>
          <w:sz w:val="20"/>
          <w:szCs w:val="20"/>
        </w:rPr>
        <w:t xml:space="preserve"> shares of common stock issued and outstanding as of August 31, 2022.</w:t>
      </w:r>
    </w:p>
    <w:p w14:paraId="29A4D1F6" w14:textId="77777777" w:rsidR="00000000" w:rsidRDefault="00916B51">
      <w:pPr>
        <w:pStyle w:val="a3"/>
        <w:spacing w:before="0" w:beforeAutospacing="0" w:after="0" w:afterAutospacing="0"/>
        <w:jc w:val="both"/>
        <w:rPr>
          <w:sz w:val="20"/>
          <w:szCs w:val="20"/>
        </w:rPr>
      </w:pPr>
      <w:r>
        <w:rPr>
          <w:sz w:val="20"/>
          <w:szCs w:val="20"/>
        </w:rPr>
        <w:t> </w:t>
      </w:r>
    </w:p>
    <w:p w14:paraId="331782A4" w14:textId="77777777" w:rsidR="00000000" w:rsidRDefault="00916B51">
      <w:pPr>
        <w:pStyle w:val="a3"/>
        <w:spacing w:before="0" w:beforeAutospacing="0" w:after="0" w:afterAutospacing="0"/>
        <w:jc w:val="both"/>
        <w:rPr>
          <w:sz w:val="20"/>
          <w:szCs w:val="20"/>
        </w:rPr>
      </w:pPr>
      <w:r>
        <w:rPr>
          <w:sz w:val="20"/>
          <w:szCs w:val="20"/>
        </w:rPr>
        <w:t>On August 6, 2021, the Company entered into the Technology Assignment Agreement with Hanliang Shao, a director of the Company. Pursuant to the ag</w:t>
      </w:r>
      <w:r>
        <w:rPr>
          <w:sz w:val="20"/>
          <w:szCs w:val="20"/>
        </w:rPr>
        <w:t>reement, Mr. Saho conveyed to the Company all his rights, titles and interests in and to three separate technologies. In exchange, Mr. Shao will earn 4,000,000 shares of Company’s common stock upon the filing of a patent with the US Patent and Trademark Of</w:t>
      </w:r>
      <w:r>
        <w:rPr>
          <w:sz w:val="20"/>
          <w:szCs w:val="20"/>
        </w:rPr>
        <w:t>fice. In addition, Mr. Shao shall be entitled to receive a total of 2,000,000 additional shares of Company common stock issuable monthly over a three (3) year period beginning with the month of August 2021 (“Term”) at the rate of 55,556 shares per month, e</w:t>
      </w:r>
      <w:r>
        <w:rPr>
          <w:sz w:val="20"/>
          <w:szCs w:val="20"/>
        </w:rPr>
        <w:t xml:space="preserve">xcept in final month, the amount will be 55,540, provided that during the Term, the assignee does not breach the confidentiality and non-compete covenants contained in the agreement. Mr. Shao has entitled 111,112 shares of common stock at $0.001 par value </w:t>
      </w:r>
      <w:r>
        <w:rPr>
          <w:sz w:val="20"/>
          <w:szCs w:val="20"/>
        </w:rPr>
        <w:t>under the agreement for the months of September 2021 and October 2021, which were issued in January 2022 at a value of $111. Mr. Shao passed away on November 20, 2021. On December 20, 2021, the Company entered into a Continuation of Technology Assignment A</w:t>
      </w:r>
      <w:r>
        <w:rPr>
          <w:sz w:val="20"/>
          <w:szCs w:val="20"/>
        </w:rPr>
        <w:t>greement with Ping Wu, Tian Yang, Jun Shao, Yu Shao, Chunni Shao, and Dongni Shao (collectively, the “Shao Heirs”). Pursuant to this agreement, Mr. Tian Yang was appointed by the Shao Heirs to be the recipient and record holder of the Earned Shares and rem</w:t>
      </w:r>
      <w:r>
        <w:rPr>
          <w:sz w:val="20"/>
          <w:szCs w:val="20"/>
        </w:rPr>
        <w:t>aining Shares (as defined in the original Technology Assignment Agreement).</w:t>
      </w:r>
    </w:p>
    <w:p w14:paraId="27FB90DE" w14:textId="77777777" w:rsidR="00000000" w:rsidRDefault="00916B51">
      <w:pPr>
        <w:pStyle w:val="a3"/>
        <w:spacing w:before="0" w:beforeAutospacing="0" w:after="0" w:afterAutospacing="0"/>
        <w:jc w:val="both"/>
        <w:rPr>
          <w:sz w:val="20"/>
          <w:szCs w:val="20"/>
        </w:rPr>
      </w:pPr>
      <w:r>
        <w:rPr>
          <w:sz w:val="20"/>
          <w:szCs w:val="20"/>
        </w:rPr>
        <w:t> </w:t>
      </w:r>
    </w:p>
    <w:p w14:paraId="78F14C78" w14:textId="77777777" w:rsidR="00000000" w:rsidRDefault="00916B51">
      <w:pPr>
        <w:pStyle w:val="a3"/>
        <w:spacing w:before="0" w:beforeAutospacing="0" w:after="0" w:afterAutospacing="0"/>
        <w:jc w:val="both"/>
        <w:rPr>
          <w:sz w:val="20"/>
          <w:szCs w:val="20"/>
        </w:rPr>
      </w:pPr>
      <w:r>
        <w:rPr>
          <w:b/>
          <w:bCs/>
          <w:sz w:val="20"/>
          <w:szCs w:val="20"/>
        </w:rPr>
        <w:t>NOTE 6 –</w:t>
      </w:r>
      <w:r>
        <w:rPr>
          <w:b/>
          <w:bCs/>
          <w:sz w:val="20"/>
          <w:szCs w:val="20"/>
        </w:rPr>
        <w:t xml:space="preserve"> </w:t>
      </w:r>
      <w:r>
        <w:rPr>
          <w:b/>
          <w:bCs/>
          <w:sz w:val="20"/>
          <w:szCs w:val="20"/>
        </w:rPr>
        <w:t>SUBSEQUENT EVENT</w:t>
      </w:r>
      <w:r>
        <w:rPr>
          <w:b/>
          <w:bCs/>
          <w:sz w:val="20"/>
          <w:szCs w:val="20"/>
        </w:rPr>
        <w:t>S</w:t>
      </w:r>
    </w:p>
    <w:p w14:paraId="5C0F7DCB" w14:textId="77777777" w:rsidR="00000000" w:rsidRDefault="00916B51">
      <w:pPr>
        <w:pStyle w:val="a3"/>
        <w:spacing w:before="0" w:beforeAutospacing="0" w:after="0" w:afterAutospacing="0"/>
        <w:jc w:val="both"/>
        <w:rPr>
          <w:sz w:val="20"/>
          <w:szCs w:val="20"/>
        </w:rPr>
      </w:pPr>
      <w:r>
        <w:rPr>
          <w:sz w:val="20"/>
          <w:szCs w:val="20"/>
        </w:rPr>
        <w:t> </w:t>
      </w:r>
    </w:p>
    <w:p w14:paraId="5959CBA8" w14:textId="77777777" w:rsidR="00000000" w:rsidRDefault="00916B51">
      <w:pPr>
        <w:pStyle w:val="a3"/>
        <w:spacing w:before="0" w:beforeAutospacing="0" w:after="0" w:afterAutospacing="0"/>
        <w:jc w:val="both"/>
        <w:rPr>
          <w:sz w:val="20"/>
          <w:szCs w:val="20"/>
        </w:rPr>
      </w:pPr>
      <w:r>
        <w:rPr>
          <w:sz w:val="20"/>
          <w:szCs w:val="20"/>
        </w:rPr>
        <w:t>In accordance with SFAS 165 (ASSC 855-10) the Company has analyzed its operations subsequent to August 31, 2022 to the date these financial statement</w:t>
      </w:r>
      <w:r>
        <w:rPr>
          <w:sz w:val="20"/>
          <w:szCs w:val="20"/>
        </w:rPr>
        <w:t>s were issued, and has determined that it does not have any material subsequent events to disclose in these financial statements.</w:t>
      </w:r>
    </w:p>
    <w:p w14:paraId="64E6CFFC" w14:textId="77777777" w:rsidR="00000000" w:rsidRDefault="00916B51">
      <w:pPr>
        <w:pStyle w:val="a3"/>
        <w:spacing w:before="0" w:beforeAutospacing="0" w:after="0" w:afterAutospacing="0"/>
        <w:jc w:val="both"/>
        <w:rPr>
          <w:sz w:val="20"/>
          <w:szCs w:val="20"/>
        </w:rPr>
      </w:pPr>
      <w:r>
        <w:rPr>
          <w:sz w:val="20"/>
          <w:szCs w:val="20"/>
        </w:rPr>
        <w:t> </w:t>
      </w:r>
    </w:p>
    <w:p w14:paraId="05C5DC3A" w14:textId="77777777" w:rsidR="00000000" w:rsidRDefault="00916B51">
      <w:pPr>
        <w:pStyle w:val="a3"/>
        <w:spacing w:before="0" w:beforeAutospacing="0" w:after="0" w:afterAutospacing="0"/>
        <w:jc w:val="center"/>
        <w:divId w:val="1464034069"/>
        <w:rPr>
          <w:sz w:val="20"/>
          <w:szCs w:val="20"/>
        </w:rPr>
      </w:pPr>
      <w:r>
        <w:rPr>
          <w:sz w:val="20"/>
          <w:szCs w:val="20"/>
        </w:rPr>
        <w:t>F</w:t>
      </w:r>
      <w:r>
        <w:rPr>
          <w:sz w:val="20"/>
          <w:szCs w:val="20"/>
        </w:rPr>
        <w:t>-</w:t>
      </w:r>
      <w:r>
        <w:rPr>
          <w:sz w:val="20"/>
          <w:szCs w:val="20"/>
        </w:rPr>
        <w:t>9</w:t>
      </w:r>
    </w:p>
    <w:p w14:paraId="129E6335" w14:textId="77777777" w:rsidR="00000000" w:rsidRDefault="00916B51">
      <w:pPr>
        <w:pStyle w:val="a3"/>
        <w:spacing w:before="0" w:beforeAutospacing="0" w:after="0" w:afterAutospacing="0"/>
        <w:divId w:val="1014184250"/>
        <w:rPr>
          <w:sz w:val="20"/>
          <w:szCs w:val="20"/>
        </w:rPr>
      </w:pPr>
      <w:r>
        <w:rPr>
          <w:sz w:val="20"/>
          <w:szCs w:val="20"/>
        </w:rPr>
        <w:t> </w:t>
      </w:r>
    </w:p>
    <w:p w14:paraId="61509C54" w14:textId="77777777" w:rsidR="00000000" w:rsidRDefault="00916B51">
      <w:pPr>
        <w:pStyle w:val="a3"/>
        <w:spacing w:before="0" w:beforeAutospacing="0" w:after="0" w:afterAutospacing="0"/>
        <w:jc w:val="both"/>
        <w:rPr>
          <w:sz w:val="20"/>
          <w:szCs w:val="20"/>
        </w:rPr>
      </w:pPr>
      <w:r>
        <w:rPr>
          <w:b/>
          <w:bCs/>
          <w:sz w:val="20"/>
          <w:szCs w:val="20"/>
        </w:rPr>
        <w:t xml:space="preserve">Item 9. </w:t>
      </w:r>
      <w:r>
        <w:rPr>
          <w:b/>
          <w:bCs/>
          <w:sz w:val="20"/>
          <w:szCs w:val="20"/>
        </w:rPr>
        <w:t>Changes in and Disagreements with Accountants on Accounting and Financial Disclosure</w:t>
      </w:r>
    </w:p>
    <w:p w14:paraId="6C8A2592" w14:textId="77777777" w:rsidR="00000000" w:rsidRDefault="00916B51">
      <w:pPr>
        <w:pStyle w:val="a3"/>
        <w:spacing w:before="0" w:beforeAutospacing="0" w:after="0" w:afterAutospacing="0"/>
        <w:jc w:val="both"/>
        <w:rPr>
          <w:sz w:val="20"/>
          <w:szCs w:val="20"/>
        </w:rPr>
      </w:pPr>
      <w:r>
        <w:rPr>
          <w:sz w:val="20"/>
          <w:szCs w:val="20"/>
        </w:rPr>
        <w:t> </w:t>
      </w:r>
    </w:p>
    <w:p w14:paraId="0AD030D4" w14:textId="77777777" w:rsidR="00000000" w:rsidRDefault="00916B51">
      <w:pPr>
        <w:pStyle w:val="a3"/>
        <w:spacing w:before="0" w:beforeAutospacing="0" w:after="0" w:afterAutospacing="0"/>
        <w:jc w:val="both"/>
        <w:rPr>
          <w:sz w:val="20"/>
          <w:szCs w:val="20"/>
        </w:rPr>
      </w:pPr>
      <w:r>
        <w:rPr>
          <w:sz w:val="20"/>
          <w:szCs w:val="20"/>
        </w:rPr>
        <w:t>None.</w:t>
      </w:r>
    </w:p>
    <w:p w14:paraId="6FEDDFF2" w14:textId="77777777" w:rsidR="00000000" w:rsidRDefault="00916B51">
      <w:pPr>
        <w:pStyle w:val="a3"/>
        <w:spacing w:before="0" w:beforeAutospacing="0" w:after="0" w:afterAutospacing="0"/>
        <w:jc w:val="both"/>
        <w:rPr>
          <w:sz w:val="20"/>
          <w:szCs w:val="20"/>
        </w:rPr>
      </w:pPr>
      <w:r>
        <w:rPr>
          <w:sz w:val="20"/>
          <w:szCs w:val="20"/>
        </w:rPr>
        <w:t> </w:t>
      </w:r>
    </w:p>
    <w:p w14:paraId="13B54A31" w14:textId="77777777" w:rsidR="00000000" w:rsidRDefault="00916B51">
      <w:pPr>
        <w:pStyle w:val="a3"/>
        <w:spacing w:before="0" w:beforeAutospacing="0" w:after="0" w:afterAutospacing="0"/>
        <w:jc w:val="both"/>
        <w:rPr>
          <w:sz w:val="20"/>
          <w:szCs w:val="20"/>
        </w:rPr>
      </w:pPr>
      <w:r>
        <w:rPr>
          <w:b/>
          <w:bCs/>
          <w:sz w:val="20"/>
          <w:szCs w:val="20"/>
        </w:rPr>
        <w:t>Item 9A. Controls and Procedures</w:t>
      </w:r>
    </w:p>
    <w:p w14:paraId="2CEBF645" w14:textId="77777777" w:rsidR="00000000" w:rsidRDefault="00916B51">
      <w:pPr>
        <w:pStyle w:val="a3"/>
        <w:spacing w:before="0" w:beforeAutospacing="0" w:after="0" w:afterAutospacing="0"/>
        <w:jc w:val="both"/>
        <w:rPr>
          <w:sz w:val="20"/>
          <w:szCs w:val="20"/>
        </w:rPr>
      </w:pPr>
      <w:r>
        <w:rPr>
          <w:sz w:val="20"/>
          <w:szCs w:val="20"/>
        </w:rPr>
        <w:t> </w:t>
      </w:r>
    </w:p>
    <w:p w14:paraId="73537EF1" w14:textId="77777777" w:rsidR="00000000" w:rsidRDefault="00916B51">
      <w:pPr>
        <w:pStyle w:val="a3"/>
        <w:spacing w:before="0" w:beforeAutospacing="0" w:after="0" w:afterAutospacing="0"/>
        <w:jc w:val="both"/>
        <w:rPr>
          <w:sz w:val="20"/>
          <w:szCs w:val="20"/>
        </w:rPr>
      </w:pPr>
      <w:r>
        <w:rPr>
          <w:sz w:val="20"/>
          <w:szCs w:val="20"/>
          <w:u w:val="single"/>
        </w:rPr>
        <w:t>Evaluation of Disclosure Controls and Procedures</w:t>
      </w:r>
    </w:p>
    <w:p w14:paraId="6539E77F" w14:textId="77777777" w:rsidR="00000000" w:rsidRDefault="00916B51">
      <w:pPr>
        <w:pStyle w:val="a3"/>
        <w:spacing w:before="0" w:beforeAutospacing="0" w:after="0" w:afterAutospacing="0"/>
        <w:jc w:val="both"/>
        <w:rPr>
          <w:sz w:val="20"/>
          <w:szCs w:val="20"/>
        </w:rPr>
      </w:pPr>
      <w:r>
        <w:rPr>
          <w:sz w:val="20"/>
          <w:szCs w:val="20"/>
        </w:rPr>
        <w:t> </w:t>
      </w:r>
    </w:p>
    <w:p w14:paraId="7972EE64" w14:textId="77777777" w:rsidR="00000000" w:rsidRDefault="00916B51">
      <w:pPr>
        <w:pStyle w:val="a3"/>
        <w:spacing w:before="0" w:beforeAutospacing="0" w:after="0" w:afterAutospacing="0"/>
        <w:jc w:val="both"/>
        <w:rPr>
          <w:sz w:val="20"/>
          <w:szCs w:val="20"/>
        </w:rPr>
      </w:pPr>
      <w:r>
        <w:rPr>
          <w:sz w:val="20"/>
          <w:szCs w:val="20"/>
        </w:rPr>
        <w:t>In connection with the preparation of this annual report, an evaluation was</w:t>
      </w:r>
      <w:r>
        <w:rPr>
          <w:sz w:val="20"/>
          <w:szCs w:val="20"/>
        </w:rPr>
        <w:t xml:space="preserve"> carried out by the Company’s management, with the participation of the principal executive officer and the principal financial officer, of the effectiveness of the Company’s disclosure controls and procedures (as defined in Rules 13a-15(e) and 15d-15(e) u</w:t>
      </w:r>
      <w:r>
        <w:rPr>
          <w:sz w:val="20"/>
          <w:szCs w:val="20"/>
        </w:rPr>
        <w:t>nder the Exchange Act (“Exchange Act”) as of August 31, 2022. Disclosure controls and procedures are designed to ensure that information required to be disclosed in reports filed or submitted under the Exchange Act is recorded, processed, summarized, and r</w:t>
      </w:r>
      <w:r>
        <w:rPr>
          <w:sz w:val="20"/>
          <w:szCs w:val="20"/>
        </w:rPr>
        <w:t>eported within the time periods specified in the Commission’s rules and forms, and that such information is accumulated and communicated to management, including the principal executive officer and the principal financial officer, to allow timely decisions</w:t>
      </w:r>
      <w:r>
        <w:rPr>
          <w:sz w:val="20"/>
          <w:szCs w:val="20"/>
        </w:rPr>
        <w:t xml:space="preserve"> regarding required disclosures.</w:t>
      </w:r>
    </w:p>
    <w:p w14:paraId="49306AD0" w14:textId="77777777" w:rsidR="00000000" w:rsidRDefault="00916B51">
      <w:pPr>
        <w:pStyle w:val="a3"/>
        <w:spacing w:before="0" w:beforeAutospacing="0" w:after="0" w:afterAutospacing="0"/>
        <w:jc w:val="both"/>
        <w:rPr>
          <w:sz w:val="20"/>
          <w:szCs w:val="20"/>
        </w:rPr>
      </w:pPr>
      <w:r>
        <w:rPr>
          <w:sz w:val="20"/>
          <w:szCs w:val="20"/>
        </w:rPr>
        <w:t> </w:t>
      </w:r>
    </w:p>
    <w:p w14:paraId="617E8A66" w14:textId="77777777" w:rsidR="00000000" w:rsidRDefault="00916B51">
      <w:pPr>
        <w:pStyle w:val="a3"/>
        <w:spacing w:before="0" w:beforeAutospacing="0" w:after="0" w:afterAutospacing="0"/>
        <w:jc w:val="both"/>
        <w:rPr>
          <w:sz w:val="20"/>
          <w:szCs w:val="20"/>
        </w:rPr>
      </w:pPr>
      <w:r>
        <w:rPr>
          <w:sz w:val="20"/>
          <w:szCs w:val="20"/>
        </w:rPr>
        <w:t>Based on that evaluation, the Company’s management concluded, as of the end of the period covered by this report, that the Company’s disclosure controls and procedures were not effective in recording, processing, summariz</w:t>
      </w:r>
      <w:r>
        <w:rPr>
          <w:sz w:val="20"/>
          <w:szCs w:val="20"/>
        </w:rPr>
        <w:t xml:space="preserve">ing, and reporting information required to be disclosed, within the time periods specified in the Commission’s rules and forms, and that such information was not accumulated and communicated to management, including the principal executive officer and the </w:t>
      </w:r>
      <w:r>
        <w:rPr>
          <w:sz w:val="20"/>
          <w:szCs w:val="20"/>
        </w:rPr>
        <w:t>principal financial officer, to allow timely decisions regarding required disclosures.</w:t>
      </w:r>
    </w:p>
    <w:p w14:paraId="4E9046EB" w14:textId="77777777" w:rsidR="00000000" w:rsidRDefault="00916B51">
      <w:pPr>
        <w:pStyle w:val="a3"/>
        <w:spacing w:before="0" w:beforeAutospacing="0" w:after="0" w:afterAutospacing="0"/>
        <w:jc w:val="both"/>
        <w:rPr>
          <w:sz w:val="20"/>
          <w:szCs w:val="20"/>
        </w:rPr>
      </w:pPr>
      <w:r>
        <w:rPr>
          <w:sz w:val="20"/>
          <w:szCs w:val="20"/>
        </w:rPr>
        <w:t> </w:t>
      </w:r>
    </w:p>
    <w:p w14:paraId="0FFD7360" w14:textId="77777777" w:rsidR="00000000" w:rsidRDefault="00916B51">
      <w:pPr>
        <w:pStyle w:val="a3"/>
        <w:spacing w:before="0" w:beforeAutospacing="0" w:after="0" w:afterAutospacing="0"/>
        <w:jc w:val="both"/>
        <w:rPr>
          <w:sz w:val="20"/>
          <w:szCs w:val="20"/>
        </w:rPr>
      </w:pPr>
      <w:r>
        <w:rPr>
          <w:sz w:val="20"/>
          <w:szCs w:val="20"/>
          <w:u w:val="single"/>
        </w:rPr>
        <w:t>Management’s Report on Internal Control over Financial Reporting</w:t>
      </w:r>
    </w:p>
    <w:p w14:paraId="093FE0BA" w14:textId="77777777" w:rsidR="00000000" w:rsidRDefault="00916B51">
      <w:pPr>
        <w:pStyle w:val="a3"/>
        <w:spacing w:before="0" w:beforeAutospacing="0" w:after="0" w:afterAutospacing="0"/>
        <w:jc w:val="both"/>
        <w:rPr>
          <w:sz w:val="20"/>
          <w:szCs w:val="20"/>
        </w:rPr>
      </w:pPr>
      <w:r>
        <w:rPr>
          <w:sz w:val="20"/>
          <w:szCs w:val="20"/>
        </w:rPr>
        <w:t> </w:t>
      </w:r>
    </w:p>
    <w:p w14:paraId="729CF18B" w14:textId="77777777" w:rsidR="00000000" w:rsidRDefault="00916B51">
      <w:pPr>
        <w:pStyle w:val="a3"/>
        <w:spacing w:before="0" w:beforeAutospacing="0" w:after="0" w:afterAutospacing="0"/>
        <w:jc w:val="both"/>
        <w:rPr>
          <w:sz w:val="20"/>
          <w:szCs w:val="20"/>
        </w:rPr>
      </w:pPr>
      <w:r>
        <w:rPr>
          <w:sz w:val="20"/>
          <w:szCs w:val="20"/>
        </w:rPr>
        <w:t>The management of the Company is responsible for establishing and maintaining adequate internal cont</w:t>
      </w:r>
      <w:r>
        <w:rPr>
          <w:sz w:val="20"/>
          <w:szCs w:val="20"/>
        </w:rPr>
        <w:t>rol over financial reporting. The Company’s internal control over financial reporting is a process, under the supervision of the principal executive officer and the principal financial officer, designed to provide reasonable assurance regarding the reliabi</w:t>
      </w:r>
      <w:r>
        <w:rPr>
          <w:sz w:val="20"/>
          <w:szCs w:val="20"/>
        </w:rPr>
        <w:t xml:space="preserve">lity of financial reporting and the preparation of the Company’s financial statements for external purposes in accordance with United States generally accepted accounting principles (GAAP). Internal control over financial reporting includes those policies </w:t>
      </w:r>
      <w:r>
        <w:rPr>
          <w:sz w:val="20"/>
          <w:szCs w:val="20"/>
        </w:rPr>
        <w:t>and procedures that:</w:t>
      </w:r>
    </w:p>
    <w:p w14:paraId="09EB679F"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7E92D64" w14:textId="77777777">
        <w:trPr>
          <w:tblCellSpacing w:w="0" w:type="dxa"/>
        </w:trPr>
        <w:tc>
          <w:tcPr>
            <w:tcW w:w="360" w:type="dxa"/>
            <w:hideMark/>
          </w:tcPr>
          <w:p w14:paraId="26F2F7A2"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5212D685"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37BC8FE6" w14:textId="77777777" w:rsidR="00000000" w:rsidRDefault="00916B51">
            <w:pPr>
              <w:jc w:val="both"/>
              <w:rPr>
                <w:rFonts w:eastAsia="Times New Roman"/>
                <w:sz w:val="20"/>
                <w:szCs w:val="20"/>
                <w:u w:color="000000"/>
              </w:rPr>
            </w:pPr>
            <w:r>
              <w:rPr>
                <w:rFonts w:eastAsia="Times New Roman"/>
                <w:sz w:val="20"/>
                <w:szCs w:val="20"/>
                <w:u w:color="000000"/>
              </w:rPr>
              <w:t>Pertain to the maintenance of records that in reasonable detail accurately and fairly reflect the transactions and dispositions of the Company’s assets;</w:t>
            </w:r>
          </w:p>
        </w:tc>
      </w:tr>
    </w:tbl>
    <w:p w14:paraId="277F3011"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D8E363B" w14:textId="77777777">
        <w:trPr>
          <w:tblCellSpacing w:w="0" w:type="dxa"/>
        </w:trPr>
        <w:tc>
          <w:tcPr>
            <w:tcW w:w="360" w:type="dxa"/>
            <w:hideMark/>
          </w:tcPr>
          <w:p w14:paraId="5563D4BD"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71E54B52"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048781E1" w14:textId="77777777" w:rsidR="00000000" w:rsidRDefault="00916B51">
            <w:pPr>
              <w:jc w:val="both"/>
              <w:rPr>
                <w:rFonts w:eastAsia="Times New Roman"/>
                <w:sz w:val="20"/>
                <w:szCs w:val="20"/>
                <w:u w:color="000000"/>
              </w:rPr>
            </w:pPr>
            <w:r>
              <w:rPr>
                <w:rFonts w:eastAsia="Times New Roman"/>
                <w:sz w:val="20"/>
                <w:szCs w:val="20"/>
                <w:u w:color="000000"/>
              </w:rPr>
              <w:t xml:space="preserve">Provide </w:t>
            </w:r>
            <w:r>
              <w:rPr>
                <w:rFonts w:eastAsia="Times New Roman"/>
                <w:sz w:val="20"/>
                <w:szCs w:val="20"/>
                <w:u w:color="000000"/>
              </w:rPr>
              <w:t>reasonable assurance that transactions are recorded as necessary to permit preparation of the financial statements in accordance with generally accepted accounting principles, and that receipts and expenditures are being made only in accordance with author</w:t>
            </w:r>
            <w:r>
              <w:rPr>
                <w:rFonts w:eastAsia="Times New Roman"/>
                <w:sz w:val="20"/>
                <w:szCs w:val="20"/>
                <w:u w:color="000000"/>
              </w:rPr>
              <w:t>izations of management and the board of directors; and</w:t>
            </w:r>
          </w:p>
        </w:tc>
      </w:tr>
    </w:tbl>
    <w:p w14:paraId="33C356B1" w14:textId="77777777" w:rsidR="00000000" w:rsidRDefault="00916B5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3A07A61" w14:textId="77777777">
        <w:trPr>
          <w:tblCellSpacing w:w="0" w:type="dxa"/>
        </w:trPr>
        <w:tc>
          <w:tcPr>
            <w:tcW w:w="360" w:type="dxa"/>
            <w:hideMark/>
          </w:tcPr>
          <w:p w14:paraId="67E1954C"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54296C02"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54217C0A" w14:textId="77777777" w:rsidR="00000000" w:rsidRDefault="00916B51">
            <w:pPr>
              <w:jc w:val="both"/>
              <w:rPr>
                <w:rFonts w:eastAsia="Times New Roman"/>
                <w:sz w:val="20"/>
                <w:szCs w:val="20"/>
                <w:u w:color="000000"/>
              </w:rPr>
            </w:pPr>
            <w:r>
              <w:rPr>
                <w:rFonts w:eastAsia="Times New Roman"/>
                <w:sz w:val="20"/>
                <w:szCs w:val="20"/>
                <w:u w:color="000000"/>
              </w:rPr>
              <w:t xml:space="preserve">Provide reasonable assurance regarding prevention or timely detection of unauthorized acquisition, use, or disposition of the Company’s assets that could have a material effect on the financial </w:t>
            </w:r>
            <w:r>
              <w:rPr>
                <w:rFonts w:eastAsia="Times New Roman"/>
                <w:sz w:val="20"/>
                <w:szCs w:val="20"/>
                <w:u w:color="000000"/>
              </w:rPr>
              <w:t>statements.</w:t>
            </w:r>
          </w:p>
        </w:tc>
      </w:tr>
    </w:tbl>
    <w:p w14:paraId="5E83A08C" w14:textId="77777777" w:rsidR="00000000" w:rsidRDefault="00916B51">
      <w:pPr>
        <w:pStyle w:val="a3"/>
        <w:spacing w:before="0" w:beforeAutospacing="0" w:after="0" w:afterAutospacing="0"/>
        <w:jc w:val="both"/>
        <w:rPr>
          <w:sz w:val="20"/>
          <w:szCs w:val="20"/>
        </w:rPr>
      </w:pPr>
      <w:r>
        <w:rPr>
          <w:sz w:val="20"/>
          <w:szCs w:val="20"/>
        </w:rPr>
        <w:t> </w:t>
      </w:r>
    </w:p>
    <w:p w14:paraId="7AB2F55F" w14:textId="77777777" w:rsidR="00000000" w:rsidRDefault="00916B51">
      <w:pPr>
        <w:pStyle w:val="a3"/>
        <w:spacing w:before="0" w:beforeAutospacing="0" w:after="0" w:afterAutospacing="0"/>
        <w:jc w:val="both"/>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that controls may become i</w:t>
      </w:r>
      <w:r>
        <w:rPr>
          <w:sz w:val="20"/>
          <w:szCs w:val="20"/>
        </w:rPr>
        <w:t>nadequate because of changes in conditions or that the degree of compliance with the policies or procedures may deteriorate.</w:t>
      </w:r>
    </w:p>
    <w:p w14:paraId="3E7C2789" w14:textId="77777777" w:rsidR="00000000" w:rsidRDefault="00916B51">
      <w:pPr>
        <w:pStyle w:val="a3"/>
        <w:spacing w:before="0" w:beforeAutospacing="0" w:after="0" w:afterAutospacing="0"/>
        <w:jc w:val="both"/>
        <w:rPr>
          <w:sz w:val="20"/>
          <w:szCs w:val="20"/>
        </w:rPr>
      </w:pPr>
      <w:r>
        <w:rPr>
          <w:sz w:val="20"/>
          <w:szCs w:val="20"/>
        </w:rPr>
        <w:t> </w:t>
      </w:r>
    </w:p>
    <w:p w14:paraId="3C058D82" w14:textId="77777777" w:rsidR="00000000" w:rsidRDefault="00916B51">
      <w:pPr>
        <w:pStyle w:val="a3"/>
        <w:spacing w:before="0" w:beforeAutospacing="0" w:after="0" w:afterAutospacing="0"/>
        <w:jc w:val="both"/>
        <w:rPr>
          <w:sz w:val="20"/>
          <w:szCs w:val="20"/>
        </w:rPr>
      </w:pPr>
      <w:r>
        <w:rPr>
          <w:sz w:val="20"/>
          <w:szCs w:val="20"/>
        </w:rPr>
        <w:t>The Company’s management conducted an assessment of the effectiveness of our internal control over financial reporting as of Augu</w:t>
      </w:r>
      <w:r>
        <w:rPr>
          <w:sz w:val="20"/>
          <w:szCs w:val="20"/>
        </w:rPr>
        <w:t>st 31, 2022, based on criteria established in Internal Control – Integrated Framework issued by the Committee of Sponsoring Organizations of the Treadway Commission (2013) as set forth in its Internal Control - Integrated Framework. This assessment identif</w:t>
      </w:r>
      <w:r>
        <w:rPr>
          <w:sz w:val="20"/>
          <w:szCs w:val="20"/>
        </w:rPr>
        <w:t>ied material weaknesses in internal control over financial reporting. A material weakness is a control deficiency, or a combination of deficiencies in internal control over financial reporting that creates a reasonable possibility that a material misstatem</w:t>
      </w:r>
      <w:r>
        <w:rPr>
          <w:sz w:val="20"/>
          <w:szCs w:val="20"/>
        </w:rPr>
        <w:t>ent in annual or interim financial statements will not be prevented or detected on a timely basis. Since the assessment of the effectiveness of our internal control over financial reporting did identify a material weakness, management considers its interna</w:t>
      </w:r>
      <w:r>
        <w:rPr>
          <w:sz w:val="20"/>
          <w:szCs w:val="20"/>
        </w:rPr>
        <w:t>l control over financial reporting to be ineffective.</w:t>
      </w:r>
    </w:p>
    <w:p w14:paraId="3C128CCB" w14:textId="77777777" w:rsidR="00000000" w:rsidRDefault="00916B51">
      <w:pPr>
        <w:pStyle w:val="a3"/>
        <w:spacing w:before="0" w:beforeAutospacing="0" w:after="0" w:afterAutospacing="0"/>
        <w:jc w:val="both"/>
        <w:rPr>
          <w:sz w:val="20"/>
          <w:szCs w:val="20"/>
        </w:rPr>
      </w:pPr>
      <w:r>
        <w:rPr>
          <w:sz w:val="20"/>
          <w:szCs w:val="20"/>
        </w:rPr>
        <w:t> </w:t>
      </w:r>
    </w:p>
    <w:p w14:paraId="2EB0160C" w14:textId="77777777" w:rsidR="00000000" w:rsidRDefault="00916B51">
      <w:pPr>
        <w:pStyle w:val="a3"/>
        <w:spacing w:before="0" w:beforeAutospacing="0" w:after="0" w:afterAutospacing="0"/>
        <w:jc w:val="center"/>
        <w:divId w:val="888153318"/>
        <w:rPr>
          <w:sz w:val="20"/>
          <w:szCs w:val="20"/>
        </w:rPr>
      </w:pPr>
      <w:r>
        <w:rPr>
          <w:sz w:val="20"/>
          <w:szCs w:val="20"/>
        </w:rPr>
        <w:t>-</w:t>
      </w:r>
      <w:r>
        <w:rPr>
          <w:sz w:val="20"/>
          <w:szCs w:val="20"/>
        </w:rPr>
        <w:t>2</w:t>
      </w:r>
      <w:r>
        <w:rPr>
          <w:sz w:val="20"/>
          <w:szCs w:val="20"/>
        </w:rPr>
        <w:t>4</w:t>
      </w:r>
      <w:r>
        <w:rPr>
          <w:sz w:val="20"/>
          <w:szCs w:val="20"/>
        </w:rPr>
        <w:t>-</w:t>
      </w:r>
    </w:p>
    <w:p w14:paraId="344A9D15" w14:textId="77777777" w:rsidR="00000000" w:rsidRDefault="00916B51">
      <w:pPr>
        <w:pStyle w:val="a3"/>
        <w:spacing w:before="0" w:beforeAutospacing="0" w:after="0" w:afterAutospacing="0"/>
        <w:divId w:val="413208435"/>
        <w:rPr>
          <w:sz w:val="20"/>
          <w:szCs w:val="20"/>
        </w:rPr>
      </w:pPr>
      <w:r>
        <w:rPr>
          <w:sz w:val="20"/>
          <w:szCs w:val="20"/>
        </w:rPr>
        <w:t> </w:t>
      </w:r>
    </w:p>
    <w:p w14:paraId="2D78F67D" w14:textId="77777777" w:rsidR="00000000" w:rsidRDefault="00916B51">
      <w:pPr>
        <w:pStyle w:val="a3"/>
        <w:spacing w:before="0" w:beforeAutospacing="0" w:after="0" w:afterAutospacing="0"/>
        <w:jc w:val="both"/>
        <w:rPr>
          <w:sz w:val="20"/>
          <w:szCs w:val="20"/>
        </w:rPr>
      </w:pPr>
      <w:r>
        <w:rPr>
          <w:sz w:val="20"/>
          <w:szCs w:val="20"/>
        </w:rPr>
        <w:t>Management has concluded that our internal control over financial reporting had the following material deficiencies:</w:t>
      </w:r>
    </w:p>
    <w:p w14:paraId="1494D44F"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252328E" w14:textId="77777777">
        <w:trPr>
          <w:tblCellSpacing w:w="0" w:type="dxa"/>
        </w:trPr>
        <w:tc>
          <w:tcPr>
            <w:tcW w:w="360" w:type="dxa"/>
            <w:hideMark/>
          </w:tcPr>
          <w:p w14:paraId="2CA18556"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4B84F548"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46C2981C" w14:textId="77777777" w:rsidR="00000000" w:rsidRDefault="00916B51">
            <w:pPr>
              <w:jc w:val="both"/>
              <w:rPr>
                <w:rFonts w:eastAsia="Times New Roman"/>
                <w:sz w:val="20"/>
                <w:szCs w:val="20"/>
                <w:u w:color="000000"/>
              </w:rPr>
            </w:pPr>
            <w:r>
              <w:rPr>
                <w:rFonts w:eastAsia="Times New Roman"/>
                <w:sz w:val="20"/>
                <w:szCs w:val="20"/>
                <w:u w:color="000000"/>
              </w:rPr>
              <w:t xml:space="preserve">We </w:t>
            </w:r>
            <w:r>
              <w:rPr>
                <w:rFonts w:eastAsia="Times New Roman"/>
                <w:sz w:val="20"/>
                <w:szCs w:val="20"/>
                <w:u w:color="000000"/>
              </w:rPr>
              <w:t>were unable to maintain segregation of duties within our business operations due to our reliance on a single individual fulfilling the role of sole officer and director.</w:t>
            </w:r>
          </w:p>
        </w:tc>
      </w:tr>
      <w:tr w:rsidR="00000000" w14:paraId="48EEE86A" w14:textId="77777777">
        <w:trPr>
          <w:tblCellSpacing w:w="0" w:type="dxa"/>
        </w:trPr>
        <w:tc>
          <w:tcPr>
            <w:tcW w:w="0" w:type="auto"/>
            <w:gridSpan w:val="2"/>
            <w:hideMark/>
          </w:tcPr>
          <w:p w14:paraId="166A36E6"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03C8C9B5"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08E84B93" w14:textId="77777777">
        <w:trPr>
          <w:tblCellSpacing w:w="0" w:type="dxa"/>
        </w:trPr>
        <w:tc>
          <w:tcPr>
            <w:tcW w:w="0" w:type="auto"/>
            <w:hideMark/>
          </w:tcPr>
          <w:p w14:paraId="1057052D"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756E3A94"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20CA388D" w14:textId="77777777" w:rsidR="00000000" w:rsidRDefault="00916B51">
            <w:pPr>
              <w:jc w:val="both"/>
              <w:rPr>
                <w:rFonts w:eastAsia="Times New Roman"/>
                <w:sz w:val="20"/>
                <w:szCs w:val="20"/>
                <w:u w:color="000000"/>
              </w:rPr>
            </w:pPr>
            <w:r>
              <w:rPr>
                <w:rFonts w:eastAsia="Times New Roman"/>
                <w:sz w:val="20"/>
                <w:szCs w:val="20"/>
                <w:u w:color="000000"/>
              </w:rPr>
              <w:t>Lack of a functioning audit committee due to a lack of a majority of indepe</w:t>
            </w:r>
            <w:r>
              <w:rPr>
                <w:rFonts w:eastAsia="Times New Roman"/>
                <w:sz w:val="20"/>
                <w:szCs w:val="20"/>
                <w:u w:color="000000"/>
              </w:rPr>
              <w:t>ndent members and a lack of a majority of outside directors on our Board of Directors, resulting in ineffective oversight in the establishment and monitoring of required internal control and procedures.</w:t>
            </w:r>
          </w:p>
        </w:tc>
      </w:tr>
    </w:tbl>
    <w:p w14:paraId="52A7EB6B" w14:textId="77777777" w:rsidR="00000000" w:rsidRDefault="00916B51">
      <w:pPr>
        <w:pStyle w:val="a3"/>
        <w:spacing w:before="0" w:beforeAutospacing="0" w:after="0" w:afterAutospacing="0"/>
        <w:jc w:val="both"/>
        <w:rPr>
          <w:sz w:val="20"/>
          <w:szCs w:val="20"/>
        </w:rPr>
      </w:pPr>
      <w:r>
        <w:rPr>
          <w:sz w:val="20"/>
          <w:szCs w:val="20"/>
        </w:rPr>
        <w:t> </w:t>
      </w:r>
    </w:p>
    <w:p w14:paraId="0EFF3760" w14:textId="77777777" w:rsidR="00000000" w:rsidRDefault="00916B51">
      <w:pPr>
        <w:pStyle w:val="a3"/>
        <w:spacing w:before="0" w:beforeAutospacing="0" w:after="0" w:afterAutospacing="0"/>
        <w:jc w:val="both"/>
        <w:rPr>
          <w:sz w:val="20"/>
          <w:szCs w:val="20"/>
        </w:rPr>
      </w:pPr>
      <w:r>
        <w:rPr>
          <w:sz w:val="20"/>
          <w:szCs w:val="20"/>
        </w:rPr>
        <w:t xml:space="preserve">These </w:t>
      </w:r>
      <w:r>
        <w:rPr>
          <w:sz w:val="20"/>
          <w:szCs w:val="20"/>
        </w:rPr>
        <w:t>control deficiencies to our 2022 interim or annual financial statements could have resulted in a material misstatement that might have been prevented or detected by a segregation of duties. Accordingly, we have determined that this control deficiency const</w:t>
      </w:r>
      <w:r>
        <w:rPr>
          <w:sz w:val="20"/>
          <w:szCs w:val="20"/>
        </w:rPr>
        <w:t>itutes a material weakness.</w:t>
      </w:r>
    </w:p>
    <w:p w14:paraId="6FFC06A2" w14:textId="77777777" w:rsidR="00000000" w:rsidRDefault="00916B51">
      <w:pPr>
        <w:pStyle w:val="a3"/>
        <w:spacing w:before="0" w:beforeAutospacing="0" w:after="0" w:afterAutospacing="0"/>
        <w:jc w:val="both"/>
        <w:rPr>
          <w:sz w:val="20"/>
          <w:szCs w:val="20"/>
        </w:rPr>
      </w:pPr>
      <w:r>
        <w:rPr>
          <w:sz w:val="20"/>
          <w:szCs w:val="20"/>
        </w:rPr>
        <w:t> </w:t>
      </w:r>
    </w:p>
    <w:p w14:paraId="32976DDD" w14:textId="77777777" w:rsidR="00000000" w:rsidRDefault="00916B51">
      <w:pPr>
        <w:pStyle w:val="a3"/>
        <w:spacing w:before="0" w:beforeAutospacing="0" w:after="0" w:afterAutospacing="0"/>
        <w:jc w:val="both"/>
        <w:rPr>
          <w:sz w:val="20"/>
          <w:szCs w:val="20"/>
        </w:rPr>
      </w:pPr>
      <w:r>
        <w:rPr>
          <w:sz w:val="20"/>
          <w:szCs w:val="20"/>
        </w:rPr>
        <w:t>To the extent reasonably possible, given our limited resources, our goal is, upon consummation of a merger with a private operating company, to separate the responsibilities of principal executive officer and principal financi</w:t>
      </w:r>
      <w:r>
        <w:rPr>
          <w:sz w:val="20"/>
          <w:szCs w:val="20"/>
        </w:rPr>
        <w:t>al officer, intending to rely on two or more individuals. We will also seek to expand our current board of directors to include additional individuals willing to perform directorial functions. Since the recited remedial actions will require that we hire or</w:t>
      </w:r>
      <w:r>
        <w:rPr>
          <w:sz w:val="20"/>
          <w:szCs w:val="20"/>
        </w:rPr>
        <w:t xml:space="preserve"> engage additional personnel, this material weakness may not be overcome in the near term due to our limited financial resources. Until such remedial actions can be realized, we will continue to rely on the advice of outside professionals and consultants.</w:t>
      </w:r>
    </w:p>
    <w:p w14:paraId="765E783F" w14:textId="77777777" w:rsidR="00000000" w:rsidRDefault="00916B51">
      <w:pPr>
        <w:pStyle w:val="a3"/>
        <w:spacing w:before="0" w:beforeAutospacing="0" w:after="0" w:afterAutospacing="0"/>
        <w:jc w:val="both"/>
        <w:rPr>
          <w:sz w:val="20"/>
          <w:szCs w:val="20"/>
        </w:rPr>
      </w:pPr>
      <w:r>
        <w:rPr>
          <w:sz w:val="20"/>
          <w:szCs w:val="20"/>
        </w:rPr>
        <w:t> </w:t>
      </w:r>
    </w:p>
    <w:p w14:paraId="2137F53C" w14:textId="77777777" w:rsidR="00000000" w:rsidRDefault="00916B51">
      <w:pPr>
        <w:pStyle w:val="a3"/>
        <w:spacing w:before="0" w:beforeAutospacing="0" w:after="0" w:afterAutospacing="0"/>
        <w:jc w:val="both"/>
        <w:rPr>
          <w:sz w:val="20"/>
          <w:szCs w:val="20"/>
        </w:rPr>
      </w:pPr>
      <w:r>
        <w:rPr>
          <w:sz w:val="20"/>
          <w:szCs w:val="20"/>
        </w:rPr>
        <w:t>This annual report does not include an attestation report of our registered public accounting firm regarding our internal controls over financial reporting. Management’s report was not subject to attestation by our registered public accounting firm pursu</w:t>
      </w:r>
      <w:r>
        <w:rPr>
          <w:sz w:val="20"/>
          <w:szCs w:val="20"/>
        </w:rPr>
        <w:t>ant to Section 404(c) of the Sarbanes-Oxley Act that permit us to provide only management’s report in this annual report.</w:t>
      </w:r>
    </w:p>
    <w:p w14:paraId="7AC7CB72" w14:textId="77777777" w:rsidR="00000000" w:rsidRDefault="00916B51">
      <w:pPr>
        <w:pStyle w:val="a3"/>
        <w:spacing w:before="0" w:beforeAutospacing="0" w:after="0" w:afterAutospacing="0"/>
        <w:jc w:val="both"/>
        <w:rPr>
          <w:sz w:val="20"/>
          <w:szCs w:val="20"/>
        </w:rPr>
      </w:pPr>
      <w:r>
        <w:rPr>
          <w:sz w:val="20"/>
          <w:szCs w:val="20"/>
        </w:rPr>
        <w:t> </w:t>
      </w:r>
    </w:p>
    <w:p w14:paraId="5DD4CDA6" w14:textId="77777777" w:rsidR="00000000" w:rsidRDefault="00916B51">
      <w:pPr>
        <w:pStyle w:val="a3"/>
        <w:spacing w:before="0" w:beforeAutospacing="0" w:after="0" w:afterAutospacing="0"/>
        <w:jc w:val="both"/>
        <w:rPr>
          <w:sz w:val="20"/>
          <w:szCs w:val="20"/>
        </w:rPr>
      </w:pPr>
      <w:r>
        <w:rPr>
          <w:b/>
          <w:bCs/>
          <w:sz w:val="20"/>
          <w:szCs w:val="20"/>
        </w:rPr>
        <w:t>Changes in Internal Controls over Financial Reporting</w:t>
      </w:r>
    </w:p>
    <w:p w14:paraId="47E22F3F" w14:textId="77777777" w:rsidR="00000000" w:rsidRDefault="00916B51">
      <w:pPr>
        <w:pStyle w:val="a3"/>
        <w:spacing w:before="0" w:beforeAutospacing="0" w:after="0" w:afterAutospacing="0"/>
        <w:jc w:val="both"/>
        <w:rPr>
          <w:sz w:val="20"/>
          <w:szCs w:val="20"/>
        </w:rPr>
      </w:pPr>
      <w:r>
        <w:rPr>
          <w:sz w:val="20"/>
          <w:szCs w:val="20"/>
        </w:rPr>
        <w:t> </w:t>
      </w:r>
    </w:p>
    <w:p w14:paraId="4B3B6AD6" w14:textId="77777777" w:rsidR="00000000" w:rsidRDefault="00916B51">
      <w:pPr>
        <w:pStyle w:val="a3"/>
        <w:spacing w:before="0" w:beforeAutospacing="0" w:after="0" w:afterAutospacing="0"/>
        <w:jc w:val="both"/>
        <w:rPr>
          <w:sz w:val="20"/>
          <w:szCs w:val="20"/>
        </w:rPr>
      </w:pPr>
      <w:r>
        <w:rPr>
          <w:sz w:val="20"/>
          <w:szCs w:val="20"/>
        </w:rPr>
        <w:t>During the year ended August 31, 2021, other than the change in ownership, t</w:t>
      </w:r>
      <w:r>
        <w:rPr>
          <w:sz w:val="20"/>
          <w:szCs w:val="20"/>
        </w:rPr>
        <w:t>here has been no change in internal control over financial reporting that has materially affected or is reasonably likely to materially affect our internal control over financial reporting.</w:t>
      </w:r>
    </w:p>
    <w:p w14:paraId="417E839C" w14:textId="77777777" w:rsidR="00000000" w:rsidRDefault="00916B51">
      <w:pPr>
        <w:pStyle w:val="a3"/>
        <w:spacing w:before="0" w:beforeAutospacing="0" w:after="0" w:afterAutospacing="0"/>
        <w:jc w:val="both"/>
        <w:rPr>
          <w:sz w:val="20"/>
          <w:szCs w:val="20"/>
        </w:rPr>
      </w:pPr>
      <w:r>
        <w:rPr>
          <w:sz w:val="20"/>
          <w:szCs w:val="20"/>
        </w:rPr>
        <w:t> </w:t>
      </w:r>
    </w:p>
    <w:p w14:paraId="2D8BD8C8" w14:textId="77777777" w:rsidR="00000000" w:rsidRDefault="00916B51">
      <w:pPr>
        <w:pStyle w:val="a3"/>
        <w:spacing w:before="0" w:beforeAutospacing="0" w:after="0" w:afterAutospacing="0"/>
        <w:jc w:val="both"/>
        <w:rPr>
          <w:sz w:val="20"/>
          <w:szCs w:val="20"/>
        </w:rPr>
      </w:pPr>
      <w:r>
        <w:rPr>
          <w:b/>
          <w:bCs/>
          <w:sz w:val="20"/>
          <w:szCs w:val="20"/>
        </w:rPr>
        <w:t>Item 9B. Other Information</w:t>
      </w:r>
    </w:p>
    <w:p w14:paraId="690833B7" w14:textId="77777777" w:rsidR="00000000" w:rsidRDefault="00916B51">
      <w:pPr>
        <w:pStyle w:val="a3"/>
        <w:spacing w:before="0" w:beforeAutospacing="0" w:after="0" w:afterAutospacing="0"/>
        <w:jc w:val="both"/>
        <w:rPr>
          <w:sz w:val="20"/>
          <w:szCs w:val="20"/>
        </w:rPr>
      </w:pPr>
      <w:r>
        <w:rPr>
          <w:sz w:val="20"/>
          <w:szCs w:val="20"/>
        </w:rPr>
        <w:t> </w:t>
      </w:r>
    </w:p>
    <w:p w14:paraId="7AB4E31F" w14:textId="77777777" w:rsidR="00000000" w:rsidRDefault="00916B51">
      <w:pPr>
        <w:pStyle w:val="a3"/>
        <w:spacing w:before="0" w:beforeAutospacing="0" w:after="0" w:afterAutospacing="0"/>
        <w:jc w:val="both"/>
        <w:rPr>
          <w:sz w:val="20"/>
          <w:szCs w:val="20"/>
        </w:rPr>
      </w:pPr>
      <w:r>
        <w:rPr>
          <w:sz w:val="20"/>
          <w:szCs w:val="20"/>
        </w:rPr>
        <w:t>None</w:t>
      </w:r>
    </w:p>
    <w:p w14:paraId="087A0ED5" w14:textId="77777777" w:rsidR="00000000" w:rsidRDefault="00916B51">
      <w:pPr>
        <w:pStyle w:val="a3"/>
        <w:spacing w:before="0" w:beforeAutospacing="0" w:after="0" w:afterAutospacing="0"/>
        <w:jc w:val="both"/>
        <w:rPr>
          <w:sz w:val="20"/>
          <w:szCs w:val="20"/>
        </w:rPr>
      </w:pPr>
      <w:r>
        <w:rPr>
          <w:sz w:val="20"/>
          <w:szCs w:val="20"/>
        </w:rPr>
        <w:t> </w:t>
      </w:r>
    </w:p>
    <w:p w14:paraId="4D97AA84" w14:textId="77777777" w:rsidR="00000000" w:rsidRDefault="00916B51">
      <w:pPr>
        <w:pStyle w:val="a3"/>
        <w:spacing w:before="0" w:beforeAutospacing="0" w:after="0" w:afterAutospacing="0"/>
        <w:jc w:val="both"/>
        <w:rPr>
          <w:sz w:val="20"/>
          <w:szCs w:val="20"/>
        </w:rPr>
      </w:pPr>
      <w:r>
        <w:rPr>
          <w:b/>
          <w:bCs/>
          <w:sz w:val="20"/>
          <w:szCs w:val="20"/>
        </w:rPr>
        <w:t>Item 9C. Disclosure Regardin</w:t>
      </w:r>
      <w:r>
        <w:rPr>
          <w:b/>
          <w:bCs/>
          <w:sz w:val="20"/>
          <w:szCs w:val="20"/>
        </w:rPr>
        <w:t>g Foreign Jurisdictions that Prevent Inspections.</w:t>
      </w:r>
    </w:p>
    <w:p w14:paraId="4E755914" w14:textId="77777777" w:rsidR="00000000" w:rsidRDefault="00916B51">
      <w:pPr>
        <w:pStyle w:val="a3"/>
        <w:spacing w:before="0" w:beforeAutospacing="0" w:after="0" w:afterAutospacing="0"/>
        <w:jc w:val="both"/>
        <w:rPr>
          <w:sz w:val="20"/>
          <w:szCs w:val="20"/>
        </w:rPr>
      </w:pPr>
      <w:r>
        <w:rPr>
          <w:sz w:val="20"/>
          <w:szCs w:val="20"/>
        </w:rPr>
        <w:t> </w:t>
      </w:r>
    </w:p>
    <w:p w14:paraId="06E726EA" w14:textId="77777777" w:rsidR="00000000" w:rsidRDefault="00916B51">
      <w:pPr>
        <w:pStyle w:val="a3"/>
        <w:spacing w:before="0" w:beforeAutospacing="0" w:after="0" w:afterAutospacing="0"/>
        <w:jc w:val="both"/>
        <w:rPr>
          <w:sz w:val="20"/>
          <w:szCs w:val="20"/>
        </w:rPr>
      </w:pPr>
      <w:r>
        <w:rPr>
          <w:sz w:val="20"/>
          <w:szCs w:val="20"/>
        </w:rPr>
        <w:t>Not applicable.</w:t>
      </w:r>
    </w:p>
    <w:p w14:paraId="6CCC9FE5" w14:textId="77777777" w:rsidR="00000000" w:rsidRDefault="00916B51">
      <w:pPr>
        <w:pStyle w:val="a3"/>
        <w:spacing w:before="0" w:beforeAutospacing="0" w:after="0" w:afterAutospacing="0"/>
        <w:jc w:val="both"/>
        <w:rPr>
          <w:sz w:val="20"/>
          <w:szCs w:val="20"/>
        </w:rPr>
      </w:pPr>
      <w:r>
        <w:rPr>
          <w:sz w:val="20"/>
          <w:szCs w:val="20"/>
        </w:rPr>
        <w:t> </w:t>
      </w:r>
    </w:p>
    <w:p w14:paraId="011EF993" w14:textId="77777777" w:rsidR="00000000" w:rsidRDefault="00916B51">
      <w:pPr>
        <w:pStyle w:val="a3"/>
        <w:spacing w:before="0" w:beforeAutospacing="0" w:after="0" w:afterAutospacing="0"/>
        <w:jc w:val="center"/>
        <w:divId w:val="818427917"/>
        <w:rPr>
          <w:sz w:val="20"/>
          <w:szCs w:val="20"/>
        </w:rPr>
      </w:pPr>
      <w:r>
        <w:rPr>
          <w:sz w:val="20"/>
          <w:szCs w:val="20"/>
        </w:rPr>
        <w:t>-</w:t>
      </w:r>
      <w:r>
        <w:rPr>
          <w:sz w:val="20"/>
          <w:szCs w:val="20"/>
        </w:rPr>
        <w:t>2</w:t>
      </w:r>
      <w:r>
        <w:rPr>
          <w:sz w:val="20"/>
          <w:szCs w:val="20"/>
        </w:rPr>
        <w:t>5</w:t>
      </w:r>
      <w:r>
        <w:rPr>
          <w:sz w:val="20"/>
          <w:szCs w:val="20"/>
        </w:rPr>
        <w:t>-</w:t>
      </w:r>
    </w:p>
    <w:p w14:paraId="1C5926BD" w14:textId="77777777" w:rsidR="00000000" w:rsidRDefault="00916B51">
      <w:pPr>
        <w:pStyle w:val="a3"/>
        <w:spacing w:before="0" w:beforeAutospacing="0" w:after="0" w:afterAutospacing="0"/>
        <w:divId w:val="1507328220"/>
        <w:rPr>
          <w:sz w:val="20"/>
          <w:szCs w:val="20"/>
        </w:rPr>
      </w:pPr>
      <w:r>
        <w:rPr>
          <w:sz w:val="20"/>
          <w:szCs w:val="20"/>
        </w:rPr>
        <w:t> </w:t>
      </w:r>
    </w:p>
    <w:p w14:paraId="232FEC31" w14:textId="77777777" w:rsidR="00000000" w:rsidRDefault="00916B51">
      <w:pPr>
        <w:pStyle w:val="a3"/>
        <w:spacing w:before="0" w:beforeAutospacing="0" w:after="0" w:afterAutospacing="0"/>
        <w:jc w:val="both"/>
        <w:rPr>
          <w:sz w:val="20"/>
          <w:szCs w:val="20"/>
        </w:rPr>
      </w:pPr>
      <w:r>
        <w:rPr>
          <w:b/>
          <w:bCs/>
          <w:sz w:val="20"/>
          <w:szCs w:val="20"/>
        </w:rPr>
        <w:t>Item 10. Directors, Executive Officers and Corporate Governance</w:t>
      </w:r>
    </w:p>
    <w:p w14:paraId="0084D661" w14:textId="77777777" w:rsidR="00000000" w:rsidRDefault="00916B51">
      <w:pPr>
        <w:pStyle w:val="a3"/>
        <w:spacing w:before="0" w:beforeAutospacing="0" w:after="0" w:afterAutospacing="0"/>
        <w:jc w:val="both"/>
        <w:rPr>
          <w:sz w:val="20"/>
          <w:szCs w:val="20"/>
        </w:rPr>
      </w:pPr>
      <w:r>
        <w:rPr>
          <w:sz w:val="20"/>
          <w:szCs w:val="20"/>
        </w:rPr>
        <w:t> </w:t>
      </w:r>
    </w:p>
    <w:p w14:paraId="0320F669" w14:textId="77777777" w:rsidR="00000000" w:rsidRDefault="00916B51">
      <w:pPr>
        <w:pStyle w:val="a3"/>
        <w:spacing w:before="0" w:beforeAutospacing="0" w:after="0" w:afterAutospacing="0"/>
        <w:jc w:val="both"/>
        <w:rPr>
          <w:sz w:val="20"/>
          <w:szCs w:val="20"/>
        </w:rPr>
      </w:pPr>
      <w:r>
        <w:rPr>
          <w:sz w:val="20"/>
          <w:szCs w:val="20"/>
        </w:rPr>
        <w:t>The following table sets forth the name, age, and position of sole executive officers and directors. Executive of</w:t>
      </w:r>
      <w:r>
        <w:rPr>
          <w:sz w:val="20"/>
          <w:szCs w:val="20"/>
        </w:rPr>
        <w:t>ficers are elected annually by our Board of Directors. Each executive officer holds his office until he resigns, is removed by the Board, or his successor is elected and qualified. Directors are elected annually by our stockholders at the annual meeting. E</w:t>
      </w:r>
      <w:r>
        <w:rPr>
          <w:sz w:val="20"/>
          <w:szCs w:val="20"/>
        </w:rPr>
        <w:t>ach director holds his office until his successor is elected and qualified or his earlier resignation or removal.</w:t>
      </w:r>
    </w:p>
    <w:p w14:paraId="2299C798"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1"/>
        <w:gridCol w:w="83"/>
        <w:gridCol w:w="748"/>
        <w:gridCol w:w="83"/>
        <w:gridCol w:w="4901"/>
      </w:tblGrid>
      <w:tr w:rsidR="00000000" w14:paraId="36020178" w14:textId="77777777">
        <w:trPr>
          <w:tblCellSpacing w:w="0" w:type="dxa"/>
        </w:trPr>
        <w:tc>
          <w:tcPr>
            <w:tcW w:w="0" w:type="auto"/>
            <w:tcBorders>
              <w:bottom w:val="single" w:sz="12" w:space="0" w:color="000000"/>
            </w:tcBorders>
            <w:vAlign w:val="bottom"/>
            <w:hideMark/>
          </w:tcPr>
          <w:p w14:paraId="008AC459" w14:textId="77777777" w:rsidR="00000000" w:rsidRDefault="00916B51">
            <w:pPr>
              <w:rPr>
                <w:rFonts w:eastAsia="Times New Roman"/>
                <w:sz w:val="20"/>
                <w:szCs w:val="20"/>
                <w:u w:color="000000"/>
              </w:rPr>
            </w:pPr>
            <w:r>
              <w:rPr>
                <w:rFonts w:eastAsia="Times New Roman"/>
                <w:b/>
                <w:bCs/>
                <w:sz w:val="20"/>
                <w:szCs w:val="20"/>
                <w:u w:color="000000"/>
              </w:rPr>
              <w:t>NAME</w:t>
            </w:r>
          </w:p>
        </w:tc>
        <w:tc>
          <w:tcPr>
            <w:tcW w:w="0" w:type="auto"/>
            <w:tcMar>
              <w:top w:w="0" w:type="dxa"/>
              <w:left w:w="0" w:type="dxa"/>
              <w:bottom w:w="20" w:type="dxa"/>
              <w:right w:w="0" w:type="dxa"/>
            </w:tcMar>
            <w:vAlign w:val="bottom"/>
            <w:hideMark/>
          </w:tcPr>
          <w:p w14:paraId="669B3AA9" w14:textId="77777777" w:rsidR="00000000" w:rsidRDefault="00916B51">
            <w:pPr>
              <w:jc w:val="center"/>
              <w:rPr>
                <w:rFonts w:eastAsia="Times New Roman"/>
                <w:sz w:val="20"/>
                <w:szCs w:val="20"/>
                <w:u w:color="000000"/>
              </w:rPr>
            </w:pPr>
            <w:r>
              <w:rPr>
                <w:rFonts w:eastAsia="Times New Roman"/>
                <w:sz w:val="20"/>
                <w:szCs w:val="20"/>
                <w:u w:color="000000"/>
              </w:rPr>
              <w:t> </w:t>
            </w:r>
          </w:p>
        </w:tc>
        <w:tc>
          <w:tcPr>
            <w:tcW w:w="0" w:type="auto"/>
            <w:tcBorders>
              <w:bottom w:val="single" w:sz="12" w:space="0" w:color="000000"/>
            </w:tcBorders>
            <w:vAlign w:val="bottom"/>
            <w:hideMark/>
          </w:tcPr>
          <w:p w14:paraId="6C26454D" w14:textId="77777777" w:rsidR="00000000" w:rsidRDefault="00916B51">
            <w:pPr>
              <w:jc w:val="center"/>
              <w:rPr>
                <w:rFonts w:eastAsia="Times New Roman"/>
                <w:sz w:val="20"/>
                <w:szCs w:val="20"/>
                <w:u w:color="000000"/>
              </w:rPr>
            </w:pPr>
            <w:r>
              <w:rPr>
                <w:rFonts w:eastAsia="Times New Roman"/>
                <w:b/>
                <w:bCs/>
                <w:sz w:val="20"/>
                <w:szCs w:val="20"/>
                <w:u w:color="000000"/>
              </w:rPr>
              <w:t>AGE</w:t>
            </w:r>
          </w:p>
        </w:tc>
        <w:tc>
          <w:tcPr>
            <w:tcW w:w="0" w:type="auto"/>
            <w:tcMar>
              <w:top w:w="0" w:type="dxa"/>
              <w:left w:w="0" w:type="dxa"/>
              <w:bottom w:w="20" w:type="dxa"/>
              <w:right w:w="0" w:type="dxa"/>
            </w:tcMar>
            <w:vAlign w:val="bottom"/>
            <w:hideMark/>
          </w:tcPr>
          <w:p w14:paraId="133D9376" w14:textId="77777777" w:rsidR="00000000" w:rsidRDefault="00916B51">
            <w:pPr>
              <w:jc w:val="center"/>
              <w:rPr>
                <w:rFonts w:eastAsia="Times New Roman"/>
                <w:sz w:val="20"/>
                <w:szCs w:val="20"/>
                <w:u w:color="000000"/>
              </w:rPr>
            </w:pPr>
            <w:r>
              <w:rPr>
                <w:rFonts w:eastAsia="Times New Roman"/>
                <w:sz w:val="20"/>
                <w:szCs w:val="20"/>
                <w:u w:color="000000"/>
              </w:rPr>
              <w:t> </w:t>
            </w:r>
          </w:p>
        </w:tc>
        <w:tc>
          <w:tcPr>
            <w:tcW w:w="0" w:type="auto"/>
            <w:tcBorders>
              <w:bottom w:val="single" w:sz="12" w:space="0" w:color="000000"/>
            </w:tcBorders>
            <w:vAlign w:val="bottom"/>
            <w:hideMark/>
          </w:tcPr>
          <w:p w14:paraId="3C4ECC57" w14:textId="77777777" w:rsidR="00000000" w:rsidRDefault="00916B51">
            <w:pPr>
              <w:rPr>
                <w:rFonts w:eastAsia="Times New Roman"/>
                <w:sz w:val="20"/>
                <w:szCs w:val="20"/>
                <w:u w:color="000000"/>
              </w:rPr>
            </w:pPr>
            <w:r>
              <w:rPr>
                <w:rFonts w:eastAsia="Times New Roman"/>
                <w:b/>
                <w:bCs/>
                <w:sz w:val="20"/>
                <w:szCs w:val="20"/>
                <w:u w:color="000000"/>
              </w:rPr>
              <w:t>POSITION</w:t>
            </w:r>
          </w:p>
        </w:tc>
      </w:tr>
      <w:tr w:rsidR="00000000" w14:paraId="1AFBDE8D" w14:textId="77777777">
        <w:trPr>
          <w:tblCellSpacing w:w="0" w:type="dxa"/>
        </w:trPr>
        <w:tc>
          <w:tcPr>
            <w:tcW w:w="1500" w:type="pct"/>
            <w:shd w:val="clear" w:color="auto" w:fill="CCEEFF"/>
            <w:vAlign w:val="bottom"/>
            <w:hideMark/>
          </w:tcPr>
          <w:p w14:paraId="05FF2699" w14:textId="77777777" w:rsidR="00000000" w:rsidRDefault="00916B51">
            <w:pPr>
              <w:jc w:val="both"/>
              <w:rPr>
                <w:rFonts w:eastAsia="Times New Roman"/>
                <w:sz w:val="20"/>
                <w:szCs w:val="20"/>
                <w:u w:color="000000"/>
              </w:rPr>
            </w:pPr>
            <w:r>
              <w:rPr>
                <w:rFonts w:eastAsia="Times New Roman"/>
                <w:sz w:val="20"/>
                <w:szCs w:val="20"/>
                <w:u w:color="000000"/>
              </w:rPr>
              <w:t>Zhi Yang</w:t>
            </w:r>
          </w:p>
        </w:tc>
        <w:tc>
          <w:tcPr>
            <w:tcW w:w="50" w:type="pct"/>
            <w:shd w:val="clear" w:color="auto" w:fill="CCEEFF"/>
            <w:vAlign w:val="bottom"/>
            <w:hideMark/>
          </w:tcPr>
          <w:p w14:paraId="2878726E"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450" w:type="pct"/>
            <w:shd w:val="clear" w:color="auto" w:fill="CCEEFF"/>
            <w:vAlign w:val="bottom"/>
            <w:hideMark/>
          </w:tcPr>
          <w:p w14:paraId="2FCABE4D" w14:textId="77777777" w:rsidR="00000000" w:rsidRDefault="00916B51">
            <w:pPr>
              <w:jc w:val="center"/>
              <w:rPr>
                <w:rFonts w:eastAsia="Times New Roman"/>
                <w:sz w:val="20"/>
                <w:szCs w:val="20"/>
                <w:u w:color="000000"/>
              </w:rPr>
            </w:pPr>
            <w:r>
              <w:rPr>
                <w:rFonts w:eastAsia="Times New Roman"/>
                <w:sz w:val="20"/>
                <w:szCs w:val="20"/>
                <w:u w:color="000000"/>
              </w:rPr>
              <w:t>47</w:t>
            </w:r>
          </w:p>
        </w:tc>
        <w:tc>
          <w:tcPr>
            <w:tcW w:w="50" w:type="pct"/>
            <w:shd w:val="clear" w:color="auto" w:fill="CCEEFF"/>
            <w:vAlign w:val="bottom"/>
            <w:hideMark/>
          </w:tcPr>
          <w:p w14:paraId="0FF36FBC"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2950" w:type="pct"/>
            <w:shd w:val="clear" w:color="auto" w:fill="CCEEFF"/>
            <w:vAlign w:val="bottom"/>
            <w:hideMark/>
          </w:tcPr>
          <w:p w14:paraId="09123805" w14:textId="77777777" w:rsidR="00000000" w:rsidRDefault="00916B51">
            <w:pPr>
              <w:jc w:val="both"/>
              <w:rPr>
                <w:rFonts w:eastAsia="Times New Roman"/>
                <w:sz w:val="20"/>
                <w:szCs w:val="20"/>
                <w:u w:color="000000"/>
              </w:rPr>
            </w:pPr>
            <w:r>
              <w:rPr>
                <w:rFonts w:eastAsia="Times New Roman"/>
                <w:sz w:val="20"/>
                <w:szCs w:val="20"/>
                <w:u w:color="000000"/>
              </w:rPr>
              <w:t>Chairman and Chief Executive Officer</w:t>
            </w:r>
          </w:p>
        </w:tc>
      </w:tr>
      <w:tr w:rsidR="00000000" w14:paraId="5562BA44" w14:textId="77777777">
        <w:trPr>
          <w:tblCellSpacing w:w="0" w:type="dxa"/>
        </w:trPr>
        <w:tc>
          <w:tcPr>
            <w:tcW w:w="0" w:type="auto"/>
            <w:shd w:val="clear" w:color="auto" w:fill="FFFFFF"/>
            <w:vAlign w:val="bottom"/>
            <w:hideMark/>
          </w:tcPr>
          <w:p w14:paraId="4B958CAE" w14:textId="77777777" w:rsidR="00000000" w:rsidRDefault="00916B51">
            <w:pPr>
              <w:jc w:val="both"/>
              <w:rPr>
                <w:rFonts w:eastAsia="Times New Roman"/>
                <w:sz w:val="20"/>
                <w:szCs w:val="20"/>
                <w:u w:color="000000"/>
              </w:rPr>
            </w:pPr>
            <w:r>
              <w:rPr>
                <w:rFonts w:eastAsia="Times New Roman"/>
                <w:sz w:val="20"/>
                <w:szCs w:val="20"/>
                <w:u w:color="000000"/>
              </w:rPr>
              <w:t>Jie Zhu</w:t>
            </w:r>
          </w:p>
        </w:tc>
        <w:tc>
          <w:tcPr>
            <w:tcW w:w="0" w:type="auto"/>
            <w:shd w:val="clear" w:color="auto" w:fill="FFFFFF"/>
            <w:vAlign w:val="bottom"/>
            <w:hideMark/>
          </w:tcPr>
          <w:p w14:paraId="4342D7A9"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bottom"/>
            <w:hideMark/>
          </w:tcPr>
          <w:p w14:paraId="7658502C" w14:textId="77777777" w:rsidR="00000000" w:rsidRDefault="00916B51">
            <w:pPr>
              <w:jc w:val="center"/>
              <w:rPr>
                <w:rFonts w:eastAsia="Times New Roman"/>
                <w:sz w:val="20"/>
                <w:szCs w:val="20"/>
                <w:u w:color="000000"/>
              </w:rPr>
            </w:pPr>
            <w:r>
              <w:rPr>
                <w:rFonts w:eastAsia="Times New Roman"/>
                <w:sz w:val="20"/>
                <w:szCs w:val="20"/>
                <w:u w:color="000000"/>
              </w:rPr>
              <w:t>45</w:t>
            </w:r>
          </w:p>
        </w:tc>
        <w:tc>
          <w:tcPr>
            <w:tcW w:w="0" w:type="auto"/>
            <w:shd w:val="clear" w:color="auto" w:fill="FFFFFF"/>
            <w:vAlign w:val="bottom"/>
            <w:hideMark/>
          </w:tcPr>
          <w:p w14:paraId="3508A9C3"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bottom"/>
            <w:hideMark/>
          </w:tcPr>
          <w:p w14:paraId="28656865" w14:textId="77777777" w:rsidR="00000000" w:rsidRDefault="00916B51">
            <w:pPr>
              <w:jc w:val="both"/>
              <w:rPr>
                <w:rFonts w:eastAsia="Times New Roman"/>
                <w:sz w:val="20"/>
                <w:szCs w:val="20"/>
                <w:u w:color="000000"/>
              </w:rPr>
            </w:pPr>
            <w:r>
              <w:rPr>
                <w:rFonts w:eastAsia="Times New Roman"/>
                <w:sz w:val="20"/>
                <w:szCs w:val="20"/>
                <w:u w:color="000000"/>
              </w:rPr>
              <w:t xml:space="preserve">Chief Technology Officer </w:t>
            </w:r>
          </w:p>
        </w:tc>
      </w:tr>
    </w:tbl>
    <w:p w14:paraId="479098CC" w14:textId="77777777" w:rsidR="00000000" w:rsidRDefault="00916B51">
      <w:pPr>
        <w:pStyle w:val="a3"/>
        <w:spacing w:before="0" w:beforeAutospacing="0" w:after="0" w:afterAutospacing="0"/>
        <w:jc w:val="both"/>
        <w:rPr>
          <w:sz w:val="20"/>
          <w:szCs w:val="20"/>
        </w:rPr>
      </w:pPr>
      <w:r>
        <w:rPr>
          <w:sz w:val="20"/>
          <w:szCs w:val="20"/>
        </w:rPr>
        <w:t> </w:t>
      </w:r>
    </w:p>
    <w:p w14:paraId="114298A3" w14:textId="77777777" w:rsidR="00000000" w:rsidRDefault="00916B51">
      <w:pPr>
        <w:pStyle w:val="a3"/>
        <w:spacing w:before="0" w:beforeAutospacing="0" w:after="0" w:afterAutospacing="0"/>
        <w:jc w:val="both"/>
        <w:rPr>
          <w:sz w:val="20"/>
          <w:szCs w:val="20"/>
        </w:rPr>
      </w:pPr>
      <w:r>
        <w:rPr>
          <w:sz w:val="20"/>
          <w:szCs w:val="20"/>
          <w:u w:val="single"/>
        </w:rPr>
        <w:t>Zhi Yang</w:t>
      </w:r>
      <w:r>
        <w:rPr>
          <w:sz w:val="20"/>
          <w:szCs w:val="20"/>
        </w:rPr>
        <w:t xml:space="preserve"> </w:t>
      </w:r>
      <w:r>
        <w:rPr>
          <w:sz w:val="20"/>
          <w:szCs w:val="20"/>
        </w:rPr>
        <w:t>has been our Chairman of the Board and Director since inception (June 22, 2021). For the past 5 years, Mr. Yang has been a business consultant and more recently, in 2017, he founded a mushroom growing company in the Peoples Republic of China (PRC). Mr. Yan</w:t>
      </w:r>
      <w:r>
        <w:rPr>
          <w:sz w:val="20"/>
          <w:szCs w:val="20"/>
        </w:rPr>
        <w:t>g received an Master Degree in Law from China University of Political Science and Law (PRC) and received a LLM in Law from Temple University. Mr. Yang is a founder of the Company brings a wide range of business experience to our board of directors.</w:t>
      </w:r>
    </w:p>
    <w:p w14:paraId="42E6667A" w14:textId="77777777" w:rsidR="00000000" w:rsidRDefault="00916B51">
      <w:pPr>
        <w:pStyle w:val="a3"/>
        <w:spacing w:before="0" w:beforeAutospacing="0" w:after="0" w:afterAutospacing="0"/>
        <w:jc w:val="both"/>
        <w:rPr>
          <w:sz w:val="20"/>
          <w:szCs w:val="20"/>
        </w:rPr>
      </w:pPr>
      <w:r>
        <w:rPr>
          <w:sz w:val="20"/>
          <w:szCs w:val="20"/>
        </w:rPr>
        <w:t> </w:t>
      </w:r>
    </w:p>
    <w:p w14:paraId="1BF6382E" w14:textId="77777777" w:rsidR="00000000" w:rsidRDefault="00916B51">
      <w:pPr>
        <w:pStyle w:val="a3"/>
        <w:spacing w:before="0" w:beforeAutospacing="0" w:after="0" w:afterAutospacing="0"/>
        <w:jc w:val="both"/>
        <w:rPr>
          <w:sz w:val="20"/>
          <w:szCs w:val="20"/>
        </w:rPr>
      </w:pPr>
      <w:r>
        <w:rPr>
          <w:sz w:val="20"/>
          <w:szCs w:val="20"/>
          <w:u w:val="single"/>
        </w:rPr>
        <w:t>Jie Z</w:t>
      </w:r>
      <w:r>
        <w:rPr>
          <w:sz w:val="20"/>
          <w:szCs w:val="20"/>
          <w:u w:val="single"/>
        </w:rPr>
        <w:t>hu PhD.</w:t>
      </w:r>
      <w:r>
        <w:rPr>
          <w:sz w:val="20"/>
          <w:szCs w:val="20"/>
        </w:rPr>
        <w:t xml:space="preserve"> has been our Chief Technology Officer since August 30, 2021. For the past 5 years, Mr. Zhu has been a professor at Changzhou University. He has been conducting research at the university in the fields of cold plasma technology in catalytic material</w:t>
      </w:r>
      <w:r>
        <w:rPr>
          <w:sz w:val="20"/>
          <w:szCs w:val="20"/>
        </w:rPr>
        <w:t>s, life science and ecological agriculture. He received his PhD in 2015 from the University of Twente, Netherlands.</w:t>
      </w:r>
    </w:p>
    <w:p w14:paraId="4FD5F8BA" w14:textId="77777777" w:rsidR="00000000" w:rsidRDefault="00916B51">
      <w:pPr>
        <w:pStyle w:val="a3"/>
        <w:spacing w:before="0" w:beforeAutospacing="0" w:after="0" w:afterAutospacing="0"/>
        <w:jc w:val="both"/>
        <w:rPr>
          <w:sz w:val="20"/>
          <w:szCs w:val="20"/>
        </w:rPr>
      </w:pPr>
      <w:r>
        <w:rPr>
          <w:sz w:val="20"/>
          <w:szCs w:val="20"/>
        </w:rPr>
        <w:t> </w:t>
      </w:r>
    </w:p>
    <w:p w14:paraId="5EB3E45D" w14:textId="77777777" w:rsidR="00000000" w:rsidRDefault="00916B51">
      <w:pPr>
        <w:pStyle w:val="a3"/>
        <w:spacing w:before="0" w:beforeAutospacing="0" w:after="0" w:afterAutospacing="0"/>
        <w:jc w:val="both"/>
        <w:rPr>
          <w:sz w:val="20"/>
          <w:szCs w:val="20"/>
        </w:rPr>
      </w:pPr>
      <w:r>
        <w:rPr>
          <w:b/>
          <w:bCs/>
          <w:i/>
          <w:iCs/>
          <w:sz w:val="20"/>
          <w:szCs w:val="20"/>
        </w:rPr>
        <w:t>Family Relationships</w:t>
      </w:r>
    </w:p>
    <w:p w14:paraId="364CBA19" w14:textId="77777777" w:rsidR="00000000" w:rsidRDefault="00916B51">
      <w:pPr>
        <w:pStyle w:val="a3"/>
        <w:spacing w:before="0" w:beforeAutospacing="0" w:after="0" w:afterAutospacing="0"/>
        <w:jc w:val="both"/>
        <w:rPr>
          <w:sz w:val="20"/>
          <w:szCs w:val="20"/>
        </w:rPr>
      </w:pPr>
      <w:r>
        <w:rPr>
          <w:sz w:val="20"/>
          <w:szCs w:val="20"/>
        </w:rPr>
        <w:t>There are no family relationships among our directors or officers.</w:t>
      </w:r>
    </w:p>
    <w:p w14:paraId="388C23A7" w14:textId="77777777" w:rsidR="00000000" w:rsidRDefault="00916B51">
      <w:pPr>
        <w:pStyle w:val="a3"/>
        <w:spacing w:before="0" w:beforeAutospacing="0" w:after="0" w:afterAutospacing="0"/>
        <w:jc w:val="both"/>
        <w:rPr>
          <w:sz w:val="20"/>
          <w:szCs w:val="20"/>
        </w:rPr>
      </w:pPr>
      <w:r>
        <w:rPr>
          <w:sz w:val="20"/>
          <w:szCs w:val="20"/>
        </w:rPr>
        <w:t> </w:t>
      </w:r>
    </w:p>
    <w:p w14:paraId="73409DF3" w14:textId="77777777" w:rsidR="00000000" w:rsidRDefault="00916B51">
      <w:pPr>
        <w:pStyle w:val="a3"/>
        <w:spacing w:before="0" w:beforeAutospacing="0" w:after="0" w:afterAutospacing="0"/>
        <w:jc w:val="both"/>
        <w:rPr>
          <w:sz w:val="20"/>
          <w:szCs w:val="20"/>
        </w:rPr>
      </w:pPr>
      <w:r>
        <w:rPr>
          <w:b/>
          <w:bCs/>
          <w:i/>
          <w:iCs/>
          <w:sz w:val="20"/>
          <w:szCs w:val="20"/>
        </w:rPr>
        <w:t>Involvement in Legal Proceedings</w:t>
      </w:r>
    </w:p>
    <w:p w14:paraId="10F85CC8" w14:textId="77777777" w:rsidR="00000000" w:rsidRDefault="00916B51">
      <w:pPr>
        <w:pStyle w:val="a3"/>
        <w:spacing w:before="0" w:beforeAutospacing="0" w:after="0" w:afterAutospacing="0"/>
        <w:jc w:val="both"/>
        <w:rPr>
          <w:sz w:val="20"/>
          <w:szCs w:val="20"/>
        </w:rPr>
      </w:pPr>
      <w:r>
        <w:rPr>
          <w:sz w:val="20"/>
          <w:szCs w:val="20"/>
        </w:rPr>
        <w:t xml:space="preserve">To </w:t>
      </w:r>
      <w:r>
        <w:rPr>
          <w:sz w:val="20"/>
          <w:szCs w:val="20"/>
        </w:rPr>
        <w:t>the best of our knowledge, none of our directors or executive officers, during the past ten years, has been convicted in a criminal proceeding, excluding traffic violations or similar misdemeanors, or has been a party to any judicial or administrative proc</w:t>
      </w:r>
      <w:r>
        <w:rPr>
          <w:sz w:val="20"/>
          <w:szCs w:val="20"/>
        </w:rPr>
        <w:t>eeding during the past five years that resulted in a judgment, decree or final order enjoining the person from future violations of, or prohibiting activities subject to, federal or state securities laws, or a finding of any violation of federal or state s</w:t>
      </w:r>
      <w:r>
        <w:rPr>
          <w:sz w:val="20"/>
          <w:szCs w:val="20"/>
        </w:rPr>
        <w:t xml:space="preserve">ecurities laws, except for matters that were dismissed without sanction or settlement. Except as set forth in our discussion below in “Certain Relationships and Related Transactions,” none of our directors, director nominees or executive officers has been </w:t>
      </w:r>
      <w:r>
        <w:rPr>
          <w:sz w:val="20"/>
          <w:szCs w:val="20"/>
        </w:rPr>
        <w:t>involved in any transactions with us or any of our directors, executive officers, affiliates or associates which are required to be disclosed pursuant to the rules and regulations of the Securities and Exchange Commission.</w:t>
      </w:r>
    </w:p>
    <w:p w14:paraId="230C0E8B" w14:textId="77777777" w:rsidR="00000000" w:rsidRDefault="00916B51">
      <w:pPr>
        <w:pStyle w:val="a3"/>
        <w:spacing w:before="0" w:beforeAutospacing="0" w:after="0" w:afterAutospacing="0"/>
        <w:jc w:val="both"/>
        <w:rPr>
          <w:sz w:val="20"/>
          <w:szCs w:val="20"/>
        </w:rPr>
      </w:pPr>
      <w:r>
        <w:rPr>
          <w:sz w:val="20"/>
          <w:szCs w:val="20"/>
        </w:rPr>
        <w:t> </w:t>
      </w:r>
    </w:p>
    <w:p w14:paraId="2096B294" w14:textId="77777777" w:rsidR="00000000" w:rsidRDefault="00916B51">
      <w:pPr>
        <w:pStyle w:val="a3"/>
        <w:spacing w:before="0" w:beforeAutospacing="0" w:after="0" w:afterAutospacing="0"/>
        <w:jc w:val="both"/>
        <w:rPr>
          <w:sz w:val="20"/>
          <w:szCs w:val="20"/>
        </w:rPr>
      </w:pPr>
      <w:r>
        <w:rPr>
          <w:b/>
          <w:bCs/>
          <w:i/>
          <w:iCs/>
          <w:sz w:val="20"/>
          <w:szCs w:val="20"/>
        </w:rPr>
        <w:t>Director Independence</w:t>
      </w:r>
    </w:p>
    <w:p w14:paraId="504DA790" w14:textId="77777777" w:rsidR="00000000" w:rsidRDefault="00916B51">
      <w:pPr>
        <w:pStyle w:val="a3"/>
        <w:spacing w:before="0" w:beforeAutospacing="0" w:after="0" w:afterAutospacing="0"/>
        <w:jc w:val="both"/>
        <w:rPr>
          <w:sz w:val="20"/>
          <w:szCs w:val="20"/>
        </w:rPr>
      </w:pPr>
      <w:r>
        <w:rPr>
          <w:sz w:val="20"/>
          <w:szCs w:val="20"/>
        </w:rPr>
        <w:t>Our Board</w:t>
      </w:r>
      <w:r>
        <w:rPr>
          <w:sz w:val="20"/>
          <w:szCs w:val="20"/>
        </w:rPr>
        <w:t xml:space="preserve"> of Directors is currently composed of one member, whom does not qualify as an independent director in accordance with the published listing requirements of the NASDAQ Global Market (the Company has no plans to list on the NASDAQ Global Market). The NASDAQ</w:t>
      </w:r>
      <w:r>
        <w:rPr>
          <w:sz w:val="20"/>
          <w:szCs w:val="20"/>
        </w:rPr>
        <w:t xml:space="preserve"> independence definition includes a series of objective tests, such as that the directors are not, and have not been for at least three years, one of our employees and that neither the Director, nor any of their family members have engaged in various types</w:t>
      </w:r>
      <w:r>
        <w:rPr>
          <w:sz w:val="20"/>
          <w:szCs w:val="20"/>
        </w:rPr>
        <w:t xml:space="preserve"> of business dealings with us. In addition, our board of directors has not made a subjective determination as to our director that no relationship exist which, in the opinion of our board of directors, would interfere with the exercise of independent judgm</w:t>
      </w:r>
      <w:r>
        <w:rPr>
          <w:sz w:val="20"/>
          <w:szCs w:val="20"/>
        </w:rPr>
        <w:t>ent in carrying out the responsibilities of a director, though such subjective determination is required by the NASDAQ rules. Had our board of directors made these determinations, our board of directors would have reviewed and discussed information provide</w:t>
      </w:r>
      <w:r>
        <w:rPr>
          <w:sz w:val="20"/>
          <w:szCs w:val="20"/>
        </w:rPr>
        <w:t>d by our director and us with regard to our director’s business and personal activities and relationships as they may relate to us and our management.</w:t>
      </w:r>
    </w:p>
    <w:p w14:paraId="4E222A4F" w14:textId="77777777" w:rsidR="00000000" w:rsidRDefault="00916B51">
      <w:pPr>
        <w:pStyle w:val="a3"/>
        <w:spacing w:before="0" w:beforeAutospacing="0" w:after="0" w:afterAutospacing="0"/>
        <w:jc w:val="both"/>
        <w:rPr>
          <w:sz w:val="20"/>
          <w:szCs w:val="20"/>
        </w:rPr>
      </w:pPr>
      <w:r>
        <w:rPr>
          <w:sz w:val="20"/>
          <w:szCs w:val="20"/>
        </w:rPr>
        <w:t> </w:t>
      </w:r>
    </w:p>
    <w:p w14:paraId="0FBE013A" w14:textId="77777777" w:rsidR="00000000" w:rsidRDefault="00916B51">
      <w:pPr>
        <w:pStyle w:val="a3"/>
        <w:spacing w:before="0" w:beforeAutospacing="0" w:after="0" w:afterAutospacing="0"/>
        <w:jc w:val="both"/>
        <w:rPr>
          <w:sz w:val="20"/>
          <w:szCs w:val="20"/>
        </w:rPr>
      </w:pPr>
      <w:r>
        <w:rPr>
          <w:b/>
          <w:bCs/>
          <w:sz w:val="20"/>
          <w:szCs w:val="20"/>
        </w:rPr>
        <w:t>Code of Ethics</w:t>
      </w:r>
    </w:p>
    <w:p w14:paraId="0741D076" w14:textId="77777777" w:rsidR="00000000" w:rsidRDefault="00916B51">
      <w:pPr>
        <w:pStyle w:val="a3"/>
        <w:spacing w:before="0" w:beforeAutospacing="0" w:after="0" w:afterAutospacing="0"/>
        <w:jc w:val="both"/>
        <w:rPr>
          <w:sz w:val="20"/>
          <w:szCs w:val="20"/>
        </w:rPr>
      </w:pPr>
      <w:r>
        <w:rPr>
          <w:sz w:val="20"/>
          <w:szCs w:val="20"/>
        </w:rPr>
        <w:t>We currently do not have a code of ethics that applies to our officers, employees and di</w:t>
      </w:r>
      <w:r>
        <w:rPr>
          <w:sz w:val="20"/>
          <w:szCs w:val="20"/>
        </w:rPr>
        <w:t>rectors, including our Chief Executive Officer and Chief Financial Officer; however, we intend to adopt one in the near future.</w:t>
      </w:r>
    </w:p>
    <w:p w14:paraId="02E6EFCD" w14:textId="77777777" w:rsidR="00000000" w:rsidRDefault="00916B51">
      <w:pPr>
        <w:pStyle w:val="a3"/>
        <w:spacing w:before="0" w:beforeAutospacing="0" w:after="0" w:afterAutospacing="0"/>
        <w:jc w:val="both"/>
        <w:rPr>
          <w:sz w:val="20"/>
          <w:szCs w:val="20"/>
        </w:rPr>
      </w:pPr>
      <w:r>
        <w:rPr>
          <w:sz w:val="20"/>
          <w:szCs w:val="20"/>
        </w:rPr>
        <w:t> </w:t>
      </w:r>
    </w:p>
    <w:p w14:paraId="708A3009" w14:textId="77777777" w:rsidR="00000000" w:rsidRDefault="00916B51">
      <w:pPr>
        <w:pStyle w:val="a3"/>
        <w:spacing w:before="0" w:beforeAutospacing="0" w:after="0" w:afterAutospacing="0"/>
        <w:jc w:val="center"/>
        <w:divId w:val="1220483721"/>
        <w:rPr>
          <w:sz w:val="20"/>
          <w:szCs w:val="20"/>
        </w:rPr>
      </w:pPr>
      <w:r>
        <w:rPr>
          <w:sz w:val="20"/>
          <w:szCs w:val="20"/>
        </w:rPr>
        <w:t>-</w:t>
      </w:r>
      <w:r>
        <w:rPr>
          <w:sz w:val="20"/>
          <w:szCs w:val="20"/>
        </w:rPr>
        <w:t>2</w:t>
      </w:r>
      <w:r>
        <w:rPr>
          <w:sz w:val="20"/>
          <w:szCs w:val="20"/>
        </w:rPr>
        <w:t>6</w:t>
      </w:r>
      <w:r>
        <w:rPr>
          <w:sz w:val="20"/>
          <w:szCs w:val="20"/>
        </w:rPr>
        <w:t>-</w:t>
      </w:r>
    </w:p>
    <w:p w14:paraId="0061BBB1" w14:textId="77777777" w:rsidR="00000000" w:rsidRDefault="00916B51">
      <w:pPr>
        <w:pStyle w:val="a3"/>
        <w:spacing w:before="0" w:beforeAutospacing="0" w:after="0" w:afterAutospacing="0"/>
        <w:divId w:val="177472742"/>
        <w:rPr>
          <w:sz w:val="20"/>
          <w:szCs w:val="20"/>
        </w:rPr>
      </w:pPr>
      <w:r>
        <w:rPr>
          <w:sz w:val="20"/>
          <w:szCs w:val="20"/>
        </w:rPr>
        <w:t> </w:t>
      </w:r>
    </w:p>
    <w:p w14:paraId="406A276E" w14:textId="77777777" w:rsidR="00000000" w:rsidRDefault="00916B51">
      <w:pPr>
        <w:pStyle w:val="a3"/>
        <w:spacing w:before="0" w:beforeAutospacing="0" w:after="0" w:afterAutospacing="0"/>
        <w:jc w:val="both"/>
        <w:rPr>
          <w:sz w:val="20"/>
          <w:szCs w:val="20"/>
        </w:rPr>
      </w:pPr>
      <w:r>
        <w:rPr>
          <w:b/>
          <w:bCs/>
          <w:sz w:val="20"/>
          <w:szCs w:val="20"/>
        </w:rPr>
        <w:t>Conflicts of Interest</w:t>
      </w:r>
    </w:p>
    <w:p w14:paraId="43776E4B" w14:textId="77777777" w:rsidR="00000000" w:rsidRDefault="00916B51">
      <w:pPr>
        <w:pStyle w:val="a3"/>
        <w:spacing w:before="0" w:beforeAutospacing="0" w:after="0" w:afterAutospacing="0"/>
        <w:jc w:val="both"/>
        <w:rPr>
          <w:sz w:val="20"/>
          <w:szCs w:val="20"/>
        </w:rPr>
      </w:pPr>
      <w:r>
        <w:rPr>
          <w:sz w:val="20"/>
          <w:szCs w:val="20"/>
        </w:rPr>
        <w:t>Since we do not have an audit or compensation committee comprised of independent directors, the f</w:t>
      </w:r>
      <w:r>
        <w:rPr>
          <w:sz w:val="20"/>
          <w:szCs w:val="20"/>
        </w:rPr>
        <w:t>unctions that would have been performed by such committees are performed by our directors. The Board of Directors has not established an audit committee and does not have an audit committee financial expert, nor has the Board established a nominating commi</w:t>
      </w:r>
      <w:r>
        <w:rPr>
          <w:sz w:val="20"/>
          <w:szCs w:val="20"/>
        </w:rPr>
        <w:t>ttee. The Board is of the opinion that such committees are not necessary since the Company is an early stage company, and to date, such directors have been performing the functions of such committees. Thus, there is a potential conflict of interest in that</w:t>
      </w:r>
      <w:r>
        <w:rPr>
          <w:sz w:val="20"/>
          <w:szCs w:val="20"/>
        </w:rPr>
        <w:t xml:space="preserve"> our Directors and Officers have the authority to determine issues concerning management compensation, nominations, and audit issues that may affect management decisions.</w:t>
      </w:r>
    </w:p>
    <w:p w14:paraId="57CF1879" w14:textId="77777777" w:rsidR="00000000" w:rsidRDefault="00916B51">
      <w:pPr>
        <w:pStyle w:val="a3"/>
        <w:spacing w:before="0" w:beforeAutospacing="0" w:after="0" w:afterAutospacing="0"/>
        <w:jc w:val="both"/>
        <w:rPr>
          <w:sz w:val="20"/>
          <w:szCs w:val="20"/>
        </w:rPr>
      </w:pPr>
      <w:r>
        <w:rPr>
          <w:sz w:val="20"/>
          <w:szCs w:val="20"/>
        </w:rPr>
        <w:t> </w:t>
      </w:r>
    </w:p>
    <w:p w14:paraId="3EEAC302" w14:textId="77777777" w:rsidR="00000000" w:rsidRDefault="00916B51">
      <w:pPr>
        <w:pStyle w:val="a3"/>
        <w:spacing w:before="0" w:beforeAutospacing="0" w:after="0" w:afterAutospacing="0"/>
        <w:jc w:val="both"/>
        <w:rPr>
          <w:sz w:val="20"/>
          <w:szCs w:val="20"/>
        </w:rPr>
      </w:pPr>
      <w:r>
        <w:rPr>
          <w:sz w:val="20"/>
          <w:szCs w:val="20"/>
        </w:rPr>
        <w:t>In addition, our Officers have committed to spend a sufficient amount of time and a</w:t>
      </w:r>
      <w:r>
        <w:rPr>
          <w:sz w:val="20"/>
          <w:szCs w:val="20"/>
        </w:rPr>
        <w:t>ttention to the affairs of the Company to fulfill their respective officer responsibilities. In this regard, generally, each officer or director will spend between 15 to 40 hours per week on the affairs of the Company, depending on the circumstances. There</w:t>
      </w:r>
      <w:r>
        <w:rPr>
          <w:sz w:val="20"/>
          <w:szCs w:val="20"/>
        </w:rPr>
        <w:t>fore, we may face conflicts of interest between the time and attention each officer or director devotes to the Company and that of their other business interests.</w:t>
      </w:r>
    </w:p>
    <w:p w14:paraId="4F47F087" w14:textId="77777777" w:rsidR="00000000" w:rsidRDefault="00916B51">
      <w:pPr>
        <w:pStyle w:val="a3"/>
        <w:spacing w:before="0" w:beforeAutospacing="0" w:after="0" w:afterAutospacing="0"/>
        <w:jc w:val="both"/>
        <w:rPr>
          <w:sz w:val="20"/>
          <w:szCs w:val="20"/>
        </w:rPr>
      </w:pPr>
      <w:r>
        <w:rPr>
          <w:sz w:val="20"/>
          <w:szCs w:val="20"/>
        </w:rPr>
        <w:t> </w:t>
      </w:r>
    </w:p>
    <w:p w14:paraId="15E34BDA" w14:textId="77777777" w:rsidR="00000000" w:rsidRDefault="00916B51">
      <w:pPr>
        <w:pStyle w:val="a3"/>
        <w:spacing w:before="0" w:beforeAutospacing="0" w:after="0" w:afterAutospacing="0"/>
        <w:jc w:val="both"/>
        <w:rPr>
          <w:sz w:val="20"/>
          <w:szCs w:val="20"/>
        </w:rPr>
      </w:pPr>
      <w:r>
        <w:rPr>
          <w:sz w:val="20"/>
          <w:szCs w:val="20"/>
        </w:rPr>
        <w:t>Other than as described above, we are not aware of any other conflicts of interest of our e</w:t>
      </w:r>
      <w:r>
        <w:rPr>
          <w:sz w:val="20"/>
          <w:szCs w:val="20"/>
        </w:rPr>
        <w:t>xecutive Officers and Directors.</w:t>
      </w:r>
    </w:p>
    <w:p w14:paraId="4BE1B7BF" w14:textId="77777777" w:rsidR="00000000" w:rsidRDefault="00916B51">
      <w:pPr>
        <w:pStyle w:val="a3"/>
        <w:spacing w:before="0" w:beforeAutospacing="0" w:after="0" w:afterAutospacing="0"/>
        <w:jc w:val="both"/>
        <w:rPr>
          <w:sz w:val="20"/>
          <w:szCs w:val="20"/>
        </w:rPr>
      </w:pPr>
      <w:r>
        <w:rPr>
          <w:sz w:val="20"/>
          <w:szCs w:val="20"/>
        </w:rPr>
        <w:t> </w:t>
      </w:r>
    </w:p>
    <w:p w14:paraId="2D52F427" w14:textId="77777777" w:rsidR="00000000" w:rsidRDefault="00916B51">
      <w:pPr>
        <w:pStyle w:val="a3"/>
        <w:spacing w:before="0" w:beforeAutospacing="0" w:after="0" w:afterAutospacing="0"/>
        <w:jc w:val="both"/>
        <w:rPr>
          <w:sz w:val="20"/>
          <w:szCs w:val="20"/>
        </w:rPr>
      </w:pPr>
      <w:r>
        <w:rPr>
          <w:b/>
          <w:bCs/>
          <w:sz w:val="20"/>
          <w:szCs w:val="20"/>
        </w:rPr>
        <w:t>Involvement in Certain Legal Proceedings</w:t>
      </w:r>
    </w:p>
    <w:p w14:paraId="626D46DF" w14:textId="77777777" w:rsidR="00000000" w:rsidRDefault="00916B51">
      <w:pPr>
        <w:pStyle w:val="a3"/>
        <w:spacing w:before="0" w:beforeAutospacing="0" w:after="0" w:afterAutospacing="0"/>
        <w:jc w:val="both"/>
        <w:rPr>
          <w:sz w:val="20"/>
          <w:szCs w:val="20"/>
        </w:rPr>
      </w:pPr>
      <w:r>
        <w:rPr>
          <w:sz w:val="20"/>
          <w:szCs w:val="20"/>
        </w:rPr>
        <w:t xml:space="preserve">There </w:t>
      </w:r>
      <w:r>
        <w:rPr>
          <w:sz w:val="20"/>
          <w:szCs w:val="20"/>
        </w:rPr>
        <w:t xml:space="preserve">are no legal proceedings that have occurred since our incorporation concerning our Officers or Directors, or control persons which involved a criminal conviction, a criminal proceeding, an administrative or civil proceeding limiting one’s participation in </w:t>
      </w:r>
      <w:r>
        <w:rPr>
          <w:sz w:val="20"/>
          <w:szCs w:val="20"/>
        </w:rPr>
        <w:t>the securities or banking industries, or a finding of securities or commodities law violations.</w:t>
      </w:r>
    </w:p>
    <w:p w14:paraId="1544B686" w14:textId="77777777" w:rsidR="00000000" w:rsidRDefault="00916B51">
      <w:pPr>
        <w:pStyle w:val="a3"/>
        <w:spacing w:before="0" w:beforeAutospacing="0" w:after="0" w:afterAutospacing="0"/>
        <w:jc w:val="both"/>
        <w:rPr>
          <w:sz w:val="20"/>
          <w:szCs w:val="20"/>
        </w:rPr>
      </w:pPr>
      <w:r>
        <w:rPr>
          <w:sz w:val="20"/>
          <w:szCs w:val="20"/>
        </w:rPr>
        <w:t> </w:t>
      </w:r>
    </w:p>
    <w:p w14:paraId="081B0089" w14:textId="77777777" w:rsidR="00000000" w:rsidRDefault="00916B51">
      <w:pPr>
        <w:pStyle w:val="a3"/>
        <w:spacing w:before="0" w:beforeAutospacing="0" w:after="0" w:afterAutospacing="0"/>
        <w:jc w:val="both"/>
        <w:rPr>
          <w:sz w:val="20"/>
          <w:szCs w:val="20"/>
        </w:rPr>
      </w:pPr>
      <w:r>
        <w:rPr>
          <w:sz w:val="20"/>
          <w:szCs w:val="20"/>
        </w:rPr>
        <w:t>Our Officers and Directors have not received monetary compensation since our inception to the date of this prospectus. We currently do not pay any compensatio</w:t>
      </w:r>
      <w:r>
        <w:rPr>
          <w:sz w:val="20"/>
          <w:szCs w:val="20"/>
        </w:rPr>
        <w:t>n to our Directors serving on our Board of Directors.</w:t>
      </w:r>
    </w:p>
    <w:p w14:paraId="0EF030AF" w14:textId="77777777" w:rsidR="00000000" w:rsidRDefault="00916B51">
      <w:pPr>
        <w:pStyle w:val="a3"/>
        <w:spacing w:before="0" w:beforeAutospacing="0" w:after="0" w:afterAutospacing="0"/>
        <w:jc w:val="both"/>
        <w:rPr>
          <w:sz w:val="20"/>
          <w:szCs w:val="20"/>
        </w:rPr>
      </w:pPr>
      <w:r>
        <w:rPr>
          <w:sz w:val="20"/>
          <w:szCs w:val="20"/>
        </w:rPr>
        <w:t> </w:t>
      </w:r>
    </w:p>
    <w:p w14:paraId="2F8863CB" w14:textId="77777777" w:rsidR="00000000" w:rsidRDefault="00916B51">
      <w:pPr>
        <w:pStyle w:val="a3"/>
        <w:spacing w:before="0" w:beforeAutospacing="0" w:after="0" w:afterAutospacing="0"/>
        <w:jc w:val="center"/>
        <w:divId w:val="2096785582"/>
        <w:rPr>
          <w:sz w:val="20"/>
          <w:szCs w:val="20"/>
        </w:rPr>
      </w:pPr>
      <w:r>
        <w:rPr>
          <w:sz w:val="20"/>
          <w:szCs w:val="20"/>
        </w:rPr>
        <w:t>-</w:t>
      </w:r>
      <w:r>
        <w:rPr>
          <w:sz w:val="20"/>
          <w:szCs w:val="20"/>
        </w:rPr>
        <w:t>2</w:t>
      </w:r>
      <w:r>
        <w:rPr>
          <w:sz w:val="20"/>
          <w:szCs w:val="20"/>
        </w:rPr>
        <w:t>7</w:t>
      </w:r>
      <w:r>
        <w:rPr>
          <w:sz w:val="20"/>
          <w:szCs w:val="20"/>
        </w:rPr>
        <w:t>-</w:t>
      </w:r>
    </w:p>
    <w:p w14:paraId="1E6941C2" w14:textId="77777777" w:rsidR="00000000" w:rsidRDefault="00916B51">
      <w:pPr>
        <w:pStyle w:val="a3"/>
        <w:spacing w:before="0" w:beforeAutospacing="0" w:after="0" w:afterAutospacing="0"/>
        <w:divId w:val="46150493"/>
        <w:rPr>
          <w:sz w:val="20"/>
          <w:szCs w:val="20"/>
        </w:rPr>
      </w:pPr>
      <w:r>
        <w:rPr>
          <w:sz w:val="20"/>
          <w:szCs w:val="20"/>
        </w:rPr>
        <w:t> </w:t>
      </w:r>
    </w:p>
    <w:p w14:paraId="470C6F3E" w14:textId="77777777" w:rsidR="00000000" w:rsidRDefault="00916B51">
      <w:pPr>
        <w:pStyle w:val="a3"/>
        <w:spacing w:before="0" w:beforeAutospacing="0" w:after="0" w:afterAutospacing="0"/>
        <w:jc w:val="both"/>
        <w:rPr>
          <w:sz w:val="20"/>
          <w:szCs w:val="20"/>
        </w:rPr>
      </w:pPr>
      <w:r>
        <w:rPr>
          <w:b/>
          <w:bCs/>
          <w:sz w:val="20"/>
          <w:szCs w:val="20"/>
        </w:rPr>
        <w:t>Item 11. Executive Compensation</w:t>
      </w:r>
    </w:p>
    <w:p w14:paraId="4314671A" w14:textId="77777777" w:rsidR="00000000" w:rsidRDefault="00916B51">
      <w:pPr>
        <w:pStyle w:val="a3"/>
        <w:spacing w:before="0" w:beforeAutospacing="0" w:after="0" w:afterAutospacing="0"/>
        <w:jc w:val="both"/>
        <w:rPr>
          <w:sz w:val="20"/>
          <w:szCs w:val="20"/>
        </w:rPr>
      </w:pPr>
      <w:r>
        <w:rPr>
          <w:sz w:val="20"/>
          <w:szCs w:val="20"/>
        </w:rPr>
        <w:t> </w:t>
      </w:r>
    </w:p>
    <w:p w14:paraId="00C43886" w14:textId="77777777" w:rsidR="00000000" w:rsidRDefault="00916B51">
      <w:pPr>
        <w:pStyle w:val="a3"/>
        <w:spacing w:before="0" w:beforeAutospacing="0" w:after="0" w:afterAutospacing="0"/>
        <w:jc w:val="center"/>
        <w:rPr>
          <w:sz w:val="20"/>
          <w:szCs w:val="20"/>
        </w:rPr>
      </w:pPr>
      <w:r>
        <w:rPr>
          <w:i/>
          <w:iCs/>
          <w:sz w:val="20"/>
          <w:szCs w:val="20"/>
        </w:rPr>
        <w:t>Summary Executive Compensation Table</w:t>
      </w:r>
    </w:p>
    <w:p w14:paraId="02B92BA0" w14:textId="77777777" w:rsidR="00000000" w:rsidRDefault="00916B51">
      <w:pPr>
        <w:pStyle w:val="a3"/>
        <w:spacing w:before="0" w:beforeAutospacing="0" w:after="0" w:afterAutospacing="0"/>
        <w:jc w:val="both"/>
        <w:rPr>
          <w:sz w:val="20"/>
          <w:szCs w:val="20"/>
        </w:rPr>
      </w:pPr>
      <w:r>
        <w:rPr>
          <w:sz w:val="20"/>
          <w:szCs w:val="20"/>
        </w:rPr>
        <w:t> </w:t>
      </w:r>
    </w:p>
    <w:p w14:paraId="14CB3C6C" w14:textId="77777777" w:rsidR="00000000" w:rsidRDefault="00916B51">
      <w:pPr>
        <w:pStyle w:val="a3"/>
        <w:spacing w:before="0" w:beforeAutospacing="0" w:after="0" w:afterAutospacing="0"/>
        <w:jc w:val="both"/>
        <w:rPr>
          <w:sz w:val="20"/>
          <w:szCs w:val="20"/>
        </w:rPr>
      </w:pPr>
      <w:r>
        <w:rPr>
          <w:sz w:val="20"/>
          <w:szCs w:val="20"/>
        </w:rPr>
        <w:t xml:space="preserve">The following table reflects the Summary Compensation for our named executive officer for fiscal years ended August 31, </w:t>
      </w:r>
      <w:r>
        <w:rPr>
          <w:sz w:val="20"/>
          <w:szCs w:val="20"/>
        </w:rPr>
        <w:t>2022 and 2021, respectively. For such periods, there were no bonus, non-equity plan compensation, nonqualified compensation earnings or other compensation other than as stated below for the named executive officers.</w:t>
      </w:r>
    </w:p>
    <w:p w14:paraId="53D9A90D"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01"/>
        <w:gridCol w:w="83"/>
        <w:gridCol w:w="748"/>
        <w:gridCol w:w="83"/>
        <w:gridCol w:w="83"/>
        <w:gridCol w:w="83"/>
        <w:gridCol w:w="748"/>
        <w:gridCol w:w="83"/>
        <w:gridCol w:w="83"/>
        <w:gridCol w:w="83"/>
        <w:gridCol w:w="748"/>
        <w:gridCol w:w="83"/>
        <w:gridCol w:w="83"/>
        <w:gridCol w:w="83"/>
        <w:gridCol w:w="748"/>
        <w:gridCol w:w="83"/>
      </w:tblGrid>
      <w:tr w:rsidR="00000000" w14:paraId="71DDF36E" w14:textId="77777777">
        <w:trPr>
          <w:tblCellSpacing w:w="0" w:type="dxa"/>
        </w:trPr>
        <w:tc>
          <w:tcPr>
            <w:tcW w:w="0" w:type="auto"/>
            <w:tcBorders>
              <w:bottom w:val="single" w:sz="12" w:space="0" w:color="000000"/>
            </w:tcBorders>
            <w:shd w:val="clear" w:color="auto" w:fill="FFFFFF"/>
            <w:vAlign w:val="bottom"/>
            <w:hideMark/>
          </w:tcPr>
          <w:p w14:paraId="6037308C" w14:textId="77777777" w:rsidR="00000000" w:rsidRDefault="00916B51">
            <w:pPr>
              <w:rPr>
                <w:rFonts w:eastAsia="Times New Roman"/>
                <w:sz w:val="20"/>
                <w:szCs w:val="20"/>
              </w:rPr>
            </w:pPr>
            <w:r>
              <w:rPr>
                <w:rFonts w:eastAsia="Times New Roman"/>
                <w:b/>
                <w:bCs/>
                <w:sz w:val="20"/>
                <w:szCs w:val="20"/>
              </w:rPr>
              <w:t>Name and principal position (a)</w:t>
            </w:r>
          </w:p>
        </w:tc>
        <w:tc>
          <w:tcPr>
            <w:tcW w:w="0" w:type="auto"/>
            <w:shd w:val="clear" w:color="auto" w:fill="FFFFFF"/>
            <w:tcMar>
              <w:top w:w="0" w:type="dxa"/>
              <w:left w:w="0" w:type="dxa"/>
              <w:bottom w:w="20" w:type="dxa"/>
              <w:right w:w="0" w:type="dxa"/>
            </w:tcMar>
            <w:vAlign w:val="bottom"/>
            <w:hideMark/>
          </w:tcPr>
          <w:p w14:paraId="404E64B1" w14:textId="77777777" w:rsidR="00000000" w:rsidRDefault="00916B51">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1A79C17B" w14:textId="77777777" w:rsidR="00000000" w:rsidRDefault="00916B51">
            <w:pPr>
              <w:jc w:val="center"/>
              <w:rPr>
                <w:rFonts w:eastAsia="Times New Roman"/>
                <w:sz w:val="20"/>
                <w:szCs w:val="20"/>
              </w:rPr>
            </w:pPr>
            <w:r>
              <w:rPr>
                <w:rFonts w:eastAsia="Times New Roman"/>
                <w:b/>
                <w:bCs/>
                <w:sz w:val="20"/>
                <w:szCs w:val="20"/>
              </w:rPr>
              <w:t>Year</w:t>
            </w:r>
          </w:p>
        </w:tc>
        <w:tc>
          <w:tcPr>
            <w:tcW w:w="0" w:type="auto"/>
            <w:shd w:val="clear" w:color="auto" w:fill="FFFFFF"/>
            <w:tcMar>
              <w:top w:w="0" w:type="dxa"/>
              <w:left w:w="0" w:type="dxa"/>
              <w:bottom w:w="20" w:type="dxa"/>
              <w:right w:w="0" w:type="dxa"/>
            </w:tcMar>
            <w:vAlign w:val="bottom"/>
            <w:hideMark/>
          </w:tcPr>
          <w:p w14:paraId="4C0043BB" w14:textId="77777777" w:rsidR="00000000" w:rsidRDefault="00916B51">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413331AE" w14:textId="77777777" w:rsidR="00000000" w:rsidRDefault="00916B51">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shd w:val="clear" w:color="auto" w:fill="FFFFFF"/>
            <w:vAlign w:val="bottom"/>
            <w:hideMark/>
          </w:tcPr>
          <w:p w14:paraId="6405A465" w14:textId="77777777" w:rsidR="00000000" w:rsidRDefault="00916B51">
            <w:pPr>
              <w:jc w:val="center"/>
              <w:rPr>
                <w:rFonts w:eastAsia="Times New Roman"/>
                <w:sz w:val="20"/>
                <w:szCs w:val="20"/>
              </w:rPr>
            </w:pPr>
            <w:r>
              <w:rPr>
                <w:rFonts w:eastAsia="Times New Roman"/>
                <w:b/>
                <w:bCs/>
                <w:sz w:val="20"/>
                <w:szCs w:val="20"/>
              </w:rPr>
              <w:t>Salary</w:t>
            </w:r>
            <w:r>
              <w:rPr>
                <w:rFonts w:eastAsia="Times New Roman"/>
                <w:b/>
                <w:bCs/>
                <w:sz w:val="20"/>
                <w:szCs w:val="20"/>
              </w:rPr>
              <w:br/>
              <w:t>($)</w:t>
            </w:r>
          </w:p>
        </w:tc>
        <w:tc>
          <w:tcPr>
            <w:tcW w:w="0" w:type="auto"/>
            <w:shd w:val="clear" w:color="auto" w:fill="FFFFFF"/>
            <w:tcMar>
              <w:top w:w="0" w:type="dxa"/>
              <w:left w:w="0" w:type="dxa"/>
              <w:bottom w:w="20" w:type="dxa"/>
              <w:right w:w="0" w:type="dxa"/>
            </w:tcMar>
            <w:vAlign w:val="bottom"/>
            <w:hideMark/>
          </w:tcPr>
          <w:p w14:paraId="47809BC5" w14:textId="77777777" w:rsidR="00000000" w:rsidRDefault="00916B51">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2BE4AFAE" w14:textId="77777777" w:rsidR="00000000" w:rsidRDefault="00916B51">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shd w:val="clear" w:color="auto" w:fill="FFFFFF"/>
            <w:vAlign w:val="bottom"/>
            <w:hideMark/>
          </w:tcPr>
          <w:p w14:paraId="7F347B40" w14:textId="77777777" w:rsidR="00000000" w:rsidRDefault="00916B51">
            <w:pPr>
              <w:jc w:val="center"/>
              <w:rPr>
                <w:rFonts w:eastAsia="Times New Roman"/>
                <w:sz w:val="20"/>
                <w:szCs w:val="20"/>
              </w:rPr>
            </w:pPr>
            <w:r>
              <w:rPr>
                <w:rFonts w:eastAsia="Times New Roman"/>
                <w:b/>
                <w:bCs/>
                <w:sz w:val="20"/>
                <w:szCs w:val="20"/>
              </w:rPr>
              <w:t>Stock Awards</w:t>
            </w:r>
            <w:r>
              <w:rPr>
                <w:rFonts w:eastAsia="Times New Roman"/>
                <w:b/>
                <w:bCs/>
                <w:sz w:val="20"/>
                <w:szCs w:val="20"/>
              </w:rPr>
              <w:br/>
              <w:t>Shares</w:t>
            </w:r>
            <w:r>
              <w:rPr>
                <w:rFonts w:eastAsia="Times New Roman"/>
                <w:b/>
                <w:bCs/>
                <w:sz w:val="20"/>
                <w:szCs w:val="20"/>
              </w:rPr>
              <w:br/>
              <w:t>($)</w:t>
            </w:r>
          </w:p>
        </w:tc>
        <w:tc>
          <w:tcPr>
            <w:tcW w:w="0" w:type="auto"/>
            <w:shd w:val="clear" w:color="auto" w:fill="FFFFFF"/>
            <w:tcMar>
              <w:top w:w="0" w:type="dxa"/>
              <w:left w:w="0" w:type="dxa"/>
              <w:bottom w:w="20" w:type="dxa"/>
              <w:right w:w="0" w:type="dxa"/>
            </w:tcMar>
            <w:vAlign w:val="bottom"/>
            <w:hideMark/>
          </w:tcPr>
          <w:p w14:paraId="1B694CAD" w14:textId="77777777" w:rsidR="00000000" w:rsidRDefault="00916B51">
            <w:pPr>
              <w:jc w:val="cente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31AF373B" w14:textId="77777777" w:rsidR="00000000" w:rsidRDefault="00916B51">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shd w:val="clear" w:color="auto" w:fill="FFFFFF"/>
            <w:vAlign w:val="bottom"/>
            <w:hideMark/>
          </w:tcPr>
          <w:p w14:paraId="29E6969F" w14:textId="77777777" w:rsidR="00000000" w:rsidRDefault="00916B51">
            <w:pPr>
              <w:jc w:val="center"/>
              <w:rPr>
                <w:rFonts w:eastAsia="Times New Roman"/>
                <w:sz w:val="20"/>
                <w:szCs w:val="20"/>
              </w:rPr>
            </w:pPr>
            <w:r>
              <w:rPr>
                <w:rFonts w:eastAsia="Times New Roman"/>
                <w:b/>
                <w:bCs/>
                <w:sz w:val="20"/>
                <w:szCs w:val="20"/>
              </w:rPr>
              <w:t>Total</w:t>
            </w:r>
            <w:r>
              <w:rPr>
                <w:rFonts w:eastAsia="Times New Roman"/>
                <w:b/>
                <w:bCs/>
                <w:sz w:val="20"/>
                <w:szCs w:val="20"/>
              </w:rPr>
              <w:br/>
              <w:t>($)</w:t>
            </w:r>
          </w:p>
        </w:tc>
        <w:tc>
          <w:tcPr>
            <w:tcW w:w="0" w:type="auto"/>
            <w:shd w:val="clear" w:color="auto" w:fill="FFFFFF"/>
            <w:tcMar>
              <w:top w:w="0" w:type="dxa"/>
              <w:left w:w="0" w:type="dxa"/>
              <w:bottom w:w="20" w:type="dxa"/>
              <w:right w:w="0" w:type="dxa"/>
            </w:tcMar>
            <w:vAlign w:val="bottom"/>
            <w:hideMark/>
          </w:tcPr>
          <w:p w14:paraId="0E2D107B" w14:textId="77777777" w:rsidR="00000000" w:rsidRDefault="00916B51">
            <w:pPr>
              <w:jc w:val="center"/>
              <w:rPr>
                <w:rFonts w:eastAsia="Times New Roman"/>
                <w:sz w:val="20"/>
                <w:szCs w:val="20"/>
              </w:rPr>
            </w:pPr>
            <w:r>
              <w:rPr>
                <w:rFonts w:eastAsia="Times New Roman"/>
                <w:b/>
                <w:bCs/>
                <w:sz w:val="20"/>
                <w:szCs w:val="20"/>
              </w:rPr>
              <w:t> </w:t>
            </w:r>
          </w:p>
        </w:tc>
      </w:tr>
      <w:tr w:rsidR="00000000" w14:paraId="12BC9900" w14:textId="77777777">
        <w:trPr>
          <w:tblCellSpacing w:w="0" w:type="dxa"/>
        </w:trPr>
        <w:tc>
          <w:tcPr>
            <w:tcW w:w="2650" w:type="pct"/>
            <w:shd w:val="clear" w:color="auto" w:fill="CCEEFF"/>
            <w:tcMar>
              <w:top w:w="0" w:type="dxa"/>
              <w:left w:w="180" w:type="dxa"/>
              <w:bottom w:w="0" w:type="dxa"/>
              <w:right w:w="0" w:type="dxa"/>
            </w:tcMar>
            <w:hideMark/>
          </w:tcPr>
          <w:p w14:paraId="6AD0BE5E" w14:textId="77777777" w:rsidR="00000000" w:rsidRDefault="00916B51">
            <w:pPr>
              <w:ind w:hanging="180"/>
              <w:rPr>
                <w:rFonts w:eastAsia="Times New Roman"/>
                <w:sz w:val="20"/>
                <w:szCs w:val="20"/>
              </w:rPr>
            </w:pPr>
            <w:r>
              <w:rPr>
                <w:rFonts w:eastAsia="Times New Roman"/>
                <w:sz w:val="20"/>
                <w:szCs w:val="20"/>
              </w:rPr>
              <w:t>Zhi Yang</w:t>
            </w:r>
          </w:p>
        </w:tc>
        <w:tc>
          <w:tcPr>
            <w:tcW w:w="50" w:type="pct"/>
            <w:shd w:val="clear" w:color="auto" w:fill="CCEEFF"/>
            <w:vAlign w:val="bottom"/>
            <w:hideMark/>
          </w:tcPr>
          <w:p w14:paraId="6523FC48"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09231CB" w14:textId="77777777" w:rsidR="00000000" w:rsidRDefault="00916B51">
            <w:pPr>
              <w:jc w:val="center"/>
              <w:rPr>
                <w:rFonts w:eastAsia="Times New Roman"/>
                <w:sz w:val="20"/>
                <w:szCs w:val="20"/>
              </w:rPr>
            </w:pPr>
            <w:r>
              <w:rPr>
                <w:rFonts w:eastAsia="Times New Roman"/>
                <w:sz w:val="20"/>
                <w:szCs w:val="20"/>
              </w:rPr>
              <w:t>2022</w:t>
            </w:r>
          </w:p>
        </w:tc>
        <w:tc>
          <w:tcPr>
            <w:tcW w:w="50" w:type="pct"/>
            <w:shd w:val="clear" w:color="auto" w:fill="CCEEFF"/>
            <w:vAlign w:val="bottom"/>
            <w:hideMark/>
          </w:tcPr>
          <w:p w14:paraId="738D1834"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E66C78"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DBE885"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F74279C" w14:textId="77777777" w:rsidR="00000000" w:rsidRDefault="00916B51">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14:paraId="462057B9"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D23C0E"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56DBD9"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43CE9D9" w14:textId="77777777" w:rsidR="00000000" w:rsidRDefault="00916B51">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14:paraId="5FE417C0"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700C92"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9F257E"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16E0E31" w14:textId="77777777" w:rsidR="00000000" w:rsidRDefault="00916B51">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14:paraId="06234938" w14:textId="77777777" w:rsidR="00000000" w:rsidRDefault="00916B51">
            <w:pPr>
              <w:rPr>
                <w:rFonts w:eastAsia="Times New Roman"/>
                <w:sz w:val="20"/>
                <w:szCs w:val="20"/>
              </w:rPr>
            </w:pPr>
            <w:r>
              <w:rPr>
                <w:rFonts w:eastAsia="Times New Roman"/>
                <w:sz w:val="20"/>
                <w:szCs w:val="20"/>
              </w:rPr>
              <w:t> </w:t>
            </w:r>
          </w:p>
        </w:tc>
      </w:tr>
      <w:tr w:rsidR="00000000" w14:paraId="79C9D6A0" w14:textId="77777777">
        <w:trPr>
          <w:tblCellSpacing w:w="0" w:type="dxa"/>
        </w:trPr>
        <w:tc>
          <w:tcPr>
            <w:tcW w:w="0" w:type="auto"/>
            <w:tcMar>
              <w:top w:w="0" w:type="dxa"/>
              <w:left w:w="180" w:type="dxa"/>
              <w:bottom w:w="0" w:type="dxa"/>
              <w:right w:w="0" w:type="dxa"/>
            </w:tcMar>
            <w:hideMark/>
          </w:tcPr>
          <w:p w14:paraId="68465C8E" w14:textId="77777777" w:rsidR="00000000" w:rsidRDefault="00916B51">
            <w:pPr>
              <w:ind w:hanging="180"/>
              <w:rPr>
                <w:rFonts w:eastAsia="Times New Roman"/>
                <w:sz w:val="20"/>
                <w:szCs w:val="20"/>
              </w:rPr>
            </w:pPr>
            <w:r>
              <w:rPr>
                <w:rFonts w:eastAsia="Times New Roman"/>
                <w:sz w:val="20"/>
                <w:szCs w:val="20"/>
              </w:rPr>
              <w:t>Chief Executive Officer and</w:t>
            </w:r>
          </w:p>
        </w:tc>
        <w:tc>
          <w:tcPr>
            <w:tcW w:w="0" w:type="auto"/>
            <w:vAlign w:val="bottom"/>
            <w:hideMark/>
          </w:tcPr>
          <w:p w14:paraId="6E599F55"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7F42615B" w14:textId="77777777" w:rsidR="00000000" w:rsidRDefault="00916B51">
            <w:pPr>
              <w:jc w:val="center"/>
              <w:rPr>
                <w:rFonts w:eastAsia="Times New Roman"/>
                <w:sz w:val="20"/>
                <w:szCs w:val="20"/>
              </w:rPr>
            </w:pPr>
            <w:r>
              <w:rPr>
                <w:rFonts w:eastAsia="Times New Roman"/>
                <w:sz w:val="20"/>
                <w:szCs w:val="20"/>
              </w:rPr>
              <w:t>2021</w:t>
            </w:r>
          </w:p>
        </w:tc>
        <w:tc>
          <w:tcPr>
            <w:tcW w:w="0" w:type="auto"/>
            <w:vAlign w:val="bottom"/>
            <w:hideMark/>
          </w:tcPr>
          <w:p w14:paraId="309DEC67"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3582E723"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79E9FAA2"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20411FA6" w14:textId="77777777" w:rsidR="00000000" w:rsidRDefault="00916B51">
            <w:pPr>
              <w:jc w:val="right"/>
              <w:rPr>
                <w:rFonts w:eastAsia="Times New Roman"/>
                <w:sz w:val="20"/>
                <w:szCs w:val="20"/>
              </w:rPr>
            </w:pPr>
            <w:r>
              <w:rPr>
                <w:rFonts w:eastAsia="Times New Roman"/>
                <w:sz w:val="20"/>
                <w:szCs w:val="20"/>
              </w:rPr>
              <w:t>0</w:t>
            </w:r>
          </w:p>
        </w:tc>
        <w:tc>
          <w:tcPr>
            <w:tcW w:w="0" w:type="auto"/>
            <w:vAlign w:val="bottom"/>
            <w:hideMark/>
          </w:tcPr>
          <w:p w14:paraId="7D67F473"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1819D51E"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3211A4C2"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69EA7D8A" w14:textId="77777777" w:rsidR="00000000" w:rsidRDefault="00916B51">
            <w:pPr>
              <w:jc w:val="right"/>
              <w:rPr>
                <w:rFonts w:eastAsia="Times New Roman"/>
                <w:sz w:val="20"/>
                <w:szCs w:val="20"/>
              </w:rPr>
            </w:pPr>
            <w:r>
              <w:rPr>
                <w:rFonts w:eastAsia="Times New Roman"/>
                <w:sz w:val="20"/>
                <w:szCs w:val="20"/>
              </w:rPr>
              <w:t>0</w:t>
            </w:r>
          </w:p>
        </w:tc>
        <w:tc>
          <w:tcPr>
            <w:tcW w:w="0" w:type="auto"/>
            <w:vAlign w:val="bottom"/>
            <w:hideMark/>
          </w:tcPr>
          <w:p w14:paraId="63DF19E1"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00F0CB85"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30BC6DAE"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47C8872D" w14:textId="77777777" w:rsidR="00000000" w:rsidRDefault="00916B51">
            <w:pPr>
              <w:jc w:val="right"/>
              <w:rPr>
                <w:rFonts w:eastAsia="Times New Roman"/>
                <w:sz w:val="20"/>
                <w:szCs w:val="20"/>
              </w:rPr>
            </w:pPr>
            <w:r>
              <w:rPr>
                <w:rFonts w:eastAsia="Times New Roman"/>
                <w:sz w:val="20"/>
                <w:szCs w:val="20"/>
              </w:rPr>
              <w:t>0</w:t>
            </w:r>
          </w:p>
        </w:tc>
        <w:tc>
          <w:tcPr>
            <w:tcW w:w="0" w:type="auto"/>
            <w:vAlign w:val="bottom"/>
            <w:hideMark/>
          </w:tcPr>
          <w:p w14:paraId="72F69BF4" w14:textId="77777777" w:rsidR="00000000" w:rsidRDefault="00916B51">
            <w:pPr>
              <w:rPr>
                <w:rFonts w:eastAsia="Times New Roman"/>
                <w:sz w:val="20"/>
                <w:szCs w:val="20"/>
              </w:rPr>
            </w:pPr>
            <w:r>
              <w:rPr>
                <w:rFonts w:eastAsia="Times New Roman"/>
                <w:sz w:val="20"/>
                <w:szCs w:val="20"/>
              </w:rPr>
              <w:t> </w:t>
            </w:r>
          </w:p>
        </w:tc>
      </w:tr>
      <w:tr w:rsidR="00000000" w14:paraId="56B20C86" w14:textId="77777777">
        <w:trPr>
          <w:tblCellSpacing w:w="0" w:type="dxa"/>
        </w:trPr>
        <w:tc>
          <w:tcPr>
            <w:tcW w:w="0" w:type="auto"/>
            <w:shd w:val="clear" w:color="auto" w:fill="CCEEFF"/>
            <w:tcMar>
              <w:top w:w="0" w:type="dxa"/>
              <w:left w:w="180" w:type="dxa"/>
              <w:bottom w:w="0" w:type="dxa"/>
              <w:right w:w="0" w:type="dxa"/>
            </w:tcMar>
            <w:hideMark/>
          </w:tcPr>
          <w:p w14:paraId="4F3BA30C" w14:textId="77777777" w:rsidR="00000000" w:rsidRDefault="00916B51">
            <w:pPr>
              <w:ind w:hanging="180"/>
              <w:rPr>
                <w:rFonts w:eastAsia="Times New Roman"/>
                <w:sz w:val="20"/>
                <w:szCs w:val="20"/>
              </w:rPr>
            </w:pPr>
            <w:r>
              <w:rPr>
                <w:rFonts w:eastAsia="Times New Roman"/>
                <w:sz w:val="20"/>
                <w:szCs w:val="20"/>
              </w:rPr>
              <w:t>Chief Financial Officer</w:t>
            </w:r>
          </w:p>
        </w:tc>
        <w:tc>
          <w:tcPr>
            <w:tcW w:w="0" w:type="auto"/>
            <w:shd w:val="clear" w:color="auto" w:fill="CCEEFF"/>
            <w:vAlign w:val="bottom"/>
            <w:hideMark/>
          </w:tcPr>
          <w:p w14:paraId="3DEAE4F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5FB1BF" w14:textId="77777777" w:rsidR="00000000" w:rsidRDefault="00916B51">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2D32E58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9CFAC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4CC89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B7C961"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B5727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626F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41876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F3702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523435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A538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C2C7A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72C75B"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356DEE7" w14:textId="77777777" w:rsidR="00000000" w:rsidRDefault="00916B51">
            <w:pPr>
              <w:rPr>
                <w:rFonts w:eastAsia="Times New Roman"/>
                <w:sz w:val="20"/>
                <w:szCs w:val="20"/>
              </w:rPr>
            </w:pPr>
            <w:r>
              <w:rPr>
                <w:rFonts w:eastAsia="Times New Roman"/>
                <w:sz w:val="20"/>
                <w:szCs w:val="20"/>
              </w:rPr>
              <w:t> </w:t>
            </w:r>
          </w:p>
        </w:tc>
      </w:tr>
    </w:tbl>
    <w:p w14:paraId="07974AE6" w14:textId="77777777" w:rsidR="00000000" w:rsidRDefault="00916B51">
      <w:pPr>
        <w:pStyle w:val="a3"/>
        <w:spacing w:before="0" w:beforeAutospacing="0" w:after="0" w:afterAutospacing="0"/>
        <w:jc w:val="both"/>
        <w:rPr>
          <w:sz w:val="20"/>
          <w:szCs w:val="20"/>
        </w:rPr>
      </w:pPr>
      <w:r>
        <w:rPr>
          <w:sz w:val="20"/>
          <w:szCs w:val="20"/>
        </w:rPr>
        <w:t> </w:t>
      </w:r>
    </w:p>
    <w:p w14:paraId="52210157" w14:textId="77777777" w:rsidR="00000000" w:rsidRDefault="00916B51">
      <w:pPr>
        <w:pStyle w:val="a3"/>
        <w:spacing w:before="0" w:beforeAutospacing="0" w:after="0" w:afterAutospacing="0"/>
        <w:jc w:val="both"/>
        <w:rPr>
          <w:sz w:val="20"/>
          <w:szCs w:val="20"/>
        </w:rPr>
      </w:pPr>
      <w:r>
        <w:rPr>
          <w:b/>
          <w:bCs/>
          <w:sz w:val="20"/>
          <w:szCs w:val="20"/>
        </w:rPr>
        <w:t xml:space="preserve">Employment </w:t>
      </w:r>
      <w:r>
        <w:rPr>
          <w:b/>
          <w:bCs/>
          <w:sz w:val="20"/>
          <w:szCs w:val="20"/>
        </w:rPr>
        <w:t>Agreements</w:t>
      </w:r>
    </w:p>
    <w:p w14:paraId="573D51C0"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Company does not have any employment or other compensation agreement with its executive officers. Moreover, there are no agreements or understandings for any of our executive officers or directors to resign at the request of another person and no officer o</w:t>
      </w:r>
      <w:r>
        <w:rPr>
          <w:sz w:val="20"/>
          <w:szCs w:val="20"/>
        </w:rPr>
        <w:t>r director is acting on behalf of nor will any of them act at the direction of any other person.</w:t>
      </w:r>
    </w:p>
    <w:p w14:paraId="66762936" w14:textId="77777777" w:rsidR="00000000" w:rsidRDefault="00916B51">
      <w:pPr>
        <w:pStyle w:val="a3"/>
        <w:spacing w:before="0" w:beforeAutospacing="0" w:after="0" w:afterAutospacing="0"/>
        <w:jc w:val="both"/>
        <w:rPr>
          <w:sz w:val="20"/>
          <w:szCs w:val="20"/>
        </w:rPr>
      </w:pPr>
      <w:r>
        <w:rPr>
          <w:sz w:val="20"/>
          <w:szCs w:val="20"/>
        </w:rPr>
        <w:t> </w:t>
      </w:r>
    </w:p>
    <w:p w14:paraId="5E17DD20" w14:textId="77777777" w:rsidR="00000000" w:rsidRDefault="00916B51">
      <w:pPr>
        <w:pStyle w:val="a3"/>
        <w:spacing w:before="0" w:beforeAutospacing="0" w:after="0" w:afterAutospacing="0"/>
        <w:jc w:val="both"/>
        <w:rPr>
          <w:sz w:val="20"/>
          <w:szCs w:val="20"/>
        </w:rPr>
      </w:pPr>
      <w:r>
        <w:rPr>
          <w:b/>
          <w:bCs/>
          <w:sz w:val="20"/>
          <w:szCs w:val="20"/>
        </w:rPr>
        <w:t>Grants of Plan-Based Awards</w:t>
      </w:r>
    </w:p>
    <w:p w14:paraId="548AECAA" w14:textId="77777777" w:rsidR="00000000" w:rsidRDefault="00916B51">
      <w:pPr>
        <w:pStyle w:val="a3"/>
        <w:spacing w:before="0" w:beforeAutospacing="0" w:after="0" w:afterAutospacing="0"/>
        <w:jc w:val="both"/>
        <w:rPr>
          <w:sz w:val="20"/>
          <w:szCs w:val="20"/>
        </w:rPr>
      </w:pPr>
      <w:r>
        <w:rPr>
          <w:sz w:val="20"/>
          <w:szCs w:val="20"/>
        </w:rPr>
        <w:t>No plan-based awards were granted to any of our named executive officers during the interim fiscal year ended August 31, 2022.</w:t>
      </w:r>
    </w:p>
    <w:p w14:paraId="70A62001" w14:textId="77777777" w:rsidR="00000000" w:rsidRDefault="00916B51">
      <w:pPr>
        <w:pStyle w:val="a3"/>
        <w:spacing w:before="0" w:beforeAutospacing="0" w:after="0" w:afterAutospacing="0"/>
        <w:jc w:val="both"/>
        <w:rPr>
          <w:sz w:val="20"/>
          <w:szCs w:val="20"/>
        </w:rPr>
      </w:pPr>
      <w:r>
        <w:rPr>
          <w:sz w:val="20"/>
          <w:szCs w:val="20"/>
        </w:rPr>
        <w:t> </w:t>
      </w:r>
    </w:p>
    <w:p w14:paraId="3026B5EF" w14:textId="77777777" w:rsidR="00000000" w:rsidRDefault="00916B51">
      <w:pPr>
        <w:pStyle w:val="a3"/>
        <w:spacing w:before="0" w:beforeAutospacing="0" w:after="0" w:afterAutospacing="0"/>
        <w:jc w:val="both"/>
        <w:rPr>
          <w:sz w:val="20"/>
          <w:szCs w:val="20"/>
        </w:rPr>
      </w:pPr>
      <w:r>
        <w:rPr>
          <w:b/>
          <w:bCs/>
          <w:sz w:val="20"/>
          <w:szCs w:val="20"/>
        </w:rPr>
        <w:t>Outstanding Equity Awards at Interim Fiscal Year End</w:t>
      </w:r>
    </w:p>
    <w:p w14:paraId="581E5722" w14:textId="77777777" w:rsidR="00000000" w:rsidRDefault="00916B51">
      <w:pPr>
        <w:pStyle w:val="a3"/>
        <w:spacing w:before="0" w:beforeAutospacing="0" w:after="0" w:afterAutospacing="0"/>
        <w:jc w:val="both"/>
        <w:rPr>
          <w:sz w:val="20"/>
          <w:szCs w:val="20"/>
        </w:rPr>
      </w:pPr>
      <w:r>
        <w:rPr>
          <w:sz w:val="20"/>
          <w:szCs w:val="20"/>
        </w:rPr>
        <w:t>No stock or stock option awards were granted to any other officer of the Company as at August 31, 2022.</w:t>
      </w:r>
    </w:p>
    <w:p w14:paraId="1F018DDE" w14:textId="77777777" w:rsidR="00000000" w:rsidRDefault="00916B51">
      <w:pPr>
        <w:pStyle w:val="a3"/>
        <w:spacing w:before="0" w:beforeAutospacing="0" w:after="0" w:afterAutospacing="0"/>
        <w:jc w:val="both"/>
        <w:rPr>
          <w:sz w:val="20"/>
          <w:szCs w:val="20"/>
        </w:rPr>
      </w:pPr>
      <w:r>
        <w:rPr>
          <w:sz w:val="20"/>
          <w:szCs w:val="20"/>
        </w:rPr>
        <w:t> </w:t>
      </w:r>
    </w:p>
    <w:p w14:paraId="19AC4150" w14:textId="77777777" w:rsidR="00000000" w:rsidRDefault="00916B51">
      <w:pPr>
        <w:pStyle w:val="a3"/>
        <w:spacing w:before="0" w:beforeAutospacing="0" w:after="0" w:afterAutospacing="0"/>
        <w:jc w:val="both"/>
        <w:rPr>
          <w:sz w:val="20"/>
          <w:szCs w:val="20"/>
        </w:rPr>
      </w:pPr>
      <w:r>
        <w:rPr>
          <w:b/>
          <w:bCs/>
          <w:sz w:val="20"/>
          <w:szCs w:val="20"/>
        </w:rPr>
        <w:t>Option Exercises and Stock Vested</w:t>
      </w:r>
    </w:p>
    <w:p w14:paraId="00524E5E" w14:textId="77777777" w:rsidR="00000000" w:rsidRDefault="00916B51">
      <w:pPr>
        <w:pStyle w:val="a3"/>
        <w:spacing w:before="0" w:beforeAutospacing="0" w:after="0" w:afterAutospacing="0"/>
        <w:jc w:val="both"/>
        <w:rPr>
          <w:sz w:val="20"/>
          <w:szCs w:val="20"/>
        </w:rPr>
      </w:pPr>
      <w:r>
        <w:rPr>
          <w:sz w:val="20"/>
          <w:szCs w:val="20"/>
        </w:rPr>
        <w:t>No option to purchase our capital stock was exercised by any of</w:t>
      </w:r>
      <w:r>
        <w:rPr>
          <w:sz w:val="20"/>
          <w:szCs w:val="20"/>
        </w:rPr>
        <w:t xml:space="preserve"> our named executive officers, nor was any restricted stock held by such executive officers vested during the interim fiscal period ended August 31, 2022.</w:t>
      </w:r>
    </w:p>
    <w:p w14:paraId="70951761" w14:textId="77777777" w:rsidR="00000000" w:rsidRDefault="00916B51">
      <w:pPr>
        <w:pStyle w:val="a3"/>
        <w:spacing w:before="0" w:beforeAutospacing="0" w:after="0" w:afterAutospacing="0"/>
        <w:jc w:val="both"/>
        <w:rPr>
          <w:sz w:val="20"/>
          <w:szCs w:val="20"/>
        </w:rPr>
      </w:pPr>
      <w:r>
        <w:rPr>
          <w:sz w:val="20"/>
          <w:szCs w:val="20"/>
        </w:rPr>
        <w:t> </w:t>
      </w:r>
    </w:p>
    <w:p w14:paraId="22AEDD07" w14:textId="77777777" w:rsidR="00000000" w:rsidRDefault="00916B51">
      <w:pPr>
        <w:pStyle w:val="a3"/>
        <w:spacing w:before="0" w:beforeAutospacing="0" w:after="0" w:afterAutospacing="0"/>
        <w:jc w:val="both"/>
        <w:rPr>
          <w:sz w:val="20"/>
          <w:szCs w:val="20"/>
        </w:rPr>
      </w:pPr>
      <w:r>
        <w:rPr>
          <w:b/>
          <w:bCs/>
          <w:sz w:val="20"/>
          <w:szCs w:val="20"/>
        </w:rPr>
        <w:t>Pension Benefits</w:t>
      </w:r>
    </w:p>
    <w:p w14:paraId="29620FEA" w14:textId="77777777" w:rsidR="00000000" w:rsidRDefault="00916B51">
      <w:pPr>
        <w:pStyle w:val="a3"/>
        <w:spacing w:before="0" w:beforeAutospacing="0" w:after="0" w:afterAutospacing="0"/>
        <w:jc w:val="both"/>
        <w:rPr>
          <w:sz w:val="20"/>
          <w:szCs w:val="20"/>
        </w:rPr>
      </w:pPr>
      <w:r>
        <w:rPr>
          <w:sz w:val="20"/>
          <w:szCs w:val="20"/>
        </w:rPr>
        <w:t>No named executive officers received or held pension benefits during the interim f</w:t>
      </w:r>
      <w:r>
        <w:rPr>
          <w:sz w:val="20"/>
          <w:szCs w:val="20"/>
        </w:rPr>
        <w:t>iscal period ended August 31, 2022.</w:t>
      </w:r>
    </w:p>
    <w:p w14:paraId="32094A97" w14:textId="77777777" w:rsidR="00000000" w:rsidRDefault="00916B51">
      <w:pPr>
        <w:pStyle w:val="a3"/>
        <w:spacing w:before="0" w:beforeAutospacing="0" w:after="0" w:afterAutospacing="0"/>
        <w:jc w:val="both"/>
        <w:rPr>
          <w:sz w:val="20"/>
          <w:szCs w:val="20"/>
        </w:rPr>
      </w:pPr>
      <w:r>
        <w:rPr>
          <w:sz w:val="20"/>
          <w:szCs w:val="20"/>
        </w:rPr>
        <w:t> </w:t>
      </w:r>
    </w:p>
    <w:p w14:paraId="297F60BE" w14:textId="77777777" w:rsidR="00000000" w:rsidRDefault="00916B51">
      <w:pPr>
        <w:pStyle w:val="a3"/>
        <w:spacing w:before="0" w:beforeAutospacing="0" w:after="0" w:afterAutospacing="0"/>
        <w:jc w:val="center"/>
        <w:divId w:val="1165975992"/>
        <w:rPr>
          <w:sz w:val="20"/>
          <w:szCs w:val="20"/>
        </w:rPr>
      </w:pPr>
      <w:r>
        <w:rPr>
          <w:sz w:val="20"/>
          <w:szCs w:val="20"/>
        </w:rPr>
        <w:t>-</w:t>
      </w:r>
      <w:r>
        <w:rPr>
          <w:sz w:val="20"/>
          <w:szCs w:val="20"/>
        </w:rPr>
        <w:t>2</w:t>
      </w:r>
      <w:r>
        <w:rPr>
          <w:sz w:val="20"/>
          <w:szCs w:val="20"/>
        </w:rPr>
        <w:t>8</w:t>
      </w:r>
      <w:r>
        <w:rPr>
          <w:sz w:val="20"/>
          <w:szCs w:val="20"/>
        </w:rPr>
        <w:t>-</w:t>
      </w:r>
    </w:p>
    <w:p w14:paraId="16AF235B" w14:textId="77777777" w:rsidR="00000000" w:rsidRDefault="00916B51">
      <w:pPr>
        <w:pStyle w:val="a3"/>
        <w:spacing w:before="0" w:beforeAutospacing="0" w:after="0" w:afterAutospacing="0"/>
        <w:divId w:val="1701778936"/>
        <w:rPr>
          <w:sz w:val="20"/>
          <w:szCs w:val="20"/>
        </w:rPr>
      </w:pPr>
      <w:r>
        <w:rPr>
          <w:sz w:val="20"/>
          <w:szCs w:val="20"/>
        </w:rPr>
        <w:t> </w:t>
      </w:r>
    </w:p>
    <w:p w14:paraId="57EC14BA" w14:textId="77777777" w:rsidR="00000000" w:rsidRDefault="00916B51">
      <w:pPr>
        <w:pStyle w:val="a3"/>
        <w:spacing w:before="0" w:beforeAutospacing="0" w:after="0" w:afterAutospacing="0"/>
        <w:jc w:val="both"/>
        <w:rPr>
          <w:sz w:val="20"/>
          <w:szCs w:val="20"/>
        </w:rPr>
      </w:pPr>
      <w:r>
        <w:rPr>
          <w:b/>
          <w:bCs/>
          <w:sz w:val="20"/>
          <w:szCs w:val="20"/>
        </w:rPr>
        <w:t>Item 12. Security Ownership of Certain Beneficial Owners and Management and Related Stockholder Matters.</w:t>
      </w:r>
    </w:p>
    <w:p w14:paraId="16E40607" w14:textId="77777777" w:rsidR="00000000" w:rsidRDefault="00916B51">
      <w:pPr>
        <w:pStyle w:val="a3"/>
        <w:spacing w:before="0" w:beforeAutospacing="0" w:after="0" w:afterAutospacing="0"/>
        <w:jc w:val="both"/>
        <w:rPr>
          <w:sz w:val="20"/>
          <w:szCs w:val="20"/>
        </w:rPr>
      </w:pPr>
      <w:r>
        <w:rPr>
          <w:sz w:val="20"/>
          <w:szCs w:val="20"/>
        </w:rPr>
        <w:t> </w:t>
      </w:r>
    </w:p>
    <w:p w14:paraId="44C807F2" w14:textId="77777777" w:rsidR="00000000" w:rsidRDefault="00916B51">
      <w:pPr>
        <w:pStyle w:val="a3"/>
        <w:spacing w:before="0" w:beforeAutospacing="0" w:after="0" w:afterAutospacing="0"/>
        <w:jc w:val="both"/>
        <w:rPr>
          <w:sz w:val="20"/>
          <w:szCs w:val="20"/>
        </w:rPr>
      </w:pPr>
      <w:r>
        <w:rPr>
          <w:sz w:val="20"/>
          <w:szCs w:val="20"/>
        </w:rPr>
        <w:t>The following table sets forth certain information, as of the date hereof, with respect to the beneficia</w:t>
      </w:r>
      <w:r>
        <w:rPr>
          <w:sz w:val="20"/>
          <w:szCs w:val="20"/>
        </w:rPr>
        <w:t>l ownership of the outstanding common stock by (i) any holder of more than five percent (5%); (ii) each of our executive officers and directors; and (iii) our directors and executive officers as a group. Except as otherwise indicated, each of the stockhold</w:t>
      </w:r>
      <w:r>
        <w:rPr>
          <w:sz w:val="20"/>
          <w:szCs w:val="20"/>
        </w:rPr>
        <w:t>ers listed below has sole voting and investment power over the shares beneficially owned. The information is based on 15,355,556 shares of common stock issued and outstanding as of this date.</w:t>
      </w:r>
    </w:p>
    <w:p w14:paraId="48E59ABE"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55"/>
        <w:gridCol w:w="50"/>
        <w:gridCol w:w="118"/>
        <w:gridCol w:w="1060"/>
        <w:gridCol w:w="50"/>
        <w:gridCol w:w="50"/>
        <w:gridCol w:w="66"/>
        <w:gridCol w:w="590"/>
        <w:gridCol w:w="167"/>
      </w:tblGrid>
      <w:tr w:rsidR="00000000" w14:paraId="3AF3D5E2" w14:textId="77777777">
        <w:trPr>
          <w:tblCellSpacing w:w="0" w:type="dxa"/>
        </w:trPr>
        <w:tc>
          <w:tcPr>
            <w:tcW w:w="0" w:type="auto"/>
            <w:shd w:val="clear" w:color="auto" w:fill="FFFFFF"/>
            <w:vAlign w:val="bottom"/>
            <w:hideMark/>
          </w:tcPr>
          <w:p w14:paraId="2B6E3DF8" w14:textId="77777777" w:rsidR="00000000" w:rsidRDefault="00916B51">
            <w:pPr>
              <w:rPr>
                <w:rFonts w:eastAsia="Times New Roman"/>
                <w:b/>
                <w:bCs/>
                <w:sz w:val="20"/>
                <w:szCs w:val="20"/>
              </w:rPr>
            </w:pPr>
            <w:r>
              <w:rPr>
                <w:rFonts w:eastAsia="Times New Roman"/>
                <w:b/>
                <w:bCs/>
                <w:sz w:val="20"/>
                <w:szCs w:val="20"/>
              </w:rPr>
              <w:t>Name and Address of</w:t>
            </w:r>
          </w:p>
        </w:tc>
        <w:tc>
          <w:tcPr>
            <w:tcW w:w="0" w:type="auto"/>
            <w:shd w:val="clear" w:color="auto" w:fill="FFFFFF"/>
            <w:vAlign w:val="bottom"/>
            <w:hideMark/>
          </w:tcPr>
          <w:p w14:paraId="3F4C2FDB" w14:textId="77777777" w:rsidR="00000000" w:rsidRDefault="00916B51">
            <w:pPr>
              <w:jc w:val="center"/>
              <w:rPr>
                <w:rFonts w:eastAsia="Times New Roman"/>
                <w:sz w:val="20"/>
                <w:szCs w:val="20"/>
              </w:rPr>
            </w:pPr>
            <w:r>
              <w:rPr>
                <w:rFonts w:eastAsia="Times New Roman"/>
                <w:sz w:val="20"/>
                <w:szCs w:val="20"/>
              </w:rPr>
              <w:t> </w:t>
            </w:r>
          </w:p>
        </w:tc>
        <w:tc>
          <w:tcPr>
            <w:tcW w:w="0" w:type="auto"/>
            <w:gridSpan w:val="2"/>
            <w:shd w:val="clear" w:color="auto" w:fill="FFFFFF"/>
            <w:vAlign w:val="bottom"/>
            <w:hideMark/>
          </w:tcPr>
          <w:p w14:paraId="68D4B973" w14:textId="77777777" w:rsidR="00000000" w:rsidRDefault="00916B51">
            <w:pPr>
              <w:pStyle w:val="a3"/>
              <w:spacing w:before="0" w:beforeAutospacing="0" w:after="0" w:afterAutospacing="0"/>
              <w:jc w:val="center"/>
              <w:rPr>
                <w:sz w:val="20"/>
                <w:szCs w:val="20"/>
              </w:rPr>
            </w:pPr>
            <w:r>
              <w:rPr>
                <w:b/>
                <w:bCs/>
                <w:sz w:val="20"/>
                <w:szCs w:val="20"/>
              </w:rPr>
              <w:t>Amount and</w:t>
            </w:r>
            <w:r>
              <w:rPr>
                <w:b/>
                <w:bCs/>
                <w:sz w:val="20"/>
                <w:szCs w:val="20"/>
              </w:rPr>
              <w:br/>
              <w:t>Nature of</w:t>
            </w:r>
          </w:p>
          <w:p w14:paraId="43DB6943" w14:textId="77777777" w:rsidR="00000000" w:rsidRDefault="00916B51">
            <w:pPr>
              <w:pStyle w:val="a3"/>
              <w:spacing w:before="0" w:beforeAutospacing="0" w:after="0" w:afterAutospacing="0"/>
              <w:jc w:val="center"/>
              <w:rPr>
                <w:sz w:val="20"/>
                <w:szCs w:val="20"/>
              </w:rPr>
            </w:pPr>
            <w:r>
              <w:rPr>
                <w:b/>
                <w:bCs/>
                <w:sz w:val="20"/>
                <w:szCs w:val="20"/>
              </w:rPr>
              <w:t>Beneficial</w:t>
            </w:r>
          </w:p>
        </w:tc>
        <w:tc>
          <w:tcPr>
            <w:tcW w:w="0" w:type="auto"/>
            <w:shd w:val="clear" w:color="auto" w:fill="FFFFFF"/>
            <w:vAlign w:val="bottom"/>
            <w:hideMark/>
          </w:tcPr>
          <w:p w14:paraId="53620C2D" w14:textId="77777777" w:rsidR="00000000" w:rsidRDefault="00916B51">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7379F635"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shd w:val="clear" w:color="auto" w:fill="FFFFFF"/>
            <w:vAlign w:val="bottom"/>
            <w:hideMark/>
          </w:tcPr>
          <w:p w14:paraId="28E7439F" w14:textId="77777777" w:rsidR="00000000" w:rsidRDefault="00916B51">
            <w:pPr>
              <w:jc w:val="center"/>
              <w:rPr>
                <w:rFonts w:eastAsia="Times New Roman"/>
                <w:b/>
                <w:bCs/>
                <w:sz w:val="20"/>
                <w:szCs w:val="20"/>
              </w:rPr>
            </w:pPr>
            <w:r>
              <w:rPr>
                <w:rFonts w:eastAsia="Times New Roman"/>
                <w:b/>
                <w:bCs/>
                <w:sz w:val="20"/>
                <w:szCs w:val="20"/>
              </w:rPr>
              <w:t>Percent of</w:t>
            </w:r>
          </w:p>
        </w:tc>
        <w:tc>
          <w:tcPr>
            <w:tcW w:w="0" w:type="auto"/>
            <w:shd w:val="clear" w:color="auto" w:fill="FFFFFF"/>
            <w:vAlign w:val="bottom"/>
            <w:hideMark/>
          </w:tcPr>
          <w:p w14:paraId="4B19E1AF" w14:textId="77777777" w:rsidR="00000000" w:rsidRDefault="00916B51">
            <w:pPr>
              <w:jc w:val="center"/>
              <w:rPr>
                <w:rFonts w:eastAsia="Times New Roman"/>
                <w:b/>
                <w:bCs/>
                <w:sz w:val="20"/>
                <w:szCs w:val="20"/>
              </w:rPr>
            </w:pPr>
            <w:r>
              <w:rPr>
                <w:rFonts w:eastAsia="Times New Roman"/>
                <w:b/>
                <w:bCs/>
                <w:sz w:val="20"/>
                <w:szCs w:val="20"/>
              </w:rPr>
              <w:t> </w:t>
            </w:r>
          </w:p>
        </w:tc>
      </w:tr>
      <w:tr w:rsidR="00000000" w14:paraId="64D83838" w14:textId="77777777">
        <w:trPr>
          <w:tblCellSpacing w:w="0" w:type="dxa"/>
        </w:trPr>
        <w:tc>
          <w:tcPr>
            <w:tcW w:w="0" w:type="auto"/>
            <w:tcBorders>
              <w:bottom w:val="single" w:sz="12" w:space="0" w:color="000000"/>
            </w:tcBorders>
            <w:shd w:val="clear" w:color="auto" w:fill="FFFFFF"/>
            <w:hideMark/>
          </w:tcPr>
          <w:p w14:paraId="37611ABD" w14:textId="77777777" w:rsidR="00000000" w:rsidRDefault="00916B51">
            <w:pPr>
              <w:rPr>
                <w:rFonts w:eastAsia="Times New Roman"/>
                <w:b/>
                <w:bCs/>
                <w:sz w:val="20"/>
                <w:szCs w:val="20"/>
              </w:rPr>
            </w:pPr>
            <w:r>
              <w:rPr>
                <w:rFonts w:eastAsia="Times New Roman"/>
                <w:b/>
                <w:bCs/>
                <w:sz w:val="20"/>
                <w:szCs w:val="20"/>
              </w:rPr>
              <w:t>Beneficial Owner</w:t>
            </w:r>
          </w:p>
        </w:tc>
        <w:tc>
          <w:tcPr>
            <w:tcW w:w="0" w:type="auto"/>
            <w:shd w:val="clear" w:color="auto" w:fill="FFFFFF"/>
            <w:vAlign w:val="bottom"/>
            <w:hideMark/>
          </w:tcPr>
          <w:p w14:paraId="234BA41F"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shd w:val="clear" w:color="auto" w:fill="FFFFFF"/>
            <w:vAlign w:val="bottom"/>
            <w:hideMark/>
          </w:tcPr>
          <w:p w14:paraId="27E3FC79" w14:textId="77777777" w:rsidR="00000000" w:rsidRDefault="00916B51">
            <w:pPr>
              <w:jc w:val="center"/>
              <w:rPr>
                <w:rFonts w:eastAsia="Times New Roman"/>
                <w:b/>
                <w:bCs/>
                <w:sz w:val="20"/>
                <w:szCs w:val="20"/>
              </w:rPr>
            </w:pPr>
            <w:r>
              <w:rPr>
                <w:rFonts w:eastAsia="Times New Roman"/>
                <w:b/>
                <w:bCs/>
                <w:sz w:val="20"/>
                <w:szCs w:val="20"/>
              </w:rPr>
              <w:t>Ownership(1)</w:t>
            </w:r>
          </w:p>
        </w:tc>
        <w:tc>
          <w:tcPr>
            <w:tcW w:w="0" w:type="auto"/>
            <w:shd w:val="clear" w:color="auto" w:fill="FFFFFF"/>
            <w:vAlign w:val="bottom"/>
            <w:hideMark/>
          </w:tcPr>
          <w:p w14:paraId="7059852C"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556D34F" w14:textId="77777777" w:rsidR="00000000" w:rsidRDefault="00916B5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shd w:val="clear" w:color="auto" w:fill="FFFFFF"/>
            <w:vAlign w:val="bottom"/>
            <w:hideMark/>
          </w:tcPr>
          <w:p w14:paraId="5EF54DF2" w14:textId="77777777" w:rsidR="00000000" w:rsidRDefault="00916B51">
            <w:pPr>
              <w:jc w:val="center"/>
              <w:rPr>
                <w:rFonts w:eastAsia="Times New Roman"/>
                <w:b/>
                <w:bCs/>
                <w:sz w:val="20"/>
                <w:szCs w:val="20"/>
              </w:rPr>
            </w:pPr>
            <w:r>
              <w:rPr>
                <w:rFonts w:eastAsia="Times New Roman"/>
                <w:b/>
                <w:bCs/>
                <w:sz w:val="20"/>
                <w:szCs w:val="20"/>
              </w:rPr>
              <w:t>Class</w:t>
            </w:r>
          </w:p>
        </w:tc>
        <w:tc>
          <w:tcPr>
            <w:tcW w:w="0" w:type="auto"/>
            <w:shd w:val="clear" w:color="auto" w:fill="FFFFFF"/>
            <w:vAlign w:val="bottom"/>
            <w:hideMark/>
          </w:tcPr>
          <w:p w14:paraId="03BC2B5D" w14:textId="77777777" w:rsidR="00000000" w:rsidRDefault="00916B51">
            <w:pPr>
              <w:jc w:val="center"/>
              <w:rPr>
                <w:rFonts w:eastAsia="Times New Roman"/>
                <w:b/>
                <w:bCs/>
                <w:sz w:val="20"/>
                <w:szCs w:val="20"/>
              </w:rPr>
            </w:pPr>
            <w:r>
              <w:rPr>
                <w:rFonts w:eastAsia="Times New Roman"/>
                <w:b/>
                <w:bCs/>
                <w:sz w:val="20"/>
                <w:szCs w:val="20"/>
              </w:rPr>
              <w:t> </w:t>
            </w:r>
          </w:p>
        </w:tc>
      </w:tr>
      <w:tr w:rsidR="00000000" w14:paraId="38265A5E" w14:textId="77777777">
        <w:trPr>
          <w:tblCellSpacing w:w="0" w:type="dxa"/>
        </w:trPr>
        <w:tc>
          <w:tcPr>
            <w:tcW w:w="0" w:type="auto"/>
            <w:shd w:val="clear" w:color="auto" w:fill="CCEEFF"/>
            <w:tcMar>
              <w:top w:w="0" w:type="dxa"/>
              <w:left w:w="180" w:type="dxa"/>
              <w:bottom w:w="0" w:type="dxa"/>
              <w:right w:w="0" w:type="dxa"/>
            </w:tcMar>
            <w:hideMark/>
          </w:tcPr>
          <w:p w14:paraId="55F1A757" w14:textId="77777777" w:rsidR="00000000" w:rsidRDefault="00916B51">
            <w:pPr>
              <w:ind w:hanging="180"/>
              <w:rPr>
                <w:rFonts w:eastAsia="Times New Roman"/>
                <w:b/>
                <w:bCs/>
                <w:sz w:val="20"/>
                <w:szCs w:val="20"/>
                <w:u w:val="single"/>
              </w:rPr>
            </w:pPr>
            <w:r>
              <w:rPr>
                <w:rFonts w:eastAsia="Times New Roman"/>
                <w:b/>
                <w:bCs/>
                <w:sz w:val="20"/>
                <w:szCs w:val="20"/>
                <w:u w:val="single"/>
              </w:rPr>
              <w:t>Officers and Directors</w:t>
            </w:r>
          </w:p>
        </w:tc>
        <w:tc>
          <w:tcPr>
            <w:tcW w:w="0" w:type="auto"/>
            <w:shd w:val="clear" w:color="auto" w:fill="CCEEFF"/>
            <w:vAlign w:val="bottom"/>
            <w:hideMark/>
          </w:tcPr>
          <w:p w14:paraId="32AD9D2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71E3B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3AA0F4"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3D7B9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BA5C1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6BC63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9FAFA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4226FC4" w14:textId="77777777" w:rsidR="00000000" w:rsidRDefault="00916B51">
            <w:pPr>
              <w:rPr>
                <w:rFonts w:eastAsia="Times New Roman"/>
                <w:sz w:val="20"/>
                <w:szCs w:val="20"/>
              </w:rPr>
            </w:pPr>
            <w:r>
              <w:rPr>
                <w:rFonts w:eastAsia="Times New Roman"/>
                <w:sz w:val="20"/>
                <w:szCs w:val="20"/>
              </w:rPr>
              <w:t> </w:t>
            </w:r>
          </w:p>
        </w:tc>
      </w:tr>
      <w:tr w:rsidR="00000000" w14:paraId="3C68AC56" w14:textId="77777777">
        <w:trPr>
          <w:tblCellSpacing w:w="0" w:type="dxa"/>
        </w:trPr>
        <w:tc>
          <w:tcPr>
            <w:tcW w:w="0" w:type="auto"/>
            <w:shd w:val="clear" w:color="auto" w:fill="FFFFFF"/>
            <w:tcMar>
              <w:top w:w="0" w:type="dxa"/>
              <w:left w:w="180" w:type="dxa"/>
              <w:bottom w:w="0" w:type="dxa"/>
              <w:right w:w="0" w:type="dxa"/>
            </w:tcMar>
            <w:hideMark/>
          </w:tcPr>
          <w:p w14:paraId="3265896A"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7C5562F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C3D96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74B1C"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89482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A248A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CAF16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9B22F4"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98C91F" w14:textId="77777777" w:rsidR="00000000" w:rsidRDefault="00916B51">
            <w:pPr>
              <w:rPr>
                <w:rFonts w:eastAsia="Times New Roman"/>
                <w:sz w:val="20"/>
                <w:szCs w:val="20"/>
              </w:rPr>
            </w:pPr>
            <w:r>
              <w:rPr>
                <w:rFonts w:eastAsia="Times New Roman"/>
                <w:sz w:val="20"/>
                <w:szCs w:val="20"/>
              </w:rPr>
              <w:t> </w:t>
            </w:r>
          </w:p>
        </w:tc>
      </w:tr>
      <w:tr w:rsidR="00000000" w14:paraId="190BDBCD" w14:textId="77777777">
        <w:trPr>
          <w:tblCellSpacing w:w="0" w:type="dxa"/>
        </w:trPr>
        <w:tc>
          <w:tcPr>
            <w:tcW w:w="0" w:type="auto"/>
            <w:shd w:val="clear" w:color="auto" w:fill="CCEEFF"/>
            <w:tcMar>
              <w:top w:w="0" w:type="dxa"/>
              <w:left w:w="180" w:type="dxa"/>
              <w:bottom w:w="0" w:type="dxa"/>
              <w:right w:w="0" w:type="dxa"/>
            </w:tcMar>
            <w:hideMark/>
          </w:tcPr>
          <w:p w14:paraId="16A845AC" w14:textId="77777777" w:rsidR="00000000" w:rsidRDefault="00916B51">
            <w:pPr>
              <w:ind w:hanging="180"/>
              <w:rPr>
                <w:rFonts w:eastAsia="Times New Roman"/>
                <w:sz w:val="20"/>
                <w:szCs w:val="20"/>
              </w:rPr>
            </w:pPr>
            <w:r>
              <w:rPr>
                <w:rFonts w:eastAsia="Times New Roman"/>
                <w:sz w:val="20"/>
                <w:szCs w:val="20"/>
              </w:rPr>
              <w:t xml:space="preserve">Zhi Yang (2) </w:t>
            </w:r>
          </w:p>
        </w:tc>
        <w:tc>
          <w:tcPr>
            <w:tcW w:w="0" w:type="auto"/>
            <w:shd w:val="clear" w:color="auto" w:fill="CCEEFF"/>
            <w:vAlign w:val="bottom"/>
            <w:hideMark/>
          </w:tcPr>
          <w:p w14:paraId="5085969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EE5CF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726313"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D4FB1D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6621B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28C53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23D236"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4430AA" w14:textId="77777777" w:rsidR="00000000" w:rsidRDefault="00916B51">
            <w:pPr>
              <w:rPr>
                <w:rFonts w:eastAsia="Times New Roman"/>
                <w:sz w:val="20"/>
                <w:szCs w:val="20"/>
              </w:rPr>
            </w:pPr>
            <w:r>
              <w:rPr>
                <w:rFonts w:eastAsia="Times New Roman"/>
                <w:sz w:val="20"/>
                <w:szCs w:val="20"/>
              </w:rPr>
              <w:t> </w:t>
            </w:r>
          </w:p>
        </w:tc>
      </w:tr>
      <w:tr w:rsidR="00000000" w14:paraId="3365852F" w14:textId="77777777">
        <w:trPr>
          <w:tblCellSpacing w:w="0" w:type="dxa"/>
        </w:trPr>
        <w:tc>
          <w:tcPr>
            <w:tcW w:w="3800" w:type="pct"/>
            <w:shd w:val="clear" w:color="auto" w:fill="CCEEFF"/>
            <w:tcMar>
              <w:top w:w="0" w:type="dxa"/>
              <w:left w:w="180" w:type="dxa"/>
              <w:bottom w:w="0" w:type="dxa"/>
              <w:right w:w="0" w:type="dxa"/>
            </w:tcMar>
            <w:hideMark/>
          </w:tcPr>
          <w:p w14:paraId="76FC0CA1" w14:textId="77777777" w:rsidR="00000000" w:rsidRDefault="00916B51">
            <w:pPr>
              <w:ind w:hanging="180"/>
              <w:rPr>
                <w:rFonts w:eastAsia="Times New Roman"/>
                <w:sz w:val="20"/>
                <w:szCs w:val="20"/>
              </w:rPr>
            </w:pPr>
            <w:r>
              <w:rPr>
                <w:rFonts w:eastAsia="Times New Roman"/>
                <w:sz w:val="20"/>
                <w:szCs w:val="20"/>
              </w:rPr>
              <w:t>Chairman of Board and Chief Executive Officer</w:t>
            </w:r>
          </w:p>
        </w:tc>
        <w:tc>
          <w:tcPr>
            <w:tcW w:w="50" w:type="pct"/>
            <w:shd w:val="clear" w:color="auto" w:fill="CCEEFF"/>
            <w:vAlign w:val="bottom"/>
            <w:hideMark/>
          </w:tcPr>
          <w:p w14:paraId="3E7D6F6E"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289B03"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9CFA9F1" w14:textId="77777777" w:rsidR="00000000" w:rsidRDefault="00916B51">
            <w:pPr>
              <w:jc w:val="right"/>
              <w:rPr>
                <w:rFonts w:eastAsia="Times New Roman"/>
                <w:sz w:val="20"/>
                <w:szCs w:val="20"/>
              </w:rPr>
            </w:pPr>
            <w:r>
              <w:rPr>
                <w:rFonts w:eastAsia="Times New Roman"/>
                <w:sz w:val="20"/>
                <w:szCs w:val="20"/>
              </w:rPr>
              <w:t>14,000,000</w:t>
            </w:r>
          </w:p>
        </w:tc>
        <w:tc>
          <w:tcPr>
            <w:tcW w:w="50" w:type="pct"/>
            <w:shd w:val="clear" w:color="auto" w:fill="CCEEFF"/>
            <w:vAlign w:val="bottom"/>
            <w:hideMark/>
          </w:tcPr>
          <w:p w14:paraId="3EB75319"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FBCA0A"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82A0F2" w14:textId="77777777" w:rsidR="00000000" w:rsidRDefault="00916B51">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D65506A" w14:textId="77777777" w:rsidR="00000000" w:rsidRDefault="00916B51">
            <w:pPr>
              <w:jc w:val="right"/>
              <w:rPr>
                <w:rFonts w:eastAsia="Times New Roman"/>
                <w:sz w:val="20"/>
                <w:szCs w:val="20"/>
              </w:rPr>
            </w:pPr>
            <w:r>
              <w:rPr>
                <w:rFonts w:eastAsia="Times New Roman"/>
                <w:sz w:val="20"/>
                <w:szCs w:val="20"/>
              </w:rPr>
              <w:t>91.2</w:t>
            </w:r>
          </w:p>
        </w:tc>
        <w:tc>
          <w:tcPr>
            <w:tcW w:w="50" w:type="pct"/>
            <w:shd w:val="clear" w:color="auto" w:fill="CCEEFF"/>
            <w:vAlign w:val="bottom"/>
            <w:hideMark/>
          </w:tcPr>
          <w:p w14:paraId="02CAA696" w14:textId="77777777" w:rsidR="00000000" w:rsidRDefault="00916B51">
            <w:pPr>
              <w:rPr>
                <w:rFonts w:eastAsia="Times New Roman"/>
                <w:sz w:val="20"/>
                <w:szCs w:val="20"/>
              </w:rPr>
            </w:pPr>
            <w:r>
              <w:rPr>
                <w:rFonts w:eastAsia="Times New Roman"/>
                <w:sz w:val="20"/>
                <w:szCs w:val="20"/>
              </w:rPr>
              <w:t>%</w:t>
            </w:r>
          </w:p>
        </w:tc>
      </w:tr>
      <w:tr w:rsidR="00000000" w14:paraId="2FB8C225" w14:textId="77777777">
        <w:trPr>
          <w:tblCellSpacing w:w="0" w:type="dxa"/>
        </w:trPr>
        <w:tc>
          <w:tcPr>
            <w:tcW w:w="0" w:type="auto"/>
            <w:shd w:val="clear" w:color="auto" w:fill="FFFFFF"/>
            <w:tcMar>
              <w:top w:w="0" w:type="dxa"/>
              <w:left w:w="180" w:type="dxa"/>
              <w:bottom w:w="0" w:type="dxa"/>
              <w:right w:w="0" w:type="dxa"/>
            </w:tcMar>
            <w:hideMark/>
          </w:tcPr>
          <w:p w14:paraId="58B33ADC"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6EE5F22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8768A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C7C324"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95ED14"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B5108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47D30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8628D"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69AA58" w14:textId="77777777" w:rsidR="00000000" w:rsidRDefault="00916B51">
            <w:pPr>
              <w:rPr>
                <w:rFonts w:eastAsia="Times New Roman"/>
                <w:sz w:val="20"/>
                <w:szCs w:val="20"/>
              </w:rPr>
            </w:pPr>
            <w:r>
              <w:rPr>
                <w:rFonts w:eastAsia="Times New Roman"/>
                <w:sz w:val="20"/>
                <w:szCs w:val="20"/>
              </w:rPr>
              <w:t> </w:t>
            </w:r>
          </w:p>
        </w:tc>
      </w:tr>
      <w:tr w:rsidR="00000000" w14:paraId="13EC85F4" w14:textId="77777777">
        <w:trPr>
          <w:tblCellSpacing w:w="0" w:type="dxa"/>
        </w:trPr>
        <w:tc>
          <w:tcPr>
            <w:tcW w:w="0" w:type="auto"/>
            <w:shd w:val="clear" w:color="auto" w:fill="CCEEFF"/>
            <w:tcMar>
              <w:top w:w="0" w:type="dxa"/>
              <w:left w:w="180" w:type="dxa"/>
              <w:bottom w:w="0" w:type="dxa"/>
              <w:right w:w="0" w:type="dxa"/>
            </w:tcMar>
            <w:hideMark/>
          </w:tcPr>
          <w:p w14:paraId="5DFCC68D" w14:textId="77777777" w:rsidR="00000000" w:rsidRDefault="00916B51">
            <w:pPr>
              <w:ind w:hanging="180"/>
              <w:rPr>
                <w:rFonts w:eastAsia="Times New Roman"/>
                <w:sz w:val="20"/>
                <w:szCs w:val="20"/>
              </w:rPr>
            </w:pPr>
            <w:r>
              <w:rPr>
                <w:rFonts w:eastAsia="Times New Roman"/>
                <w:sz w:val="20"/>
                <w:szCs w:val="20"/>
              </w:rPr>
              <w:t xml:space="preserve">Jie Zhu PhD (2) </w:t>
            </w:r>
          </w:p>
        </w:tc>
        <w:tc>
          <w:tcPr>
            <w:tcW w:w="0" w:type="auto"/>
            <w:shd w:val="clear" w:color="auto" w:fill="CCEEFF"/>
            <w:vAlign w:val="bottom"/>
            <w:hideMark/>
          </w:tcPr>
          <w:p w14:paraId="455A098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2B847D"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867517"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46F0B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8D4B8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97A34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60CDB1"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6BFB76C" w14:textId="77777777" w:rsidR="00000000" w:rsidRDefault="00916B51">
            <w:pPr>
              <w:rPr>
                <w:rFonts w:eastAsia="Times New Roman"/>
                <w:sz w:val="20"/>
                <w:szCs w:val="20"/>
              </w:rPr>
            </w:pPr>
            <w:r>
              <w:rPr>
                <w:rFonts w:eastAsia="Times New Roman"/>
                <w:sz w:val="20"/>
                <w:szCs w:val="20"/>
              </w:rPr>
              <w:t> </w:t>
            </w:r>
          </w:p>
        </w:tc>
      </w:tr>
      <w:tr w:rsidR="00000000" w14:paraId="30960208" w14:textId="77777777">
        <w:trPr>
          <w:tblCellSpacing w:w="0" w:type="dxa"/>
        </w:trPr>
        <w:tc>
          <w:tcPr>
            <w:tcW w:w="0" w:type="auto"/>
            <w:shd w:val="clear" w:color="auto" w:fill="CCEEFF"/>
            <w:tcMar>
              <w:top w:w="0" w:type="dxa"/>
              <w:left w:w="180" w:type="dxa"/>
              <w:bottom w:w="0" w:type="dxa"/>
              <w:right w:w="0" w:type="dxa"/>
            </w:tcMar>
            <w:hideMark/>
          </w:tcPr>
          <w:p w14:paraId="73DB9257" w14:textId="77777777" w:rsidR="00000000" w:rsidRDefault="00916B51">
            <w:pPr>
              <w:ind w:hanging="180"/>
              <w:rPr>
                <w:rFonts w:eastAsia="Times New Roman"/>
                <w:sz w:val="20"/>
                <w:szCs w:val="20"/>
              </w:rPr>
            </w:pPr>
            <w:r>
              <w:rPr>
                <w:rFonts w:eastAsia="Times New Roman"/>
                <w:sz w:val="20"/>
                <w:szCs w:val="20"/>
              </w:rPr>
              <w:t>Chief Technology Officer</w:t>
            </w:r>
          </w:p>
        </w:tc>
        <w:tc>
          <w:tcPr>
            <w:tcW w:w="0" w:type="auto"/>
            <w:shd w:val="clear" w:color="auto" w:fill="CCEEFF"/>
            <w:vAlign w:val="bottom"/>
            <w:hideMark/>
          </w:tcPr>
          <w:p w14:paraId="498A165B"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88798C"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ABDD8D" w14:textId="77777777" w:rsidR="00000000" w:rsidRDefault="00916B51">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14:paraId="0B5F676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0FAE8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A6E9B4" w14:textId="77777777" w:rsidR="00000000" w:rsidRDefault="00916B5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605982" w14:textId="77777777" w:rsidR="00000000" w:rsidRDefault="00916B51">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14:paraId="0356B623" w14:textId="77777777" w:rsidR="00000000" w:rsidRDefault="00916B51">
            <w:pPr>
              <w:rPr>
                <w:rFonts w:eastAsia="Times New Roman"/>
                <w:sz w:val="20"/>
                <w:szCs w:val="20"/>
              </w:rPr>
            </w:pPr>
            <w:r>
              <w:rPr>
                <w:rFonts w:eastAsia="Times New Roman"/>
                <w:sz w:val="20"/>
                <w:szCs w:val="20"/>
              </w:rPr>
              <w:t>%</w:t>
            </w:r>
          </w:p>
        </w:tc>
      </w:tr>
      <w:tr w:rsidR="00000000" w14:paraId="755E9324" w14:textId="77777777">
        <w:trPr>
          <w:tblCellSpacing w:w="0" w:type="dxa"/>
        </w:trPr>
        <w:tc>
          <w:tcPr>
            <w:tcW w:w="0" w:type="auto"/>
            <w:shd w:val="clear" w:color="auto" w:fill="FFFFFF"/>
            <w:tcMar>
              <w:top w:w="0" w:type="dxa"/>
              <w:left w:w="180" w:type="dxa"/>
              <w:bottom w:w="0" w:type="dxa"/>
              <w:right w:w="0" w:type="dxa"/>
            </w:tcMar>
            <w:hideMark/>
          </w:tcPr>
          <w:p w14:paraId="05D8B1EB" w14:textId="77777777" w:rsidR="00000000" w:rsidRDefault="00916B51">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14:paraId="652E430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D9E3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3C3CF5"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FB890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C58FE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2ED5D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CE0D58" w14:textId="77777777" w:rsidR="00000000" w:rsidRDefault="00916B5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E2AEF4" w14:textId="77777777" w:rsidR="00000000" w:rsidRDefault="00916B51">
            <w:pPr>
              <w:rPr>
                <w:rFonts w:eastAsia="Times New Roman"/>
                <w:sz w:val="20"/>
                <w:szCs w:val="20"/>
              </w:rPr>
            </w:pPr>
            <w:r>
              <w:rPr>
                <w:rFonts w:eastAsia="Times New Roman"/>
                <w:sz w:val="20"/>
                <w:szCs w:val="20"/>
              </w:rPr>
              <w:t> </w:t>
            </w:r>
          </w:p>
        </w:tc>
      </w:tr>
      <w:tr w:rsidR="00000000" w14:paraId="4A6E0B23" w14:textId="77777777">
        <w:trPr>
          <w:tblCellSpacing w:w="0" w:type="dxa"/>
        </w:trPr>
        <w:tc>
          <w:tcPr>
            <w:tcW w:w="0" w:type="auto"/>
            <w:shd w:val="clear" w:color="auto" w:fill="CCEEFF"/>
            <w:tcMar>
              <w:top w:w="0" w:type="dxa"/>
              <w:left w:w="180" w:type="dxa"/>
              <w:bottom w:w="0" w:type="dxa"/>
              <w:right w:w="0" w:type="dxa"/>
            </w:tcMar>
            <w:hideMark/>
          </w:tcPr>
          <w:p w14:paraId="483FB760" w14:textId="77777777" w:rsidR="00000000" w:rsidRDefault="00916B51">
            <w:pPr>
              <w:ind w:hanging="180"/>
              <w:rPr>
                <w:rFonts w:eastAsia="Times New Roman"/>
                <w:sz w:val="20"/>
                <w:szCs w:val="20"/>
              </w:rPr>
            </w:pPr>
            <w:r>
              <w:rPr>
                <w:rFonts w:eastAsia="Times New Roman"/>
                <w:sz w:val="20"/>
                <w:szCs w:val="20"/>
              </w:rPr>
              <w:t>All officers and directors as a group (3 persons)</w:t>
            </w:r>
          </w:p>
        </w:tc>
        <w:tc>
          <w:tcPr>
            <w:tcW w:w="0" w:type="auto"/>
            <w:shd w:val="clear" w:color="auto" w:fill="CCEEFF"/>
            <w:vAlign w:val="bottom"/>
            <w:hideMark/>
          </w:tcPr>
          <w:p w14:paraId="4F6ABBE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7B1E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31106F" w14:textId="77777777" w:rsidR="00000000" w:rsidRDefault="00916B51">
            <w:pPr>
              <w:jc w:val="right"/>
              <w:rPr>
                <w:rFonts w:eastAsia="Times New Roman"/>
                <w:sz w:val="20"/>
                <w:szCs w:val="20"/>
              </w:rPr>
            </w:pPr>
            <w:r>
              <w:rPr>
                <w:rFonts w:eastAsia="Times New Roman"/>
                <w:sz w:val="20"/>
                <w:szCs w:val="20"/>
              </w:rPr>
              <w:t>14,111,112</w:t>
            </w:r>
          </w:p>
        </w:tc>
        <w:tc>
          <w:tcPr>
            <w:tcW w:w="0" w:type="auto"/>
            <w:shd w:val="clear" w:color="auto" w:fill="CCEEFF"/>
            <w:vAlign w:val="bottom"/>
            <w:hideMark/>
          </w:tcPr>
          <w:p w14:paraId="7B50558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E08C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D3104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391A3" w14:textId="77777777" w:rsidR="00000000" w:rsidRDefault="00916B51">
            <w:pPr>
              <w:jc w:val="right"/>
              <w:rPr>
                <w:rFonts w:eastAsia="Times New Roman"/>
                <w:sz w:val="20"/>
                <w:szCs w:val="20"/>
              </w:rPr>
            </w:pPr>
            <w:r>
              <w:rPr>
                <w:rFonts w:eastAsia="Times New Roman"/>
                <w:sz w:val="20"/>
                <w:szCs w:val="20"/>
              </w:rPr>
              <w:t>91.5</w:t>
            </w:r>
          </w:p>
        </w:tc>
        <w:tc>
          <w:tcPr>
            <w:tcW w:w="0" w:type="auto"/>
            <w:shd w:val="clear" w:color="auto" w:fill="CCEEFF"/>
            <w:vAlign w:val="bottom"/>
            <w:hideMark/>
          </w:tcPr>
          <w:p w14:paraId="5096F627" w14:textId="77777777" w:rsidR="00000000" w:rsidRDefault="00916B51">
            <w:pPr>
              <w:rPr>
                <w:rFonts w:eastAsia="Times New Roman"/>
                <w:sz w:val="20"/>
                <w:szCs w:val="20"/>
              </w:rPr>
            </w:pPr>
            <w:r>
              <w:rPr>
                <w:rFonts w:eastAsia="Times New Roman"/>
                <w:sz w:val="20"/>
                <w:szCs w:val="20"/>
              </w:rPr>
              <w:t>%</w:t>
            </w:r>
          </w:p>
        </w:tc>
      </w:tr>
    </w:tbl>
    <w:p w14:paraId="7AAE16CD" w14:textId="77777777" w:rsidR="00000000" w:rsidRDefault="00916B51">
      <w:pPr>
        <w:pStyle w:val="a3"/>
        <w:spacing w:before="0" w:beforeAutospacing="0" w:after="0" w:afterAutospacing="0"/>
        <w:jc w:val="both"/>
        <w:rPr>
          <w:sz w:val="20"/>
          <w:szCs w:val="20"/>
        </w:rPr>
      </w:pPr>
      <w:r>
        <w:rPr>
          <w:sz w:val="20"/>
          <w:szCs w:val="20"/>
        </w:rPr>
        <w:t> </w:t>
      </w:r>
    </w:p>
    <w:p w14:paraId="03ADB58E" w14:textId="77777777" w:rsidR="00000000" w:rsidRDefault="00916B51">
      <w:pPr>
        <w:divId w:val="2083865986"/>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A6741F1" w14:textId="77777777">
        <w:trPr>
          <w:tblCellSpacing w:w="0" w:type="dxa"/>
        </w:trPr>
        <w:tc>
          <w:tcPr>
            <w:tcW w:w="360" w:type="dxa"/>
            <w:hideMark/>
          </w:tcPr>
          <w:p w14:paraId="3A1ABE76" w14:textId="77777777" w:rsidR="00000000" w:rsidRDefault="00916B51">
            <w:pPr>
              <w:jc w:val="both"/>
              <w:rPr>
                <w:rFonts w:eastAsia="Times New Roman"/>
                <w:sz w:val="20"/>
                <w:szCs w:val="20"/>
                <w:u w:color="000000"/>
              </w:rPr>
            </w:pPr>
            <w:r>
              <w:rPr>
                <w:rFonts w:eastAsia="Times New Roman"/>
                <w:sz w:val="20"/>
                <w:szCs w:val="20"/>
                <w:u w:color="000000"/>
              </w:rPr>
              <w:t>(1)</w:t>
            </w:r>
          </w:p>
        </w:tc>
        <w:tc>
          <w:tcPr>
            <w:tcW w:w="0" w:type="auto"/>
            <w:hideMark/>
          </w:tcPr>
          <w:p w14:paraId="2F097F59" w14:textId="77777777" w:rsidR="00000000" w:rsidRDefault="00916B51">
            <w:pPr>
              <w:jc w:val="both"/>
              <w:rPr>
                <w:rFonts w:eastAsia="Times New Roman"/>
                <w:sz w:val="20"/>
                <w:szCs w:val="20"/>
                <w:u w:color="000000"/>
              </w:rPr>
            </w:pPr>
            <w:r>
              <w:rPr>
                <w:rFonts w:eastAsia="Times New Roman"/>
                <w:sz w:val="20"/>
                <w:szCs w:val="20"/>
                <w:u w:color="000000"/>
              </w:rPr>
              <w:t xml:space="preserve">Beneficial </w:t>
            </w:r>
            <w:r>
              <w:rPr>
                <w:rFonts w:eastAsia="Times New Roman"/>
                <w:sz w:val="20"/>
                <w:szCs w:val="20"/>
                <w:u w:color="000000"/>
              </w:rPr>
              <w:t xml:space="preserve">Ownership is determined in accordance with the rules of the SEC and generally includes voting or investment power with respect to securities. Each of the beneficial owners listed above has ownership of and voting power and investment power with respect to </w:t>
            </w:r>
            <w:r>
              <w:rPr>
                <w:rFonts w:eastAsia="Times New Roman"/>
                <w:sz w:val="20"/>
                <w:szCs w:val="20"/>
                <w:u w:color="000000"/>
              </w:rPr>
              <w:t>our Common Stock. For each beneficial owner above, any options or rights exercisable or receivable within 60 days have been included in the denominator.</w:t>
            </w:r>
          </w:p>
        </w:tc>
      </w:tr>
      <w:tr w:rsidR="00000000" w14:paraId="39E02CD3" w14:textId="77777777">
        <w:trPr>
          <w:tblCellSpacing w:w="0" w:type="dxa"/>
        </w:trPr>
        <w:tc>
          <w:tcPr>
            <w:tcW w:w="0" w:type="auto"/>
            <w:hideMark/>
          </w:tcPr>
          <w:p w14:paraId="06596E68" w14:textId="77777777" w:rsidR="00000000" w:rsidRDefault="00916B51">
            <w:pPr>
              <w:jc w:val="both"/>
              <w:rPr>
                <w:rFonts w:eastAsia="Times New Roman"/>
                <w:sz w:val="20"/>
                <w:szCs w:val="20"/>
                <w:u w:color="000000"/>
              </w:rPr>
            </w:pPr>
            <w:r>
              <w:rPr>
                <w:rFonts w:eastAsia="Times New Roman"/>
                <w:sz w:val="20"/>
                <w:szCs w:val="20"/>
                <w:u w:color="000000"/>
              </w:rPr>
              <w:t>(2)</w:t>
            </w:r>
          </w:p>
        </w:tc>
        <w:tc>
          <w:tcPr>
            <w:tcW w:w="0" w:type="auto"/>
            <w:hideMark/>
          </w:tcPr>
          <w:p w14:paraId="2FED3392" w14:textId="77777777" w:rsidR="00000000" w:rsidRDefault="00916B51">
            <w:pPr>
              <w:jc w:val="both"/>
              <w:rPr>
                <w:rFonts w:eastAsia="Times New Roman"/>
                <w:sz w:val="20"/>
                <w:szCs w:val="20"/>
                <w:u w:color="000000"/>
              </w:rPr>
            </w:pPr>
            <w:r>
              <w:rPr>
                <w:rFonts w:eastAsia="Times New Roman"/>
                <w:sz w:val="20"/>
                <w:szCs w:val="20"/>
                <w:u w:color="000000"/>
              </w:rPr>
              <w:t xml:space="preserve">The </w:t>
            </w:r>
            <w:r>
              <w:rPr>
                <w:rFonts w:eastAsia="Times New Roman"/>
                <w:sz w:val="20"/>
                <w:szCs w:val="20"/>
                <w:u w:color="000000"/>
              </w:rPr>
              <w:t>address of each shareholder is the address of the Company.</w:t>
            </w:r>
          </w:p>
        </w:tc>
      </w:tr>
    </w:tbl>
    <w:p w14:paraId="68246AC0" w14:textId="77777777" w:rsidR="00000000" w:rsidRDefault="00916B51">
      <w:pPr>
        <w:pStyle w:val="a3"/>
        <w:spacing w:before="0" w:beforeAutospacing="0" w:after="0" w:afterAutospacing="0"/>
        <w:jc w:val="both"/>
        <w:rPr>
          <w:sz w:val="20"/>
          <w:szCs w:val="20"/>
        </w:rPr>
      </w:pPr>
      <w:r>
        <w:rPr>
          <w:sz w:val="20"/>
          <w:szCs w:val="20"/>
        </w:rPr>
        <w:t> </w:t>
      </w:r>
    </w:p>
    <w:p w14:paraId="58202842" w14:textId="77777777" w:rsidR="00000000" w:rsidRDefault="00916B51">
      <w:pPr>
        <w:pStyle w:val="a3"/>
        <w:spacing w:before="0" w:beforeAutospacing="0" w:after="0" w:afterAutospacing="0"/>
        <w:jc w:val="center"/>
        <w:divId w:val="1920629708"/>
        <w:rPr>
          <w:sz w:val="20"/>
          <w:szCs w:val="20"/>
        </w:rPr>
      </w:pPr>
      <w:r>
        <w:rPr>
          <w:sz w:val="20"/>
          <w:szCs w:val="20"/>
        </w:rPr>
        <w:t>-</w:t>
      </w:r>
      <w:r>
        <w:rPr>
          <w:sz w:val="20"/>
          <w:szCs w:val="20"/>
        </w:rPr>
        <w:t>2</w:t>
      </w:r>
      <w:r>
        <w:rPr>
          <w:sz w:val="20"/>
          <w:szCs w:val="20"/>
        </w:rPr>
        <w:t>9</w:t>
      </w:r>
      <w:r>
        <w:rPr>
          <w:sz w:val="20"/>
          <w:szCs w:val="20"/>
        </w:rPr>
        <w:t>-</w:t>
      </w:r>
    </w:p>
    <w:p w14:paraId="64B54404" w14:textId="77777777" w:rsidR="00000000" w:rsidRDefault="00916B51">
      <w:pPr>
        <w:pStyle w:val="a3"/>
        <w:spacing w:before="0" w:beforeAutospacing="0" w:after="0" w:afterAutospacing="0"/>
        <w:divId w:val="1609507632"/>
        <w:rPr>
          <w:sz w:val="20"/>
          <w:szCs w:val="20"/>
        </w:rPr>
      </w:pPr>
      <w:r>
        <w:rPr>
          <w:sz w:val="20"/>
          <w:szCs w:val="20"/>
        </w:rPr>
        <w:t> </w:t>
      </w:r>
    </w:p>
    <w:p w14:paraId="18FF37B4" w14:textId="77777777" w:rsidR="00000000" w:rsidRDefault="00916B51">
      <w:pPr>
        <w:pStyle w:val="a3"/>
        <w:spacing w:before="0" w:beforeAutospacing="0" w:after="0" w:afterAutospacing="0"/>
        <w:jc w:val="both"/>
        <w:rPr>
          <w:sz w:val="20"/>
          <w:szCs w:val="20"/>
        </w:rPr>
      </w:pPr>
      <w:r>
        <w:rPr>
          <w:b/>
          <w:bCs/>
          <w:sz w:val="20"/>
          <w:szCs w:val="20"/>
        </w:rPr>
        <w:t>Item 13. Certain Relationships and Related Transactions, and Director Independence.</w:t>
      </w:r>
    </w:p>
    <w:p w14:paraId="1208BD99" w14:textId="77777777" w:rsidR="00000000" w:rsidRDefault="00916B51">
      <w:pPr>
        <w:pStyle w:val="a3"/>
        <w:spacing w:before="0" w:beforeAutospacing="0" w:after="0" w:afterAutospacing="0"/>
        <w:jc w:val="both"/>
        <w:rPr>
          <w:sz w:val="20"/>
          <w:szCs w:val="20"/>
        </w:rPr>
      </w:pPr>
      <w:r>
        <w:rPr>
          <w:sz w:val="20"/>
          <w:szCs w:val="20"/>
        </w:rPr>
        <w:t> </w:t>
      </w:r>
    </w:p>
    <w:p w14:paraId="745E5BD0" w14:textId="77777777" w:rsidR="00000000" w:rsidRDefault="00916B51">
      <w:pPr>
        <w:pStyle w:val="a3"/>
        <w:spacing w:before="0" w:beforeAutospacing="0" w:after="0" w:afterAutospacing="0"/>
        <w:jc w:val="both"/>
        <w:rPr>
          <w:sz w:val="20"/>
          <w:szCs w:val="20"/>
        </w:rPr>
      </w:pPr>
      <w:r>
        <w:rPr>
          <w:sz w:val="20"/>
          <w:szCs w:val="20"/>
        </w:rPr>
        <w:t>On July 22, 2021, we issued a total of 14,000,000 shares of common stock to Mr. Yang for the sum of $</w:t>
      </w:r>
      <w:r>
        <w:rPr>
          <w:sz w:val="20"/>
          <w:szCs w:val="20"/>
        </w:rPr>
        <w:t>10,000, the development of our business plan and the formation of our company. Mr. Yang is our Chief Executive Officer, Chairman and founder.</w:t>
      </w:r>
    </w:p>
    <w:p w14:paraId="62F53478" w14:textId="77777777" w:rsidR="00000000" w:rsidRDefault="00916B51">
      <w:pPr>
        <w:pStyle w:val="a3"/>
        <w:spacing w:before="0" w:beforeAutospacing="0" w:after="0" w:afterAutospacing="0"/>
        <w:jc w:val="both"/>
        <w:rPr>
          <w:sz w:val="20"/>
          <w:szCs w:val="20"/>
        </w:rPr>
      </w:pPr>
      <w:r>
        <w:rPr>
          <w:sz w:val="20"/>
          <w:szCs w:val="20"/>
        </w:rPr>
        <w:t> </w:t>
      </w:r>
    </w:p>
    <w:p w14:paraId="73EACDCF" w14:textId="77777777" w:rsidR="00000000" w:rsidRDefault="00916B51">
      <w:pPr>
        <w:pStyle w:val="a3"/>
        <w:spacing w:before="0" w:beforeAutospacing="0" w:after="0" w:afterAutospacing="0"/>
        <w:jc w:val="both"/>
        <w:rPr>
          <w:sz w:val="20"/>
          <w:szCs w:val="20"/>
        </w:rPr>
      </w:pPr>
      <w:r>
        <w:rPr>
          <w:sz w:val="20"/>
          <w:szCs w:val="20"/>
        </w:rPr>
        <w:t xml:space="preserve">On August 6, 2021, we entered into the Technology Assignment Agreement with Mr. Shao, our director. Pursuant to </w:t>
      </w:r>
      <w:r>
        <w:rPr>
          <w:sz w:val="20"/>
          <w:szCs w:val="20"/>
        </w:rPr>
        <w:t>the agreement, Mr. Shao conveyed to us all of rights, titles and interests in and to three separate technologies. In exchange, Mr. Shao will earn 4,000,000 shares of our common stock upon the filing of a patent for the three technologies with the US Patent</w:t>
      </w:r>
      <w:r>
        <w:rPr>
          <w:sz w:val="20"/>
          <w:szCs w:val="20"/>
        </w:rPr>
        <w:t xml:space="preserve"> and Trademark Office (“USPTO”). In addition, Mr. Shao shall be entitled to receive a total of 2,000,000 additional shares of our common stock issuable monthly over a three (3) year period beginning with the month of August 2021 (“Term”) at the rate of 55,</w:t>
      </w:r>
      <w:r>
        <w:rPr>
          <w:sz w:val="20"/>
          <w:szCs w:val="20"/>
        </w:rPr>
        <w:t>556 shares per month (except in final month, the amount shall be 55,540), provided that during the Term, he does not breach the confidentiality and non-compete covenants contained in the agreement. Mr. Shao was entitled 111,112 shares of common stock at $0</w:t>
      </w:r>
      <w:r>
        <w:rPr>
          <w:sz w:val="20"/>
          <w:szCs w:val="20"/>
        </w:rPr>
        <w:t>.001 par value under the agreement for the months of September 2021 and October 2021, which were issued in January 2022 at a value of $111. Mr. Shao passed away on November 20, 2021. On December 20, 2021, the Company entered into a Continuation of Technolo</w:t>
      </w:r>
      <w:r>
        <w:rPr>
          <w:sz w:val="20"/>
          <w:szCs w:val="20"/>
        </w:rPr>
        <w:t>gy Assignment Agreement with Ping Wu, Tian Yang, Jun Shao, Yu Shao, Chunni Shao, and Dongni Shao (collectively, the “Shao Heirs”). Pursuant to this agreement, Mr. Tian Yang was appointed by the Shao Heirs to be the recipient and record holder of the shares</w:t>
      </w:r>
      <w:r>
        <w:rPr>
          <w:sz w:val="20"/>
          <w:szCs w:val="20"/>
        </w:rPr>
        <w:t xml:space="preserve"> of common stock issuable under the Technology Assignment Agreement.</w:t>
      </w:r>
    </w:p>
    <w:p w14:paraId="11E685D3" w14:textId="77777777" w:rsidR="00000000" w:rsidRDefault="00916B51">
      <w:pPr>
        <w:pStyle w:val="a3"/>
        <w:spacing w:before="0" w:beforeAutospacing="0" w:after="0" w:afterAutospacing="0"/>
        <w:jc w:val="both"/>
        <w:rPr>
          <w:sz w:val="20"/>
          <w:szCs w:val="20"/>
        </w:rPr>
      </w:pPr>
      <w:r>
        <w:rPr>
          <w:sz w:val="20"/>
          <w:szCs w:val="20"/>
        </w:rPr>
        <w:t> </w:t>
      </w:r>
    </w:p>
    <w:p w14:paraId="53A89A6F" w14:textId="77777777" w:rsidR="00000000" w:rsidRDefault="00916B51">
      <w:pPr>
        <w:pStyle w:val="a3"/>
        <w:spacing w:before="0" w:beforeAutospacing="0" w:after="0" w:afterAutospacing="0"/>
        <w:jc w:val="both"/>
        <w:rPr>
          <w:sz w:val="20"/>
          <w:szCs w:val="20"/>
        </w:rPr>
      </w:pPr>
      <w:r>
        <w:rPr>
          <w:sz w:val="20"/>
          <w:szCs w:val="20"/>
        </w:rPr>
        <w:t>On September 8, 2021, Zhi Yang, our founder and Chairman, provided us with a written support letter, whereby he promised to loan us up to $200,000 as necessary to cover our operating co</w:t>
      </w:r>
      <w:r>
        <w:rPr>
          <w:sz w:val="20"/>
          <w:szCs w:val="20"/>
        </w:rPr>
        <w:t>sts. Interest on any loan will accrue at the rate of 3% per annum and this promise to loan will terminate on June 30, 2022. Additional loan terms, if any, will be established at the time of the loan.</w:t>
      </w:r>
    </w:p>
    <w:p w14:paraId="063989AA" w14:textId="77777777" w:rsidR="00000000" w:rsidRDefault="00916B51">
      <w:pPr>
        <w:pStyle w:val="a3"/>
        <w:spacing w:before="0" w:beforeAutospacing="0" w:after="0" w:afterAutospacing="0"/>
        <w:jc w:val="both"/>
        <w:rPr>
          <w:sz w:val="20"/>
          <w:szCs w:val="20"/>
        </w:rPr>
      </w:pPr>
      <w:r>
        <w:rPr>
          <w:sz w:val="20"/>
          <w:szCs w:val="20"/>
        </w:rPr>
        <w:t> </w:t>
      </w:r>
    </w:p>
    <w:p w14:paraId="68630377" w14:textId="77777777" w:rsidR="00000000" w:rsidRDefault="00916B51">
      <w:pPr>
        <w:pStyle w:val="a3"/>
        <w:spacing w:before="0" w:beforeAutospacing="0" w:after="0" w:afterAutospacing="0"/>
        <w:jc w:val="both"/>
        <w:rPr>
          <w:sz w:val="20"/>
          <w:szCs w:val="20"/>
        </w:rPr>
      </w:pPr>
      <w:r>
        <w:rPr>
          <w:sz w:val="20"/>
          <w:szCs w:val="20"/>
        </w:rPr>
        <w:t xml:space="preserve">Other </w:t>
      </w:r>
      <w:r>
        <w:rPr>
          <w:sz w:val="20"/>
          <w:szCs w:val="20"/>
        </w:rPr>
        <w:t>than stated above, none of the following persons has any direct or indirect material interest in any transaction to which we are a party since inception or in any proposed transaction to which we are proposed to be a party which in either case of $50,000 (</w:t>
      </w:r>
      <w:r>
        <w:rPr>
          <w:sz w:val="20"/>
          <w:szCs w:val="20"/>
        </w:rPr>
        <w:t>or 1% of the average of the Company’s assets for the past 2 fiscal years):</w:t>
      </w:r>
    </w:p>
    <w:p w14:paraId="3988DBB9"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7826309" w14:textId="77777777">
        <w:trPr>
          <w:tblCellSpacing w:w="0" w:type="dxa"/>
        </w:trPr>
        <w:tc>
          <w:tcPr>
            <w:tcW w:w="360" w:type="dxa"/>
            <w:hideMark/>
          </w:tcPr>
          <w:p w14:paraId="52622CD6"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1B5EE569"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2293B48E" w14:textId="77777777" w:rsidR="00000000" w:rsidRDefault="00916B51">
            <w:pPr>
              <w:jc w:val="both"/>
              <w:rPr>
                <w:rFonts w:eastAsia="Times New Roman"/>
                <w:sz w:val="20"/>
                <w:szCs w:val="20"/>
                <w:u w:color="000000"/>
              </w:rPr>
            </w:pPr>
            <w:r>
              <w:rPr>
                <w:rFonts w:eastAsia="Times New Roman"/>
                <w:sz w:val="20"/>
                <w:szCs w:val="20"/>
                <w:u w:color="000000"/>
              </w:rPr>
              <w:t>Any of our directors or officers;</w:t>
            </w:r>
          </w:p>
        </w:tc>
      </w:tr>
      <w:tr w:rsidR="00000000" w14:paraId="0F4FFFB5" w14:textId="77777777">
        <w:trPr>
          <w:tblCellSpacing w:w="0" w:type="dxa"/>
        </w:trPr>
        <w:tc>
          <w:tcPr>
            <w:tcW w:w="0" w:type="auto"/>
            <w:hideMark/>
          </w:tcPr>
          <w:p w14:paraId="001E13A2"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1CE3ECA5"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6EFA31A8"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37AB279F" w14:textId="77777777">
        <w:trPr>
          <w:tblCellSpacing w:w="0" w:type="dxa"/>
        </w:trPr>
        <w:tc>
          <w:tcPr>
            <w:tcW w:w="0" w:type="auto"/>
            <w:hideMark/>
          </w:tcPr>
          <w:p w14:paraId="0B117808"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38368401"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1E72DD94" w14:textId="77777777" w:rsidR="00000000" w:rsidRDefault="00916B51">
            <w:pPr>
              <w:jc w:val="both"/>
              <w:rPr>
                <w:rFonts w:eastAsia="Times New Roman"/>
                <w:sz w:val="20"/>
                <w:szCs w:val="20"/>
                <w:u w:color="000000"/>
              </w:rPr>
            </w:pPr>
            <w:r>
              <w:rPr>
                <w:rFonts w:eastAsia="Times New Roman"/>
                <w:sz w:val="20"/>
                <w:szCs w:val="20"/>
                <w:u w:color="000000"/>
              </w:rPr>
              <w:t>Any proposed nominee for election as our director;</w:t>
            </w:r>
          </w:p>
        </w:tc>
      </w:tr>
      <w:tr w:rsidR="00000000" w14:paraId="3FD34B67" w14:textId="77777777">
        <w:trPr>
          <w:tblCellSpacing w:w="0" w:type="dxa"/>
        </w:trPr>
        <w:tc>
          <w:tcPr>
            <w:tcW w:w="0" w:type="auto"/>
            <w:hideMark/>
          </w:tcPr>
          <w:p w14:paraId="3C1BC2B9"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100A0362"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6B3087B6"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392F3A7E" w14:textId="77777777">
        <w:trPr>
          <w:tblCellSpacing w:w="0" w:type="dxa"/>
        </w:trPr>
        <w:tc>
          <w:tcPr>
            <w:tcW w:w="0" w:type="auto"/>
            <w:hideMark/>
          </w:tcPr>
          <w:p w14:paraId="280072AE"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343C42E5"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06DF2230" w14:textId="77777777" w:rsidR="00000000" w:rsidRDefault="00916B51">
            <w:pPr>
              <w:jc w:val="both"/>
              <w:rPr>
                <w:rFonts w:eastAsia="Times New Roman"/>
                <w:sz w:val="20"/>
                <w:szCs w:val="20"/>
                <w:u w:color="000000"/>
              </w:rPr>
            </w:pPr>
            <w:r>
              <w:rPr>
                <w:rFonts w:eastAsia="Times New Roman"/>
                <w:sz w:val="20"/>
                <w:szCs w:val="20"/>
                <w:u w:color="000000"/>
              </w:rPr>
              <w:t xml:space="preserve">Any </w:t>
            </w:r>
            <w:r>
              <w:rPr>
                <w:rFonts w:eastAsia="Times New Roman"/>
                <w:sz w:val="20"/>
                <w:szCs w:val="20"/>
                <w:u w:color="000000"/>
              </w:rPr>
              <w:t>person who beneficially owns or directly or indirectly, shares carrying more than 10% of the voting rights attached to our shares;</w:t>
            </w:r>
          </w:p>
        </w:tc>
      </w:tr>
      <w:tr w:rsidR="00000000" w14:paraId="0D652EF8" w14:textId="77777777">
        <w:trPr>
          <w:tblCellSpacing w:w="0" w:type="dxa"/>
        </w:trPr>
        <w:tc>
          <w:tcPr>
            <w:tcW w:w="0" w:type="auto"/>
            <w:hideMark/>
          </w:tcPr>
          <w:p w14:paraId="63E3D04F"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35BB4D0D"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hideMark/>
          </w:tcPr>
          <w:p w14:paraId="6D87CA34"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59CD8F55" w14:textId="77777777">
        <w:trPr>
          <w:tblCellSpacing w:w="0" w:type="dxa"/>
        </w:trPr>
        <w:tc>
          <w:tcPr>
            <w:tcW w:w="360" w:type="dxa"/>
            <w:hideMark/>
          </w:tcPr>
          <w:p w14:paraId="7DC7A027"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360" w:type="dxa"/>
            <w:hideMark/>
          </w:tcPr>
          <w:p w14:paraId="6E5803FB" w14:textId="77777777" w:rsidR="00000000" w:rsidRDefault="00916B51">
            <w:pPr>
              <w:jc w:val="both"/>
              <w:rPr>
                <w:rFonts w:eastAsia="Times New Roman"/>
                <w:sz w:val="20"/>
                <w:szCs w:val="20"/>
                <w:u w:color="000000"/>
              </w:rPr>
            </w:pPr>
            <w:r>
              <w:rPr>
                <w:rFonts w:eastAsia="Times New Roman"/>
                <w:sz w:val="20"/>
                <w:szCs w:val="20"/>
                <w:u w:color="000000"/>
              </w:rPr>
              <w:t>●</w:t>
            </w:r>
          </w:p>
        </w:tc>
        <w:tc>
          <w:tcPr>
            <w:tcW w:w="0" w:type="auto"/>
            <w:hideMark/>
          </w:tcPr>
          <w:p w14:paraId="419DB24A" w14:textId="77777777" w:rsidR="00000000" w:rsidRDefault="00916B51">
            <w:pPr>
              <w:jc w:val="both"/>
              <w:rPr>
                <w:rFonts w:eastAsia="Times New Roman"/>
                <w:sz w:val="20"/>
                <w:szCs w:val="20"/>
                <w:u w:color="000000"/>
              </w:rPr>
            </w:pPr>
            <w:r>
              <w:rPr>
                <w:rFonts w:eastAsia="Times New Roman"/>
                <w:sz w:val="20"/>
                <w:szCs w:val="20"/>
                <w:u w:color="000000"/>
              </w:rPr>
              <w:t>Any relative or spouse of any of the foregoing persons, or any relative of such spouse, who has the same house as</w:t>
            </w:r>
            <w:r>
              <w:rPr>
                <w:rFonts w:eastAsia="Times New Roman"/>
                <w:sz w:val="20"/>
                <w:szCs w:val="20"/>
                <w:u w:color="000000"/>
              </w:rPr>
              <w:t xml:space="preserve"> such person or who is a director or officer of any parent or subsidiary of our company.</w:t>
            </w:r>
          </w:p>
        </w:tc>
      </w:tr>
    </w:tbl>
    <w:p w14:paraId="3E009089" w14:textId="77777777" w:rsidR="00000000" w:rsidRDefault="00916B51">
      <w:pPr>
        <w:pStyle w:val="a3"/>
        <w:spacing w:before="0" w:beforeAutospacing="0" w:after="0" w:afterAutospacing="0"/>
        <w:jc w:val="both"/>
        <w:rPr>
          <w:sz w:val="20"/>
          <w:szCs w:val="20"/>
        </w:rPr>
      </w:pPr>
      <w:r>
        <w:rPr>
          <w:sz w:val="20"/>
          <w:szCs w:val="20"/>
        </w:rPr>
        <w:t> </w:t>
      </w:r>
    </w:p>
    <w:p w14:paraId="36B5BDBF" w14:textId="77777777" w:rsidR="00000000" w:rsidRDefault="00916B51">
      <w:pPr>
        <w:pStyle w:val="a3"/>
        <w:spacing w:before="0" w:beforeAutospacing="0" w:after="0" w:afterAutospacing="0"/>
        <w:jc w:val="both"/>
        <w:rPr>
          <w:sz w:val="20"/>
          <w:szCs w:val="20"/>
        </w:rPr>
      </w:pPr>
      <w:r>
        <w:rPr>
          <w:sz w:val="20"/>
          <w:szCs w:val="20"/>
        </w:rPr>
        <w:t>Our Common Stock is currently not quoted on any market. In determining whether our directors are independent, we refer to NASDAQ Stock Market Rule 4200(a) (15) whic</w:t>
      </w:r>
      <w:r>
        <w:rPr>
          <w:sz w:val="20"/>
          <w:szCs w:val="20"/>
        </w:rPr>
        <w:t>h indicates that a director is not considered to be independent if he or she also is an executive officer or employee of the corporation. Based on those widely-accepted criteria, we have determined that our sole director, Zhi Yang, is not independent as he</w:t>
      </w:r>
      <w:r>
        <w:rPr>
          <w:sz w:val="20"/>
          <w:szCs w:val="20"/>
        </w:rPr>
        <w:t xml:space="preserve"> also serves as the sole officer of the Company.</w:t>
      </w:r>
    </w:p>
    <w:p w14:paraId="753D2A64" w14:textId="77777777" w:rsidR="00000000" w:rsidRDefault="00916B51">
      <w:pPr>
        <w:pStyle w:val="a3"/>
        <w:spacing w:before="0" w:beforeAutospacing="0" w:after="0" w:afterAutospacing="0"/>
        <w:jc w:val="both"/>
        <w:rPr>
          <w:sz w:val="20"/>
          <w:szCs w:val="20"/>
        </w:rPr>
      </w:pPr>
      <w:r>
        <w:rPr>
          <w:sz w:val="20"/>
          <w:szCs w:val="20"/>
        </w:rPr>
        <w:t> </w:t>
      </w:r>
    </w:p>
    <w:p w14:paraId="46902EA5" w14:textId="77777777" w:rsidR="00000000" w:rsidRDefault="00916B51">
      <w:pPr>
        <w:pStyle w:val="a3"/>
        <w:spacing w:before="0" w:beforeAutospacing="0" w:after="0" w:afterAutospacing="0"/>
        <w:jc w:val="center"/>
        <w:divId w:val="90201165"/>
        <w:rPr>
          <w:sz w:val="20"/>
          <w:szCs w:val="20"/>
        </w:rPr>
      </w:pPr>
      <w:r>
        <w:rPr>
          <w:sz w:val="20"/>
          <w:szCs w:val="20"/>
        </w:rPr>
        <w:t>-</w:t>
      </w:r>
      <w:r>
        <w:rPr>
          <w:sz w:val="20"/>
          <w:szCs w:val="20"/>
        </w:rPr>
        <w:t>3</w:t>
      </w:r>
      <w:r>
        <w:rPr>
          <w:sz w:val="20"/>
          <w:szCs w:val="20"/>
        </w:rPr>
        <w:t>0</w:t>
      </w:r>
      <w:r>
        <w:rPr>
          <w:sz w:val="20"/>
          <w:szCs w:val="20"/>
        </w:rPr>
        <w:t>-</w:t>
      </w:r>
    </w:p>
    <w:p w14:paraId="245A5492" w14:textId="77777777" w:rsidR="00000000" w:rsidRDefault="00916B51">
      <w:pPr>
        <w:pStyle w:val="a3"/>
        <w:spacing w:before="0" w:beforeAutospacing="0" w:after="0" w:afterAutospacing="0"/>
        <w:divId w:val="211577609"/>
        <w:rPr>
          <w:sz w:val="20"/>
          <w:szCs w:val="20"/>
        </w:rPr>
      </w:pPr>
      <w:r>
        <w:rPr>
          <w:sz w:val="20"/>
          <w:szCs w:val="20"/>
        </w:rPr>
        <w:t> </w:t>
      </w:r>
    </w:p>
    <w:p w14:paraId="386B3CB5" w14:textId="77777777" w:rsidR="00000000" w:rsidRDefault="00916B51">
      <w:pPr>
        <w:pStyle w:val="a3"/>
        <w:spacing w:before="0" w:beforeAutospacing="0" w:after="0" w:afterAutospacing="0"/>
        <w:jc w:val="both"/>
        <w:rPr>
          <w:sz w:val="20"/>
          <w:szCs w:val="20"/>
        </w:rPr>
      </w:pPr>
      <w:r>
        <w:rPr>
          <w:b/>
          <w:bCs/>
          <w:sz w:val="20"/>
          <w:szCs w:val="20"/>
        </w:rPr>
        <w:t>Item 14. Principal Accountant Fees and Services.</w:t>
      </w:r>
    </w:p>
    <w:p w14:paraId="0504B32A" w14:textId="77777777" w:rsidR="00000000" w:rsidRDefault="00916B51">
      <w:pPr>
        <w:pStyle w:val="a3"/>
        <w:spacing w:before="0" w:beforeAutospacing="0" w:after="0" w:afterAutospacing="0"/>
        <w:jc w:val="both"/>
        <w:rPr>
          <w:sz w:val="20"/>
          <w:szCs w:val="20"/>
        </w:rPr>
      </w:pPr>
      <w:r>
        <w:rPr>
          <w:sz w:val="20"/>
          <w:szCs w:val="20"/>
        </w:rPr>
        <w:t> </w:t>
      </w:r>
    </w:p>
    <w:p w14:paraId="205A09B5" w14:textId="77777777" w:rsidR="00000000" w:rsidRDefault="00916B51">
      <w:pPr>
        <w:pStyle w:val="a3"/>
        <w:spacing w:before="0" w:beforeAutospacing="0" w:after="0" w:afterAutospacing="0"/>
        <w:jc w:val="both"/>
        <w:rPr>
          <w:sz w:val="20"/>
          <w:szCs w:val="20"/>
        </w:rPr>
      </w:pPr>
      <w:r>
        <w:rPr>
          <w:sz w:val="20"/>
          <w:szCs w:val="20"/>
        </w:rPr>
        <w:t>Jack Sharma, CPA is the Company’s current independent registered public accounting firm.</w:t>
      </w:r>
    </w:p>
    <w:p w14:paraId="3933281D" w14:textId="77777777" w:rsidR="00000000" w:rsidRDefault="00916B51">
      <w:pPr>
        <w:pStyle w:val="a3"/>
        <w:spacing w:before="0" w:beforeAutospacing="0" w:after="0" w:afterAutospacing="0"/>
        <w:jc w:val="both"/>
        <w:rPr>
          <w:sz w:val="20"/>
          <w:szCs w:val="20"/>
        </w:rPr>
      </w:pPr>
      <w:r>
        <w:rPr>
          <w:sz w:val="20"/>
          <w:szCs w:val="20"/>
        </w:rPr>
        <w:t> </w:t>
      </w:r>
    </w:p>
    <w:p w14:paraId="7A96C5AF" w14:textId="77777777" w:rsidR="00000000" w:rsidRDefault="00916B51">
      <w:pPr>
        <w:pStyle w:val="a3"/>
        <w:spacing w:before="0" w:beforeAutospacing="0" w:after="0" w:afterAutospacing="0"/>
        <w:jc w:val="both"/>
        <w:rPr>
          <w:sz w:val="20"/>
          <w:szCs w:val="20"/>
        </w:rPr>
      </w:pPr>
      <w:r>
        <w:rPr>
          <w:b/>
          <w:bCs/>
          <w:sz w:val="20"/>
          <w:szCs w:val="20"/>
        </w:rPr>
        <w:t>(1) Audit Fees</w:t>
      </w:r>
    </w:p>
    <w:p w14:paraId="052AD306" w14:textId="77777777" w:rsidR="00000000" w:rsidRDefault="00916B51">
      <w:pPr>
        <w:pStyle w:val="a3"/>
        <w:spacing w:before="0" w:beforeAutospacing="0" w:after="0" w:afterAutospacing="0"/>
        <w:jc w:val="both"/>
        <w:rPr>
          <w:sz w:val="20"/>
          <w:szCs w:val="20"/>
        </w:rPr>
      </w:pPr>
      <w:r>
        <w:rPr>
          <w:sz w:val="20"/>
          <w:szCs w:val="20"/>
        </w:rPr>
        <w:t> </w:t>
      </w:r>
    </w:p>
    <w:p w14:paraId="56EE37D0"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aggregate fees billed for each of the last two fiscal years for professional services rendered by the principal accountant for our audit of annual financial statements and review of financial statements included in our quarterly reports or services that ar</w:t>
      </w:r>
      <w:r>
        <w:rPr>
          <w:sz w:val="20"/>
          <w:szCs w:val="20"/>
        </w:rPr>
        <w:t>e normally provided by the accountant in connection with statutory and regulatory filings or engagements for those fiscal years were:</w:t>
      </w:r>
    </w:p>
    <w:p w14:paraId="0BE00DF8"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4"/>
        <w:gridCol w:w="79"/>
        <w:gridCol w:w="100"/>
        <w:gridCol w:w="744"/>
        <w:gridCol w:w="79"/>
      </w:tblGrid>
      <w:tr w:rsidR="00000000" w14:paraId="24359E43" w14:textId="77777777">
        <w:trPr>
          <w:tblCellSpacing w:w="0" w:type="dxa"/>
        </w:trPr>
        <w:tc>
          <w:tcPr>
            <w:tcW w:w="4400" w:type="pct"/>
            <w:shd w:val="clear" w:color="auto" w:fill="CCEEFF"/>
            <w:hideMark/>
          </w:tcPr>
          <w:p w14:paraId="2D8489AF" w14:textId="77777777" w:rsidR="00000000" w:rsidRDefault="00916B51">
            <w:pPr>
              <w:rPr>
                <w:rFonts w:eastAsia="Times New Roman"/>
                <w:sz w:val="20"/>
                <w:szCs w:val="20"/>
              </w:rPr>
            </w:pPr>
            <w:r>
              <w:rPr>
                <w:rFonts w:eastAsia="Times New Roman"/>
                <w:sz w:val="20"/>
                <w:szCs w:val="20"/>
              </w:rPr>
              <w:t>2022</w:t>
            </w:r>
          </w:p>
        </w:tc>
        <w:tc>
          <w:tcPr>
            <w:tcW w:w="50" w:type="pct"/>
            <w:shd w:val="clear" w:color="auto" w:fill="CCEEFF"/>
            <w:vAlign w:val="bottom"/>
            <w:hideMark/>
          </w:tcPr>
          <w:p w14:paraId="50A2C6F4"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B76A51" w14:textId="77777777" w:rsidR="00000000" w:rsidRDefault="00916B51">
            <w:pPr>
              <w:rPr>
                <w:rFonts w:eastAsia="Times New Roman"/>
                <w:sz w:val="20"/>
                <w:szCs w:val="20"/>
              </w:rPr>
            </w:pPr>
            <w:r>
              <w:rPr>
                <w:rFonts w:eastAsia="Times New Roman"/>
                <w:sz w:val="20"/>
                <w:szCs w:val="20"/>
              </w:rPr>
              <w:t>$</w:t>
            </w:r>
          </w:p>
        </w:tc>
        <w:tc>
          <w:tcPr>
            <w:tcW w:w="450" w:type="pct"/>
            <w:shd w:val="clear" w:color="auto" w:fill="CCEEFF"/>
            <w:vAlign w:val="bottom"/>
            <w:hideMark/>
          </w:tcPr>
          <w:p w14:paraId="0A765994" w14:textId="77777777" w:rsidR="00000000" w:rsidRDefault="00916B51">
            <w:pPr>
              <w:jc w:val="right"/>
              <w:rPr>
                <w:rFonts w:eastAsia="Times New Roman"/>
                <w:sz w:val="20"/>
                <w:szCs w:val="20"/>
              </w:rPr>
            </w:pPr>
            <w:r>
              <w:rPr>
                <w:rFonts w:eastAsia="Times New Roman"/>
                <w:sz w:val="20"/>
                <w:szCs w:val="20"/>
              </w:rPr>
              <w:t>5,000</w:t>
            </w:r>
          </w:p>
        </w:tc>
        <w:tc>
          <w:tcPr>
            <w:tcW w:w="50" w:type="pct"/>
            <w:shd w:val="clear" w:color="auto" w:fill="CCEEFF"/>
            <w:vAlign w:val="bottom"/>
            <w:hideMark/>
          </w:tcPr>
          <w:p w14:paraId="7957466C" w14:textId="77777777" w:rsidR="00000000" w:rsidRDefault="00916B51">
            <w:pPr>
              <w:rPr>
                <w:rFonts w:eastAsia="Times New Roman"/>
                <w:sz w:val="20"/>
                <w:szCs w:val="20"/>
              </w:rPr>
            </w:pPr>
            <w:r>
              <w:rPr>
                <w:rFonts w:eastAsia="Times New Roman"/>
                <w:sz w:val="20"/>
                <w:szCs w:val="20"/>
              </w:rPr>
              <w:t> </w:t>
            </w:r>
          </w:p>
        </w:tc>
      </w:tr>
      <w:tr w:rsidR="00000000" w14:paraId="2ADB2FC6" w14:textId="77777777">
        <w:trPr>
          <w:tblCellSpacing w:w="0" w:type="dxa"/>
        </w:trPr>
        <w:tc>
          <w:tcPr>
            <w:tcW w:w="0" w:type="auto"/>
            <w:hideMark/>
          </w:tcPr>
          <w:p w14:paraId="38054216" w14:textId="77777777" w:rsidR="00000000" w:rsidRDefault="00916B51">
            <w:pPr>
              <w:rPr>
                <w:rFonts w:eastAsia="Times New Roman"/>
                <w:sz w:val="20"/>
                <w:szCs w:val="20"/>
              </w:rPr>
            </w:pPr>
            <w:r>
              <w:rPr>
                <w:rFonts w:eastAsia="Times New Roman"/>
                <w:sz w:val="20"/>
                <w:szCs w:val="20"/>
              </w:rPr>
              <w:t>2021</w:t>
            </w:r>
          </w:p>
        </w:tc>
        <w:tc>
          <w:tcPr>
            <w:tcW w:w="0" w:type="auto"/>
            <w:vAlign w:val="bottom"/>
            <w:hideMark/>
          </w:tcPr>
          <w:p w14:paraId="3CC5265A"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725D14CC" w14:textId="77777777" w:rsidR="00000000" w:rsidRDefault="00916B51">
            <w:pPr>
              <w:rPr>
                <w:rFonts w:eastAsia="Times New Roman"/>
                <w:sz w:val="20"/>
                <w:szCs w:val="20"/>
              </w:rPr>
            </w:pPr>
            <w:r>
              <w:rPr>
                <w:rFonts w:eastAsia="Times New Roman"/>
                <w:sz w:val="20"/>
                <w:szCs w:val="20"/>
              </w:rPr>
              <w:t>$</w:t>
            </w:r>
          </w:p>
        </w:tc>
        <w:tc>
          <w:tcPr>
            <w:tcW w:w="0" w:type="auto"/>
            <w:vAlign w:val="bottom"/>
            <w:hideMark/>
          </w:tcPr>
          <w:p w14:paraId="77F3C899" w14:textId="77777777" w:rsidR="00000000" w:rsidRDefault="00916B51">
            <w:pPr>
              <w:jc w:val="right"/>
              <w:rPr>
                <w:rFonts w:eastAsia="Times New Roman"/>
                <w:sz w:val="20"/>
                <w:szCs w:val="20"/>
              </w:rPr>
            </w:pPr>
            <w:r>
              <w:rPr>
                <w:rFonts w:eastAsia="Times New Roman"/>
                <w:sz w:val="20"/>
                <w:szCs w:val="20"/>
              </w:rPr>
              <w:t>8,500</w:t>
            </w:r>
          </w:p>
        </w:tc>
        <w:tc>
          <w:tcPr>
            <w:tcW w:w="0" w:type="auto"/>
            <w:vAlign w:val="bottom"/>
            <w:hideMark/>
          </w:tcPr>
          <w:p w14:paraId="5E638466" w14:textId="77777777" w:rsidR="00000000" w:rsidRDefault="00916B51">
            <w:pPr>
              <w:rPr>
                <w:rFonts w:eastAsia="Times New Roman"/>
                <w:sz w:val="20"/>
                <w:szCs w:val="20"/>
              </w:rPr>
            </w:pPr>
            <w:r>
              <w:rPr>
                <w:rFonts w:eastAsia="Times New Roman"/>
                <w:sz w:val="20"/>
                <w:szCs w:val="20"/>
              </w:rPr>
              <w:t> </w:t>
            </w:r>
          </w:p>
        </w:tc>
      </w:tr>
    </w:tbl>
    <w:p w14:paraId="35C475EE" w14:textId="77777777" w:rsidR="00000000" w:rsidRDefault="00916B51">
      <w:pPr>
        <w:pStyle w:val="a3"/>
        <w:spacing w:before="0" w:beforeAutospacing="0" w:after="0" w:afterAutospacing="0"/>
        <w:jc w:val="both"/>
        <w:rPr>
          <w:sz w:val="20"/>
          <w:szCs w:val="20"/>
        </w:rPr>
      </w:pPr>
      <w:r>
        <w:rPr>
          <w:sz w:val="20"/>
          <w:szCs w:val="20"/>
        </w:rPr>
        <w:t> </w:t>
      </w:r>
    </w:p>
    <w:p w14:paraId="4CECEB60" w14:textId="77777777" w:rsidR="00000000" w:rsidRDefault="00916B51">
      <w:pPr>
        <w:pStyle w:val="a3"/>
        <w:spacing w:before="0" w:beforeAutospacing="0" w:after="0" w:afterAutospacing="0"/>
        <w:jc w:val="both"/>
        <w:rPr>
          <w:sz w:val="20"/>
          <w:szCs w:val="20"/>
        </w:rPr>
      </w:pPr>
      <w:r>
        <w:rPr>
          <w:b/>
          <w:bCs/>
          <w:sz w:val="20"/>
          <w:szCs w:val="20"/>
        </w:rPr>
        <w:t>(2) Audit-Related Fees</w:t>
      </w:r>
    </w:p>
    <w:p w14:paraId="380E9964" w14:textId="77777777" w:rsidR="00000000" w:rsidRDefault="00916B51">
      <w:pPr>
        <w:pStyle w:val="a3"/>
        <w:spacing w:before="0" w:beforeAutospacing="0" w:after="0" w:afterAutospacing="0"/>
        <w:jc w:val="both"/>
        <w:rPr>
          <w:sz w:val="20"/>
          <w:szCs w:val="20"/>
        </w:rPr>
      </w:pPr>
      <w:r>
        <w:rPr>
          <w:sz w:val="20"/>
          <w:szCs w:val="20"/>
        </w:rPr>
        <w:t> </w:t>
      </w:r>
    </w:p>
    <w:p w14:paraId="231F712A"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aggregate fees billed in each of the last two fiscal years for assurance and related services by the principal accountants that are reasonably related to the performance of the audit or review of our financial statements and are not reported in the precedi</w:t>
      </w:r>
      <w:r>
        <w:rPr>
          <w:sz w:val="20"/>
          <w:szCs w:val="20"/>
        </w:rPr>
        <w:t>ng paragraph:</w:t>
      </w:r>
    </w:p>
    <w:p w14:paraId="084517F3"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4"/>
        <w:gridCol w:w="79"/>
        <w:gridCol w:w="100"/>
        <w:gridCol w:w="744"/>
        <w:gridCol w:w="79"/>
      </w:tblGrid>
      <w:tr w:rsidR="00000000" w14:paraId="4942B0AC" w14:textId="77777777">
        <w:trPr>
          <w:tblCellSpacing w:w="0" w:type="dxa"/>
        </w:trPr>
        <w:tc>
          <w:tcPr>
            <w:tcW w:w="4400" w:type="pct"/>
            <w:shd w:val="clear" w:color="auto" w:fill="CCEEFF"/>
            <w:hideMark/>
          </w:tcPr>
          <w:p w14:paraId="5DB487E3" w14:textId="77777777" w:rsidR="00000000" w:rsidRDefault="00916B51">
            <w:pPr>
              <w:rPr>
                <w:rFonts w:eastAsia="Times New Roman"/>
                <w:sz w:val="20"/>
                <w:szCs w:val="20"/>
              </w:rPr>
            </w:pPr>
            <w:r>
              <w:rPr>
                <w:rFonts w:eastAsia="Times New Roman"/>
                <w:sz w:val="20"/>
                <w:szCs w:val="20"/>
              </w:rPr>
              <w:t>2022</w:t>
            </w:r>
          </w:p>
        </w:tc>
        <w:tc>
          <w:tcPr>
            <w:tcW w:w="50" w:type="pct"/>
            <w:shd w:val="clear" w:color="auto" w:fill="CCEEFF"/>
            <w:vAlign w:val="bottom"/>
            <w:hideMark/>
          </w:tcPr>
          <w:p w14:paraId="71CDFBA9"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3C6754" w14:textId="77777777" w:rsidR="00000000" w:rsidRDefault="00916B51">
            <w:pPr>
              <w:rPr>
                <w:rFonts w:eastAsia="Times New Roman"/>
                <w:sz w:val="20"/>
                <w:szCs w:val="20"/>
              </w:rPr>
            </w:pPr>
            <w:r>
              <w:rPr>
                <w:rFonts w:eastAsia="Times New Roman"/>
                <w:sz w:val="20"/>
                <w:szCs w:val="20"/>
              </w:rPr>
              <w:t>$</w:t>
            </w:r>
          </w:p>
        </w:tc>
        <w:tc>
          <w:tcPr>
            <w:tcW w:w="450" w:type="pct"/>
            <w:shd w:val="clear" w:color="auto" w:fill="CCEEFF"/>
            <w:vAlign w:val="bottom"/>
            <w:hideMark/>
          </w:tcPr>
          <w:p w14:paraId="5654A867" w14:textId="77777777" w:rsidR="00000000" w:rsidRDefault="00916B51">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14:paraId="08CD5BAD" w14:textId="77777777" w:rsidR="00000000" w:rsidRDefault="00916B51">
            <w:pPr>
              <w:rPr>
                <w:rFonts w:eastAsia="Times New Roman"/>
                <w:sz w:val="20"/>
                <w:szCs w:val="20"/>
              </w:rPr>
            </w:pPr>
            <w:r>
              <w:rPr>
                <w:rFonts w:eastAsia="Times New Roman"/>
                <w:sz w:val="20"/>
                <w:szCs w:val="20"/>
              </w:rPr>
              <w:t> </w:t>
            </w:r>
          </w:p>
        </w:tc>
      </w:tr>
      <w:tr w:rsidR="00000000" w14:paraId="6360FA00" w14:textId="77777777">
        <w:trPr>
          <w:tblCellSpacing w:w="0" w:type="dxa"/>
        </w:trPr>
        <w:tc>
          <w:tcPr>
            <w:tcW w:w="0" w:type="auto"/>
            <w:hideMark/>
          </w:tcPr>
          <w:p w14:paraId="1E809280" w14:textId="77777777" w:rsidR="00000000" w:rsidRDefault="00916B51">
            <w:pPr>
              <w:rPr>
                <w:rFonts w:eastAsia="Times New Roman"/>
                <w:sz w:val="20"/>
                <w:szCs w:val="20"/>
              </w:rPr>
            </w:pPr>
            <w:r>
              <w:rPr>
                <w:rFonts w:eastAsia="Times New Roman"/>
                <w:sz w:val="20"/>
                <w:szCs w:val="20"/>
              </w:rPr>
              <w:t>2021</w:t>
            </w:r>
          </w:p>
        </w:tc>
        <w:tc>
          <w:tcPr>
            <w:tcW w:w="0" w:type="auto"/>
            <w:vAlign w:val="bottom"/>
            <w:hideMark/>
          </w:tcPr>
          <w:p w14:paraId="4580EE13"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7E3A23DE" w14:textId="77777777" w:rsidR="00000000" w:rsidRDefault="00916B51">
            <w:pPr>
              <w:rPr>
                <w:rFonts w:eastAsia="Times New Roman"/>
                <w:sz w:val="20"/>
                <w:szCs w:val="20"/>
              </w:rPr>
            </w:pPr>
            <w:r>
              <w:rPr>
                <w:rFonts w:eastAsia="Times New Roman"/>
                <w:sz w:val="20"/>
                <w:szCs w:val="20"/>
              </w:rPr>
              <w:t>$</w:t>
            </w:r>
          </w:p>
        </w:tc>
        <w:tc>
          <w:tcPr>
            <w:tcW w:w="0" w:type="auto"/>
            <w:vAlign w:val="bottom"/>
            <w:hideMark/>
          </w:tcPr>
          <w:p w14:paraId="177EFB1B" w14:textId="77777777" w:rsidR="00000000" w:rsidRDefault="00916B51">
            <w:pPr>
              <w:jc w:val="right"/>
              <w:rPr>
                <w:rFonts w:eastAsia="Times New Roman"/>
                <w:sz w:val="20"/>
                <w:szCs w:val="20"/>
              </w:rPr>
            </w:pPr>
            <w:r>
              <w:rPr>
                <w:rFonts w:eastAsia="Times New Roman"/>
                <w:sz w:val="20"/>
                <w:szCs w:val="20"/>
              </w:rPr>
              <w:t>0</w:t>
            </w:r>
          </w:p>
        </w:tc>
        <w:tc>
          <w:tcPr>
            <w:tcW w:w="0" w:type="auto"/>
            <w:vAlign w:val="bottom"/>
            <w:hideMark/>
          </w:tcPr>
          <w:p w14:paraId="7D73ED3B" w14:textId="77777777" w:rsidR="00000000" w:rsidRDefault="00916B51">
            <w:pPr>
              <w:rPr>
                <w:rFonts w:eastAsia="Times New Roman"/>
                <w:sz w:val="20"/>
                <w:szCs w:val="20"/>
              </w:rPr>
            </w:pPr>
            <w:r>
              <w:rPr>
                <w:rFonts w:eastAsia="Times New Roman"/>
                <w:sz w:val="20"/>
                <w:szCs w:val="20"/>
              </w:rPr>
              <w:t> </w:t>
            </w:r>
          </w:p>
        </w:tc>
      </w:tr>
    </w:tbl>
    <w:p w14:paraId="1A63BEB9" w14:textId="77777777" w:rsidR="00000000" w:rsidRDefault="00916B51">
      <w:pPr>
        <w:pStyle w:val="a3"/>
        <w:spacing w:before="0" w:beforeAutospacing="0" w:after="0" w:afterAutospacing="0"/>
        <w:jc w:val="both"/>
        <w:rPr>
          <w:sz w:val="20"/>
          <w:szCs w:val="20"/>
        </w:rPr>
      </w:pPr>
      <w:r>
        <w:rPr>
          <w:sz w:val="20"/>
          <w:szCs w:val="20"/>
        </w:rPr>
        <w:t> </w:t>
      </w:r>
    </w:p>
    <w:p w14:paraId="7F98882F" w14:textId="77777777" w:rsidR="00000000" w:rsidRDefault="00916B51">
      <w:pPr>
        <w:pStyle w:val="a3"/>
        <w:spacing w:before="0" w:beforeAutospacing="0" w:after="0" w:afterAutospacing="0"/>
        <w:jc w:val="both"/>
        <w:rPr>
          <w:sz w:val="20"/>
          <w:szCs w:val="20"/>
        </w:rPr>
      </w:pPr>
      <w:r>
        <w:rPr>
          <w:b/>
          <w:bCs/>
          <w:sz w:val="20"/>
          <w:szCs w:val="20"/>
        </w:rPr>
        <w:t>(3) Tax Fees</w:t>
      </w:r>
    </w:p>
    <w:p w14:paraId="19AD7022" w14:textId="77777777" w:rsidR="00000000" w:rsidRDefault="00916B51">
      <w:pPr>
        <w:pStyle w:val="a3"/>
        <w:spacing w:before="0" w:beforeAutospacing="0" w:after="0" w:afterAutospacing="0"/>
        <w:jc w:val="both"/>
        <w:rPr>
          <w:sz w:val="20"/>
          <w:szCs w:val="20"/>
        </w:rPr>
      </w:pPr>
      <w:r>
        <w:rPr>
          <w:sz w:val="20"/>
          <w:szCs w:val="20"/>
        </w:rPr>
        <w:t> </w:t>
      </w:r>
    </w:p>
    <w:p w14:paraId="2DB381F9" w14:textId="77777777" w:rsidR="00000000" w:rsidRDefault="00916B51">
      <w:pPr>
        <w:pStyle w:val="a3"/>
        <w:spacing w:before="0" w:beforeAutospacing="0" w:after="0" w:afterAutospacing="0"/>
        <w:jc w:val="both"/>
        <w:rPr>
          <w:sz w:val="20"/>
          <w:szCs w:val="20"/>
        </w:rPr>
      </w:pPr>
      <w:r>
        <w:rPr>
          <w:sz w:val="20"/>
          <w:szCs w:val="20"/>
        </w:rPr>
        <w:t>The aggregate fees billed in each of the last two fiscal years for professional services rendered by the principal accountant for tax compliance, tax advice, and tax planning were:</w:t>
      </w:r>
    </w:p>
    <w:p w14:paraId="5A8DFB15"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4"/>
        <w:gridCol w:w="79"/>
        <w:gridCol w:w="100"/>
        <w:gridCol w:w="744"/>
        <w:gridCol w:w="79"/>
      </w:tblGrid>
      <w:tr w:rsidR="00000000" w14:paraId="679E61A3" w14:textId="77777777">
        <w:trPr>
          <w:tblCellSpacing w:w="0" w:type="dxa"/>
        </w:trPr>
        <w:tc>
          <w:tcPr>
            <w:tcW w:w="4400" w:type="pct"/>
            <w:shd w:val="clear" w:color="auto" w:fill="CCEEFF"/>
            <w:hideMark/>
          </w:tcPr>
          <w:p w14:paraId="13E6355D" w14:textId="77777777" w:rsidR="00000000" w:rsidRDefault="00916B51">
            <w:pPr>
              <w:rPr>
                <w:rFonts w:eastAsia="Times New Roman"/>
                <w:sz w:val="20"/>
                <w:szCs w:val="20"/>
              </w:rPr>
            </w:pPr>
            <w:r>
              <w:rPr>
                <w:rFonts w:eastAsia="Times New Roman"/>
                <w:sz w:val="20"/>
                <w:szCs w:val="20"/>
              </w:rPr>
              <w:t>2022</w:t>
            </w:r>
          </w:p>
        </w:tc>
        <w:tc>
          <w:tcPr>
            <w:tcW w:w="50" w:type="pct"/>
            <w:shd w:val="clear" w:color="auto" w:fill="CCEEFF"/>
            <w:vAlign w:val="bottom"/>
            <w:hideMark/>
          </w:tcPr>
          <w:p w14:paraId="0199F75F"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B3AF0A" w14:textId="77777777" w:rsidR="00000000" w:rsidRDefault="00916B51">
            <w:pPr>
              <w:rPr>
                <w:rFonts w:eastAsia="Times New Roman"/>
                <w:sz w:val="20"/>
                <w:szCs w:val="20"/>
              </w:rPr>
            </w:pPr>
            <w:r>
              <w:rPr>
                <w:rFonts w:eastAsia="Times New Roman"/>
                <w:sz w:val="20"/>
                <w:szCs w:val="20"/>
              </w:rPr>
              <w:t>$</w:t>
            </w:r>
          </w:p>
        </w:tc>
        <w:tc>
          <w:tcPr>
            <w:tcW w:w="450" w:type="pct"/>
            <w:shd w:val="clear" w:color="auto" w:fill="CCEEFF"/>
            <w:vAlign w:val="bottom"/>
            <w:hideMark/>
          </w:tcPr>
          <w:p w14:paraId="2A4EB69A" w14:textId="77777777" w:rsidR="00000000" w:rsidRDefault="00916B51">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14:paraId="28BFF81E" w14:textId="77777777" w:rsidR="00000000" w:rsidRDefault="00916B51">
            <w:pPr>
              <w:rPr>
                <w:rFonts w:eastAsia="Times New Roman"/>
                <w:sz w:val="20"/>
                <w:szCs w:val="20"/>
              </w:rPr>
            </w:pPr>
            <w:r>
              <w:rPr>
                <w:rFonts w:eastAsia="Times New Roman"/>
                <w:sz w:val="20"/>
                <w:szCs w:val="20"/>
              </w:rPr>
              <w:t> </w:t>
            </w:r>
          </w:p>
        </w:tc>
      </w:tr>
      <w:tr w:rsidR="00000000" w14:paraId="5691C743" w14:textId="77777777">
        <w:trPr>
          <w:tblCellSpacing w:w="0" w:type="dxa"/>
        </w:trPr>
        <w:tc>
          <w:tcPr>
            <w:tcW w:w="0" w:type="auto"/>
            <w:hideMark/>
          </w:tcPr>
          <w:p w14:paraId="42149E64" w14:textId="77777777" w:rsidR="00000000" w:rsidRDefault="00916B51">
            <w:pPr>
              <w:rPr>
                <w:rFonts w:eastAsia="Times New Roman"/>
                <w:sz w:val="20"/>
                <w:szCs w:val="20"/>
              </w:rPr>
            </w:pPr>
            <w:r>
              <w:rPr>
                <w:rFonts w:eastAsia="Times New Roman"/>
                <w:sz w:val="20"/>
                <w:szCs w:val="20"/>
              </w:rPr>
              <w:t>2021</w:t>
            </w:r>
          </w:p>
        </w:tc>
        <w:tc>
          <w:tcPr>
            <w:tcW w:w="0" w:type="auto"/>
            <w:vAlign w:val="bottom"/>
            <w:hideMark/>
          </w:tcPr>
          <w:p w14:paraId="2C0D4157"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1390665F" w14:textId="77777777" w:rsidR="00000000" w:rsidRDefault="00916B51">
            <w:pPr>
              <w:rPr>
                <w:rFonts w:eastAsia="Times New Roman"/>
                <w:sz w:val="20"/>
                <w:szCs w:val="20"/>
              </w:rPr>
            </w:pPr>
            <w:r>
              <w:rPr>
                <w:rFonts w:eastAsia="Times New Roman"/>
                <w:sz w:val="20"/>
                <w:szCs w:val="20"/>
              </w:rPr>
              <w:t>$</w:t>
            </w:r>
          </w:p>
        </w:tc>
        <w:tc>
          <w:tcPr>
            <w:tcW w:w="0" w:type="auto"/>
            <w:vAlign w:val="bottom"/>
            <w:hideMark/>
          </w:tcPr>
          <w:p w14:paraId="25B41418" w14:textId="77777777" w:rsidR="00000000" w:rsidRDefault="00916B51">
            <w:pPr>
              <w:jc w:val="right"/>
              <w:rPr>
                <w:rFonts w:eastAsia="Times New Roman"/>
                <w:sz w:val="20"/>
                <w:szCs w:val="20"/>
              </w:rPr>
            </w:pPr>
            <w:r>
              <w:rPr>
                <w:rFonts w:eastAsia="Times New Roman"/>
                <w:sz w:val="20"/>
                <w:szCs w:val="20"/>
              </w:rPr>
              <w:t>0</w:t>
            </w:r>
          </w:p>
        </w:tc>
        <w:tc>
          <w:tcPr>
            <w:tcW w:w="0" w:type="auto"/>
            <w:vAlign w:val="bottom"/>
            <w:hideMark/>
          </w:tcPr>
          <w:p w14:paraId="08739E6F" w14:textId="77777777" w:rsidR="00000000" w:rsidRDefault="00916B51">
            <w:pPr>
              <w:rPr>
                <w:rFonts w:eastAsia="Times New Roman"/>
                <w:sz w:val="20"/>
                <w:szCs w:val="20"/>
              </w:rPr>
            </w:pPr>
            <w:r>
              <w:rPr>
                <w:rFonts w:eastAsia="Times New Roman"/>
                <w:sz w:val="20"/>
                <w:szCs w:val="20"/>
              </w:rPr>
              <w:t> </w:t>
            </w:r>
          </w:p>
        </w:tc>
      </w:tr>
    </w:tbl>
    <w:p w14:paraId="3196455C" w14:textId="77777777" w:rsidR="00000000" w:rsidRDefault="00916B51">
      <w:pPr>
        <w:pStyle w:val="a3"/>
        <w:spacing w:before="0" w:beforeAutospacing="0" w:after="0" w:afterAutospacing="0"/>
        <w:jc w:val="both"/>
        <w:rPr>
          <w:sz w:val="20"/>
          <w:szCs w:val="20"/>
        </w:rPr>
      </w:pPr>
      <w:r>
        <w:rPr>
          <w:sz w:val="20"/>
          <w:szCs w:val="20"/>
        </w:rPr>
        <w:t> </w:t>
      </w:r>
    </w:p>
    <w:p w14:paraId="6CEFA31A" w14:textId="77777777" w:rsidR="00000000" w:rsidRDefault="00916B51">
      <w:pPr>
        <w:pStyle w:val="a3"/>
        <w:spacing w:before="0" w:beforeAutospacing="0" w:after="0" w:afterAutospacing="0"/>
        <w:jc w:val="both"/>
        <w:rPr>
          <w:sz w:val="20"/>
          <w:szCs w:val="20"/>
        </w:rPr>
      </w:pPr>
      <w:r>
        <w:rPr>
          <w:b/>
          <w:bCs/>
          <w:sz w:val="20"/>
          <w:szCs w:val="20"/>
        </w:rPr>
        <w:t>(4) All Other Fees</w:t>
      </w:r>
    </w:p>
    <w:p w14:paraId="4050FDA1" w14:textId="77777777" w:rsidR="00000000" w:rsidRDefault="00916B51">
      <w:pPr>
        <w:pStyle w:val="a3"/>
        <w:spacing w:before="0" w:beforeAutospacing="0" w:after="0" w:afterAutospacing="0"/>
        <w:jc w:val="both"/>
        <w:rPr>
          <w:sz w:val="20"/>
          <w:szCs w:val="20"/>
        </w:rPr>
      </w:pPr>
      <w:r>
        <w:rPr>
          <w:sz w:val="20"/>
          <w:szCs w:val="20"/>
        </w:rPr>
        <w:t> </w:t>
      </w:r>
    </w:p>
    <w:p w14:paraId="7E1ED397" w14:textId="77777777" w:rsidR="00000000" w:rsidRDefault="00916B51">
      <w:pPr>
        <w:pStyle w:val="a3"/>
        <w:spacing w:before="0" w:beforeAutospacing="0" w:after="0" w:afterAutospacing="0"/>
        <w:jc w:val="both"/>
        <w:rPr>
          <w:sz w:val="20"/>
          <w:szCs w:val="20"/>
        </w:rPr>
      </w:pPr>
      <w:r>
        <w:rPr>
          <w:sz w:val="20"/>
          <w:szCs w:val="20"/>
        </w:rPr>
        <w:t>The aggregate fees billed in each of the last two fiscal years for the products and services provided by the principal accountant, other than the services reported in paragraphs (1), (2), and (3) were:</w:t>
      </w:r>
    </w:p>
    <w:p w14:paraId="7FA83A58" w14:textId="77777777" w:rsidR="00000000" w:rsidRDefault="00916B51">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04"/>
        <w:gridCol w:w="79"/>
        <w:gridCol w:w="100"/>
        <w:gridCol w:w="744"/>
        <w:gridCol w:w="79"/>
      </w:tblGrid>
      <w:tr w:rsidR="00000000" w14:paraId="4FB10D04" w14:textId="77777777">
        <w:trPr>
          <w:tblCellSpacing w:w="0" w:type="dxa"/>
        </w:trPr>
        <w:tc>
          <w:tcPr>
            <w:tcW w:w="4400" w:type="pct"/>
            <w:shd w:val="clear" w:color="auto" w:fill="CCEEFF"/>
            <w:hideMark/>
          </w:tcPr>
          <w:p w14:paraId="73D330C9" w14:textId="77777777" w:rsidR="00000000" w:rsidRDefault="00916B51">
            <w:pPr>
              <w:rPr>
                <w:rFonts w:eastAsia="Times New Roman"/>
                <w:sz w:val="20"/>
                <w:szCs w:val="20"/>
              </w:rPr>
            </w:pPr>
            <w:r>
              <w:rPr>
                <w:rFonts w:eastAsia="Times New Roman"/>
                <w:sz w:val="20"/>
                <w:szCs w:val="20"/>
              </w:rPr>
              <w:t>2022</w:t>
            </w:r>
          </w:p>
        </w:tc>
        <w:tc>
          <w:tcPr>
            <w:tcW w:w="50" w:type="pct"/>
            <w:shd w:val="clear" w:color="auto" w:fill="CCEEFF"/>
            <w:vAlign w:val="bottom"/>
            <w:hideMark/>
          </w:tcPr>
          <w:p w14:paraId="080381BD" w14:textId="77777777" w:rsidR="00000000" w:rsidRDefault="00916B5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94E6BC" w14:textId="77777777" w:rsidR="00000000" w:rsidRDefault="00916B51">
            <w:pPr>
              <w:rPr>
                <w:rFonts w:eastAsia="Times New Roman"/>
                <w:sz w:val="20"/>
                <w:szCs w:val="20"/>
              </w:rPr>
            </w:pPr>
            <w:r>
              <w:rPr>
                <w:rFonts w:eastAsia="Times New Roman"/>
                <w:sz w:val="20"/>
                <w:szCs w:val="20"/>
              </w:rPr>
              <w:t>$</w:t>
            </w:r>
          </w:p>
        </w:tc>
        <w:tc>
          <w:tcPr>
            <w:tcW w:w="450" w:type="pct"/>
            <w:shd w:val="clear" w:color="auto" w:fill="CCEEFF"/>
            <w:vAlign w:val="bottom"/>
            <w:hideMark/>
          </w:tcPr>
          <w:p w14:paraId="3064812E" w14:textId="77777777" w:rsidR="00000000" w:rsidRDefault="00916B51">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14:paraId="1ABC951C" w14:textId="77777777" w:rsidR="00000000" w:rsidRDefault="00916B51">
            <w:pPr>
              <w:rPr>
                <w:rFonts w:eastAsia="Times New Roman"/>
                <w:sz w:val="20"/>
                <w:szCs w:val="20"/>
              </w:rPr>
            </w:pPr>
            <w:r>
              <w:rPr>
                <w:rFonts w:eastAsia="Times New Roman"/>
                <w:sz w:val="20"/>
                <w:szCs w:val="20"/>
              </w:rPr>
              <w:t> </w:t>
            </w:r>
          </w:p>
        </w:tc>
      </w:tr>
      <w:tr w:rsidR="00000000" w14:paraId="51EBC57A" w14:textId="77777777">
        <w:trPr>
          <w:tblCellSpacing w:w="0" w:type="dxa"/>
        </w:trPr>
        <w:tc>
          <w:tcPr>
            <w:tcW w:w="0" w:type="auto"/>
            <w:hideMark/>
          </w:tcPr>
          <w:p w14:paraId="564D34FC" w14:textId="77777777" w:rsidR="00000000" w:rsidRDefault="00916B51">
            <w:pPr>
              <w:rPr>
                <w:rFonts w:eastAsia="Times New Roman"/>
                <w:sz w:val="20"/>
                <w:szCs w:val="20"/>
              </w:rPr>
            </w:pPr>
            <w:r>
              <w:rPr>
                <w:rFonts w:eastAsia="Times New Roman"/>
                <w:sz w:val="20"/>
                <w:szCs w:val="20"/>
              </w:rPr>
              <w:t>2021</w:t>
            </w:r>
          </w:p>
        </w:tc>
        <w:tc>
          <w:tcPr>
            <w:tcW w:w="0" w:type="auto"/>
            <w:vAlign w:val="bottom"/>
            <w:hideMark/>
          </w:tcPr>
          <w:p w14:paraId="6AF67BEA" w14:textId="77777777" w:rsidR="00000000" w:rsidRDefault="00916B51">
            <w:pPr>
              <w:rPr>
                <w:rFonts w:eastAsia="Times New Roman"/>
                <w:sz w:val="20"/>
                <w:szCs w:val="20"/>
              </w:rPr>
            </w:pPr>
            <w:r>
              <w:rPr>
                <w:rFonts w:eastAsia="Times New Roman"/>
                <w:sz w:val="20"/>
                <w:szCs w:val="20"/>
              </w:rPr>
              <w:t> </w:t>
            </w:r>
          </w:p>
        </w:tc>
        <w:tc>
          <w:tcPr>
            <w:tcW w:w="0" w:type="auto"/>
            <w:vAlign w:val="bottom"/>
            <w:hideMark/>
          </w:tcPr>
          <w:p w14:paraId="0CFCAE15" w14:textId="77777777" w:rsidR="00000000" w:rsidRDefault="00916B51">
            <w:pPr>
              <w:rPr>
                <w:rFonts w:eastAsia="Times New Roman"/>
                <w:sz w:val="20"/>
                <w:szCs w:val="20"/>
              </w:rPr>
            </w:pPr>
            <w:r>
              <w:rPr>
                <w:rFonts w:eastAsia="Times New Roman"/>
                <w:sz w:val="20"/>
                <w:szCs w:val="20"/>
              </w:rPr>
              <w:t>$</w:t>
            </w:r>
          </w:p>
        </w:tc>
        <w:tc>
          <w:tcPr>
            <w:tcW w:w="0" w:type="auto"/>
            <w:vAlign w:val="bottom"/>
            <w:hideMark/>
          </w:tcPr>
          <w:p w14:paraId="54AF08A9" w14:textId="77777777" w:rsidR="00000000" w:rsidRDefault="00916B51">
            <w:pPr>
              <w:jc w:val="right"/>
              <w:rPr>
                <w:rFonts w:eastAsia="Times New Roman"/>
                <w:sz w:val="20"/>
                <w:szCs w:val="20"/>
              </w:rPr>
            </w:pPr>
            <w:r>
              <w:rPr>
                <w:rFonts w:eastAsia="Times New Roman"/>
                <w:sz w:val="20"/>
                <w:szCs w:val="20"/>
              </w:rPr>
              <w:t>0</w:t>
            </w:r>
          </w:p>
        </w:tc>
        <w:tc>
          <w:tcPr>
            <w:tcW w:w="0" w:type="auto"/>
            <w:vAlign w:val="bottom"/>
            <w:hideMark/>
          </w:tcPr>
          <w:p w14:paraId="59EC1B9A" w14:textId="77777777" w:rsidR="00000000" w:rsidRDefault="00916B51">
            <w:pPr>
              <w:rPr>
                <w:rFonts w:eastAsia="Times New Roman"/>
                <w:sz w:val="20"/>
                <w:szCs w:val="20"/>
              </w:rPr>
            </w:pPr>
            <w:r>
              <w:rPr>
                <w:rFonts w:eastAsia="Times New Roman"/>
                <w:sz w:val="20"/>
                <w:szCs w:val="20"/>
              </w:rPr>
              <w:t> </w:t>
            </w:r>
          </w:p>
        </w:tc>
      </w:tr>
    </w:tbl>
    <w:p w14:paraId="5D03ADB0" w14:textId="77777777" w:rsidR="00000000" w:rsidRDefault="00916B51">
      <w:pPr>
        <w:pStyle w:val="a3"/>
        <w:spacing w:before="0" w:beforeAutospacing="0" w:after="0" w:afterAutospacing="0"/>
        <w:ind w:firstLine="720"/>
        <w:jc w:val="both"/>
        <w:rPr>
          <w:sz w:val="20"/>
          <w:szCs w:val="20"/>
        </w:rPr>
      </w:pPr>
      <w:r>
        <w:rPr>
          <w:sz w:val="20"/>
          <w:szCs w:val="20"/>
        </w:rPr>
        <w:t> </w:t>
      </w:r>
    </w:p>
    <w:p w14:paraId="712B2701" w14:textId="77777777" w:rsidR="00000000" w:rsidRDefault="00916B51">
      <w:pPr>
        <w:pStyle w:val="a3"/>
        <w:spacing w:before="0" w:beforeAutospacing="0" w:after="0" w:afterAutospacing="0"/>
        <w:jc w:val="both"/>
        <w:rPr>
          <w:sz w:val="20"/>
          <w:szCs w:val="20"/>
        </w:rPr>
      </w:pPr>
      <w:r>
        <w:rPr>
          <w:sz w:val="20"/>
          <w:szCs w:val="20"/>
        </w:rPr>
        <w:t>The percentage of hours expended on the principal accountant’s engagement to audit our financial statements for the most recent fiscal year that were attributed to work performed by persons other than the principal accountant’s full time</w:t>
      </w:r>
      <w:r>
        <w:rPr>
          <w:sz w:val="20"/>
          <w:szCs w:val="20"/>
        </w:rPr>
        <w:t>, permanent employees was 0%.</w:t>
      </w:r>
    </w:p>
    <w:p w14:paraId="1F844B0D" w14:textId="77777777" w:rsidR="00000000" w:rsidRDefault="00916B51">
      <w:pPr>
        <w:pStyle w:val="a3"/>
        <w:spacing w:before="0" w:beforeAutospacing="0" w:after="0" w:afterAutospacing="0"/>
        <w:ind w:firstLine="720"/>
        <w:jc w:val="both"/>
        <w:rPr>
          <w:sz w:val="20"/>
          <w:szCs w:val="20"/>
        </w:rPr>
      </w:pPr>
      <w:r>
        <w:rPr>
          <w:sz w:val="20"/>
          <w:szCs w:val="20"/>
        </w:rPr>
        <w:t> </w:t>
      </w:r>
    </w:p>
    <w:p w14:paraId="313FE49A" w14:textId="77777777" w:rsidR="00000000" w:rsidRDefault="00916B51">
      <w:pPr>
        <w:pStyle w:val="a3"/>
        <w:spacing w:before="0" w:beforeAutospacing="0" w:after="0" w:afterAutospacing="0"/>
        <w:jc w:val="both"/>
        <w:rPr>
          <w:sz w:val="20"/>
          <w:szCs w:val="20"/>
        </w:rPr>
      </w:pPr>
      <w:r>
        <w:rPr>
          <w:b/>
          <w:bCs/>
          <w:sz w:val="20"/>
          <w:szCs w:val="20"/>
        </w:rPr>
        <w:t>Audit Committee</w:t>
      </w:r>
      <w:r>
        <w:rPr>
          <w:sz w:val="20"/>
          <w:szCs w:val="20"/>
        </w:rPr>
        <w:t>’</w:t>
      </w:r>
      <w:r>
        <w:rPr>
          <w:b/>
          <w:bCs/>
          <w:sz w:val="20"/>
          <w:szCs w:val="20"/>
        </w:rPr>
        <w:t>s Pre-Approval Process</w:t>
      </w:r>
    </w:p>
    <w:p w14:paraId="7B31A83B" w14:textId="77777777" w:rsidR="00000000" w:rsidRDefault="00916B51">
      <w:pPr>
        <w:pStyle w:val="a3"/>
        <w:spacing w:before="0" w:beforeAutospacing="0" w:after="0" w:afterAutospacing="0"/>
        <w:jc w:val="both"/>
        <w:rPr>
          <w:sz w:val="20"/>
          <w:szCs w:val="20"/>
        </w:rPr>
      </w:pPr>
      <w:r>
        <w:rPr>
          <w:sz w:val="20"/>
          <w:szCs w:val="20"/>
        </w:rPr>
        <w:t> </w:t>
      </w:r>
    </w:p>
    <w:p w14:paraId="3B0FD9CB" w14:textId="77777777" w:rsidR="00000000" w:rsidRDefault="00916B51">
      <w:pPr>
        <w:pStyle w:val="a3"/>
        <w:spacing w:before="0" w:beforeAutospacing="0" w:after="0" w:afterAutospacing="0"/>
        <w:jc w:val="both"/>
        <w:rPr>
          <w:sz w:val="20"/>
          <w:szCs w:val="20"/>
        </w:rPr>
      </w:pPr>
      <w:r>
        <w:rPr>
          <w:sz w:val="20"/>
          <w:szCs w:val="20"/>
        </w:rPr>
        <w:t xml:space="preserve">The </w:t>
      </w:r>
      <w:r>
        <w:rPr>
          <w:sz w:val="20"/>
          <w:szCs w:val="20"/>
        </w:rPr>
        <w:t>Board of Directors acts as the audit committee of the Company, and accordingly, all services are approved by all the members of the Board of Directors.</w:t>
      </w:r>
    </w:p>
    <w:p w14:paraId="6A230C0C" w14:textId="77777777" w:rsidR="00000000" w:rsidRDefault="00916B51">
      <w:pPr>
        <w:pStyle w:val="a3"/>
        <w:spacing w:before="0" w:beforeAutospacing="0" w:after="0" w:afterAutospacing="0"/>
        <w:ind w:firstLine="720"/>
        <w:jc w:val="both"/>
        <w:rPr>
          <w:sz w:val="20"/>
          <w:szCs w:val="20"/>
        </w:rPr>
      </w:pPr>
      <w:r>
        <w:rPr>
          <w:sz w:val="20"/>
          <w:szCs w:val="20"/>
        </w:rPr>
        <w:t> </w:t>
      </w:r>
    </w:p>
    <w:p w14:paraId="5D921740" w14:textId="77777777" w:rsidR="00000000" w:rsidRDefault="00916B51">
      <w:pPr>
        <w:pStyle w:val="a3"/>
        <w:spacing w:before="0" w:beforeAutospacing="0" w:after="0" w:afterAutospacing="0"/>
        <w:jc w:val="center"/>
        <w:divId w:val="1675306361"/>
        <w:rPr>
          <w:sz w:val="20"/>
          <w:szCs w:val="20"/>
        </w:rPr>
      </w:pPr>
      <w:r>
        <w:rPr>
          <w:sz w:val="20"/>
          <w:szCs w:val="20"/>
        </w:rPr>
        <w:t>-</w:t>
      </w:r>
      <w:r>
        <w:rPr>
          <w:sz w:val="20"/>
          <w:szCs w:val="20"/>
        </w:rPr>
        <w:t>3</w:t>
      </w:r>
      <w:r>
        <w:rPr>
          <w:sz w:val="20"/>
          <w:szCs w:val="20"/>
        </w:rPr>
        <w:t>1</w:t>
      </w:r>
      <w:r>
        <w:rPr>
          <w:sz w:val="20"/>
          <w:szCs w:val="20"/>
        </w:rPr>
        <w:t>-</w:t>
      </w:r>
    </w:p>
    <w:p w14:paraId="4892EBDC" w14:textId="77777777" w:rsidR="00000000" w:rsidRDefault="00916B51">
      <w:pPr>
        <w:pStyle w:val="a3"/>
        <w:spacing w:before="0" w:beforeAutospacing="0" w:after="0" w:afterAutospacing="0"/>
        <w:divId w:val="664288758"/>
        <w:rPr>
          <w:sz w:val="20"/>
          <w:szCs w:val="20"/>
        </w:rPr>
      </w:pPr>
      <w:r>
        <w:rPr>
          <w:sz w:val="20"/>
          <w:szCs w:val="20"/>
        </w:rPr>
        <w:t> </w:t>
      </w:r>
    </w:p>
    <w:p w14:paraId="476F2931" w14:textId="77777777" w:rsidR="00000000" w:rsidRDefault="00916B51">
      <w:pPr>
        <w:pStyle w:val="a3"/>
        <w:spacing w:before="0" w:beforeAutospacing="0" w:after="0" w:afterAutospacing="0"/>
        <w:jc w:val="center"/>
        <w:rPr>
          <w:sz w:val="20"/>
          <w:szCs w:val="20"/>
        </w:rPr>
      </w:pPr>
      <w:r>
        <w:rPr>
          <w:b/>
          <w:bCs/>
          <w:sz w:val="20"/>
          <w:szCs w:val="20"/>
        </w:rPr>
        <w:t>PART IV.</w:t>
      </w:r>
    </w:p>
    <w:p w14:paraId="0E8C2794" w14:textId="77777777" w:rsidR="00000000" w:rsidRDefault="00916B51">
      <w:pPr>
        <w:pStyle w:val="a3"/>
        <w:spacing w:before="0" w:beforeAutospacing="0" w:after="0" w:afterAutospacing="0"/>
        <w:jc w:val="both"/>
        <w:rPr>
          <w:sz w:val="20"/>
          <w:szCs w:val="20"/>
        </w:rPr>
      </w:pPr>
      <w:r>
        <w:rPr>
          <w:sz w:val="20"/>
          <w:szCs w:val="20"/>
        </w:rPr>
        <w:t> </w:t>
      </w:r>
    </w:p>
    <w:p w14:paraId="31D70606" w14:textId="77777777" w:rsidR="00000000" w:rsidRDefault="00916B51">
      <w:pPr>
        <w:pStyle w:val="a3"/>
        <w:spacing w:before="0" w:beforeAutospacing="0" w:after="0" w:afterAutospacing="0"/>
        <w:jc w:val="both"/>
        <w:rPr>
          <w:sz w:val="20"/>
          <w:szCs w:val="20"/>
        </w:rPr>
      </w:pPr>
      <w:r>
        <w:rPr>
          <w:b/>
          <w:bCs/>
          <w:sz w:val="20"/>
          <w:szCs w:val="20"/>
        </w:rPr>
        <w:t>Item 15. Exhibits, Financial Statement Schedules.</w:t>
      </w:r>
    </w:p>
    <w:p w14:paraId="210EE2EE" w14:textId="77777777" w:rsidR="00000000" w:rsidRDefault="00916B51">
      <w:pPr>
        <w:pStyle w:val="a3"/>
        <w:spacing w:before="0" w:beforeAutospacing="0" w:after="0" w:afterAutospacing="0"/>
        <w:jc w:val="both"/>
        <w:rPr>
          <w:sz w:val="20"/>
          <w:szCs w:val="20"/>
        </w:rPr>
      </w:pPr>
      <w:r>
        <w:rPr>
          <w:sz w:val="20"/>
          <w:szCs w:val="20"/>
        </w:rPr>
        <w:t> </w:t>
      </w:r>
    </w:p>
    <w:p w14:paraId="53249AA1" w14:textId="77777777" w:rsidR="00000000" w:rsidRDefault="00916B51">
      <w:pPr>
        <w:pStyle w:val="a3"/>
        <w:spacing w:before="0" w:beforeAutospacing="0" w:after="0" w:afterAutospacing="0"/>
        <w:jc w:val="both"/>
        <w:rPr>
          <w:sz w:val="20"/>
          <w:szCs w:val="20"/>
        </w:rPr>
      </w:pPr>
      <w:r>
        <w:rPr>
          <w:sz w:val="20"/>
          <w:szCs w:val="20"/>
        </w:rPr>
        <w:t>(b) Index to Exhibits required b</w:t>
      </w:r>
      <w:r>
        <w:rPr>
          <w:sz w:val="20"/>
          <w:szCs w:val="20"/>
        </w:rPr>
        <w:t>y Item 601 of Regulation S-K.</w:t>
      </w:r>
    </w:p>
    <w:p w14:paraId="3E4CE7FB"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50"/>
        <w:gridCol w:w="82"/>
        <w:gridCol w:w="7474"/>
      </w:tblGrid>
      <w:tr w:rsidR="00000000" w14:paraId="04463FE1" w14:textId="77777777">
        <w:trPr>
          <w:tblCellSpacing w:w="0" w:type="dxa"/>
        </w:trPr>
        <w:tc>
          <w:tcPr>
            <w:tcW w:w="0" w:type="auto"/>
            <w:tcBorders>
              <w:bottom w:val="single" w:sz="12" w:space="0" w:color="000000"/>
            </w:tcBorders>
            <w:hideMark/>
          </w:tcPr>
          <w:p w14:paraId="276C6BB1" w14:textId="77777777" w:rsidR="00000000" w:rsidRDefault="00916B51">
            <w:pPr>
              <w:jc w:val="both"/>
              <w:rPr>
                <w:rFonts w:eastAsia="Times New Roman"/>
                <w:sz w:val="20"/>
                <w:szCs w:val="20"/>
                <w:u w:color="000000"/>
              </w:rPr>
            </w:pPr>
            <w:r>
              <w:rPr>
                <w:rFonts w:eastAsia="Times New Roman"/>
                <w:b/>
                <w:bCs/>
                <w:sz w:val="20"/>
                <w:szCs w:val="20"/>
                <w:u w:color="000000"/>
              </w:rPr>
              <w:t>Exhibit</w:t>
            </w:r>
          </w:p>
        </w:tc>
        <w:tc>
          <w:tcPr>
            <w:tcW w:w="0" w:type="auto"/>
            <w:tcMar>
              <w:top w:w="0" w:type="dxa"/>
              <w:left w:w="0" w:type="dxa"/>
              <w:bottom w:w="20" w:type="dxa"/>
              <w:right w:w="0" w:type="dxa"/>
            </w:tcMar>
            <w:hideMark/>
          </w:tcPr>
          <w:p w14:paraId="056C212C" w14:textId="77777777" w:rsidR="00000000" w:rsidRDefault="00916B51">
            <w:pPr>
              <w:rPr>
                <w:rFonts w:eastAsia="Times New Roman"/>
                <w:sz w:val="20"/>
                <w:szCs w:val="20"/>
              </w:rPr>
            </w:pPr>
            <w:r>
              <w:rPr>
                <w:rFonts w:eastAsia="Times New Roman"/>
                <w:b/>
                <w:bCs/>
                <w:sz w:val="20"/>
                <w:szCs w:val="20"/>
              </w:rPr>
              <w:t> </w:t>
            </w:r>
          </w:p>
        </w:tc>
        <w:tc>
          <w:tcPr>
            <w:tcW w:w="0" w:type="auto"/>
            <w:tcBorders>
              <w:bottom w:val="single" w:sz="12" w:space="0" w:color="000000"/>
            </w:tcBorders>
            <w:hideMark/>
          </w:tcPr>
          <w:p w14:paraId="20414D7C" w14:textId="77777777" w:rsidR="00000000" w:rsidRDefault="00916B51">
            <w:pPr>
              <w:jc w:val="both"/>
              <w:rPr>
                <w:rFonts w:eastAsia="Times New Roman"/>
                <w:sz w:val="20"/>
                <w:szCs w:val="20"/>
                <w:u w:color="000000"/>
              </w:rPr>
            </w:pPr>
            <w:r>
              <w:rPr>
                <w:rFonts w:eastAsia="Times New Roman"/>
                <w:b/>
                <w:bCs/>
                <w:sz w:val="20"/>
                <w:szCs w:val="20"/>
                <w:u w:color="000000"/>
              </w:rPr>
              <w:t>Description</w:t>
            </w:r>
          </w:p>
        </w:tc>
      </w:tr>
      <w:tr w:rsidR="00000000" w14:paraId="53FA34FA" w14:textId="77777777">
        <w:trPr>
          <w:tblCellSpacing w:w="0" w:type="dxa"/>
        </w:trPr>
        <w:tc>
          <w:tcPr>
            <w:tcW w:w="0" w:type="auto"/>
            <w:shd w:val="clear" w:color="auto" w:fill="CCEEFF"/>
            <w:hideMark/>
          </w:tcPr>
          <w:p w14:paraId="160D4633" w14:textId="77777777" w:rsidR="00000000" w:rsidRDefault="00916B51">
            <w:pPr>
              <w:jc w:val="both"/>
              <w:rPr>
                <w:rFonts w:eastAsia="Times New Roman"/>
                <w:sz w:val="20"/>
                <w:szCs w:val="20"/>
                <w:u w:color="000000"/>
              </w:rPr>
            </w:pPr>
            <w:hyperlink r:id="rId7" w:history="1">
              <w:r>
                <w:rPr>
                  <w:rStyle w:val="a4"/>
                  <w:rFonts w:eastAsia="Times New Roman"/>
                  <w:sz w:val="20"/>
                  <w:szCs w:val="20"/>
                  <w:u w:color="000000"/>
                </w:rPr>
                <w:t>3.1(a)</w:t>
              </w:r>
            </w:hyperlink>
          </w:p>
        </w:tc>
        <w:tc>
          <w:tcPr>
            <w:tcW w:w="0" w:type="auto"/>
            <w:shd w:val="clear" w:color="auto" w:fill="CCEEFF"/>
            <w:hideMark/>
          </w:tcPr>
          <w:p w14:paraId="164AD37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4FA04EC1" w14:textId="77777777" w:rsidR="00000000" w:rsidRDefault="00916B51">
            <w:pPr>
              <w:jc w:val="both"/>
              <w:rPr>
                <w:rFonts w:eastAsia="Times New Roman"/>
                <w:sz w:val="20"/>
                <w:szCs w:val="20"/>
                <w:u w:color="000000"/>
              </w:rPr>
            </w:pPr>
            <w:hyperlink r:id="rId8" w:history="1">
              <w:r>
                <w:rPr>
                  <w:rStyle w:val="a4"/>
                  <w:rFonts w:eastAsia="Times New Roman"/>
                  <w:sz w:val="20"/>
                  <w:szCs w:val="20"/>
                  <w:u w:color="000000"/>
                </w:rPr>
                <w:t>Articles of Incorporation of Registrant *</w:t>
              </w:r>
            </w:hyperlink>
          </w:p>
        </w:tc>
      </w:tr>
      <w:tr w:rsidR="00000000" w14:paraId="4F1D4A25" w14:textId="77777777">
        <w:trPr>
          <w:tblCellSpacing w:w="0" w:type="dxa"/>
        </w:trPr>
        <w:tc>
          <w:tcPr>
            <w:tcW w:w="0" w:type="auto"/>
            <w:shd w:val="clear" w:color="auto" w:fill="FFFFFF"/>
            <w:hideMark/>
          </w:tcPr>
          <w:p w14:paraId="40CF461E"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hideMark/>
          </w:tcPr>
          <w:p w14:paraId="6AC1CAE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hideMark/>
          </w:tcPr>
          <w:p w14:paraId="27930B17"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52F4095A" w14:textId="77777777">
        <w:trPr>
          <w:tblCellSpacing w:w="0" w:type="dxa"/>
        </w:trPr>
        <w:tc>
          <w:tcPr>
            <w:tcW w:w="0" w:type="auto"/>
            <w:shd w:val="clear" w:color="auto" w:fill="CCEEFF"/>
            <w:hideMark/>
          </w:tcPr>
          <w:p w14:paraId="31B250A6" w14:textId="77777777" w:rsidR="00000000" w:rsidRDefault="00916B51">
            <w:pPr>
              <w:jc w:val="both"/>
              <w:rPr>
                <w:rFonts w:eastAsia="Times New Roman"/>
                <w:sz w:val="20"/>
                <w:szCs w:val="20"/>
                <w:u w:color="000000"/>
              </w:rPr>
            </w:pPr>
            <w:hyperlink r:id="rId9" w:history="1">
              <w:r>
                <w:rPr>
                  <w:rStyle w:val="a4"/>
                  <w:rFonts w:eastAsia="Times New Roman"/>
                  <w:sz w:val="20"/>
                  <w:szCs w:val="20"/>
                  <w:u w:color="000000"/>
                </w:rPr>
                <w:t>3.2(a)</w:t>
              </w:r>
            </w:hyperlink>
          </w:p>
        </w:tc>
        <w:tc>
          <w:tcPr>
            <w:tcW w:w="0" w:type="auto"/>
            <w:shd w:val="clear" w:color="auto" w:fill="CCEEFF"/>
            <w:hideMark/>
          </w:tcPr>
          <w:p w14:paraId="20CCB6AA"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688860BC" w14:textId="77777777" w:rsidR="00000000" w:rsidRDefault="00916B51">
            <w:pPr>
              <w:jc w:val="both"/>
              <w:rPr>
                <w:rFonts w:eastAsia="Times New Roman"/>
                <w:sz w:val="20"/>
                <w:szCs w:val="20"/>
                <w:u w:color="000000"/>
              </w:rPr>
            </w:pPr>
            <w:hyperlink r:id="rId10" w:history="1">
              <w:r>
                <w:rPr>
                  <w:rStyle w:val="a4"/>
                  <w:rFonts w:eastAsia="Times New Roman"/>
                  <w:sz w:val="20"/>
                  <w:szCs w:val="20"/>
                  <w:u w:color="000000"/>
                </w:rPr>
                <w:t xml:space="preserve">Bylaws of the Registrant </w:t>
              </w:r>
              <w:r>
                <w:rPr>
                  <w:rStyle w:val="a4"/>
                  <w:rFonts w:eastAsia="Times New Roman"/>
                  <w:sz w:val="20"/>
                  <w:szCs w:val="20"/>
                  <w:u w:color="000000"/>
                </w:rPr>
                <w:t>*</w:t>
              </w:r>
            </w:hyperlink>
          </w:p>
        </w:tc>
      </w:tr>
      <w:tr w:rsidR="00000000" w14:paraId="44398D92" w14:textId="77777777">
        <w:trPr>
          <w:tblCellSpacing w:w="0" w:type="dxa"/>
        </w:trPr>
        <w:tc>
          <w:tcPr>
            <w:tcW w:w="0" w:type="auto"/>
            <w:shd w:val="clear" w:color="auto" w:fill="FFFFFF"/>
            <w:hideMark/>
          </w:tcPr>
          <w:p w14:paraId="7717A19A"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hideMark/>
          </w:tcPr>
          <w:p w14:paraId="609F7DF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hideMark/>
          </w:tcPr>
          <w:p w14:paraId="61B051A8"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25BB3053" w14:textId="77777777">
        <w:trPr>
          <w:tblCellSpacing w:w="0" w:type="dxa"/>
        </w:trPr>
        <w:tc>
          <w:tcPr>
            <w:tcW w:w="0" w:type="auto"/>
            <w:shd w:val="clear" w:color="auto" w:fill="CCEEFF"/>
            <w:hideMark/>
          </w:tcPr>
          <w:p w14:paraId="6EF8F752" w14:textId="77777777" w:rsidR="00000000" w:rsidRDefault="00916B51">
            <w:pPr>
              <w:jc w:val="both"/>
              <w:rPr>
                <w:rFonts w:eastAsia="Times New Roman"/>
                <w:sz w:val="20"/>
                <w:szCs w:val="20"/>
                <w:u w:color="000000"/>
              </w:rPr>
            </w:pPr>
            <w:hyperlink r:id="rId11" w:history="1">
              <w:r>
                <w:rPr>
                  <w:rStyle w:val="a4"/>
                  <w:rFonts w:eastAsia="Times New Roman"/>
                  <w:sz w:val="20"/>
                  <w:szCs w:val="20"/>
                  <w:u w:color="000000"/>
                </w:rPr>
                <w:t>10.1</w:t>
              </w:r>
            </w:hyperlink>
          </w:p>
        </w:tc>
        <w:tc>
          <w:tcPr>
            <w:tcW w:w="0" w:type="auto"/>
            <w:shd w:val="clear" w:color="auto" w:fill="CCEEFF"/>
            <w:hideMark/>
          </w:tcPr>
          <w:p w14:paraId="60350A7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6DDF2C81" w14:textId="77777777" w:rsidR="00000000" w:rsidRDefault="00916B51">
            <w:pPr>
              <w:jc w:val="both"/>
              <w:rPr>
                <w:rFonts w:eastAsia="Times New Roman"/>
                <w:sz w:val="20"/>
                <w:szCs w:val="20"/>
                <w:u w:color="000000"/>
              </w:rPr>
            </w:pPr>
            <w:hyperlink r:id="rId12" w:history="1">
              <w:r>
                <w:rPr>
                  <w:rStyle w:val="a4"/>
                  <w:rFonts w:eastAsia="Times New Roman"/>
                  <w:sz w:val="20"/>
                  <w:szCs w:val="20"/>
                  <w:u w:color="000000"/>
                </w:rPr>
                <w:t>Technology Assi</w:t>
              </w:r>
              <w:r>
                <w:rPr>
                  <w:rStyle w:val="a4"/>
                  <w:rFonts w:eastAsia="Times New Roman"/>
                  <w:sz w:val="20"/>
                  <w:szCs w:val="20"/>
                  <w:u w:color="000000"/>
                </w:rPr>
                <w:t>gnment Agreement by and between Plasma Innovative Inc. and Hanliang Shao *</w:t>
              </w:r>
            </w:hyperlink>
          </w:p>
        </w:tc>
      </w:tr>
      <w:tr w:rsidR="00000000" w14:paraId="448850BB" w14:textId="77777777">
        <w:trPr>
          <w:tblCellSpacing w:w="0" w:type="dxa"/>
        </w:trPr>
        <w:tc>
          <w:tcPr>
            <w:tcW w:w="0" w:type="auto"/>
            <w:shd w:val="clear" w:color="auto" w:fill="FFFFFF"/>
            <w:hideMark/>
          </w:tcPr>
          <w:p w14:paraId="1939A384"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hideMark/>
          </w:tcPr>
          <w:p w14:paraId="5342BDBE"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hideMark/>
          </w:tcPr>
          <w:p w14:paraId="4276041B"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72B32C4F" w14:textId="77777777">
        <w:trPr>
          <w:tblCellSpacing w:w="0" w:type="dxa"/>
        </w:trPr>
        <w:tc>
          <w:tcPr>
            <w:tcW w:w="0" w:type="auto"/>
            <w:shd w:val="clear" w:color="auto" w:fill="CCEEFF"/>
            <w:hideMark/>
          </w:tcPr>
          <w:p w14:paraId="3C8DF65E" w14:textId="77777777" w:rsidR="00000000" w:rsidRDefault="00916B51">
            <w:pPr>
              <w:jc w:val="both"/>
              <w:rPr>
                <w:rFonts w:eastAsia="Times New Roman"/>
                <w:sz w:val="20"/>
                <w:szCs w:val="20"/>
                <w:u w:color="000000"/>
              </w:rPr>
            </w:pPr>
            <w:hyperlink r:id="rId13" w:history="1">
              <w:r>
                <w:rPr>
                  <w:rStyle w:val="a4"/>
                  <w:rFonts w:eastAsia="Times New Roman"/>
                  <w:sz w:val="20"/>
                  <w:szCs w:val="20"/>
                  <w:u w:color="000000"/>
                </w:rPr>
                <w:t>10.2</w:t>
              </w:r>
            </w:hyperlink>
          </w:p>
        </w:tc>
        <w:tc>
          <w:tcPr>
            <w:tcW w:w="0" w:type="auto"/>
            <w:shd w:val="clear" w:color="auto" w:fill="CCEEFF"/>
            <w:hideMark/>
          </w:tcPr>
          <w:p w14:paraId="2D31453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563963B6" w14:textId="77777777" w:rsidR="00000000" w:rsidRDefault="00916B51">
            <w:pPr>
              <w:jc w:val="both"/>
              <w:rPr>
                <w:rFonts w:eastAsia="Times New Roman"/>
                <w:sz w:val="20"/>
                <w:szCs w:val="20"/>
                <w:u w:color="000000"/>
              </w:rPr>
            </w:pPr>
            <w:hyperlink r:id="rId14" w:history="1">
              <w:r>
                <w:rPr>
                  <w:rStyle w:val="a4"/>
                  <w:rFonts w:eastAsia="Times New Roman"/>
                  <w:sz w:val="20"/>
                  <w:szCs w:val="20"/>
                  <w:u w:color="000000"/>
                </w:rPr>
                <w:t>Support Letter from Zhi Yang*</w:t>
              </w:r>
            </w:hyperlink>
          </w:p>
        </w:tc>
      </w:tr>
      <w:tr w:rsidR="00000000" w14:paraId="733CCDC5" w14:textId="77777777">
        <w:trPr>
          <w:tblCellSpacing w:w="0" w:type="dxa"/>
        </w:trPr>
        <w:tc>
          <w:tcPr>
            <w:tcW w:w="0" w:type="auto"/>
            <w:shd w:val="clear" w:color="auto" w:fill="FFFFFF"/>
            <w:hideMark/>
          </w:tcPr>
          <w:p w14:paraId="5EB7C1D1"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hideMark/>
          </w:tcPr>
          <w:p w14:paraId="4A935727"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hideMark/>
          </w:tcPr>
          <w:p w14:paraId="1183400C"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6CBB60E9" w14:textId="77777777">
        <w:trPr>
          <w:tblCellSpacing w:w="0" w:type="dxa"/>
        </w:trPr>
        <w:tc>
          <w:tcPr>
            <w:tcW w:w="0" w:type="auto"/>
            <w:shd w:val="clear" w:color="auto" w:fill="CCEEFF"/>
            <w:hideMark/>
          </w:tcPr>
          <w:p w14:paraId="7EAEEE5B" w14:textId="77777777" w:rsidR="00000000" w:rsidRDefault="00916B51">
            <w:pPr>
              <w:jc w:val="both"/>
              <w:rPr>
                <w:rFonts w:eastAsia="Times New Roman"/>
                <w:sz w:val="20"/>
                <w:szCs w:val="20"/>
                <w:u w:color="000000"/>
              </w:rPr>
            </w:pPr>
            <w:hyperlink r:id="rId15" w:history="1">
              <w:r>
                <w:rPr>
                  <w:rStyle w:val="a4"/>
                  <w:rFonts w:eastAsia="Times New Roman"/>
                  <w:sz w:val="20"/>
                  <w:szCs w:val="20"/>
                  <w:u w:color="000000"/>
                </w:rPr>
                <w:t>10.3</w:t>
              </w:r>
            </w:hyperlink>
          </w:p>
        </w:tc>
        <w:tc>
          <w:tcPr>
            <w:tcW w:w="0" w:type="auto"/>
            <w:shd w:val="clear" w:color="auto" w:fill="CCEEFF"/>
            <w:hideMark/>
          </w:tcPr>
          <w:p w14:paraId="17FB1990"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hideMark/>
          </w:tcPr>
          <w:p w14:paraId="17107092" w14:textId="77777777" w:rsidR="00000000" w:rsidRDefault="00916B51">
            <w:pPr>
              <w:jc w:val="both"/>
              <w:rPr>
                <w:rFonts w:eastAsia="Times New Roman"/>
                <w:sz w:val="20"/>
                <w:szCs w:val="20"/>
                <w:u w:color="000000"/>
              </w:rPr>
            </w:pPr>
            <w:hyperlink r:id="rId16" w:history="1">
              <w:r>
                <w:rPr>
                  <w:rStyle w:val="a4"/>
                  <w:rFonts w:eastAsia="Times New Roman"/>
                  <w:sz w:val="20"/>
                  <w:szCs w:val="20"/>
                  <w:u w:color="000000"/>
                </w:rPr>
                <w:t>Office Lease Letter*</w:t>
              </w:r>
            </w:hyperlink>
          </w:p>
        </w:tc>
      </w:tr>
      <w:tr w:rsidR="00000000" w14:paraId="2EB07D27" w14:textId="77777777">
        <w:trPr>
          <w:tblCellSpacing w:w="0" w:type="dxa"/>
        </w:trPr>
        <w:tc>
          <w:tcPr>
            <w:tcW w:w="0" w:type="auto"/>
            <w:shd w:val="clear" w:color="auto" w:fill="FFFFFF"/>
            <w:hideMark/>
          </w:tcPr>
          <w:p w14:paraId="6B81BC9C"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hideMark/>
          </w:tcPr>
          <w:p w14:paraId="6B2D912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hideMark/>
          </w:tcPr>
          <w:p w14:paraId="4E264EF9"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7B284B3E" w14:textId="77777777">
        <w:trPr>
          <w:tblCellSpacing w:w="0" w:type="dxa"/>
        </w:trPr>
        <w:tc>
          <w:tcPr>
            <w:tcW w:w="450" w:type="pct"/>
            <w:shd w:val="clear" w:color="auto" w:fill="CCEEFF"/>
            <w:hideMark/>
          </w:tcPr>
          <w:p w14:paraId="43BDFAB7" w14:textId="77777777" w:rsidR="00000000" w:rsidRDefault="00916B51">
            <w:pPr>
              <w:jc w:val="both"/>
              <w:rPr>
                <w:rFonts w:eastAsia="Times New Roman"/>
                <w:sz w:val="20"/>
                <w:szCs w:val="20"/>
                <w:u w:color="000000"/>
              </w:rPr>
            </w:pPr>
            <w:r>
              <w:rPr>
                <w:rFonts w:eastAsia="Times New Roman"/>
                <w:sz w:val="20"/>
                <w:szCs w:val="20"/>
                <w:u w:color="000000"/>
              </w:rPr>
              <w:t>31.1</w:t>
            </w:r>
          </w:p>
        </w:tc>
        <w:tc>
          <w:tcPr>
            <w:tcW w:w="50" w:type="pct"/>
            <w:shd w:val="clear" w:color="auto" w:fill="CCEEFF"/>
            <w:vAlign w:val="center"/>
            <w:hideMark/>
          </w:tcPr>
          <w:p w14:paraId="6A480523" w14:textId="77777777" w:rsidR="00000000" w:rsidRDefault="00916B51">
            <w:pPr>
              <w:rPr>
                <w:rFonts w:eastAsia="Times New Roman"/>
                <w:sz w:val="20"/>
                <w:szCs w:val="20"/>
              </w:rPr>
            </w:pPr>
            <w:r>
              <w:rPr>
                <w:rFonts w:eastAsia="Times New Roman"/>
                <w:sz w:val="20"/>
                <w:szCs w:val="20"/>
              </w:rPr>
              <w:t> </w:t>
            </w:r>
          </w:p>
        </w:tc>
        <w:tc>
          <w:tcPr>
            <w:tcW w:w="4500" w:type="pct"/>
            <w:shd w:val="clear" w:color="auto" w:fill="CCEEFF"/>
            <w:vAlign w:val="bottom"/>
            <w:hideMark/>
          </w:tcPr>
          <w:p w14:paraId="67F9F491" w14:textId="77777777" w:rsidR="00000000" w:rsidRDefault="00916B51">
            <w:pPr>
              <w:jc w:val="both"/>
              <w:rPr>
                <w:rFonts w:eastAsia="Times New Roman"/>
                <w:sz w:val="20"/>
                <w:szCs w:val="20"/>
                <w:u w:color="000000"/>
              </w:rPr>
            </w:pPr>
            <w:r>
              <w:rPr>
                <w:rFonts w:eastAsia="Times New Roman"/>
                <w:sz w:val="20"/>
                <w:szCs w:val="20"/>
                <w:u w:color="000000"/>
              </w:rPr>
              <w:t>Certification of the Company’s Principal Executive Officer and Principal Financial Officer pursuant to 18 U.S.C. Section 1350, as adopted pursuant to Section 302 of the Sarbanes-Oxley Act of 2002+</w:t>
            </w:r>
          </w:p>
        </w:tc>
      </w:tr>
      <w:tr w:rsidR="00000000" w14:paraId="0679E0B7" w14:textId="77777777">
        <w:trPr>
          <w:tblCellSpacing w:w="0" w:type="dxa"/>
        </w:trPr>
        <w:tc>
          <w:tcPr>
            <w:tcW w:w="0" w:type="auto"/>
            <w:shd w:val="clear" w:color="auto" w:fill="FFFFFF"/>
            <w:hideMark/>
          </w:tcPr>
          <w:p w14:paraId="53DB914B"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2961C92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FC8DF"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3EA218E6" w14:textId="77777777">
        <w:trPr>
          <w:tblCellSpacing w:w="0" w:type="dxa"/>
        </w:trPr>
        <w:tc>
          <w:tcPr>
            <w:tcW w:w="0" w:type="auto"/>
            <w:shd w:val="clear" w:color="auto" w:fill="CCEEFF"/>
            <w:hideMark/>
          </w:tcPr>
          <w:p w14:paraId="0CAE8DD2" w14:textId="77777777" w:rsidR="00000000" w:rsidRDefault="00916B51">
            <w:pPr>
              <w:jc w:val="both"/>
              <w:rPr>
                <w:rFonts w:eastAsia="Times New Roman"/>
                <w:sz w:val="20"/>
                <w:szCs w:val="20"/>
                <w:u w:color="000000"/>
              </w:rPr>
            </w:pPr>
            <w:r>
              <w:rPr>
                <w:rFonts w:eastAsia="Times New Roman"/>
                <w:sz w:val="20"/>
                <w:szCs w:val="20"/>
                <w:u w:color="000000"/>
              </w:rPr>
              <w:t>32.1</w:t>
            </w:r>
          </w:p>
        </w:tc>
        <w:tc>
          <w:tcPr>
            <w:tcW w:w="0" w:type="auto"/>
            <w:shd w:val="clear" w:color="auto" w:fill="CCEEFF"/>
            <w:vAlign w:val="center"/>
            <w:hideMark/>
          </w:tcPr>
          <w:p w14:paraId="1F8373C1"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FC6B03" w14:textId="77777777" w:rsidR="00000000" w:rsidRDefault="00916B51">
            <w:pPr>
              <w:jc w:val="both"/>
              <w:rPr>
                <w:rFonts w:eastAsia="Times New Roman"/>
                <w:sz w:val="20"/>
                <w:szCs w:val="20"/>
                <w:u w:color="000000"/>
              </w:rPr>
            </w:pPr>
            <w:r>
              <w:rPr>
                <w:rFonts w:eastAsia="Times New Roman"/>
                <w:sz w:val="20"/>
                <w:szCs w:val="20"/>
                <w:u w:color="000000"/>
              </w:rPr>
              <w:t xml:space="preserve">Certification </w:t>
            </w:r>
            <w:r>
              <w:rPr>
                <w:rFonts w:eastAsia="Times New Roman"/>
                <w:sz w:val="20"/>
                <w:szCs w:val="20"/>
                <w:u w:color="000000"/>
              </w:rPr>
              <w:t>of the Company’s Principal Executive Officer and Principal Financial pursuant to 18 U.S.C. Section 1350, as adopted pursuant to Section 906 of the Sarbanes-Oxley Act of 2002+</w:t>
            </w:r>
          </w:p>
        </w:tc>
      </w:tr>
      <w:tr w:rsidR="00000000" w14:paraId="33941E26" w14:textId="77777777">
        <w:trPr>
          <w:tblCellSpacing w:w="0" w:type="dxa"/>
        </w:trPr>
        <w:tc>
          <w:tcPr>
            <w:tcW w:w="0" w:type="auto"/>
            <w:shd w:val="clear" w:color="auto" w:fill="FFFFFF"/>
            <w:hideMark/>
          </w:tcPr>
          <w:p w14:paraId="6BA1FBFB"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404CB08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1C73D2"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5B11776F" w14:textId="77777777">
        <w:trPr>
          <w:tblCellSpacing w:w="0" w:type="dxa"/>
        </w:trPr>
        <w:tc>
          <w:tcPr>
            <w:tcW w:w="0" w:type="auto"/>
            <w:shd w:val="clear" w:color="auto" w:fill="CCEEFF"/>
            <w:hideMark/>
          </w:tcPr>
          <w:p w14:paraId="54556FFF" w14:textId="77777777" w:rsidR="00000000" w:rsidRDefault="00916B51">
            <w:pPr>
              <w:jc w:val="both"/>
              <w:rPr>
                <w:rFonts w:eastAsia="Times New Roman"/>
                <w:sz w:val="20"/>
                <w:szCs w:val="20"/>
                <w:u w:color="000000"/>
              </w:rPr>
            </w:pPr>
            <w:r>
              <w:rPr>
                <w:rFonts w:eastAsia="Times New Roman"/>
                <w:sz w:val="20"/>
                <w:szCs w:val="20"/>
                <w:u w:color="000000"/>
              </w:rPr>
              <w:t>101.INS</w:t>
            </w:r>
          </w:p>
        </w:tc>
        <w:tc>
          <w:tcPr>
            <w:tcW w:w="0" w:type="auto"/>
            <w:shd w:val="clear" w:color="auto" w:fill="CCEEFF"/>
            <w:vAlign w:val="center"/>
            <w:hideMark/>
          </w:tcPr>
          <w:p w14:paraId="6CB65B75"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DF7ED5" w14:textId="77777777" w:rsidR="00000000" w:rsidRDefault="00916B51">
            <w:pPr>
              <w:jc w:val="both"/>
              <w:rPr>
                <w:rFonts w:eastAsia="Times New Roman"/>
                <w:sz w:val="20"/>
                <w:szCs w:val="20"/>
                <w:u w:color="000000"/>
              </w:rPr>
            </w:pPr>
            <w:r>
              <w:rPr>
                <w:rFonts w:eastAsia="Times New Roman"/>
                <w:sz w:val="20"/>
                <w:szCs w:val="20"/>
                <w:u w:color="000000"/>
              </w:rPr>
              <w:t>XBRL INSTANCE DOCUMENT*</w:t>
            </w:r>
          </w:p>
        </w:tc>
      </w:tr>
      <w:tr w:rsidR="00000000" w14:paraId="75CC6600" w14:textId="77777777">
        <w:trPr>
          <w:tblCellSpacing w:w="0" w:type="dxa"/>
        </w:trPr>
        <w:tc>
          <w:tcPr>
            <w:tcW w:w="0" w:type="auto"/>
            <w:shd w:val="clear" w:color="auto" w:fill="FFFFFF"/>
            <w:hideMark/>
          </w:tcPr>
          <w:p w14:paraId="481FD728"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088E00B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BDFE2A"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6CC26BCC" w14:textId="77777777">
        <w:trPr>
          <w:tblCellSpacing w:w="0" w:type="dxa"/>
        </w:trPr>
        <w:tc>
          <w:tcPr>
            <w:tcW w:w="0" w:type="auto"/>
            <w:shd w:val="clear" w:color="auto" w:fill="CCEEFF"/>
            <w:hideMark/>
          </w:tcPr>
          <w:p w14:paraId="3D71F88C" w14:textId="77777777" w:rsidR="00000000" w:rsidRDefault="00916B51">
            <w:pPr>
              <w:jc w:val="both"/>
              <w:rPr>
                <w:rFonts w:eastAsia="Times New Roman"/>
                <w:sz w:val="20"/>
                <w:szCs w:val="20"/>
                <w:u w:color="000000"/>
              </w:rPr>
            </w:pPr>
            <w:r>
              <w:rPr>
                <w:rFonts w:eastAsia="Times New Roman"/>
                <w:sz w:val="20"/>
                <w:szCs w:val="20"/>
                <w:u w:color="000000"/>
              </w:rPr>
              <w:t>101.SCH</w:t>
            </w:r>
          </w:p>
        </w:tc>
        <w:tc>
          <w:tcPr>
            <w:tcW w:w="0" w:type="auto"/>
            <w:shd w:val="clear" w:color="auto" w:fill="CCEEFF"/>
            <w:vAlign w:val="center"/>
            <w:hideMark/>
          </w:tcPr>
          <w:p w14:paraId="5858F816"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24D0A" w14:textId="77777777" w:rsidR="00000000" w:rsidRDefault="00916B51">
            <w:pPr>
              <w:jc w:val="both"/>
              <w:rPr>
                <w:rFonts w:eastAsia="Times New Roman"/>
                <w:sz w:val="20"/>
                <w:szCs w:val="20"/>
                <w:u w:color="000000"/>
              </w:rPr>
            </w:pPr>
            <w:r>
              <w:rPr>
                <w:rFonts w:eastAsia="Times New Roman"/>
                <w:sz w:val="20"/>
                <w:szCs w:val="20"/>
                <w:u w:color="000000"/>
              </w:rPr>
              <w:t xml:space="preserve">XBRL </w:t>
            </w:r>
            <w:r>
              <w:rPr>
                <w:rFonts w:eastAsia="Times New Roman"/>
                <w:sz w:val="20"/>
                <w:szCs w:val="20"/>
                <w:u w:color="000000"/>
              </w:rPr>
              <w:t>TAXONOMY EXTENSION SCHEMA DOCUMENT*</w:t>
            </w:r>
          </w:p>
        </w:tc>
      </w:tr>
      <w:tr w:rsidR="00000000" w14:paraId="3E278D13" w14:textId="77777777">
        <w:trPr>
          <w:tblCellSpacing w:w="0" w:type="dxa"/>
        </w:trPr>
        <w:tc>
          <w:tcPr>
            <w:tcW w:w="0" w:type="auto"/>
            <w:shd w:val="clear" w:color="auto" w:fill="FFFFFF"/>
            <w:hideMark/>
          </w:tcPr>
          <w:p w14:paraId="79AE51EA"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2F8971EC"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E44493"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0FF5652C" w14:textId="77777777">
        <w:trPr>
          <w:tblCellSpacing w:w="0" w:type="dxa"/>
        </w:trPr>
        <w:tc>
          <w:tcPr>
            <w:tcW w:w="0" w:type="auto"/>
            <w:shd w:val="clear" w:color="auto" w:fill="CCEEFF"/>
            <w:hideMark/>
          </w:tcPr>
          <w:p w14:paraId="0E5BEB4C" w14:textId="77777777" w:rsidR="00000000" w:rsidRDefault="00916B51">
            <w:pPr>
              <w:jc w:val="both"/>
              <w:rPr>
                <w:rFonts w:eastAsia="Times New Roman"/>
                <w:sz w:val="20"/>
                <w:szCs w:val="20"/>
                <w:u w:color="000000"/>
              </w:rPr>
            </w:pPr>
            <w:r>
              <w:rPr>
                <w:rFonts w:eastAsia="Times New Roman"/>
                <w:sz w:val="20"/>
                <w:szCs w:val="20"/>
                <w:u w:color="000000"/>
              </w:rPr>
              <w:t>101.CAL</w:t>
            </w:r>
          </w:p>
        </w:tc>
        <w:tc>
          <w:tcPr>
            <w:tcW w:w="0" w:type="auto"/>
            <w:shd w:val="clear" w:color="auto" w:fill="CCEEFF"/>
            <w:vAlign w:val="center"/>
            <w:hideMark/>
          </w:tcPr>
          <w:p w14:paraId="775E6A7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76FB5" w14:textId="77777777" w:rsidR="00000000" w:rsidRDefault="00916B51">
            <w:pPr>
              <w:jc w:val="both"/>
              <w:rPr>
                <w:rFonts w:eastAsia="Times New Roman"/>
                <w:sz w:val="20"/>
                <w:szCs w:val="20"/>
                <w:u w:color="000000"/>
              </w:rPr>
            </w:pPr>
            <w:r>
              <w:rPr>
                <w:rFonts w:eastAsia="Times New Roman"/>
                <w:sz w:val="20"/>
                <w:szCs w:val="20"/>
                <w:u w:color="000000"/>
              </w:rPr>
              <w:t>XBRL TAXONOMY CALCULATION LINKBASE DOCUMENT*</w:t>
            </w:r>
          </w:p>
        </w:tc>
      </w:tr>
      <w:tr w:rsidR="00000000" w14:paraId="79C94006" w14:textId="77777777">
        <w:trPr>
          <w:tblCellSpacing w:w="0" w:type="dxa"/>
        </w:trPr>
        <w:tc>
          <w:tcPr>
            <w:tcW w:w="0" w:type="auto"/>
            <w:shd w:val="clear" w:color="auto" w:fill="FFFFFF"/>
            <w:hideMark/>
          </w:tcPr>
          <w:p w14:paraId="54370A8C"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5E9C7439"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3A6F8"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6924B4AB" w14:textId="77777777">
        <w:trPr>
          <w:tblCellSpacing w:w="0" w:type="dxa"/>
        </w:trPr>
        <w:tc>
          <w:tcPr>
            <w:tcW w:w="0" w:type="auto"/>
            <w:shd w:val="clear" w:color="auto" w:fill="CCEEFF"/>
            <w:hideMark/>
          </w:tcPr>
          <w:p w14:paraId="38AA0E68" w14:textId="77777777" w:rsidR="00000000" w:rsidRDefault="00916B51">
            <w:pPr>
              <w:jc w:val="both"/>
              <w:rPr>
                <w:rFonts w:eastAsia="Times New Roman"/>
                <w:sz w:val="20"/>
                <w:szCs w:val="20"/>
                <w:u w:color="000000"/>
              </w:rPr>
            </w:pPr>
            <w:r>
              <w:rPr>
                <w:rFonts w:eastAsia="Times New Roman"/>
                <w:sz w:val="20"/>
                <w:szCs w:val="20"/>
                <w:u w:color="000000"/>
              </w:rPr>
              <w:t>101.DEF</w:t>
            </w:r>
          </w:p>
        </w:tc>
        <w:tc>
          <w:tcPr>
            <w:tcW w:w="0" w:type="auto"/>
            <w:shd w:val="clear" w:color="auto" w:fill="CCEEFF"/>
            <w:vAlign w:val="center"/>
            <w:hideMark/>
          </w:tcPr>
          <w:p w14:paraId="6EF778BB"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DF8CAE" w14:textId="77777777" w:rsidR="00000000" w:rsidRDefault="00916B51">
            <w:pPr>
              <w:jc w:val="both"/>
              <w:rPr>
                <w:rFonts w:eastAsia="Times New Roman"/>
                <w:sz w:val="20"/>
                <w:szCs w:val="20"/>
                <w:u w:color="000000"/>
              </w:rPr>
            </w:pPr>
            <w:r>
              <w:rPr>
                <w:rFonts w:eastAsia="Times New Roman"/>
                <w:sz w:val="20"/>
                <w:szCs w:val="20"/>
                <w:u w:color="000000"/>
              </w:rPr>
              <w:t>XBRL TAXONOMY DEFINITION LINKBASE DOCUMENT*</w:t>
            </w:r>
          </w:p>
        </w:tc>
      </w:tr>
      <w:tr w:rsidR="00000000" w14:paraId="197BD8F2" w14:textId="77777777">
        <w:trPr>
          <w:tblCellSpacing w:w="0" w:type="dxa"/>
        </w:trPr>
        <w:tc>
          <w:tcPr>
            <w:tcW w:w="0" w:type="auto"/>
            <w:shd w:val="clear" w:color="auto" w:fill="FFFFFF"/>
            <w:hideMark/>
          </w:tcPr>
          <w:p w14:paraId="4033EC92"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23077ED3"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919B3"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30ED54CB" w14:textId="77777777">
        <w:trPr>
          <w:tblCellSpacing w:w="0" w:type="dxa"/>
        </w:trPr>
        <w:tc>
          <w:tcPr>
            <w:tcW w:w="0" w:type="auto"/>
            <w:shd w:val="clear" w:color="auto" w:fill="CCEEFF"/>
            <w:hideMark/>
          </w:tcPr>
          <w:p w14:paraId="3F3E8B90" w14:textId="77777777" w:rsidR="00000000" w:rsidRDefault="00916B51">
            <w:pPr>
              <w:jc w:val="both"/>
              <w:rPr>
                <w:rFonts w:eastAsia="Times New Roman"/>
                <w:sz w:val="20"/>
                <w:szCs w:val="20"/>
                <w:u w:color="000000"/>
              </w:rPr>
            </w:pPr>
            <w:r>
              <w:rPr>
                <w:rFonts w:eastAsia="Times New Roman"/>
                <w:sz w:val="20"/>
                <w:szCs w:val="20"/>
                <w:u w:color="000000"/>
              </w:rPr>
              <w:t>101.LAB</w:t>
            </w:r>
          </w:p>
        </w:tc>
        <w:tc>
          <w:tcPr>
            <w:tcW w:w="0" w:type="auto"/>
            <w:shd w:val="clear" w:color="auto" w:fill="CCEEFF"/>
            <w:vAlign w:val="center"/>
            <w:hideMark/>
          </w:tcPr>
          <w:p w14:paraId="5D7CF05F"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1E5D48" w14:textId="77777777" w:rsidR="00000000" w:rsidRDefault="00916B51">
            <w:pPr>
              <w:jc w:val="both"/>
              <w:rPr>
                <w:rFonts w:eastAsia="Times New Roman"/>
                <w:sz w:val="20"/>
                <w:szCs w:val="20"/>
                <w:u w:color="000000"/>
              </w:rPr>
            </w:pPr>
            <w:r>
              <w:rPr>
                <w:rFonts w:eastAsia="Times New Roman"/>
                <w:sz w:val="20"/>
                <w:szCs w:val="20"/>
                <w:u w:color="000000"/>
              </w:rPr>
              <w:t>XBRL TAXONOMY LABEL LINKBASE DOCUMENT*</w:t>
            </w:r>
          </w:p>
        </w:tc>
      </w:tr>
      <w:tr w:rsidR="00000000" w14:paraId="437527B2" w14:textId="77777777">
        <w:trPr>
          <w:tblCellSpacing w:w="0" w:type="dxa"/>
        </w:trPr>
        <w:tc>
          <w:tcPr>
            <w:tcW w:w="0" w:type="auto"/>
            <w:shd w:val="clear" w:color="auto" w:fill="FFFFFF"/>
            <w:hideMark/>
          </w:tcPr>
          <w:p w14:paraId="1BDACE15" w14:textId="77777777" w:rsidR="00000000" w:rsidRDefault="00916B51">
            <w:pPr>
              <w:jc w:val="both"/>
              <w:rPr>
                <w:rFonts w:eastAsia="Times New Roman"/>
                <w:sz w:val="20"/>
                <w:szCs w:val="20"/>
                <w:u w:color="000000"/>
              </w:rPr>
            </w:pPr>
            <w:r>
              <w:rPr>
                <w:rFonts w:eastAsia="Times New Roman"/>
                <w:sz w:val="20"/>
                <w:szCs w:val="20"/>
                <w:u w:color="000000"/>
              </w:rPr>
              <w:t> </w:t>
            </w:r>
          </w:p>
        </w:tc>
        <w:tc>
          <w:tcPr>
            <w:tcW w:w="0" w:type="auto"/>
            <w:shd w:val="clear" w:color="auto" w:fill="FFFFFF"/>
            <w:vAlign w:val="center"/>
            <w:hideMark/>
          </w:tcPr>
          <w:p w14:paraId="3420C968" w14:textId="77777777" w:rsidR="00000000" w:rsidRDefault="00916B5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DB6316" w14:textId="77777777" w:rsidR="00000000" w:rsidRDefault="00916B51">
            <w:pPr>
              <w:jc w:val="both"/>
              <w:rPr>
                <w:rFonts w:eastAsia="Times New Roman"/>
                <w:sz w:val="20"/>
                <w:szCs w:val="20"/>
                <w:u w:color="000000"/>
              </w:rPr>
            </w:pPr>
            <w:r>
              <w:rPr>
                <w:rFonts w:eastAsia="Times New Roman"/>
                <w:sz w:val="20"/>
                <w:szCs w:val="20"/>
                <w:u w:color="000000"/>
              </w:rPr>
              <w:t> </w:t>
            </w:r>
          </w:p>
        </w:tc>
      </w:tr>
      <w:tr w:rsidR="00000000" w14:paraId="0FC49390" w14:textId="77777777">
        <w:trPr>
          <w:tblCellSpacing w:w="0" w:type="dxa"/>
        </w:trPr>
        <w:tc>
          <w:tcPr>
            <w:tcW w:w="0" w:type="auto"/>
            <w:shd w:val="clear" w:color="auto" w:fill="CCEEFF"/>
            <w:hideMark/>
          </w:tcPr>
          <w:p w14:paraId="0080B64D" w14:textId="77777777" w:rsidR="00000000" w:rsidRDefault="00916B51">
            <w:pPr>
              <w:jc w:val="both"/>
              <w:rPr>
                <w:rFonts w:eastAsia="Times New Roman"/>
                <w:sz w:val="20"/>
                <w:szCs w:val="20"/>
                <w:u w:color="000000"/>
              </w:rPr>
            </w:pPr>
            <w:r>
              <w:rPr>
                <w:rFonts w:eastAsia="Times New Roman"/>
                <w:sz w:val="20"/>
                <w:szCs w:val="20"/>
                <w:u w:color="000000"/>
              </w:rPr>
              <w:t>101.PRE</w:t>
            </w:r>
          </w:p>
        </w:tc>
        <w:tc>
          <w:tcPr>
            <w:tcW w:w="0" w:type="auto"/>
            <w:shd w:val="clear" w:color="auto" w:fill="CCEEFF"/>
            <w:vAlign w:val="center"/>
            <w:hideMark/>
          </w:tcPr>
          <w:p w14:paraId="64DE6B42" w14:textId="77777777" w:rsidR="00000000" w:rsidRDefault="00916B5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C5A12A" w14:textId="77777777" w:rsidR="00000000" w:rsidRDefault="00916B51">
            <w:pPr>
              <w:jc w:val="both"/>
              <w:rPr>
                <w:rFonts w:eastAsia="Times New Roman"/>
                <w:sz w:val="20"/>
                <w:szCs w:val="20"/>
                <w:u w:color="000000"/>
              </w:rPr>
            </w:pPr>
            <w:r>
              <w:rPr>
                <w:rFonts w:eastAsia="Times New Roman"/>
                <w:sz w:val="20"/>
                <w:szCs w:val="20"/>
                <w:u w:color="000000"/>
              </w:rPr>
              <w:t xml:space="preserve">XBRL </w:t>
            </w:r>
            <w:r>
              <w:rPr>
                <w:rFonts w:eastAsia="Times New Roman"/>
                <w:sz w:val="20"/>
                <w:szCs w:val="20"/>
                <w:u w:color="000000"/>
              </w:rPr>
              <w:t>TAXONOMY PRESENTATION LINKBASE DOCUMENT*</w:t>
            </w:r>
          </w:p>
        </w:tc>
      </w:tr>
    </w:tbl>
    <w:p w14:paraId="035DC3D9" w14:textId="77777777" w:rsidR="00000000" w:rsidRDefault="00916B51">
      <w:pPr>
        <w:pStyle w:val="a3"/>
        <w:spacing w:before="0" w:beforeAutospacing="0" w:after="0" w:afterAutospacing="0"/>
        <w:jc w:val="both"/>
        <w:rPr>
          <w:sz w:val="20"/>
          <w:szCs w:val="20"/>
        </w:rPr>
      </w:pPr>
      <w:r>
        <w:rPr>
          <w:sz w:val="20"/>
          <w:szCs w:val="20"/>
        </w:rPr>
        <w:t> </w:t>
      </w:r>
    </w:p>
    <w:p w14:paraId="3F2F08B7" w14:textId="77777777" w:rsidR="00000000" w:rsidRDefault="00916B51">
      <w:pPr>
        <w:divId w:val="543567115"/>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05EFAE4E" w14:textId="77777777">
        <w:trPr>
          <w:tblCellSpacing w:w="0" w:type="dxa"/>
        </w:trPr>
        <w:tc>
          <w:tcPr>
            <w:tcW w:w="360" w:type="dxa"/>
            <w:hideMark/>
          </w:tcPr>
          <w:p w14:paraId="0A6E26C1" w14:textId="77777777" w:rsidR="00000000" w:rsidRDefault="00916B51">
            <w:pPr>
              <w:rPr>
                <w:rFonts w:eastAsia="Times New Roman"/>
                <w:sz w:val="20"/>
                <w:szCs w:val="20"/>
              </w:rPr>
            </w:pPr>
            <w:r>
              <w:rPr>
                <w:rFonts w:eastAsia="Times New Roman"/>
                <w:sz w:val="20"/>
                <w:szCs w:val="20"/>
              </w:rPr>
              <w:t>+</w:t>
            </w:r>
          </w:p>
        </w:tc>
        <w:tc>
          <w:tcPr>
            <w:tcW w:w="0" w:type="auto"/>
            <w:hideMark/>
          </w:tcPr>
          <w:p w14:paraId="3ED17E86" w14:textId="77777777" w:rsidR="00000000" w:rsidRDefault="00916B51">
            <w:pPr>
              <w:jc w:val="both"/>
              <w:rPr>
                <w:rFonts w:eastAsia="Times New Roman"/>
                <w:sz w:val="20"/>
                <w:szCs w:val="20"/>
              </w:rPr>
            </w:pPr>
            <w:r>
              <w:rPr>
                <w:rFonts w:eastAsia="Times New Roman"/>
                <w:sz w:val="20"/>
                <w:szCs w:val="20"/>
              </w:rPr>
              <w:t>In accordance with SEC Release 33-8238, Exhibit 32.1 is being furnished and not filed.</w:t>
            </w:r>
          </w:p>
        </w:tc>
      </w:tr>
    </w:tbl>
    <w:p w14:paraId="56FE8EB9" w14:textId="77777777" w:rsidR="00000000" w:rsidRDefault="00916B51">
      <w:pPr>
        <w:pStyle w:val="a3"/>
        <w:spacing w:before="0" w:beforeAutospacing="0" w:after="0" w:afterAutospacing="0"/>
        <w:jc w:val="both"/>
        <w:rPr>
          <w:sz w:val="20"/>
          <w:szCs w:val="20"/>
        </w:rPr>
      </w:pPr>
      <w:r>
        <w:rPr>
          <w:sz w:val="20"/>
          <w:szCs w:val="20"/>
        </w:rPr>
        <w:t> </w:t>
      </w:r>
    </w:p>
    <w:p w14:paraId="7EB6255F" w14:textId="77777777" w:rsidR="00000000" w:rsidRDefault="00916B51">
      <w:pPr>
        <w:pStyle w:val="a3"/>
        <w:spacing w:before="0" w:beforeAutospacing="0" w:after="0" w:afterAutospacing="0"/>
        <w:jc w:val="center"/>
        <w:divId w:val="1229658188"/>
        <w:rPr>
          <w:sz w:val="20"/>
          <w:szCs w:val="20"/>
        </w:rPr>
      </w:pPr>
      <w:r>
        <w:rPr>
          <w:sz w:val="20"/>
          <w:szCs w:val="20"/>
        </w:rPr>
        <w:t>-</w:t>
      </w:r>
      <w:r>
        <w:rPr>
          <w:sz w:val="20"/>
          <w:szCs w:val="20"/>
        </w:rPr>
        <w:t>3</w:t>
      </w:r>
      <w:r>
        <w:rPr>
          <w:sz w:val="20"/>
          <w:szCs w:val="20"/>
        </w:rPr>
        <w:t>2</w:t>
      </w:r>
      <w:r>
        <w:rPr>
          <w:sz w:val="20"/>
          <w:szCs w:val="20"/>
        </w:rPr>
        <w:t>-</w:t>
      </w:r>
    </w:p>
    <w:p w14:paraId="2CC4A95F" w14:textId="77777777" w:rsidR="00000000" w:rsidRDefault="00916B51">
      <w:pPr>
        <w:pStyle w:val="a3"/>
        <w:spacing w:before="0" w:beforeAutospacing="0" w:after="0" w:afterAutospacing="0"/>
        <w:divId w:val="463934218"/>
        <w:rPr>
          <w:sz w:val="20"/>
          <w:szCs w:val="20"/>
        </w:rPr>
      </w:pPr>
      <w:r>
        <w:rPr>
          <w:sz w:val="20"/>
          <w:szCs w:val="20"/>
        </w:rPr>
        <w:t> </w:t>
      </w:r>
    </w:p>
    <w:p w14:paraId="0FA25EBB" w14:textId="77777777" w:rsidR="00000000" w:rsidRDefault="00916B51">
      <w:pPr>
        <w:pStyle w:val="a3"/>
        <w:spacing w:before="0" w:beforeAutospacing="0" w:after="0" w:afterAutospacing="0"/>
        <w:jc w:val="center"/>
        <w:rPr>
          <w:sz w:val="20"/>
          <w:szCs w:val="20"/>
        </w:rPr>
      </w:pPr>
      <w:r>
        <w:rPr>
          <w:b/>
          <w:bCs/>
          <w:sz w:val="20"/>
          <w:szCs w:val="20"/>
        </w:rPr>
        <w:t>SIGNATURES</w:t>
      </w:r>
    </w:p>
    <w:p w14:paraId="6318EEC5" w14:textId="77777777" w:rsidR="00000000" w:rsidRDefault="00916B51">
      <w:pPr>
        <w:pStyle w:val="a3"/>
        <w:spacing w:before="0" w:beforeAutospacing="0" w:after="0" w:afterAutospacing="0"/>
        <w:jc w:val="both"/>
        <w:rPr>
          <w:sz w:val="20"/>
          <w:szCs w:val="20"/>
        </w:rPr>
      </w:pPr>
      <w:r>
        <w:rPr>
          <w:sz w:val="20"/>
          <w:szCs w:val="20"/>
        </w:rPr>
        <w:t> </w:t>
      </w:r>
    </w:p>
    <w:p w14:paraId="4E8CD64E" w14:textId="77777777" w:rsidR="00000000" w:rsidRDefault="00916B51">
      <w:pPr>
        <w:pStyle w:val="a3"/>
        <w:spacing w:before="0" w:beforeAutospacing="0" w:after="0" w:afterAutospacing="0"/>
        <w:jc w:val="both"/>
        <w:rPr>
          <w:sz w:val="20"/>
          <w:szCs w:val="20"/>
        </w:rPr>
      </w:pPr>
      <w:r>
        <w:rPr>
          <w:sz w:val="20"/>
          <w:szCs w:val="20"/>
        </w:rPr>
        <w:t>Pursuant to the requirements of Section </w:t>
      </w:r>
      <w:r>
        <w:rPr>
          <w:sz w:val="20"/>
          <w:szCs w:val="20"/>
        </w:rPr>
        <w:t>13 or 15(d) of the Securities Exchange Act of 1934, the registrant has duly caused this report to be signed on its behalf by the undersigned, thereunto duly authorized.</w:t>
      </w:r>
    </w:p>
    <w:p w14:paraId="0C0646E8" w14:textId="77777777" w:rsidR="00000000" w:rsidRDefault="00916B51">
      <w:pPr>
        <w:pStyle w:val="a3"/>
        <w:spacing w:before="0" w:beforeAutospacing="0" w:after="0" w:afterAutospacing="0"/>
        <w:jc w:val="both"/>
        <w:rPr>
          <w:sz w:val="20"/>
          <w:szCs w:val="20"/>
        </w:rPr>
      </w:pPr>
      <w:r>
        <w:rPr>
          <w:sz w:val="20"/>
          <w:szCs w:val="20"/>
        </w:rPr>
        <w:t> </w:t>
      </w:r>
    </w:p>
    <w:p w14:paraId="67DADA37" w14:textId="77777777" w:rsidR="00000000" w:rsidRDefault="00916B51">
      <w:pPr>
        <w:pStyle w:val="a3"/>
        <w:spacing w:before="0" w:beforeAutospacing="0" w:after="0" w:afterAutospacing="0"/>
        <w:jc w:val="both"/>
        <w:rPr>
          <w:sz w:val="20"/>
          <w:szCs w:val="20"/>
        </w:rPr>
      </w:pPr>
      <w:r>
        <w:rPr>
          <w:b/>
          <w:bCs/>
          <w:sz w:val="20"/>
          <w:szCs w:val="20"/>
        </w:rPr>
        <w:t>Plasma Innovative Inc.</w:t>
      </w:r>
    </w:p>
    <w:p w14:paraId="51F26910" w14:textId="77777777" w:rsidR="00000000" w:rsidRDefault="00916B51">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14:paraId="48F96141" w14:textId="77777777">
        <w:trPr>
          <w:tblCellSpacing w:w="0" w:type="dxa"/>
        </w:trPr>
        <w:tc>
          <w:tcPr>
            <w:tcW w:w="2500" w:type="pct"/>
            <w:tcBorders>
              <w:bottom w:val="single" w:sz="12" w:space="0" w:color="000000"/>
            </w:tcBorders>
            <w:vAlign w:val="center"/>
            <w:hideMark/>
          </w:tcPr>
          <w:p w14:paraId="5BB57908" w14:textId="77777777" w:rsidR="00000000" w:rsidRDefault="00916B51">
            <w:pPr>
              <w:rPr>
                <w:rFonts w:eastAsia="Times New Roman"/>
                <w:sz w:val="20"/>
                <w:szCs w:val="20"/>
                <w:u w:color="000000"/>
              </w:rPr>
            </w:pPr>
            <w:r>
              <w:rPr>
                <w:rFonts w:eastAsia="Times New Roman"/>
                <w:sz w:val="20"/>
                <w:szCs w:val="20"/>
                <w:u w:color="000000"/>
              </w:rPr>
              <w:t>/</w:t>
            </w:r>
            <w:r>
              <w:rPr>
                <w:rFonts w:eastAsia="Times New Roman"/>
                <w:i/>
                <w:iCs/>
                <w:sz w:val="20"/>
                <w:szCs w:val="20"/>
                <w:u w:color="000000"/>
              </w:rPr>
              <w:t>s/ Zhi Yang</w:t>
            </w:r>
          </w:p>
        </w:tc>
        <w:tc>
          <w:tcPr>
            <w:tcW w:w="2500" w:type="pct"/>
            <w:vAlign w:val="center"/>
            <w:hideMark/>
          </w:tcPr>
          <w:p w14:paraId="5BF10929" w14:textId="77777777" w:rsidR="00000000" w:rsidRDefault="00916B51">
            <w:pPr>
              <w:rPr>
                <w:rFonts w:eastAsia="Times New Roman"/>
                <w:sz w:val="20"/>
                <w:szCs w:val="20"/>
              </w:rPr>
            </w:pPr>
            <w:r>
              <w:rPr>
                <w:rFonts w:eastAsia="Times New Roman"/>
                <w:sz w:val="20"/>
                <w:szCs w:val="20"/>
              </w:rPr>
              <w:t> </w:t>
            </w:r>
          </w:p>
        </w:tc>
      </w:tr>
      <w:tr w:rsidR="00000000" w14:paraId="375DDE2A" w14:textId="77777777">
        <w:trPr>
          <w:tblCellSpacing w:w="0" w:type="dxa"/>
        </w:trPr>
        <w:tc>
          <w:tcPr>
            <w:tcW w:w="0" w:type="auto"/>
            <w:vAlign w:val="center"/>
            <w:hideMark/>
          </w:tcPr>
          <w:p w14:paraId="2214E204" w14:textId="77777777" w:rsidR="00000000" w:rsidRDefault="00916B51">
            <w:pPr>
              <w:rPr>
                <w:rFonts w:eastAsia="Times New Roman"/>
                <w:sz w:val="20"/>
                <w:szCs w:val="20"/>
                <w:u w:color="000000"/>
              </w:rPr>
            </w:pPr>
            <w:r>
              <w:rPr>
                <w:rFonts w:eastAsia="Times New Roman"/>
                <w:sz w:val="20"/>
                <w:szCs w:val="20"/>
                <w:u w:color="000000"/>
              </w:rPr>
              <w:t>Zhi Yang</w:t>
            </w:r>
          </w:p>
        </w:tc>
        <w:tc>
          <w:tcPr>
            <w:tcW w:w="0" w:type="auto"/>
            <w:vAlign w:val="center"/>
            <w:hideMark/>
          </w:tcPr>
          <w:p w14:paraId="162F8068" w14:textId="77777777" w:rsidR="00000000" w:rsidRDefault="00916B51">
            <w:pPr>
              <w:rPr>
                <w:rFonts w:eastAsia="Times New Roman"/>
                <w:sz w:val="20"/>
                <w:szCs w:val="20"/>
              </w:rPr>
            </w:pPr>
            <w:r>
              <w:rPr>
                <w:rFonts w:eastAsia="Times New Roman"/>
                <w:sz w:val="20"/>
                <w:szCs w:val="20"/>
              </w:rPr>
              <w:t> </w:t>
            </w:r>
          </w:p>
        </w:tc>
      </w:tr>
      <w:tr w:rsidR="00000000" w14:paraId="41CF2276" w14:textId="77777777">
        <w:trPr>
          <w:tblCellSpacing w:w="0" w:type="dxa"/>
        </w:trPr>
        <w:tc>
          <w:tcPr>
            <w:tcW w:w="0" w:type="auto"/>
            <w:vAlign w:val="center"/>
            <w:hideMark/>
          </w:tcPr>
          <w:p w14:paraId="2720B691" w14:textId="77777777" w:rsidR="00000000" w:rsidRDefault="00916B51">
            <w:pPr>
              <w:rPr>
                <w:rFonts w:eastAsia="Times New Roman"/>
                <w:sz w:val="20"/>
                <w:szCs w:val="20"/>
                <w:u w:color="000000"/>
              </w:rPr>
            </w:pPr>
            <w:r>
              <w:rPr>
                <w:rFonts w:eastAsia="Times New Roman"/>
                <w:sz w:val="20"/>
                <w:szCs w:val="20"/>
                <w:u w:color="000000"/>
              </w:rPr>
              <w:t>Chief Executive Officer</w:t>
            </w:r>
          </w:p>
        </w:tc>
        <w:tc>
          <w:tcPr>
            <w:tcW w:w="0" w:type="auto"/>
            <w:vAlign w:val="center"/>
            <w:hideMark/>
          </w:tcPr>
          <w:p w14:paraId="2D08B331" w14:textId="77777777" w:rsidR="00000000" w:rsidRDefault="00916B51">
            <w:pPr>
              <w:rPr>
                <w:rFonts w:eastAsia="Times New Roman"/>
                <w:sz w:val="20"/>
                <w:szCs w:val="20"/>
              </w:rPr>
            </w:pPr>
            <w:r>
              <w:rPr>
                <w:rFonts w:eastAsia="Times New Roman"/>
                <w:sz w:val="20"/>
                <w:szCs w:val="20"/>
              </w:rPr>
              <w:t> </w:t>
            </w:r>
          </w:p>
        </w:tc>
      </w:tr>
      <w:tr w:rsidR="00000000" w14:paraId="1268BACA" w14:textId="77777777">
        <w:trPr>
          <w:tblCellSpacing w:w="0" w:type="dxa"/>
        </w:trPr>
        <w:tc>
          <w:tcPr>
            <w:tcW w:w="0" w:type="auto"/>
            <w:vAlign w:val="center"/>
            <w:hideMark/>
          </w:tcPr>
          <w:p w14:paraId="4269E388" w14:textId="77777777" w:rsidR="00000000" w:rsidRDefault="00916B51">
            <w:pPr>
              <w:rPr>
                <w:rFonts w:eastAsia="Times New Roman"/>
                <w:sz w:val="20"/>
                <w:szCs w:val="20"/>
                <w:u w:color="000000"/>
              </w:rPr>
            </w:pPr>
            <w:r>
              <w:rPr>
                <w:rFonts w:eastAsia="Times New Roman"/>
                <w:sz w:val="20"/>
                <w:szCs w:val="20"/>
                <w:u w:color="000000"/>
              </w:rPr>
              <w:t>(Principal Executive Officer)</w:t>
            </w:r>
          </w:p>
        </w:tc>
        <w:tc>
          <w:tcPr>
            <w:tcW w:w="0" w:type="auto"/>
            <w:vAlign w:val="center"/>
            <w:hideMark/>
          </w:tcPr>
          <w:p w14:paraId="734AAA00" w14:textId="77777777" w:rsidR="00000000" w:rsidRDefault="00916B51">
            <w:pPr>
              <w:rPr>
                <w:rFonts w:eastAsia="Times New Roman"/>
                <w:sz w:val="20"/>
                <w:szCs w:val="20"/>
              </w:rPr>
            </w:pPr>
            <w:r>
              <w:rPr>
                <w:rFonts w:eastAsia="Times New Roman"/>
                <w:sz w:val="20"/>
                <w:szCs w:val="20"/>
              </w:rPr>
              <w:t> </w:t>
            </w:r>
          </w:p>
        </w:tc>
      </w:tr>
      <w:tr w:rsidR="00000000" w14:paraId="444AA28B" w14:textId="77777777">
        <w:trPr>
          <w:tblCellSpacing w:w="0" w:type="dxa"/>
        </w:trPr>
        <w:tc>
          <w:tcPr>
            <w:tcW w:w="0" w:type="auto"/>
            <w:vAlign w:val="center"/>
            <w:hideMark/>
          </w:tcPr>
          <w:p w14:paraId="56D2835D" w14:textId="77777777" w:rsidR="00000000" w:rsidRDefault="00916B51">
            <w:pPr>
              <w:rPr>
                <w:rFonts w:eastAsia="Times New Roman"/>
                <w:sz w:val="20"/>
                <w:szCs w:val="20"/>
                <w:u w:color="000000"/>
              </w:rPr>
            </w:pPr>
            <w:r>
              <w:rPr>
                <w:rFonts w:eastAsia="Times New Roman"/>
                <w:sz w:val="20"/>
                <w:szCs w:val="20"/>
                <w:u w:color="000000"/>
              </w:rPr>
              <w:t> </w:t>
            </w:r>
          </w:p>
        </w:tc>
        <w:tc>
          <w:tcPr>
            <w:tcW w:w="0" w:type="auto"/>
            <w:vAlign w:val="center"/>
            <w:hideMark/>
          </w:tcPr>
          <w:p w14:paraId="65067886" w14:textId="77777777" w:rsidR="00000000" w:rsidRDefault="00916B51">
            <w:pPr>
              <w:rPr>
                <w:rFonts w:eastAsia="Times New Roman"/>
                <w:sz w:val="20"/>
                <w:szCs w:val="20"/>
              </w:rPr>
            </w:pPr>
            <w:r>
              <w:rPr>
                <w:rFonts w:eastAsia="Times New Roman"/>
                <w:sz w:val="20"/>
                <w:szCs w:val="20"/>
              </w:rPr>
              <w:t> </w:t>
            </w:r>
          </w:p>
        </w:tc>
      </w:tr>
      <w:tr w:rsidR="00000000" w14:paraId="51D5F01B" w14:textId="77777777">
        <w:trPr>
          <w:tblCellSpacing w:w="0" w:type="dxa"/>
        </w:trPr>
        <w:tc>
          <w:tcPr>
            <w:tcW w:w="0" w:type="auto"/>
            <w:vAlign w:val="center"/>
            <w:hideMark/>
          </w:tcPr>
          <w:p w14:paraId="7E4A7D9E" w14:textId="77777777" w:rsidR="00000000" w:rsidRDefault="00916B51">
            <w:pPr>
              <w:rPr>
                <w:rFonts w:eastAsia="Times New Roman"/>
                <w:sz w:val="20"/>
                <w:szCs w:val="20"/>
                <w:u w:color="000000"/>
              </w:rPr>
            </w:pPr>
            <w:r>
              <w:rPr>
                <w:rFonts w:eastAsia="Times New Roman"/>
                <w:sz w:val="20"/>
                <w:szCs w:val="20"/>
                <w:u w:color="000000"/>
              </w:rPr>
              <w:t>Chief Financial Officer</w:t>
            </w:r>
          </w:p>
        </w:tc>
        <w:tc>
          <w:tcPr>
            <w:tcW w:w="0" w:type="auto"/>
            <w:vAlign w:val="center"/>
            <w:hideMark/>
          </w:tcPr>
          <w:p w14:paraId="0AC20F69" w14:textId="77777777" w:rsidR="00000000" w:rsidRDefault="00916B51">
            <w:pPr>
              <w:rPr>
                <w:rFonts w:eastAsia="Times New Roman"/>
                <w:sz w:val="20"/>
                <w:szCs w:val="20"/>
              </w:rPr>
            </w:pPr>
            <w:r>
              <w:rPr>
                <w:rFonts w:eastAsia="Times New Roman"/>
                <w:sz w:val="20"/>
                <w:szCs w:val="20"/>
              </w:rPr>
              <w:t> </w:t>
            </w:r>
          </w:p>
        </w:tc>
      </w:tr>
      <w:tr w:rsidR="00000000" w14:paraId="171C4535" w14:textId="77777777">
        <w:trPr>
          <w:tblCellSpacing w:w="0" w:type="dxa"/>
        </w:trPr>
        <w:tc>
          <w:tcPr>
            <w:tcW w:w="0" w:type="auto"/>
            <w:vAlign w:val="center"/>
            <w:hideMark/>
          </w:tcPr>
          <w:p w14:paraId="17692828" w14:textId="77777777" w:rsidR="00000000" w:rsidRDefault="00916B51">
            <w:pPr>
              <w:rPr>
                <w:rFonts w:eastAsia="Times New Roman"/>
                <w:sz w:val="20"/>
                <w:szCs w:val="20"/>
                <w:u w:color="000000"/>
              </w:rPr>
            </w:pPr>
            <w:r>
              <w:rPr>
                <w:rFonts w:eastAsia="Times New Roman"/>
                <w:sz w:val="20"/>
                <w:szCs w:val="20"/>
                <w:u w:color="000000"/>
              </w:rPr>
              <w:t>(Principal Financial and Accounting Officer)</w:t>
            </w:r>
          </w:p>
        </w:tc>
        <w:tc>
          <w:tcPr>
            <w:tcW w:w="0" w:type="auto"/>
            <w:vAlign w:val="center"/>
            <w:hideMark/>
          </w:tcPr>
          <w:p w14:paraId="38365309" w14:textId="77777777" w:rsidR="00000000" w:rsidRDefault="00916B51">
            <w:pPr>
              <w:rPr>
                <w:rFonts w:eastAsia="Times New Roman"/>
                <w:sz w:val="20"/>
                <w:szCs w:val="20"/>
              </w:rPr>
            </w:pPr>
            <w:r>
              <w:rPr>
                <w:rFonts w:eastAsia="Times New Roman"/>
                <w:sz w:val="20"/>
                <w:szCs w:val="20"/>
              </w:rPr>
              <w:t> </w:t>
            </w:r>
          </w:p>
        </w:tc>
      </w:tr>
      <w:tr w:rsidR="00000000" w14:paraId="6D097593" w14:textId="77777777">
        <w:trPr>
          <w:tblCellSpacing w:w="0" w:type="dxa"/>
        </w:trPr>
        <w:tc>
          <w:tcPr>
            <w:tcW w:w="0" w:type="auto"/>
            <w:vAlign w:val="center"/>
            <w:hideMark/>
          </w:tcPr>
          <w:p w14:paraId="3297B9ED" w14:textId="77777777" w:rsidR="00000000" w:rsidRDefault="00916B51">
            <w:pPr>
              <w:rPr>
                <w:rFonts w:eastAsia="Times New Roman"/>
                <w:sz w:val="20"/>
                <w:szCs w:val="20"/>
                <w:u w:color="000000"/>
              </w:rPr>
            </w:pPr>
            <w:r>
              <w:rPr>
                <w:rFonts w:eastAsia="Times New Roman"/>
                <w:sz w:val="20"/>
                <w:szCs w:val="20"/>
                <w:u w:color="000000"/>
              </w:rPr>
              <w:t> </w:t>
            </w:r>
          </w:p>
        </w:tc>
        <w:tc>
          <w:tcPr>
            <w:tcW w:w="0" w:type="auto"/>
            <w:vAlign w:val="center"/>
            <w:hideMark/>
          </w:tcPr>
          <w:p w14:paraId="01C4915E" w14:textId="77777777" w:rsidR="00000000" w:rsidRDefault="00916B51">
            <w:pPr>
              <w:rPr>
                <w:rFonts w:eastAsia="Times New Roman"/>
                <w:sz w:val="20"/>
                <w:szCs w:val="20"/>
              </w:rPr>
            </w:pPr>
            <w:r>
              <w:rPr>
                <w:rFonts w:eastAsia="Times New Roman"/>
                <w:sz w:val="20"/>
                <w:szCs w:val="20"/>
              </w:rPr>
              <w:t> </w:t>
            </w:r>
          </w:p>
        </w:tc>
      </w:tr>
      <w:tr w:rsidR="00000000" w14:paraId="7732820D" w14:textId="77777777">
        <w:trPr>
          <w:tblCellSpacing w:w="0" w:type="dxa"/>
        </w:trPr>
        <w:tc>
          <w:tcPr>
            <w:tcW w:w="0" w:type="auto"/>
            <w:vAlign w:val="center"/>
            <w:hideMark/>
          </w:tcPr>
          <w:p w14:paraId="1EF06B9D" w14:textId="77777777" w:rsidR="00000000" w:rsidRDefault="00916B51">
            <w:pPr>
              <w:rPr>
                <w:rFonts w:eastAsia="Times New Roman"/>
                <w:sz w:val="20"/>
                <w:szCs w:val="20"/>
                <w:u w:color="000000"/>
              </w:rPr>
            </w:pPr>
            <w:r>
              <w:rPr>
                <w:rFonts w:eastAsia="Times New Roman"/>
                <w:sz w:val="20"/>
                <w:szCs w:val="20"/>
                <w:u w:color="000000"/>
              </w:rPr>
              <w:t>Chairman</w:t>
            </w:r>
          </w:p>
        </w:tc>
        <w:tc>
          <w:tcPr>
            <w:tcW w:w="0" w:type="auto"/>
            <w:vAlign w:val="center"/>
            <w:hideMark/>
          </w:tcPr>
          <w:p w14:paraId="085D1D1C" w14:textId="77777777" w:rsidR="00000000" w:rsidRDefault="00916B51">
            <w:pPr>
              <w:rPr>
                <w:rFonts w:eastAsia="Times New Roman"/>
                <w:sz w:val="20"/>
                <w:szCs w:val="20"/>
              </w:rPr>
            </w:pPr>
            <w:r>
              <w:rPr>
                <w:rFonts w:eastAsia="Times New Roman"/>
                <w:sz w:val="20"/>
                <w:szCs w:val="20"/>
              </w:rPr>
              <w:t> </w:t>
            </w:r>
          </w:p>
        </w:tc>
      </w:tr>
    </w:tbl>
    <w:p w14:paraId="67B4267B" w14:textId="77777777" w:rsidR="00000000" w:rsidRDefault="00916B51">
      <w:pPr>
        <w:pStyle w:val="a3"/>
        <w:spacing w:before="0" w:beforeAutospacing="0" w:after="0" w:afterAutospacing="0"/>
        <w:jc w:val="both"/>
        <w:rPr>
          <w:sz w:val="20"/>
          <w:szCs w:val="20"/>
        </w:rPr>
      </w:pPr>
      <w:r>
        <w:rPr>
          <w:sz w:val="20"/>
          <w:szCs w:val="20"/>
        </w:rPr>
        <w:t> </w:t>
      </w:r>
    </w:p>
    <w:p w14:paraId="05351CF8" w14:textId="77777777" w:rsidR="00000000" w:rsidRDefault="00916B51">
      <w:pPr>
        <w:pStyle w:val="a3"/>
        <w:spacing w:before="0" w:beforeAutospacing="0" w:after="0" w:afterAutospacing="0"/>
        <w:jc w:val="both"/>
        <w:rPr>
          <w:sz w:val="20"/>
          <w:szCs w:val="20"/>
        </w:rPr>
      </w:pPr>
      <w:r>
        <w:rPr>
          <w:sz w:val="20"/>
          <w:szCs w:val="20"/>
        </w:rPr>
        <w:t>Dated: November 17, 2022</w:t>
      </w:r>
    </w:p>
    <w:p w14:paraId="61A5193A" w14:textId="77777777" w:rsidR="00000000" w:rsidRDefault="00916B51">
      <w:pPr>
        <w:pStyle w:val="a3"/>
        <w:spacing w:before="0" w:beforeAutospacing="0" w:after="0" w:afterAutospacing="0"/>
        <w:jc w:val="both"/>
        <w:rPr>
          <w:sz w:val="20"/>
          <w:szCs w:val="20"/>
        </w:rPr>
      </w:pPr>
      <w:r>
        <w:rPr>
          <w:sz w:val="20"/>
          <w:szCs w:val="20"/>
        </w:rPr>
        <w:t> </w:t>
      </w:r>
    </w:p>
    <w:p w14:paraId="15C5BCAF" w14:textId="77777777" w:rsidR="00916B51" w:rsidRDefault="00916B51">
      <w:pPr>
        <w:pStyle w:val="a3"/>
        <w:spacing w:before="0" w:beforeAutospacing="0" w:after="0" w:afterAutospacing="0"/>
        <w:jc w:val="center"/>
        <w:divId w:val="339355956"/>
        <w:rPr>
          <w:sz w:val="20"/>
          <w:szCs w:val="20"/>
        </w:rPr>
      </w:pPr>
      <w:r>
        <w:rPr>
          <w:sz w:val="20"/>
          <w:szCs w:val="20"/>
        </w:rPr>
        <w:t>-</w:t>
      </w:r>
      <w:r>
        <w:rPr>
          <w:sz w:val="20"/>
          <w:szCs w:val="20"/>
        </w:rPr>
        <w:t>3</w:t>
      </w:r>
      <w:r>
        <w:rPr>
          <w:sz w:val="20"/>
          <w:szCs w:val="20"/>
        </w:rPr>
        <w:t>3</w:t>
      </w:r>
      <w:r>
        <w:rPr>
          <w:sz w:val="20"/>
          <w:szCs w:val="20"/>
        </w:rPr>
        <w:t>-</w:t>
      </w:r>
    </w:p>
    <w:sectPr w:rsidR="00916B5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16B51"/>
    <w:rsid w:val="00916B51"/>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gaap-sup/2022q3"/>
  <w:attachedSchema w:val="http://fasb.org/srt-sup/2022q3"/>
  <w:attachedSchema w:val="http://fasb.org/us-roles/2022"/>
  <w:attachedSchema w:val="http://www.xbrl.org/dtr/type/2020-01-21"/>
  <w:attachedSchema w:val="http://xbrl.sec.gov/country/2022"/>
  <w:attachedSchema w:val="http://fasb.org/srt/2022"/>
  <w:attachedSchema w:val="http://pmin/2022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AA054"/>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603">
      <w:marLeft w:val="0"/>
      <w:marRight w:val="0"/>
      <w:marTop w:val="120"/>
      <w:marBottom w:val="120"/>
      <w:divBdr>
        <w:top w:val="none" w:sz="0" w:space="0" w:color="auto"/>
        <w:left w:val="none" w:sz="0" w:space="0" w:color="auto"/>
        <w:bottom w:val="single" w:sz="12" w:space="0" w:color="000000"/>
        <w:right w:val="none" w:sz="0" w:space="0" w:color="auto"/>
      </w:divBdr>
    </w:div>
    <w:div w:id="46150493">
      <w:marLeft w:val="0"/>
      <w:marRight w:val="0"/>
      <w:marTop w:val="120"/>
      <w:marBottom w:val="120"/>
      <w:divBdr>
        <w:top w:val="none" w:sz="0" w:space="0" w:color="auto"/>
        <w:left w:val="none" w:sz="0" w:space="0" w:color="auto"/>
        <w:bottom w:val="none" w:sz="0" w:space="0" w:color="auto"/>
        <w:right w:val="none" w:sz="0" w:space="0" w:color="auto"/>
      </w:divBdr>
    </w:div>
    <w:div w:id="82148807">
      <w:marLeft w:val="0"/>
      <w:marRight w:val="0"/>
      <w:marTop w:val="120"/>
      <w:marBottom w:val="120"/>
      <w:divBdr>
        <w:top w:val="none" w:sz="0" w:space="0" w:color="auto"/>
        <w:left w:val="none" w:sz="0" w:space="0" w:color="auto"/>
        <w:bottom w:val="single" w:sz="12" w:space="0" w:color="000000"/>
        <w:right w:val="none" w:sz="0" w:space="0" w:color="auto"/>
      </w:divBdr>
    </w:div>
    <w:div w:id="90201165">
      <w:marLeft w:val="0"/>
      <w:marRight w:val="0"/>
      <w:marTop w:val="120"/>
      <w:marBottom w:val="120"/>
      <w:divBdr>
        <w:top w:val="none" w:sz="0" w:space="0" w:color="auto"/>
        <w:left w:val="none" w:sz="0" w:space="0" w:color="auto"/>
        <w:bottom w:val="single" w:sz="12" w:space="0" w:color="000000"/>
        <w:right w:val="none" w:sz="0" w:space="0" w:color="auto"/>
      </w:divBdr>
    </w:div>
    <w:div w:id="91586328">
      <w:marLeft w:val="0"/>
      <w:marRight w:val="0"/>
      <w:marTop w:val="120"/>
      <w:marBottom w:val="120"/>
      <w:divBdr>
        <w:top w:val="none" w:sz="0" w:space="0" w:color="auto"/>
        <w:left w:val="none" w:sz="0" w:space="0" w:color="auto"/>
        <w:bottom w:val="single" w:sz="12" w:space="0" w:color="000000"/>
        <w:right w:val="none" w:sz="0" w:space="0" w:color="auto"/>
      </w:divBdr>
    </w:div>
    <w:div w:id="151609117">
      <w:marLeft w:val="0"/>
      <w:marRight w:val="0"/>
      <w:marTop w:val="120"/>
      <w:marBottom w:val="120"/>
      <w:divBdr>
        <w:top w:val="none" w:sz="0" w:space="0" w:color="auto"/>
        <w:left w:val="none" w:sz="0" w:space="0" w:color="auto"/>
        <w:bottom w:val="none" w:sz="0" w:space="0" w:color="auto"/>
        <w:right w:val="none" w:sz="0" w:space="0" w:color="auto"/>
      </w:divBdr>
    </w:div>
    <w:div w:id="177472742">
      <w:marLeft w:val="0"/>
      <w:marRight w:val="0"/>
      <w:marTop w:val="120"/>
      <w:marBottom w:val="120"/>
      <w:divBdr>
        <w:top w:val="none" w:sz="0" w:space="0" w:color="auto"/>
        <w:left w:val="none" w:sz="0" w:space="0" w:color="auto"/>
        <w:bottom w:val="none" w:sz="0" w:space="0" w:color="auto"/>
        <w:right w:val="none" w:sz="0" w:space="0" w:color="auto"/>
      </w:divBdr>
    </w:div>
    <w:div w:id="211577609">
      <w:marLeft w:val="0"/>
      <w:marRight w:val="0"/>
      <w:marTop w:val="120"/>
      <w:marBottom w:val="120"/>
      <w:divBdr>
        <w:top w:val="none" w:sz="0" w:space="0" w:color="auto"/>
        <w:left w:val="none" w:sz="0" w:space="0" w:color="auto"/>
        <w:bottom w:val="none" w:sz="0" w:space="0" w:color="auto"/>
        <w:right w:val="none" w:sz="0" w:space="0" w:color="auto"/>
      </w:divBdr>
    </w:div>
    <w:div w:id="230191890">
      <w:marLeft w:val="0"/>
      <w:marRight w:val="0"/>
      <w:marTop w:val="120"/>
      <w:marBottom w:val="120"/>
      <w:divBdr>
        <w:top w:val="none" w:sz="0" w:space="0" w:color="auto"/>
        <w:left w:val="none" w:sz="0" w:space="0" w:color="auto"/>
        <w:bottom w:val="single" w:sz="12" w:space="0" w:color="000000"/>
        <w:right w:val="none" w:sz="0" w:space="0" w:color="auto"/>
      </w:divBdr>
    </w:div>
    <w:div w:id="234437011">
      <w:marLeft w:val="0"/>
      <w:marRight w:val="0"/>
      <w:marTop w:val="120"/>
      <w:marBottom w:val="120"/>
      <w:divBdr>
        <w:top w:val="none" w:sz="0" w:space="0" w:color="auto"/>
        <w:left w:val="none" w:sz="0" w:space="0" w:color="auto"/>
        <w:bottom w:val="single" w:sz="12" w:space="0" w:color="000000"/>
        <w:right w:val="none" w:sz="0" w:space="0" w:color="auto"/>
      </w:divBdr>
    </w:div>
    <w:div w:id="242223640">
      <w:marLeft w:val="0"/>
      <w:marRight w:val="0"/>
      <w:marTop w:val="120"/>
      <w:marBottom w:val="120"/>
      <w:divBdr>
        <w:top w:val="none" w:sz="0" w:space="0" w:color="auto"/>
        <w:left w:val="none" w:sz="0" w:space="0" w:color="auto"/>
        <w:bottom w:val="none" w:sz="0" w:space="0" w:color="auto"/>
        <w:right w:val="none" w:sz="0" w:space="0" w:color="auto"/>
      </w:divBdr>
    </w:div>
    <w:div w:id="244072945">
      <w:marLeft w:val="0"/>
      <w:marRight w:val="0"/>
      <w:marTop w:val="0"/>
      <w:marBottom w:val="0"/>
      <w:divBdr>
        <w:top w:val="none" w:sz="0" w:space="0" w:color="auto"/>
        <w:left w:val="none" w:sz="0" w:space="0" w:color="auto"/>
        <w:bottom w:val="none" w:sz="0" w:space="0" w:color="auto"/>
        <w:right w:val="none" w:sz="0" w:space="0" w:color="auto"/>
      </w:divBdr>
      <w:divsChild>
        <w:div w:id="543567115">
          <w:marLeft w:val="0"/>
          <w:marRight w:val="0"/>
          <w:marTop w:val="0"/>
          <w:marBottom w:val="0"/>
          <w:divBdr>
            <w:top w:val="single" w:sz="12" w:space="0" w:color="000000"/>
            <w:left w:val="none" w:sz="0" w:space="0" w:color="auto"/>
            <w:bottom w:val="none" w:sz="0" w:space="0" w:color="auto"/>
            <w:right w:val="none" w:sz="0" w:space="0" w:color="auto"/>
          </w:divBdr>
        </w:div>
      </w:divsChild>
    </w:div>
    <w:div w:id="247275370">
      <w:marLeft w:val="0"/>
      <w:marRight w:val="0"/>
      <w:marTop w:val="120"/>
      <w:marBottom w:val="120"/>
      <w:divBdr>
        <w:top w:val="none" w:sz="0" w:space="0" w:color="auto"/>
        <w:left w:val="none" w:sz="0" w:space="0" w:color="auto"/>
        <w:bottom w:val="none" w:sz="0" w:space="0" w:color="auto"/>
        <w:right w:val="none" w:sz="0" w:space="0" w:color="auto"/>
      </w:divBdr>
    </w:div>
    <w:div w:id="339355956">
      <w:marLeft w:val="0"/>
      <w:marRight w:val="0"/>
      <w:marTop w:val="120"/>
      <w:marBottom w:val="120"/>
      <w:divBdr>
        <w:top w:val="none" w:sz="0" w:space="0" w:color="auto"/>
        <w:left w:val="none" w:sz="0" w:space="0" w:color="auto"/>
        <w:bottom w:val="single" w:sz="12" w:space="0" w:color="000000"/>
        <w:right w:val="none" w:sz="0" w:space="0" w:color="auto"/>
      </w:divBdr>
    </w:div>
    <w:div w:id="380910877">
      <w:marLeft w:val="0"/>
      <w:marRight w:val="0"/>
      <w:marTop w:val="120"/>
      <w:marBottom w:val="120"/>
      <w:divBdr>
        <w:top w:val="none" w:sz="0" w:space="0" w:color="auto"/>
        <w:left w:val="none" w:sz="0" w:space="0" w:color="auto"/>
        <w:bottom w:val="single" w:sz="12" w:space="0" w:color="000000"/>
        <w:right w:val="none" w:sz="0" w:space="0" w:color="auto"/>
      </w:divBdr>
    </w:div>
    <w:div w:id="407045255">
      <w:marLeft w:val="0"/>
      <w:marRight w:val="0"/>
      <w:marTop w:val="120"/>
      <w:marBottom w:val="120"/>
      <w:divBdr>
        <w:top w:val="none" w:sz="0" w:space="0" w:color="auto"/>
        <w:left w:val="none" w:sz="0" w:space="0" w:color="auto"/>
        <w:bottom w:val="none" w:sz="0" w:space="0" w:color="auto"/>
        <w:right w:val="none" w:sz="0" w:space="0" w:color="auto"/>
      </w:divBdr>
    </w:div>
    <w:div w:id="413208435">
      <w:marLeft w:val="0"/>
      <w:marRight w:val="0"/>
      <w:marTop w:val="120"/>
      <w:marBottom w:val="120"/>
      <w:divBdr>
        <w:top w:val="none" w:sz="0" w:space="0" w:color="auto"/>
        <w:left w:val="none" w:sz="0" w:space="0" w:color="auto"/>
        <w:bottom w:val="none" w:sz="0" w:space="0" w:color="auto"/>
        <w:right w:val="none" w:sz="0" w:space="0" w:color="auto"/>
      </w:divBdr>
    </w:div>
    <w:div w:id="446631330">
      <w:marLeft w:val="0"/>
      <w:marRight w:val="0"/>
      <w:marTop w:val="120"/>
      <w:marBottom w:val="120"/>
      <w:divBdr>
        <w:top w:val="none" w:sz="0" w:space="0" w:color="auto"/>
        <w:left w:val="none" w:sz="0" w:space="0" w:color="auto"/>
        <w:bottom w:val="none" w:sz="0" w:space="0" w:color="auto"/>
        <w:right w:val="none" w:sz="0" w:space="0" w:color="auto"/>
      </w:divBdr>
    </w:div>
    <w:div w:id="463934218">
      <w:marLeft w:val="0"/>
      <w:marRight w:val="0"/>
      <w:marTop w:val="120"/>
      <w:marBottom w:val="120"/>
      <w:divBdr>
        <w:top w:val="none" w:sz="0" w:space="0" w:color="auto"/>
        <w:left w:val="none" w:sz="0" w:space="0" w:color="auto"/>
        <w:bottom w:val="none" w:sz="0" w:space="0" w:color="auto"/>
        <w:right w:val="none" w:sz="0" w:space="0" w:color="auto"/>
      </w:divBdr>
    </w:div>
    <w:div w:id="466361440">
      <w:marLeft w:val="0"/>
      <w:marRight w:val="0"/>
      <w:marTop w:val="120"/>
      <w:marBottom w:val="120"/>
      <w:divBdr>
        <w:top w:val="none" w:sz="0" w:space="0" w:color="auto"/>
        <w:left w:val="none" w:sz="0" w:space="0" w:color="auto"/>
        <w:bottom w:val="single" w:sz="12" w:space="0" w:color="000000"/>
        <w:right w:val="none" w:sz="0" w:space="0" w:color="auto"/>
      </w:divBdr>
    </w:div>
    <w:div w:id="526018453">
      <w:marLeft w:val="0"/>
      <w:marRight w:val="0"/>
      <w:marTop w:val="0"/>
      <w:marBottom w:val="0"/>
      <w:divBdr>
        <w:top w:val="none" w:sz="0" w:space="0" w:color="auto"/>
        <w:left w:val="none" w:sz="0" w:space="0" w:color="auto"/>
        <w:bottom w:val="none" w:sz="0" w:space="0" w:color="auto"/>
        <w:right w:val="none" w:sz="0" w:space="0" w:color="auto"/>
      </w:divBdr>
    </w:div>
    <w:div w:id="542906468">
      <w:marLeft w:val="0"/>
      <w:marRight w:val="0"/>
      <w:marTop w:val="120"/>
      <w:marBottom w:val="120"/>
      <w:divBdr>
        <w:top w:val="none" w:sz="0" w:space="0" w:color="auto"/>
        <w:left w:val="none" w:sz="0" w:space="0" w:color="auto"/>
        <w:bottom w:val="none" w:sz="0" w:space="0" w:color="auto"/>
        <w:right w:val="none" w:sz="0" w:space="0" w:color="auto"/>
      </w:divBdr>
    </w:div>
    <w:div w:id="566304545">
      <w:marLeft w:val="0"/>
      <w:marRight w:val="0"/>
      <w:marTop w:val="120"/>
      <w:marBottom w:val="120"/>
      <w:divBdr>
        <w:top w:val="none" w:sz="0" w:space="0" w:color="auto"/>
        <w:left w:val="none" w:sz="0" w:space="0" w:color="auto"/>
        <w:bottom w:val="single" w:sz="12" w:space="0" w:color="000000"/>
        <w:right w:val="none" w:sz="0" w:space="0" w:color="auto"/>
      </w:divBdr>
    </w:div>
    <w:div w:id="593366035">
      <w:marLeft w:val="0"/>
      <w:marRight w:val="0"/>
      <w:marTop w:val="120"/>
      <w:marBottom w:val="120"/>
      <w:divBdr>
        <w:top w:val="none" w:sz="0" w:space="0" w:color="auto"/>
        <w:left w:val="none" w:sz="0" w:space="0" w:color="auto"/>
        <w:bottom w:val="none" w:sz="0" w:space="0" w:color="auto"/>
        <w:right w:val="none" w:sz="0" w:space="0" w:color="auto"/>
      </w:divBdr>
    </w:div>
    <w:div w:id="631523935">
      <w:marLeft w:val="0"/>
      <w:marRight w:val="0"/>
      <w:marTop w:val="120"/>
      <w:marBottom w:val="120"/>
      <w:divBdr>
        <w:top w:val="none" w:sz="0" w:space="0" w:color="auto"/>
        <w:left w:val="none" w:sz="0" w:space="0" w:color="auto"/>
        <w:bottom w:val="single" w:sz="12" w:space="0" w:color="000000"/>
        <w:right w:val="none" w:sz="0" w:space="0" w:color="auto"/>
      </w:divBdr>
    </w:div>
    <w:div w:id="637996746">
      <w:marLeft w:val="0"/>
      <w:marRight w:val="0"/>
      <w:marTop w:val="120"/>
      <w:marBottom w:val="120"/>
      <w:divBdr>
        <w:top w:val="none" w:sz="0" w:space="0" w:color="auto"/>
        <w:left w:val="none" w:sz="0" w:space="0" w:color="auto"/>
        <w:bottom w:val="none" w:sz="0" w:space="0" w:color="auto"/>
        <w:right w:val="none" w:sz="0" w:space="0" w:color="auto"/>
      </w:divBdr>
    </w:div>
    <w:div w:id="654797028">
      <w:marLeft w:val="0"/>
      <w:marRight w:val="0"/>
      <w:marTop w:val="120"/>
      <w:marBottom w:val="120"/>
      <w:divBdr>
        <w:top w:val="none" w:sz="0" w:space="0" w:color="auto"/>
        <w:left w:val="none" w:sz="0" w:space="0" w:color="auto"/>
        <w:bottom w:val="none" w:sz="0" w:space="0" w:color="auto"/>
        <w:right w:val="none" w:sz="0" w:space="0" w:color="auto"/>
      </w:divBdr>
    </w:div>
    <w:div w:id="654844875">
      <w:marLeft w:val="0"/>
      <w:marRight w:val="0"/>
      <w:marTop w:val="0"/>
      <w:marBottom w:val="0"/>
      <w:divBdr>
        <w:top w:val="none" w:sz="0" w:space="0" w:color="auto"/>
        <w:left w:val="none" w:sz="0" w:space="0" w:color="auto"/>
        <w:bottom w:val="none" w:sz="0" w:space="0" w:color="auto"/>
        <w:right w:val="none" w:sz="0" w:space="0" w:color="auto"/>
      </w:divBdr>
      <w:divsChild>
        <w:div w:id="313875493">
          <w:marLeft w:val="0"/>
          <w:marRight w:val="0"/>
          <w:marTop w:val="0"/>
          <w:marBottom w:val="0"/>
          <w:divBdr>
            <w:top w:val="single" w:sz="12" w:space="0" w:color="000000"/>
            <w:left w:val="none" w:sz="0" w:space="0" w:color="auto"/>
            <w:bottom w:val="single" w:sz="24" w:space="0" w:color="000000"/>
            <w:right w:val="none" w:sz="0" w:space="0" w:color="auto"/>
          </w:divBdr>
        </w:div>
      </w:divsChild>
    </w:div>
    <w:div w:id="658653201">
      <w:marLeft w:val="0"/>
      <w:marRight w:val="0"/>
      <w:marTop w:val="120"/>
      <w:marBottom w:val="120"/>
      <w:divBdr>
        <w:top w:val="none" w:sz="0" w:space="0" w:color="auto"/>
        <w:left w:val="none" w:sz="0" w:space="0" w:color="auto"/>
        <w:bottom w:val="none" w:sz="0" w:space="0" w:color="auto"/>
        <w:right w:val="none" w:sz="0" w:space="0" w:color="auto"/>
      </w:divBdr>
    </w:div>
    <w:div w:id="664288758">
      <w:marLeft w:val="0"/>
      <w:marRight w:val="0"/>
      <w:marTop w:val="120"/>
      <w:marBottom w:val="120"/>
      <w:divBdr>
        <w:top w:val="none" w:sz="0" w:space="0" w:color="auto"/>
        <w:left w:val="none" w:sz="0" w:space="0" w:color="auto"/>
        <w:bottom w:val="none" w:sz="0" w:space="0" w:color="auto"/>
        <w:right w:val="none" w:sz="0" w:space="0" w:color="auto"/>
      </w:divBdr>
    </w:div>
    <w:div w:id="700858828">
      <w:marLeft w:val="0"/>
      <w:marRight w:val="0"/>
      <w:marTop w:val="120"/>
      <w:marBottom w:val="120"/>
      <w:divBdr>
        <w:top w:val="none" w:sz="0" w:space="0" w:color="auto"/>
        <w:left w:val="none" w:sz="0" w:space="0" w:color="auto"/>
        <w:bottom w:val="single" w:sz="12" w:space="0" w:color="000000"/>
        <w:right w:val="none" w:sz="0" w:space="0" w:color="auto"/>
      </w:divBdr>
    </w:div>
    <w:div w:id="704793222">
      <w:marLeft w:val="0"/>
      <w:marRight w:val="0"/>
      <w:marTop w:val="120"/>
      <w:marBottom w:val="120"/>
      <w:divBdr>
        <w:top w:val="none" w:sz="0" w:space="0" w:color="auto"/>
        <w:left w:val="none" w:sz="0" w:space="0" w:color="auto"/>
        <w:bottom w:val="single" w:sz="12" w:space="0" w:color="000000"/>
        <w:right w:val="none" w:sz="0" w:space="0" w:color="auto"/>
      </w:divBdr>
    </w:div>
    <w:div w:id="708723560">
      <w:marLeft w:val="0"/>
      <w:marRight w:val="0"/>
      <w:marTop w:val="120"/>
      <w:marBottom w:val="120"/>
      <w:divBdr>
        <w:top w:val="none" w:sz="0" w:space="0" w:color="auto"/>
        <w:left w:val="none" w:sz="0" w:space="0" w:color="auto"/>
        <w:bottom w:val="none" w:sz="0" w:space="0" w:color="auto"/>
        <w:right w:val="none" w:sz="0" w:space="0" w:color="auto"/>
      </w:divBdr>
    </w:div>
    <w:div w:id="773280412">
      <w:marLeft w:val="0"/>
      <w:marRight w:val="0"/>
      <w:marTop w:val="120"/>
      <w:marBottom w:val="120"/>
      <w:divBdr>
        <w:top w:val="none" w:sz="0" w:space="0" w:color="auto"/>
        <w:left w:val="none" w:sz="0" w:space="0" w:color="auto"/>
        <w:bottom w:val="single" w:sz="12" w:space="0" w:color="000000"/>
        <w:right w:val="none" w:sz="0" w:space="0" w:color="auto"/>
      </w:divBdr>
    </w:div>
    <w:div w:id="818427917">
      <w:marLeft w:val="0"/>
      <w:marRight w:val="0"/>
      <w:marTop w:val="120"/>
      <w:marBottom w:val="120"/>
      <w:divBdr>
        <w:top w:val="none" w:sz="0" w:space="0" w:color="auto"/>
        <w:left w:val="none" w:sz="0" w:space="0" w:color="auto"/>
        <w:bottom w:val="single" w:sz="12" w:space="0" w:color="000000"/>
        <w:right w:val="none" w:sz="0" w:space="0" w:color="auto"/>
      </w:divBdr>
    </w:div>
    <w:div w:id="823470258">
      <w:marLeft w:val="0"/>
      <w:marRight w:val="0"/>
      <w:marTop w:val="0"/>
      <w:marBottom w:val="0"/>
      <w:divBdr>
        <w:top w:val="none" w:sz="0" w:space="0" w:color="auto"/>
        <w:left w:val="none" w:sz="0" w:space="0" w:color="auto"/>
        <w:bottom w:val="none" w:sz="0" w:space="0" w:color="auto"/>
        <w:right w:val="none" w:sz="0" w:space="0" w:color="auto"/>
      </w:divBdr>
      <w:divsChild>
        <w:div w:id="2083865986">
          <w:marLeft w:val="0"/>
          <w:marRight w:val="0"/>
          <w:marTop w:val="0"/>
          <w:marBottom w:val="0"/>
          <w:divBdr>
            <w:top w:val="single" w:sz="12" w:space="0" w:color="000000"/>
            <w:left w:val="none" w:sz="0" w:space="0" w:color="auto"/>
            <w:bottom w:val="none" w:sz="0" w:space="0" w:color="auto"/>
            <w:right w:val="none" w:sz="0" w:space="0" w:color="auto"/>
          </w:divBdr>
        </w:div>
      </w:divsChild>
    </w:div>
    <w:div w:id="862942117">
      <w:marLeft w:val="0"/>
      <w:marRight w:val="0"/>
      <w:marTop w:val="120"/>
      <w:marBottom w:val="120"/>
      <w:divBdr>
        <w:top w:val="none" w:sz="0" w:space="0" w:color="auto"/>
        <w:left w:val="none" w:sz="0" w:space="0" w:color="auto"/>
        <w:bottom w:val="none" w:sz="0" w:space="0" w:color="auto"/>
        <w:right w:val="none" w:sz="0" w:space="0" w:color="auto"/>
      </w:divBdr>
    </w:div>
    <w:div w:id="888153318">
      <w:marLeft w:val="0"/>
      <w:marRight w:val="0"/>
      <w:marTop w:val="120"/>
      <w:marBottom w:val="120"/>
      <w:divBdr>
        <w:top w:val="none" w:sz="0" w:space="0" w:color="auto"/>
        <w:left w:val="none" w:sz="0" w:space="0" w:color="auto"/>
        <w:bottom w:val="single" w:sz="12" w:space="0" w:color="000000"/>
        <w:right w:val="none" w:sz="0" w:space="0" w:color="auto"/>
      </w:divBdr>
    </w:div>
    <w:div w:id="948389699">
      <w:marLeft w:val="0"/>
      <w:marRight w:val="0"/>
      <w:marTop w:val="120"/>
      <w:marBottom w:val="120"/>
      <w:divBdr>
        <w:top w:val="none" w:sz="0" w:space="0" w:color="auto"/>
        <w:left w:val="none" w:sz="0" w:space="0" w:color="auto"/>
        <w:bottom w:val="single" w:sz="12" w:space="0" w:color="000000"/>
        <w:right w:val="none" w:sz="0" w:space="0" w:color="auto"/>
      </w:divBdr>
    </w:div>
    <w:div w:id="952247404">
      <w:marLeft w:val="0"/>
      <w:marRight w:val="0"/>
      <w:marTop w:val="120"/>
      <w:marBottom w:val="120"/>
      <w:divBdr>
        <w:top w:val="none" w:sz="0" w:space="0" w:color="auto"/>
        <w:left w:val="none" w:sz="0" w:space="0" w:color="auto"/>
        <w:bottom w:val="single" w:sz="12" w:space="0" w:color="000000"/>
        <w:right w:val="none" w:sz="0" w:space="0" w:color="auto"/>
      </w:divBdr>
    </w:div>
    <w:div w:id="982348816">
      <w:marLeft w:val="0"/>
      <w:marRight w:val="0"/>
      <w:marTop w:val="120"/>
      <w:marBottom w:val="120"/>
      <w:divBdr>
        <w:top w:val="none" w:sz="0" w:space="0" w:color="auto"/>
        <w:left w:val="none" w:sz="0" w:space="0" w:color="auto"/>
        <w:bottom w:val="single" w:sz="12" w:space="0" w:color="000000"/>
        <w:right w:val="none" w:sz="0" w:space="0" w:color="auto"/>
      </w:divBdr>
    </w:div>
    <w:div w:id="1014184250">
      <w:marLeft w:val="0"/>
      <w:marRight w:val="0"/>
      <w:marTop w:val="120"/>
      <w:marBottom w:val="120"/>
      <w:divBdr>
        <w:top w:val="none" w:sz="0" w:space="0" w:color="auto"/>
        <w:left w:val="none" w:sz="0" w:space="0" w:color="auto"/>
        <w:bottom w:val="none" w:sz="0" w:space="0" w:color="auto"/>
        <w:right w:val="none" w:sz="0" w:space="0" w:color="auto"/>
      </w:divBdr>
    </w:div>
    <w:div w:id="1020424745">
      <w:marLeft w:val="0"/>
      <w:marRight w:val="0"/>
      <w:marTop w:val="120"/>
      <w:marBottom w:val="120"/>
      <w:divBdr>
        <w:top w:val="none" w:sz="0" w:space="0" w:color="auto"/>
        <w:left w:val="none" w:sz="0" w:space="0" w:color="auto"/>
        <w:bottom w:val="single" w:sz="12" w:space="0" w:color="000000"/>
        <w:right w:val="none" w:sz="0" w:space="0" w:color="auto"/>
      </w:divBdr>
    </w:div>
    <w:div w:id="1110666917">
      <w:marLeft w:val="0"/>
      <w:marRight w:val="0"/>
      <w:marTop w:val="120"/>
      <w:marBottom w:val="120"/>
      <w:divBdr>
        <w:top w:val="none" w:sz="0" w:space="0" w:color="auto"/>
        <w:left w:val="none" w:sz="0" w:space="0" w:color="auto"/>
        <w:bottom w:val="none" w:sz="0" w:space="0" w:color="auto"/>
        <w:right w:val="none" w:sz="0" w:space="0" w:color="auto"/>
      </w:divBdr>
    </w:div>
    <w:div w:id="1127549209">
      <w:marLeft w:val="0"/>
      <w:marRight w:val="0"/>
      <w:marTop w:val="120"/>
      <w:marBottom w:val="120"/>
      <w:divBdr>
        <w:top w:val="none" w:sz="0" w:space="0" w:color="auto"/>
        <w:left w:val="none" w:sz="0" w:space="0" w:color="auto"/>
        <w:bottom w:val="none" w:sz="0" w:space="0" w:color="auto"/>
        <w:right w:val="none" w:sz="0" w:space="0" w:color="auto"/>
      </w:divBdr>
    </w:div>
    <w:div w:id="1152451633">
      <w:marLeft w:val="0"/>
      <w:marRight w:val="0"/>
      <w:marTop w:val="120"/>
      <w:marBottom w:val="120"/>
      <w:divBdr>
        <w:top w:val="none" w:sz="0" w:space="0" w:color="auto"/>
        <w:left w:val="none" w:sz="0" w:space="0" w:color="auto"/>
        <w:bottom w:val="none" w:sz="0" w:space="0" w:color="auto"/>
        <w:right w:val="none" w:sz="0" w:space="0" w:color="auto"/>
      </w:divBdr>
    </w:div>
    <w:div w:id="1165975992">
      <w:marLeft w:val="0"/>
      <w:marRight w:val="0"/>
      <w:marTop w:val="120"/>
      <w:marBottom w:val="120"/>
      <w:divBdr>
        <w:top w:val="none" w:sz="0" w:space="0" w:color="auto"/>
        <w:left w:val="none" w:sz="0" w:space="0" w:color="auto"/>
        <w:bottom w:val="single" w:sz="12" w:space="0" w:color="000000"/>
        <w:right w:val="none" w:sz="0" w:space="0" w:color="auto"/>
      </w:divBdr>
    </w:div>
    <w:div w:id="1173374771">
      <w:marLeft w:val="0"/>
      <w:marRight w:val="0"/>
      <w:marTop w:val="120"/>
      <w:marBottom w:val="120"/>
      <w:divBdr>
        <w:top w:val="none" w:sz="0" w:space="0" w:color="auto"/>
        <w:left w:val="none" w:sz="0" w:space="0" w:color="auto"/>
        <w:bottom w:val="single" w:sz="12" w:space="0" w:color="000000"/>
        <w:right w:val="none" w:sz="0" w:space="0" w:color="auto"/>
      </w:divBdr>
    </w:div>
    <w:div w:id="1215193184">
      <w:marLeft w:val="0"/>
      <w:marRight w:val="0"/>
      <w:marTop w:val="120"/>
      <w:marBottom w:val="120"/>
      <w:divBdr>
        <w:top w:val="none" w:sz="0" w:space="0" w:color="auto"/>
        <w:left w:val="none" w:sz="0" w:space="0" w:color="auto"/>
        <w:bottom w:val="single" w:sz="12" w:space="0" w:color="000000"/>
        <w:right w:val="none" w:sz="0" w:space="0" w:color="auto"/>
      </w:divBdr>
    </w:div>
    <w:div w:id="1220483721">
      <w:marLeft w:val="0"/>
      <w:marRight w:val="0"/>
      <w:marTop w:val="120"/>
      <w:marBottom w:val="120"/>
      <w:divBdr>
        <w:top w:val="none" w:sz="0" w:space="0" w:color="auto"/>
        <w:left w:val="none" w:sz="0" w:space="0" w:color="auto"/>
        <w:bottom w:val="single" w:sz="12" w:space="0" w:color="000000"/>
        <w:right w:val="none" w:sz="0" w:space="0" w:color="auto"/>
      </w:divBdr>
    </w:div>
    <w:div w:id="1229658188">
      <w:marLeft w:val="0"/>
      <w:marRight w:val="0"/>
      <w:marTop w:val="120"/>
      <w:marBottom w:val="120"/>
      <w:divBdr>
        <w:top w:val="none" w:sz="0" w:space="0" w:color="auto"/>
        <w:left w:val="none" w:sz="0" w:space="0" w:color="auto"/>
        <w:bottom w:val="single" w:sz="12" w:space="0" w:color="000000"/>
        <w:right w:val="none" w:sz="0" w:space="0" w:color="auto"/>
      </w:divBdr>
    </w:div>
    <w:div w:id="1229997997">
      <w:marLeft w:val="0"/>
      <w:marRight w:val="0"/>
      <w:marTop w:val="120"/>
      <w:marBottom w:val="120"/>
      <w:divBdr>
        <w:top w:val="none" w:sz="0" w:space="0" w:color="auto"/>
        <w:left w:val="none" w:sz="0" w:space="0" w:color="auto"/>
        <w:bottom w:val="single" w:sz="12" w:space="0" w:color="000000"/>
        <w:right w:val="none" w:sz="0" w:space="0" w:color="auto"/>
      </w:divBdr>
    </w:div>
    <w:div w:id="1231382588">
      <w:marLeft w:val="0"/>
      <w:marRight w:val="0"/>
      <w:marTop w:val="120"/>
      <w:marBottom w:val="120"/>
      <w:divBdr>
        <w:top w:val="none" w:sz="0" w:space="0" w:color="auto"/>
        <w:left w:val="none" w:sz="0" w:space="0" w:color="auto"/>
        <w:bottom w:val="none" w:sz="0" w:space="0" w:color="auto"/>
        <w:right w:val="none" w:sz="0" w:space="0" w:color="auto"/>
      </w:divBdr>
    </w:div>
    <w:div w:id="1257900831">
      <w:marLeft w:val="0"/>
      <w:marRight w:val="0"/>
      <w:marTop w:val="120"/>
      <w:marBottom w:val="120"/>
      <w:divBdr>
        <w:top w:val="none" w:sz="0" w:space="0" w:color="auto"/>
        <w:left w:val="none" w:sz="0" w:space="0" w:color="auto"/>
        <w:bottom w:val="single" w:sz="12" w:space="0" w:color="000000"/>
        <w:right w:val="none" w:sz="0" w:space="0" w:color="auto"/>
      </w:divBdr>
    </w:div>
    <w:div w:id="1291784163">
      <w:marLeft w:val="0"/>
      <w:marRight w:val="0"/>
      <w:marTop w:val="120"/>
      <w:marBottom w:val="120"/>
      <w:divBdr>
        <w:top w:val="none" w:sz="0" w:space="0" w:color="auto"/>
        <w:left w:val="none" w:sz="0" w:space="0" w:color="auto"/>
        <w:bottom w:val="single" w:sz="12" w:space="0" w:color="000000"/>
        <w:right w:val="none" w:sz="0" w:space="0" w:color="auto"/>
      </w:divBdr>
    </w:div>
    <w:div w:id="1302810770">
      <w:marLeft w:val="0"/>
      <w:marRight w:val="0"/>
      <w:marTop w:val="120"/>
      <w:marBottom w:val="120"/>
      <w:divBdr>
        <w:top w:val="none" w:sz="0" w:space="0" w:color="auto"/>
        <w:left w:val="none" w:sz="0" w:space="0" w:color="auto"/>
        <w:bottom w:val="none" w:sz="0" w:space="0" w:color="auto"/>
        <w:right w:val="none" w:sz="0" w:space="0" w:color="auto"/>
      </w:divBdr>
    </w:div>
    <w:div w:id="1303148843">
      <w:marLeft w:val="0"/>
      <w:marRight w:val="0"/>
      <w:marTop w:val="120"/>
      <w:marBottom w:val="120"/>
      <w:divBdr>
        <w:top w:val="none" w:sz="0" w:space="0" w:color="auto"/>
        <w:left w:val="none" w:sz="0" w:space="0" w:color="auto"/>
        <w:bottom w:val="none" w:sz="0" w:space="0" w:color="auto"/>
        <w:right w:val="none" w:sz="0" w:space="0" w:color="auto"/>
      </w:divBdr>
    </w:div>
    <w:div w:id="1303466261">
      <w:marLeft w:val="0"/>
      <w:marRight w:val="0"/>
      <w:marTop w:val="120"/>
      <w:marBottom w:val="120"/>
      <w:divBdr>
        <w:top w:val="none" w:sz="0" w:space="0" w:color="auto"/>
        <w:left w:val="none" w:sz="0" w:space="0" w:color="auto"/>
        <w:bottom w:val="none" w:sz="0" w:space="0" w:color="auto"/>
        <w:right w:val="none" w:sz="0" w:space="0" w:color="auto"/>
      </w:divBdr>
    </w:div>
    <w:div w:id="1310525071">
      <w:marLeft w:val="0"/>
      <w:marRight w:val="0"/>
      <w:marTop w:val="120"/>
      <w:marBottom w:val="120"/>
      <w:divBdr>
        <w:top w:val="none" w:sz="0" w:space="0" w:color="auto"/>
        <w:left w:val="none" w:sz="0" w:space="0" w:color="auto"/>
        <w:bottom w:val="single" w:sz="12" w:space="0" w:color="000000"/>
        <w:right w:val="none" w:sz="0" w:space="0" w:color="auto"/>
      </w:divBdr>
    </w:div>
    <w:div w:id="1391616092">
      <w:marLeft w:val="0"/>
      <w:marRight w:val="0"/>
      <w:marTop w:val="120"/>
      <w:marBottom w:val="120"/>
      <w:divBdr>
        <w:top w:val="none" w:sz="0" w:space="0" w:color="auto"/>
        <w:left w:val="none" w:sz="0" w:space="0" w:color="auto"/>
        <w:bottom w:val="none" w:sz="0" w:space="0" w:color="auto"/>
        <w:right w:val="none" w:sz="0" w:space="0" w:color="auto"/>
      </w:divBdr>
    </w:div>
    <w:div w:id="1447501277">
      <w:marLeft w:val="0"/>
      <w:marRight w:val="0"/>
      <w:marTop w:val="120"/>
      <w:marBottom w:val="120"/>
      <w:divBdr>
        <w:top w:val="none" w:sz="0" w:space="0" w:color="auto"/>
        <w:left w:val="none" w:sz="0" w:space="0" w:color="auto"/>
        <w:bottom w:val="single" w:sz="12" w:space="0" w:color="000000"/>
        <w:right w:val="none" w:sz="0" w:space="0" w:color="auto"/>
      </w:divBdr>
    </w:div>
    <w:div w:id="1457681950">
      <w:marLeft w:val="0"/>
      <w:marRight w:val="0"/>
      <w:marTop w:val="120"/>
      <w:marBottom w:val="120"/>
      <w:divBdr>
        <w:top w:val="none" w:sz="0" w:space="0" w:color="auto"/>
        <w:left w:val="none" w:sz="0" w:space="0" w:color="auto"/>
        <w:bottom w:val="none" w:sz="0" w:space="0" w:color="auto"/>
        <w:right w:val="none" w:sz="0" w:space="0" w:color="auto"/>
      </w:divBdr>
    </w:div>
    <w:div w:id="1464034069">
      <w:marLeft w:val="0"/>
      <w:marRight w:val="0"/>
      <w:marTop w:val="120"/>
      <w:marBottom w:val="120"/>
      <w:divBdr>
        <w:top w:val="none" w:sz="0" w:space="0" w:color="auto"/>
        <w:left w:val="none" w:sz="0" w:space="0" w:color="auto"/>
        <w:bottom w:val="single" w:sz="12" w:space="0" w:color="000000"/>
        <w:right w:val="none" w:sz="0" w:space="0" w:color="auto"/>
      </w:divBdr>
    </w:div>
    <w:div w:id="1476072151">
      <w:marLeft w:val="0"/>
      <w:marRight w:val="0"/>
      <w:marTop w:val="120"/>
      <w:marBottom w:val="120"/>
      <w:divBdr>
        <w:top w:val="none" w:sz="0" w:space="0" w:color="auto"/>
        <w:left w:val="none" w:sz="0" w:space="0" w:color="auto"/>
        <w:bottom w:val="single" w:sz="12" w:space="0" w:color="000000"/>
        <w:right w:val="none" w:sz="0" w:space="0" w:color="auto"/>
      </w:divBdr>
    </w:div>
    <w:div w:id="1507328220">
      <w:marLeft w:val="0"/>
      <w:marRight w:val="0"/>
      <w:marTop w:val="120"/>
      <w:marBottom w:val="120"/>
      <w:divBdr>
        <w:top w:val="none" w:sz="0" w:space="0" w:color="auto"/>
        <w:left w:val="none" w:sz="0" w:space="0" w:color="auto"/>
        <w:bottom w:val="none" w:sz="0" w:space="0" w:color="auto"/>
        <w:right w:val="none" w:sz="0" w:space="0" w:color="auto"/>
      </w:divBdr>
    </w:div>
    <w:div w:id="1512912117">
      <w:marLeft w:val="0"/>
      <w:marRight w:val="0"/>
      <w:marTop w:val="120"/>
      <w:marBottom w:val="120"/>
      <w:divBdr>
        <w:top w:val="none" w:sz="0" w:space="0" w:color="auto"/>
        <w:left w:val="none" w:sz="0" w:space="0" w:color="auto"/>
        <w:bottom w:val="none" w:sz="0" w:space="0" w:color="auto"/>
        <w:right w:val="none" w:sz="0" w:space="0" w:color="auto"/>
      </w:divBdr>
    </w:div>
    <w:div w:id="1609507632">
      <w:marLeft w:val="0"/>
      <w:marRight w:val="0"/>
      <w:marTop w:val="120"/>
      <w:marBottom w:val="120"/>
      <w:divBdr>
        <w:top w:val="none" w:sz="0" w:space="0" w:color="auto"/>
        <w:left w:val="none" w:sz="0" w:space="0" w:color="auto"/>
        <w:bottom w:val="none" w:sz="0" w:space="0" w:color="auto"/>
        <w:right w:val="none" w:sz="0" w:space="0" w:color="auto"/>
      </w:divBdr>
    </w:div>
    <w:div w:id="1609964180">
      <w:marLeft w:val="0"/>
      <w:marRight w:val="0"/>
      <w:marTop w:val="120"/>
      <w:marBottom w:val="120"/>
      <w:divBdr>
        <w:top w:val="none" w:sz="0" w:space="0" w:color="auto"/>
        <w:left w:val="none" w:sz="0" w:space="0" w:color="auto"/>
        <w:bottom w:val="none" w:sz="0" w:space="0" w:color="auto"/>
        <w:right w:val="none" w:sz="0" w:space="0" w:color="auto"/>
      </w:divBdr>
    </w:div>
    <w:div w:id="1668361800">
      <w:marLeft w:val="0"/>
      <w:marRight w:val="0"/>
      <w:marTop w:val="120"/>
      <w:marBottom w:val="120"/>
      <w:divBdr>
        <w:top w:val="none" w:sz="0" w:space="0" w:color="auto"/>
        <w:left w:val="none" w:sz="0" w:space="0" w:color="auto"/>
        <w:bottom w:val="single" w:sz="12" w:space="0" w:color="000000"/>
        <w:right w:val="none" w:sz="0" w:space="0" w:color="auto"/>
      </w:divBdr>
    </w:div>
    <w:div w:id="1675306361">
      <w:marLeft w:val="0"/>
      <w:marRight w:val="0"/>
      <w:marTop w:val="120"/>
      <w:marBottom w:val="120"/>
      <w:divBdr>
        <w:top w:val="none" w:sz="0" w:space="0" w:color="auto"/>
        <w:left w:val="none" w:sz="0" w:space="0" w:color="auto"/>
        <w:bottom w:val="single" w:sz="12" w:space="0" w:color="000000"/>
        <w:right w:val="none" w:sz="0" w:space="0" w:color="auto"/>
      </w:divBdr>
    </w:div>
    <w:div w:id="1692299070">
      <w:marLeft w:val="0"/>
      <w:marRight w:val="0"/>
      <w:marTop w:val="120"/>
      <w:marBottom w:val="120"/>
      <w:divBdr>
        <w:top w:val="none" w:sz="0" w:space="0" w:color="auto"/>
        <w:left w:val="none" w:sz="0" w:space="0" w:color="auto"/>
        <w:bottom w:val="single" w:sz="12" w:space="0" w:color="000000"/>
        <w:right w:val="none" w:sz="0" w:space="0" w:color="auto"/>
      </w:divBdr>
    </w:div>
    <w:div w:id="1699043554">
      <w:marLeft w:val="0"/>
      <w:marRight w:val="0"/>
      <w:marTop w:val="120"/>
      <w:marBottom w:val="120"/>
      <w:divBdr>
        <w:top w:val="none" w:sz="0" w:space="0" w:color="auto"/>
        <w:left w:val="none" w:sz="0" w:space="0" w:color="auto"/>
        <w:bottom w:val="none" w:sz="0" w:space="0" w:color="auto"/>
        <w:right w:val="none" w:sz="0" w:space="0" w:color="auto"/>
      </w:divBdr>
    </w:div>
    <w:div w:id="1701778936">
      <w:marLeft w:val="0"/>
      <w:marRight w:val="0"/>
      <w:marTop w:val="120"/>
      <w:marBottom w:val="120"/>
      <w:divBdr>
        <w:top w:val="none" w:sz="0" w:space="0" w:color="auto"/>
        <w:left w:val="none" w:sz="0" w:space="0" w:color="auto"/>
        <w:bottom w:val="none" w:sz="0" w:space="0" w:color="auto"/>
        <w:right w:val="none" w:sz="0" w:space="0" w:color="auto"/>
      </w:divBdr>
    </w:div>
    <w:div w:id="1730569830">
      <w:marLeft w:val="0"/>
      <w:marRight w:val="0"/>
      <w:marTop w:val="120"/>
      <w:marBottom w:val="120"/>
      <w:divBdr>
        <w:top w:val="none" w:sz="0" w:space="0" w:color="auto"/>
        <w:left w:val="none" w:sz="0" w:space="0" w:color="auto"/>
        <w:bottom w:val="single" w:sz="12" w:space="0" w:color="000000"/>
        <w:right w:val="none" w:sz="0" w:space="0" w:color="auto"/>
      </w:divBdr>
    </w:div>
    <w:div w:id="1825387379">
      <w:marLeft w:val="0"/>
      <w:marRight w:val="0"/>
      <w:marTop w:val="120"/>
      <w:marBottom w:val="120"/>
      <w:divBdr>
        <w:top w:val="none" w:sz="0" w:space="0" w:color="auto"/>
        <w:left w:val="none" w:sz="0" w:space="0" w:color="auto"/>
        <w:bottom w:val="none" w:sz="0" w:space="0" w:color="auto"/>
        <w:right w:val="none" w:sz="0" w:space="0" w:color="auto"/>
      </w:divBdr>
    </w:div>
    <w:div w:id="1882401994">
      <w:marLeft w:val="0"/>
      <w:marRight w:val="0"/>
      <w:marTop w:val="120"/>
      <w:marBottom w:val="120"/>
      <w:divBdr>
        <w:top w:val="none" w:sz="0" w:space="0" w:color="auto"/>
        <w:left w:val="none" w:sz="0" w:space="0" w:color="auto"/>
        <w:bottom w:val="single" w:sz="12" w:space="0" w:color="000000"/>
        <w:right w:val="none" w:sz="0" w:space="0" w:color="auto"/>
      </w:divBdr>
    </w:div>
    <w:div w:id="1883666580">
      <w:marLeft w:val="0"/>
      <w:marRight w:val="0"/>
      <w:marTop w:val="0"/>
      <w:marBottom w:val="0"/>
      <w:divBdr>
        <w:top w:val="none" w:sz="0" w:space="0" w:color="auto"/>
        <w:left w:val="none" w:sz="0" w:space="0" w:color="auto"/>
        <w:bottom w:val="none" w:sz="0" w:space="0" w:color="auto"/>
        <w:right w:val="none" w:sz="0" w:space="0" w:color="auto"/>
      </w:divBdr>
      <w:divsChild>
        <w:div w:id="1725369891">
          <w:marLeft w:val="0"/>
          <w:marRight w:val="0"/>
          <w:marTop w:val="0"/>
          <w:marBottom w:val="0"/>
          <w:divBdr>
            <w:top w:val="single" w:sz="24" w:space="0" w:color="000000"/>
            <w:left w:val="none" w:sz="0" w:space="0" w:color="auto"/>
            <w:bottom w:val="single" w:sz="12" w:space="0" w:color="000000"/>
            <w:right w:val="none" w:sz="0" w:space="0" w:color="auto"/>
          </w:divBdr>
        </w:div>
      </w:divsChild>
    </w:div>
    <w:div w:id="1894268462">
      <w:marLeft w:val="0"/>
      <w:marRight w:val="0"/>
      <w:marTop w:val="120"/>
      <w:marBottom w:val="120"/>
      <w:divBdr>
        <w:top w:val="none" w:sz="0" w:space="0" w:color="auto"/>
        <w:left w:val="none" w:sz="0" w:space="0" w:color="auto"/>
        <w:bottom w:val="single" w:sz="12" w:space="0" w:color="000000"/>
        <w:right w:val="none" w:sz="0" w:space="0" w:color="auto"/>
      </w:divBdr>
    </w:div>
    <w:div w:id="1920629708">
      <w:marLeft w:val="0"/>
      <w:marRight w:val="0"/>
      <w:marTop w:val="120"/>
      <w:marBottom w:val="120"/>
      <w:divBdr>
        <w:top w:val="none" w:sz="0" w:space="0" w:color="auto"/>
        <w:left w:val="none" w:sz="0" w:space="0" w:color="auto"/>
        <w:bottom w:val="single" w:sz="12" w:space="0" w:color="000000"/>
        <w:right w:val="none" w:sz="0" w:space="0" w:color="auto"/>
      </w:divBdr>
    </w:div>
    <w:div w:id="1938051870">
      <w:marLeft w:val="0"/>
      <w:marRight w:val="0"/>
      <w:marTop w:val="120"/>
      <w:marBottom w:val="120"/>
      <w:divBdr>
        <w:top w:val="none" w:sz="0" w:space="0" w:color="auto"/>
        <w:left w:val="none" w:sz="0" w:space="0" w:color="auto"/>
        <w:bottom w:val="none" w:sz="0" w:space="0" w:color="auto"/>
        <w:right w:val="none" w:sz="0" w:space="0" w:color="auto"/>
      </w:divBdr>
    </w:div>
    <w:div w:id="1947424480">
      <w:marLeft w:val="0"/>
      <w:marRight w:val="0"/>
      <w:marTop w:val="120"/>
      <w:marBottom w:val="120"/>
      <w:divBdr>
        <w:top w:val="none" w:sz="0" w:space="0" w:color="auto"/>
        <w:left w:val="none" w:sz="0" w:space="0" w:color="auto"/>
        <w:bottom w:val="none" w:sz="0" w:space="0" w:color="auto"/>
        <w:right w:val="none" w:sz="0" w:space="0" w:color="auto"/>
      </w:divBdr>
    </w:div>
    <w:div w:id="1948930821">
      <w:marLeft w:val="0"/>
      <w:marRight w:val="0"/>
      <w:marTop w:val="120"/>
      <w:marBottom w:val="120"/>
      <w:divBdr>
        <w:top w:val="none" w:sz="0" w:space="0" w:color="auto"/>
        <w:left w:val="none" w:sz="0" w:space="0" w:color="auto"/>
        <w:bottom w:val="none" w:sz="0" w:space="0" w:color="auto"/>
        <w:right w:val="none" w:sz="0" w:space="0" w:color="auto"/>
      </w:divBdr>
    </w:div>
    <w:div w:id="2022317605">
      <w:marLeft w:val="0"/>
      <w:marRight w:val="0"/>
      <w:marTop w:val="120"/>
      <w:marBottom w:val="120"/>
      <w:divBdr>
        <w:top w:val="none" w:sz="0" w:space="0" w:color="auto"/>
        <w:left w:val="none" w:sz="0" w:space="0" w:color="auto"/>
        <w:bottom w:val="none" w:sz="0" w:space="0" w:color="auto"/>
        <w:right w:val="none" w:sz="0" w:space="0" w:color="auto"/>
      </w:divBdr>
    </w:div>
    <w:div w:id="2025553809">
      <w:marLeft w:val="0"/>
      <w:marRight w:val="0"/>
      <w:marTop w:val="120"/>
      <w:marBottom w:val="120"/>
      <w:divBdr>
        <w:top w:val="none" w:sz="0" w:space="0" w:color="auto"/>
        <w:left w:val="none" w:sz="0" w:space="0" w:color="auto"/>
        <w:bottom w:val="single" w:sz="12" w:space="0" w:color="000000"/>
        <w:right w:val="none" w:sz="0" w:space="0" w:color="auto"/>
      </w:divBdr>
    </w:div>
    <w:div w:id="2064283624">
      <w:marLeft w:val="0"/>
      <w:marRight w:val="0"/>
      <w:marTop w:val="120"/>
      <w:marBottom w:val="120"/>
      <w:divBdr>
        <w:top w:val="none" w:sz="0" w:space="0" w:color="auto"/>
        <w:left w:val="none" w:sz="0" w:space="0" w:color="auto"/>
        <w:bottom w:val="none" w:sz="0" w:space="0" w:color="auto"/>
        <w:right w:val="none" w:sz="0" w:space="0" w:color="auto"/>
      </w:divBdr>
    </w:div>
    <w:div w:id="2066373849">
      <w:marLeft w:val="0"/>
      <w:marRight w:val="0"/>
      <w:marTop w:val="120"/>
      <w:marBottom w:val="120"/>
      <w:divBdr>
        <w:top w:val="none" w:sz="0" w:space="0" w:color="auto"/>
        <w:left w:val="none" w:sz="0" w:space="0" w:color="auto"/>
        <w:bottom w:val="none" w:sz="0" w:space="0" w:color="auto"/>
        <w:right w:val="none" w:sz="0" w:space="0" w:color="auto"/>
      </w:divBdr>
    </w:div>
    <w:div w:id="2096785582">
      <w:marLeft w:val="0"/>
      <w:marRight w:val="0"/>
      <w:marTop w:val="120"/>
      <w:marBottom w:val="120"/>
      <w:divBdr>
        <w:top w:val="none" w:sz="0" w:space="0" w:color="auto"/>
        <w:left w:val="none" w:sz="0" w:space="0" w:color="auto"/>
        <w:bottom w:val="single" w:sz="12" w:space="0" w:color="000000"/>
        <w:right w:val="none" w:sz="0" w:space="0" w:color="auto"/>
      </w:divBdr>
    </w:div>
    <w:div w:id="2147047880">
      <w:marLeft w:val="0"/>
      <w:marRight w:val="0"/>
      <w:marTop w:val="12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883835/000152013821000572/plasma-09222021_s1ex3z1.htm" TargetMode="External"/><Relationship Id="rId13" Type="http://schemas.openxmlformats.org/officeDocument/2006/relationships/hyperlink" Target="https://www.sec.gov/Archives/edgar/data/1883835/000152013821000572/plasma-09222021_s1ex10z2.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883835/000152013821000572/plasma-09222021_s1ex3z1.htm" TargetMode="External"/><Relationship Id="rId12" Type="http://schemas.openxmlformats.org/officeDocument/2006/relationships/hyperlink" Target="https://www.sec.gov/Archives/edgar/data/1883835/000152013821000572/plasma-09222021_s1ex10z1.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ec.gov/Archives/edgar/data/1883835/000152013821000572/plasma-09222021_s1ex10z3.htm" TargetMode="External"/><Relationship Id="rId1" Type="http://schemas.openxmlformats.org/officeDocument/2006/relationships/styles" Target="styles.xml"/><Relationship Id="rId6" Type="http://schemas.openxmlformats.org/officeDocument/2006/relationships/image" Target="file:///E:\projects\LLMs\new_data_collection\data_new\htm\ESG%20Inc\img_003.jpg" TargetMode="External"/><Relationship Id="rId11" Type="http://schemas.openxmlformats.org/officeDocument/2006/relationships/hyperlink" Target="https://www.sec.gov/Archives/edgar/data/1883835/000152013821000572/plasma-09222021_s1ex10z1.htm" TargetMode="External"/><Relationship Id="rId5" Type="http://schemas.openxmlformats.org/officeDocument/2006/relationships/image" Target="file:///E:\projects\LLMs\new_data_collection\data_new\htm\ESG%20Inc\img_002.jpg" TargetMode="External"/><Relationship Id="rId15" Type="http://schemas.openxmlformats.org/officeDocument/2006/relationships/hyperlink" Target="https://www.sec.gov/Archives/edgar/data/1883835/000152013821000572/plasma-09222021_s1ex10z3.htm" TargetMode="External"/><Relationship Id="rId10" Type="http://schemas.openxmlformats.org/officeDocument/2006/relationships/hyperlink" Target="https://www.sec.gov/Archives/edgar/data/1883835/000152013821000572/plasma-09222021_s1ex3z2.htm" TargetMode="External"/><Relationship Id="rId4" Type="http://schemas.openxmlformats.org/officeDocument/2006/relationships/image" Target="file:///E:\projects\LLMs\new_data_collection\data_new\htm\ESG%20Inc\img_001.jpg" TargetMode="External"/><Relationship Id="rId9" Type="http://schemas.openxmlformats.org/officeDocument/2006/relationships/hyperlink" Target="https://www.sec.gov/Archives/edgar/data/1883835/000152013821000572/plasma-09222021_s1ex3z2.htm" TargetMode="External"/><Relationship Id="rId14" Type="http://schemas.openxmlformats.org/officeDocument/2006/relationships/hyperlink" Target="https://www.sec.gov/Archives/edgar/data/1883835/000152013821000572/plasma-09222021_s1ex10z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18652</Words>
  <Characters>106322</Characters>
  <Application>Microsoft Office Word</Application>
  <DocSecurity>0</DocSecurity>
  <Lines>886</Lines>
  <Paragraphs>249</Paragraphs>
  <ScaleCrop>false</ScaleCrop>
  <Company/>
  <LinksUpToDate>false</LinksUpToDate>
  <CharactersWithSpaces>124725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