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0AD17" w14:textId="77777777" w:rsidR="00000000" w:rsidRDefault="00FB06BE">
      <w:pPr>
        <w:divId w:val="1904440161"/>
        <w:rPr>
          <w:rFonts w:eastAsia="Times New Roman"/>
          <w:vanish/>
        </w:rPr>
      </w:pPr>
      <w:r>
        <w:rPr>
          <w:rFonts w:eastAsia="Times New Roman"/>
          <w:vanish/>
        </w:rPr>
        <w:t xml:space="preserve">false Q1 0001404655 Yes Yes --12-31 Large Accelerated Filer us-gaap:PrepaidExpenseAndOtherAssetsCurrent us-gaap:PrepaidExpenseAndOtherAssetsCurrent us-gaap:PrepaidExpenseAndOtherAssetsCurrent us-gaap:OtherAssets us-gaap:OtherAssets </w:t>
      </w:r>
      <w:r>
        <w:rPr>
          <w:rFonts w:eastAsia="Times New Roman"/>
          <w:vanish/>
        </w:rPr>
        <w:t>us-gaap:OtherAssets 0001404655 2020-01-01 2020-03-31 xbrli:shares 0001404655 2020-05-01 iso4217:USD 0001404655 2020-03-31 0001404655 2019-12-31 0001404655 us-gaap:SubscriptionAndCirculationMember 2020-01-01 2020-03-31 0001404655 us-gaap:SubscriptionAndCirc</w:t>
      </w:r>
      <w:r>
        <w:rPr>
          <w:rFonts w:eastAsia="Times New Roman"/>
          <w:vanish/>
        </w:rPr>
        <w:t>ulationMember 2019-01-01 2019-03-31 0001404655 us-gaap:ServiceMember 2020-01-01 2020-03-31 0001404655 us-gaap:ServiceMember 2019-01-01 2019-03-31 0001404655 2019-01-01 2019-03-31 iso4217:USD xbrli:shares 0001404655 2018-12-31 0001404655 2019-03-31 00014046</w:t>
      </w:r>
      <w:r>
        <w:rPr>
          <w:rFonts w:eastAsia="Times New Roman"/>
          <w:vanish/>
        </w:rPr>
        <w:t>55 hubs:ZeroPointTwoFivePercentConvertibleSeniorNotesDueTwoThousandTwentyTwoAsLiabilityComponentMember 2020-01-01 2020-03-31 xbrli:pure 0001404655 2020-04-01 2020-03-31 0001404655 hubs:AccruedExpensesAndOtherCurrentLiabilitiesMember 2020-03-31 0001404655 h</w:t>
      </w:r>
      <w:r>
        <w:rPr>
          <w:rFonts w:eastAsia="Times New Roman"/>
          <w:vanish/>
        </w:rPr>
        <w:t>ubs:AccruedExpensesAndOtherCurrentLiabilitiesMember 2019-12-31 0001404655 srt:MinimumMember 2020-01-01 2020-03-31 0001404655 srt:MaximumMember 2020-01-01 2020-03-31 0001404655 us-gaap:EmployeeStockOptionMember 2020-01-01 2020-03-31 0001404655 us-gaap:Emplo</w:t>
      </w:r>
      <w:r>
        <w:rPr>
          <w:rFonts w:eastAsia="Times New Roman"/>
          <w:vanish/>
        </w:rPr>
        <w:t>yeeStockOptionMember 2019-01-01 2019-03-31 0001404655 us-gaap:RestrictedStockUnitsRSUMember 2020-01-01 2020-03-31 0001404655 us-gaap:RestrictedStockUnitsRSUMember 2019-01-01 2019-03-31 0001404655 us-gaap:ConvertibleDebtSecuritiesMember 2020-01-01 2020-03-3</w:t>
      </w:r>
      <w:r>
        <w:rPr>
          <w:rFonts w:eastAsia="Times New Roman"/>
          <w:vanish/>
        </w:rPr>
        <w:t>1 0001404655 us-gaap:ConvertibleDebtSecuritiesMember 2019-01-01 2019-03-31 0001404655 us-gaap:EmployeeStockMember 2019-01-01 2019-03-31 0001404655 hubs:ZeroPointTwoFivePercentConvertibleSeniorNotesDueTwoThousandTwentyTwoAsLiabilityComponentMember 2020-03-3</w:t>
      </w:r>
      <w:r>
        <w:rPr>
          <w:rFonts w:eastAsia="Times New Roman"/>
          <w:vanish/>
        </w:rPr>
        <w:t>1 utr:D 0001404655 hubs:ZeroPointTwoFivePercentConvertibleSeniorNotesDueTwoThousandTwentyTwoAsLiabilityComponentMember us-gaap:SubsequentEventMember 2020-05-01 0001404655 us-gaap:MoneyMarketFundsMember us-gaap:FairValueInputsLevel1Member 2020-03-31 0001404</w:t>
      </w:r>
      <w:r>
        <w:rPr>
          <w:rFonts w:eastAsia="Times New Roman"/>
          <w:vanish/>
        </w:rPr>
        <w:t>655 us-gaap:MoneyMarketFundsMember 2020-03-31 0001404655 us-gaap:CommercialPaperMember us-gaap:FairValueInputsLevel2Member 2020-03-31 0001404655 us-gaap:CommercialPaperMember 2020-03-31 0001404655 us-gaap:CorporateBondSecuritiesMember us-gaap:FairValueInpu</w:t>
      </w:r>
      <w:r>
        <w:rPr>
          <w:rFonts w:eastAsia="Times New Roman"/>
          <w:vanish/>
        </w:rPr>
        <w:t>tsLevel2Member 2020-03-31 0001404655 us-gaap:CorporateBondSecuritiesMember 2020-03-31 0001404655 us-gaap:USTreasurySecuritiesMember us-gaap:FairValueInputsLevel2Member 2020-03-31 0001404655 us-gaap:USTreasurySecuritiesMember 2020-03-31 0001404655 us-gaap:C</w:t>
      </w:r>
      <w:r>
        <w:rPr>
          <w:rFonts w:eastAsia="Times New Roman"/>
          <w:vanish/>
        </w:rPr>
        <w:t>ertificatesOfDepositMember us-gaap:FairValueInputsLevel2Member 2020-03-31 0001404655 us-gaap:CertificatesOfDepositMember 2020-03-31 0001404655 us-gaap:MoneyMarketFundsMember us-gaap:FairValueInputsLevel2Member 2020-03-31 0001404655 us-gaap:FairValueInputsL</w:t>
      </w:r>
      <w:r>
        <w:rPr>
          <w:rFonts w:eastAsia="Times New Roman"/>
          <w:vanish/>
        </w:rPr>
        <w:t>evel1Member 2020-03-31 0001404655 us-gaap:FairValueInputsLevel2Member 2020-03-31 0001404655 us-gaap:MoneyMarketFundsMember us-gaap:FairValueInputsLevel1Member 2019-12-31 0001404655 us-gaap:MoneyMarketFundsMember 2019-12-31 0001404655 us-gaap:CommercialPape</w:t>
      </w:r>
      <w:r>
        <w:rPr>
          <w:rFonts w:eastAsia="Times New Roman"/>
          <w:vanish/>
        </w:rPr>
        <w:t>rMember us-gaap:FairValueInputsLevel2Member 2019-12-31 0001404655 us-gaap:CommercialPaperMember 2019-12-31 0001404655 us-gaap:CorporateBondSecuritiesMember us-gaap:FairValueInputsLevel2Member 2019-12-31 0001404655 us-gaap:CorporateBondSecuritiesMember 2019</w:t>
      </w:r>
      <w:r>
        <w:rPr>
          <w:rFonts w:eastAsia="Times New Roman"/>
          <w:vanish/>
        </w:rPr>
        <w:t>-12-31 0001404655 us-gaap:USTreasurySecuritiesMember us-gaap:FairValueInputsLevel2Member 2019-12-31 0001404655 us-gaap:USTreasurySecuritiesMember 2019-12-31 0001404655 us-gaap:CertificatesOfDepositMember us-gaap:FairValueInputsLevel2Member 2019-12-31 00014</w:t>
      </w:r>
      <w:r>
        <w:rPr>
          <w:rFonts w:eastAsia="Times New Roman"/>
          <w:vanish/>
        </w:rPr>
        <w:t>04655 us-gaap:CertificatesOfDepositMember 2019-12-31 0001404655 us-gaap:MoneyMarketFundsMember us-gaap:FairValueInputsLevel2Member 2019-12-31 0001404655 us-gaap:FairValueInputsLevel1Member 2019-12-31 0001404655 us-gaap:FairValueInputsLevel2Member 2019-12-3</w:t>
      </w:r>
      <w:r>
        <w:rPr>
          <w:rFonts w:eastAsia="Times New Roman"/>
          <w:vanish/>
        </w:rPr>
        <w:t>1 0001404655 hubs:ZeroPointTwoFivePercentConvertibleSeniorNotesDueTwoThousandTwentyTwoMember us-gaap:FairValueInputsLevel2Member 2020-03-31 0001404655 hubs:StrategicInvestmentsMember 2020-03-31 0001404655 hubs:StrategicInvestmentsMember 2019-12-31 00014046</w:t>
      </w:r>
      <w:r>
        <w:rPr>
          <w:rFonts w:eastAsia="Times New Roman"/>
          <w:vanish/>
        </w:rPr>
        <w:t>55 hubs:StrategicInvestmentsMember 2020-01-01 2020-03-31 0001404655 us-gaap:CommercialPaperNotIncludedWithCashAndCashEquivalentsMember 2020-03-31 0001404655 hubs:USTreasurySecuritiesExcludingCashAndCashEquivalentsMember 2020-03-31 0001404655 us-gaap:Commer</w:t>
      </w:r>
      <w:r>
        <w:rPr>
          <w:rFonts w:eastAsia="Times New Roman"/>
          <w:vanish/>
        </w:rPr>
        <w:t>cialPaperNotIncludedWithCashAndCashEquivalentsMember 2019-12-31 0001404655 hubs:USTreasurySecuritiesExcludingCashAndCashEquivalentsMember 2019-12-31 0001404655 hubs:ComputerEquipmentAndPurchasedSoftwareMember 2020-03-31 0001404655 hubs:ComputerEquipmentAnd</w:t>
      </w:r>
      <w:r>
        <w:rPr>
          <w:rFonts w:eastAsia="Times New Roman"/>
          <w:vanish/>
        </w:rPr>
        <w:t>PurchasedSoftwareMember 2019-12-31 0001404655 hubs:EmployeeRelatedComputerEquipmentMember 2020-03-31 0001404655 hubs:EmployeeRelatedComputerEquipmentMember 2019-12-31 0001404655 us-gaap:FurnitureAndFixturesMember 2020-03-31 0001404655 us-gaap:FurnitureAndF</w:t>
      </w:r>
      <w:r>
        <w:rPr>
          <w:rFonts w:eastAsia="Times New Roman"/>
          <w:vanish/>
        </w:rPr>
        <w:t>ixturesMember 2019-12-31 0001404655 us-gaap:LeaseholdImprovementsMember 2020-03-31 0001404655 us-gaap:LeaseholdImprovementsMember 2019-12-31 0001404655 us-gaap:AssetsHeldUnderCapitalLeasesMember 2020-03-31 0001404655 us-gaap:AssetsHeldUnderCapitalLeasesMem</w:t>
      </w:r>
      <w:r>
        <w:rPr>
          <w:rFonts w:eastAsia="Times New Roman"/>
          <w:vanish/>
        </w:rPr>
        <w:t xml:space="preserve">ber 2019-12-31 0001404655 us-gaap:SoftwareDevelopmentMember 2020-03-31 0001404655 us-gaap:SoftwareDevelopmentMember 2019-12-31 0001404655 us-gaap:ConstructionInProgressMember 2020-03-31 0001404655 us-gaap:ConstructionInProgressMember 2019-12-31 0001404655 </w:t>
      </w:r>
      <w:r>
        <w:rPr>
          <w:rFonts w:eastAsia="Times New Roman"/>
          <w:vanish/>
        </w:rPr>
        <w:t>us-gaap:SoftwareAndSoftwareDevelopmentCostsMember 2020-01-01 2020-03-31 0001404655 us-gaap:SoftwareDevelopmentMember 2020-01-01 2020-03-31 0001404655 us-gaap:SoftwareDevelopmentMember 2019-01-01 2019-03-31 0001404655 hubs:ZeroPointTwoFivePercentConvertible</w:t>
      </w:r>
      <w:r>
        <w:rPr>
          <w:rFonts w:eastAsia="Times New Roman"/>
          <w:vanish/>
        </w:rPr>
        <w:t>SeniorNotesDueTwoThousandTwentyTwoMember us-gaap:PrivatePlacementMember 2017-05-31 0001404655 hubs:ZeroPointTwoFivePercentConvertibleSeniorNotesDueTwoThousandTwentyTwoMember 2017-05-31 0001404655 hubs:ZeroPointTwoFivePercentConvertibleSeniorNotesDueTwoThou</w:t>
      </w:r>
      <w:r>
        <w:rPr>
          <w:rFonts w:eastAsia="Times New Roman"/>
          <w:vanish/>
        </w:rPr>
        <w:t>sandTwentyTwoMember 2020-01-01 2020-03-31 0001404655 hubs:ZeroPointTwoFivePercentConvertibleSeniorNotesDueTwoThousandTwentyTwoMember us-gaap:OverAllotmentOptionMember 2017-05-31 0001404655 hubs:ZeroPointTwoFivePercentConvertibleSeniorNotesDueTwoThousandTwe</w:t>
      </w:r>
      <w:r>
        <w:rPr>
          <w:rFonts w:eastAsia="Times New Roman"/>
          <w:vanish/>
        </w:rPr>
        <w:t>ntyTwoMember srt:MinimumMember 2020-01-01 2020-03-31 0001404655 hubs:ZeroPointTwoFivePercentConvertibleSeniorNotesDueTwoThousandTwentyTwoMember us-gaap:SubsequentEventMember 2020-05-01 0001404655 hubs:ZeroPointTwoFivePercentConvertibleSeniorNotesDueTwoThou</w:t>
      </w:r>
      <w:r>
        <w:rPr>
          <w:rFonts w:eastAsia="Times New Roman"/>
          <w:vanish/>
        </w:rPr>
        <w:t>sandTwentyTwoAsLiabilityComponentMember 2018-12-31 0001404655 hubs:ZeroPointTwoFivePercentConvertibleSeniorNotesDueTwoThousandTwentyTwoMember 2019-01-01 2019-03-31 0001404655 country:US 2020-03-31 0001404655 country:DE 2020-03-31 0001404655 country:US srt:</w:t>
      </w:r>
      <w:r>
        <w:rPr>
          <w:rFonts w:eastAsia="Times New Roman"/>
          <w:vanish/>
        </w:rPr>
        <w:t>MaximumMember 2020-03-31 0001404655 country:DE srt:MaximumMember 2020-03-31 0001404655 hubs:AmendedAgreementMember hubs:WebHostingVendorMember 2020-01-01 2020-03-31 0001404655 hubs:AmendedAgreementMember hubs:WebHostingVendorMember us-gaap:SubsequentEventM</w:t>
      </w:r>
      <w:r>
        <w:rPr>
          <w:rFonts w:eastAsia="Times New Roman"/>
          <w:vanish/>
        </w:rPr>
        <w:t>ember 2020-04-01 2020-04-01 0001404655 hubs:AmendedAgreementMember hubs:WebHostingVendorMember us-gaap:SubsequentEventMember 2020-04-01 0001404655 us-gaap:CommonStockMember 2019-12-31 0001404655 us-gaap:AdditionalPaidInCapitalMember 2019-12-31 0001404655 u</w:t>
      </w:r>
      <w:r>
        <w:rPr>
          <w:rFonts w:eastAsia="Times New Roman"/>
          <w:vanish/>
        </w:rPr>
        <w:t>s-gaap:AccumulatedOtherComprehensiveIncomeMember 2019-12-31 0001404655 us-gaap:RetainedEarningsMember 2019-12-31 0001404655 us-gaap:CommonStockMember 2020-01-01 2020-03-31 0001404655 us-gaap:AdditionalPaidInCapitalMember 2020-01-01 2020-03-31 0001404655 us</w:t>
      </w:r>
      <w:r>
        <w:rPr>
          <w:rFonts w:eastAsia="Times New Roman"/>
          <w:vanish/>
        </w:rPr>
        <w:t>-gaap:AccumulatedOtherComprehensiveIncomeMember 2020-01-01 2020-03-31 0001404655 us-gaap:RetainedEarningsMember 2020-01-01 2020-03-31 0001404655 us-gaap:CommonStockMember 2020-03-31 0001404655 us-gaap:AdditionalPaidInCapitalMember 2020-03-31 0001404655 us-</w:t>
      </w:r>
      <w:r>
        <w:rPr>
          <w:rFonts w:eastAsia="Times New Roman"/>
          <w:vanish/>
        </w:rPr>
        <w:t>gaap:AccumulatedOtherComprehensiveIncomeMember 2020-03-31 0001404655 us-gaap:RetainedEarningsMember 2020-03-31 0001404655 us-gaap:CommonStockMember 2018-12-31 0001404655 us-gaap:AdditionalPaidInCapitalMember 2018-12-31 0001404655 us-gaap:AccumulatedOtherCo</w:t>
      </w:r>
      <w:r>
        <w:rPr>
          <w:rFonts w:eastAsia="Times New Roman"/>
          <w:vanish/>
        </w:rPr>
        <w:t>mprehensiveIncomeMember 2018-12-31 0001404655 us-gaap:RetainedEarningsMember 2018-12-31 0001404655 us-gaap:CommonStockMember 2019-01-01 2019-03-31 0001404655 us-gaap:AdditionalPaidInCapitalMember 2019-01-01 2019-03-31 0001404655 us-gaap:AccumulatedOtherCom</w:t>
      </w:r>
      <w:r>
        <w:rPr>
          <w:rFonts w:eastAsia="Times New Roman"/>
          <w:vanish/>
        </w:rPr>
        <w:t>prehensiveIncomeMember 2019-01-01 2019-03-31 0001404655 us-gaap:RetainedEarningsMember 2019-01-01 2019-03-31 0001404655 us-gaap:CommonStockMember 2019-03-31 0001404655 us-gaap:AdditionalPaidInCapitalMember 2019-03-31 0001404655 us-gaap:AccumulatedOtherComp</w:t>
      </w:r>
      <w:r>
        <w:rPr>
          <w:rFonts w:eastAsia="Times New Roman"/>
          <w:vanish/>
        </w:rPr>
        <w:t>rehensiveIncomeMember 2019-03-31 0001404655 us-gaap:RetainedEarningsMember 2019-03-31 0001404655 us-gaap:AccumulatedTranslationAdjustmentMember 2019-12-31 0001404655 us-gaap:AccumulatedNetUnrealizedInvestmentGainLossMember 2019-12-31 0001404655 us-gaap:Acc</w:t>
      </w:r>
      <w:r>
        <w:rPr>
          <w:rFonts w:eastAsia="Times New Roman"/>
          <w:vanish/>
        </w:rPr>
        <w:t>umulatedTranslationAdjustmentMember 2020-01-01 2020-03-31 0001404655 us-gaap:AccumulatedNetUnrealizedInvestmentGainLossMember 2020-01-01 2020-03-31 0001404655 us-gaap:AccumulatedTranslationAdjustmentMember 2020-03-31 0001404655 us-gaap:AccumulatedNetUnreal</w:t>
      </w:r>
      <w:r>
        <w:rPr>
          <w:rFonts w:eastAsia="Times New Roman"/>
          <w:vanish/>
        </w:rPr>
        <w:t xml:space="preserve">izedInvestmentGainLossMember 2020-03-31 0001404655 us-gaap:EmployeeStockOptionMember 2020-01-01 2020-03-31 0001404655 us-gaap:EmployeeStockOptionMember 2019-01-01 2019-03-31 0001404655 us-gaap:RestrictedStockUnitsRSUMember 2020-01-01 2020-03-31 0001404655 </w:t>
      </w:r>
      <w:r>
        <w:rPr>
          <w:rFonts w:eastAsia="Times New Roman"/>
          <w:vanish/>
        </w:rPr>
        <w:t>us-gaap:RestrictedStockUnitsRSUMember 2019-01-01 2019-03-31 0001404655 us-gaap:EmployeeStockMember 2020-01-01 2020-03-31 0001404655 hubs:CostOfSubscriptionRevenuesMember 2020-01-01 2020-03-31 0001404655 hubs:CostOfSubscriptionRevenuesMember 2019-01-01 2019</w:t>
      </w:r>
      <w:r>
        <w:rPr>
          <w:rFonts w:eastAsia="Times New Roman"/>
          <w:vanish/>
        </w:rPr>
        <w:t xml:space="preserve">-03-31 0001404655 hubs:CostOfRevenueProfessionalServicesAndOtherMember 2020-01-01 2020-03-31 0001404655 hubs:CostOfRevenueProfessionalServicesAndOtherMember 2019-01-01 2019-03-31 0001404655 us-gaap:ResearchAndDevelopmentExpenseMember 2020-01-01 2020-03-31 </w:t>
      </w:r>
      <w:r>
        <w:rPr>
          <w:rFonts w:eastAsia="Times New Roman"/>
          <w:vanish/>
        </w:rPr>
        <w:t>0001404655 us-gaap:ResearchAndDevelopmentExpenseMember 2019-01-01 2019-03-31 0001404655 us-gaap:SellingAndMarketingExpenseMember 2020-01-01 2020-03-31 0001404655 us-gaap:SellingAndMarketingExpenseMember 2019-01-01 2019-03-31 0001404655 us-gaap:GeneralAndAd</w:t>
      </w:r>
      <w:r>
        <w:rPr>
          <w:rFonts w:eastAsia="Times New Roman"/>
          <w:vanish/>
        </w:rPr>
        <w:t>ministrativeExpenseMember 2020-01-01 2020-03-31 0001404655 us-gaap:GeneralAndAdministrativeExpenseMember 2019-01-01 2019-03-31 0001404655 hubs:CapitalizedSoftwareAndPropertyPlantAndEquipmentMember 2020-01-01 2020-03-31 0001404655 hubs:CapitalizedSoftwareAn</w:t>
      </w:r>
      <w:r>
        <w:rPr>
          <w:rFonts w:eastAsia="Times New Roman"/>
          <w:vanish/>
        </w:rPr>
        <w:t>dPropertyPlantAndEquipmentMember 2019-01-01 2019-03-31 hubs:Segment 0001404655 srt:AmericasMember 2020-01-01 2020-03-31 0001404655 srt:AmericasMember 2019-01-01 2019-03-31 0001404655 srt:EuropeMember 2020-01-01 2020-03-31 0001404655 srt:EuropeMember 2019-0</w:t>
      </w:r>
      <w:r>
        <w:rPr>
          <w:rFonts w:eastAsia="Times New Roman"/>
          <w:vanish/>
        </w:rPr>
        <w:t>1-01 2019-03-31 0001404655 srt:AsiaPacificMember 2020-01-01 2020-03-31 0001404655 srt:AsiaPacificMember 2019-01-01 2019-03-31 0001404655 hubs:OutsideOfAmericasMember us-gaap:SalesRevenueNetMember us-gaap:GeographicConcentrationRiskMember 2020-01-01 2020-03</w:t>
      </w:r>
      <w:r>
        <w:rPr>
          <w:rFonts w:eastAsia="Times New Roman"/>
          <w:vanish/>
        </w:rPr>
        <w:t>-31 0001404655 hubs:OutsideOfAmericasMember us-gaap:SalesRevenueNetMember us-gaap:GeographicConcentrationRiskMember 2019-01-01 2019-03-31 0001404655 us-gaap:SalesRevenueNetMember hubs:RestOfTheWorldMember us-gaap:GeographicConcentrationRiskMember 2020-01-0</w:t>
      </w:r>
      <w:r>
        <w:rPr>
          <w:rFonts w:eastAsia="Times New Roman"/>
          <w:vanish/>
        </w:rPr>
        <w:t>1 2020-03-31 0001404655 us-gaap:SalesRevenueNetMember hubs:RestOfTheWorldMember us-gaap:GeographicConcentrationRiskMember 2019-01-01 2019-03-31 0001404655 srt:AmericasMember 2020-03-31 0001404655 srt:AmericasMember 2019-12-31 0001404655 srt:EuropeMember 20</w:t>
      </w:r>
      <w:r>
        <w:rPr>
          <w:rFonts w:eastAsia="Times New Roman"/>
          <w:vanish/>
        </w:rPr>
        <w:t>20-03-31 0001404655 srt:EuropeMember 2019-12-31 0001404655 srt:AsiaPacificMember 2020-03-31 0001404655 srt:AsiaPacificMember 2019-12-31 0001404655 hubs:OutsideOfAmericasMember us-gaap:GeographicConcentrationRiskMember us-gaap:AssetsTotalMember 2020-01-01 2</w:t>
      </w:r>
      <w:r>
        <w:rPr>
          <w:rFonts w:eastAsia="Times New Roman"/>
          <w:vanish/>
        </w:rPr>
        <w:t xml:space="preserve">020-03-31 0001404655 hubs:OutsideOfAmericasMember us-gaap:GeographicConcentrationRiskMember us-gaap:AssetsTotalMember 2019-01-01 2019-12-31 </w:t>
      </w:r>
    </w:p>
    <w:p w14:paraId="059D263F" w14:textId="77777777" w:rsidR="00000000" w:rsidRDefault="00FB06BE">
      <w:pPr>
        <w:pStyle w:val="a3"/>
        <w:spacing w:before="0" w:beforeAutospacing="0" w:after="0" w:afterAutospacing="0"/>
        <w:rPr>
          <w:sz w:val="20"/>
          <w:szCs w:val="20"/>
        </w:rPr>
      </w:pPr>
      <w:r>
        <w:rPr>
          <w:sz w:val="20"/>
          <w:szCs w:val="20"/>
        </w:rPr>
        <w:t> </w:t>
      </w:r>
    </w:p>
    <w:p w14:paraId="78D0FF06" w14:textId="77777777" w:rsidR="00000000" w:rsidRDefault="00FB06BE">
      <w:pPr>
        <w:pStyle w:val="a3"/>
        <w:pBdr>
          <w:bottom w:val="double" w:sz="6" w:space="1" w:color="auto"/>
        </w:pBdr>
        <w:spacing w:before="0" w:beforeAutospacing="0" w:after="0" w:afterAutospacing="0"/>
        <w:rPr>
          <w:sz w:val="18"/>
          <w:szCs w:val="18"/>
        </w:rPr>
      </w:pPr>
      <w:r>
        <w:rPr>
          <w:sz w:val="18"/>
          <w:szCs w:val="18"/>
        </w:rPr>
        <w:t> </w:t>
      </w:r>
    </w:p>
    <w:p w14:paraId="04D4759B" w14:textId="77777777" w:rsidR="00000000" w:rsidRDefault="00FB06BE">
      <w:pPr>
        <w:pStyle w:val="a3"/>
        <w:spacing w:before="60" w:beforeAutospacing="0" w:after="0" w:afterAutospacing="0"/>
        <w:jc w:val="center"/>
        <w:rPr>
          <w:b/>
          <w:bCs/>
          <w:sz w:val="18"/>
          <w:szCs w:val="18"/>
        </w:rPr>
      </w:pPr>
      <w:r>
        <w:rPr>
          <w:b/>
          <w:bCs/>
          <w:sz w:val="18"/>
          <w:szCs w:val="18"/>
        </w:rPr>
        <w:t>UNITED STATES</w:t>
      </w:r>
    </w:p>
    <w:p w14:paraId="65B0687D" w14:textId="77777777" w:rsidR="00000000" w:rsidRDefault="00FB06BE">
      <w:pPr>
        <w:pStyle w:val="a3"/>
        <w:spacing w:before="0" w:beforeAutospacing="0" w:after="0" w:afterAutospacing="0"/>
        <w:jc w:val="center"/>
        <w:rPr>
          <w:b/>
          <w:bCs/>
          <w:sz w:val="18"/>
          <w:szCs w:val="18"/>
        </w:rPr>
      </w:pPr>
      <w:r>
        <w:rPr>
          <w:b/>
          <w:bCs/>
          <w:sz w:val="18"/>
          <w:szCs w:val="18"/>
        </w:rPr>
        <w:t>SECURITIES AND EXCHANGE COMMISSION</w:t>
      </w:r>
    </w:p>
    <w:p w14:paraId="3BA5718E" w14:textId="77777777" w:rsidR="00000000" w:rsidRDefault="00FB06BE">
      <w:pPr>
        <w:pStyle w:val="a3"/>
        <w:spacing w:before="0" w:beforeAutospacing="0" w:after="0" w:afterAutospacing="0"/>
        <w:jc w:val="center"/>
        <w:rPr>
          <w:b/>
          <w:bCs/>
          <w:sz w:val="18"/>
          <w:szCs w:val="18"/>
        </w:rPr>
      </w:pPr>
      <w:r>
        <w:rPr>
          <w:b/>
          <w:bCs/>
          <w:sz w:val="18"/>
          <w:szCs w:val="18"/>
        </w:rPr>
        <w:t>Washington, D.C. 20549</w:t>
      </w:r>
    </w:p>
    <w:p w14:paraId="55022EE0" w14:textId="77777777" w:rsidR="00000000" w:rsidRDefault="00FB06BE">
      <w:pPr>
        <w:pStyle w:val="a3"/>
        <w:pBdr>
          <w:bottom w:val="single" w:sz="6" w:space="1" w:color="auto"/>
        </w:pBdr>
        <w:spacing w:before="0" w:beforeAutospacing="0" w:after="0" w:afterAutospacing="0"/>
        <w:ind w:left="4762" w:right="4762"/>
        <w:jc w:val="center"/>
        <w:rPr>
          <w:b/>
          <w:bCs/>
          <w:sz w:val="18"/>
          <w:szCs w:val="18"/>
        </w:rPr>
      </w:pPr>
      <w:r>
        <w:rPr>
          <w:b/>
          <w:bCs/>
          <w:sz w:val="18"/>
          <w:szCs w:val="18"/>
        </w:rPr>
        <w:t> </w:t>
      </w:r>
    </w:p>
    <w:p w14:paraId="4FCD1C7E" w14:textId="77777777" w:rsidR="00000000" w:rsidRDefault="00FB06BE">
      <w:pPr>
        <w:pStyle w:val="a3"/>
        <w:spacing w:beforeAutospacing="0" w:after="0" w:afterAutospacing="0"/>
        <w:jc w:val="center"/>
        <w:rPr>
          <w:b/>
          <w:bCs/>
          <w:sz w:val="18"/>
          <w:szCs w:val="18"/>
        </w:rPr>
      </w:pPr>
      <w:r>
        <w:rPr>
          <w:b/>
          <w:bCs/>
          <w:sz w:val="18"/>
          <w:szCs w:val="18"/>
        </w:rPr>
        <w:t>FORM 10-Q</w:t>
      </w:r>
    </w:p>
    <w:p w14:paraId="0ACAF4CE" w14:textId="77777777" w:rsidR="00000000" w:rsidRDefault="00FB06BE">
      <w:pPr>
        <w:pStyle w:val="a3"/>
        <w:pBdr>
          <w:bottom w:val="single" w:sz="6" w:space="1" w:color="auto"/>
        </w:pBdr>
        <w:spacing w:before="0" w:beforeAutospacing="0" w:after="0" w:afterAutospacing="0"/>
        <w:ind w:left="4762" w:right="4762"/>
        <w:jc w:val="center"/>
        <w:rPr>
          <w:b/>
          <w:bCs/>
          <w:sz w:val="18"/>
          <w:szCs w:val="18"/>
        </w:rPr>
      </w:pPr>
      <w:r>
        <w:rPr>
          <w:b/>
          <w:bCs/>
          <w:sz w:val="18"/>
          <w:szCs w:val="18"/>
        </w:rPr>
        <w:t> </w:t>
      </w:r>
    </w:p>
    <w:p w14:paraId="271E2CF3" w14:textId="77777777" w:rsidR="00000000" w:rsidRDefault="00FB06BE">
      <w:pPr>
        <w:pStyle w:val="a3"/>
        <w:spacing w:beforeAutospacing="0" w:after="0" w:afterAutospacing="0"/>
        <w:rPr>
          <w:b/>
          <w:bCs/>
          <w:sz w:val="18"/>
          <w:szCs w:val="18"/>
        </w:rPr>
      </w:pPr>
      <w:r>
        <w:rPr>
          <w:b/>
          <w:bCs/>
          <w:sz w:val="18"/>
          <w:szCs w:val="18"/>
        </w:rPr>
        <w:t>(MARK ONE)</w:t>
      </w:r>
    </w:p>
    <w:p w14:paraId="4BAF1CE6" w14:textId="77777777" w:rsidR="00000000" w:rsidRDefault="00FB06BE">
      <w:pPr>
        <w:pStyle w:val="a3"/>
        <w:spacing w:before="0" w:beforeAutospacing="0" w:after="0" w:afterAutospacing="0"/>
        <w:rPr>
          <w:b/>
          <w:bCs/>
          <w:sz w:val="2"/>
          <w:szCs w:val="2"/>
        </w:rPr>
      </w:pPr>
      <w:r>
        <w:rPr>
          <w:b/>
          <w:bCs/>
          <w:sz w:val="2"/>
          <w:szCs w:val="2"/>
        </w:rPr>
        <w:t> </w:t>
      </w:r>
    </w:p>
    <w:tbl>
      <w:tblPr>
        <w:tblW w:w="5000" w:type="pct"/>
        <w:tblCellMar>
          <w:left w:w="0" w:type="dxa"/>
          <w:right w:w="0" w:type="dxa"/>
        </w:tblCellMar>
        <w:tblLook w:val="04A0" w:firstRow="1" w:lastRow="0" w:firstColumn="1" w:lastColumn="0" w:noHBand="0" w:noVBand="1"/>
      </w:tblPr>
      <w:tblGrid>
        <w:gridCol w:w="369"/>
        <w:gridCol w:w="7937"/>
      </w:tblGrid>
      <w:tr w:rsidR="00000000" w14:paraId="6D4FACE2" w14:textId="77777777">
        <w:trPr>
          <w:divId w:val="870648184"/>
        </w:trPr>
        <w:tc>
          <w:tcPr>
            <w:tcW w:w="222" w:type="pct"/>
            <w:vAlign w:val="center"/>
            <w:hideMark/>
          </w:tcPr>
          <w:p w14:paraId="17F48D5B" w14:textId="77777777" w:rsidR="00000000" w:rsidRDefault="00FB06BE">
            <w:pPr>
              <w:rPr>
                <w:b/>
                <w:bCs/>
                <w:sz w:val="2"/>
                <w:szCs w:val="2"/>
              </w:rPr>
            </w:pPr>
          </w:p>
        </w:tc>
        <w:tc>
          <w:tcPr>
            <w:tcW w:w="4778" w:type="pct"/>
            <w:vAlign w:val="center"/>
            <w:hideMark/>
          </w:tcPr>
          <w:p w14:paraId="1BDFA1D2" w14:textId="77777777" w:rsidR="00000000" w:rsidRDefault="00FB06BE">
            <w:pPr>
              <w:spacing w:before="100" w:beforeAutospacing="1" w:after="100" w:afterAutospacing="1"/>
              <w:rPr>
                <w:rFonts w:eastAsia="Times New Roman"/>
                <w:sz w:val="20"/>
                <w:szCs w:val="20"/>
              </w:rPr>
            </w:pPr>
          </w:p>
        </w:tc>
      </w:tr>
      <w:tr w:rsidR="00000000" w14:paraId="3388C274" w14:textId="77777777">
        <w:trPr>
          <w:divId w:val="870648184"/>
        </w:trPr>
        <w:tc>
          <w:tcPr>
            <w:tcW w:w="0" w:type="auto"/>
            <w:hideMark/>
          </w:tcPr>
          <w:p w14:paraId="24A851C4" w14:textId="77777777" w:rsidR="00000000" w:rsidRDefault="00FB06BE">
            <w:pPr>
              <w:pStyle w:val="a3"/>
              <w:spacing w:before="0" w:beforeAutospacing="0" w:after="0" w:afterAutospacing="0"/>
              <w:rPr>
                <w:rFonts w:ascii="Segoe UI Symbol" w:hAnsi="Segoe UI Symbol"/>
                <w:b/>
                <w:bCs/>
                <w:sz w:val="18"/>
                <w:szCs w:val="18"/>
              </w:rPr>
            </w:pPr>
            <w:r>
              <w:rPr>
                <w:rFonts w:ascii="Segoe UI Symbol" w:hAnsi="Segoe UI Symbol"/>
                <w:b/>
                <w:bCs/>
                <w:sz w:val="18"/>
                <w:szCs w:val="18"/>
              </w:rPr>
              <w:t>☒</w:t>
            </w:r>
          </w:p>
        </w:tc>
        <w:tc>
          <w:tcPr>
            <w:tcW w:w="0" w:type="auto"/>
            <w:hideMark/>
          </w:tcPr>
          <w:p w14:paraId="685582D3" w14:textId="77777777" w:rsidR="00000000" w:rsidRDefault="00FB06BE">
            <w:pPr>
              <w:pStyle w:val="a3"/>
              <w:spacing w:before="0" w:beforeAutospacing="0" w:after="0" w:afterAutospacing="0"/>
              <w:rPr>
                <w:b/>
                <w:bCs/>
                <w:sz w:val="18"/>
                <w:szCs w:val="18"/>
              </w:rPr>
            </w:pPr>
            <w:r>
              <w:rPr>
                <w:b/>
                <w:bCs/>
                <w:sz w:val="18"/>
                <w:szCs w:val="18"/>
              </w:rPr>
              <w:t>QUARTERLY REPORT PURSUANT TO SECTION 13 OR 15(d) OF THE SECURITIES EXCHANGE ACT OF 1934</w:t>
            </w:r>
          </w:p>
        </w:tc>
      </w:tr>
    </w:tbl>
    <w:p w14:paraId="2098A1E7" w14:textId="77777777" w:rsidR="00000000" w:rsidRDefault="00FB06BE">
      <w:pPr>
        <w:pStyle w:val="a3"/>
        <w:spacing w:before="0" w:beforeAutospacing="0" w:after="0" w:afterAutospacing="0"/>
        <w:rPr>
          <w:b/>
          <w:bCs/>
          <w:sz w:val="10"/>
          <w:szCs w:val="10"/>
        </w:rPr>
      </w:pPr>
      <w:r>
        <w:rPr>
          <w:b/>
          <w:bCs/>
          <w:sz w:val="10"/>
          <w:szCs w:val="10"/>
        </w:rPr>
        <w:t> </w:t>
      </w:r>
    </w:p>
    <w:p w14:paraId="1A87D284" w14:textId="77777777" w:rsidR="00000000" w:rsidRDefault="00FB06BE">
      <w:pPr>
        <w:pStyle w:val="a3"/>
        <w:spacing w:beforeAutospacing="0" w:after="0" w:afterAutospacing="0"/>
        <w:jc w:val="center"/>
        <w:rPr>
          <w:b/>
          <w:bCs/>
          <w:sz w:val="18"/>
          <w:szCs w:val="18"/>
        </w:rPr>
      </w:pPr>
      <w:r>
        <w:rPr>
          <w:b/>
          <w:bCs/>
          <w:sz w:val="18"/>
          <w:szCs w:val="18"/>
        </w:rPr>
        <w:t>FOR THE QUARTERLY PERIOD ENDED March 31, 2020</w:t>
      </w:r>
    </w:p>
    <w:p w14:paraId="67A3E340" w14:textId="77777777" w:rsidR="00000000" w:rsidRDefault="00FB06BE">
      <w:pPr>
        <w:pStyle w:val="a3"/>
        <w:spacing w:beforeAutospacing="0" w:after="0" w:afterAutospacing="0"/>
        <w:jc w:val="center"/>
        <w:rPr>
          <w:b/>
          <w:bCs/>
          <w:sz w:val="18"/>
          <w:szCs w:val="18"/>
        </w:rPr>
      </w:pPr>
      <w:r>
        <w:rPr>
          <w:b/>
          <w:bCs/>
          <w:sz w:val="18"/>
          <w:szCs w:val="18"/>
        </w:rPr>
        <w:t>OR</w:t>
      </w:r>
    </w:p>
    <w:p w14:paraId="1551EB2A" w14:textId="77777777" w:rsidR="00000000" w:rsidRDefault="00FB06BE">
      <w:pPr>
        <w:pStyle w:val="a3"/>
        <w:spacing w:before="0" w:beforeAutospacing="0" w:after="0" w:afterAutospacing="0"/>
        <w:ind w:left="476" w:hanging="556"/>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69"/>
        <w:gridCol w:w="7937"/>
      </w:tblGrid>
      <w:tr w:rsidR="00000000" w14:paraId="2446945E" w14:textId="77777777">
        <w:trPr>
          <w:divId w:val="1994985011"/>
        </w:trPr>
        <w:tc>
          <w:tcPr>
            <w:tcW w:w="222" w:type="pct"/>
            <w:vAlign w:val="center"/>
            <w:hideMark/>
          </w:tcPr>
          <w:p w14:paraId="02B766BB" w14:textId="77777777" w:rsidR="00000000" w:rsidRDefault="00FB06BE">
            <w:pPr>
              <w:rPr>
                <w:b/>
                <w:bCs/>
                <w:sz w:val="10"/>
                <w:szCs w:val="10"/>
              </w:rPr>
            </w:pPr>
          </w:p>
        </w:tc>
        <w:tc>
          <w:tcPr>
            <w:tcW w:w="4778" w:type="pct"/>
            <w:vAlign w:val="center"/>
            <w:hideMark/>
          </w:tcPr>
          <w:p w14:paraId="50ECB773" w14:textId="77777777" w:rsidR="00000000" w:rsidRDefault="00FB06BE">
            <w:pPr>
              <w:spacing w:before="100" w:beforeAutospacing="1" w:after="100" w:afterAutospacing="1"/>
              <w:rPr>
                <w:rFonts w:eastAsia="Times New Roman"/>
                <w:sz w:val="20"/>
                <w:szCs w:val="20"/>
              </w:rPr>
            </w:pPr>
          </w:p>
        </w:tc>
      </w:tr>
      <w:tr w:rsidR="00000000" w14:paraId="2A1C2542" w14:textId="77777777">
        <w:trPr>
          <w:divId w:val="1994985011"/>
        </w:trPr>
        <w:tc>
          <w:tcPr>
            <w:tcW w:w="0" w:type="auto"/>
            <w:hideMark/>
          </w:tcPr>
          <w:p w14:paraId="42B69F9B" w14:textId="77777777" w:rsidR="00000000" w:rsidRDefault="00FB06BE">
            <w:pPr>
              <w:pStyle w:val="a3"/>
              <w:spacing w:before="0" w:beforeAutospacing="0" w:after="0" w:afterAutospacing="0"/>
              <w:rPr>
                <w:rFonts w:ascii="Segoe UI Symbol" w:hAnsi="Segoe UI Symbol"/>
                <w:b/>
                <w:bCs/>
                <w:sz w:val="18"/>
                <w:szCs w:val="18"/>
              </w:rPr>
            </w:pPr>
            <w:r>
              <w:rPr>
                <w:rFonts w:ascii="Segoe UI Symbol" w:hAnsi="Segoe UI Symbol"/>
                <w:b/>
                <w:bCs/>
                <w:sz w:val="18"/>
                <w:szCs w:val="18"/>
              </w:rPr>
              <w:t>☐</w:t>
            </w:r>
          </w:p>
        </w:tc>
        <w:tc>
          <w:tcPr>
            <w:tcW w:w="0" w:type="auto"/>
            <w:hideMark/>
          </w:tcPr>
          <w:p w14:paraId="7315E5C1" w14:textId="77777777" w:rsidR="00000000" w:rsidRDefault="00FB06BE">
            <w:pPr>
              <w:pStyle w:val="a3"/>
              <w:spacing w:before="0" w:beforeAutospacing="0" w:after="0" w:afterAutospacing="0"/>
              <w:rPr>
                <w:b/>
                <w:bCs/>
                <w:sz w:val="18"/>
                <w:szCs w:val="18"/>
              </w:rPr>
            </w:pPr>
            <w:r>
              <w:rPr>
                <w:b/>
                <w:bCs/>
                <w:sz w:val="18"/>
                <w:szCs w:val="18"/>
              </w:rPr>
              <w:t>TRANSITION REPORT PURSUANT TO SECTION 13 OR 15(d) OF THE SECURITIES EXCHANGE ACT OF 1934</w:t>
            </w:r>
          </w:p>
        </w:tc>
      </w:tr>
    </w:tbl>
    <w:p w14:paraId="14CE3078" w14:textId="77777777" w:rsidR="00000000" w:rsidRDefault="00FB06BE">
      <w:pPr>
        <w:pStyle w:val="a3"/>
        <w:spacing w:before="0" w:beforeAutospacing="0" w:after="0" w:afterAutospacing="0"/>
        <w:ind w:left="476" w:hanging="556"/>
        <w:rPr>
          <w:b/>
          <w:bCs/>
          <w:sz w:val="10"/>
          <w:szCs w:val="10"/>
        </w:rPr>
      </w:pPr>
      <w:r>
        <w:rPr>
          <w:b/>
          <w:bCs/>
          <w:sz w:val="10"/>
          <w:szCs w:val="10"/>
        </w:rPr>
        <w:t> </w:t>
      </w:r>
    </w:p>
    <w:p w14:paraId="452616C1" w14:textId="77777777" w:rsidR="00000000" w:rsidRDefault="00FB06BE">
      <w:pPr>
        <w:pStyle w:val="a3"/>
        <w:spacing w:before="0" w:beforeAutospacing="0" w:after="0" w:afterAutospacing="0"/>
        <w:jc w:val="center"/>
        <w:rPr>
          <w:b/>
          <w:bCs/>
          <w:sz w:val="18"/>
          <w:szCs w:val="18"/>
        </w:rPr>
      </w:pPr>
      <w:r>
        <w:rPr>
          <w:b/>
          <w:bCs/>
          <w:sz w:val="18"/>
          <w:szCs w:val="18"/>
        </w:rPr>
        <w:t>FOR THE TRANSITIO</w:t>
      </w:r>
      <w:r>
        <w:rPr>
          <w:b/>
          <w:bCs/>
          <w:sz w:val="18"/>
          <w:szCs w:val="18"/>
        </w:rPr>
        <w:t xml:space="preserve">N PERIOD FROM  </w:t>
      </w:r>
      <w:r>
        <w:rPr>
          <w:b/>
          <w:bCs/>
          <w:sz w:val="18"/>
          <w:szCs w:val="18"/>
          <w:u w:val="single"/>
        </w:rPr>
        <w:t>                    </w:t>
      </w:r>
      <w:r>
        <w:rPr>
          <w:b/>
          <w:bCs/>
          <w:sz w:val="18"/>
          <w:szCs w:val="18"/>
        </w:rPr>
        <w:t xml:space="preserve"> TO </w:t>
      </w:r>
      <w:r>
        <w:rPr>
          <w:b/>
          <w:bCs/>
          <w:sz w:val="18"/>
          <w:szCs w:val="18"/>
          <w:u w:val="single"/>
        </w:rPr>
        <w:t>                    </w:t>
      </w:r>
    </w:p>
    <w:p w14:paraId="6143B590" w14:textId="77777777" w:rsidR="00000000" w:rsidRDefault="00FB06BE">
      <w:pPr>
        <w:pStyle w:val="a3"/>
        <w:spacing w:beforeAutospacing="0" w:after="0" w:afterAutospacing="0"/>
        <w:jc w:val="center"/>
        <w:rPr>
          <w:b/>
          <w:bCs/>
          <w:sz w:val="18"/>
          <w:szCs w:val="18"/>
        </w:rPr>
      </w:pPr>
      <w:r>
        <w:rPr>
          <w:b/>
          <w:bCs/>
          <w:sz w:val="18"/>
          <w:szCs w:val="18"/>
        </w:rPr>
        <w:t>COMMISSION FILE NUMBER 001-36680</w:t>
      </w:r>
    </w:p>
    <w:p w14:paraId="7D995224" w14:textId="77777777" w:rsidR="00000000" w:rsidRDefault="00FB06BE">
      <w:pPr>
        <w:pStyle w:val="a3"/>
        <w:pBdr>
          <w:bottom w:val="single" w:sz="6" w:space="1" w:color="auto"/>
        </w:pBdr>
        <w:spacing w:before="0" w:beforeAutospacing="0" w:after="0" w:afterAutospacing="0"/>
        <w:ind w:left="4762" w:right="4762"/>
        <w:jc w:val="center"/>
        <w:rPr>
          <w:b/>
          <w:bCs/>
          <w:sz w:val="18"/>
          <w:szCs w:val="18"/>
        </w:rPr>
      </w:pPr>
      <w:r>
        <w:rPr>
          <w:b/>
          <w:bCs/>
          <w:sz w:val="18"/>
          <w:szCs w:val="18"/>
        </w:rPr>
        <w:t> </w:t>
      </w:r>
    </w:p>
    <w:p w14:paraId="7DF12071" w14:textId="77777777" w:rsidR="00000000" w:rsidRDefault="00FB06BE">
      <w:pPr>
        <w:pStyle w:val="a3"/>
        <w:spacing w:beforeAutospacing="0" w:after="0" w:afterAutospacing="0"/>
        <w:jc w:val="center"/>
        <w:rPr>
          <w:b/>
          <w:bCs/>
          <w:sz w:val="44"/>
          <w:szCs w:val="44"/>
        </w:rPr>
      </w:pPr>
      <w:r>
        <w:rPr>
          <w:b/>
          <w:bCs/>
          <w:sz w:val="44"/>
          <w:szCs w:val="44"/>
        </w:rPr>
        <w:t>HubSpot, Inc.</w:t>
      </w:r>
    </w:p>
    <w:p w14:paraId="26768883" w14:textId="77777777" w:rsidR="00000000" w:rsidRDefault="00FB06BE">
      <w:pPr>
        <w:pStyle w:val="a3"/>
        <w:spacing w:before="0" w:beforeAutospacing="0" w:after="0" w:afterAutospacing="0"/>
        <w:jc w:val="center"/>
        <w:rPr>
          <w:b/>
          <w:bCs/>
          <w:sz w:val="18"/>
          <w:szCs w:val="18"/>
        </w:rPr>
      </w:pPr>
      <w:r>
        <w:rPr>
          <w:b/>
          <w:bCs/>
          <w:sz w:val="18"/>
          <w:szCs w:val="18"/>
        </w:rPr>
        <w:t>(Exact name of registrant as specified in its charter)</w:t>
      </w:r>
    </w:p>
    <w:p w14:paraId="2C5FCE00" w14:textId="77777777" w:rsidR="00000000" w:rsidRDefault="00FB06BE">
      <w:pPr>
        <w:pStyle w:val="a3"/>
        <w:pBdr>
          <w:bottom w:val="single" w:sz="6" w:space="1" w:color="auto"/>
        </w:pBdr>
        <w:spacing w:before="0" w:beforeAutospacing="0" w:after="0" w:afterAutospacing="0"/>
        <w:ind w:left="4762" w:right="4762"/>
        <w:jc w:val="center"/>
        <w:rPr>
          <w:b/>
          <w:bCs/>
          <w:sz w:val="18"/>
          <w:szCs w:val="18"/>
        </w:rPr>
      </w:pPr>
      <w:r>
        <w:rPr>
          <w:b/>
          <w:bCs/>
          <w:sz w:val="18"/>
          <w:szCs w:val="18"/>
        </w:rPr>
        <w:t> </w:t>
      </w:r>
    </w:p>
    <w:p w14:paraId="726EA99E"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BF1F47D" w14:textId="77777777">
        <w:trPr>
          <w:divId w:val="1053309642"/>
        </w:trPr>
        <w:tc>
          <w:tcPr>
            <w:tcW w:w="2450" w:type="pct"/>
            <w:hideMark/>
          </w:tcPr>
          <w:p w14:paraId="1A6E0784" w14:textId="77777777" w:rsidR="00000000" w:rsidRDefault="00FB06BE">
            <w:pPr>
              <w:pStyle w:val="a3"/>
              <w:spacing w:before="0" w:beforeAutospacing="0" w:after="0" w:afterAutospacing="0"/>
              <w:jc w:val="center"/>
              <w:rPr>
                <w:b/>
                <w:bCs/>
                <w:sz w:val="18"/>
                <w:szCs w:val="18"/>
              </w:rPr>
            </w:pPr>
            <w:r>
              <w:rPr>
                <w:b/>
                <w:bCs/>
                <w:sz w:val="18"/>
                <w:szCs w:val="18"/>
              </w:rPr>
              <w:t>Delaware</w:t>
            </w:r>
          </w:p>
        </w:tc>
        <w:tc>
          <w:tcPr>
            <w:tcW w:w="100" w:type="pct"/>
            <w:vAlign w:val="bottom"/>
            <w:hideMark/>
          </w:tcPr>
          <w:p w14:paraId="0A2302D6" w14:textId="77777777" w:rsidR="00000000" w:rsidRDefault="00FB06BE">
            <w:pPr>
              <w:pStyle w:val="a3"/>
              <w:spacing w:before="0" w:beforeAutospacing="0" w:after="0" w:afterAutospacing="0"/>
              <w:rPr>
                <w:sz w:val="18"/>
                <w:szCs w:val="18"/>
              </w:rPr>
            </w:pPr>
            <w:r>
              <w:rPr>
                <w:sz w:val="18"/>
                <w:szCs w:val="18"/>
              </w:rPr>
              <w:t> </w:t>
            </w:r>
          </w:p>
        </w:tc>
        <w:tc>
          <w:tcPr>
            <w:tcW w:w="2450" w:type="pct"/>
            <w:hideMark/>
          </w:tcPr>
          <w:p w14:paraId="7C3081D6" w14:textId="77777777" w:rsidR="00000000" w:rsidRDefault="00FB06BE">
            <w:pPr>
              <w:pStyle w:val="a3"/>
              <w:spacing w:before="0" w:beforeAutospacing="0" w:after="0" w:afterAutospacing="0"/>
              <w:jc w:val="center"/>
              <w:rPr>
                <w:b/>
                <w:bCs/>
                <w:sz w:val="18"/>
                <w:szCs w:val="18"/>
              </w:rPr>
            </w:pPr>
            <w:r>
              <w:rPr>
                <w:b/>
                <w:bCs/>
                <w:sz w:val="18"/>
                <w:szCs w:val="18"/>
              </w:rPr>
              <w:t>20-2632791</w:t>
            </w:r>
          </w:p>
        </w:tc>
      </w:tr>
      <w:tr w:rsidR="00000000" w14:paraId="2758A3BC" w14:textId="77777777">
        <w:trPr>
          <w:divId w:val="1053309642"/>
          <w:trHeight w:val="59"/>
        </w:trPr>
        <w:tc>
          <w:tcPr>
            <w:tcW w:w="2450" w:type="pct"/>
            <w:hideMark/>
          </w:tcPr>
          <w:p w14:paraId="3C3D4217" w14:textId="77777777" w:rsidR="00000000" w:rsidRDefault="00FB06BE">
            <w:pPr>
              <w:pStyle w:val="a3"/>
              <w:spacing w:before="0" w:beforeAutospacing="0" w:after="0" w:afterAutospacing="0"/>
              <w:jc w:val="center"/>
              <w:rPr>
                <w:b/>
                <w:bCs/>
                <w:sz w:val="18"/>
                <w:szCs w:val="18"/>
              </w:rPr>
            </w:pPr>
            <w:r>
              <w:rPr>
                <w:b/>
                <w:bCs/>
                <w:sz w:val="18"/>
                <w:szCs w:val="18"/>
              </w:rPr>
              <w:t>(State or other jurisdiction of</w:t>
            </w:r>
          </w:p>
          <w:p w14:paraId="151D4EBD" w14:textId="77777777" w:rsidR="00000000" w:rsidRDefault="00FB06BE">
            <w:pPr>
              <w:pStyle w:val="a3"/>
              <w:spacing w:before="0" w:beforeAutospacing="0" w:after="0" w:afterAutospacing="0"/>
              <w:jc w:val="center"/>
              <w:rPr>
                <w:b/>
                <w:bCs/>
                <w:sz w:val="18"/>
                <w:szCs w:val="18"/>
              </w:rPr>
            </w:pPr>
            <w:r>
              <w:rPr>
                <w:b/>
                <w:bCs/>
                <w:sz w:val="18"/>
                <w:szCs w:val="18"/>
              </w:rPr>
              <w:t>incorporation or organization)</w:t>
            </w:r>
          </w:p>
        </w:tc>
        <w:tc>
          <w:tcPr>
            <w:tcW w:w="100" w:type="pct"/>
            <w:vAlign w:val="bottom"/>
            <w:hideMark/>
          </w:tcPr>
          <w:p w14:paraId="20626F18" w14:textId="77777777" w:rsidR="00000000" w:rsidRDefault="00FB06BE">
            <w:pPr>
              <w:pStyle w:val="a3"/>
              <w:spacing w:before="0" w:beforeAutospacing="0" w:after="0" w:afterAutospacing="0"/>
              <w:rPr>
                <w:sz w:val="18"/>
                <w:szCs w:val="18"/>
              </w:rPr>
            </w:pPr>
            <w:r>
              <w:rPr>
                <w:sz w:val="18"/>
                <w:szCs w:val="18"/>
              </w:rPr>
              <w:t> </w:t>
            </w:r>
          </w:p>
        </w:tc>
        <w:tc>
          <w:tcPr>
            <w:tcW w:w="2450" w:type="pct"/>
            <w:hideMark/>
          </w:tcPr>
          <w:p w14:paraId="7B4CBBAA" w14:textId="77777777" w:rsidR="00000000" w:rsidRDefault="00FB06BE">
            <w:pPr>
              <w:pStyle w:val="a3"/>
              <w:spacing w:before="0" w:beforeAutospacing="0" w:after="0" w:afterAutospacing="0"/>
              <w:jc w:val="center"/>
              <w:rPr>
                <w:b/>
                <w:bCs/>
                <w:sz w:val="18"/>
                <w:szCs w:val="18"/>
              </w:rPr>
            </w:pPr>
            <w:r>
              <w:rPr>
                <w:b/>
                <w:bCs/>
                <w:sz w:val="18"/>
                <w:szCs w:val="18"/>
              </w:rPr>
              <w:t>(I.R.S. Employer</w:t>
            </w:r>
          </w:p>
          <w:p w14:paraId="49C861B1" w14:textId="77777777" w:rsidR="00000000" w:rsidRDefault="00FB06BE">
            <w:pPr>
              <w:pStyle w:val="a3"/>
              <w:spacing w:before="0" w:beforeAutospacing="0" w:after="0" w:afterAutospacing="0"/>
              <w:jc w:val="center"/>
              <w:rPr>
                <w:b/>
                <w:bCs/>
                <w:sz w:val="18"/>
                <w:szCs w:val="18"/>
              </w:rPr>
            </w:pPr>
            <w:r>
              <w:rPr>
                <w:b/>
                <w:bCs/>
                <w:sz w:val="18"/>
                <w:szCs w:val="18"/>
              </w:rPr>
              <w:t>Identification No.)</w:t>
            </w:r>
          </w:p>
        </w:tc>
      </w:tr>
    </w:tbl>
    <w:p w14:paraId="0E8E345F" w14:textId="77777777" w:rsidR="00000000" w:rsidRDefault="00FB06BE">
      <w:pPr>
        <w:pStyle w:val="a3"/>
        <w:spacing w:beforeAutospacing="0" w:after="0" w:afterAutospacing="0"/>
        <w:ind w:left="1547" w:firstLine="816"/>
        <w:rPr>
          <w:b/>
          <w:bCs/>
          <w:sz w:val="18"/>
          <w:szCs w:val="18"/>
        </w:rPr>
      </w:pPr>
      <w:r>
        <w:rPr>
          <w:b/>
          <w:bCs/>
          <w:sz w:val="18"/>
          <w:szCs w:val="18"/>
        </w:rPr>
        <w:t>25 First Street</w:t>
      </w:r>
    </w:p>
    <w:p w14:paraId="007BE886" w14:textId="77777777" w:rsidR="00000000" w:rsidRDefault="00FB06BE">
      <w:pPr>
        <w:pStyle w:val="a3"/>
        <w:spacing w:before="0" w:beforeAutospacing="0" w:after="0" w:afterAutospacing="0"/>
        <w:ind w:left="1547"/>
        <w:rPr>
          <w:sz w:val="20"/>
          <w:szCs w:val="20"/>
        </w:rPr>
      </w:pPr>
      <w:r>
        <w:rPr>
          <w:sz w:val="20"/>
          <w:szCs w:val="20"/>
        </w:rPr>
        <w:t xml:space="preserve">       </w:t>
      </w:r>
      <w:r>
        <w:rPr>
          <w:b/>
          <w:bCs/>
          <w:sz w:val="18"/>
          <w:szCs w:val="18"/>
        </w:rPr>
        <w:t>Cambridge</w:t>
      </w:r>
      <w:r>
        <w:rPr>
          <w:sz w:val="20"/>
          <w:szCs w:val="20"/>
        </w:rPr>
        <w:t>, Massachusetts</w:t>
      </w:r>
      <w:r>
        <w:rPr>
          <w:b/>
          <w:bCs/>
          <w:sz w:val="18"/>
          <w:szCs w:val="18"/>
        </w:rPr>
        <w:t>02141</w:t>
      </w:r>
    </w:p>
    <w:p w14:paraId="2C93FF26" w14:textId="77777777" w:rsidR="00000000" w:rsidRDefault="00FB06BE">
      <w:pPr>
        <w:pStyle w:val="a3"/>
        <w:spacing w:before="0" w:beforeAutospacing="0" w:after="0" w:afterAutospacing="0"/>
        <w:ind w:left="714"/>
        <w:rPr>
          <w:b/>
          <w:bCs/>
          <w:sz w:val="18"/>
          <w:szCs w:val="18"/>
        </w:rPr>
      </w:pPr>
      <w:r>
        <w:rPr>
          <w:b/>
          <w:bCs/>
          <w:sz w:val="18"/>
          <w:szCs w:val="18"/>
        </w:rPr>
        <w:t>              (Address of principal executive offices)            (Zip Code)</w:t>
      </w:r>
    </w:p>
    <w:p w14:paraId="44B01D90" w14:textId="77777777" w:rsidR="00000000" w:rsidRDefault="00FB06BE">
      <w:pPr>
        <w:pStyle w:val="a3"/>
        <w:spacing w:beforeAutospacing="0" w:after="0" w:afterAutospacing="0"/>
        <w:jc w:val="center"/>
        <w:rPr>
          <w:b/>
          <w:bCs/>
          <w:sz w:val="18"/>
          <w:szCs w:val="18"/>
        </w:rPr>
      </w:pPr>
      <w:r>
        <w:rPr>
          <w:b/>
          <w:bCs/>
          <w:sz w:val="18"/>
          <w:szCs w:val="18"/>
        </w:rPr>
        <w:t>(888) 482-7768</w:t>
      </w:r>
    </w:p>
    <w:p w14:paraId="336AEA9A" w14:textId="77777777" w:rsidR="00000000" w:rsidRDefault="00FB06BE">
      <w:pPr>
        <w:pStyle w:val="a3"/>
        <w:spacing w:before="0" w:beforeAutospacing="0" w:after="0" w:afterAutospacing="0"/>
        <w:jc w:val="center"/>
        <w:rPr>
          <w:b/>
          <w:bCs/>
          <w:sz w:val="18"/>
          <w:szCs w:val="18"/>
        </w:rPr>
      </w:pPr>
      <w:r>
        <w:rPr>
          <w:b/>
          <w:bCs/>
          <w:sz w:val="18"/>
          <w:szCs w:val="18"/>
        </w:rPr>
        <w:t>(Registrant’</w:t>
      </w:r>
      <w:r>
        <w:rPr>
          <w:b/>
          <w:bCs/>
          <w:sz w:val="18"/>
          <w:szCs w:val="18"/>
        </w:rPr>
        <w:t>s telephone number, including area code)</w:t>
      </w:r>
    </w:p>
    <w:p w14:paraId="27B6EA77" w14:textId="77777777" w:rsidR="00000000" w:rsidRDefault="00FB06BE">
      <w:pPr>
        <w:pStyle w:val="a3"/>
        <w:spacing w:before="60" w:beforeAutospacing="0" w:after="0" w:afterAutospacing="0"/>
        <w:jc w:val="center"/>
        <w:rPr>
          <w:b/>
          <w:bCs/>
          <w:sz w:val="18"/>
          <w:szCs w:val="18"/>
        </w:rPr>
      </w:pPr>
      <w:r>
        <w:rPr>
          <w:b/>
          <w:bCs/>
          <w:sz w:val="18"/>
          <w:szCs w:val="18"/>
        </w:rPr>
        <w:t>Securities registered pursuant to Section 12(b) of the Act:</w:t>
      </w:r>
    </w:p>
    <w:p w14:paraId="2F4DACE0"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907"/>
        <w:gridCol w:w="83"/>
        <w:gridCol w:w="2326"/>
        <w:gridCol w:w="83"/>
        <w:gridCol w:w="2907"/>
      </w:tblGrid>
      <w:tr w:rsidR="00000000" w14:paraId="5417EA5A" w14:textId="77777777">
        <w:trPr>
          <w:divId w:val="350766691"/>
          <w:trHeight w:val="257"/>
        </w:trPr>
        <w:tc>
          <w:tcPr>
            <w:tcW w:w="1750" w:type="pct"/>
            <w:tcBorders>
              <w:bottom w:val="single" w:sz="6" w:space="0" w:color="000000"/>
            </w:tcBorders>
            <w:vAlign w:val="bottom"/>
            <w:hideMark/>
          </w:tcPr>
          <w:p w14:paraId="51EDD874" w14:textId="77777777" w:rsidR="00000000" w:rsidRDefault="00FB06BE">
            <w:pPr>
              <w:pStyle w:val="a3"/>
              <w:spacing w:before="0" w:beforeAutospacing="0" w:after="0" w:afterAutospacing="0"/>
              <w:jc w:val="center"/>
              <w:rPr>
                <w:b/>
                <w:bCs/>
                <w:sz w:val="18"/>
                <w:szCs w:val="18"/>
              </w:rPr>
            </w:pPr>
            <w:r>
              <w:rPr>
                <w:b/>
                <w:bCs/>
                <w:sz w:val="18"/>
                <w:szCs w:val="18"/>
              </w:rPr>
              <w:t>Title of each class</w:t>
            </w:r>
          </w:p>
        </w:tc>
        <w:tc>
          <w:tcPr>
            <w:tcW w:w="50" w:type="pct"/>
            <w:hideMark/>
          </w:tcPr>
          <w:p w14:paraId="2C95B422" w14:textId="77777777" w:rsidR="00000000" w:rsidRDefault="00FB06BE">
            <w:pPr>
              <w:pStyle w:val="a3"/>
              <w:spacing w:before="0" w:beforeAutospacing="0" w:after="0" w:afterAutospacing="0"/>
              <w:jc w:val="center"/>
              <w:rPr>
                <w:b/>
                <w:bCs/>
                <w:sz w:val="18"/>
                <w:szCs w:val="18"/>
              </w:rPr>
            </w:pPr>
            <w:r>
              <w:rPr>
                <w:b/>
                <w:bCs/>
                <w:sz w:val="18"/>
                <w:szCs w:val="18"/>
              </w:rPr>
              <w:t> </w:t>
            </w:r>
          </w:p>
        </w:tc>
        <w:tc>
          <w:tcPr>
            <w:tcW w:w="1400" w:type="pct"/>
            <w:tcBorders>
              <w:bottom w:val="single" w:sz="6" w:space="0" w:color="000000"/>
            </w:tcBorders>
            <w:vAlign w:val="bottom"/>
            <w:hideMark/>
          </w:tcPr>
          <w:p w14:paraId="062C359A" w14:textId="77777777" w:rsidR="00000000" w:rsidRDefault="00FB06BE">
            <w:pPr>
              <w:pStyle w:val="a3"/>
              <w:spacing w:before="0" w:beforeAutospacing="0" w:after="0" w:afterAutospacing="0"/>
              <w:jc w:val="center"/>
              <w:rPr>
                <w:b/>
                <w:bCs/>
                <w:sz w:val="18"/>
                <w:szCs w:val="18"/>
              </w:rPr>
            </w:pPr>
            <w:r>
              <w:rPr>
                <w:b/>
                <w:bCs/>
                <w:sz w:val="18"/>
                <w:szCs w:val="18"/>
              </w:rPr>
              <w:t>Trading Symbol(s)</w:t>
            </w:r>
          </w:p>
        </w:tc>
        <w:tc>
          <w:tcPr>
            <w:tcW w:w="50" w:type="pct"/>
            <w:hideMark/>
          </w:tcPr>
          <w:p w14:paraId="6910FFBA" w14:textId="77777777" w:rsidR="00000000" w:rsidRDefault="00FB06BE">
            <w:pPr>
              <w:pStyle w:val="a3"/>
              <w:spacing w:before="0" w:beforeAutospacing="0" w:after="0" w:afterAutospacing="0"/>
              <w:jc w:val="center"/>
              <w:rPr>
                <w:b/>
                <w:bCs/>
                <w:sz w:val="18"/>
                <w:szCs w:val="18"/>
              </w:rPr>
            </w:pPr>
            <w:r>
              <w:rPr>
                <w:b/>
                <w:bCs/>
                <w:sz w:val="18"/>
                <w:szCs w:val="18"/>
              </w:rPr>
              <w:t> </w:t>
            </w:r>
          </w:p>
        </w:tc>
        <w:tc>
          <w:tcPr>
            <w:tcW w:w="1750" w:type="pct"/>
            <w:tcBorders>
              <w:bottom w:val="single" w:sz="6" w:space="0" w:color="000000"/>
            </w:tcBorders>
            <w:vAlign w:val="bottom"/>
            <w:hideMark/>
          </w:tcPr>
          <w:p w14:paraId="4C2F77E8" w14:textId="77777777" w:rsidR="00000000" w:rsidRDefault="00FB06BE">
            <w:pPr>
              <w:pStyle w:val="a3"/>
              <w:spacing w:before="0" w:beforeAutospacing="0" w:after="0" w:afterAutospacing="0"/>
              <w:jc w:val="center"/>
              <w:rPr>
                <w:b/>
                <w:bCs/>
                <w:sz w:val="18"/>
                <w:szCs w:val="18"/>
              </w:rPr>
            </w:pPr>
            <w:r>
              <w:rPr>
                <w:b/>
                <w:bCs/>
                <w:sz w:val="18"/>
                <w:szCs w:val="18"/>
              </w:rPr>
              <w:t>Name of each exchange on which registered</w:t>
            </w:r>
          </w:p>
        </w:tc>
      </w:tr>
      <w:tr w:rsidR="00000000" w14:paraId="5852EFBE" w14:textId="77777777">
        <w:trPr>
          <w:divId w:val="350766691"/>
          <w:trHeight w:val="143"/>
        </w:trPr>
        <w:tc>
          <w:tcPr>
            <w:tcW w:w="1750" w:type="pct"/>
            <w:tcBorders>
              <w:top w:val="single" w:sz="6" w:space="0" w:color="000000"/>
            </w:tcBorders>
            <w:hideMark/>
          </w:tcPr>
          <w:p w14:paraId="34866E31" w14:textId="77777777" w:rsidR="00000000" w:rsidRDefault="00FB06BE">
            <w:pPr>
              <w:pStyle w:val="a3"/>
              <w:spacing w:before="0" w:beforeAutospacing="0" w:after="0" w:afterAutospacing="0"/>
              <w:jc w:val="center"/>
              <w:rPr>
                <w:b/>
                <w:bCs/>
                <w:sz w:val="18"/>
                <w:szCs w:val="18"/>
              </w:rPr>
            </w:pPr>
            <w:r>
              <w:rPr>
                <w:b/>
                <w:bCs/>
                <w:sz w:val="18"/>
                <w:szCs w:val="18"/>
              </w:rPr>
              <w:t>Common Stock, par value $0.001 per share</w:t>
            </w:r>
          </w:p>
        </w:tc>
        <w:tc>
          <w:tcPr>
            <w:tcW w:w="50" w:type="pct"/>
            <w:hideMark/>
          </w:tcPr>
          <w:p w14:paraId="243E0C11" w14:textId="77777777" w:rsidR="00000000" w:rsidRDefault="00FB06BE">
            <w:pPr>
              <w:pStyle w:val="a3"/>
              <w:spacing w:before="0" w:beforeAutospacing="0" w:after="0" w:afterAutospacing="0"/>
              <w:jc w:val="center"/>
              <w:rPr>
                <w:b/>
                <w:bCs/>
                <w:sz w:val="18"/>
                <w:szCs w:val="18"/>
              </w:rPr>
            </w:pPr>
            <w:r>
              <w:rPr>
                <w:b/>
                <w:bCs/>
                <w:sz w:val="18"/>
                <w:szCs w:val="18"/>
              </w:rPr>
              <w:t> </w:t>
            </w:r>
          </w:p>
        </w:tc>
        <w:tc>
          <w:tcPr>
            <w:tcW w:w="1400" w:type="pct"/>
            <w:tcBorders>
              <w:top w:val="single" w:sz="6" w:space="0" w:color="000000"/>
            </w:tcBorders>
            <w:hideMark/>
          </w:tcPr>
          <w:p w14:paraId="7B61BFD7" w14:textId="77777777" w:rsidR="00000000" w:rsidRDefault="00FB06BE">
            <w:pPr>
              <w:pStyle w:val="a3"/>
              <w:spacing w:before="0" w:beforeAutospacing="0" w:after="0" w:afterAutospacing="0"/>
              <w:jc w:val="center"/>
              <w:rPr>
                <w:b/>
                <w:bCs/>
                <w:sz w:val="18"/>
                <w:szCs w:val="18"/>
              </w:rPr>
            </w:pPr>
            <w:r>
              <w:rPr>
                <w:b/>
                <w:bCs/>
                <w:sz w:val="18"/>
                <w:szCs w:val="18"/>
              </w:rPr>
              <w:t>HUBS</w:t>
            </w:r>
          </w:p>
        </w:tc>
        <w:tc>
          <w:tcPr>
            <w:tcW w:w="50" w:type="pct"/>
            <w:hideMark/>
          </w:tcPr>
          <w:p w14:paraId="700988DF" w14:textId="77777777" w:rsidR="00000000" w:rsidRDefault="00FB06BE">
            <w:pPr>
              <w:pStyle w:val="a3"/>
              <w:spacing w:before="0" w:beforeAutospacing="0" w:after="0" w:afterAutospacing="0"/>
              <w:jc w:val="center"/>
              <w:rPr>
                <w:sz w:val="18"/>
                <w:szCs w:val="18"/>
              </w:rPr>
            </w:pPr>
            <w:r>
              <w:rPr>
                <w:sz w:val="18"/>
                <w:szCs w:val="18"/>
              </w:rPr>
              <w:t> </w:t>
            </w:r>
          </w:p>
        </w:tc>
        <w:tc>
          <w:tcPr>
            <w:tcW w:w="1750" w:type="pct"/>
            <w:tcBorders>
              <w:top w:val="single" w:sz="6" w:space="0" w:color="000000"/>
            </w:tcBorders>
            <w:hideMark/>
          </w:tcPr>
          <w:p w14:paraId="38D4D743" w14:textId="77777777" w:rsidR="00000000" w:rsidRDefault="00FB06BE">
            <w:pPr>
              <w:pStyle w:val="a3"/>
              <w:spacing w:before="0" w:beforeAutospacing="0" w:after="0" w:afterAutospacing="0"/>
              <w:jc w:val="center"/>
              <w:rPr>
                <w:b/>
                <w:bCs/>
                <w:sz w:val="18"/>
                <w:szCs w:val="18"/>
              </w:rPr>
            </w:pPr>
            <w:r>
              <w:rPr>
                <w:b/>
                <w:bCs/>
                <w:sz w:val="18"/>
                <w:szCs w:val="18"/>
              </w:rPr>
              <w:t>New York Stock Exchange</w:t>
            </w:r>
          </w:p>
        </w:tc>
      </w:tr>
    </w:tbl>
    <w:p w14:paraId="00C43407" w14:textId="77777777" w:rsidR="00000000" w:rsidRDefault="00FB06BE">
      <w:pPr>
        <w:pStyle w:val="a3"/>
        <w:pBdr>
          <w:bottom w:val="single" w:sz="6" w:space="1" w:color="auto"/>
        </w:pBdr>
        <w:spacing w:before="0" w:beforeAutospacing="0" w:after="0" w:afterAutospacing="0"/>
        <w:ind w:left="4762" w:right="4762"/>
        <w:jc w:val="center"/>
        <w:rPr>
          <w:b/>
          <w:bCs/>
          <w:sz w:val="17"/>
          <w:szCs w:val="17"/>
        </w:rPr>
      </w:pPr>
      <w:r>
        <w:rPr>
          <w:b/>
          <w:bCs/>
          <w:sz w:val="17"/>
          <w:szCs w:val="17"/>
        </w:rPr>
        <w:t> </w:t>
      </w:r>
    </w:p>
    <w:p w14:paraId="020CA885" w14:textId="77777777" w:rsidR="00000000" w:rsidRDefault="00FB06BE">
      <w:pPr>
        <w:pStyle w:val="a3"/>
        <w:spacing w:before="60" w:beforeAutospacing="0" w:after="0" w:afterAutospacing="0"/>
        <w:ind w:firstLine="556"/>
        <w:rPr>
          <w:sz w:val="17"/>
          <w:szCs w:val="17"/>
        </w:rPr>
      </w:pPr>
      <w:r>
        <w:rPr>
          <w:sz w:val="17"/>
          <w:szCs w:val="17"/>
        </w:rPr>
        <w:t xml:space="preserve">Indicate by check mark whether the registrant (1) has filed all reports required to be filed by Section 13 or 15(d) of the Securities Exchange Act of 1934 during the preceding 12 </w:t>
      </w:r>
      <w:r>
        <w:rPr>
          <w:sz w:val="17"/>
          <w:szCs w:val="17"/>
        </w:rPr>
        <w:t>months (or for such shorter period that the registrant was required to file such reports), and (2) has been subject to such filing requirements for the past 90 days.    YES  </w:t>
      </w:r>
      <w:r>
        <w:rPr>
          <w:rFonts w:ascii="Segoe UI Symbol" w:hAnsi="Segoe UI Symbol"/>
          <w:sz w:val="17"/>
          <w:szCs w:val="17"/>
        </w:rPr>
        <w:t>☒</w:t>
      </w:r>
      <w:r>
        <w:rPr>
          <w:sz w:val="17"/>
          <w:szCs w:val="17"/>
        </w:rPr>
        <w:t>    NO  </w:t>
      </w:r>
      <w:r>
        <w:rPr>
          <w:rFonts w:ascii="Segoe UI Symbol" w:hAnsi="Segoe UI Symbol"/>
          <w:sz w:val="17"/>
          <w:szCs w:val="17"/>
        </w:rPr>
        <w:t>☐</w:t>
      </w:r>
    </w:p>
    <w:p w14:paraId="3AA99DBB" w14:textId="77777777" w:rsidR="00000000" w:rsidRDefault="00FB06BE">
      <w:pPr>
        <w:pStyle w:val="a3"/>
        <w:spacing w:before="0" w:beforeAutospacing="0" w:after="0" w:afterAutospacing="0"/>
        <w:ind w:firstLine="556"/>
        <w:rPr>
          <w:sz w:val="17"/>
          <w:szCs w:val="17"/>
        </w:rPr>
      </w:pPr>
      <w:r>
        <w:rPr>
          <w:sz w:val="17"/>
          <w:szCs w:val="17"/>
        </w:rPr>
        <w:t>Indicate by check mark whether the registrant has submitted electronica</w:t>
      </w:r>
      <w:r>
        <w:rPr>
          <w:sz w:val="17"/>
          <w:szCs w:val="17"/>
        </w:rPr>
        <w:t>lly every Interactive Data file required to be submitted pursuant to Rule 405 of Regulation S-T (§232.405 of this chapter) during the preceding 12 months (or for such shorter period that the registrant was required to submit such files).    YES  </w:t>
      </w:r>
      <w:r>
        <w:rPr>
          <w:rFonts w:ascii="Segoe UI Symbol" w:hAnsi="Segoe UI Symbol"/>
          <w:sz w:val="17"/>
          <w:szCs w:val="17"/>
        </w:rPr>
        <w:t>☒</w:t>
      </w:r>
      <w:r>
        <w:rPr>
          <w:sz w:val="17"/>
          <w:szCs w:val="17"/>
        </w:rPr>
        <w:t>    NO  </w:t>
      </w:r>
      <w:r>
        <w:rPr>
          <w:rFonts w:ascii="Segoe UI Symbol" w:hAnsi="Segoe UI Symbol"/>
          <w:sz w:val="17"/>
          <w:szCs w:val="17"/>
        </w:rPr>
        <w:t>☐</w:t>
      </w:r>
    </w:p>
    <w:p w14:paraId="1814E2BE" w14:textId="77777777" w:rsidR="00000000" w:rsidRDefault="00FB06BE">
      <w:pPr>
        <w:pStyle w:val="a3"/>
        <w:spacing w:before="0" w:beforeAutospacing="0" w:after="0" w:afterAutospacing="0"/>
        <w:ind w:firstLine="556"/>
        <w:rPr>
          <w:sz w:val="17"/>
          <w:szCs w:val="17"/>
        </w:rPr>
      </w:pPr>
      <w:r>
        <w:rPr>
          <w:sz w:val="17"/>
          <w:szCs w:val="17"/>
        </w:rPr>
        <w:t>Indicate by check mark whether the registrant is a large accelerated filer, an accelerated filer, a non-accelerated filer, smaller reporting company, or an emerging growth company. See the definitions of “large accelerated filer,” “accelerated filer,” “sm</w:t>
      </w:r>
      <w:r>
        <w:rPr>
          <w:sz w:val="17"/>
          <w:szCs w:val="17"/>
        </w:rPr>
        <w:t>aller reporting company,” and “emerging growth company” in Rule 12b-2 of the Exchange Act. </w:t>
      </w:r>
    </w:p>
    <w:p w14:paraId="744B490B" w14:textId="77777777" w:rsidR="00000000" w:rsidRDefault="00FB06BE">
      <w:pPr>
        <w:pStyle w:val="a3"/>
        <w:spacing w:before="0" w:beforeAutospacing="0" w:after="0" w:afterAutospacing="0"/>
        <w:rPr>
          <w:sz w:val="17"/>
          <w:szCs w:val="17"/>
        </w:rPr>
      </w:pPr>
      <w:r>
        <w:rPr>
          <w:sz w:val="17"/>
          <w:szCs w:val="17"/>
        </w:rPr>
        <w:t> </w:t>
      </w:r>
    </w:p>
    <w:tbl>
      <w:tblPr>
        <w:tblW w:w="5000" w:type="pct"/>
        <w:tblCellMar>
          <w:left w:w="0" w:type="dxa"/>
          <w:right w:w="0" w:type="dxa"/>
        </w:tblCellMar>
        <w:tblLook w:val="04A0" w:firstRow="1" w:lastRow="0" w:firstColumn="1" w:lastColumn="0" w:noHBand="0" w:noVBand="1"/>
      </w:tblPr>
      <w:tblGrid>
        <w:gridCol w:w="2242"/>
        <w:gridCol w:w="82"/>
        <w:gridCol w:w="3405"/>
        <w:gridCol w:w="85"/>
        <w:gridCol w:w="2243"/>
        <w:gridCol w:w="83"/>
        <w:gridCol w:w="166"/>
      </w:tblGrid>
      <w:tr w:rsidR="00000000" w14:paraId="64429EFD" w14:textId="77777777">
        <w:trPr>
          <w:divId w:val="882836114"/>
        </w:trPr>
        <w:tc>
          <w:tcPr>
            <w:tcW w:w="1350" w:type="pct"/>
            <w:vAlign w:val="bottom"/>
            <w:hideMark/>
          </w:tcPr>
          <w:p w14:paraId="073E29C7" w14:textId="77777777" w:rsidR="00000000" w:rsidRDefault="00FB06BE">
            <w:pPr>
              <w:pStyle w:val="a3"/>
              <w:spacing w:before="0" w:beforeAutospacing="0" w:after="0" w:afterAutospacing="0"/>
              <w:rPr>
                <w:sz w:val="17"/>
                <w:szCs w:val="17"/>
              </w:rPr>
            </w:pPr>
            <w:r>
              <w:rPr>
                <w:sz w:val="17"/>
                <w:szCs w:val="17"/>
              </w:rPr>
              <w:t>Large accelerated filer</w:t>
            </w:r>
          </w:p>
        </w:tc>
        <w:tc>
          <w:tcPr>
            <w:tcW w:w="50" w:type="pct"/>
            <w:vAlign w:val="bottom"/>
            <w:hideMark/>
          </w:tcPr>
          <w:p w14:paraId="76D577A7" w14:textId="77777777" w:rsidR="00000000" w:rsidRDefault="00FB06BE">
            <w:pPr>
              <w:pStyle w:val="a3"/>
              <w:spacing w:before="0" w:beforeAutospacing="0" w:after="0" w:afterAutospacing="0"/>
              <w:rPr>
                <w:sz w:val="17"/>
                <w:szCs w:val="17"/>
              </w:rPr>
            </w:pPr>
            <w:r>
              <w:rPr>
                <w:sz w:val="17"/>
                <w:szCs w:val="17"/>
              </w:rPr>
              <w:t> </w:t>
            </w:r>
          </w:p>
        </w:tc>
        <w:tc>
          <w:tcPr>
            <w:tcW w:w="2050" w:type="pct"/>
            <w:vAlign w:val="bottom"/>
            <w:hideMark/>
          </w:tcPr>
          <w:p w14:paraId="765C42FE" w14:textId="77777777" w:rsidR="00000000" w:rsidRDefault="00FB06BE">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c>
          <w:tcPr>
            <w:tcW w:w="50" w:type="pct"/>
            <w:vAlign w:val="bottom"/>
            <w:hideMark/>
          </w:tcPr>
          <w:p w14:paraId="4C82F7E5" w14:textId="77777777" w:rsidR="00000000" w:rsidRDefault="00FB06BE">
            <w:pPr>
              <w:pStyle w:val="a3"/>
              <w:spacing w:before="0" w:beforeAutospacing="0" w:after="0" w:afterAutospacing="0"/>
              <w:rPr>
                <w:sz w:val="17"/>
                <w:szCs w:val="17"/>
              </w:rPr>
            </w:pPr>
            <w:r>
              <w:rPr>
                <w:sz w:val="17"/>
                <w:szCs w:val="17"/>
              </w:rPr>
              <w:t>  </w:t>
            </w:r>
          </w:p>
        </w:tc>
        <w:tc>
          <w:tcPr>
            <w:tcW w:w="1350" w:type="pct"/>
            <w:vAlign w:val="bottom"/>
            <w:hideMark/>
          </w:tcPr>
          <w:p w14:paraId="576CDC24" w14:textId="77777777" w:rsidR="00000000" w:rsidRDefault="00FB06BE">
            <w:pPr>
              <w:pStyle w:val="a3"/>
              <w:spacing w:before="0" w:beforeAutospacing="0" w:after="0" w:afterAutospacing="0"/>
              <w:rPr>
                <w:sz w:val="17"/>
                <w:szCs w:val="17"/>
              </w:rPr>
            </w:pPr>
            <w:r>
              <w:rPr>
                <w:sz w:val="17"/>
                <w:szCs w:val="17"/>
              </w:rPr>
              <w:t>Accelerated filer</w:t>
            </w:r>
          </w:p>
        </w:tc>
        <w:tc>
          <w:tcPr>
            <w:tcW w:w="50" w:type="pct"/>
            <w:vAlign w:val="bottom"/>
            <w:hideMark/>
          </w:tcPr>
          <w:p w14:paraId="064623A7" w14:textId="77777777" w:rsidR="00000000" w:rsidRDefault="00FB06BE">
            <w:pPr>
              <w:pStyle w:val="a3"/>
              <w:spacing w:before="0" w:beforeAutospacing="0" w:after="0" w:afterAutospacing="0"/>
              <w:rPr>
                <w:sz w:val="17"/>
                <w:szCs w:val="17"/>
              </w:rPr>
            </w:pPr>
            <w:r>
              <w:rPr>
                <w:sz w:val="17"/>
                <w:szCs w:val="17"/>
              </w:rPr>
              <w:t> </w:t>
            </w:r>
          </w:p>
        </w:tc>
        <w:tc>
          <w:tcPr>
            <w:tcW w:w="100" w:type="pct"/>
            <w:vAlign w:val="bottom"/>
            <w:hideMark/>
          </w:tcPr>
          <w:p w14:paraId="4BD27796" w14:textId="77777777" w:rsidR="00000000" w:rsidRDefault="00FB06BE">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r>
      <w:tr w:rsidR="00000000" w14:paraId="3907C271" w14:textId="77777777">
        <w:trPr>
          <w:divId w:val="882836114"/>
        </w:trPr>
        <w:tc>
          <w:tcPr>
            <w:tcW w:w="1350" w:type="pct"/>
            <w:vAlign w:val="bottom"/>
            <w:hideMark/>
          </w:tcPr>
          <w:p w14:paraId="6ADA4685" w14:textId="77777777" w:rsidR="00000000" w:rsidRDefault="00FB06BE">
            <w:pPr>
              <w:pStyle w:val="a3"/>
              <w:spacing w:before="0" w:beforeAutospacing="0" w:after="0" w:afterAutospacing="0"/>
              <w:rPr>
                <w:sz w:val="17"/>
                <w:szCs w:val="17"/>
              </w:rPr>
            </w:pPr>
            <w:r>
              <w:rPr>
                <w:sz w:val="17"/>
                <w:szCs w:val="17"/>
              </w:rPr>
              <w:t>Non-accelerated filer</w:t>
            </w:r>
          </w:p>
        </w:tc>
        <w:tc>
          <w:tcPr>
            <w:tcW w:w="50" w:type="pct"/>
            <w:vAlign w:val="bottom"/>
            <w:hideMark/>
          </w:tcPr>
          <w:p w14:paraId="52D04AC3" w14:textId="77777777" w:rsidR="00000000" w:rsidRDefault="00FB06BE">
            <w:pPr>
              <w:pStyle w:val="a3"/>
              <w:spacing w:before="0" w:beforeAutospacing="0" w:after="0" w:afterAutospacing="0"/>
              <w:rPr>
                <w:sz w:val="17"/>
                <w:szCs w:val="17"/>
              </w:rPr>
            </w:pPr>
            <w:r>
              <w:rPr>
                <w:sz w:val="17"/>
                <w:szCs w:val="17"/>
              </w:rPr>
              <w:t> </w:t>
            </w:r>
          </w:p>
        </w:tc>
        <w:tc>
          <w:tcPr>
            <w:tcW w:w="2050" w:type="pct"/>
            <w:vAlign w:val="bottom"/>
            <w:hideMark/>
          </w:tcPr>
          <w:p w14:paraId="1BD0EACA" w14:textId="77777777" w:rsidR="00000000" w:rsidRDefault="00FB06BE">
            <w:pPr>
              <w:pStyle w:val="a3"/>
              <w:spacing w:before="0" w:beforeAutospacing="0" w:after="0" w:afterAutospacing="0"/>
              <w:rPr>
                <w:rFonts w:ascii="Segoe UI Symbol" w:hAnsi="Segoe UI Symbol"/>
                <w:sz w:val="17"/>
                <w:szCs w:val="17"/>
              </w:rPr>
            </w:pPr>
            <w:r>
              <w:rPr>
                <w:rFonts w:ascii="Segoe UI Symbol" w:hAnsi="Segoe UI Symbol"/>
                <w:sz w:val="17"/>
                <w:szCs w:val="17"/>
              </w:rPr>
              <w:t>☐</w:t>
            </w:r>
            <w:r>
              <w:rPr>
                <w:sz w:val="17"/>
                <w:szCs w:val="17"/>
              </w:rPr>
              <w:t xml:space="preserve"> </w:t>
            </w:r>
          </w:p>
        </w:tc>
        <w:tc>
          <w:tcPr>
            <w:tcW w:w="50" w:type="pct"/>
            <w:vAlign w:val="bottom"/>
            <w:hideMark/>
          </w:tcPr>
          <w:p w14:paraId="38CC19F4" w14:textId="77777777" w:rsidR="00000000" w:rsidRDefault="00FB06BE">
            <w:pPr>
              <w:pStyle w:val="a3"/>
              <w:spacing w:before="0" w:beforeAutospacing="0" w:after="0" w:afterAutospacing="0"/>
              <w:rPr>
                <w:sz w:val="17"/>
                <w:szCs w:val="17"/>
              </w:rPr>
            </w:pPr>
            <w:r>
              <w:rPr>
                <w:sz w:val="17"/>
                <w:szCs w:val="17"/>
              </w:rPr>
              <w:t>  </w:t>
            </w:r>
          </w:p>
        </w:tc>
        <w:tc>
          <w:tcPr>
            <w:tcW w:w="1350" w:type="pct"/>
            <w:vAlign w:val="bottom"/>
            <w:hideMark/>
          </w:tcPr>
          <w:p w14:paraId="090C85ED" w14:textId="77777777" w:rsidR="00000000" w:rsidRDefault="00FB06BE">
            <w:pPr>
              <w:pStyle w:val="a3"/>
              <w:spacing w:before="0" w:beforeAutospacing="0" w:after="0" w:afterAutospacing="0"/>
              <w:rPr>
                <w:sz w:val="17"/>
                <w:szCs w:val="17"/>
              </w:rPr>
            </w:pPr>
            <w:r>
              <w:rPr>
                <w:sz w:val="17"/>
                <w:szCs w:val="17"/>
              </w:rPr>
              <w:t>Smaller reporting company</w:t>
            </w:r>
          </w:p>
        </w:tc>
        <w:tc>
          <w:tcPr>
            <w:tcW w:w="50" w:type="pct"/>
            <w:vAlign w:val="bottom"/>
            <w:hideMark/>
          </w:tcPr>
          <w:p w14:paraId="407A983C" w14:textId="77777777" w:rsidR="00000000" w:rsidRDefault="00FB06BE">
            <w:pPr>
              <w:pStyle w:val="a3"/>
              <w:spacing w:before="0" w:beforeAutospacing="0" w:after="0" w:afterAutospacing="0"/>
              <w:rPr>
                <w:sz w:val="17"/>
                <w:szCs w:val="17"/>
              </w:rPr>
            </w:pPr>
            <w:r>
              <w:rPr>
                <w:sz w:val="17"/>
                <w:szCs w:val="17"/>
              </w:rPr>
              <w:t> </w:t>
            </w:r>
          </w:p>
        </w:tc>
        <w:tc>
          <w:tcPr>
            <w:tcW w:w="100" w:type="pct"/>
            <w:vAlign w:val="bottom"/>
            <w:hideMark/>
          </w:tcPr>
          <w:p w14:paraId="3A2F060C" w14:textId="77777777" w:rsidR="00000000" w:rsidRDefault="00FB06BE">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r>
      <w:tr w:rsidR="00000000" w14:paraId="4BBC826A" w14:textId="77777777">
        <w:trPr>
          <w:divId w:val="882836114"/>
        </w:trPr>
        <w:tc>
          <w:tcPr>
            <w:tcW w:w="1350" w:type="pct"/>
            <w:vAlign w:val="bottom"/>
            <w:hideMark/>
          </w:tcPr>
          <w:p w14:paraId="79BB38D9" w14:textId="77777777" w:rsidR="00000000" w:rsidRDefault="00FB06BE">
            <w:pPr>
              <w:pStyle w:val="a3"/>
              <w:spacing w:before="0" w:beforeAutospacing="0" w:after="0" w:afterAutospacing="0"/>
              <w:rPr>
                <w:sz w:val="17"/>
                <w:szCs w:val="17"/>
              </w:rPr>
            </w:pPr>
            <w:r>
              <w:rPr>
                <w:sz w:val="17"/>
                <w:szCs w:val="17"/>
              </w:rPr>
              <w:t>Emerging growth company</w:t>
            </w:r>
          </w:p>
        </w:tc>
        <w:tc>
          <w:tcPr>
            <w:tcW w:w="50" w:type="pct"/>
            <w:vAlign w:val="bottom"/>
            <w:hideMark/>
          </w:tcPr>
          <w:p w14:paraId="1E80C7D5" w14:textId="77777777" w:rsidR="00000000" w:rsidRDefault="00FB06BE">
            <w:pPr>
              <w:pStyle w:val="a3"/>
              <w:spacing w:before="0" w:beforeAutospacing="0" w:after="0" w:afterAutospacing="0"/>
              <w:rPr>
                <w:sz w:val="17"/>
                <w:szCs w:val="17"/>
              </w:rPr>
            </w:pPr>
            <w:r>
              <w:rPr>
                <w:sz w:val="17"/>
                <w:szCs w:val="17"/>
              </w:rPr>
              <w:t> </w:t>
            </w:r>
          </w:p>
        </w:tc>
        <w:tc>
          <w:tcPr>
            <w:tcW w:w="2050" w:type="pct"/>
            <w:vAlign w:val="bottom"/>
            <w:hideMark/>
          </w:tcPr>
          <w:p w14:paraId="4D7EF88A" w14:textId="77777777" w:rsidR="00000000" w:rsidRDefault="00FB06BE">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c>
          <w:tcPr>
            <w:tcW w:w="50" w:type="pct"/>
            <w:vAlign w:val="bottom"/>
            <w:hideMark/>
          </w:tcPr>
          <w:p w14:paraId="1B11AEE3" w14:textId="77777777" w:rsidR="00000000" w:rsidRDefault="00FB06BE">
            <w:pPr>
              <w:pStyle w:val="a3"/>
              <w:spacing w:before="0" w:beforeAutospacing="0" w:after="0" w:afterAutospacing="0"/>
              <w:rPr>
                <w:sz w:val="17"/>
                <w:szCs w:val="17"/>
              </w:rPr>
            </w:pPr>
            <w:r>
              <w:rPr>
                <w:sz w:val="17"/>
                <w:szCs w:val="17"/>
              </w:rPr>
              <w:t> </w:t>
            </w:r>
          </w:p>
        </w:tc>
        <w:tc>
          <w:tcPr>
            <w:tcW w:w="1350" w:type="pct"/>
            <w:vAlign w:val="bottom"/>
            <w:hideMark/>
          </w:tcPr>
          <w:p w14:paraId="106EEB65" w14:textId="77777777" w:rsidR="00000000" w:rsidRDefault="00FB06BE">
            <w:pPr>
              <w:pStyle w:val="a3"/>
              <w:spacing w:before="0" w:beforeAutospacing="0" w:after="0" w:afterAutospacing="0"/>
              <w:rPr>
                <w:sz w:val="17"/>
                <w:szCs w:val="17"/>
              </w:rPr>
            </w:pPr>
            <w:r>
              <w:rPr>
                <w:sz w:val="17"/>
                <w:szCs w:val="17"/>
              </w:rPr>
              <w:t> </w:t>
            </w:r>
          </w:p>
        </w:tc>
        <w:tc>
          <w:tcPr>
            <w:tcW w:w="50" w:type="pct"/>
            <w:vAlign w:val="bottom"/>
            <w:hideMark/>
          </w:tcPr>
          <w:p w14:paraId="0A494CA0" w14:textId="77777777" w:rsidR="00000000" w:rsidRDefault="00FB06BE">
            <w:pPr>
              <w:pStyle w:val="a3"/>
              <w:spacing w:before="0" w:beforeAutospacing="0" w:after="0" w:afterAutospacing="0"/>
              <w:rPr>
                <w:sz w:val="17"/>
                <w:szCs w:val="17"/>
              </w:rPr>
            </w:pPr>
            <w:r>
              <w:rPr>
                <w:sz w:val="17"/>
                <w:szCs w:val="17"/>
              </w:rPr>
              <w:t> </w:t>
            </w:r>
          </w:p>
        </w:tc>
        <w:tc>
          <w:tcPr>
            <w:tcW w:w="100" w:type="pct"/>
            <w:vAlign w:val="bottom"/>
            <w:hideMark/>
          </w:tcPr>
          <w:p w14:paraId="390D3BD1" w14:textId="77777777" w:rsidR="00000000" w:rsidRDefault="00FB06BE">
            <w:pPr>
              <w:pStyle w:val="a3"/>
              <w:spacing w:before="0" w:beforeAutospacing="0" w:after="0" w:afterAutospacing="0"/>
              <w:rPr>
                <w:sz w:val="17"/>
                <w:szCs w:val="17"/>
              </w:rPr>
            </w:pPr>
            <w:r>
              <w:rPr>
                <w:sz w:val="17"/>
                <w:szCs w:val="17"/>
              </w:rPr>
              <w:t> </w:t>
            </w:r>
          </w:p>
        </w:tc>
      </w:tr>
    </w:tbl>
    <w:p w14:paraId="19E3ECE9" w14:textId="77777777" w:rsidR="00000000" w:rsidRDefault="00FB06BE">
      <w:pPr>
        <w:pStyle w:val="a3"/>
        <w:spacing w:before="0" w:beforeAutospacing="0" w:after="0" w:afterAutospacing="0"/>
        <w:rPr>
          <w:sz w:val="17"/>
          <w:szCs w:val="17"/>
        </w:rPr>
      </w:pPr>
      <w:r>
        <w:rPr>
          <w:sz w:val="17"/>
          <w:szCs w:val="17"/>
        </w:rPr>
        <w:t> </w:t>
      </w:r>
    </w:p>
    <w:p w14:paraId="5804564C" w14:textId="77777777" w:rsidR="00000000" w:rsidRDefault="00FB06BE">
      <w:pPr>
        <w:pStyle w:val="a3"/>
        <w:spacing w:before="0" w:beforeAutospacing="0" w:after="0" w:afterAutospacing="0"/>
        <w:ind w:firstLine="556"/>
        <w:rPr>
          <w:sz w:val="17"/>
          <w:szCs w:val="17"/>
        </w:rPr>
      </w:pPr>
      <w:r>
        <w:rPr>
          <w:sz w:val="17"/>
          <w:szCs w:val="17"/>
        </w:rPr>
        <w:t>If an emerging growth company, indicate by check mark if the registrant has elected not to use the extended transition period for complying with any new or revised financial accounting standards provided pursuant to Section 13(a) of the Exchange Act.    YE</w:t>
      </w:r>
      <w:r>
        <w:rPr>
          <w:sz w:val="17"/>
          <w:szCs w:val="17"/>
        </w:rPr>
        <w:t>S  </w:t>
      </w:r>
      <w:r>
        <w:rPr>
          <w:rFonts w:ascii="Segoe UI Symbol" w:hAnsi="Segoe UI Symbol"/>
          <w:sz w:val="17"/>
          <w:szCs w:val="17"/>
        </w:rPr>
        <w:t>☐</w:t>
      </w:r>
      <w:r>
        <w:rPr>
          <w:sz w:val="17"/>
          <w:szCs w:val="17"/>
        </w:rPr>
        <w:t>    NO  </w:t>
      </w:r>
      <w:r>
        <w:rPr>
          <w:rFonts w:ascii="Segoe UI Symbol" w:hAnsi="Segoe UI Symbol"/>
          <w:sz w:val="17"/>
          <w:szCs w:val="17"/>
        </w:rPr>
        <w:t>☐</w:t>
      </w:r>
    </w:p>
    <w:p w14:paraId="396F8F88" w14:textId="77777777" w:rsidR="00000000" w:rsidRDefault="00FB06BE">
      <w:pPr>
        <w:pStyle w:val="a3"/>
        <w:spacing w:beforeAutospacing="0" w:after="0" w:afterAutospacing="0"/>
        <w:ind w:firstLine="556"/>
        <w:rPr>
          <w:sz w:val="17"/>
          <w:szCs w:val="17"/>
        </w:rPr>
      </w:pPr>
      <w:r>
        <w:rPr>
          <w:sz w:val="17"/>
          <w:szCs w:val="17"/>
        </w:rPr>
        <w:t>Indicate by check mark whether the registrant is a shell company (as defined in Rule 12b-2 of the Exchange Act).    YES  </w:t>
      </w:r>
      <w:r>
        <w:rPr>
          <w:rFonts w:ascii="Segoe UI Symbol" w:hAnsi="Segoe UI Symbol"/>
          <w:sz w:val="17"/>
          <w:szCs w:val="17"/>
        </w:rPr>
        <w:t>☐</w:t>
      </w:r>
      <w:r>
        <w:rPr>
          <w:sz w:val="17"/>
          <w:szCs w:val="17"/>
        </w:rPr>
        <w:t>    NO  </w:t>
      </w:r>
      <w:r>
        <w:rPr>
          <w:rFonts w:ascii="Segoe UI Symbol" w:hAnsi="Segoe UI Symbol"/>
          <w:sz w:val="17"/>
          <w:szCs w:val="17"/>
        </w:rPr>
        <w:t>☒</w:t>
      </w:r>
    </w:p>
    <w:p w14:paraId="07E219CB" w14:textId="77777777" w:rsidR="00000000" w:rsidRDefault="00FB06BE">
      <w:pPr>
        <w:pStyle w:val="a3"/>
        <w:spacing w:beforeAutospacing="0" w:after="0" w:afterAutospacing="0"/>
        <w:ind w:firstLine="556"/>
        <w:rPr>
          <w:sz w:val="17"/>
          <w:szCs w:val="17"/>
        </w:rPr>
      </w:pPr>
      <w:r>
        <w:rPr>
          <w:sz w:val="17"/>
          <w:szCs w:val="17"/>
        </w:rPr>
        <w:lastRenderedPageBreak/>
        <w:t>There were 43,627,128 shares of the registrant’s Common Stock issued and outstanding as of May 1, 2020.</w:t>
      </w:r>
    </w:p>
    <w:p w14:paraId="08043BDE" w14:textId="77777777" w:rsidR="00000000" w:rsidRDefault="00FB06BE">
      <w:pPr>
        <w:pStyle w:val="a3"/>
        <w:spacing w:before="0" w:beforeAutospacing="0" w:after="0" w:afterAutospacing="0"/>
        <w:rPr>
          <w:sz w:val="18"/>
          <w:szCs w:val="18"/>
        </w:rPr>
      </w:pPr>
      <w:r>
        <w:rPr>
          <w:sz w:val="18"/>
          <w:szCs w:val="18"/>
        </w:rPr>
        <w:t> </w:t>
      </w:r>
    </w:p>
    <w:p w14:paraId="25797331" w14:textId="77777777" w:rsidR="00000000" w:rsidRDefault="00FB06BE">
      <w:pPr>
        <w:pStyle w:val="a3"/>
        <w:spacing w:before="0" w:beforeAutospacing="0" w:after="0" w:afterAutospacing="0"/>
        <w:rPr>
          <w:sz w:val="2"/>
          <w:szCs w:val="2"/>
        </w:rPr>
      </w:pPr>
      <w:r>
        <w:rPr>
          <w:sz w:val="2"/>
          <w:szCs w:val="2"/>
        </w:rPr>
        <w:t> </w:t>
      </w:r>
    </w:p>
    <w:p w14:paraId="3F44D37A" w14:textId="77777777" w:rsidR="00000000" w:rsidRDefault="00FB06BE">
      <w:pPr>
        <w:pStyle w:val="a3"/>
        <w:spacing w:before="240" w:beforeAutospacing="0" w:after="0" w:afterAutospacing="0"/>
        <w:jc w:val="center"/>
        <w:rPr>
          <w:sz w:val="20"/>
          <w:szCs w:val="20"/>
        </w:rPr>
      </w:pPr>
      <w:r>
        <w:rPr>
          <w:sz w:val="20"/>
          <w:szCs w:val="20"/>
        </w:rPr>
        <w:t> </w:t>
      </w:r>
    </w:p>
    <w:p w14:paraId="4E71BD65" w14:textId="77777777" w:rsidR="00000000" w:rsidRDefault="00FB06BE">
      <w:pPr>
        <w:rPr>
          <w:rFonts w:eastAsia="Times New Roman"/>
        </w:rPr>
      </w:pPr>
      <w:r>
        <w:rPr>
          <w:rFonts w:eastAsia="Times New Roman"/>
        </w:rPr>
        <w:pict w14:anchorId="3B3F8449">
          <v:rect id="_x0000_i1025" style="width:0;height:1.5pt" o:hralign="center" o:hrstd="t" o:hr="t" fillcolor="#a0a0a0" stroked="f"/>
        </w:pict>
      </w:r>
    </w:p>
    <w:p w14:paraId="7C7BAFDE" w14:textId="77777777" w:rsidR="00000000" w:rsidRDefault="00FB06BE">
      <w:pPr>
        <w:pStyle w:val="a3"/>
        <w:spacing w:before="0" w:beforeAutospacing="0" w:after="0" w:afterAutospacing="0"/>
        <w:rPr>
          <w:sz w:val="20"/>
          <w:szCs w:val="20"/>
        </w:rPr>
      </w:pPr>
      <w:r>
        <w:rPr>
          <w:sz w:val="20"/>
          <w:szCs w:val="20"/>
        </w:rPr>
        <w:t> </w:t>
      </w:r>
    </w:p>
    <w:p w14:paraId="3016D23B" w14:textId="77777777" w:rsidR="00000000" w:rsidRDefault="00FB06BE">
      <w:pPr>
        <w:pStyle w:val="a3"/>
        <w:spacing w:before="0" w:beforeAutospacing="0" w:after="0" w:afterAutospacing="0"/>
        <w:jc w:val="center"/>
        <w:rPr>
          <w:b/>
          <w:bCs/>
          <w:sz w:val="20"/>
          <w:szCs w:val="20"/>
        </w:rPr>
      </w:pPr>
      <w:r>
        <w:rPr>
          <w:b/>
          <w:bCs/>
          <w:sz w:val="20"/>
          <w:szCs w:val="20"/>
        </w:rPr>
        <w:t>HUBSPOT, INC.</w:t>
      </w:r>
    </w:p>
    <w:p w14:paraId="768C0190" w14:textId="77777777" w:rsidR="00000000" w:rsidRDefault="00FB06BE">
      <w:pPr>
        <w:pStyle w:val="a3"/>
        <w:spacing w:before="240" w:beforeAutospacing="0" w:after="0" w:afterAutospacing="0"/>
        <w:jc w:val="center"/>
        <w:rPr>
          <w:b/>
          <w:bCs/>
          <w:sz w:val="20"/>
          <w:szCs w:val="20"/>
        </w:rPr>
      </w:pPr>
      <w:r>
        <w:rPr>
          <w:b/>
          <w:bCs/>
          <w:sz w:val="20"/>
          <w:szCs w:val="20"/>
        </w:rPr>
        <w:t>Table of Contents</w:t>
      </w:r>
    </w:p>
    <w:p w14:paraId="7424F33C"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5"/>
        <w:gridCol w:w="50"/>
        <w:gridCol w:w="7211"/>
        <w:gridCol w:w="200"/>
      </w:tblGrid>
      <w:tr w:rsidR="00000000" w14:paraId="7AF9E4D0" w14:textId="77777777">
        <w:trPr>
          <w:divId w:val="1547991248"/>
        </w:trPr>
        <w:tc>
          <w:tcPr>
            <w:tcW w:w="5000" w:type="pct"/>
            <w:gridSpan w:val="4"/>
            <w:shd w:val="clear" w:color="auto" w:fill="FFFFFF"/>
            <w:vAlign w:val="bottom"/>
            <w:hideMark/>
          </w:tcPr>
          <w:p w14:paraId="489443CD" w14:textId="77777777" w:rsidR="00000000" w:rsidRDefault="00FB06BE">
            <w:pPr>
              <w:pStyle w:val="a3"/>
              <w:spacing w:before="0" w:beforeAutospacing="0" w:after="0" w:afterAutospacing="0"/>
              <w:jc w:val="center"/>
              <w:rPr>
                <w:b/>
                <w:bCs/>
                <w:sz w:val="20"/>
                <w:szCs w:val="20"/>
              </w:rPr>
            </w:pPr>
            <w:hyperlink w:anchor="PART_I_FINANCIAL_INFORMATION" w:history="1">
              <w:r>
                <w:rPr>
                  <w:rStyle w:val="a4"/>
                  <w:b/>
                  <w:bCs/>
                  <w:sz w:val="20"/>
                  <w:szCs w:val="20"/>
                </w:rPr>
                <w:t>Part I — Financial Information</w:t>
              </w:r>
            </w:hyperlink>
          </w:p>
        </w:tc>
      </w:tr>
      <w:tr w:rsidR="00000000" w14:paraId="3110A616" w14:textId="77777777">
        <w:trPr>
          <w:divId w:val="1547991248"/>
        </w:trPr>
        <w:tc>
          <w:tcPr>
            <w:tcW w:w="400" w:type="pct"/>
            <w:shd w:val="clear" w:color="auto" w:fill="FFFFFF"/>
            <w:vAlign w:val="center"/>
            <w:hideMark/>
          </w:tcPr>
          <w:p w14:paraId="5FCBFB7E" w14:textId="77777777" w:rsidR="00000000" w:rsidRDefault="00FB06BE">
            <w:pPr>
              <w:pStyle w:val="a3"/>
              <w:spacing w:before="0" w:beforeAutospacing="0" w:after="0" w:afterAutospacing="0"/>
              <w:rPr>
                <w:sz w:val="12"/>
                <w:szCs w:val="12"/>
              </w:rPr>
            </w:pPr>
            <w:r>
              <w:rPr>
                <w:sz w:val="12"/>
                <w:szCs w:val="12"/>
              </w:rPr>
              <w:t> </w:t>
            </w:r>
          </w:p>
        </w:tc>
        <w:tc>
          <w:tcPr>
            <w:tcW w:w="34" w:type="pct"/>
            <w:shd w:val="clear" w:color="auto" w:fill="FFFFFF"/>
            <w:vAlign w:val="bottom"/>
            <w:hideMark/>
          </w:tcPr>
          <w:p w14:paraId="2F7BFB66" w14:textId="77777777" w:rsidR="00000000" w:rsidRDefault="00FB06BE">
            <w:pPr>
              <w:pStyle w:val="a3"/>
              <w:spacing w:before="0" w:beforeAutospacing="0" w:after="0" w:afterAutospacing="0"/>
              <w:jc w:val="center"/>
              <w:rPr>
                <w:b/>
                <w:bCs/>
                <w:sz w:val="12"/>
                <w:szCs w:val="12"/>
              </w:rPr>
            </w:pPr>
            <w:r>
              <w:rPr>
                <w:b/>
                <w:bCs/>
                <w:sz w:val="12"/>
                <w:szCs w:val="12"/>
              </w:rPr>
              <w:t> </w:t>
            </w:r>
          </w:p>
        </w:tc>
        <w:tc>
          <w:tcPr>
            <w:tcW w:w="4434" w:type="pct"/>
            <w:shd w:val="clear" w:color="auto" w:fill="FFFFFF"/>
            <w:vAlign w:val="bottom"/>
            <w:hideMark/>
          </w:tcPr>
          <w:p w14:paraId="42683DBD" w14:textId="77777777" w:rsidR="00000000" w:rsidRDefault="00FB06BE">
            <w:pPr>
              <w:pStyle w:val="a3"/>
              <w:spacing w:before="0" w:beforeAutospacing="0" w:after="0" w:afterAutospacing="0"/>
              <w:ind w:left="245" w:hanging="245"/>
              <w:rPr>
                <w:sz w:val="12"/>
                <w:szCs w:val="12"/>
              </w:rPr>
            </w:pPr>
            <w:r>
              <w:rPr>
                <w:sz w:val="12"/>
                <w:szCs w:val="12"/>
              </w:rPr>
              <w:t> </w:t>
            </w:r>
          </w:p>
        </w:tc>
        <w:tc>
          <w:tcPr>
            <w:tcW w:w="132" w:type="pct"/>
            <w:shd w:val="clear" w:color="auto" w:fill="FFFFFF"/>
            <w:vAlign w:val="bottom"/>
            <w:hideMark/>
          </w:tcPr>
          <w:p w14:paraId="341552A7" w14:textId="77777777" w:rsidR="00000000" w:rsidRDefault="00FB06BE">
            <w:pPr>
              <w:pStyle w:val="a3"/>
              <w:spacing w:before="0" w:beforeAutospacing="0" w:after="0" w:afterAutospacing="0"/>
              <w:jc w:val="right"/>
              <w:rPr>
                <w:sz w:val="12"/>
                <w:szCs w:val="12"/>
              </w:rPr>
            </w:pPr>
            <w:r>
              <w:rPr>
                <w:sz w:val="12"/>
                <w:szCs w:val="12"/>
              </w:rPr>
              <w:t> </w:t>
            </w:r>
          </w:p>
        </w:tc>
      </w:tr>
      <w:tr w:rsidR="00000000" w14:paraId="3DCBE761" w14:textId="77777777">
        <w:trPr>
          <w:divId w:val="1547991248"/>
        </w:trPr>
        <w:tc>
          <w:tcPr>
            <w:tcW w:w="400" w:type="pct"/>
            <w:shd w:val="clear" w:color="auto" w:fill="FFFFFF"/>
            <w:hideMark/>
          </w:tcPr>
          <w:p w14:paraId="66C07687" w14:textId="77777777" w:rsidR="00000000" w:rsidRDefault="00FB06BE">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vAlign w:val="bottom"/>
            <w:hideMark/>
          </w:tcPr>
          <w:p w14:paraId="008FFF66" w14:textId="77777777" w:rsidR="00000000" w:rsidRDefault="00FB06BE">
            <w:pPr>
              <w:pStyle w:val="a3"/>
              <w:spacing w:before="0" w:beforeAutospacing="0" w:after="0" w:afterAutospacing="0"/>
              <w:jc w:val="center"/>
              <w:rPr>
                <w:b/>
                <w:bCs/>
                <w:color w:val="000000"/>
                <w:sz w:val="20"/>
                <w:szCs w:val="20"/>
              </w:rPr>
            </w:pPr>
            <w:r>
              <w:rPr>
                <w:b/>
                <w:bCs/>
                <w:color w:val="000000"/>
                <w:sz w:val="20"/>
                <w:szCs w:val="20"/>
              </w:rPr>
              <w:t> </w:t>
            </w:r>
          </w:p>
        </w:tc>
        <w:tc>
          <w:tcPr>
            <w:tcW w:w="4434" w:type="pct"/>
            <w:shd w:val="clear" w:color="auto" w:fill="FFFFFF"/>
            <w:vAlign w:val="bottom"/>
            <w:hideMark/>
          </w:tcPr>
          <w:p w14:paraId="2F45A42D" w14:textId="77777777" w:rsidR="00000000" w:rsidRDefault="00FB06BE">
            <w:pPr>
              <w:pStyle w:val="a3"/>
              <w:spacing w:before="0" w:beforeAutospacing="0" w:after="0" w:afterAutospacing="0"/>
              <w:ind w:left="245" w:hanging="245"/>
              <w:rPr>
                <w:sz w:val="20"/>
                <w:szCs w:val="20"/>
              </w:rPr>
            </w:pPr>
            <w:hyperlink w:anchor="ITEM_1_FINANCIAL_STATEMENTS" w:history="1">
              <w:r>
                <w:rPr>
                  <w:rStyle w:val="a4"/>
                  <w:sz w:val="20"/>
                  <w:szCs w:val="20"/>
                </w:rPr>
                <w:t>Unaudited Consolidated Financial Statements:</w:t>
              </w:r>
            </w:hyperlink>
          </w:p>
        </w:tc>
        <w:tc>
          <w:tcPr>
            <w:tcW w:w="132" w:type="pct"/>
            <w:shd w:val="clear" w:color="auto" w:fill="FFFFFF"/>
            <w:vAlign w:val="bottom"/>
            <w:hideMark/>
          </w:tcPr>
          <w:p w14:paraId="1DB82E10" w14:textId="77777777" w:rsidR="00000000" w:rsidRDefault="00FB06BE">
            <w:pPr>
              <w:pStyle w:val="a3"/>
              <w:spacing w:before="0" w:beforeAutospacing="0" w:after="0" w:afterAutospacing="0"/>
              <w:jc w:val="right"/>
              <w:rPr>
                <w:sz w:val="20"/>
                <w:szCs w:val="20"/>
              </w:rPr>
            </w:pPr>
            <w:r>
              <w:rPr>
                <w:sz w:val="20"/>
                <w:szCs w:val="20"/>
              </w:rPr>
              <w:t> </w:t>
            </w:r>
          </w:p>
        </w:tc>
      </w:tr>
      <w:tr w:rsidR="00000000" w14:paraId="185812D6" w14:textId="77777777">
        <w:trPr>
          <w:divId w:val="1547991248"/>
        </w:trPr>
        <w:tc>
          <w:tcPr>
            <w:tcW w:w="400" w:type="pct"/>
            <w:shd w:val="clear" w:color="auto" w:fill="FFFFFF"/>
            <w:hideMark/>
          </w:tcPr>
          <w:p w14:paraId="527841F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6A87EB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7B6D614C" w14:textId="77777777" w:rsidR="00000000" w:rsidRDefault="00FB06BE">
            <w:pPr>
              <w:pStyle w:val="a3"/>
              <w:spacing w:before="0" w:beforeAutospacing="0" w:after="0" w:afterAutospacing="0"/>
              <w:ind w:left="245" w:hanging="245"/>
              <w:rPr>
                <w:sz w:val="20"/>
                <w:szCs w:val="20"/>
              </w:rPr>
            </w:pPr>
            <w:hyperlink w:anchor="UNAUDITED_CONSOLIDATED_BALANCE_SHEETS" w:history="1">
              <w:r>
                <w:rPr>
                  <w:rStyle w:val="a4"/>
                  <w:sz w:val="20"/>
                  <w:szCs w:val="20"/>
                </w:rPr>
                <w:t>Unaudited Consolidated Balance Sheets as of March 31, 2020 and December 31, 2019</w:t>
              </w:r>
            </w:hyperlink>
          </w:p>
        </w:tc>
        <w:tc>
          <w:tcPr>
            <w:tcW w:w="132" w:type="pct"/>
            <w:shd w:val="clear" w:color="auto" w:fill="FFFFFF"/>
            <w:vAlign w:val="bottom"/>
            <w:hideMark/>
          </w:tcPr>
          <w:p w14:paraId="2E3A944D" w14:textId="77777777" w:rsidR="00000000" w:rsidRDefault="00FB06BE">
            <w:pPr>
              <w:pStyle w:val="a3"/>
              <w:spacing w:before="0" w:beforeAutospacing="0" w:after="0" w:afterAutospacing="0"/>
              <w:jc w:val="right"/>
              <w:rPr>
                <w:color w:val="000000"/>
                <w:sz w:val="20"/>
                <w:szCs w:val="20"/>
              </w:rPr>
            </w:pPr>
            <w:r>
              <w:rPr>
                <w:color w:val="000000"/>
                <w:sz w:val="20"/>
                <w:szCs w:val="20"/>
              </w:rPr>
              <w:t>5</w:t>
            </w:r>
          </w:p>
        </w:tc>
      </w:tr>
      <w:tr w:rsidR="00000000" w14:paraId="53BC62C3" w14:textId="77777777">
        <w:trPr>
          <w:divId w:val="1547991248"/>
        </w:trPr>
        <w:tc>
          <w:tcPr>
            <w:tcW w:w="400" w:type="pct"/>
            <w:shd w:val="clear" w:color="auto" w:fill="FFFFFF"/>
            <w:hideMark/>
          </w:tcPr>
          <w:p w14:paraId="05D74C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2F9C8DC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23F8C9E4" w14:textId="77777777" w:rsidR="00000000" w:rsidRDefault="00FB06BE">
            <w:pPr>
              <w:pStyle w:val="a3"/>
              <w:spacing w:before="0" w:beforeAutospacing="0" w:after="0" w:afterAutospacing="0"/>
              <w:ind w:left="245" w:hanging="245"/>
              <w:rPr>
                <w:spacing w:val="-2"/>
                <w:sz w:val="20"/>
                <w:szCs w:val="20"/>
              </w:rPr>
            </w:pPr>
            <w:hyperlink w:anchor="UNAUDITED_CONSOLIDATED_STATEMENTS_OPERA" w:history="1">
              <w:r>
                <w:rPr>
                  <w:rStyle w:val="a4"/>
                  <w:spacing w:val="-2"/>
                  <w:sz w:val="20"/>
                  <w:szCs w:val="20"/>
                </w:rPr>
                <w:t>Unaudited Consolidated Statements of Operations for the Three Months Ended March 31, 2020 and 2019</w:t>
              </w:r>
            </w:hyperlink>
          </w:p>
        </w:tc>
        <w:tc>
          <w:tcPr>
            <w:tcW w:w="132" w:type="pct"/>
            <w:shd w:val="clear" w:color="auto" w:fill="FFFFFF"/>
            <w:vAlign w:val="bottom"/>
            <w:hideMark/>
          </w:tcPr>
          <w:p w14:paraId="1A65F032" w14:textId="77777777" w:rsidR="00000000" w:rsidRDefault="00FB06BE">
            <w:pPr>
              <w:pStyle w:val="a3"/>
              <w:spacing w:before="0" w:beforeAutospacing="0" w:after="0" w:afterAutospacing="0"/>
              <w:jc w:val="right"/>
              <w:rPr>
                <w:sz w:val="20"/>
                <w:szCs w:val="20"/>
              </w:rPr>
            </w:pPr>
            <w:r>
              <w:rPr>
                <w:sz w:val="20"/>
                <w:szCs w:val="20"/>
              </w:rPr>
              <w:t>6</w:t>
            </w:r>
          </w:p>
        </w:tc>
      </w:tr>
      <w:tr w:rsidR="00000000" w14:paraId="79ECB56D" w14:textId="77777777">
        <w:trPr>
          <w:divId w:val="1547991248"/>
        </w:trPr>
        <w:tc>
          <w:tcPr>
            <w:tcW w:w="400" w:type="pct"/>
            <w:shd w:val="clear" w:color="auto" w:fill="FFFFFF"/>
            <w:hideMark/>
          </w:tcPr>
          <w:p w14:paraId="7D25C04F" w14:textId="77777777" w:rsidR="00000000" w:rsidRDefault="00FB06BE">
            <w:pPr>
              <w:pStyle w:val="a3"/>
              <w:spacing w:before="0" w:beforeAutospacing="0" w:after="0" w:afterAutospacing="0"/>
              <w:rPr>
                <w:sz w:val="20"/>
                <w:szCs w:val="20"/>
              </w:rPr>
            </w:pPr>
            <w:r>
              <w:rPr>
                <w:sz w:val="20"/>
                <w:szCs w:val="20"/>
              </w:rPr>
              <w:t> </w:t>
            </w:r>
          </w:p>
        </w:tc>
        <w:tc>
          <w:tcPr>
            <w:tcW w:w="34" w:type="pct"/>
            <w:shd w:val="clear" w:color="auto" w:fill="FFFFFF"/>
            <w:hideMark/>
          </w:tcPr>
          <w:p w14:paraId="2C4F7F00" w14:textId="77777777" w:rsidR="00000000" w:rsidRDefault="00FB06BE">
            <w:pPr>
              <w:pStyle w:val="a3"/>
              <w:spacing w:before="0" w:beforeAutospacing="0" w:after="0" w:afterAutospacing="0"/>
              <w:rPr>
                <w:sz w:val="20"/>
                <w:szCs w:val="20"/>
              </w:rPr>
            </w:pPr>
            <w:r>
              <w:rPr>
                <w:sz w:val="20"/>
                <w:szCs w:val="20"/>
              </w:rPr>
              <w:t> </w:t>
            </w:r>
          </w:p>
        </w:tc>
        <w:tc>
          <w:tcPr>
            <w:tcW w:w="4434" w:type="pct"/>
            <w:shd w:val="clear" w:color="auto" w:fill="FFFFFF"/>
            <w:vAlign w:val="bottom"/>
            <w:hideMark/>
          </w:tcPr>
          <w:p w14:paraId="00C7F6D9" w14:textId="77777777" w:rsidR="00000000" w:rsidRDefault="00FB06BE">
            <w:pPr>
              <w:pStyle w:val="a3"/>
              <w:spacing w:before="0" w:beforeAutospacing="0" w:after="0" w:afterAutospacing="0"/>
              <w:ind w:left="245" w:hanging="245"/>
              <w:rPr>
                <w:spacing w:val="-2"/>
                <w:sz w:val="20"/>
                <w:szCs w:val="20"/>
              </w:rPr>
            </w:pPr>
            <w:hyperlink w:anchor="UNAUDITED_CONSOLIDATED_STATEMENTS_COMPR" w:history="1">
              <w:r>
                <w:rPr>
                  <w:rStyle w:val="a4"/>
                  <w:spacing w:val="-2"/>
                  <w:sz w:val="20"/>
                  <w:szCs w:val="20"/>
                </w:rPr>
                <w:t>Unaudited Consolidated Statements of Comprehensive Loss for the Three Months Ended March 31, 2020 and 2019</w:t>
              </w:r>
            </w:hyperlink>
          </w:p>
        </w:tc>
        <w:tc>
          <w:tcPr>
            <w:tcW w:w="132" w:type="pct"/>
            <w:shd w:val="clear" w:color="auto" w:fill="FFFFFF"/>
            <w:vAlign w:val="bottom"/>
            <w:hideMark/>
          </w:tcPr>
          <w:p w14:paraId="1255A020" w14:textId="77777777" w:rsidR="00000000" w:rsidRDefault="00FB06BE">
            <w:pPr>
              <w:pStyle w:val="a3"/>
              <w:spacing w:before="0" w:beforeAutospacing="0" w:after="0" w:afterAutospacing="0"/>
              <w:jc w:val="right"/>
              <w:rPr>
                <w:sz w:val="20"/>
                <w:szCs w:val="20"/>
              </w:rPr>
            </w:pPr>
            <w:r>
              <w:rPr>
                <w:sz w:val="20"/>
                <w:szCs w:val="20"/>
              </w:rPr>
              <w:t>7</w:t>
            </w:r>
          </w:p>
        </w:tc>
      </w:tr>
      <w:tr w:rsidR="00000000" w14:paraId="420F8570" w14:textId="77777777">
        <w:trPr>
          <w:divId w:val="1547991248"/>
        </w:trPr>
        <w:tc>
          <w:tcPr>
            <w:tcW w:w="400" w:type="pct"/>
            <w:shd w:val="clear" w:color="auto" w:fill="FFFFFF"/>
            <w:hideMark/>
          </w:tcPr>
          <w:p w14:paraId="08F91F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582A29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6495F1AF" w14:textId="77777777" w:rsidR="00000000" w:rsidRDefault="00FB06BE">
            <w:pPr>
              <w:pStyle w:val="a3"/>
              <w:spacing w:before="0" w:beforeAutospacing="0" w:after="0" w:afterAutospacing="0"/>
              <w:ind w:left="245" w:hanging="245"/>
              <w:rPr>
                <w:sz w:val="20"/>
                <w:szCs w:val="20"/>
              </w:rPr>
            </w:pPr>
            <w:hyperlink w:anchor="UNAUDITED_CONSOLIDATED_STATEMENTS_CASH_" w:history="1">
              <w:r>
                <w:rPr>
                  <w:rStyle w:val="a4"/>
                  <w:sz w:val="20"/>
                  <w:szCs w:val="20"/>
                </w:rPr>
                <w:t>Unaudited Consolid</w:t>
              </w:r>
              <w:r>
                <w:rPr>
                  <w:rStyle w:val="a4"/>
                  <w:sz w:val="20"/>
                  <w:szCs w:val="20"/>
                </w:rPr>
                <w:t>ated Statements of Cash Flows for the Three Months Ended March 31, 2020 and 2019</w:t>
              </w:r>
            </w:hyperlink>
          </w:p>
        </w:tc>
        <w:tc>
          <w:tcPr>
            <w:tcW w:w="132" w:type="pct"/>
            <w:shd w:val="clear" w:color="auto" w:fill="FFFFFF"/>
            <w:vAlign w:val="bottom"/>
            <w:hideMark/>
          </w:tcPr>
          <w:p w14:paraId="6765A8F4" w14:textId="77777777" w:rsidR="00000000" w:rsidRDefault="00FB06BE">
            <w:pPr>
              <w:pStyle w:val="a3"/>
              <w:spacing w:before="0" w:beforeAutospacing="0" w:after="0" w:afterAutospacing="0"/>
              <w:jc w:val="right"/>
              <w:rPr>
                <w:color w:val="000000"/>
                <w:sz w:val="20"/>
                <w:szCs w:val="20"/>
              </w:rPr>
            </w:pPr>
            <w:r>
              <w:rPr>
                <w:color w:val="000000"/>
                <w:sz w:val="20"/>
                <w:szCs w:val="20"/>
              </w:rPr>
              <w:t>8</w:t>
            </w:r>
          </w:p>
        </w:tc>
      </w:tr>
      <w:tr w:rsidR="00000000" w14:paraId="75656434" w14:textId="77777777">
        <w:trPr>
          <w:divId w:val="1547991248"/>
        </w:trPr>
        <w:tc>
          <w:tcPr>
            <w:tcW w:w="400" w:type="pct"/>
            <w:shd w:val="clear" w:color="auto" w:fill="FFFFFF"/>
            <w:hideMark/>
          </w:tcPr>
          <w:p w14:paraId="687EE9A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4" w:type="pct"/>
            <w:shd w:val="clear" w:color="auto" w:fill="FFFFFF"/>
            <w:hideMark/>
          </w:tcPr>
          <w:p w14:paraId="67D5E4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13B6D34E" w14:textId="77777777" w:rsidR="00000000" w:rsidRDefault="00FB06BE">
            <w:pPr>
              <w:pStyle w:val="a3"/>
              <w:spacing w:before="0" w:beforeAutospacing="0" w:after="0" w:afterAutospacing="0"/>
              <w:ind w:left="245" w:hanging="245"/>
              <w:rPr>
                <w:sz w:val="20"/>
                <w:szCs w:val="20"/>
              </w:rPr>
            </w:pPr>
            <w:hyperlink w:anchor="NOTES_TO_UNAUDITED_CONSOLIDA_TED_FINANC" w:history="1">
              <w:r>
                <w:rPr>
                  <w:rStyle w:val="a4"/>
                  <w:sz w:val="20"/>
                  <w:szCs w:val="20"/>
                </w:rPr>
                <w:t>Notes to Unaudited Consolidated Financial Statements</w:t>
              </w:r>
            </w:hyperlink>
          </w:p>
        </w:tc>
        <w:tc>
          <w:tcPr>
            <w:tcW w:w="132" w:type="pct"/>
            <w:shd w:val="clear" w:color="auto" w:fill="FFFFFF"/>
            <w:vAlign w:val="bottom"/>
            <w:hideMark/>
          </w:tcPr>
          <w:p w14:paraId="67D51A78" w14:textId="77777777" w:rsidR="00000000" w:rsidRDefault="00FB06BE">
            <w:pPr>
              <w:pStyle w:val="a3"/>
              <w:spacing w:before="0" w:beforeAutospacing="0" w:after="0" w:afterAutospacing="0"/>
              <w:jc w:val="right"/>
              <w:rPr>
                <w:color w:val="000000"/>
                <w:sz w:val="20"/>
                <w:szCs w:val="20"/>
              </w:rPr>
            </w:pPr>
            <w:r>
              <w:rPr>
                <w:color w:val="000000"/>
                <w:sz w:val="20"/>
                <w:szCs w:val="20"/>
              </w:rPr>
              <w:t>9</w:t>
            </w:r>
          </w:p>
        </w:tc>
      </w:tr>
      <w:tr w:rsidR="00000000" w14:paraId="4903973F" w14:textId="77777777">
        <w:trPr>
          <w:divId w:val="1547991248"/>
        </w:trPr>
        <w:tc>
          <w:tcPr>
            <w:tcW w:w="400" w:type="pct"/>
            <w:shd w:val="clear" w:color="auto" w:fill="FFFFFF"/>
            <w:hideMark/>
          </w:tcPr>
          <w:p w14:paraId="4DC20D56" w14:textId="77777777" w:rsidR="00000000" w:rsidRDefault="00FB06BE">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28866C3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7F1665F" w14:textId="77777777" w:rsidR="00000000" w:rsidRDefault="00FB06BE">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132" w:type="pct"/>
            <w:shd w:val="clear" w:color="auto" w:fill="FFFFFF"/>
            <w:vAlign w:val="bottom"/>
            <w:hideMark/>
          </w:tcPr>
          <w:p w14:paraId="12F12ACC" w14:textId="77777777" w:rsidR="00000000" w:rsidRDefault="00FB06BE">
            <w:pPr>
              <w:pStyle w:val="a3"/>
              <w:spacing w:before="0" w:beforeAutospacing="0" w:after="0" w:afterAutospacing="0"/>
              <w:jc w:val="right"/>
              <w:rPr>
                <w:color w:val="000000"/>
                <w:sz w:val="20"/>
                <w:szCs w:val="20"/>
              </w:rPr>
            </w:pPr>
            <w:r>
              <w:rPr>
                <w:color w:val="000000"/>
                <w:sz w:val="20"/>
                <w:szCs w:val="20"/>
              </w:rPr>
              <w:t>19</w:t>
            </w:r>
          </w:p>
        </w:tc>
      </w:tr>
      <w:tr w:rsidR="00000000" w14:paraId="66A34251" w14:textId="77777777">
        <w:trPr>
          <w:divId w:val="1547991248"/>
        </w:trPr>
        <w:tc>
          <w:tcPr>
            <w:tcW w:w="400" w:type="pct"/>
            <w:shd w:val="clear" w:color="auto" w:fill="FFFFFF"/>
            <w:hideMark/>
          </w:tcPr>
          <w:p w14:paraId="29CE1C23" w14:textId="77777777" w:rsidR="00000000" w:rsidRDefault="00FB06BE">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631A32C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7F1B8BE8" w14:textId="77777777" w:rsidR="00000000" w:rsidRDefault="00FB06BE">
            <w:pPr>
              <w:pStyle w:val="a3"/>
              <w:spacing w:before="0" w:beforeAutospacing="0" w:after="0" w:afterAutospacing="0"/>
              <w:ind w:left="245" w:hanging="245"/>
              <w:rPr>
                <w:sz w:val="20"/>
                <w:szCs w:val="20"/>
              </w:rPr>
            </w:pPr>
            <w:hyperlink w:anchor="ITEM_3_QUANTITATIVE_QUALITATIVE_DISCLOS" w:history="1">
              <w:r>
                <w:rPr>
                  <w:rStyle w:val="a4"/>
                  <w:sz w:val="20"/>
                  <w:szCs w:val="20"/>
                </w:rPr>
                <w:t>Quantitative and Qualitative Dis</w:t>
              </w:r>
              <w:r>
                <w:rPr>
                  <w:rStyle w:val="a4"/>
                  <w:sz w:val="20"/>
                  <w:szCs w:val="20"/>
                </w:rPr>
                <w:t>closures about Market Risk</w:t>
              </w:r>
            </w:hyperlink>
          </w:p>
        </w:tc>
        <w:tc>
          <w:tcPr>
            <w:tcW w:w="132" w:type="pct"/>
            <w:shd w:val="clear" w:color="auto" w:fill="FFFFFF"/>
            <w:vAlign w:val="bottom"/>
            <w:hideMark/>
          </w:tcPr>
          <w:p w14:paraId="5ED32E47" w14:textId="77777777" w:rsidR="00000000" w:rsidRDefault="00FB06BE">
            <w:pPr>
              <w:pStyle w:val="a3"/>
              <w:spacing w:before="0" w:beforeAutospacing="0" w:after="0" w:afterAutospacing="0"/>
              <w:jc w:val="right"/>
              <w:rPr>
                <w:color w:val="000000"/>
                <w:sz w:val="20"/>
                <w:szCs w:val="20"/>
              </w:rPr>
            </w:pPr>
            <w:r>
              <w:rPr>
                <w:color w:val="000000"/>
                <w:sz w:val="20"/>
                <w:szCs w:val="20"/>
              </w:rPr>
              <w:t>27</w:t>
            </w:r>
          </w:p>
        </w:tc>
      </w:tr>
      <w:tr w:rsidR="00000000" w14:paraId="64C4F3A4" w14:textId="77777777">
        <w:trPr>
          <w:divId w:val="1547991248"/>
        </w:trPr>
        <w:tc>
          <w:tcPr>
            <w:tcW w:w="400" w:type="pct"/>
            <w:shd w:val="clear" w:color="auto" w:fill="FFFFFF"/>
            <w:hideMark/>
          </w:tcPr>
          <w:p w14:paraId="2034062E" w14:textId="77777777" w:rsidR="00000000" w:rsidRDefault="00FB06BE">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06DDC3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4A73583" w14:textId="77777777" w:rsidR="00000000" w:rsidRDefault="00FB06BE">
            <w:pPr>
              <w:pStyle w:val="a3"/>
              <w:spacing w:before="0" w:beforeAutospacing="0" w:after="0" w:afterAutospacing="0"/>
              <w:ind w:left="245" w:hanging="245"/>
              <w:rPr>
                <w:sz w:val="20"/>
                <w:szCs w:val="20"/>
              </w:rPr>
            </w:pPr>
            <w:hyperlink w:anchor="ITEM_4_CONTROLS_PROCEDURES" w:history="1">
              <w:r>
                <w:rPr>
                  <w:rStyle w:val="a4"/>
                  <w:sz w:val="20"/>
                  <w:szCs w:val="20"/>
                </w:rPr>
                <w:t>Controls and Procedures</w:t>
              </w:r>
            </w:hyperlink>
          </w:p>
        </w:tc>
        <w:tc>
          <w:tcPr>
            <w:tcW w:w="132" w:type="pct"/>
            <w:shd w:val="clear" w:color="auto" w:fill="FFFFFF"/>
            <w:vAlign w:val="bottom"/>
            <w:hideMark/>
          </w:tcPr>
          <w:p w14:paraId="1DBC8848" w14:textId="77777777" w:rsidR="00000000" w:rsidRDefault="00FB06BE">
            <w:pPr>
              <w:pStyle w:val="a3"/>
              <w:spacing w:before="0" w:beforeAutospacing="0" w:after="0" w:afterAutospacing="0"/>
              <w:jc w:val="right"/>
              <w:rPr>
                <w:color w:val="000000"/>
                <w:sz w:val="20"/>
                <w:szCs w:val="20"/>
              </w:rPr>
            </w:pPr>
            <w:r>
              <w:rPr>
                <w:color w:val="000000"/>
                <w:sz w:val="20"/>
                <w:szCs w:val="20"/>
              </w:rPr>
              <w:t>28</w:t>
            </w:r>
          </w:p>
        </w:tc>
      </w:tr>
      <w:tr w:rsidR="00000000" w14:paraId="5D42CC9F" w14:textId="77777777">
        <w:trPr>
          <w:divId w:val="1547991248"/>
        </w:trPr>
        <w:tc>
          <w:tcPr>
            <w:tcW w:w="5000" w:type="pct"/>
            <w:gridSpan w:val="4"/>
            <w:shd w:val="clear" w:color="auto" w:fill="FFFFFF"/>
            <w:vAlign w:val="center"/>
            <w:hideMark/>
          </w:tcPr>
          <w:p w14:paraId="72C3D156" w14:textId="77777777" w:rsidR="00000000" w:rsidRDefault="00FB06BE">
            <w:pPr>
              <w:pStyle w:val="a3"/>
              <w:spacing w:before="0" w:beforeAutospacing="0" w:after="0" w:afterAutospacing="0"/>
              <w:rPr>
                <w:color w:val="000000"/>
                <w:sz w:val="12"/>
                <w:szCs w:val="12"/>
              </w:rPr>
            </w:pPr>
            <w:r>
              <w:rPr>
                <w:color w:val="000000"/>
                <w:sz w:val="12"/>
                <w:szCs w:val="12"/>
              </w:rPr>
              <w:t> </w:t>
            </w:r>
          </w:p>
        </w:tc>
      </w:tr>
      <w:tr w:rsidR="00000000" w14:paraId="2A3547F6" w14:textId="77777777">
        <w:trPr>
          <w:divId w:val="1547991248"/>
        </w:trPr>
        <w:tc>
          <w:tcPr>
            <w:tcW w:w="5000" w:type="pct"/>
            <w:gridSpan w:val="4"/>
            <w:shd w:val="clear" w:color="auto" w:fill="FFFFFF"/>
            <w:vAlign w:val="bottom"/>
            <w:hideMark/>
          </w:tcPr>
          <w:p w14:paraId="66B0DDAE" w14:textId="77777777" w:rsidR="00000000" w:rsidRDefault="00FB06BE">
            <w:pPr>
              <w:pStyle w:val="a3"/>
              <w:spacing w:before="0" w:beforeAutospacing="0" w:after="0" w:afterAutospacing="0"/>
              <w:jc w:val="center"/>
              <w:rPr>
                <w:b/>
                <w:bCs/>
                <w:sz w:val="20"/>
                <w:szCs w:val="20"/>
              </w:rPr>
            </w:pPr>
            <w:hyperlink w:anchor="PART_II" w:history="1">
              <w:r>
                <w:rPr>
                  <w:rStyle w:val="a4"/>
                  <w:b/>
                  <w:bCs/>
                  <w:sz w:val="20"/>
                  <w:szCs w:val="20"/>
                </w:rPr>
                <w:t>Part II — Other Information</w:t>
              </w:r>
            </w:hyperlink>
          </w:p>
        </w:tc>
      </w:tr>
      <w:tr w:rsidR="00000000" w14:paraId="259F01D5" w14:textId="77777777">
        <w:trPr>
          <w:divId w:val="1547991248"/>
        </w:trPr>
        <w:tc>
          <w:tcPr>
            <w:tcW w:w="400" w:type="pct"/>
            <w:shd w:val="clear" w:color="auto" w:fill="FFFFFF"/>
            <w:vAlign w:val="center"/>
            <w:hideMark/>
          </w:tcPr>
          <w:p w14:paraId="5916637C" w14:textId="77777777" w:rsidR="00000000" w:rsidRDefault="00FB06BE">
            <w:pPr>
              <w:pStyle w:val="a3"/>
              <w:spacing w:before="0" w:beforeAutospacing="0" w:after="0" w:afterAutospacing="0"/>
              <w:rPr>
                <w:sz w:val="12"/>
                <w:szCs w:val="12"/>
              </w:rPr>
            </w:pPr>
            <w:r>
              <w:rPr>
                <w:sz w:val="12"/>
                <w:szCs w:val="12"/>
              </w:rPr>
              <w:t> </w:t>
            </w:r>
          </w:p>
        </w:tc>
        <w:tc>
          <w:tcPr>
            <w:tcW w:w="34" w:type="pct"/>
            <w:shd w:val="clear" w:color="auto" w:fill="FFFFFF"/>
            <w:hideMark/>
          </w:tcPr>
          <w:p w14:paraId="4AF371F3" w14:textId="77777777" w:rsidR="00000000" w:rsidRDefault="00FB06BE">
            <w:pPr>
              <w:pStyle w:val="a3"/>
              <w:spacing w:before="0" w:beforeAutospacing="0" w:after="0" w:afterAutospacing="0"/>
              <w:rPr>
                <w:sz w:val="12"/>
                <w:szCs w:val="12"/>
              </w:rPr>
            </w:pPr>
            <w:r>
              <w:rPr>
                <w:sz w:val="12"/>
                <w:szCs w:val="12"/>
              </w:rPr>
              <w:t> </w:t>
            </w:r>
          </w:p>
        </w:tc>
        <w:tc>
          <w:tcPr>
            <w:tcW w:w="4434" w:type="pct"/>
            <w:shd w:val="clear" w:color="auto" w:fill="FFFFFF"/>
            <w:vAlign w:val="bottom"/>
            <w:hideMark/>
          </w:tcPr>
          <w:p w14:paraId="78675250" w14:textId="77777777" w:rsidR="00000000" w:rsidRDefault="00FB06BE">
            <w:pPr>
              <w:pStyle w:val="a3"/>
              <w:spacing w:before="0" w:beforeAutospacing="0" w:after="0" w:afterAutospacing="0"/>
              <w:rPr>
                <w:sz w:val="12"/>
                <w:szCs w:val="12"/>
              </w:rPr>
            </w:pPr>
            <w:r>
              <w:rPr>
                <w:sz w:val="12"/>
                <w:szCs w:val="12"/>
              </w:rPr>
              <w:t> </w:t>
            </w:r>
          </w:p>
        </w:tc>
        <w:tc>
          <w:tcPr>
            <w:tcW w:w="132" w:type="pct"/>
            <w:shd w:val="clear" w:color="auto" w:fill="FFFFFF"/>
            <w:vAlign w:val="bottom"/>
            <w:hideMark/>
          </w:tcPr>
          <w:p w14:paraId="2ECDBB81" w14:textId="77777777" w:rsidR="00000000" w:rsidRDefault="00FB06BE">
            <w:pPr>
              <w:pStyle w:val="a3"/>
              <w:spacing w:before="0" w:beforeAutospacing="0" w:after="0" w:afterAutospacing="0"/>
              <w:jc w:val="right"/>
              <w:rPr>
                <w:sz w:val="12"/>
                <w:szCs w:val="12"/>
              </w:rPr>
            </w:pPr>
            <w:r>
              <w:rPr>
                <w:sz w:val="12"/>
                <w:szCs w:val="12"/>
              </w:rPr>
              <w:t> </w:t>
            </w:r>
          </w:p>
        </w:tc>
      </w:tr>
      <w:tr w:rsidR="00000000" w14:paraId="3B396B74" w14:textId="77777777">
        <w:trPr>
          <w:divId w:val="1547991248"/>
        </w:trPr>
        <w:tc>
          <w:tcPr>
            <w:tcW w:w="400" w:type="pct"/>
            <w:shd w:val="clear" w:color="auto" w:fill="FFFFFF"/>
            <w:hideMark/>
          </w:tcPr>
          <w:p w14:paraId="6016042C" w14:textId="77777777" w:rsidR="00000000" w:rsidRDefault="00FB06BE">
            <w:pPr>
              <w:pStyle w:val="a3"/>
              <w:spacing w:before="0" w:beforeAutospacing="0" w:after="0" w:afterAutospacing="0"/>
              <w:rPr>
                <w:color w:val="000000"/>
                <w:sz w:val="20"/>
                <w:szCs w:val="20"/>
              </w:rPr>
            </w:pPr>
            <w:r>
              <w:rPr>
                <w:color w:val="000000"/>
                <w:sz w:val="20"/>
                <w:szCs w:val="20"/>
              </w:rPr>
              <w:t>Item 1.</w:t>
            </w:r>
          </w:p>
        </w:tc>
        <w:tc>
          <w:tcPr>
            <w:tcW w:w="34" w:type="pct"/>
            <w:shd w:val="clear" w:color="auto" w:fill="FFFFFF"/>
            <w:hideMark/>
          </w:tcPr>
          <w:p w14:paraId="47AAE3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1F4E4B1" w14:textId="77777777" w:rsidR="00000000" w:rsidRDefault="00FB06BE">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132" w:type="pct"/>
            <w:shd w:val="clear" w:color="auto" w:fill="FFFFFF"/>
            <w:vAlign w:val="bottom"/>
            <w:hideMark/>
          </w:tcPr>
          <w:p w14:paraId="2AF60563" w14:textId="77777777" w:rsidR="00000000" w:rsidRDefault="00FB06BE">
            <w:pPr>
              <w:pStyle w:val="a3"/>
              <w:spacing w:before="0" w:beforeAutospacing="0" w:after="0" w:afterAutospacing="0"/>
              <w:jc w:val="right"/>
              <w:rPr>
                <w:color w:val="000000"/>
                <w:sz w:val="20"/>
                <w:szCs w:val="20"/>
              </w:rPr>
            </w:pPr>
            <w:r>
              <w:rPr>
                <w:color w:val="000000"/>
                <w:sz w:val="20"/>
                <w:szCs w:val="20"/>
              </w:rPr>
              <w:t>29</w:t>
            </w:r>
          </w:p>
        </w:tc>
      </w:tr>
      <w:tr w:rsidR="00000000" w14:paraId="1F3D45AA" w14:textId="77777777">
        <w:trPr>
          <w:divId w:val="1547991248"/>
        </w:trPr>
        <w:tc>
          <w:tcPr>
            <w:tcW w:w="400" w:type="pct"/>
            <w:shd w:val="clear" w:color="auto" w:fill="FFFFFF"/>
            <w:hideMark/>
          </w:tcPr>
          <w:p w14:paraId="24DC0C5F" w14:textId="77777777" w:rsidR="00000000" w:rsidRDefault="00FB06BE">
            <w:pPr>
              <w:pStyle w:val="a3"/>
              <w:spacing w:before="0" w:beforeAutospacing="0" w:after="0" w:afterAutospacing="0"/>
              <w:rPr>
                <w:color w:val="000000"/>
                <w:sz w:val="20"/>
                <w:szCs w:val="20"/>
              </w:rPr>
            </w:pPr>
            <w:r>
              <w:rPr>
                <w:color w:val="000000"/>
                <w:sz w:val="20"/>
                <w:szCs w:val="20"/>
              </w:rPr>
              <w:t>Item 1A.</w:t>
            </w:r>
          </w:p>
        </w:tc>
        <w:tc>
          <w:tcPr>
            <w:tcW w:w="34" w:type="pct"/>
            <w:shd w:val="clear" w:color="auto" w:fill="FFFFFF"/>
            <w:hideMark/>
          </w:tcPr>
          <w:p w14:paraId="28D35A1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F336245" w14:textId="77777777" w:rsidR="00000000" w:rsidRDefault="00FB06BE">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132" w:type="pct"/>
            <w:shd w:val="clear" w:color="auto" w:fill="FFFFFF"/>
            <w:vAlign w:val="bottom"/>
            <w:hideMark/>
          </w:tcPr>
          <w:p w14:paraId="014DC2F8" w14:textId="77777777" w:rsidR="00000000" w:rsidRDefault="00FB06BE">
            <w:pPr>
              <w:pStyle w:val="a3"/>
              <w:spacing w:before="0" w:beforeAutospacing="0" w:after="0" w:afterAutospacing="0"/>
              <w:jc w:val="right"/>
              <w:rPr>
                <w:color w:val="000000"/>
                <w:sz w:val="20"/>
                <w:szCs w:val="20"/>
              </w:rPr>
            </w:pPr>
            <w:r>
              <w:rPr>
                <w:color w:val="000000"/>
                <w:sz w:val="20"/>
                <w:szCs w:val="20"/>
              </w:rPr>
              <w:t>30</w:t>
            </w:r>
          </w:p>
        </w:tc>
      </w:tr>
      <w:tr w:rsidR="00000000" w14:paraId="0F7C4F98" w14:textId="77777777">
        <w:trPr>
          <w:divId w:val="1547991248"/>
        </w:trPr>
        <w:tc>
          <w:tcPr>
            <w:tcW w:w="400" w:type="pct"/>
            <w:shd w:val="clear" w:color="auto" w:fill="FFFFFF"/>
            <w:hideMark/>
          </w:tcPr>
          <w:p w14:paraId="0CA64CA0" w14:textId="77777777" w:rsidR="00000000" w:rsidRDefault="00FB06BE">
            <w:pPr>
              <w:pStyle w:val="a3"/>
              <w:spacing w:before="0" w:beforeAutospacing="0" w:after="0" w:afterAutospacing="0"/>
              <w:rPr>
                <w:color w:val="000000"/>
                <w:sz w:val="20"/>
                <w:szCs w:val="20"/>
              </w:rPr>
            </w:pPr>
            <w:r>
              <w:rPr>
                <w:color w:val="000000"/>
                <w:sz w:val="20"/>
                <w:szCs w:val="20"/>
              </w:rPr>
              <w:t>Item 2.</w:t>
            </w:r>
          </w:p>
        </w:tc>
        <w:tc>
          <w:tcPr>
            <w:tcW w:w="34" w:type="pct"/>
            <w:shd w:val="clear" w:color="auto" w:fill="FFFFFF"/>
            <w:hideMark/>
          </w:tcPr>
          <w:p w14:paraId="62D648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19A5D23" w14:textId="77777777" w:rsidR="00000000" w:rsidRDefault="00FB06BE">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132" w:type="pct"/>
            <w:shd w:val="clear" w:color="auto" w:fill="FFFFFF"/>
            <w:vAlign w:val="bottom"/>
            <w:hideMark/>
          </w:tcPr>
          <w:p w14:paraId="29F3F7F6"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r>
      <w:tr w:rsidR="00000000" w14:paraId="03E9DD4D" w14:textId="77777777">
        <w:trPr>
          <w:divId w:val="1547991248"/>
        </w:trPr>
        <w:tc>
          <w:tcPr>
            <w:tcW w:w="400" w:type="pct"/>
            <w:shd w:val="clear" w:color="auto" w:fill="FFFFFF"/>
            <w:hideMark/>
          </w:tcPr>
          <w:p w14:paraId="2F0628AD" w14:textId="77777777" w:rsidR="00000000" w:rsidRDefault="00FB06BE">
            <w:pPr>
              <w:pStyle w:val="a3"/>
              <w:spacing w:before="0" w:beforeAutospacing="0" w:after="0" w:afterAutospacing="0"/>
              <w:rPr>
                <w:color w:val="000000"/>
                <w:sz w:val="20"/>
                <w:szCs w:val="20"/>
              </w:rPr>
            </w:pPr>
            <w:r>
              <w:rPr>
                <w:color w:val="000000"/>
                <w:sz w:val="20"/>
                <w:szCs w:val="20"/>
              </w:rPr>
              <w:t>Item 3.</w:t>
            </w:r>
          </w:p>
        </w:tc>
        <w:tc>
          <w:tcPr>
            <w:tcW w:w="34" w:type="pct"/>
            <w:shd w:val="clear" w:color="auto" w:fill="FFFFFF"/>
            <w:hideMark/>
          </w:tcPr>
          <w:p w14:paraId="1A53400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6CB20F6" w14:textId="77777777" w:rsidR="00000000" w:rsidRDefault="00FB06BE">
            <w:pPr>
              <w:pStyle w:val="a3"/>
              <w:spacing w:before="0" w:beforeAutospacing="0" w:after="0" w:afterAutospacing="0"/>
              <w:rPr>
                <w:sz w:val="20"/>
                <w:szCs w:val="20"/>
              </w:rPr>
            </w:pPr>
            <w:hyperlink w:anchor="ITEM_3_DEFAULTS_ON_SENIOR_SECURITIES" w:history="1">
              <w:r>
                <w:rPr>
                  <w:rStyle w:val="a4"/>
                  <w:sz w:val="20"/>
                  <w:szCs w:val="20"/>
                </w:rPr>
                <w:t>Default Upon Senior Securities</w:t>
              </w:r>
            </w:hyperlink>
          </w:p>
        </w:tc>
        <w:tc>
          <w:tcPr>
            <w:tcW w:w="132" w:type="pct"/>
            <w:shd w:val="clear" w:color="auto" w:fill="FFFFFF"/>
            <w:vAlign w:val="bottom"/>
            <w:hideMark/>
          </w:tcPr>
          <w:p w14:paraId="39BC327E"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r>
      <w:tr w:rsidR="00000000" w14:paraId="4AE3D0BD" w14:textId="77777777">
        <w:trPr>
          <w:divId w:val="1547991248"/>
          <w:trHeight w:val="174"/>
        </w:trPr>
        <w:tc>
          <w:tcPr>
            <w:tcW w:w="400" w:type="pct"/>
            <w:shd w:val="clear" w:color="auto" w:fill="FFFFFF"/>
            <w:hideMark/>
          </w:tcPr>
          <w:p w14:paraId="3DDB7810" w14:textId="77777777" w:rsidR="00000000" w:rsidRDefault="00FB06BE">
            <w:pPr>
              <w:pStyle w:val="a3"/>
              <w:spacing w:before="0" w:beforeAutospacing="0" w:after="0" w:afterAutospacing="0"/>
              <w:rPr>
                <w:color w:val="000000"/>
                <w:sz w:val="20"/>
                <w:szCs w:val="20"/>
              </w:rPr>
            </w:pPr>
            <w:r>
              <w:rPr>
                <w:color w:val="000000"/>
                <w:sz w:val="20"/>
                <w:szCs w:val="20"/>
              </w:rPr>
              <w:t>Item 4.</w:t>
            </w:r>
          </w:p>
        </w:tc>
        <w:tc>
          <w:tcPr>
            <w:tcW w:w="34" w:type="pct"/>
            <w:shd w:val="clear" w:color="auto" w:fill="FFFFFF"/>
            <w:hideMark/>
          </w:tcPr>
          <w:p w14:paraId="2799D4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53719929" w14:textId="77777777" w:rsidR="00000000" w:rsidRDefault="00FB06BE">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132" w:type="pct"/>
            <w:shd w:val="clear" w:color="auto" w:fill="FFFFFF"/>
            <w:vAlign w:val="bottom"/>
            <w:hideMark/>
          </w:tcPr>
          <w:p w14:paraId="480D8CEA"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r>
      <w:tr w:rsidR="00000000" w14:paraId="0D7AE78E" w14:textId="77777777">
        <w:trPr>
          <w:divId w:val="1547991248"/>
        </w:trPr>
        <w:tc>
          <w:tcPr>
            <w:tcW w:w="400" w:type="pct"/>
            <w:shd w:val="clear" w:color="auto" w:fill="FFFFFF"/>
            <w:hideMark/>
          </w:tcPr>
          <w:p w14:paraId="20CBB36F" w14:textId="77777777" w:rsidR="00000000" w:rsidRDefault="00FB06BE">
            <w:pPr>
              <w:pStyle w:val="a3"/>
              <w:spacing w:before="0" w:beforeAutospacing="0" w:after="0" w:afterAutospacing="0"/>
              <w:rPr>
                <w:color w:val="000000"/>
                <w:sz w:val="20"/>
                <w:szCs w:val="20"/>
              </w:rPr>
            </w:pPr>
            <w:r>
              <w:rPr>
                <w:color w:val="000000"/>
                <w:sz w:val="20"/>
                <w:szCs w:val="20"/>
              </w:rPr>
              <w:t>Item 5.</w:t>
            </w:r>
          </w:p>
        </w:tc>
        <w:tc>
          <w:tcPr>
            <w:tcW w:w="34" w:type="pct"/>
            <w:shd w:val="clear" w:color="auto" w:fill="FFFFFF"/>
            <w:hideMark/>
          </w:tcPr>
          <w:p w14:paraId="41AF7BD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42E009C" w14:textId="77777777" w:rsidR="00000000" w:rsidRDefault="00FB06BE">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132" w:type="pct"/>
            <w:shd w:val="clear" w:color="auto" w:fill="FFFFFF"/>
            <w:vAlign w:val="bottom"/>
            <w:hideMark/>
          </w:tcPr>
          <w:p w14:paraId="73DA0190"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r>
      <w:tr w:rsidR="00000000" w14:paraId="3D636864" w14:textId="77777777">
        <w:trPr>
          <w:divId w:val="1547991248"/>
        </w:trPr>
        <w:tc>
          <w:tcPr>
            <w:tcW w:w="400" w:type="pct"/>
            <w:shd w:val="clear" w:color="auto" w:fill="FFFFFF"/>
            <w:hideMark/>
          </w:tcPr>
          <w:p w14:paraId="3F11D7FA" w14:textId="77777777" w:rsidR="00000000" w:rsidRDefault="00FB06BE">
            <w:pPr>
              <w:pStyle w:val="a3"/>
              <w:spacing w:before="0" w:beforeAutospacing="0" w:after="0" w:afterAutospacing="0"/>
              <w:rPr>
                <w:color w:val="000000"/>
                <w:sz w:val="20"/>
                <w:szCs w:val="20"/>
              </w:rPr>
            </w:pPr>
            <w:r>
              <w:rPr>
                <w:color w:val="000000"/>
                <w:sz w:val="20"/>
                <w:szCs w:val="20"/>
              </w:rPr>
              <w:t>Item 6.</w:t>
            </w:r>
          </w:p>
        </w:tc>
        <w:tc>
          <w:tcPr>
            <w:tcW w:w="34" w:type="pct"/>
            <w:shd w:val="clear" w:color="auto" w:fill="FFFFFF"/>
            <w:hideMark/>
          </w:tcPr>
          <w:p w14:paraId="2A975DC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BF63BFF" w14:textId="77777777" w:rsidR="00000000" w:rsidRDefault="00FB06BE">
            <w:pPr>
              <w:pStyle w:val="a3"/>
              <w:spacing w:before="0" w:beforeAutospacing="0" w:after="0" w:afterAutospacing="0"/>
              <w:rPr>
                <w:sz w:val="20"/>
                <w:szCs w:val="20"/>
              </w:rPr>
            </w:pPr>
            <w:hyperlink w:anchor="ITEM_6_EXHIBITS" w:history="1">
              <w:r>
                <w:rPr>
                  <w:rStyle w:val="a4"/>
                  <w:sz w:val="20"/>
                  <w:szCs w:val="20"/>
                </w:rPr>
                <w:t>Exhibits</w:t>
              </w:r>
            </w:hyperlink>
          </w:p>
        </w:tc>
        <w:tc>
          <w:tcPr>
            <w:tcW w:w="132" w:type="pct"/>
            <w:shd w:val="clear" w:color="auto" w:fill="FFFFFF"/>
            <w:vAlign w:val="bottom"/>
            <w:hideMark/>
          </w:tcPr>
          <w:p w14:paraId="006853CC" w14:textId="77777777" w:rsidR="00000000" w:rsidRDefault="00FB06BE">
            <w:pPr>
              <w:pStyle w:val="a3"/>
              <w:spacing w:before="0" w:beforeAutospacing="0" w:after="0" w:afterAutospacing="0"/>
              <w:jc w:val="right"/>
              <w:rPr>
                <w:color w:val="000000"/>
                <w:sz w:val="20"/>
                <w:szCs w:val="20"/>
              </w:rPr>
            </w:pPr>
            <w:r>
              <w:rPr>
                <w:color w:val="000000"/>
                <w:sz w:val="20"/>
                <w:szCs w:val="20"/>
              </w:rPr>
              <w:t>50</w:t>
            </w:r>
          </w:p>
        </w:tc>
      </w:tr>
      <w:tr w:rsidR="00000000" w14:paraId="3CF7280B" w14:textId="77777777">
        <w:trPr>
          <w:divId w:val="1547991248"/>
        </w:trPr>
        <w:tc>
          <w:tcPr>
            <w:tcW w:w="400" w:type="pct"/>
            <w:shd w:val="clear" w:color="auto" w:fill="FFFFFF"/>
            <w:hideMark/>
          </w:tcPr>
          <w:p w14:paraId="29A88F69" w14:textId="77777777" w:rsidR="00000000" w:rsidRDefault="00FB06BE">
            <w:pPr>
              <w:pStyle w:val="a3"/>
              <w:spacing w:before="0" w:beforeAutospacing="0" w:after="0" w:afterAutospacing="0"/>
              <w:rPr>
                <w:sz w:val="20"/>
                <w:szCs w:val="20"/>
              </w:rPr>
            </w:pPr>
            <w:hyperlink w:anchor="SIGNATURES" w:history="1">
              <w:r>
                <w:rPr>
                  <w:rStyle w:val="a4"/>
                  <w:sz w:val="20"/>
                  <w:szCs w:val="20"/>
                </w:rPr>
                <w:t>Signatures</w:t>
              </w:r>
            </w:hyperlink>
          </w:p>
        </w:tc>
        <w:tc>
          <w:tcPr>
            <w:tcW w:w="34" w:type="pct"/>
            <w:shd w:val="clear" w:color="auto" w:fill="FFFFFF"/>
            <w:hideMark/>
          </w:tcPr>
          <w:p w14:paraId="429271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070BE65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32" w:type="pct"/>
            <w:shd w:val="clear" w:color="auto" w:fill="FFFFFF"/>
            <w:vAlign w:val="bottom"/>
            <w:hideMark/>
          </w:tcPr>
          <w:p w14:paraId="6E909D80" w14:textId="77777777" w:rsidR="00000000" w:rsidRDefault="00FB06BE">
            <w:pPr>
              <w:pStyle w:val="a3"/>
              <w:spacing w:before="0" w:beforeAutospacing="0" w:after="0" w:afterAutospacing="0"/>
              <w:jc w:val="right"/>
              <w:rPr>
                <w:sz w:val="20"/>
                <w:szCs w:val="20"/>
              </w:rPr>
            </w:pPr>
            <w:r>
              <w:rPr>
                <w:sz w:val="20"/>
                <w:szCs w:val="20"/>
              </w:rPr>
              <w:t> </w:t>
            </w:r>
          </w:p>
        </w:tc>
      </w:tr>
      <w:tr w:rsidR="00000000" w14:paraId="39CC99B8" w14:textId="77777777">
        <w:trPr>
          <w:divId w:val="1547991248"/>
        </w:trPr>
        <w:tc>
          <w:tcPr>
            <w:tcW w:w="400" w:type="pct"/>
            <w:shd w:val="clear" w:color="auto" w:fill="FFFFFF"/>
            <w:hideMark/>
          </w:tcPr>
          <w:p w14:paraId="70C8013D" w14:textId="77777777" w:rsidR="00000000" w:rsidRDefault="00FB06BE">
            <w:pPr>
              <w:pStyle w:val="a3"/>
              <w:spacing w:before="0" w:beforeAutospacing="0" w:after="0" w:afterAutospacing="0"/>
              <w:rPr>
                <w:color w:val="000000"/>
                <w:sz w:val="20"/>
                <w:szCs w:val="20"/>
              </w:rPr>
            </w:pPr>
            <w:r>
              <w:rPr>
                <w:color w:val="000000"/>
                <w:sz w:val="20"/>
                <w:szCs w:val="20"/>
              </w:rPr>
              <w:t>EX-31.1</w:t>
            </w:r>
          </w:p>
        </w:tc>
        <w:tc>
          <w:tcPr>
            <w:tcW w:w="34" w:type="pct"/>
            <w:shd w:val="clear" w:color="auto" w:fill="FFFFFF"/>
            <w:hideMark/>
          </w:tcPr>
          <w:p w14:paraId="43E479C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2F214BAC" w14:textId="77777777" w:rsidR="00000000" w:rsidRDefault="00FB06BE">
            <w:pPr>
              <w:pStyle w:val="a3"/>
              <w:spacing w:before="0" w:beforeAutospacing="0" w:after="0" w:afterAutospacing="0"/>
              <w:rPr>
                <w:color w:val="000000"/>
                <w:sz w:val="20"/>
                <w:szCs w:val="20"/>
              </w:rPr>
            </w:pPr>
            <w:r>
              <w:rPr>
                <w:color w:val="000000"/>
                <w:sz w:val="20"/>
                <w:szCs w:val="20"/>
              </w:rPr>
              <w:t>CERTIFICATION OF THE CEO PURSUANT TO SECTION 302</w:t>
            </w:r>
          </w:p>
        </w:tc>
        <w:tc>
          <w:tcPr>
            <w:tcW w:w="132" w:type="pct"/>
            <w:shd w:val="clear" w:color="auto" w:fill="FFFFFF"/>
            <w:vAlign w:val="bottom"/>
            <w:hideMark/>
          </w:tcPr>
          <w:p w14:paraId="2B60C0AE"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r>
      <w:tr w:rsidR="00000000" w14:paraId="11FAB212" w14:textId="77777777">
        <w:trPr>
          <w:divId w:val="1547991248"/>
        </w:trPr>
        <w:tc>
          <w:tcPr>
            <w:tcW w:w="400" w:type="pct"/>
            <w:shd w:val="clear" w:color="auto" w:fill="FFFFFF"/>
            <w:hideMark/>
          </w:tcPr>
          <w:p w14:paraId="7931FEC2" w14:textId="77777777" w:rsidR="00000000" w:rsidRDefault="00FB06BE">
            <w:pPr>
              <w:pStyle w:val="a3"/>
              <w:spacing w:before="0" w:beforeAutospacing="0" w:after="0" w:afterAutospacing="0"/>
              <w:rPr>
                <w:color w:val="000000"/>
                <w:sz w:val="20"/>
                <w:szCs w:val="20"/>
              </w:rPr>
            </w:pPr>
            <w:r>
              <w:rPr>
                <w:color w:val="000000"/>
                <w:sz w:val="20"/>
                <w:szCs w:val="20"/>
              </w:rPr>
              <w:t>EX-31.2</w:t>
            </w:r>
          </w:p>
        </w:tc>
        <w:tc>
          <w:tcPr>
            <w:tcW w:w="34" w:type="pct"/>
            <w:shd w:val="clear" w:color="auto" w:fill="FFFFFF"/>
            <w:hideMark/>
          </w:tcPr>
          <w:p w14:paraId="0E074D4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492CF09D" w14:textId="77777777" w:rsidR="00000000" w:rsidRDefault="00FB06BE">
            <w:pPr>
              <w:pStyle w:val="a3"/>
              <w:spacing w:before="0" w:beforeAutospacing="0" w:after="0" w:afterAutospacing="0"/>
              <w:rPr>
                <w:color w:val="000000"/>
                <w:sz w:val="20"/>
                <w:szCs w:val="20"/>
              </w:rPr>
            </w:pPr>
            <w:r>
              <w:rPr>
                <w:color w:val="000000"/>
                <w:sz w:val="20"/>
                <w:szCs w:val="20"/>
              </w:rPr>
              <w:t>CERTIFICATION OF THE CFO PURSUANT TO SECTION 302</w:t>
            </w:r>
          </w:p>
        </w:tc>
        <w:tc>
          <w:tcPr>
            <w:tcW w:w="132" w:type="pct"/>
            <w:shd w:val="clear" w:color="auto" w:fill="FFFFFF"/>
            <w:vAlign w:val="bottom"/>
            <w:hideMark/>
          </w:tcPr>
          <w:p w14:paraId="5C17A3F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r>
      <w:tr w:rsidR="00000000" w14:paraId="2DE19595" w14:textId="77777777">
        <w:trPr>
          <w:divId w:val="1547991248"/>
        </w:trPr>
        <w:tc>
          <w:tcPr>
            <w:tcW w:w="400" w:type="pct"/>
            <w:shd w:val="clear" w:color="auto" w:fill="FFFFFF"/>
            <w:hideMark/>
          </w:tcPr>
          <w:p w14:paraId="598E26DE" w14:textId="77777777" w:rsidR="00000000" w:rsidRDefault="00FB06BE">
            <w:pPr>
              <w:pStyle w:val="a3"/>
              <w:spacing w:before="0" w:beforeAutospacing="0" w:after="0" w:afterAutospacing="0"/>
              <w:rPr>
                <w:color w:val="000000"/>
                <w:sz w:val="20"/>
                <w:szCs w:val="20"/>
              </w:rPr>
            </w:pPr>
            <w:r>
              <w:rPr>
                <w:color w:val="000000"/>
                <w:sz w:val="20"/>
                <w:szCs w:val="20"/>
              </w:rPr>
              <w:t>EX-32.1</w:t>
            </w:r>
          </w:p>
        </w:tc>
        <w:tc>
          <w:tcPr>
            <w:tcW w:w="34" w:type="pct"/>
            <w:shd w:val="clear" w:color="auto" w:fill="FFFFFF"/>
            <w:hideMark/>
          </w:tcPr>
          <w:p w14:paraId="3D75F3A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34" w:type="pct"/>
            <w:shd w:val="clear" w:color="auto" w:fill="FFFFFF"/>
            <w:vAlign w:val="bottom"/>
            <w:hideMark/>
          </w:tcPr>
          <w:p w14:paraId="71123CAA" w14:textId="77777777" w:rsidR="00000000" w:rsidRDefault="00FB06BE">
            <w:pPr>
              <w:pStyle w:val="a3"/>
              <w:spacing w:before="0" w:beforeAutospacing="0" w:after="0" w:afterAutospacing="0"/>
              <w:rPr>
                <w:color w:val="000000"/>
                <w:sz w:val="20"/>
                <w:szCs w:val="20"/>
              </w:rPr>
            </w:pPr>
            <w:r>
              <w:rPr>
                <w:color w:val="000000"/>
                <w:sz w:val="20"/>
                <w:szCs w:val="20"/>
              </w:rPr>
              <w:t>CERTIFICATION OF THE CEO AND CFO PURSUANT TO SECTION 906</w:t>
            </w:r>
          </w:p>
        </w:tc>
        <w:tc>
          <w:tcPr>
            <w:tcW w:w="132" w:type="pct"/>
            <w:shd w:val="clear" w:color="auto" w:fill="FFFFFF"/>
            <w:vAlign w:val="bottom"/>
            <w:hideMark/>
          </w:tcPr>
          <w:p w14:paraId="63AE398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r>
    </w:tbl>
    <w:p w14:paraId="42344F0B" w14:textId="77777777" w:rsidR="00000000" w:rsidRDefault="00FB06BE">
      <w:pPr>
        <w:pStyle w:val="a3"/>
        <w:spacing w:before="0" w:beforeAutospacing="0" w:after="0" w:afterAutospacing="0"/>
        <w:rPr>
          <w:sz w:val="20"/>
          <w:szCs w:val="20"/>
        </w:rPr>
      </w:pPr>
      <w:r>
        <w:rPr>
          <w:sz w:val="20"/>
          <w:szCs w:val="20"/>
        </w:rPr>
        <w:t> </w:t>
      </w:r>
    </w:p>
    <w:p w14:paraId="6BC931A2" w14:textId="77777777" w:rsidR="00000000" w:rsidRDefault="00FB06BE">
      <w:pPr>
        <w:pStyle w:val="a3"/>
        <w:spacing w:before="0" w:beforeAutospacing="0" w:after="0" w:afterAutospacing="0"/>
        <w:rPr>
          <w:sz w:val="20"/>
          <w:szCs w:val="20"/>
        </w:rPr>
      </w:pPr>
      <w:r>
        <w:rPr>
          <w:sz w:val="20"/>
          <w:szCs w:val="20"/>
        </w:rPr>
        <w:t> </w:t>
      </w:r>
    </w:p>
    <w:p w14:paraId="20820F7C" w14:textId="77777777" w:rsidR="00000000" w:rsidRDefault="00FB06BE">
      <w:pPr>
        <w:pStyle w:val="a3"/>
        <w:spacing w:before="0" w:beforeAutospacing="0" w:after="0" w:afterAutospacing="0"/>
        <w:rPr>
          <w:sz w:val="20"/>
          <w:szCs w:val="20"/>
        </w:rPr>
      </w:pPr>
      <w:r>
        <w:rPr>
          <w:sz w:val="20"/>
          <w:szCs w:val="20"/>
        </w:rPr>
        <w:t> </w:t>
      </w:r>
    </w:p>
    <w:p w14:paraId="3898D6CC" w14:textId="77777777" w:rsidR="00000000" w:rsidRDefault="00FB06BE">
      <w:pPr>
        <w:pStyle w:val="a3"/>
        <w:spacing w:before="240" w:beforeAutospacing="0" w:after="0" w:afterAutospacing="0"/>
        <w:jc w:val="center"/>
        <w:rPr>
          <w:sz w:val="20"/>
          <w:szCs w:val="20"/>
        </w:rPr>
      </w:pPr>
      <w:r>
        <w:rPr>
          <w:sz w:val="20"/>
          <w:szCs w:val="20"/>
        </w:rPr>
        <w:t> </w:t>
      </w:r>
    </w:p>
    <w:p w14:paraId="5A752647" w14:textId="77777777" w:rsidR="00000000" w:rsidRDefault="00FB06BE">
      <w:pPr>
        <w:rPr>
          <w:rFonts w:eastAsia="Times New Roman"/>
        </w:rPr>
      </w:pPr>
      <w:r>
        <w:rPr>
          <w:rFonts w:eastAsia="Times New Roman"/>
        </w:rPr>
        <w:pict w14:anchorId="0EC2A69C">
          <v:rect id="_x0000_i1026" style="width:0;height:1.5pt" o:hralign="center" o:hrstd="t" o:hr="t" fillcolor="#a0a0a0" stroked="f"/>
        </w:pict>
      </w:r>
    </w:p>
    <w:p w14:paraId="5B4A4749" w14:textId="77777777" w:rsidR="00000000" w:rsidRDefault="00FB06BE">
      <w:pPr>
        <w:pStyle w:val="a3"/>
        <w:spacing w:before="0" w:beforeAutospacing="0" w:after="0" w:afterAutospacing="0"/>
        <w:rPr>
          <w:sz w:val="20"/>
          <w:szCs w:val="20"/>
        </w:rPr>
      </w:pPr>
      <w:r>
        <w:rPr>
          <w:sz w:val="20"/>
          <w:szCs w:val="20"/>
        </w:rPr>
        <w:t> </w:t>
      </w:r>
    </w:p>
    <w:p w14:paraId="4B9D9F06" w14:textId="77777777" w:rsidR="00000000" w:rsidRDefault="00FB06BE">
      <w:pPr>
        <w:pStyle w:val="a3"/>
        <w:spacing w:before="0" w:beforeAutospacing="0" w:after="0" w:afterAutospacing="0"/>
        <w:jc w:val="center"/>
        <w:rPr>
          <w:b/>
          <w:bCs/>
          <w:sz w:val="20"/>
          <w:szCs w:val="20"/>
        </w:rPr>
      </w:pPr>
      <w:r>
        <w:rPr>
          <w:b/>
          <w:bCs/>
          <w:sz w:val="20"/>
          <w:szCs w:val="20"/>
        </w:rPr>
        <w:t>SPECIAL NOTE REGARDING FORWARD-LOOKING STATEMENTS</w:t>
      </w:r>
    </w:p>
    <w:p w14:paraId="78EA8B68" w14:textId="77777777" w:rsidR="00000000" w:rsidRDefault="00FB06BE">
      <w:pPr>
        <w:pStyle w:val="a3"/>
        <w:spacing w:before="0" w:beforeAutospacing="0" w:after="0" w:afterAutospacing="0"/>
        <w:ind w:firstLine="556"/>
        <w:rPr>
          <w:sz w:val="20"/>
          <w:szCs w:val="20"/>
        </w:rPr>
      </w:pPr>
      <w:r>
        <w:rPr>
          <w:sz w:val="20"/>
          <w:szCs w:val="20"/>
        </w:rPr>
        <w:t>This Quarterly Report on Form 10-Q contains forward-looking statements within the meaning of Section 27A of the Securities Act of 1933, as amended, and Section 21E of</w:t>
      </w:r>
      <w:r>
        <w:rPr>
          <w:sz w:val="20"/>
          <w:szCs w:val="20"/>
        </w:rPr>
        <w:t xml:space="preserve"> the Securities Exchange Act of 1934, as amended, and these statements involve substantial risks and uncertainties. </w:t>
      </w:r>
      <w:r>
        <w:rPr>
          <w:color w:val="000000"/>
          <w:sz w:val="20"/>
          <w:szCs w:val="20"/>
        </w:rPr>
        <w:t xml:space="preserve">All statements other than statements of historical fact contained in this </w:t>
      </w:r>
      <w:r>
        <w:rPr>
          <w:sz w:val="20"/>
          <w:szCs w:val="20"/>
        </w:rPr>
        <w:t xml:space="preserve">Quarterly Report on Form 10-Q </w:t>
      </w:r>
      <w:r>
        <w:rPr>
          <w:color w:val="000000"/>
          <w:sz w:val="20"/>
          <w:szCs w:val="20"/>
        </w:rPr>
        <w:t>are forward-looking statements.  </w:t>
      </w:r>
      <w:r>
        <w:rPr>
          <w:sz w:val="20"/>
          <w:szCs w:val="20"/>
        </w:rPr>
        <w:t>For</w:t>
      </w:r>
      <w:r>
        <w:rPr>
          <w:sz w:val="20"/>
          <w:szCs w:val="20"/>
        </w:rPr>
        <w:t>ward-looking statements generally relate to future events or our future financial or operating performance. In some cases, you can identify forward-looking statements because they contain words such as “may,” “should,” “expects,” “plans,” “anticipates,” “c</w:t>
      </w:r>
      <w:r>
        <w:rPr>
          <w:sz w:val="20"/>
          <w:szCs w:val="20"/>
        </w:rPr>
        <w:t>ould,” “intends,” “target,” “projects,” “contemplates,” “believes,” “estimates,” “predicts,” “potential” or “continue” or the negative of these words or other similar terms or expressions that concern our expectations, strategy, plans or intentions. Forwar</w:t>
      </w:r>
      <w:r>
        <w:rPr>
          <w:sz w:val="20"/>
          <w:szCs w:val="20"/>
        </w:rPr>
        <w:t>d-looking statements contained in this Quarterly Report on Form 10-Q include, but are not limited to, statements about: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08B55E4" w14:textId="77777777">
        <w:trPr>
          <w:divId w:val="1342123976"/>
        </w:trPr>
        <w:tc>
          <w:tcPr>
            <w:tcW w:w="227" w:type="pct"/>
            <w:noWrap/>
            <w:hideMark/>
          </w:tcPr>
          <w:p w14:paraId="58F31A01"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013970B5"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13A58927" w14:textId="77777777" w:rsidR="00000000" w:rsidRDefault="00FB06BE">
            <w:pPr>
              <w:pStyle w:val="a3"/>
              <w:spacing w:before="120" w:beforeAutospacing="0" w:after="0" w:afterAutospacing="0"/>
              <w:rPr>
                <w:sz w:val="20"/>
                <w:szCs w:val="20"/>
              </w:rPr>
            </w:pPr>
            <w:r>
              <w:rPr>
                <w:sz w:val="20"/>
                <w:szCs w:val="20"/>
              </w:rPr>
              <w:t>our future financial performance, including our expectations regarding our revenue, cost of revenue, gross margin and operating expenses;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1BD4E7E" w14:textId="77777777">
        <w:tc>
          <w:tcPr>
            <w:tcW w:w="227" w:type="pct"/>
            <w:noWrap/>
            <w:hideMark/>
          </w:tcPr>
          <w:p w14:paraId="0C6ADE11" w14:textId="77777777" w:rsidR="00000000" w:rsidRDefault="00FB06BE">
            <w:pPr>
              <w:pStyle w:val="a3"/>
              <w:spacing w:before="120" w:beforeAutospacing="0" w:after="0" w:afterAutospacing="0"/>
              <w:rPr>
                <w:sz w:val="20"/>
                <w:szCs w:val="20"/>
              </w:rPr>
            </w:pPr>
            <w:r>
              <w:rPr>
                <w:sz w:val="20"/>
                <w:szCs w:val="20"/>
              </w:rPr>
              <w:lastRenderedPageBreak/>
              <w:t> </w:t>
            </w:r>
          </w:p>
        </w:tc>
        <w:tc>
          <w:tcPr>
            <w:tcW w:w="227" w:type="pct"/>
            <w:noWrap/>
            <w:hideMark/>
          </w:tcPr>
          <w:p w14:paraId="7AD5DFE1"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9FAB34B" w14:textId="77777777" w:rsidR="00000000" w:rsidRDefault="00FB06BE">
            <w:pPr>
              <w:pStyle w:val="a3"/>
              <w:spacing w:before="120" w:beforeAutospacing="0" w:after="0" w:afterAutospacing="0"/>
              <w:rPr>
                <w:sz w:val="20"/>
                <w:szCs w:val="20"/>
              </w:rPr>
            </w:pPr>
            <w:r>
              <w:rPr>
                <w:sz w:val="20"/>
                <w:szCs w:val="20"/>
              </w:rPr>
              <w:t>maintaining and expanding our customer base and increasing our average subscription revenue per customer;</w:t>
            </w:r>
          </w:p>
        </w:tc>
      </w:tr>
    </w:tbl>
    <w:p w14:paraId="7678F031" w14:textId="77777777" w:rsidR="00000000" w:rsidRDefault="00FB06BE">
      <w:pPr>
        <w:divId w:val="96739433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D2AA44D" w14:textId="77777777">
        <w:trPr>
          <w:divId w:val="967394336"/>
        </w:trPr>
        <w:tc>
          <w:tcPr>
            <w:tcW w:w="227" w:type="pct"/>
            <w:noWrap/>
            <w:hideMark/>
          </w:tcPr>
          <w:p w14:paraId="18A37F64"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535ACEE8"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5DC0813B" w14:textId="77777777" w:rsidR="00000000" w:rsidRDefault="00FB06BE">
            <w:pPr>
              <w:pStyle w:val="a3"/>
              <w:spacing w:before="120" w:beforeAutospacing="0" w:after="0" w:afterAutospacing="0"/>
              <w:rPr>
                <w:sz w:val="20"/>
                <w:szCs w:val="20"/>
              </w:rPr>
            </w:pPr>
            <w:r>
              <w:rPr>
                <w:sz w:val="20"/>
                <w:szCs w:val="20"/>
              </w:rPr>
              <w:t>the impact of competition in our industry and innovation by our competitors;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C7F67B" w14:textId="77777777">
        <w:tc>
          <w:tcPr>
            <w:tcW w:w="227" w:type="pct"/>
            <w:noWrap/>
            <w:hideMark/>
          </w:tcPr>
          <w:p w14:paraId="27EDFF15"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705F8BB0"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1C7ECE95" w14:textId="77777777" w:rsidR="00000000" w:rsidRDefault="00FB06BE">
            <w:pPr>
              <w:pStyle w:val="a3"/>
              <w:spacing w:before="120" w:beforeAutospacing="0" w:after="0" w:afterAutospacing="0"/>
              <w:rPr>
                <w:sz w:val="20"/>
                <w:szCs w:val="20"/>
              </w:rPr>
            </w:pPr>
            <w:r>
              <w:rPr>
                <w:sz w:val="20"/>
                <w:szCs w:val="20"/>
              </w:rPr>
              <w:t>our anticipated growth and expectations regarding our ability to manage our future growth;</w:t>
            </w:r>
          </w:p>
        </w:tc>
      </w:tr>
    </w:tbl>
    <w:p w14:paraId="5D47AA0B" w14:textId="77777777" w:rsidR="00000000" w:rsidRDefault="00FB06BE">
      <w:pPr>
        <w:divId w:val="108484262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1AB670" w14:textId="77777777">
        <w:trPr>
          <w:divId w:val="1084842621"/>
        </w:trPr>
        <w:tc>
          <w:tcPr>
            <w:tcW w:w="227" w:type="pct"/>
            <w:noWrap/>
            <w:hideMark/>
          </w:tcPr>
          <w:p w14:paraId="21534E47"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13EEAAF3"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4620E5BF" w14:textId="77777777" w:rsidR="00000000" w:rsidRDefault="00FB06BE">
            <w:pPr>
              <w:pStyle w:val="a3"/>
              <w:spacing w:before="120" w:beforeAutospacing="0" w:after="0" w:afterAutospacing="0"/>
              <w:rPr>
                <w:sz w:val="20"/>
                <w:szCs w:val="20"/>
              </w:rPr>
            </w:pPr>
            <w:r>
              <w:rPr>
                <w:sz w:val="20"/>
                <w:szCs w:val="20"/>
              </w:rPr>
              <w:t xml:space="preserve">our expectations regarding the potential impact of the COVID-19 pandemic on </w:t>
            </w:r>
            <w:r>
              <w:rPr>
                <w:sz w:val="20"/>
                <w:szCs w:val="20"/>
              </w:rPr>
              <w:t>our business, operations, and the markets in which we and our partners and customers operate;</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2862917" w14:textId="77777777">
        <w:tc>
          <w:tcPr>
            <w:tcW w:w="227" w:type="pct"/>
            <w:noWrap/>
            <w:hideMark/>
          </w:tcPr>
          <w:p w14:paraId="56D5CFA9"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638C72AA"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1E17CFA8" w14:textId="77777777" w:rsidR="00000000" w:rsidRDefault="00FB06BE">
            <w:pPr>
              <w:pStyle w:val="a3"/>
              <w:spacing w:before="120" w:beforeAutospacing="0" w:after="0" w:afterAutospacing="0"/>
              <w:rPr>
                <w:sz w:val="20"/>
                <w:szCs w:val="20"/>
              </w:rPr>
            </w:pPr>
            <w:r>
              <w:rPr>
                <w:sz w:val="20"/>
                <w:szCs w:val="20"/>
              </w:rPr>
              <w:t xml:space="preserve">our anticipated areas of investments, including sales and marketing, research and development, customer service and support, data center infrastructure and service capabilities, and expectations relating to such investments; </w:t>
            </w:r>
          </w:p>
        </w:tc>
      </w:tr>
    </w:tbl>
    <w:p w14:paraId="3FE30EA7" w14:textId="77777777" w:rsidR="00000000" w:rsidRDefault="00FB06BE">
      <w:pPr>
        <w:divId w:val="74457367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136C16A" w14:textId="77777777">
        <w:trPr>
          <w:divId w:val="744573676"/>
        </w:trPr>
        <w:tc>
          <w:tcPr>
            <w:tcW w:w="227" w:type="pct"/>
            <w:noWrap/>
            <w:hideMark/>
          </w:tcPr>
          <w:p w14:paraId="04B5F876"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54096789"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07D5D41B" w14:textId="77777777" w:rsidR="00000000" w:rsidRDefault="00FB06BE">
            <w:pPr>
              <w:pStyle w:val="a3"/>
              <w:spacing w:before="120" w:beforeAutospacing="0" w:after="0" w:afterAutospacing="0"/>
              <w:rPr>
                <w:sz w:val="20"/>
                <w:szCs w:val="20"/>
              </w:rPr>
            </w:pPr>
            <w:r>
              <w:rPr>
                <w:sz w:val="20"/>
                <w:szCs w:val="20"/>
              </w:rPr>
              <w:t>our anticipated use of c</w:t>
            </w:r>
            <w:r>
              <w:rPr>
                <w:sz w:val="20"/>
                <w:szCs w:val="20"/>
              </w:rPr>
              <w:t>ash flow from operations and the proceeds from our convertible debt and stock offerings to fund certain growth strategies and to support our business;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871413" w14:textId="77777777">
        <w:tc>
          <w:tcPr>
            <w:tcW w:w="227" w:type="pct"/>
            <w:noWrap/>
            <w:hideMark/>
          </w:tcPr>
          <w:p w14:paraId="1CA6BC6D"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43976EEC"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23873EF5" w14:textId="77777777" w:rsidR="00000000" w:rsidRDefault="00FB06BE">
            <w:pPr>
              <w:pStyle w:val="a3"/>
              <w:spacing w:before="120" w:beforeAutospacing="0" w:after="0" w:afterAutospacing="0"/>
              <w:rPr>
                <w:sz w:val="20"/>
                <w:szCs w:val="20"/>
              </w:rPr>
            </w:pPr>
            <w:r>
              <w:rPr>
                <w:sz w:val="20"/>
                <w:szCs w:val="20"/>
              </w:rPr>
              <w:t>our predictions about industry and market trends;</w:t>
            </w:r>
          </w:p>
        </w:tc>
      </w:tr>
    </w:tbl>
    <w:p w14:paraId="5719D2ED" w14:textId="77777777" w:rsidR="00000000" w:rsidRDefault="00FB06BE">
      <w:pPr>
        <w:divId w:val="136894370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53B0F6F" w14:textId="77777777">
        <w:trPr>
          <w:divId w:val="1368943703"/>
        </w:trPr>
        <w:tc>
          <w:tcPr>
            <w:tcW w:w="227" w:type="pct"/>
            <w:noWrap/>
            <w:hideMark/>
          </w:tcPr>
          <w:p w14:paraId="14BDA684"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4AA9D651"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08FBC63" w14:textId="77777777" w:rsidR="00000000" w:rsidRDefault="00FB06BE">
            <w:pPr>
              <w:pStyle w:val="a3"/>
              <w:spacing w:before="120" w:beforeAutospacing="0" w:after="0" w:afterAutospacing="0"/>
              <w:rPr>
                <w:sz w:val="20"/>
                <w:szCs w:val="20"/>
              </w:rPr>
            </w:pPr>
            <w:r>
              <w:rPr>
                <w:sz w:val="20"/>
                <w:szCs w:val="20"/>
              </w:rPr>
              <w:t>our ability to anticipate and address the e</w:t>
            </w:r>
            <w:r>
              <w:rPr>
                <w:sz w:val="20"/>
                <w:szCs w:val="20"/>
              </w:rPr>
              <w:t>volution of technology and the technological needs of our customers, to roll-out upgrades to our existing software platform and to develop new and enhanced applications to meet the needs of our customers;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D747EC1" w14:textId="77777777">
        <w:tc>
          <w:tcPr>
            <w:tcW w:w="227" w:type="pct"/>
            <w:noWrap/>
            <w:hideMark/>
          </w:tcPr>
          <w:p w14:paraId="55CBFDB3"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0DD096D8"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163795A4" w14:textId="77777777" w:rsidR="00000000" w:rsidRDefault="00FB06BE">
            <w:pPr>
              <w:pStyle w:val="a3"/>
              <w:spacing w:before="120" w:beforeAutospacing="0" w:after="0" w:afterAutospacing="0"/>
              <w:rPr>
                <w:sz w:val="20"/>
                <w:szCs w:val="20"/>
              </w:rPr>
            </w:pPr>
            <w:r>
              <w:rPr>
                <w:sz w:val="20"/>
                <w:szCs w:val="20"/>
              </w:rPr>
              <w:t>our ability to maintain our brand and inbound</w:t>
            </w:r>
            <w:r>
              <w:rPr>
                <w:sz w:val="20"/>
                <w:szCs w:val="20"/>
              </w:rPr>
              <w:t xml:space="preserve"> marketing, selling and servicing thought leadership position;</w:t>
            </w:r>
          </w:p>
        </w:tc>
      </w:tr>
    </w:tbl>
    <w:p w14:paraId="292FAB93" w14:textId="77777777" w:rsidR="00000000" w:rsidRDefault="00FB06BE">
      <w:pPr>
        <w:divId w:val="206271060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A6412D2" w14:textId="77777777">
        <w:trPr>
          <w:divId w:val="2062710604"/>
        </w:trPr>
        <w:tc>
          <w:tcPr>
            <w:tcW w:w="227" w:type="pct"/>
            <w:noWrap/>
            <w:hideMark/>
          </w:tcPr>
          <w:p w14:paraId="24D5EAD0"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3D9E012F"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1A036D2" w14:textId="77777777" w:rsidR="00000000" w:rsidRDefault="00FB06BE">
            <w:pPr>
              <w:pStyle w:val="a3"/>
              <w:spacing w:before="120" w:beforeAutospacing="0" w:after="0" w:afterAutospacing="0"/>
              <w:rPr>
                <w:sz w:val="20"/>
                <w:szCs w:val="20"/>
              </w:rPr>
            </w:pPr>
            <w:r>
              <w:rPr>
                <w:sz w:val="20"/>
                <w:szCs w:val="20"/>
              </w:rPr>
              <w:t>the impact of our corporate culture and our ability to attract, hire and retain necessary qualified employees to expand our operations;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1A6C4E4" w14:textId="77777777">
        <w:tc>
          <w:tcPr>
            <w:tcW w:w="227" w:type="pct"/>
            <w:noWrap/>
            <w:hideMark/>
          </w:tcPr>
          <w:p w14:paraId="5C32D7EE"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2592B6E8"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087F95E9" w14:textId="77777777" w:rsidR="00000000" w:rsidRDefault="00FB06BE">
            <w:pPr>
              <w:pStyle w:val="a3"/>
              <w:spacing w:before="120" w:beforeAutospacing="0" w:after="0" w:afterAutospacing="0"/>
              <w:rPr>
                <w:sz w:val="20"/>
                <w:szCs w:val="20"/>
              </w:rPr>
            </w:pPr>
            <w:r>
              <w:rPr>
                <w:sz w:val="20"/>
                <w:szCs w:val="20"/>
              </w:rPr>
              <w:t>the anticipated effect on our business of litigation to which we are or may become a party;</w:t>
            </w:r>
          </w:p>
        </w:tc>
      </w:tr>
    </w:tbl>
    <w:p w14:paraId="15DC2FFA" w14:textId="77777777" w:rsidR="00000000" w:rsidRDefault="00FB06BE">
      <w:pPr>
        <w:divId w:val="56591560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5E9C881" w14:textId="77777777">
        <w:trPr>
          <w:divId w:val="565915603"/>
        </w:trPr>
        <w:tc>
          <w:tcPr>
            <w:tcW w:w="227" w:type="pct"/>
            <w:noWrap/>
            <w:hideMark/>
          </w:tcPr>
          <w:p w14:paraId="3B2958CC"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3C404ED2"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0A1C976C" w14:textId="77777777" w:rsidR="00000000" w:rsidRDefault="00FB06BE">
            <w:pPr>
              <w:pStyle w:val="a3"/>
              <w:spacing w:before="120" w:beforeAutospacing="0" w:after="0" w:afterAutospacing="0"/>
              <w:rPr>
                <w:sz w:val="20"/>
                <w:szCs w:val="20"/>
              </w:rPr>
            </w:pPr>
            <w:r>
              <w:rPr>
                <w:sz w:val="20"/>
                <w:szCs w:val="20"/>
              </w:rPr>
              <w:t>our ability to s</w:t>
            </w:r>
            <w:r>
              <w:rPr>
                <w:sz w:val="20"/>
                <w:szCs w:val="20"/>
              </w:rPr>
              <w:t>uccessfully acquire and integrate companies and assets;</w:t>
            </w:r>
          </w:p>
        </w:tc>
      </w:tr>
    </w:tbl>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B86F4A" w14:textId="77777777">
        <w:tc>
          <w:tcPr>
            <w:tcW w:w="227" w:type="pct"/>
            <w:noWrap/>
            <w:hideMark/>
          </w:tcPr>
          <w:p w14:paraId="74BDAE2A"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2BCF6F08"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4FE33D6D" w14:textId="77777777" w:rsidR="00000000" w:rsidRDefault="00FB06BE">
            <w:pPr>
              <w:pStyle w:val="a3"/>
              <w:spacing w:before="120" w:beforeAutospacing="0" w:after="0" w:afterAutospacing="0"/>
              <w:rPr>
                <w:sz w:val="20"/>
                <w:szCs w:val="20"/>
              </w:rPr>
            </w:pPr>
            <w:r>
              <w:rPr>
                <w:sz w:val="20"/>
                <w:szCs w:val="20"/>
              </w:rPr>
              <w:t>our plans regarding declaring or paying cash dividends in the foreseeable future; and</w:t>
            </w:r>
          </w:p>
        </w:tc>
      </w:tr>
    </w:tbl>
    <w:p w14:paraId="4D924AEA" w14:textId="77777777" w:rsidR="00000000" w:rsidRDefault="00FB06BE">
      <w:pPr>
        <w:divId w:val="167310075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EDD98A" w14:textId="77777777">
        <w:trPr>
          <w:divId w:val="1673100754"/>
        </w:trPr>
        <w:tc>
          <w:tcPr>
            <w:tcW w:w="227" w:type="pct"/>
            <w:noWrap/>
            <w:hideMark/>
          </w:tcPr>
          <w:p w14:paraId="0050D578"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381A03A2"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590A29AE" w14:textId="77777777" w:rsidR="00000000" w:rsidRDefault="00FB06BE">
            <w:pPr>
              <w:pStyle w:val="a3"/>
              <w:spacing w:before="120" w:beforeAutospacing="0" w:after="0" w:afterAutospacing="0"/>
              <w:rPr>
                <w:sz w:val="20"/>
                <w:szCs w:val="20"/>
              </w:rPr>
            </w:pPr>
            <w:r>
              <w:rPr>
                <w:sz w:val="20"/>
                <w:szCs w:val="20"/>
              </w:rPr>
              <w:t>our ability to stay abreast of new or modified laws and regulations that currently apply or become applicable to our business both in the United States and internationally.</w:t>
            </w:r>
          </w:p>
        </w:tc>
      </w:tr>
    </w:tbl>
    <w:p w14:paraId="40BF8176" w14:textId="77777777" w:rsidR="00000000" w:rsidRDefault="00FB06BE">
      <w:pPr>
        <w:pStyle w:val="a3"/>
        <w:spacing w:before="120" w:beforeAutospacing="0" w:after="120" w:afterAutospacing="0"/>
        <w:ind w:firstLine="556"/>
        <w:rPr>
          <w:sz w:val="20"/>
          <w:szCs w:val="20"/>
        </w:rPr>
      </w:pPr>
      <w:r>
        <w:rPr>
          <w:sz w:val="20"/>
          <w:szCs w:val="20"/>
        </w:rPr>
        <w:t xml:space="preserve">We caution you that the foregoing list may not contain all of the forward-looking </w:t>
      </w:r>
      <w:r>
        <w:rPr>
          <w:sz w:val="20"/>
          <w:szCs w:val="20"/>
        </w:rPr>
        <w:t>statements made in this Quarterly Report on Form 10-Q.</w:t>
      </w:r>
    </w:p>
    <w:p w14:paraId="0DD66F4D" w14:textId="77777777" w:rsidR="00000000" w:rsidRDefault="00FB06BE">
      <w:pPr>
        <w:pStyle w:val="a3"/>
        <w:spacing w:before="120" w:beforeAutospacing="0" w:after="120" w:afterAutospacing="0"/>
        <w:ind w:firstLine="556"/>
        <w:rPr>
          <w:sz w:val="20"/>
          <w:szCs w:val="20"/>
        </w:rPr>
      </w:pPr>
      <w:r>
        <w:rPr>
          <w:sz w:val="20"/>
          <w:szCs w:val="20"/>
        </w:rPr>
        <w:t>You should not rely upon forward-looking statements as predictions of future events. We have based the forward-looking statements contained in this Quarterly Report on Form 10-Q primarily on our curren</w:t>
      </w:r>
      <w:r>
        <w:rPr>
          <w:sz w:val="20"/>
          <w:szCs w:val="20"/>
        </w:rPr>
        <w:t>t expectations and projections about future events and trends that we believe may affect our business, financial condition, results of operations and prospects. The outcome of the events described in these forward-looking statements is subject to risks, un</w:t>
      </w:r>
      <w:r>
        <w:rPr>
          <w:sz w:val="20"/>
          <w:szCs w:val="20"/>
        </w:rPr>
        <w:t xml:space="preserve">certainties and other factors described in “Risk Factors” and elsewhere in this Quarterly Report on Form 10-Q. Moreover, we operate in a very competitive and rapidly changing environment. New risks and uncertainties emerge from time to time, and it is not </w:t>
      </w:r>
      <w:r>
        <w:rPr>
          <w:sz w:val="20"/>
          <w:szCs w:val="20"/>
        </w:rPr>
        <w:t>possible for us to predict all risks and uncertainties that could have an impact on the forward-looking statements contained in this Quarterly Report on Form 10-Q. The results, events and circumstances reflected in the forward-looking statements may not be</w:t>
      </w:r>
      <w:r>
        <w:rPr>
          <w:sz w:val="20"/>
          <w:szCs w:val="20"/>
        </w:rPr>
        <w:t xml:space="preserve"> achieved or occur, and actual results, events or circumstances could differ materially from those described in the forward-looking statements.</w:t>
      </w:r>
    </w:p>
    <w:p w14:paraId="767891DE" w14:textId="77777777" w:rsidR="00000000" w:rsidRDefault="00FB06BE">
      <w:pPr>
        <w:pStyle w:val="a3"/>
        <w:spacing w:before="120" w:beforeAutospacing="0" w:after="120" w:afterAutospacing="0"/>
        <w:ind w:firstLine="556"/>
        <w:rPr>
          <w:sz w:val="20"/>
          <w:szCs w:val="20"/>
        </w:rPr>
      </w:pPr>
      <w:r>
        <w:rPr>
          <w:sz w:val="20"/>
          <w:szCs w:val="20"/>
        </w:rPr>
        <w:t>The forward-looking statements made in this Quarterly Report on Form 10-Q relate only to events as of the date o</w:t>
      </w:r>
      <w:r>
        <w:rPr>
          <w:sz w:val="20"/>
          <w:szCs w:val="20"/>
        </w:rPr>
        <w:t>n which the statements are made. We undertake no obligation to update any forward-looking statements made in this Quarterly Report on Form 10-Q to reflect events or circumstances after the date of this Quarterly Report on Form 10-Q or to reflect new inform</w:t>
      </w:r>
      <w:r>
        <w:rPr>
          <w:sz w:val="20"/>
          <w:szCs w:val="20"/>
        </w:rPr>
        <w:t>ation or the occurrence of unanticipated events, except as required by law.</w:t>
      </w:r>
    </w:p>
    <w:p w14:paraId="0A80FAFF" w14:textId="77777777" w:rsidR="00000000" w:rsidRDefault="00FB06BE">
      <w:pPr>
        <w:pStyle w:val="a3"/>
        <w:spacing w:before="240" w:beforeAutospacing="0" w:after="0" w:afterAutospacing="0"/>
        <w:jc w:val="center"/>
        <w:rPr>
          <w:sz w:val="20"/>
          <w:szCs w:val="20"/>
        </w:rPr>
      </w:pPr>
      <w:r>
        <w:rPr>
          <w:sz w:val="20"/>
          <w:szCs w:val="20"/>
        </w:rPr>
        <w:t>3</w:t>
      </w:r>
    </w:p>
    <w:p w14:paraId="1129BA2B" w14:textId="77777777" w:rsidR="00000000" w:rsidRDefault="00FB06BE">
      <w:pPr>
        <w:rPr>
          <w:rFonts w:eastAsia="Times New Roman"/>
        </w:rPr>
      </w:pPr>
      <w:r>
        <w:rPr>
          <w:rFonts w:eastAsia="Times New Roman"/>
        </w:rPr>
        <w:pict w14:anchorId="5C7E6A17">
          <v:rect id="_x0000_i1027" style="width:0;height:1.5pt" o:hralign="center" o:hrstd="t" o:hr="t" fillcolor="#a0a0a0" stroked="f"/>
        </w:pict>
      </w:r>
    </w:p>
    <w:p w14:paraId="08D7B993" w14:textId="77777777" w:rsidR="00000000" w:rsidRDefault="00FB06BE">
      <w:pPr>
        <w:pStyle w:val="a3"/>
        <w:spacing w:before="0" w:beforeAutospacing="0" w:after="0" w:afterAutospacing="0"/>
        <w:rPr>
          <w:sz w:val="20"/>
          <w:szCs w:val="20"/>
        </w:rPr>
      </w:pPr>
      <w:r>
        <w:rPr>
          <w:sz w:val="20"/>
          <w:szCs w:val="20"/>
        </w:rPr>
        <w:t> </w:t>
      </w:r>
    </w:p>
    <w:p w14:paraId="56F6E77C" w14:textId="77777777" w:rsidR="00000000" w:rsidRDefault="00FB06BE">
      <w:pPr>
        <w:pStyle w:val="a3"/>
        <w:spacing w:before="120" w:beforeAutospacing="0" w:after="120" w:afterAutospacing="0"/>
        <w:ind w:firstLine="556"/>
        <w:rPr>
          <w:sz w:val="20"/>
          <w:szCs w:val="20"/>
        </w:rPr>
      </w:pPr>
      <w:r>
        <w:rPr>
          <w:sz w:val="20"/>
          <w:szCs w:val="20"/>
        </w:rPr>
        <w:t>We may not actually achieve the plans, intentions or expectations disclosed in our forward-looking statements and you should not place undue</w:t>
      </w:r>
      <w:r>
        <w:rPr>
          <w:sz w:val="20"/>
          <w:szCs w:val="20"/>
        </w:rPr>
        <w:t xml:space="preserve"> reliance on our forward-looking statements. Our forward-looking statements do not reflect the potential impact of any future acquisitions, mergers, dispositions, joint ventures or investments we may make.</w:t>
      </w:r>
    </w:p>
    <w:p w14:paraId="591B6AE5" w14:textId="77777777" w:rsidR="00000000" w:rsidRDefault="00FB06BE">
      <w:pPr>
        <w:pStyle w:val="a3"/>
        <w:spacing w:before="0" w:beforeAutospacing="0" w:after="0" w:afterAutospacing="0"/>
        <w:ind w:firstLine="556"/>
        <w:rPr>
          <w:sz w:val="20"/>
          <w:szCs w:val="20"/>
        </w:rPr>
      </w:pPr>
      <w:r>
        <w:rPr>
          <w:sz w:val="20"/>
          <w:szCs w:val="20"/>
        </w:rPr>
        <w:lastRenderedPageBreak/>
        <w:t>In this Quarterly Report on Form 10-Q, the terms “</w:t>
      </w:r>
      <w:r>
        <w:rPr>
          <w:sz w:val="20"/>
          <w:szCs w:val="20"/>
        </w:rPr>
        <w:t>HubSpot,” “we,” “us,” and “our” refer to HubSpot, Inc. and its subsidiaries, unless the context indicates otherwise.</w:t>
      </w:r>
    </w:p>
    <w:p w14:paraId="0BE0ADC9" w14:textId="77777777" w:rsidR="00000000" w:rsidRDefault="00FB06BE">
      <w:pPr>
        <w:pStyle w:val="a3"/>
        <w:spacing w:before="240" w:beforeAutospacing="0" w:after="0" w:afterAutospacing="0"/>
        <w:jc w:val="center"/>
        <w:rPr>
          <w:sz w:val="20"/>
          <w:szCs w:val="20"/>
        </w:rPr>
      </w:pPr>
      <w:r>
        <w:rPr>
          <w:sz w:val="20"/>
          <w:szCs w:val="20"/>
        </w:rPr>
        <w:t>4</w:t>
      </w:r>
    </w:p>
    <w:p w14:paraId="45779C49" w14:textId="77777777" w:rsidR="00000000" w:rsidRDefault="00FB06BE">
      <w:pPr>
        <w:rPr>
          <w:rFonts w:eastAsia="Times New Roman"/>
        </w:rPr>
      </w:pPr>
      <w:r>
        <w:rPr>
          <w:rFonts w:eastAsia="Times New Roman"/>
        </w:rPr>
        <w:pict w14:anchorId="78B8CFC4">
          <v:rect id="_x0000_i1028" style="width:0;height:1.5pt" o:hralign="center" o:hrstd="t" o:hr="t" fillcolor="#a0a0a0" stroked="f"/>
        </w:pict>
      </w:r>
    </w:p>
    <w:p w14:paraId="18B37310" w14:textId="77777777" w:rsidR="00000000" w:rsidRDefault="00FB06BE">
      <w:pPr>
        <w:pStyle w:val="a3"/>
        <w:spacing w:before="0" w:beforeAutospacing="0" w:after="0" w:afterAutospacing="0"/>
        <w:rPr>
          <w:sz w:val="20"/>
          <w:szCs w:val="20"/>
        </w:rPr>
      </w:pPr>
      <w:r>
        <w:rPr>
          <w:sz w:val="20"/>
          <w:szCs w:val="20"/>
        </w:rPr>
        <w:t> </w:t>
      </w:r>
    </w:p>
    <w:p w14:paraId="3751FEC9" w14:textId="77777777" w:rsidR="00000000" w:rsidRDefault="00FB06BE">
      <w:pPr>
        <w:pStyle w:val="a3"/>
        <w:spacing w:before="0" w:beforeAutospacing="0" w:after="0" w:afterAutospacing="0"/>
        <w:jc w:val="center"/>
        <w:rPr>
          <w:b/>
          <w:bCs/>
          <w:sz w:val="20"/>
          <w:szCs w:val="20"/>
        </w:rPr>
      </w:pPr>
      <w:r>
        <w:rPr>
          <w:b/>
          <w:bCs/>
          <w:sz w:val="20"/>
          <w:szCs w:val="20"/>
        </w:rPr>
        <w:t>PART I — Financial Information</w:t>
      </w:r>
    </w:p>
    <w:p w14:paraId="5FA833EB" w14:textId="77777777" w:rsidR="00000000" w:rsidRDefault="00FB06BE">
      <w:pPr>
        <w:pStyle w:val="a3"/>
        <w:spacing w:before="0" w:beforeAutospacing="0" w:after="0" w:afterAutospacing="0"/>
        <w:rPr>
          <w:sz w:val="12"/>
          <w:szCs w:val="12"/>
        </w:rPr>
      </w:pPr>
      <w:r>
        <w:rPr>
          <w:sz w:val="12"/>
          <w:szCs w:val="12"/>
        </w:rPr>
        <w:t> </w:t>
      </w:r>
    </w:p>
    <w:p w14:paraId="52DCA279" w14:textId="77777777" w:rsidR="00000000" w:rsidRDefault="00FB06BE">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0BBF5096" w14:textId="77777777">
        <w:trPr>
          <w:divId w:val="952326260"/>
        </w:trPr>
        <w:tc>
          <w:tcPr>
            <w:tcW w:w="453" w:type="pct"/>
            <w:noWrap/>
            <w:hideMark/>
          </w:tcPr>
          <w:p w14:paraId="7551EF92" w14:textId="77777777" w:rsidR="00000000" w:rsidRDefault="00FB06BE">
            <w:pPr>
              <w:pStyle w:val="a3"/>
              <w:spacing w:before="0" w:beforeAutospacing="0" w:after="0" w:afterAutospacing="0"/>
              <w:rPr>
                <w:b/>
                <w:bCs/>
                <w:sz w:val="20"/>
                <w:szCs w:val="20"/>
              </w:rPr>
            </w:pPr>
            <w:r>
              <w:rPr>
                <w:b/>
                <w:bCs/>
                <w:sz w:val="20"/>
                <w:szCs w:val="20"/>
              </w:rPr>
              <w:t>Item 1.</w:t>
            </w:r>
          </w:p>
        </w:tc>
        <w:tc>
          <w:tcPr>
            <w:tcW w:w="0" w:type="auto"/>
            <w:hideMark/>
          </w:tcPr>
          <w:p w14:paraId="6360984B" w14:textId="77777777" w:rsidR="00000000" w:rsidRDefault="00FB06BE">
            <w:pPr>
              <w:pStyle w:val="a3"/>
              <w:spacing w:before="0" w:beforeAutospacing="0" w:after="0" w:afterAutospacing="0"/>
              <w:rPr>
                <w:b/>
                <w:bCs/>
                <w:sz w:val="20"/>
                <w:szCs w:val="20"/>
              </w:rPr>
            </w:pPr>
            <w:r>
              <w:rPr>
                <w:b/>
                <w:bCs/>
                <w:sz w:val="20"/>
                <w:szCs w:val="20"/>
              </w:rPr>
              <w:t>Financial Statements</w:t>
            </w:r>
          </w:p>
        </w:tc>
      </w:tr>
    </w:tbl>
    <w:p w14:paraId="45834E14" w14:textId="77777777" w:rsidR="00000000" w:rsidRDefault="00FB06BE">
      <w:pPr>
        <w:pStyle w:val="a3"/>
        <w:spacing w:before="240" w:beforeAutospacing="0" w:after="0" w:afterAutospacing="0"/>
        <w:jc w:val="center"/>
        <w:rPr>
          <w:b/>
          <w:bCs/>
          <w:sz w:val="20"/>
          <w:szCs w:val="20"/>
        </w:rPr>
      </w:pPr>
      <w:r>
        <w:rPr>
          <w:b/>
          <w:bCs/>
          <w:sz w:val="20"/>
          <w:szCs w:val="20"/>
        </w:rPr>
        <w:t>HubSpot, Inc.</w:t>
      </w:r>
    </w:p>
    <w:p w14:paraId="595728F6" w14:textId="77777777" w:rsidR="00000000" w:rsidRDefault="00FB06BE">
      <w:pPr>
        <w:pStyle w:val="a3"/>
        <w:spacing w:before="0" w:beforeAutospacing="0" w:after="0" w:afterAutospacing="0"/>
        <w:jc w:val="center"/>
        <w:rPr>
          <w:b/>
          <w:bCs/>
          <w:sz w:val="20"/>
          <w:szCs w:val="20"/>
        </w:rPr>
      </w:pPr>
      <w:r>
        <w:rPr>
          <w:b/>
          <w:bCs/>
          <w:sz w:val="20"/>
          <w:szCs w:val="20"/>
        </w:rPr>
        <w:t>Unaudited Consolidated Balance Sheets</w:t>
      </w:r>
    </w:p>
    <w:p w14:paraId="7FCB3B15" w14:textId="77777777" w:rsidR="00000000" w:rsidRDefault="00FB06BE">
      <w:pPr>
        <w:pStyle w:val="a3"/>
        <w:spacing w:before="0" w:beforeAutospacing="0" w:after="0" w:afterAutospacing="0"/>
        <w:jc w:val="center"/>
        <w:rPr>
          <w:b/>
          <w:bCs/>
          <w:sz w:val="20"/>
          <w:szCs w:val="20"/>
        </w:rPr>
      </w:pPr>
      <w:r>
        <w:rPr>
          <w:b/>
          <w:bCs/>
          <w:sz w:val="20"/>
          <w:szCs w:val="20"/>
        </w:rPr>
        <w:t>(in thousands)</w:t>
      </w:r>
    </w:p>
    <w:p w14:paraId="32A68D0A"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82"/>
        <w:gridCol w:w="113"/>
        <w:gridCol w:w="116"/>
        <w:gridCol w:w="1058"/>
        <w:gridCol w:w="82"/>
      </w:tblGrid>
      <w:tr w:rsidR="00000000" w14:paraId="4B651F92" w14:textId="77777777">
        <w:trPr>
          <w:divId w:val="1671322976"/>
        </w:trPr>
        <w:tc>
          <w:tcPr>
            <w:tcW w:w="3354" w:type="pct"/>
            <w:shd w:val="clear" w:color="auto" w:fill="FFFFFF"/>
            <w:tcMar>
              <w:top w:w="15" w:type="dxa"/>
              <w:left w:w="0" w:type="dxa"/>
              <w:bottom w:w="0" w:type="dxa"/>
              <w:right w:w="15" w:type="dxa"/>
            </w:tcMar>
            <w:vAlign w:val="bottom"/>
            <w:hideMark/>
          </w:tcPr>
          <w:p w14:paraId="3A7D8E94" w14:textId="77777777" w:rsidR="00000000" w:rsidRDefault="00FB06BE">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7DD3845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3689609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14:paraId="4F4A557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71BEB32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14:paraId="3BEC3DC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710AEE4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1542AC6" w14:textId="77777777">
        <w:trPr>
          <w:divId w:val="1671322976"/>
        </w:trPr>
        <w:tc>
          <w:tcPr>
            <w:tcW w:w="3354" w:type="pct"/>
            <w:shd w:val="clear" w:color="auto" w:fill="FFFFFF"/>
            <w:tcMar>
              <w:top w:w="15" w:type="dxa"/>
              <w:left w:w="0" w:type="dxa"/>
              <w:bottom w:w="0" w:type="dxa"/>
              <w:right w:w="15" w:type="dxa"/>
            </w:tcMar>
            <w:vAlign w:val="bottom"/>
            <w:hideMark/>
          </w:tcPr>
          <w:p w14:paraId="0178F9F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191AF92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3AD47D3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4D4B9F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14:paraId="6FEE974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14:paraId="2F2FB17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3B77D7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979FD24" w14:textId="77777777">
        <w:trPr>
          <w:divId w:val="1671322976"/>
        </w:trPr>
        <w:tc>
          <w:tcPr>
            <w:tcW w:w="3354" w:type="pct"/>
            <w:shd w:val="clear" w:color="auto" w:fill="CFF0FC"/>
            <w:tcMar>
              <w:top w:w="15" w:type="dxa"/>
              <w:left w:w="0" w:type="dxa"/>
              <w:bottom w:w="0" w:type="dxa"/>
              <w:right w:w="15" w:type="dxa"/>
            </w:tcMar>
            <w:vAlign w:val="bottom"/>
            <w:hideMark/>
          </w:tcPr>
          <w:p w14:paraId="54F9B5C9" w14:textId="77777777" w:rsidR="00000000" w:rsidRDefault="00FB06BE">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vAlign w:val="bottom"/>
            <w:hideMark/>
          </w:tcPr>
          <w:p w14:paraId="0ABFC1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6691C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6EF3D9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BF6C0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455D8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6F554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6627A7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61800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B5CD764" w14:textId="77777777">
        <w:trPr>
          <w:divId w:val="1671322976"/>
        </w:trPr>
        <w:tc>
          <w:tcPr>
            <w:tcW w:w="3354" w:type="pct"/>
            <w:shd w:val="clear" w:color="auto" w:fill="FFFFFF"/>
            <w:tcMar>
              <w:top w:w="15" w:type="dxa"/>
              <w:left w:w="0" w:type="dxa"/>
              <w:bottom w:w="0" w:type="dxa"/>
              <w:right w:w="15" w:type="dxa"/>
            </w:tcMar>
            <w:vAlign w:val="bottom"/>
            <w:hideMark/>
          </w:tcPr>
          <w:p w14:paraId="47F10B12" w14:textId="77777777" w:rsidR="00000000" w:rsidRDefault="00FB06BE">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14:paraId="054285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15237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9FEFD21"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418D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BDDDE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B0E2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1F6E94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608F0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4F59D29" w14:textId="77777777">
        <w:trPr>
          <w:divId w:val="1671322976"/>
        </w:trPr>
        <w:tc>
          <w:tcPr>
            <w:tcW w:w="3354" w:type="pct"/>
            <w:shd w:val="clear" w:color="auto" w:fill="CFF0FC"/>
            <w:tcMar>
              <w:top w:w="15" w:type="dxa"/>
              <w:left w:w="0" w:type="dxa"/>
              <w:bottom w:w="0" w:type="dxa"/>
              <w:right w:w="15" w:type="dxa"/>
            </w:tcMar>
            <w:vAlign w:val="bottom"/>
            <w:hideMark/>
          </w:tcPr>
          <w:p w14:paraId="03BFDFDD" w14:textId="77777777" w:rsidR="00000000" w:rsidRDefault="00FB06BE">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72FBCE2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2119E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2DEB2AC1" w14:textId="77777777" w:rsidR="00000000" w:rsidRDefault="00FB06BE">
            <w:pPr>
              <w:pStyle w:val="a3"/>
              <w:spacing w:before="0" w:beforeAutospacing="0" w:after="0" w:afterAutospacing="0"/>
              <w:jc w:val="right"/>
              <w:rPr>
                <w:color w:val="000000"/>
                <w:sz w:val="20"/>
                <w:szCs w:val="20"/>
              </w:rPr>
            </w:pPr>
            <w:r>
              <w:rPr>
                <w:color w:val="000000"/>
                <w:sz w:val="20"/>
                <w:szCs w:val="20"/>
              </w:rPr>
              <w:t>229,133</w:t>
            </w:r>
          </w:p>
        </w:tc>
        <w:tc>
          <w:tcPr>
            <w:tcW w:w="50" w:type="pct"/>
            <w:shd w:val="clear" w:color="auto" w:fill="CFF0FC"/>
            <w:noWrap/>
            <w:tcMar>
              <w:top w:w="15" w:type="dxa"/>
              <w:left w:w="0" w:type="dxa"/>
              <w:bottom w:w="0" w:type="dxa"/>
              <w:right w:w="15" w:type="dxa"/>
            </w:tcMar>
            <w:vAlign w:val="bottom"/>
            <w:hideMark/>
          </w:tcPr>
          <w:p w14:paraId="31D3E9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9AA42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BAC22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2EB7E070" w14:textId="77777777" w:rsidR="00000000" w:rsidRDefault="00FB06BE">
            <w:pPr>
              <w:pStyle w:val="a3"/>
              <w:spacing w:before="0" w:beforeAutospacing="0" w:after="0" w:afterAutospacing="0"/>
              <w:jc w:val="right"/>
              <w:rPr>
                <w:color w:val="000000"/>
                <w:sz w:val="20"/>
                <w:szCs w:val="20"/>
              </w:rPr>
            </w:pPr>
            <w:r>
              <w:rPr>
                <w:color w:val="000000"/>
                <w:sz w:val="20"/>
                <w:szCs w:val="20"/>
              </w:rPr>
              <w:t>269,670</w:t>
            </w:r>
          </w:p>
        </w:tc>
        <w:tc>
          <w:tcPr>
            <w:tcW w:w="50" w:type="pct"/>
            <w:shd w:val="clear" w:color="auto" w:fill="CFF0FC"/>
            <w:noWrap/>
            <w:tcMar>
              <w:top w:w="15" w:type="dxa"/>
              <w:left w:w="0" w:type="dxa"/>
              <w:bottom w:w="0" w:type="dxa"/>
              <w:right w:w="15" w:type="dxa"/>
            </w:tcMar>
            <w:vAlign w:val="bottom"/>
            <w:hideMark/>
          </w:tcPr>
          <w:p w14:paraId="5F29E2F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81394BF" w14:textId="77777777">
        <w:trPr>
          <w:divId w:val="1671322976"/>
        </w:trPr>
        <w:tc>
          <w:tcPr>
            <w:tcW w:w="3354" w:type="pct"/>
            <w:shd w:val="clear" w:color="auto" w:fill="FFFFFF"/>
            <w:tcMar>
              <w:top w:w="15" w:type="dxa"/>
              <w:left w:w="0" w:type="dxa"/>
              <w:bottom w:w="0" w:type="dxa"/>
              <w:right w:w="15" w:type="dxa"/>
            </w:tcMar>
            <w:vAlign w:val="bottom"/>
            <w:hideMark/>
          </w:tcPr>
          <w:p w14:paraId="3D9B0FE7" w14:textId="77777777" w:rsidR="00000000" w:rsidRDefault="00FB06BE">
            <w:pPr>
              <w:pStyle w:val="a3"/>
              <w:spacing w:before="0" w:beforeAutospacing="0" w:after="0" w:afterAutospacing="0"/>
              <w:ind w:left="274"/>
              <w:rPr>
                <w:color w:val="000000"/>
                <w:sz w:val="20"/>
                <w:szCs w:val="20"/>
              </w:rPr>
            </w:pPr>
            <w:r>
              <w:rPr>
                <w:color w:val="000000"/>
                <w:sz w:val="20"/>
                <w:szCs w:val="20"/>
              </w:rPr>
              <w:t>Short-term investments</w:t>
            </w:r>
          </w:p>
        </w:tc>
        <w:tc>
          <w:tcPr>
            <w:tcW w:w="79" w:type="pct"/>
            <w:shd w:val="clear" w:color="auto" w:fill="FFFFFF"/>
            <w:tcMar>
              <w:top w:w="15" w:type="dxa"/>
              <w:left w:w="0" w:type="dxa"/>
              <w:bottom w:w="0" w:type="dxa"/>
              <w:right w:w="15" w:type="dxa"/>
            </w:tcMar>
            <w:vAlign w:val="bottom"/>
            <w:hideMark/>
          </w:tcPr>
          <w:p w14:paraId="00BDDA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8281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FB16860" w14:textId="77777777" w:rsidR="00000000" w:rsidRDefault="00FB06BE">
            <w:pPr>
              <w:pStyle w:val="a3"/>
              <w:spacing w:before="0" w:beforeAutospacing="0" w:after="0" w:afterAutospacing="0"/>
              <w:jc w:val="right"/>
              <w:rPr>
                <w:color w:val="000000"/>
                <w:sz w:val="20"/>
                <w:szCs w:val="20"/>
              </w:rPr>
            </w:pPr>
            <w:r>
              <w:rPr>
                <w:color w:val="000000"/>
                <w:sz w:val="20"/>
                <w:szCs w:val="20"/>
              </w:rPr>
              <w:t>739,428</w:t>
            </w:r>
          </w:p>
        </w:tc>
        <w:tc>
          <w:tcPr>
            <w:tcW w:w="50" w:type="pct"/>
            <w:shd w:val="clear" w:color="auto" w:fill="FFFFFF"/>
            <w:noWrap/>
            <w:tcMar>
              <w:top w:w="15" w:type="dxa"/>
              <w:left w:w="0" w:type="dxa"/>
              <w:bottom w:w="0" w:type="dxa"/>
              <w:right w:w="15" w:type="dxa"/>
            </w:tcMar>
            <w:vAlign w:val="bottom"/>
            <w:hideMark/>
          </w:tcPr>
          <w:p w14:paraId="13FE01E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29BE6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F868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1D656A0" w14:textId="77777777" w:rsidR="00000000" w:rsidRDefault="00FB06BE">
            <w:pPr>
              <w:pStyle w:val="a3"/>
              <w:spacing w:before="0" w:beforeAutospacing="0" w:after="0" w:afterAutospacing="0"/>
              <w:jc w:val="right"/>
              <w:rPr>
                <w:color w:val="000000"/>
                <w:sz w:val="20"/>
                <w:szCs w:val="20"/>
              </w:rPr>
            </w:pPr>
            <w:r>
              <w:rPr>
                <w:color w:val="000000"/>
                <w:sz w:val="20"/>
                <w:szCs w:val="20"/>
              </w:rPr>
              <w:t>691,834</w:t>
            </w:r>
          </w:p>
        </w:tc>
        <w:tc>
          <w:tcPr>
            <w:tcW w:w="50" w:type="pct"/>
            <w:shd w:val="clear" w:color="auto" w:fill="FFFFFF"/>
            <w:noWrap/>
            <w:tcMar>
              <w:top w:w="15" w:type="dxa"/>
              <w:left w:w="0" w:type="dxa"/>
              <w:bottom w:w="0" w:type="dxa"/>
              <w:right w:w="15" w:type="dxa"/>
            </w:tcMar>
            <w:vAlign w:val="bottom"/>
            <w:hideMark/>
          </w:tcPr>
          <w:p w14:paraId="06C614A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A94F569" w14:textId="77777777">
        <w:trPr>
          <w:divId w:val="1671322976"/>
        </w:trPr>
        <w:tc>
          <w:tcPr>
            <w:tcW w:w="3354" w:type="pct"/>
            <w:shd w:val="clear" w:color="auto" w:fill="CFF0FC"/>
            <w:tcMar>
              <w:top w:w="15" w:type="dxa"/>
              <w:left w:w="0" w:type="dxa"/>
              <w:bottom w:w="0" w:type="dxa"/>
              <w:right w:w="15" w:type="dxa"/>
            </w:tcMar>
            <w:vAlign w:val="bottom"/>
            <w:hideMark/>
          </w:tcPr>
          <w:p w14:paraId="223E5F2C" w14:textId="77777777" w:rsidR="00000000" w:rsidRDefault="00FB06BE">
            <w:pPr>
              <w:pStyle w:val="a3"/>
              <w:spacing w:before="0" w:beforeAutospacing="0" w:after="0" w:afterAutospacing="0"/>
              <w:ind w:left="274"/>
              <w:rPr>
                <w:color w:val="000000"/>
                <w:sz w:val="20"/>
                <w:szCs w:val="20"/>
              </w:rPr>
            </w:pPr>
            <w:r>
              <w:rPr>
                <w:color w:val="000000"/>
                <w:sz w:val="20"/>
                <w:szCs w:val="20"/>
              </w:rPr>
              <w:t>Accounts receivable — net of allowance for doubtful accounts of $2,786 and $1,584</w:t>
            </w:r>
          </w:p>
          <w:p w14:paraId="4DD5D128" w14:textId="77777777" w:rsidR="00000000" w:rsidRDefault="00FB06BE">
            <w:pPr>
              <w:pStyle w:val="a3"/>
              <w:spacing w:before="0" w:beforeAutospacing="0" w:after="0" w:afterAutospacing="0"/>
              <w:ind w:left="274"/>
              <w:rPr>
                <w:color w:val="000000"/>
                <w:sz w:val="20"/>
                <w:szCs w:val="20"/>
              </w:rPr>
            </w:pPr>
            <w:r>
              <w:rPr>
                <w:color w:val="000000"/>
                <w:sz w:val="20"/>
                <w:szCs w:val="20"/>
              </w:rPr>
              <w:t>   at March 31, 2020 and December 31, 2019, respectively</w:t>
            </w:r>
          </w:p>
        </w:tc>
        <w:tc>
          <w:tcPr>
            <w:tcW w:w="79" w:type="pct"/>
            <w:shd w:val="clear" w:color="auto" w:fill="CFF0FC"/>
            <w:tcMar>
              <w:top w:w="15" w:type="dxa"/>
              <w:left w:w="0" w:type="dxa"/>
              <w:bottom w:w="0" w:type="dxa"/>
              <w:right w:w="15" w:type="dxa"/>
            </w:tcMar>
            <w:vAlign w:val="bottom"/>
            <w:hideMark/>
          </w:tcPr>
          <w:p w14:paraId="1EC5D1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11A99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EA3BB35" w14:textId="77777777" w:rsidR="00000000" w:rsidRDefault="00FB06BE">
            <w:pPr>
              <w:pStyle w:val="a3"/>
              <w:spacing w:before="0" w:beforeAutospacing="0" w:after="0" w:afterAutospacing="0"/>
              <w:jc w:val="right"/>
              <w:rPr>
                <w:color w:val="000000"/>
                <w:sz w:val="20"/>
                <w:szCs w:val="20"/>
              </w:rPr>
            </w:pPr>
            <w:r>
              <w:rPr>
                <w:color w:val="000000"/>
                <w:sz w:val="20"/>
                <w:szCs w:val="20"/>
              </w:rPr>
              <w:t>81,055</w:t>
            </w:r>
          </w:p>
        </w:tc>
        <w:tc>
          <w:tcPr>
            <w:tcW w:w="50" w:type="pct"/>
            <w:shd w:val="clear" w:color="auto" w:fill="CFF0FC"/>
            <w:noWrap/>
            <w:tcMar>
              <w:top w:w="15" w:type="dxa"/>
              <w:left w:w="0" w:type="dxa"/>
              <w:bottom w:w="0" w:type="dxa"/>
              <w:right w:w="15" w:type="dxa"/>
            </w:tcMar>
            <w:vAlign w:val="bottom"/>
            <w:hideMark/>
          </w:tcPr>
          <w:p w14:paraId="3A51A05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88028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AD175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664D851" w14:textId="77777777" w:rsidR="00000000" w:rsidRDefault="00FB06BE">
            <w:pPr>
              <w:pStyle w:val="a3"/>
              <w:spacing w:before="0" w:beforeAutospacing="0" w:after="0" w:afterAutospacing="0"/>
              <w:jc w:val="right"/>
              <w:rPr>
                <w:color w:val="000000"/>
                <w:sz w:val="20"/>
                <w:szCs w:val="20"/>
              </w:rPr>
            </w:pPr>
            <w:r>
              <w:rPr>
                <w:color w:val="000000"/>
                <w:sz w:val="20"/>
                <w:szCs w:val="20"/>
              </w:rPr>
              <w:t>92,517</w:t>
            </w:r>
          </w:p>
        </w:tc>
        <w:tc>
          <w:tcPr>
            <w:tcW w:w="50" w:type="pct"/>
            <w:shd w:val="clear" w:color="auto" w:fill="CFF0FC"/>
            <w:noWrap/>
            <w:tcMar>
              <w:top w:w="15" w:type="dxa"/>
              <w:left w:w="0" w:type="dxa"/>
              <w:bottom w:w="0" w:type="dxa"/>
              <w:right w:w="15" w:type="dxa"/>
            </w:tcMar>
            <w:vAlign w:val="bottom"/>
            <w:hideMark/>
          </w:tcPr>
          <w:p w14:paraId="45CB7D5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7D06641" w14:textId="77777777">
        <w:trPr>
          <w:divId w:val="1671322976"/>
        </w:trPr>
        <w:tc>
          <w:tcPr>
            <w:tcW w:w="3354" w:type="pct"/>
            <w:shd w:val="clear" w:color="auto" w:fill="FFFFFF"/>
            <w:tcMar>
              <w:top w:w="15" w:type="dxa"/>
              <w:left w:w="0" w:type="dxa"/>
              <w:bottom w:w="0" w:type="dxa"/>
              <w:right w:w="15" w:type="dxa"/>
            </w:tcMar>
            <w:vAlign w:val="bottom"/>
            <w:hideMark/>
          </w:tcPr>
          <w:p w14:paraId="2F977F75" w14:textId="77777777" w:rsidR="00000000" w:rsidRDefault="00FB06BE">
            <w:pPr>
              <w:pStyle w:val="a3"/>
              <w:spacing w:before="0" w:beforeAutospacing="0" w:after="0" w:afterAutospacing="0"/>
              <w:ind w:left="274"/>
              <w:rPr>
                <w:color w:val="000000"/>
                <w:sz w:val="20"/>
                <w:szCs w:val="20"/>
              </w:rPr>
            </w:pPr>
            <w:r>
              <w:rPr>
                <w:color w:val="000000"/>
                <w:sz w:val="20"/>
                <w:szCs w:val="20"/>
              </w:rPr>
              <w:t>Deferred commission expense</w:t>
            </w:r>
          </w:p>
        </w:tc>
        <w:tc>
          <w:tcPr>
            <w:tcW w:w="79" w:type="pct"/>
            <w:shd w:val="clear" w:color="auto" w:fill="FFFFFF"/>
            <w:tcMar>
              <w:top w:w="15" w:type="dxa"/>
              <w:left w:w="0" w:type="dxa"/>
              <w:bottom w:w="0" w:type="dxa"/>
              <w:right w:w="15" w:type="dxa"/>
            </w:tcMar>
            <w:vAlign w:val="bottom"/>
            <w:hideMark/>
          </w:tcPr>
          <w:p w14:paraId="62017BD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F8431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831AEDA" w14:textId="77777777" w:rsidR="00000000" w:rsidRDefault="00FB06BE">
            <w:pPr>
              <w:pStyle w:val="a3"/>
              <w:spacing w:before="0" w:beforeAutospacing="0" w:after="0" w:afterAutospacing="0"/>
              <w:jc w:val="right"/>
              <w:rPr>
                <w:color w:val="000000"/>
                <w:sz w:val="20"/>
                <w:szCs w:val="20"/>
              </w:rPr>
            </w:pPr>
            <w:r>
              <w:rPr>
                <w:color w:val="000000"/>
                <w:sz w:val="20"/>
                <w:szCs w:val="20"/>
              </w:rPr>
              <w:t>33,214</w:t>
            </w:r>
          </w:p>
        </w:tc>
        <w:tc>
          <w:tcPr>
            <w:tcW w:w="50" w:type="pct"/>
            <w:shd w:val="clear" w:color="auto" w:fill="FFFFFF"/>
            <w:noWrap/>
            <w:tcMar>
              <w:top w:w="15" w:type="dxa"/>
              <w:left w:w="0" w:type="dxa"/>
              <w:bottom w:w="0" w:type="dxa"/>
              <w:right w:w="15" w:type="dxa"/>
            </w:tcMar>
            <w:vAlign w:val="bottom"/>
            <w:hideMark/>
          </w:tcPr>
          <w:p w14:paraId="550DCC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D737B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52AA2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855DAA1" w14:textId="77777777" w:rsidR="00000000" w:rsidRDefault="00FB06BE">
            <w:pPr>
              <w:pStyle w:val="a3"/>
              <w:spacing w:before="0" w:beforeAutospacing="0" w:after="0" w:afterAutospacing="0"/>
              <w:jc w:val="right"/>
              <w:rPr>
                <w:color w:val="000000"/>
                <w:sz w:val="20"/>
                <w:szCs w:val="20"/>
              </w:rPr>
            </w:pPr>
            <w:r>
              <w:rPr>
                <w:color w:val="000000"/>
                <w:sz w:val="20"/>
                <w:szCs w:val="20"/>
              </w:rPr>
              <w:t>32,078</w:t>
            </w:r>
          </w:p>
        </w:tc>
        <w:tc>
          <w:tcPr>
            <w:tcW w:w="50" w:type="pct"/>
            <w:shd w:val="clear" w:color="auto" w:fill="FFFFFF"/>
            <w:noWrap/>
            <w:tcMar>
              <w:top w:w="15" w:type="dxa"/>
              <w:left w:w="0" w:type="dxa"/>
              <w:bottom w:w="0" w:type="dxa"/>
              <w:right w:w="15" w:type="dxa"/>
            </w:tcMar>
            <w:vAlign w:val="bottom"/>
            <w:hideMark/>
          </w:tcPr>
          <w:p w14:paraId="70B12B2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7CD9B06" w14:textId="77777777">
        <w:trPr>
          <w:divId w:val="1671322976"/>
        </w:trPr>
        <w:tc>
          <w:tcPr>
            <w:tcW w:w="3354" w:type="pct"/>
            <w:shd w:val="clear" w:color="auto" w:fill="CFF0FC"/>
            <w:tcMar>
              <w:top w:w="15" w:type="dxa"/>
              <w:left w:w="0" w:type="dxa"/>
              <w:bottom w:w="0" w:type="dxa"/>
              <w:right w:w="15" w:type="dxa"/>
            </w:tcMar>
            <w:vAlign w:val="bottom"/>
            <w:hideMark/>
          </w:tcPr>
          <w:p w14:paraId="70EFC0B9" w14:textId="77777777" w:rsidR="00000000" w:rsidRDefault="00FB06BE">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79" w:type="pct"/>
            <w:shd w:val="clear" w:color="auto" w:fill="CFF0FC"/>
            <w:tcMar>
              <w:top w:w="15" w:type="dxa"/>
              <w:left w:w="0" w:type="dxa"/>
              <w:bottom w:w="0" w:type="dxa"/>
              <w:right w:w="15" w:type="dxa"/>
            </w:tcMar>
            <w:vAlign w:val="bottom"/>
            <w:hideMark/>
          </w:tcPr>
          <w:p w14:paraId="38C175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CEA94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4341E06A" w14:textId="77777777" w:rsidR="00000000" w:rsidRDefault="00FB06BE">
            <w:pPr>
              <w:pStyle w:val="a3"/>
              <w:spacing w:before="0" w:beforeAutospacing="0" w:after="0" w:afterAutospacing="0"/>
              <w:jc w:val="right"/>
              <w:rPr>
                <w:color w:val="000000"/>
                <w:sz w:val="20"/>
                <w:szCs w:val="20"/>
              </w:rPr>
            </w:pPr>
            <w:r>
              <w:rPr>
                <w:color w:val="000000"/>
                <w:sz w:val="20"/>
                <w:szCs w:val="20"/>
              </w:rPr>
              <w:t>29,923</w:t>
            </w:r>
          </w:p>
        </w:tc>
        <w:tc>
          <w:tcPr>
            <w:tcW w:w="50" w:type="pct"/>
            <w:shd w:val="clear" w:color="auto" w:fill="CFF0FC"/>
            <w:noWrap/>
            <w:tcMar>
              <w:top w:w="15" w:type="dxa"/>
              <w:left w:w="0" w:type="dxa"/>
              <w:bottom w:w="0" w:type="dxa"/>
              <w:right w:w="15" w:type="dxa"/>
            </w:tcMar>
            <w:vAlign w:val="bottom"/>
            <w:hideMark/>
          </w:tcPr>
          <w:p w14:paraId="514B1C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996D3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3C2B5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31569227" w14:textId="77777777" w:rsidR="00000000" w:rsidRDefault="00FB06BE">
            <w:pPr>
              <w:pStyle w:val="a3"/>
              <w:spacing w:before="0" w:beforeAutospacing="0" w:after="0" w:afterAutospacing="0"/>
              <w:jc w:val="right"/>
              <w:rPr>
                <w:color w:val="000000"/>
                <w:sz w:val="20"/>
                <w:szCs w:val="20"/>
              </w:rPr>
            </w:pPr>
            <w:r>
              <w:rPr>
                <w:color w:val="000000"/>
                <w:sz w:val="20"/>
                <w:szCs w:val="20"/>
              </w:rPr>
              <w:t>23,625</w:t>
            </w:r>
          </w:p>
        </w:tc>
        <w:tc>
          <w:tcPr>
            <w:tcW w:w="50" w:type="pct"/>
            <w:shd w:val="clear" w:color="auto" w:fill="CFF0FC"/>
            <w:noWrap/>
            <w:tcMar>
              <w:top w:w="15" w:type="dxa"/>
              <w:left w:w="0" w:type="dxa"/>
              <w:bottom w:w="0" w:type="dxa"/>
              <w:right w:w="15" w:type="dxa"/>
            </w:tcMar>
            <w:vAlign w:val="bottom"/>
            <w:hideMark/>
          </w:tcPr>
          <w:p w14:paraId="61319FD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A21C29" w14:textId="77777777">
        <w:trPr>
          <w:divId w:val="1671322976"/>
        </w:trPr>
        <w:tc>
          <w:tcPr>
            <w:tcW w:w="3354" w:type="pct"/>
            <w:shd w:val="clear" w:color="auto" w:fill="FFFFFF"/>
            <w:tcMar>
              <w:top w:w="15" w:type="dxa"/>
              <w:left w:w="0" w:type="dxa"/>
              <w:bottom w:w="0" w:type="dxa"/>
              <w:right w:w="15" w:type="dxa"/>
            </w:tcMar>
            <w:vAlign w:val="bottom"/>
            <w:hideMark/>
          </w:tcPr>
          <w:p w14:paraId="35C11D8E" w14:textId="77777777" w:rsidR="00000000" w:rsidRDefault="00FB06BE">
            <w:pPr>
              <w:pStyle w:val="a3"/>
              <w:spacing w:before="0" w:beforeAutospacing="0" w:after="0" w:afterAutospacing="0"/>
              <w:rPr>
                <w:color w:val="000000"/>
                <w:sz w:val="20"/>
                <w:szCs w:val="20"/>
              </w:rPr>
            </w:pPr>
            <w:r>
              <w:rPr>
                <w:color w:val="000000"/>
                <w:sz w:val="20"/>
                <w:szCs w:val="20"/>
              </w:rPr>
              <w:t>Total current assets</w:t>
            </w:r>
          </w:p>
        </w:tc>
        <w:tc>
          <w:tcPr>
            <w:tcW w:w="79" w:type="pct"/>
            <w:shd w:val="clear" w:color="auto" w:fill="FFFFFF"/>
            <w:tcMar>
              <w:top w:w="15" w:type="dxa"/>
              <w:left w:w="0" w:type="dxa"/>
              <w:bottom w:w="0" w:type="dxa"/>
              <w:right w:w="15" w:type="dxa"/>
            </w:tcMar>
            <w:vAlign w:val="bottom"/>
            <w:hideMark/>
          </w:tcPr>
          <w:p w14:paraId="4C97AB6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197479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53A23609" w14:textId="77777777" w:rsidR="00000000" w:rsidRDefault="00FB06BE">
            <w:pPr>
              <w:pStyle w:val="a3"/>
              <w:spacing w:before="0" w:beforeAutospacing="0" w:after="0" w:afterAutospacing="0"/>
              <w:jc w:val="right"/>
              <w:rPr>
                <w:color w:val="000000"/>
                <w:sz w:val="20"/>
                <w:szCs w:val="20"/>
              </w:rPr>
            </w:pPr>
            <w:r>
              <w:rPr>
                <w:color w:val="000000"/>
                <w:sz w:val="20"/>
                <w:szCs w:val="20"/>
              </w:rPr>
              <w:t>1,112,753</w:t>
            </w:r>
          </w:p>
        </w:tc>
        <w:tc>
          <w:tcPr>
            <w:tcW w:w="50" w:type="pct"/>
            <w:shd w:val="clear" w:color="auto" w:fill="FFFFFF"/>
            <w:noWrap/>
            <w:tcMar>
              <w:top w:w="15" w:type="dxa"/>
              <w:left w:w="0" w:type="dxa"/>
              <w:bottom w:w="0" w:type="dxa"/>
              <w:right w:w="15" w:type="dxa"/>
            </w:tcMar>
            <w:vAlign w:val="bottom"/>
            <w:hideMark/>
          </w:tcPr>
          <w:p w14:paraId="10FFCA8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008FC3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3C1017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0E629F4F" w14:textId="77777777" w:rsidR="00000000" w:rsidRDefault="00FB06BE">
            <w:pPr>
              <w:pStyle w:val="a3"/>
              <w:spacing w:before="0" w:beforeAutospacing="0" w:after="0" w:afterAutospacing="0"/>
              <w:jc w:val="right"/>
              <w:rPr>
                <w:color w:val="000000"/>
                <w:sz w:val="20"/>
                <w:szCs w:val="20"/>
              </w:rPr>
            </w:pPr>
            <w:r>
              <w:rPr>
                <w:color w:val="000000"/>
                <w:sz w:val="20"/>
                <w:szCs w:val="20"/>
              </w:rPr>
              <w:t>1,109,724</w:t>
            </w:r>
          </w:p>
        </w:tc>
        <w:tc>
          <w:tcPr>
            <w:tcW w:w="50" w:type="pct"/>
            <w:shd w:val="clear" w:color="auto" w:fill="FFFFFF"/>
            <w:noWrap/>
            <w:tcMar>
              <w:top w:w="15" w:type="dxa"/>
              <w:left w:w="0" w:type="dxa"/>
              <w:bottom w:w="0" w:type="dxa"/>
              <w:right w:w="15" w:type="dxa"/>
            </w:tcMar>
            <w:vAlign w:val="bottom"/>
            <w:hideMark/>
          </w:tcPr>
          <w:p w14:paraId="7886421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7C9D802" w14:textId="77777777">
        <w:trPr>
          <w:divId w:val="1671322976"/>
        </w:trPr>
        <w:tc>
          <w:tcPr>
            <w:tcW w:w="3354" w:type="pct"/>
            <w:shd w:val="clear" w:color="auto" w:fill="CFF0FC"/>
            <w:tcMar>
              <w:top w:w="15" w:type="dxa"/>
              <w:left w:w="0" w:type="dxa"/>
              <w:bottom w:w="0" w:type="dxa"/>
              <w:right w:w="15" w:type="dxa"/>
            </w:tcMar>
            <w:vAlign w:val="bottom"/>
            <w:hideMark/>
          </w:tcPr>
          <w:p w14:paraId="531F2689" w14:textId="77777777" w:rsidR="00000000" w:rsidRDefault="00FB06BE">
            <w:pPr>
              <w:pStyle w:val="a3"/>
              <w:spacing w:before="0" w:beforeAutospacing="0" w:after="0" w:afterAutospacing="0"/>
              <w:rPr>
                <w:color w:val="000000"/>
                <w:sz w:val="20"/>
                <w:szCs w:val="20"/>
              </w:rPr>
            </w:pPr>
            <w:r>
              <w:rPr>
                <w:color w:val="000000"/>
                <w:sz w:val="20"/>
                <w:szCs w:val="20"/>
              </w:rPr>
              <w:t>Long-term investments</w:t>
            </w:r>
          </w:p>
        </w:tc>
        <w:tc>
          <w:tcPr>
            <w:tcW w:w="79" w:type="pct"/>
            <w:shd w:val="clear" w:color="auto" w:fill="CFF0FC"/>
            <w:tcMar>
              <w:top w:w="15" w:type="dxa"/>
              <w:left w:w="0" w:type="dxa"/>
              <w:bottom w:w="0" w:type="dxa"/>
              <w:right w:w="15" w:type="dxa"/>
            </w:tcMar>
            <w:vAlign w:val="bottom"/>
            <w:hideMark/>
          </w:tcPr>
          <w:p w14:paraId="6D1647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B6BC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F6E65FF" w14:textId="77777777" w:rsidR="00000000" w:rsidRDefault="00FB06BE">
            <w:pPr>
              <w:pStyle w:val="a3"/>
              <w:spacing w:before="0" w:beforeAutospacing="0" w:after="0" w:afterAutospacing="0"/>
              <w:jc w:val="right"/>
              <w:rPr>
                <w:color w:val="000000"/>
                <w:sz w:val="20"/>
                <w:szCs w:val="20"/>
              </w:rPr>
            </w:pPr>
            <w:r>
              <w:rPr>
                <w:color w:val="000000"/>
                <w:sz w:val="20"/>
                <w:szCs w:val="20"/>
              </w:rPr>
              <w:t>66,184</w:t>
            </w:r>
          </w:p>
        </w:tc>
        <w:tc>
          <w:tcPr>
            <w:tcW w:w="50" w:type="pct"/>
            <w:shd w:val="clear" w:color="auto" w:fill="CFF0FC"/>
            <w:noWrap/>
            <w:tcMar>
              <w:top w:w="15" w:type="dxa"/>
              <w:left w:w="0" w:type="dxa"/>
              <w:bottom w:w="0" w:type="dxa"/>
              <w:right w:w="15" w:type="dxa"/>
            </w:tcMar>
            <w:vAlign w:val="bottom"/>
            <w:hideMark/>
          </w:tcPr>
          <w:p w14:paraId="694B99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4485C2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053C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EE1B680" w14:textId="77777777" w:rsidR="00000000" w:rsidRDefault="00FB06BE">
            <w:pPr>
              <w:pStyle w:val="a3"/>
              <w:spacing w:before="0" w:beforeAutospacing="0" w:after="0" w:afterAutospacing="0"/>
              <w:jc w:val="right"/>
              <w:rPr>
                <w:color w:val="000000"/>
                <w:sz w:val="20"/>
                <w:szCs w:val="20"/>
              </w:rPr>
            </w:pPr>
            <w:r>
              <w:rPr>
                <w:color w:val="000000"/>
                <w:sz w:val="20"/>
                <w:szCs w:val="20"/>
              </w:rPr>
              <w:t>53,776</w:t>
            </w:r>
          </w:p>
        </w:tc>
        <w:tc>
          <w:tcPr>
            <w:tcW w:w="50" w:type="pct"/>
            <w:shd w:val="clear" w:color="auto" w:fill="CFF0FC"/>
            <w:noWrap/>
            <w:tcMar>
              <w:top w:w="15" w:type="dxa"/>
              <w:left w:w="0" w:type="dxa"/>
              <w:bottom w:w="0" w:type="dxa"/>
              <w:right w:w="15" w:type="dxa"/>
            </w:tcMar>
            <w:vAlign w:val="bottom"/>
            <w:hideMark/>
          </w:tcPr>
          <w:p w14:paraId="142342E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A41A8CE" w14:textId="77777777">
        <w:trPr>
          <w:divId w:val="1671322976"/>
        </w:trPr>
        <w:tc>
          <w:tcPr>
            <w:tcW w:w="3354" w:type="pct"/>
            <w:shd w:val="clear" w:color="auto" w:fill="FFFFFF"/>
            <w:tcMar>
              <w:top w:w="15" w:type="dxa"/>
              <w:left w:w="0" w:type="dxa"/>
              <w:bottom w:w="0" w:type="dxa"/>
              <w:right w:w="15" w:type="dxa"/>
            </w:tcMar>
            <w:vAlign w:val="bottom"/>
            <w:hideMark/>
          </w:tcPr>
          <w:p w14:paraId="05707A87" w14:textId="77777777" w:rsidR="00000000" w:rsidRDefault="00FB06BE">
            <w:pPr>
              <w:pStyle w:val="a3"/>
              <w:spacing w:before="0" w:beforeAutospacing="0" w:after="0" w:afterAutospacing="0"/>
              <w:rPr>
                <w:color w:val="000000"/>
                <w:sz w:val="20"/>
                <w:szCs w:val="20"/>
              </w:rPr>
            </w:pPr>
            <w:r>
              <w:rPr>
                <w:color w:val="000000"/>
                <w:sz w:val="20"/>
                <w:szCs w:val="20"/>
              </w:rPr>
              <w:t>Property and equipment, net</w:t>
            </w:r>
          </w:p>
        </w:tc>
        <w:tc>
          <w:tcPr>
            <w:tcW w:w="79" w:type="pct"/>
            <w:shd w:val="clear" w:color="auto" w:fill="FFFFFF"/>
            <w:tcMar>
              <w:top w:w="15" w:type="dxa"/>
              <w:left w:w="0" w:type="dxa"/>
              <w:bottom w:w="0" w:type="dxa"/>
              <w:right w:w="15" w:type="dxa"/>
            </w:tcMar>
            <w:vAlign w:val="bottom"/>
            <w:hideMark/>
          </w:tcPr>
          <w:p w14:paraId="471950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34245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861EAE7" w14:textId="77777777" w:rsidR="00000000" w:rsidRDefault="00FB06BE">
            <w:pPr>
              <w:pStyle w:val="a3"/>
              <w:spacing w:before="0" w:beforeAutospacing="0" w:after="0" w:afterAutospacing="0"/>
              <w:jc w:val="right"/>
              <w:rPr>
                <w:color w:val="000000"/>
                <w:sz w:val="20"/>
                <w:szCs w:val="20"/>
              </w:rPr>
            </w:pPr>
            <w:r>
              <w:rPr>
                <w:color w:val="000000"/>
                <w:sz w:val="20"/>
                <w:szCs w:val="20"/>
              </w:rPr>
              <w:t>85,653</w:t>
            </w:r>
          </w:p>
        </w:tc>
        <w:tc>
          <w:tcPr>
            <w:tcW w:w="50" w:type="pct"/>
            <w:shd w:val="clear" w:color="auto" w:fill="FFFFFF"/>
            <w:noWrap/>
            <w:tcMar>
              <w:top w:w="15" w:type="dxa"/>
              <w:left w:w="0" w:type="dxa"/>
              <w:bottom w:w="0" w:type="dxa"/>
              <w:right w:w="15" w:type="dxa"/>
            </w:tcMar>
            <w:vAlign w:val="bottom"/>
            <w:hideMark/>
          </w:tcPr>
          <w:p w14:paraId="1F7D71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A7B87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004A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628064B" w14:textId="77777777" w:rsidR="00000000" w:rsidRDefault="00FB06BE">
            <w:pPr>
              <w:pStyle w:val="a3"/>
              <w:spacing w:before="0" w:beforeAutospacing="0" w:after="0" w:afterAutospacing="0"/>
              <w:jc w:val="right"/>
              <w:rPr>
                <w:color w:val="000000"/>
                <w:sz w:val="20"/>
                <w:szCs w:val="20"/>
              </w:rPr>
            </w:pPr>
            <w:r>
              <w:rPr>
                <w:color w:val="000000"/>
                <w:sz w:val="20"/>
                <w:szCs w:val="20"/>
              </w:rPr>
              <w:t>83,649</w:t>
            </w:r>
          </w:p>
        </w:tc>
        <w:tc>
          <w:tcPr>
            <w:tcW w:w="50" w:type="pct"/>
            <w:shd w:val="clear" w:color="auto" w:fill="FFFFFF"/>
            <w:noWrap/>
            <w:tcMar>
              <w:top w:w="15" w:type="dxa"/>
              <w:left w:w="0" w:type="dxa"/>
              <w:bottom w:w="0" w:type="dxa"/>
              <w:right w:w="15" w:type="dxa"/>
            </w:tcMar>
            <w:vAlign w:val="bottom"/>
            <w:hideMark/>
          </w:tcPr>
          <w:p w14:paraId="488610D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04A3F2D" w14:textId="77777777">
        <w:trPr>
          <w:divId w:val="1671322976"/>
        </w:trPr>
        <w:tc>
          <w:tcPr>
            <w:tcW w:w="3354" w:type="pct"/>
            <w:shd w:val="clear" w:color="auto" w:fill="CFF0FC"/>
            <w:tcMar>
              <w:top w:w="15" w:type="dxa"/>
              <w:left w:w="0" w:type="dxa"/>
              <w:bottom w:w="0" w:type="dxa"/>
              <w:right w:w="15" w:type="dxa"/>
            </w:tcMar>
            <w:vAlign w:val="bottom"/>
            <w:hideMark/>
          </w:tcPr>
          <w:p w14:paraId="23F5BB5B" w14:textId="77777777" w:rsidR="00000000" w:rsidRDefault="00FB06BE">
            <w:pPr>
              <w:pStyle w:val="a3"/>
              <w:spacing w:before="0" w:beforeAutospacing="0" w:after="0" w:afterAutospacing="0"/>
              <w:rPr>
                <w:color w:val="000000"/>
                <w:sz w:val="20"/>
                <w:szCs w:val="20"/>
              </w:rPr>
            </w:pPr>
            <w:r>
              <w:rPr>
                <w:color w:val="000000"/>
                <w:sz w:val="20"/>
                <w:szCs w:val="20"/>
              </w:rPr>
              <w:t>Capitalized software development costs, net</w:t>
            </w:r>
          </w:p>
        </w:tc>
        <w:tc>
          <w:tcPr>
            <w:tcW w:w="79" w:type="pct"/>
            <w:shd w:val="clear" w:color="auto" w:fill="CFF0FC"/>
            <w:tcMar>
              <w:top w:w="15" w:type="dxa"/>
              <w:left w:w="0" w:type="dxa"/>
              <w:bottom w:w="0" w:type="dxa"/>
              <w:right w:w="15" w:type="dxa"/>
            </w:tcMar>
            <w:vAlign w:val="bottom"/>
            <w:hideMark/>
          </w:tcPr>
          <w:p w14:paraId="252167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942F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8EDE896" w14:textId="77777777" w:rsidR="00000000" w:rsidRDefault="00FB06BE">
            <w:pPr>
              <w:pStyle w:val="a3"/>
              <w:spacing w:before="0" w:beforeAutospacing="0" w:after="0" w:afterAutospacing="0"/>
              <w:jc w:val="right"/>
              <w:rPr>
                <w:color w:val="000000"/>
                <w:sz w:val="20"/>
                <w:szCs w:val="20"/>
              </w:rPr>
            </w:pPr>
            <w:r>
              <w:rPr>
                <w:color w:val="000000"/>
                <w:sz w:val="20"/>
                <w:szCs w:val="20"/>
              </w:rPr>
              <w:t>18,826</w:t>
            </w:r>
          </w:p>
        </w:tc>
        <w:tc>
          <w:tcPr>
            <w:tcW w:w="50" w:type="pct"/>
            <w:shd w:val="clear" w:color="auto" w:fill="CFF0FC"/>
            <w:noWrap/>
            <w:tcMar>
              <w:top w:w="15" w:type="dxa"/>
              <w:left w:w="0" w:type="dxa"/>
              <w:bottom w:w="0" w:type="dxa"/>
              <w:right w:w="15" w:type="dxa"/>
            </w:tcMar>
            <w:vAlign w:val="bottom"/>
            <w:hideMark/>
          </w:tcPr>
          <w:p w14:paraId="2A007B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F97D2C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7F1E2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DB56935" w14:textId="77777777" w:rsidR="00000000" w:rsidRDefault="00FB06BE">
            <w:pPr>
              <w:pStyle w:val="a3"/>
              <w:spacing w:before="0" w:beforeAutospacing="0" w:after="0" w:afterAutospacing="0"/>
              <w:jc w:val="right"/>
              <w:rPr>
                <w:color w:val="000000"/>
                <w:sz w:val="20"/>
                <w:szCs w:val="20"/>
              </w:rPr>
            </w:pPr>
            <w:r>
              <w:rPr>
                <w:color w:val="000000"/>
                <w:sz w:val="20"/>
                <w:szCs w:val="20"/>
              </w:rPr>
              <w:t>16,793</w:t>
            </w:r>
          </w:p>
        </w:tc>
        <w:tc>
          <w:tcPr>
            <w:tcW w:w="50" w:type="pct"/>
            <w:shd w:val="clear" w:color="auto" w:fill="CFF0FC"/>
            <w:noWrap/>
            <w:tcMar>
              <w:top w:w="15" w:type="dxa"/>
              <w:left w:w="0" w:type="dxa"/>
              <w:bottom w:w="0" w:type="dxa"/>
              <w:right w:w="15" w:type="dxa"/>
            </w:tcMar>
            <w:vAlign w:val="bottom"/>
            <w:hideMark/>
          </w:tcPr>
          <w:p w14:paraId="1391ED5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E0CCE15" w14:textId="77777777">
        <w:trPr>
          <w:divId w:val="1671322976"/>
        </w:trPr>
        <w:tc>
          <w:tcPr>
            <w:tcW w:w="3354" w:type="pct"/>
            <w:shd w:val="clear" w:color="auto" w:fill="FFFFFF"/>
            <w:tcMar>
              <w:top w:w="15" w:type="dxa"/>
              <w:left w:w="0" w:type="dxa"/>
              <w:bottom w:w="0" w:type="dxa"/>
              <w:right w:w="15" w:type="dxa"/>
            </w:tcMar>
            <w:vAlign w:val="bottom"/>
            <w:hideMark/>
          </w:tcPr>
          <w:p w14:paraId="1B6679C4" w14:textId="77777777" w:rsidR="00000000" w:rsidRDefault="00FB06BE">
            <w:pPr>
              <w:pStyle w:val="a3"/>
              <w:spacing w:before="0" w:beforeAutospacing="0" w:after="0" w:afterAutospacing="0"/>
              <w:rPr>
                <w:color w:val="000000"/>
                <w:sz w:val="20"/>
                <w:szCs w:val="20"/>
              </w:rPr>
            </w:pPr>
            <w:r>
              <w:rPr>
                <w:color w:val="000000"/>
                <w:sz w:val="20"/>
                <w:szCs w:val="20"/>
              </w:rPr>
              <w:t>Right-of-use assets</w:t>
            </w:r>
          </w:p>
        </w:tc>
        <w:tc>
          <w:tcPr>
            <w:tcW w:w="79" w:type="pct"/>
            <w:shd w:val="clear" w:color="auto" w:fill="FFFFFF"/>
            <w:tcMar>
              <w:top w:w="15" w:type="dxa"/>
              <w:left w:w="0" w:type="dxa"/>
              <w:bottom w:w="0" w:type="dxa"/>
              <w:right w:w="15" w:type="dxa"/>
            </w:tcMar>
            <w:vAlign w:val="bottom"/>
            <w:hideMark/>
          </w:tcPr>
          <w:p w14:paraId="455A149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D3D9A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9512FAF" w14:textId="77777777" w:rsidR="00000000" w:rsidRDefault="00FB06BE">
            <w:pPr>
              <w:pStyle w:val="a3"/>
              <w:spacing w:before="0" w:beforeAutospacing="0" w:after="0" w:afterAutospacing="0"/>
              <w:jc w:val="right"/>
              <w:rPr>
                <w:color w:val="000000"/>
                <w:sz w:val="20"/>
                <w:szCs w:val="20"/>
              </w:rPr>
            </w:pPr>
            <w:r>
              <w:rPr>
                <w:color w:val="000000"/>
                <w:sz w:val="20"/>
                <w:szCs w:val="20"/>
              </w:rPr>
              <w:t>230,565</w:t>
            </w:r>
          </w:p>
        </w:tc>
        <w:tc>
          <w:tcPr>
            <w:tcW w:w="50" w:type="pct"/>
            <w:shd w:val="clear" w:color="auto" w:fill="FFFFFF"/>
            <w:noWrap/>
            <w:tcMar>
              <w:top w:w="15" w:type="dxa"/>
              <w:left w:w="0" w:type="dxa"/>
              <w:bottom w:w="0" w:type="dxa"/>
              <w:right w:w="15" w:type="dxa"/>
            </w:tcMar>
            <w:vAlign w:val="bottom"/>
            <w:hideMark/>
          </w:tcPr>
          <w:p w14:paraId="3A9F34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8BC493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1CD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F3242CD" w14:textId="77777777" w:rsidR="00000000" w:rsidRDefault="00FB06BE">
            <w:pPr>
              <w:pStyle w:val="a3"/>
              <w:spacing w:before="0" w:beforeAutospacing="0" w:after="0" w:afterAutospacing="0"/>
              <w:jc w:val="right"/>
              <w:rPr>
                <w:color w:val="000000"/>
                <w:sz w:val="20"/>
                <w:szCs w:val="20"/>
              </w:rPr>
            </w:pPr>
            <w:r>
              <w:rPr>
                <w:color w:val="000000"/>
                <w:sz w:val="20"/>
                <w:szCs w:val="20"/>
              </w:rPr>
              <w:t>234,390</w:t>
            </w:r>
          </w:p>
        </w:tc>
        <w:tc>
          <w:tcPr>
            <w:tcW w:w="50" w:type="pct"/>
            <w:shd w:val="clear" w:color="auto" w:fill="FFFFFF"/>
            <w:noWrap/>
            <w:tcMar>
              <w:top w:w="15" w:type="dxa"/>
              <w:left w:w="0" w:type="dxa"/>
              <w:bottom w:w="0" w:type="dxa"/>
              <w:right w:w="15" w:type="dxa"/>
            </w:tcMar>
            <w:vAlign w:val="bottom"/>
            <w:hideMark/>
          </w:tcPr>
          <w:p w14:paraId="7639AF7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DFD2AC7" w14:textId="77777777">
        <w:trPr>
          <w:divId w:val="1671322976"/>
        </w:trPr>
        <w:tc>
          <w:tcPr>
            <w:tcW w:w="3354" w:type="pct"/>
            <w:shd w:val="clear" w:color="auto" w:fill="CFF0FC"/>
            <w:tcMar>
              <w:top w:w="15" w:type="dxa"/>
              <w:left w:w="0" w:type="dxa"/>
              <w:bottom w:w="0" w:type="dxa"/>
              <w:right w:w="15" w:type="dxa"/>
            </w:tcMar>
            <w:vAlign w:val="bottom"/>
            <w:hideMark/>
          </w:tcPr>
          <w:p w14:paraId="6C4AC67B" w14:textId="77777777" w:rsidR="00000000" w:rsidRDefault="00FB06BE">
            <w:pPr>
              <w:pStyle w:val="a3"/>
              <w:spacing w:before="0" w:beforeAutospacing="0" w:after="0" w:afterAutospacing="0"/>
              <w:rPr>
                <w:color w:val="000000"/>
                <w:sz w:val="20"/>
                <w:szCs w:val="20"/>
              </w:rPr>
            </w:pPr>
            <w:r>
              <w:rPr>
                <w:color w:val="000000"/>
                <w:sz w:val="20"/>
                <w:szCs w:val="20"/>
              </w:rPr>
              <w:t>Deferred commission expense, net of current portion</w:t>
            </w:r>
          </w:p>
        </w:tc>
        <w:tc>
          <w:tcPr>
            <w:tcW w:w="79" w:type="pct"/>
            <w:shd w:val="clear" w:color="auto" w:fill="CFF0FC"/>
            <w:tcMar>
              <w:top w:w="15" w:type="dxa"/>
              <w:left w:w="0" w:type="dxa"/>
              <w:bottom w:w="0" w:type="dxa"/>
              <w:right w:w="15" w:type="dxa"/>
            </w:tcMar>
            <w:vAlign w:val="bottom"/>
            <w:hideMark/>
          </w:tcPr>
          <w:p w14:paraId="0BAD48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B5061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8B83E21" w14:textId="77777777" w:rsidR="00000000" w:rsidRDefault="00FB06BE">
            <w:pPr>
              <w:pStyle w:val="a3"/>
              <w:spacing w:before="0" w:beforeAutospacing="0" w:after="0" w:afterAutospacing="0"/>
              <w:jc w:val="right"/>
              <w:rPr>
                <w:color w:val="000000"/>
                <w:sz w:val="20"/>
                <w:szCs w:val="20"/>
              </w:rPr>
            </w:pPr>
            <w:r>
              <w:rPr>
                <w:color w:val="000000"/>
                <w:sz w:val="20"/>
                <w:szCs w:val="20"/>
              </w:rPr>
              <w:t>18,792</w:t>
            </w:r>
          </w:p>
        </w:tc>
        <w:tc>
          <w:tcPr>
            <w:tcW w:w="50" w:type="pct"/>
            <w:shd w:val="clear" w:color="auto" w:fill="CFF0FC"/>
            <w:noWrap/>
            <w:tcMar>
              <w:top w:w="15" w:type="dxa"/>
              <w:left w:w="0" w:type="dxa"/>
              <w:bottom w:w="0" w:type="dxa"/>
              <w:right w:w="15" w:type="dxa"/>
            </w:tcMar>
            <w:vAlign w:val="bottom"/>
            <w:hideMark/>
          </w:tcPr>
          <w:p w14:paraId="7F346F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9AC103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F6F0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4812571" w14:textId="77777777" w:rsidR="00000000" w:rsidRDefault="00FB06BE">
            <w:pPr>
              <w:pStyle w:val="a3"/>
              <w:spacing w:before="0" w:beforeAutospacing="0" w:after="0" w:afterAutospacing="0"/>
              <w:jc w:val="right"/>
              <w:rPr>
                <w:color w:val="000000"/>
                <w:sz w:val="20"/>
                <w:szCs w:val="20"/>
              </w:rPr>
            </w:pPr>
            <w:r>
              <w:rPr>
                <w:color w:val="000000"/>
                <w:sz w:val="20"/>
                <w:szCs w:val="20"/>
              </w:rPr>
              <w:t>19,110</w:t>
            </w:r>
          </w:p>
        </w:tc>
        <w:tc>
          <w:tcPr>
            <w:tcW w:w="50" w:type="pct"/>
            <w:shd w:val="clear" w:color="auto" w:fill="CFF0FC"/>
            <w:noWrap/>
            <w:tcMar>
              <w:top w:w="15" w:type="dxa"/>
              <w:left w:w="0" w:type="dxa"/>
              <w:bottom w:w="0" w:type="dxa"/>
              <w:right w:w="15" w:type="dxa"/>
            </w:tcMar>
            <w:vAlign w:val="bottom"/>
            <w:hideMark/>
          </w:tcPr>
          <w:p w14:paraId="59863DC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81861CC" w14:textId="77777777">
        <w:trPr>
          <w:divId w:val="1671322976"/>
        </w:trPr>
        <w:tc>
          <w:tcPr>
            <w:tcW w:w="3354" w:type="pct"/>
            <w:shd w:val="clear" w:color="auto" w:fill="FFFFFF"/>
            <w:tcMar>
              <w:top w:w="15" w:type="dxa"/>
              <w:left w:w="0" w:type="dxa"/>
              <w:bottom w:w="0" w:type="dxa"/>
              <w:right w:w="15" w:type="dxa"/>
            </w:tcMar>
            <w:vAlign w:val="bottom"/>
            <w:hideMark/>
          </w:tcPr>
          <w:p w14:paraId="445ED734" w14:textId="77777777" w:rsidR="00000000" w:rsidRDefault="00FB06BE">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FFFFFF"/>
            <w:tcMar>
              <w:top w:w="15" w:type="dxa"/>
              <w:left w:w="0" w:type="dxa"/>
              <w:bottom w:w="0" w:type="dxa"/>
              <w:right w:w="15" w:type="dxa"/>
            </w:tcMar>
            <w:vAlign w:val="bottom"/>
            <w:hideMark/>
          </w:tcPr>
          <w:p w14:paraId="0572C79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600D0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2E09438" w14:textId="77777777" w:rsidR="00000000" w:rsidRDefault="00FB06BE">
            <w:pPr>
              <w:pStyle w:val="a3"/>
              <w:spacing w:before="0" w:beforeAutospacing="0" w:after="0" w:afterAutospacing="0"/>
              <w:jc w:val="right"/>
              <w:rPr>
                <w:color w:val="000000"/>
                <w:sz w:val="20"/>
                <w:szCs w:val="20"/>
              </w:rPr>
            </w:pPr>
            <w:r>
              <w:rPr>
                <w:color w:val="000000"/>
                <w:sz w:val="20"/>
                <w:szCs w:val="20"/>
              </w:rPr>
              <w:t>12,883</w:t>
            </w:r>
          </w:p>
        </w:tc>
        <w:tc>
          <w:tcPr>
            <w:tcW w:w="50" w:type="pct"/>
            <w:shd w:val="clear" w:color="auto" w:fill="FFFFFF"/>
            <w:noWrap/>
            <w:tcMar>
              <w:top w:w="15" w:type="dxa"/>
              <w:left w:w="0" w:type="dxa"/>
              <w:bottom w:w="0" w:type="dxa"/>
              <w:right w:w="15" w:type="dxa"/>
            </w:tcMar>
            <w:vAlign w:val="bottom"/>
            <w:hideMark/>
          </w:tcPr>
          <w:p w14:paraId="3CA2F7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2FF69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703A4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B7981BB" w14:textId="77777777" w:rsidR="00000000" w:rsidRDefault="00FB06BE">
            <w:pPr>
              <w:pStyle w:val="a3"/>
              <w:spacing w:before="0" w:beforeAutospacing="0" w:after="0" w:afterAutospacing="0"/>
              <w:jc w:val="right"/>
              <w:rPr>
                <w:color w:val="000000"/>
                <w:sz w:val="20"/>
                <w:szCs w:val="20"/>
              </w:rPr>
            </w:pPr>
            <w:r>
              <w:rPr>
                <w:color w:val="000000"/>
                <w:sz w:val="20"/>
                <w:szCs w:val="20"/>
              </w:rPr>
              <w:t>9,824</w:t>
            </w:r>
          </w:p>
        </w:tc>
        <w:tc>
          <w:tcPr>
            <w:tcW w:w="50" w:type="pct"/>
            <w:shd w:val="clear" w:color="auto" w:fill="FFFFFF"/>
            <w:noWrap/>
            <w:tcMar>
              <w:top w:w="15" w:type="dxa"/>
              <w:left w:w="0" w:type="dxa"/>
              <w:bottom w:w="0" w:type="dxa"/>
              <w:right w:w="15" w:type="dxa"/>
            </w:tcMar>
            <w:vAlign w:val="bottom"/>
            <w:hideMark/>
          </w:tcPr>
          <w:p w14:paraId="4F7289A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797052C" w14:textId="77777777">
        <w:trPr>
          <w:divId w:val="1671322976"/>
        </w:trPr>
        <w:tc>
          <w:tcPr>
            <w:tcW w:w="3354" w:type="pct"/>
            <w:shd w:val="clear" w:color="auto" w:fill="CFF0FC"/>
            <w:tcMar>
              <w:top w:w="15" w:type="dxa"/>
              <w:left w:w="0" w:type="dxa"/>
              <w:bottom w:w="0" w:type="dxa"/>
              <w:right w:w="15" w:type="dxa"/>
            </w:tcMar>
            <w:vAlign w:val="bottom"/>
            <w:hideMark/>
          </w:tcPr>
          <w:p w14:paraId="5A6CD8E7" w14:textId="77777777" w:rsidR="00000000" w:rsidRDefault="00FB06BE">
            <w:pPr>
              <w:pStyle w:val="a3"/>
              <w:spacing w:before="0" w:beforeAutospacing="0" w:after="0" w:afterAutospacing="0"/>
              <w:rPr>
                <w:color w:val="000000"/>
                <w:sz w:val="20"/>
                <w:szCs w:val="20"/>
              </w:rPr>
            </w:pPr>
            <w:r>
              <w:rPr>
                <w:color w:val="000000"/>
                <w:sz w:val="20"/>
                <w:szCs w:val="20"/>
              </w:rPr>
              <w:t>Intangible assets, net</w:t>
            </w:r>
          </w:p>
        </w:tc>
        <w:tc>
          <w:tcPr>
            <w:tcW w:w="79" w:type="pct"/>
            <w:shd w:val="clear" w:color="auto" w:fill="CFF0FC"/>
            <w:tcMar>
              <w:top w:w="15" w:type="dxa"/>
              <w:left w:w="0" w:type="dxa"/>
              <w:bottom w:w="0" w:type="dxa"/>
              <w:right w:w="15" w:type="dxa"/>
            </w:tcMar>
            <w:vAlign w:val="bottom"/>
            <w:hideMark/>
          </w:tcPr>
          <w:p w14:paraId="1CC9F1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39349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FA24C02" w14:textId="77777777" w:rsidR="00000000" w:rsidRDefault="00FB06BE">
            <w:pPr>
              <w:pStyle w:val="a3"/>
              <w:spacing w:before="0" w:beforeAutospacing="0" w:after="0" w:afterAutospacing="0"/>
              <w:jc w:val="right"/>
              <w:rPr>
                <w:color w:val="000000"/>
                <w:sz w:val="20"/>
                <w:szCs w:val="20"/>
              </w:rPr>
            </w:pPr>
            <w:r>
              <w:rPr>
                <w:color w:val="000000"/>
                <w:sz w:val="20"/>
                <w:szCs w:val="20"/>
              </w:rPr>
              <w:t>10,898</w:t>
            </w:r>
          </w:p>
        </w:tc>
        <w:tc>
          <w:tcPr>
            <w:tcW w:w="50" w:type="pct"/>
            <w:shd w:val="clear" w:color="auto" w:fill="CFF0FC"/>
            <w:noWrap/>
            <w:tcMar>
              <w:top w:w="15" w:type="dxa"/>
              <w:left w:w="0" w:type="dxa"/>
              <w:bottom w:w="0" w:type="dxa"/>
              <w:right w:w="15" w:type="dxa"/>
            </w:tcMar>
            <w:vAlign w:val="bottom"/>
            <w:hideMark/>
          </w:tcPr>
          <w:p w14:paraId="204ABE7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E78ED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3A9D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3C2156E" w14:textId="77777777" w:rsidR="00000000" w:rsidRDefault="00FB06BE">
            <w:pPr>
              <w:pStyle w:val="a3"/>
              <w:spacing w:before="0" w:beforeAutospacing="0" w:after="0" w:afterAutospacing="0"/>
              <w:jc w:val="right"/>
              <w:rPr>
                <w:color w:val="000000"/>
                <w:sz w:val="20"/>
                <w:szCs w:val="20"/>
              </w:rPr>
            </w:pPr>
            <w:r>
              <w:rPr>
                <w:color w:val="000000"/>
                <w:sz w:val="20"/>
                <w:szCs w:val="20"/>
              </w:rPr>
              <w:t>11,752</w:t>
            </w:r>
          </w:p>
        </w:tc>
        <w:tc>
          <w:tcPr>
            <w:tcW w:w="50" w:type="pct"/>
            <w:shd w:val="clear" w:color="auto" w:fill="CFF0FC"/>
            <w:noWrap/>
            <w:tcMar>
              <w:top w:w="15" w:type="dxa"/>
              <w:left w:w="0" w:type="dxa"/>
              <w:bottom w:w="0" w:type="dxa"/>
              <w:right w:w="15" w:type="dxa"/>
            </w:tcMar>
            <w:vAlign w:val="bottom"/>
            <w:hideMark/>
          </w:tcPr>
          <w:p w14:paraId="57BCF88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A3EF0F6" w14:textId="77777777">
        <w:trPr>
          <w:divId w:val="1671322976"/>
        </w:trPr>
        <w:tc>
          <w:tcPr>
            <w:tcW w:w="3354" w:type="pct"/>
            <w:shd w:val="clear" w:color="auto" w:fill="FFFFFF"/>
            <w:tcMar>
              <w:top w:w="15" w:type="dxa"/>
              <w:left w:w="0" w:type="dxa"/>
              <w:bottom w:w="0" w:type="dxa"/>
              <w:right w:w="15" w:type="dxa"/>
            </w:tcMar>
            <w:vAlign w:val="bottom"/>
            <w:hideMark/>
          </w:tcPr>
          <w:p w14:paraId="47AE3051" w14:textId="77777777" w:rsidR="00000000" w:rsidRDefault="00FB06BE">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14:paraId="00806A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79A08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2A10FFA4" w14:textId="77777777" w:rsidR="00000000" w:rsidRDefault="00FB06BE">
            <w:pPr>
              <w:pStyle w:val="a3"/>
              <w:spacing w:before="0" w:beforeAutospacing="0" w:after="0" w:afterAutospacing="0"/>
              <w:jc w:val="right"/>
              <w:rPr>
                <w:color w:val="000000"/>
                <w:sz w:val="20"/>
                <w:szCs w:val="20"/>
              </w:rPr>
            </w:pPr>
            <w:r>
              <w:rPr>
                <w:color w:val="000000"/>
                <w:sz w:val="20"/>
                <w:szCs w:val="20"/>
              </w:rPr>
              <w:t>29,956</w:t>
            </w:r>
          </w:p>
        </w:tc>
        <w:tc>
          <w:tcPr>
            <w:tcW w:w="50" w:type="pct"/>
            <w:shd w:val="clear" w:color="auto" w:fill="FFFFFF"/>
            <w:noWrap/>
            <w:tcMar>
              <w:top w:w="15" w:type="dxa"/>
              <w:left w:w="0" w:type="dxa"/>
              <w:bottom w:w="0" w:type="dxa"/>
              <w:right w:w="15" w:type="dxa"/>
            </w:tcMar>
            <w:vAlign w:val="bottom"/>
            <w:hideMark/>
          </w:tcPr>
          <w:p w14:paraId="692C01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83A04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D1E1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2D6DCBB" w14:textId="77777777" w:rsidR="00000000" w:rsidRDefault="00FB06BE">
            <w:pPr>
              <w:pStyle w:val="a3"/>
              <w:spacing w:before="0" w:beforeAutospacing="0" w:after="0" w:afterAutospacing="0"/>
              <w:jc w:val="right"/>
              <w:rPr>
                <w:color w:val="000000"/>
                <w:sz w:val="20"/>
                <w:szCs w:val="20"/>
              </w:rPr>
            </w:pPr>
            <w:r>
              <w:rPr>
                <w:color w:val="000000"/>
                <w:sz w:val="20"/>
                <w:szCs w:val="20"/>
              </w:rPr>
              <w:t>30,250</w:t>
            </w:r>
          </w:p>
        </w:tc>
        <w:tc>
          <w:tcPr>
            <w:tcW w:w="50" w:type="pct"/>
            <w:shd w:val="clear" w:color="auto" w:fill="FFFFFF"/>
            <w:noWrap/>
            <w:tcMar>
              <w:top w:w="15" w:type="dxa"/>
              <w:left w:w="0" w:type="dxa"/>
              <w:bottom w:w="0" w:type="dxa"/>
              <w:right w:w="15" w:type="dxa"/>
            </w:tcMar>
            <w:vAlign w:val="bottom"/>
            <w:hideMark/>
          </w:tcPr>
          <w:p w14:paraId="47DED28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23425A7" w14:textId="77777777">
        <w:trPr>
          <w:divId w:val="1671322976"/>
        </w:trPr>
        <w:tc>
          <w:tcPr>
            <w:tcW w:w="3354" w:type="pct"/>
            <w:shd w:val="clear" w:color="auto" w:fill="CFF0FC"/>
            <w:tcMar>
              <w:top w:w="15" w:type="dxa"/>
              <w:left w:w="0" w:type="dxa"/>
              <w:bottom w:w="0" w:type="dxa"/>
              <w:right w:w="15" w:type="dxa"/>
            </w:tcMar>
            <w:vAlign w:val="bottom"/>
            <w:hideMark/>
          </w:tcPr>
          <w:p w14:paraId="6BAEF37E" w14:textId="77777777" w:rsidR="00000000" w:rsidRDefault="00FB06BE">
            <w:pPr>
              <w:pStyle w:val="a3"/>
              <w:spacing w:before="0" w:beforeAutospacing="0" w:after="0" w:afterAutospacing="0"/>
              <w:rPr>
                <w:b/>
                <w:bCs/>
                <w:color w:val="000000"/>
                <w:sz w:val="20"/>
                <w:szCs w:val="20"/>
              </w:rPr>
            </w:pPr>
            <w:r>
              <w:rPr>
                <w:b/>
                <w:bCs/>
                <w:color w:val="000000"/>
                <w:sz w:val="20"/>
                <w:szCs w:val="20"/>
              </w:rPr>
              <w:t>Total assets</w:t>
            </w:r>
          </w:p>
        </w:tc>
        <w:tc>
          <w:tcPr>
            <w:tcW w:w="79" w:type="pct"/>
            <w:shd w:val="clear" w:color="auto" w:fill="CFF0FC"/>
            <w:tcMar>
              <w:top w:w="15" w:type="dxa"/>
              <w:left w:w="0" w:type="dxa"/>
              <w:bottom w:w="0" w:type="dxa"/>
              <w:right w:w="15" w:type="dxa"/>
            </w:tcMar>
            <w:vAlign w:val="bottom"/>
            <w:hideMark/>
          </w:tcPr>
          <w:p w14:paraId="31C018B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1810CB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D148A1" w14:textId="77777777" w:rsidR="00000000" w:rsidRDefault="00FB06BE">
            <w:pPr>
              <w:pStyle w:val="a3"/>
              <w:spacing w:before="0" w:beforeAutospacing="0" w:after="0" w:afterAutospacing="0"/>
              <w:jc w:val="right"/>
              <w:rPr>
                <w:color w:val="000000"/>
                <w:sz w:val="20"/>
                <w:szCs w:val="20"/>
              </w:rPr>
            </w:pPr>
            <w:r>
              <w:rPr>
                <w:color w:val="000000"/>
                <w:sz w:val="20"/>
                <w:szCs w:val="20"/>
              </w:rPr>
              <w:t>1,586,510</w:t>
            </w:r>
          </w:p>
        </w:tc>
        <w:tc>
          <w:tcPr>
            <w:tcW w:w="50" w:type="pct"/>
            <w:shd w:val="clear" w:color="auto" w:fill="CFF0FC"/>
            <w:noWrap/>
            <w:tcMar>
              <w:top w:w="15" w:type="dxa"/>
              <w:left w:w="0" w:type="dxa"/>
              <w:bottom w:w="0" w:type="dxa"/>
              <w:right w:w="15" w:type="dxa"/>
            </w:tcMar>
            <w:vAlign w:val="bottom"/>
            <w:hideMark/>
          </w:tcPr>
          <w:p w14:paraId="7DDC30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3346A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D8747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F9CCF5" w14:textId="77777777" w:rsidR="00000000" w:rsidRDefault="00FB06BE">
            <w:pPr>
              <w:pStyle w:val="a3"/>
              <w:spacing w:before="0" w:beforeAutospacing="0" w:after="0" w:afterAutospacing="0"/>
              <w:jc w:val="right"/>
              <w:rPr>
                <w:color w:val="000000"/>
                <w:sz w:val="20"/>
                <w:szCs w:val="20"/>
              </w:rPr>
            </w:pPr>
            <w:r>
              <w:rPr>
                <w:color w:val="000000"/>
                <w:sz w:val="20"/>
                <w:szCs w:val="20"/>
              </w:rPr>
              <w:t>1,569,268</w:t>
            </w:r>
          </w:p>
        </w:tc>
        <w:tc>
          <w:tcPr>
            <w:tcW w:w="50" w:type="pct"/>
            <w:shd w:val="clear" w:color="auto" w:fill="CFF0FC"/>
            <w:noWrap/>
            <w:tcMar>
              <w:top w:w="15" w:type="dxa"/>
              <w:left w:w="0" w:type="dxa"/>
              <w:bottom w:w="0" w:type="dxa"/>
              <w:right w:w="15" w:type="dxa"/>
            </w:tcMar>
            <w:vAlign w:val="bottom"/>
            <w:hideMark/>
          </w:tcPr>
          <w:p w14:paraId="1838B2E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FAE5DBA" w14:textId="77777777">
        <w:trPr>
          <w:divId w:val="1671322976"/>
        </w:trPr>
        <w:tc>
          <w:tcPr>
            <w:tcW w:w="3354" w:type="pct"/>
            <w:shd w:val="clear" w:color="auto" w:fill="FFFFFF"/>
            <w:tcMar>
              <w:top w:w="15" w:type="dxa"/>
              <w:left w:w="0" w:type="dxa"/>
              <w:bottom w:w="0" w:type="dxa"/>
              <w:right w:w="15" w:type="dxa"/>
            </w:tcMar>
            <w:vAlign w:val="bottom"/>
            <w:hideMark/>
          </w:tcPr>
          <w:p w14:paraId="35955A6D" w14:textId="77777777" w:rsidR="00000000" w:rsidRDefault="00FB06BE">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79" w:type="pct"/>
            <w:shd w:val="clear" w:color="auto" w:fill="FFFFFF"/>
            <w:tcMar>
              <w:top w:w="15" w:type="dxa"/>
              <w:left w:w="0" w:type="dxa"/>
              <w:bottom w:w="0" w:type="dxa"/>
              <w:right w:w="15" w:type="dxa"/>
            </w:tcMar>
            <w:vAlign w:val="bottom"/>
            <w:hideMark/>
          </w:tcPr>
          <w:p w14:paraId="3DBACA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1F7BE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5864AB4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0B44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058FC3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0D0F05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4AA05CE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19892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5A38ACF" w14:textId="77777777">
        <w:trPr>
          <w:divId w:val="1671322976"/>
        </w:trPr>
        <w:tc>
          <w:tcPr>
            <w:tcW w:w="3354" w:type="pct"/>
            <w:shd w:val="clear" w:color="auto" w:fill="CFF0FC"/>
            <w:tcMar>
              <w:top w:w="15" w:type="dxa"/>
              <w:left w:w="0" w:type="dxa"/>
              <w:bottom w:w="0" w:type="dxa"/>
              <w:right w:w="15" w:type="dxa"/>
            </w:tcMar>
            <w:vAlign w:val="bottom"/>
            <w:hideMark/>
          </w:tcPr>
          <w:p w14:paraId="1F4E7EE4" w14:textId="77777777" w:rsidR="00000000" w:rsidRDefault="00FB06BE">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14:paraId="2166ADE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2A05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1620162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FD7B2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26A63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77372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68AD7D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871E5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EE55AF0" w14:textId="77777777">
        <w:trPr>
          <w:divId w:val="1671322976"/>
        </w:trPr>
        <w:tc>
          <w:tcPr>
            <w:tcW w:w="3354" w:type="pct"/>
            <w:shd w:val="clear" w:color="auto" w:fill="FFFFFF"/>
            <w:tcMar>
              <w:top w:w="15" w:type="dxa"/>
              <w:left w:w="0" w:type="dxa"/>
              <w:bottom w:w="0" w:type="dxa"/>
              <w:right w:w="15" w:type="dxa"/>
            </w:tcMar>
            <w:vAlign w:val="bottom"/>
            <w:hideMark/>
          </w:tcPr>
          <w:p w14:paraId="3E10D847" w14:textId="77777777" w:rsidR="00000000" w:rsidRDefault="00FB06BE">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14:paraId="2745F4A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C7BB3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2665A27E" w14:textId="77777777" w:rsidR="00000000" w:rsidRDefault="00FB06BE">
            <w:pPr>
              <w:pStyle w:val="a3"/>
              <w:spacing w:before="0" w:beforeAutospacing="0" w:after="0" w:afterAutospacing="0"/>
              <w:jc w:val="right"/>
              <w:rPr>
                <w:color w:val="000000"/>
                <w:sz w:val="20"/>
                <w:szCs w:val="20"/>
              </w:rPr>
            </w:pPr>
            <w:r>
              <w:rPr>
                <w:color w:val="000000"/>
                <w:sz w:val="20"/>
                <w:szCs w:val="20"/>
              </w:rPr>
              <w:t>10,671</w:t>
            </w:r>
          </w:p>
        </w:tc>
        <w:tc>
          <w:tcPr>
            <w:tcW w:w="50" w:type="pct"/>
            <w:shd w:val="clear" w:color="auto" w:fill="FFFFFF"/>
            <w:noWrap/>
            <w:tcMar>
              <w:top w:w="15" w:type="dxa"/>
              <w:left w:w="0" w:type="dxa"/>
              <w:bottom w:w="0" w:type="dxa"/>
              <w:right w:w="15" w:type="dxa"/>
            </w:tcMar>
            <w:vAlign w:val="bottom"/>
            <w:hideMark/>
          </w:tcPr>
          <w:p w14:paraId="2417852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55B16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6DEE3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4E57E30F" w14:textId="77777777" w:rsidR="00000000" w:rsidRDefault="00FB06BE">
            <w:pPr>
              <w:pStyle w:val="a3"/>
              <w:spacing w:before="0" w:beforeAutospacing="0" w:after="0" w:afterAutospacing="0"/>
              <w:jc w:val="right"/>
              <w:rPr>
                <w:color w:val="000000"/>
                <w:sz w:val="20"/>
                <w:szCs w:val="20"/>
              </w:rPr>
            </w:pPr>
            <w:r>
              <w:rPr>
                <w:color w:val="000000"/>
                <w:sz w:val="20"/>
                <w:szCs w:val="20"/>
              </w:rPr>
              <w:t>12,842</w:t>
            </w:r>
          </w:p>
        </w:tc>
        <w:tc>
          <w:tcPr>
            <w:tcW w:w="50" w:type="pct"/>
            <w:shd w:val="clear" w:color="auto" w:fill="FFFFFF"/>
            <w:noWrap/>
            <w:tcMar>
              <w:top w:w="15" w:type="dxa"/>
              <w:left w:w="0" w:type="dxa"/>
              <w:bottom w:w="0" w:type="dxa"/>
              <w:right w:w="15" w:type="dxa"/>
            </w:tcMar>
            <w:vAlign w:val="bottom"/>
            <w:hideMark/>
          </w:tcPr>
          <w:p w14:paraId="1CAE89B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15401EF" w14:textId="77777777">
        <w:trPr>
          <w:divId w:val="1671322976"/>
        </w:trPr>
        <w:tc>
          <w:tcPr>
            <w:tcW w:w="3354" w:type="pct"/>
            <w:shd w:val="clear" w:color="auto" w:fill="CFF0FC"/>
            <w:tcMar>
              <w:top w:w="15" w:type="dxa"/>
              <w:left w:w="0" w:type="dxa"/>
              <w:bottom w:w="0" w:type="dxa"/>
              <w:right w:w="15" w:type="dxa"/>
            </w:tcMar>
            <w:vAlign w:val="bottom"/>
            <w:hideMark/>
          </w:tcPr>
          <w:p w14:paraId="6FDE8AE4" w14:textId="77777777" w:rsidR="00000000" w:rsidRDefault="00FB06BE">
            <w:pPr>
              <w:pStyle w:val="a3"/>
              <w:spacing w:before="0" w:beforeAutospacing="0" w:after="0" w:afterAutospacing="0"/>
              <w:ind w:left="274"/>
              <w:rPr>
                <w:color w:val="000000"/>
                <w:sz w:val="20"/>
                <w:szCs w:val="20"/>
              </w:rPr>
            </w:pPr>
            <w:r>
              <w:rPr>
                <w:color w:val="000000"/>
                <w:sz w:val="20"/>
                <w:szCs w:val="20"/>
              </w:rPr>
              <w:t>Accrued compensation costs</w:t>
            </w:r>
          </w:p>
        </w:tc>
        <w:tc>
          <w:tcPr>
            <w:tcW w:w="79" w:type="pct"/>
            <w:shd w:val="clear" w:color="auto" w:fill="CFF0FC"/>
            <w:tcMar>
              <w:top w:w="15" w:type="dxa"/>
              <w:left w:w="0" w:type="dxa"/>
              <w:bottom w:w="0" w:type="dxa"/>
              <w:right w:w="15" w:type="dxa"/>
            </w:tcMar>
            <w:vAlign w:val="bottom"/>
            <w:hideMark/>
          </w:tcPr>
          <w:p w14:paraId="478347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6006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8F807E7" w14:textId="77777777" w:rsidR="00000000" w:rsidRDefault="00FB06BE">
            <w:pPr>
              <w:pStyle w:val="a3"/>
              <w:spacing w:before="0" w:beforeAutospacing="0" w:after="0" w:afterAutospacing="0"/>
              <w:jc w:val="right"/>
              <w:rPr>
                <w:color w:val="000000"/>
                <w:sz w:val="20"/>
                <w:szCs w:val="20"/>
              </w:rPr>
            </w:pPr>
            <w:r>
              <w:rPr>
                <w:color w:val="000000"/>
                <w:sz w:val="20"/>
                <w:szCs w:val="20"/>
              </w:rPr>
              <w:t>23,809</w:t>
            </w:r>
          </w:p>
        </w:tc>
        <w:tc>
          <w:tcPr>
            <w:tcW w:w="50" w:type="pct"/>
            <w:shd w:val="clear" w:color="auto" w:fill="CFF0FC"/>
            <w:noWrap/>
            <w:tcMar>
              <w:top w:w="15" w:type="dxa"/>
              <w:left w:w="0" w:type="dxa"/>
              <w:bottom w:w="0" w:type="dxa"/>
              <w:right w:w="15" w:type="dxa"/>
            </w:tcMar>
            <w:vAlign w:val="bottom"/>
            <w:hideMark/>
          </w:tcPr>
          <w:p w14:paraId="2E53D80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19427D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BCA2B8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5F445CF" w14:textId="77777777" w:rsidR="00000000" w:rsidRDefault="00FB06BE">
            <w:pPr>
              <w:pStyle w:val="a3"/>
              <w:spacing w:before="0" w:beforeAutospacing="0" w:after="0" w:afterAutospacing="0"/>
              <w:jc w:val="right"/>
              <w:rPr>
                <w:color w:val="000000"/>
                <w:sz w:val="20"/>
                <w:szCs w:val="20"/>
              </w:rPr>
            </w:pPr>
            <w:r>
              <w:rPr>
                <w:color w:val="000000"/>
                <w:sz w:val="20"/>
                <w:szCs w:val="20"/>
              </w:rPr>
              <w:t>26,318</w:t>
            </w:r>
          </w:p>
        </w:tc>
        <w:tc>
          <w:tcPr>
            <w:tcW w:w="50" w:type="pct"/>
            <w:shd w:val="clear" w:color="auto" w:fill="CFF0FC"/>
            <w:noWrap/>
            <w:tcMar>
              <w:top w:w="15" w:type="dxa"/>
              <w:left w:w="0" w:type="dxa"/>
              <w:bottom w:w="0" w:type="dxa"/>
              <w:right w:w="15" w:type="dxa"/>
            </w:tcMar>
            <w:vAlign w:val="bottom"/>
            <w:hideMark/>
          </w:tcPr>
          <w:p w14:paraId="672714C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54FABD3" w14:textId="77777777">
        <w:trPr>
          <w:divId w:val="1671322976"/>
        </w:trPr>
        <w:tc>
          <w:tcPr>
            <w:tcW w:w="3354" w:type="pct"/>
            <w:shd w:val="clear" w:color="auto" w:fill="FFFFFF"/>
            <w:tcMar>
              <w:top w:w="15" w:type="dxa"/>
              <w:left w:w="0" w:type="dxa"/>
              <w:bottom w:w="0" w:type="dxa"/>
              <w:right w:w="15" w:type="dxa"/>
            </w:tcMar>
            <w:vAlign w:val="bottom"/>
            <w:hideMark/>
          </w:tcPr>
          <w:p w14:paraId="6EDB1526" w14:textId="77777777" w:rsidR="00000000" w:rsidRDefault="00FB06BE">
            <w:pPr>
              <w:pStyle w:val="a3"/>
              <w:spacing w:before="0" w:beforeAutospacing="0" w:after="0" w:afterAutospacing="0"/>
              <w:ind w:left="274"/>
              <w:rPr>
                <w:color w:val="000000"/>
                <w:sz w:val="20"/>
                <w:szCs w:val="20"/>
              </w:rPr>
            </w:pPr>
            <w:r>
              <w:rPr>
                <w:color w:val="000000"/>
                <w:sz w:val="20"/>
                <w:szCs w:val="20"/>
              </w:rPr>
              <w:t>Accrued expenses and other current liabilities</w:t>
            </w:r>
          </w:p>
        </w:tc>
        <w:tc>
          <w:tcPr>
            <w:tcW w:w="79" w:type="pct"/>
            <w:shd w:val="clear" w:color="auto" w:fill="FFFFFF"/>
            <w:tcMar>
              <w:top w:w="15" w:type="dxa"/>
              <w:left w:w="0" w:type="dxa"/>
              <w:bottom w:w="0" w:type="dxa"/>
              <w:right w:w="15" w:type="dxa"/>
            </w:tcMar>
            <w:vAlign w:val="bottom"/>
            <w:hideMark/>
          </w:tcPr>
          <w:p w14:paraId="65C73F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CE87D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93D5629" w14:textId="77777777" w:rsidR="00000000" w:rsidRDefault="00FB06BE">
            <w:pPr>
              <w:pStyle w:val="a3"/>
              <w:spacing w:before="0" w:beforeAutospacing="0" w:after="0" w:afterAutospacing="0"/>
              <w:jc w:val="right"/>
              <w:rPr>
                <w:color w:val="000000"/>
                <w:sz w:val="20"/>
                <w:szCs w:val="20"/>
              </w:rPr>
            </w:pPr>
            <w:r>
              <w:rPr>
                <w:color w:val="000000"/>
                <w:sz w:val="20"/>
                <w:szCs w:val="20"/>
              </w:rPr>
              <w:t>29,450</w:t>
            </w:r>
          </w:p>
        </w:tc>
        <w:tc>
          <w:tcPr>
            <w:tcW w:w="50" w:type="pct"/>
            <w:shd w:val="clear" w:color="auto" w:fill="FFFFFF"/>
            <w:noWrap/>
            <w:tcMar>
              <w:top w:w="15" w:type="dxa"/>
              <w:left w:w="0" w:type="dxa"/>
              <w:bottom w:w="0" w:type="dxa"/>
              <w:right w:w="15" w:type="dxa"/>
            </w:tcMar>
            <w:vAlign w:val="bottom"/>
            <w:hideMark/>
          </w:tcPr>
          <w:p w14:paraId="011F38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5CE90F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9BB2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0176BD2" w14:textId="77777777" w:rsidR="00000000" w:rsidRDefault="00FB06BE">
            <w:pPr>
              <w:pStyle w:val="a3"/>
              <w:spacing w:before="0" w:beforeAutospacing="0" w:after="0" w:afterAutospacing="0"/>
              <w:jc w:val="right"/>
              <w:rPr>
                <w:color w:val="000000"/>
                <w:sz w:val="20"/>
                <w:szCs w:val="20"/>
              </w:rPr>
            </w:pPr>
            <w:r>
              <w:rPr>
                <w:color w:val="000000"/>
                <w:sz w:val="20"/>
                <w:szCs w:val="20"/>
              </w:rPr>
              <w:t>28,686</w:t>
            </w:r>
          </w:p>
        </w:tc>
        <w:tc>
          <w:tcPr>
            <w:tcW w:w="50" w:type="pct"/>
            <w:shd w:val="clear" w:color="auto" w:fill="FFFFFF"/>
            <w:noWrap/>
            <w:tcMar>
              <w:top w:w="15" w:type="dxa"/>
              <w:left w:w="0" w:type="dxa"/>
              <w:bottom w:w="0" w:type="dxa"/>
              <w:right w:w="15" w:type="dxa"/>
            </w:tcMar>
            <w:vAlign w:val="bottom"/>
            <w:hideMark/>
          </w:tcPr>
          <w:p w14:paraId="4D90566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5996ED1" w14:textId="77777777">
        <w:trPr>
          <w:divId w:val="1671322976"/>
        </w:trPr>
        <w:tc>
          <w:tcPr>
            <w:tcW w:w="3354" w:type="pct"/>
            <w:shd w:val="clear" w:color="auto" w:fill="CFF0FC"/>
            <w:tcMar>
              <w:top w:w="15" w:type="dxa"/>
              <w:left w:w="0" w:type="dxa"/>
              <w:bottom w:w="0" w:type="dxa"/>
              <w:right w:w="15" w:type="dxa"/>
            </w:tcMar>
            <w:vAlign w:val="bottom"/>
            <w:hideMark/>
          </w:tcPr>
          <w:p w14:paraId="4C7F8189" w14:textId="77777777" w:rsidR="00000000" w:rsidRDefault="00FB06BE">
            <w:pPr>
              <w:pStyle w:val="a3"/>
              <w:spacing w:before="0" w:beforeAutospacing="0" w:after="0" w:afterAutospacing="0"/>
              <w:ind w:left="274"/>
              <w:rPr>
                <w:color w:val="000000"/>
                <w:sz w:val="20"/>
                <w:szCs w:val="20"/>
              </w:rPr>
            </w:pPr>
            <w:r>
              <w:rPr>
                <w:color w:val="000000"/>
                <w:sz w:val="20"/>
                <w:szCs w:val="20"/>
              </w:rPr>
              <w:t>Operating lease liabilities</w:t>
            </w:r>
          </w:p>
        </w:tc>
        <w:tc>
          <w:tcPr>
            <w:tcW w:w="79" w:type="pct"/>
            <w:shd w:val="clear" w:color="auto" w:fill="CFF0FC"/>
            <w:tcMar>
              <w:top w:w="15" w:type="dxa"/>
              <w:left w:w="0" w:type="dxa"/>
              <w:bottom w:w="0" w:type="dxa"/>
              <w:right w:w="15" w:type="dxa"/>
            </w:tcMar>
            <w:vAlign w:val="bottom"/>
            <w:hideMark/>
          </w:tcPr>
          <w:p w14:paraId="529954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4552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187D5A8" w14:textId="77777777" w:rsidR="00000000" w:rsidRDefault="00FB06BE">
            <w:pPr>
              <w:pStyle w:val="a3"/>
              <w:spacing w:before="0" w:beforeAutospacing="0" w:after="0" w:afterAutospacing="0"/>
              <w:jc w:val="right"/>
              <w:rPr>
                <w:color w:val="000000"/>
                <w:sz w:val="20"/>
                <w:szCs w:val="20"/>
              </w:rPr>
            </w:pPr>
            <w:r>
              <w:rPr>
                <w:color w:val="000000"/>
                <w:sz w:val="20"/>
                <w:szCs w:val="20"/>
              </w:rPr>
              <w:t>24,542</w:t>
            </w:r>
          </w:p>
        </w:tc>
        <w:tc>
          <w:tcPr>
            <w:tcW w:w="50" w:type="pct"/>
            <w:shd w:val="clear" w:color="auto" w:fill="CFF0FC"/>
            <w:noWrap/>
            <w:tcMar>
              <w:top w:w="15" w:type="dxa"/>
              <w:left w:w="0" w:type="dxa"/>
              <w:bottom w:w="0" w:type="dxa"/>
              <w:right w:w="15" w:type="dxa"/>
            </w:tcMar>
            <w:vAlign w:val="bottom"/>
            <w:hideMark/>
          </w:tcPr>
          <w:p w14:paraId="531C2F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B55291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1551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5EE5E90" w14:textId="77777777" w:rsidR="00000000" w:rsidRDefault="00FB06BE">
            <w:pPr>
              <w:pStyle w:val="a3"/>
              <w:spacing w:before="0" w:beforeAutospacing="0" w:after="0" w:afterAutospacing="0"/>
              <w:jc w:val="right"/>
              <w:rPr>
                <w:color w:val="000000"/>
                <w:sz w:val="20"/>
                <w:szCs w:val="20"/>
              </w:rPr>
            </w:pPr>
            <w:r>
              <w:rPr>
                <w:color w:val="000000"/>
                <w:sz w:val="20"/>
                <w:szCs w:val="20"/>
              </w:rPr>
              <w:t>23,613</w:t>
            </w:r>
          </w:p>
        </w:tc>
        <w:tc>
          <w:tcPr>
            <w:tcW w:w="50" w:type="pct"/>
            <w:shd w:val="clear" w:color="auto" w:fill="CFF0FC"/>
            <w:noWrap/>
            <w:tcMar>
              <w:top w:w="15" w:type="dxa"/>
              <w:left w:w="0" w:type="dxa"/>
              <w:bottom w:w="0" w:type="dxa"/>
              <w:right w:w="15" w:type="dxa"/>
            </w:tcMar>
            <w:vAlign w:val="bottom"/>
            <w:hideMark/>
          </w:tcPr>
          <w:p w14:paraId="24AE810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6853F7D" w14:textId="77777777">
        <w:trPr>
          <w:divId w:val="1671322976"/>
        </w:trPr>
        <w:tc>
          <w:tcPr>
            <w:tcW w:w="3354" w:type="pct"/>
            <w:shd w:val="clear" w:color="auto" w:fill="FFFFFF"/>
            <w:tcMar>
              <w:top w:w="15" w:type="dxa"/>
              <w:left w:w="0" w:type="dxa"/>
              <w:bottom w:w="0" w:type="dxa"/>
              <w:right w:w="15" w:type="dxa"/>
            </w:tcMar>
            <w:vAlign w:val="bottom"/>
            <w:hideMark/>
          </w:tcPr>
          <w:p w14:paraId="7A3D305F" w14:textId="77777777" w:rsidR="00000000" w:rsidRDefault="00FB06BE">
            <w:pPr>
              <w:pStyle w:val="a3"/>
              <w:spacing w:before="0" w:beforeAutospacing="0" w:after="0" w:afterAutospacing="0"/>
              <w:ind w:left="274"/>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14:paraId="1875B4A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6A06C8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036FFBD8" w14:textId="77777777" w:rsidR="00000000" w:rsidRDefault="00FB06BE">
            <w:pPr>
              <w:pStyle w:val="a3"/>
              <w:spacing w:before="0" w:beforeAutospacing="0" w:after="0" w:afterAutospacing="0"/>
              <w:jc w:val="right"/>
              <w:rPr>
                <w:color w:val="000000"/>
                <w:sz w:val="20"/>
                <w:szCs w:val="20"/>
              </w:rPr>
            </w:pPr>
            <w:r>
              <w:rPr>
                <w:color w:val="000000"/>
                <w:sz w:val="20"/>
                <w:szCs w:val="20"/>
              </w:rPr>
              <w:t>238,913</w:t>
            </w:r>
          </w:p>
        </w:tc>
        <w:tc>
          <w:tcPr>
            <w:tcW w:w="50" w:type="pct"/>
            <w:shd w:val="clear" w:color="auto" w:fill="FFFFFF"/>
            <w:noWrap/>
            <w:tcMar>
              <w:top w:w="15" w:type="dxa"/>
              <w:left w:w="0" w:type="dxa"/>
              <w:bottom w:w="0" w:type="dxa"/>
              <w:right w:w="15" w:type="dxa"/>
            </w:tcMar>
            <w:vAlign w:val="bottom"/>
            <w:hideMark/>
          </w:tcPr>
          <w:p w14:paraId="7A1D32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D296E6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7DCA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79BC2922" w14:textId="77777777" w:rsidR="00000000" w:rsidRDefault="00FB06BE">
            <w:pPr>
              <w:pStyle w:val="a3"/>
              <w:spacing w:before="0" w:beforeAutospacing="0" w:after="0" w:afterAutospacing="0"/>
              <w:jc w:val="right"/>
              <w:rPr>
                <w:color w:val="000000"/>
                <w:sz w:val="20"/>
                <w:szCs w:val="20"/>
              </w:rPr>
            </w:pPr>
            <w:r>
              <w:rPr>
                <w:color w:val="000000"/>
                <w:sz w:val="20"/>
                <w:szCs w:val="20"/>
              </w:rPr>
              <w:t>231,030</w:t>
            </w:r>
          </w:p>
        </w:tc>
        <w:tc>
          <w:tcPr>
            <w:tcW w:w="50" w:type="pct"/>
            <w:shd w:val="clear" w:color="auto" w:fill="FFFFFF"/>
            <w:noWrap/>
            <w:tcMar>
              <w:top w:w="15" w:type="dxa"/>
              <w:left w:w="0" w:type="dxa"/>
              <w:bottom w:w="0" w:type="dxa"/>
              <w:right w:w="15" w:type="dxa"/>
            </w:tcMar>
            <w:vAlign w:val="bottom"/>
            <w:hideMark/>
          </w:tcPr>
          <w:p w14:paraId="4282FF3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0C7FB81" w14:textId="77777777">
        <w:trPr>
          <w:divId w:val="1671322976"/>
        </w:trPr>
        <w:tc>
          <w:tcPr>
            <w:tcW w:w="3354" w:type="pct"/>
            <w:shd w:val="clear" w:color="auto" w:fill="CFF0FC"/>
            <w:tcMar>
              <w:top w:w="15" w:type="dxa"/>
              <w:left w:w="0" w:type="dxa"/>
              <w:bottom w:w="0" w:type="dxa"/>
              <w:right w:w="15" w:type="dxa"/>
            </w:tcMar>
            <w:vAlign w:val="bottom"/>
            <w:hideMark/>
          </w:tcPr>
          <w:p w14:paraId="30E170D5" w14:textId="77777777" w:rsidR="00000000" w:rsidRDefault="00FB06BE">
            <w:pPr>
              <w:pStyle w:val="a3"/>
              <w:spacing w:before="0" w:beforeAutospacing="0" w:after="0" w:afterAutospacing="0"/>
              <w:rPr>
                <w:color w:val="000000"/>
                <w:sz w:val="20"/>
                <w:szCs w:val="20"/>
              </w:rPr>
            </w:pPr>
            <w:r>
              <w:rPr>
                <w:color w:val="000000"/>
                <w:sz w:val="20"/>
                <w:szCs w:val="20"/>
              </w:rPr>
              <w:t>Total current liabilities</w:t>
            </w:r>
          </w:p>
        </w:tc>
        <w:tc>
          <w:tcPr>
            <w:tcW w:w="79" w:type="pct"/>
            <w:shd w:val="clear" w:color="auto" w:fill="CFF0FC"/>
            <w:tcMar>
              <w:top w:w="15" w:type="dxa"/>
              <w:left w:w="0" w:type="dxa"/>
              <w:bottom w:w="0" w:type="dxa"/>
              <w:right w:w="15" w:type="dxa"/>
            </w:tcMar>
            <w:vAlign w:val="bottom"/>
            <w:hideMark/>
          </w:tcPr>
          <w:p w14:paraId="53B26D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F2843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6C390C7" w14:textId="77777777" w:rsidR="00000000" w:rsidRDefault="00FB06BE">
            <w:pPr>
              <w:pStyle w:val="a3"/>
              <w:spacing w:before="0" w:beforeAutospacing="0" w:after="0" w:afterAutospacing="0"/>
              <w:jc w:val="right"/>
              <w:rPr>
                <w:color w:val="000000"/>
                <w:sz w:val="20"/>
                <w:szCs w:val="20"/>
              </w:rPr>
            </w:pPr>
            <w:r>
              <w:rPr>
                <w:color w:val="000000"/>
                <w:sz w:val="20"/>
                <w:szCs w:val="20"/>
              </w:rPr>
              <w:t>327,385</w:t>
            </w:r>
          </w:p>
        </w:tc>
        <w:tc>
          <w:tcPr>
            <w:tcW w:w="50" w:type="pct"/>
            <w:shd w:val="clear" w:color="auto" w:fill="CFF0FC"/>
            <w:noWrap/>
            <w:tcMar>
              <w:top w:w="15" w:type="dxa"/>
              <w:left w:w="0" w:type="dxa"/>
              <w:bottom w:w="0" w:type="dxa"/>
              <w:right w:w="15" w:type="dxa"/>
            </w:tcMar>
            <w:vAlign w:val="bottom"/>
            <w:hideMark/>
          </w:tcPr>
          <w:p w14:paraId="5795F1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E5E486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20BE11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4CC73B79" w14:textId="77777777" w:rsidR="00000000" w:rsidRDefault="00FB06BE">
            <w:pPr>
              <w:pStyle w:val="a3"/>
              <w:spacing w:before="0" w:beforeAutospacing="0" w:after="0" w:afterAutospacing="0"/>
              <w:jc w:val="right"/>
              <w:rPr>
                <w:color w:val="000000"/>
                <w:sz w:val="20"/>
                <w:szCs w:val="20"/>
              </w:rPr>
            </w:pPr>
            <w:r>
              <w:rPr>
                <w:color w:val="000000"/>
                <w:sz w:val="20"/>
                <w:szCs w:val="20"/>
              </w:rPr>
              <w:t>322,489</w:t>
            </w:r>
          </w:p>
        </w:tc>
        <w:tc>
          <w:tcPr>
            <w:tcW w:w="50" w:type="pct"/>
            <w:shd w:val="clear" w:color="auto" w:fill="CFF0FC"/>
            <w:noWrap/>
            <w:tcMar>
              <w:top w:w="15" w:type="dxa"/>
              <w:left w:w="0" w:type="dxa"/>
              <w:bottom w:w="0" w:type="dxa"/>
              <w:right w:w="15" w:type="dxa"/>
            </w:tcMar>
            <w:vAlign w:val="bottom"/>
            <w:hideMark/>
          </w:tcPr>
          <w:p w14:paraId="12415E3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7FD2F7C" w14:textId="77777777">
        <w:trPr>
          <w:divId w:val="1671322976"/>
        </w:trPr>
        <w:tc>
          <w:tcPr>
            <w:tcW w:w="3354" w:type="pct"/>
            <w:shd w:val="clear" w:color="auto" w:fill="FFFFFF"/>
            <w:tcMar>
              <w:top w:w="15" w:type="dxa"/>
              <w:left w:w="0" w:type="dxa"/>
              <w:bottom w:w="0" w:type="dxa"/>
              <w:right w:w="15" w:type="dxa"/>
            </w:tcMar>
            <w:vAlign w:val="bottom"/>
            <w:hideMark/>
          </w:tcPr>
          <w:p w14:paraId="4308856A" w14:textId="77777777" w:rsidR="00000000" w:rsidRDefault="00FB06BE">
            <w:pPr>
              <w:pStyle w:val="a3"/>
              <w:spacing w:before="0" w:beforeAutospacing="0" w:after="0" w:afterAutospacing="0"/>
              <w:rPr>
                <w:color w:val="000000"/>
                <w:sz w:val="20"/>
                <w:szCs w:val="20"/>
              </w:rPr>
            </w:pPr>
            <w:r>
              <w:rPr>
                <w:color w:val="000000"/>
                <w:sz w:val="20"/>
                <w:szCs w:val="20"/>
              </w:rPr>
              <w:t>Operating lease liabilities, net of current portion</w:t>
            </w:r>
          </w:p>
        </w:tc>
        <w:tc>
          <w:tcPr>
            <w:tcW w:w="79" w:type="pct"/>
            <w:shd w:val="clear" w:color="auto" w:fill="FFFFFF"/>
            <w:tcMar>
              <w:top w:w="15" w:type="dxa"/>
              <w:left w:w="0" w:type="dxa"/>
              <w:bottom w:w="0" w:type="dxa"/>
              <w:right w:w="15" w:type="dxa"/>
            </w:tcMar>
            <w:vAlign w:val="bottom"/>
            <w:hideMark/>
          </w:tcPr>
          <w:p w14:paraId="38F30F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AA1D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C2C257A" w14:textId="77777777" w:rsidR="00000000" w:rsidRDefault="00FB06BE">
            <w:pPr>
              <w:pStyle w:val="a3"/>
              <w:spacing w:before="0" w:beforeAutospacing="0" w:after="0" w:afterAutospacing="0"/>
              <w:jc w:val="right"/>
              <w:rPr>
                <w:color w:val="000000"/>
                <w:sz w:val="20"/>
                <w:szCs w:val="20"/>
              </w:rPr>
            </w:pPr>
            <w:r>
              <w:rPr>
                <w:color w:val="000000"/>
                <w:sz w:val="20"/>
                <w:szCs w:val="20"/>
              </w:rPr>
              <w:t>239,655</w:t>
            </w:r>
          </w:p>
        </w:tc>
        <w:tc>
          <w:tcPr>
            <w:tcW w:w="50" w:type="pct"/>
            <w:shd w:val="clear" w:color="auto" w:fill="FFFFFF"/>
            <w:noWrap/>
            <w:tcMar>
              <w:top w:w="15" w:type="dxa"/>
              <w:left w:w="0" w:type="dxa"/>
              <w:bottom w:w="0" w:type="dxa"/>
              <w:right w:w="15" w:type="dxa"/>
            </w:tcMar>
            <w:vAlign w:val="bottom"/>
            <w:hideMark/>
          </w:tcPr>
          <w:p w14:paraId="64A66C6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F9A40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A683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E132A91" w14:textId="77777777" w:rsidR="00000000" w:rsidRDefault="00FB06BE">
            <w:pPr>
              <w:pStyle w:val="a3"/>
              <w:spacing w:before="0" w:beforeAutospacing="0" w:after="0" w:afterAutospacing="0"/>
              <w:jc w:val="right"/>
              <w:rPr>
                <w:color w:val="000000"/>
                <w:sz w:val="20"/>
                <w:szCs w:val="20"/>
              </w:rPr>
            </w:pPr>
            <w:r>
              <w:rPr>
                <w:color w:val="000000"/>
                <w:sz w:val="20"/>
                <w:szCs w:val="20"/>
              </w:rPr>
              <w:t>244,216</w:t>
            </w:r>
          </w:p>
        </w:tc>
        <w:tc>
          <w:tcPr>
            <w:tcW w:w="50" w:type="pct"/>
            <w:shd w:val="clear" w:color="auto" w:fill="FFFFFF"/>
            <w:noWrap/>
            <w:tcMar>
              <w:top w:w="15" w:type="dxa"/>
              <w:left w:w="0" w:type="dxa"/>
              <w:bottom w:w="0" w:type="dxa"/>
              <w:right w:w="15" w:type="dxa"/>
            </w:tcMar>
            <w:vAlign w:val="bottom"/>
            <w:hideMark/>
          </w:tcPr>
          <w:p w14:paraId="4055006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04062F2" w14:textId="77777777">
        <w:trPr>
          <w:divId w:val="1671322976"/>
        </w:trPr>
        <w:tc>
          <w:tcPr>
            <w:tcW w:w="3354" w:type="pct"/>
            <w:shd w:val="clear" w:color="auto" w:fill="CFF0FC"/>
            <w:tcMar>
              <w:top w:w="15" w:type="dxa"/>
              <w:left w:w="0" w:type="dxa"/>
              <w:bottom w:w="0" w:type="dxa"/>
              <w:right w:w="15" w:type="dxa"/>
            </w:tcMar>
            <w:vAlign w:val="bottom"/>
            <w:hideMark/>
          </w:tcPr>
          <w:p w14:paraId="67136722" w14:textId="77777777" w:rsidR="00000000" w:rsidRDefault="00FB06BE">
            <w:pPr>
              <w:pStyle w:val="a3"/>
              <w:spacing w:before="0" w:beforeAutospacing="0" w:after="0" w:afterAutospacing="0"/>
              <w:rPr>
                <w:color w:val="000000"/>
                <w:sz w:val="20"/>
                <w:szCs w:val="20"/>
              </w:rPr>
            </w:pPr>
            <w:r>
              <w:rPr>
                <w:color w:val="000000"/>
                <w:sz w:val="20"/>
                <w:szCs w:val="20"/>
              </w:rPr>
              <w:t>Deferred revenue, net of current portion</w:t>
            </w:r>
          </w:p>
        </w:tc>
        <w:tc>
          <w:tcPr>
            <w:tcW w:w="79" w:type="pct"/>
            <w:shd w:val="clear" w:color="auto" w:fill="CFF0FC"/>
            <w:tcMar>
              <w:top w:w="15" w:type="dxa"/>
              <w:left w:w="0" w:type="dxa"/>
              <w:bottom w:w="0" w:type="dxa"/>
              <w:right w:w="15" w:type="dxa"/>
            </w:tcMar>
            <w:vAlign w:val="bottom"/>
            <w:hideMark/>
          </w:tcPr>
          <w:p w14:paraId="6E68814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3574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FB544A6" w14:textId="77777777" w:rsidR="00000000" w:rsidRDefault="00FB06BE">
            <w:pPr>
              <w:pStyle w:val="a3"/>
              <w:spacing w:before="0" w:beforeAutospacing="0" w:after="0" w:afterAutospacing="0"/>
              <w:jc w:val="right"/>
              <w:rPr>
                <w:color w:val="000000"/>
                <w:sz w:val="20"/>
                <w:szCs w:val="20"/>
              </w:rPr>
            </w:pPr>
            <w:r>
              <w:rPr>
                <w:color w:val="000000"/>
                <w:sz w:val="20"/>
                <w:szCs w:val="20"/>
              </w:rPr>
              <w:t>3,334</w:t>
            </w:r>
          </w:p>
        </w:tc>
        <w:tc>
          <w:tcPr>
            <w:tcW w:w="50" w:type="pct"/>
            <w:shd w:val="clear" w:color="auto" w:fill="CFF0FC"/>
            <w:noWrap/>
            <w:tcMar>
              <w:top w:w="15" w:type="dxa"/>
              <w:left w:w="0" w:type="dxa"/>
              <w:bottom w:w="0" w:type="dxa"/>
              <w:right w:w="15" w:type="dxa"/>
            </w:tcMar>
            <w:vAlign w:val="bottom"/>
            <w:hideMark/>
          </w:tcPr>
          <w:p w14:paraId="581757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127C9A9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4230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342BC7A" w14:textId="77777777" w:rsidR="00000000" w:rsidRDefault="00FB06BE">
            <w:pPr>
              <w:pStyle w:val="a3"/>
              <w:spacing w:before="0" w:beforeAutospacing="0" w:after="0" w:afterAutospacing="0"/>
              <w:jc w:val="right"/>
              <w:rPr>
                <w:color w:val="000000"/>
                <w:sz w:val="20"/>
                <w:szCs w:val="20"/>
              </w:rPr>
            </w:pPr>
            <w:r>
              <w:rPr>
                <w:color w:val="000000"/>
                <w:sz w:val="20"/>
                <w:szCs w:val="20"/>
              </w:rPr>
              <w:t>3,058</w:t>
            </w:r>
          </w:p>
        </w:tc>
        <w:tc>
          <w:tcPr>
            <w:tcW w:w="50" w:type="pct"/>
            <w:shd w:val="clear" w:color="auto" w:fill="CFF0FC"/>
            <w:noWrap/>
            <w:tcMar>
              <w:top w:w="15" w:type="dxa"/>
              <w:left w:w="0" w:type="dxa"/>
              <w:bottom w:w="0" w:type="dxa"/>
              <w:right w:w="15" w:type="dxa"/>
            </w:tcMar>
            <w:vAlign w:val="bottom"/>
            <w:hideMark/>
          </w:tcPr>
          <w:p w14:paraId="6245865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F9195F7" w14:textId="77777777">
        <w:trPr>
          <w:divId w:val="1671322976"/>
        </w:trPr>
        <w:tc>
          <w:tcPr>
            <w:tcW w:w="3354" w:type="pct"/>
            <w:shd w:val="clear" w:color="auto" w:fill="FFFFFF"/>
            <w:tcMar>
              <w:top w:w="15" w:type="dxa"/>
              <w:left w:w="0" w:type="dxa"/>
              <w:bottom w:w="0" w:type="dxa"/>
              <w:right w:w="15" w:type="dxa"/>
            </w:tcMar>
            <w:vAlign w:val="bottom"/>
            <w:hideMark/>
          </w:tcPr>
          <w:p w14:paraId="6120AA7D" w14:textId="77777777" w:rsidR="00000000" w:rsidRDefault="00FB06BE">
            <w:pPr>
              <w:pStyle w:val="a3"/>
              <w:spacing w:before="0" w:beforeAutospacing="0" w:after="0" w:afterAutospacing="0"/>
              <w:rPr>
                <w:color w:val="000000"/>
                <w:sz w:val="20"/>
                <w:szCs w:val="20"/>
              </w:rPr>
            </w:pPr>
            <w:r>
              <w:rPr>
                <w:color w:val="000000"/>
                <w:sz w:val="20"/>
                <w:szCs w:val="20"/>
              </w:rPr>
              <w:t>Other long-term liabilities</w:t>
            </w:r>
          </w:p>
        </w:tc>
        <w:tc>
          <w:tcPr>
            <w:tcW w:w="79" w:type="pct"/>
            <w:shd w:val="clear" w:color="auto" w:fill="FFFFFF"/>
            <w:tcMar>
              <w:top w:w="15" w:type="dxa"/>
              <w:left w:w="0" w:type="dxa"/>
              <w:bottom w:w="0" w:type="dxa"/>
              <w:right w:w="15" w:type="dxa"/>
            </w:tcMar>
            <w:vAlign w:val="bottom"/>
            <w:hideMark/>
          </w:tcPr>
          <w:p w14:paraId="3D396F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7E19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3AF267C" w14:textId="77777777" w:rsidR="00000000" w:rsidRDefault="00FB06BE">
            <w:pPr>
              <w:pStyle w:val="a3"/>
              <w:spacing w:before="0" w:beforeAutospacing="0" w:after="0" w:afterAutospacing="0"/>
              <w:jc w:val="right"/>
              <w:rPr>
                <w:color w:val="000000"/>
                <w:sz w:val="20"/>
                <w:szCs w:val="20"/>
              </w:rPr>
            </w:pPr>
            <w:r>
              <w:rPr>
                <w:color w:val="000000"/>
                <w:sz w:val="20"/>
                <w:szCs w:val="20"/>
              </w:rPr>
              <w:t>8,898</w:t>
            </w:r>
          </w:p>
        </w:tc>
        <w:tc>
          <w:tcPr>
            <w:tcW w:w="50" w:type="pct"/>
            <w:shd w:val="clear" w:color="auto" w:fill="FFFFFF"/>
            <w:noWrap/>
            <w:tcMar>
              <w:top w:w="15" w:type="dxa"/>
              <w:left w:w="0" w:type="dxa"/>
              <w:bottom w:w="0" w:type="dxa"/>
              <w:right w:w="15" w:type="dxa"/>
            </w:tcMar>
            <w:vAlign w:val="bottom"/>
            <w:hideMark/>
          </w:tcPr>
          <w:p w14:paraId="716411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7118C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3DEE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E001FB8" w14:textId="77777777" w:rsidR="00000000" w:rsidRDefault="00FB06BE">
            <w:pPr>
              <w:pStyle w:val="a3"/>
              <w:spacing w:before="0" w:beforeAutospacing="0" w:after="0" w:afterAutospacing="0"/>
              <w:jc w:val="right"/>
              <w:rPr>
                <w:color w:val="000000"/>
                <w:sz w:val="20"/>
                <w:szCs w:val="20"/>
              </w:rPr>
            </w:pPr>
            <w:r>
              <w:rPr>
                <w:color w:val="000000"/>
                <w:sz w:val="20"/>
                <w:szCs w:val="20"/>
              </w:rPr>
              <w:t>8,983</w:t>
            </w:r>
          </w:p>
        </w:tc>
        <w:tc>
          <w:tcPr>
            <w:tcW w:w="50" w:type="pct"/>
            <w:shd w:val="clear" w:color="auto" w:fill="FFFFFF"/>
            <w:noWrap/>
            <w:tcMar>
              <w:top w:w="15" w:type="dxa"/>
              <w:left w:w="0" w:type="dxa"/>
              <w:bottom w:w="0" w:type="dxa"/>
              <w:right w:w="15" w:type="dxa"/>
            </w:tcMar>
            <w:vAlign w:val="bottom"/>
            <w:hideMark/>
          </w:tcPr>
          <w:p w14:paraId="75CDB47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86B17B2" w14:textId="77777777">
        <w:trPr>
          <w:divId w:val="1671322976"/>
        </w:trPr>
        <w:tc>
          <w:tcPr>
            <w:tcW w:w="3354" w:type="pct"/>
            <w:shd w:val="clear" w:color="auto" w:fill="CFF0FC"/>
            <w:tcMar>
              <w:top w:w="15" w:type="dxa"/>
              <w:left w:w="0" w:type="dxa"/>
              <w:bottom w:w="0" w:type="dxa"/>
              <w:right w:w="15" w:type="dxa"/>
            </w:tcMar>
            <w:vAlign w:val="bottom"/>
            <w:hideMark/>
          </w:tcPr>
          <w:p w14:paraId="3F33296E" w14:textId="77777777" w:rsidR="00000000" w:rsidRDefault="00FB06BE">
            <w:pPr>
              <w:pStyle w:val="a3"/>
              <w:spacing w:before="0" w:beforeAutospacing="0" w:after="0" w:afterAutospacing="0"/>
              <w:rPr>
                <w:color w:val="000000"/>
                <w:sz w:val="20"/>
                <w:szCs w:val="20"/>
              </w:rPr>
            </w:pPr>
            <w:r>
              <w:rPr>
                <w:color w:val="000000"/>
                <w:sz w:val="20"/>
                <w:szCs w:val="20"/>
              </w:rPr>
              <w:t>Convertible senior notes</w:t>
            </w:r>
          </w:p>
        </w:tc>
        <w:tc>
          <w:tcPr>
            <w:tcW w:w="79" w:type="pct"/>
            <w:shd w:val="clear" w:color="auto" w:fill="CFF0FC"/>
            <w:tcMar>
              <w:top w:w="15" w:type="dxa"/>
              <w:left w:w="0" w:type="dxa"/>
              <w:bottom w:w="0" w:type="dxa"/>
              <w:right w:w="15" w:type="dxa"/>
            </w:tcMar>
            <w:vAlign w:val="bottom"/>
            <w:hideMark/>
          </w:tcPr>
          <w:p w14:paraId="28C92ED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15B0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602DE253" w14:textId="77777777" w:rsidR="00000000" w:rsidRDefault="00FB06BE">
            <w:pPr>
              <w:pStyle w:val="a3"/>
              <w:spacing w:before="0" w:beforeAutospacing="0" w:after="0" w:afterAutospacing="0"/>
              <w:jc w:val="right"/>
              <w:rPr>
                <w:color w:val="000000"/>
                <w:sz w:val="20"/>
                <w:szCs w:val="20"/>
              </w:rPr>
            </w:pPr>
            <w:r>
              <w:rPr>
                <w:color w:val="000000"/>
                <w:sz w:val="20"/>
                <w:szCs w:val="20"/>
              </w:rPr>
              <w:t>346,265</w:t>
            </w:r>
          </w:p>
        </w:tc>
        <w:tc>
          <w:tcPr>
            <w:tcW w:w="50" w:type="pct"/>
            <w:shd w:val="clear" w:color="auto" w:fill="CFF0FC"/>
            <w:noWrap/>
            <w:tcMar>
              <w:top w:w="15" w:type="dxa"/>
              <w:left w:w="0" w:type="dxa"/>
              <w:bottom w:w="0" w:type="dxa"/>
              <w:right w:w="15" w:type="dxa"/>
            </w:tcMar>
            <w:vAlign w:val="bottom"/>
            <w:hideMark/>
          </w:tcPr>
          <w:p w14:paraId="5B5069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6DF30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B421F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14:paraId="22C93D8E" w14:textId="77777777" w:rsidR="00000000" w:rsidRDefault="00FB06BE">
            <w:pPr>
              <w:pStyle w:val="a3"/>
              <w:spacing w:before="0" w:beforeAutospacing="0" w:after="0" w:afterAutospacing="0"/>
              <w:jc w:val="right"/>
              <w:rPr>
                <w:color w:val="000000"/>
                <w:sz w:val="20"/>
                <w:szCs w:val="20"/>
              </w:rPr>
            </w:pPr>
            <w:r>
              <w:rPr>
                <w:color w:val="000000"/>
                <w:sz w:val="20"/>
                <w:szCs w:val="20"/>
              </w:rPr>
              <w:t>340,564</w:t>
            </w:r>
          </w:p>
        </w:tc>
        <w:tc>
          <w:tcPr>
            <w:tcW w:w="50" w:type="pct"/>
            <w:shd w:val="clear" w:color="auto" w:fill="CFF0FC"/>
            <w:noWrap/>
            <w:tcMar>
              <w:top w:w="15" w:type="dxa"/>
              <w:left w:w="0" w:type="dxa"/>
              <w:bottom w:w="0" w:type="dxa"/>
              <w:right w:w="15" w:type="dxa"/>
            </w:tcMar>
            <w:vAlign w:val="bottom"/>
            <w:hideMark/>
          </w:tcPr>
          <w:p w14:paraId="1D4B2F8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FE2EE87" w14:textId="77777777">
        <w:trPr>
          <w:divId w:val="1671322976"/>
        </w:trPr>
        <w:tc>
          <w:tcPr>
            <w:tcW w:w="3354" w:type="pct"/>
            <w:shd w:val="clear" w:color="auto" w:fill="FFFFFF"/>
            <w:tcMar>
              <w:top w:w="15" w:type="dxa"/>
              <w:left w:w="0" w:type="dxa"/>
              <w:bottom w:w="0" w:type="dxa"/>
              <w:right w:w="15" w:type="dxa"/>
            </w:tcMar>
            <w:vAlign w:val="bottom"/>
            <w:hideMark/>
          </w:tcPr>
          <w:p w14:paraId="6F78F6B5" w14:textId="77777777" w:rsidR="00000000" w:rsidRDefault="00FB06BE">
            <w:pPr>
              <w:pStyle w:val="a3"/>
              <w:spacing w:before="0" w:beforeAutospacing="0" w:after="0" w:afterAutospacing="0"/>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14:paraId="0E9D5E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4FE74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68F461" w14:textId="77777777" w:rsidR="00000000" w:rsidRDefault="00FB06BE">
            <w:pPr>
              <w:pStyle w:val="a3"/>
              <w:spacing w:before="0" w:beforeAutospacing="0" w:after="0" w:afterAutospacing="0"/>
              <w:jc w:val="right"/>
              <w:rPr>
                <w:color w:val="000000"/>
                <w:sz w:val="20"/>
                <w:szCs w:val="20"/>
              </w:rPr>
            </w:pPr>
            <w:r>
              <w:rPr>
                <w:color w:val="000000"/>
                <w:sz w:val="20"/>
                <w:szCs w:val="20"/>
              </w:rPr>
              <w:t>925,537</w:t>
            </w:r>
          </w:p>
        </w:tc>
        <w:tc>
          <w:tcPr>
            <w:tcW w:w="50" w:type="pct"/>
            <w:shd w:val="clear" w:color="auto" w:fill="FFFFFF"/>
            <w:noWrap/>
            <w:tcMar>
              <w:top w:w="15" w:type="dxa"/>
              <w:left w:w="0" w:type="dxa"/>
              <w:bottom w:w="0" w:type="dxa"/>
              <w:right w:w="15" w:type="dxa"/>
            </w:tcMar>
            <w:vAlign w:val="bottom"/>
            <w:hideMark/>
          </w:tcPr>
          <w:p w14:paraId="0F73CF5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8E5BC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7037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1E606D" w14:textId="77777777" w:rsidR="00000000" w:rsidRDefault="00FB06BE">
            <w:pPr>
              <w:pStyle w:val="a3"/>
              <w:spacing w:before="0" w:beforeAutospacing="0" w:after="0" w:afterAutospacing="0"/>
              <w:jc w:val="right"/>
              <w:rPr>
                <w:color w:val="000000"/>
                <w:sz w:val="20"/>
                <w:szCs w:val="20"/>
              </w:rPr>
            </w:pPr>
            <w:r>
              <w:rPr>
                <w:color w:val="000000"/>
                <w:sz w:val="20"/>
                <w:szCs w:val="20"/>
              </w:rPr>
              <w:t>919,310</w:t>
            </w:r>
          </w:p>
        </w:tc>
        <w:tc>
          <w:tcPr>
            <w:tcW w:w="50" w:type="pct"/>
            <w:shd w:val="clear" w:color="auto" w:fill="FFFFFF"/>
            <w:noWrap/>
            <w:tcMar>
              <w:top w:w="15" w:type="dxa"/>
              <w:left w:w="0" w:type="dxa"/>
              <w:bottom w:w="0" w:type="dxa"/>
              <w:right w:w="15" w:type="dxa"/>
            </w:tcMar>
            <w:vAlign w:val="bottom"/>
            <w:hideMark/>
          </w:tcPr>
          <w:p w14:paraId="346633E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82F8236" w14:textId="77777777">
        <w:trPr>
          <w:divId w:val="1671322976"/>
        </w:trPr>
        <w:tc>
          <w:tcPr>
            <w:tcW w:w="3354" w:type="pct"/>
            <w:shd w:val="clear" w:color="auto" w:fill="CFF0FC"/>
            <w:tcMar>
              <w:top w:w="15" w:type="dxa"/>
              <w:left w:w="0" w:type="dxa"/>
              <w:bottom w:w="0" w:type="dxa"/>
              <w:right w:w="15" w:type="dxa"/>
            </w:tcMar>
            <w:vAlign w:val="bottom"/>
            <w:hideMark/>
          </w:tcPr>
          <w:p w14:paraId="4FE58C4E" w14:textId="77777777" w:rsidR="00000000" w:rsidRDefault="00FB06BE">
            <w:pPr>
              <w:pStyle w:val="a3"/>
              <w:spacing w:before="0" w:beforeAutospacing="0" w:after="0" w:afterAutospacing="0"/>
              <w:rPr>
                <w:color w:val="000000"/>
                <w:sz w:val="20"/>
                <w:szCs w:val="20"/>
              </w:rPr>
            </w:pPr>
            <w:r>
              <w:rPr>
                <w:color w:val="000000"/>
                <w:sz w:val="20"/>
                <w:szCs w:val="20"/>
              </w:rPr>
              <w:t>Commitments and contingencies (Note 9)</w:t>
            </w:r>
          </w:p>
        </w:tc>
        <w:tc>
          <w:tcPr>
            <w:tcW w:w="79" w:type="pct"/>
            <w:shd w:val="clear" w:color="auto" w:fill="CFF0FC"/>
            <w:tcMar>
              <w:top w:w="15" w:type="dxa"/>
              <w:left w:w="0" w:type="dxa"/>
              <w:bottom w:w="0" w:type="dxa"/>
              <w:right w:w="15" w:type="dxa"/>
            </w:tcMar>
            <w:vAlign w:val="bottom"/>
            <w:hideMark/>
          </w:tcPr>
          <w:p w14:paraId="34446F5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6F4E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091975D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CB9B3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E0E77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C097B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2CA257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0CDAB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C6A2D80" w14:textId="77777777">
        <w:trPr>
          <w:divId w:val="1671322976"/>
        </w:trPr>
        <w:tc>
          <w:tcPr>
            <w:tcW w:w="3354" w:type="pct"/>
            <w:shd w:val="clear" w:color="auto" w:fill="FFFFFF"/>
            <w:tcMar>
              <w:top w:w="15" w:type="dxa"/>
              <w:left w:w="0" w:type="dxa"/>
              <w:bottom w:w="0" w:type="dxa"/>
              <w:right w:w="15" w:type="dxa"/>
            </w:tcMar>
            <w:vAlign w:val="bottom"/>
            <w:hideMark/>
          </w:tcPr>
          <w:p w14:paraId="71A32263" w14:textId="77777777" w:rsidR="00000000" w:rsidRDefault="00FB06BE">
            <w:pPr>
              <w:pStyle w:val="a3"/>
              <w:spacing w:before="0" w:beforeAutospacing="0" w:after="0" w:afterAutospacing="0"/>
              <w:rPr>
                <w:color w:val="000000"/>
                <w:sz w:val="20"/>
                <w:szCs w:val="20"/>
              </w:rPr>
            </w:pPr>
            <w:r>
              <w:rPr>
                <w:color w:val="000000"/>
                <w:sz w:val="20"/>
                <w:szCs w:val="20"/>
              </w:rPr>
              <w:t>Stockholders’ equity:</w:t>
            </w:r>
          </w:p>
        </w:tc>
        <w:tc>
          <w:tcPr>
            <w:tcW w:w="79" w:type="pct"/>
            <w:shd w:val="clear" w:color="auto" w:fill="FFFFFF"/>
            <w:tcMar>
              <w:top w:w="15" w:type="dxa"/>
              <w:left w:w="0" w:type="dxa"/>
              <w:bottom w:w="0" w:type="dxa"/>
              <w:right w:w="15" w:type="dxa"/>
            </w:tcMar>
            <w:vAlign w:val="bottom"/>
            <w:hideMark/>
          </w:tcPr>
          <w:p w14:paraId="1A6B28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C0A00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6B0743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677A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ED1CCD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AC5B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C3F2008"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BCA74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02E7E1B" w14:textId="77777777">
        <w:trPr>
          <w:divId w:val="1671322976"/>
        </w:trPr>
        <w:tc>
          <w:tcPr>
            <w:tcW w:w="3354" w:type="pct"/>
            <w:shd w:val="clear" w:color="auto" w:fill="CFF0FC"/>
            <w:tcMar>
              <w:top w:w="15" w:type="dxa"/>
              <w:left w:w="0" w:type="dxa"/>
              <w:bottom w:w="0" w:type="dxa"/>
              <w:right w:w="15" w:type="dxa"/>
            </w:tcMar>
            <w:vAlign w:val="bottom"/>
            <w:hideMark/>
          </w:tcPr>
          <w:p w14:paraId="7060781D" w14:textId="77777777" w:rsidR="00000000" w:rsidRDefault="00FB06BE">
            <w:pPr>
              <w:pStyle w:val="a3"/>
              <w:spacing w:before="0" w:beforeAutospacing="0" w:after="0" w:afterAutospacing="0"/>
              <w:ind w:left="274"/>
              <w:rPr>
                <w:color w:val="000000"/>
                <w:sz w:val="20"/>
                <w:szCs w:val="20"/>
              </w:rPr>
            </w:pPr>
            <w:r>
              <w:rPr>
                <w:color w:val="000000"/>
                <w:sz w:val="20"/>
                <w:szCs w:val="20"/>
              </w:rPr>
              <w:t>Common stock</w:t>
            </w:r>
          </w:p>
        </w:tc>
        <w:tc>
          <w:tcPr>
            <w:tcW w:w="79" w:type="pct"/>
            <w:shd w:val="clear" w:color="auto" w:fill="CFF0FC"/>
            <w:tcMar>
              <w:top w:w="15" w:type="dxa"/>
              <w:left w:w="0" w:type="dxa"/>
              <w:bottom w:w="0" w:type="dxa"/>
              <w:right w:w="15" w:type="dxa"/>
            </w:tcMar>
            <w:vAlign w:val="bottom"/>
            <w:hideMark/>
          </w:tcPr>
          <w:p w14:paraId="3FECF0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E4F41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D7517AF" w14:textId="77777777" w:rsidR="00000000" w:rsidRDefault="00FB06B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601A5B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E41CA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F8EB3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4648176" w14:textId="77777777" w:rsidR="00000000" w:rsidRDefault="00FB06B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3EC755A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4E321A9" w14:textId="77777777">
        <w:trPr>
          <w:divId w:val="1671322976"/>
        </w:trPr>
        <w:tc>
          <w:tcPr>
            <w:tcW w:w="3354" w:type="pct"/>
            <w:shd w:val="clear" w:color="auto" w:fill="FFFFFF"/>
            <w:tcMar>
              <w:top w:w="15" w:type="dxa"/>
              <w:left w:w="0" w:type="dxa"/>
              <w:bottom w:w="0" w:type="dxa"/>
              <w:right w:w="15" w:type="dxa"/>
            </w:tcMar>
            <w:vAlign w:val="bottom"/>
            <w:hideMark/>
          </w:tcPr>
          <w:p w14:paraId="12A88463" w14:textId="77777777" w:rsidR="00000000" w:rsidRDefault="00FB06BE">
            <w:pPr>
              <w:pStyle w:val="a3"/>
              <w:spacing w:before="0" w:beforeAutospacing="0" w:after="0" w:afterAutospacing="0"/>
              <w:ind w:left="274"/>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14:paraId="65EB94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B62FD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D574ACF" w14:textId="77777777" w:rsidR="00000000" w:rsidRDefault="00FB06BE">
            <w:pPr>
              <w:pStyle w:val="a3"/>
              <w:spacing w:before="0" w:beforeAutospacing="0" w:after="0" w:afterAutospacing="0"/>
              <w:jc w:val="right"/>
              <w:rPr>
                <w:color w:val="000000"/>
                <w:sz w:val="20"/>
                <w:szCs w:val="20"/>
              </w:rPr>
            </w:pPr>
            <w:r>
              <w:rPr>
                <w:color w:val="000000"/>
                <w:sz w:val="20"/>
                <w:szCs w:val="20"/>
              </w:rPr>
              <w:t>1,077,605</w:t>
            </w:r>
          </w:p>
        </w:tc>
        <w:tc>
          <w:tcPr>
            <w:tcW w:w="50" w:type="pct"/>
            <w:shd w:val="clear" w:color="auto" w:fill="FFFFFF"/>
            <w:noWrap/>
            <w:tcMar>
              <w:top w:w="15" w:type="dxa"/>
              <w:left w:w="0" w:type="dxa"/>
              <w:bottom w:w="0" w:type="dxa"/>
              <w:right w:w="15" w:type="dxa"/>
            </w:tcMar>
            <w:vAlign w:val="bottom"/>
            <w:hideMark/>
          </w:tcPr>
          <w:p w14:paraId="18DDEE5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50E801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53BF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FE95B77" w14:textId="77777777" w:rsidR="00000000" w:rsidRDefault="00FB06BE">
            <w:pPr>
              <w:pStyle w:val="a3"/>
              <w:spacing w:before="0" w:beforeAutospacing="0" w:after="0" w:afterAutospacing="0"/>
              <w:jc w:val="right"/>
              <w:rPr>
                <w:color w:val="000000"/>
                <w:sz w:val="20"/>
                <w:szCs w:val="20"/>
              </w:rPr>
            </w:pPr>
            <w:r>
              <w:rPr>
                <w:color w:val="000000"/>
                <w:sz w:val="20"/>
                <w:szCs w:val="20"/>
              </w:rPr>
              <w:t>1,048,380</w:t>
            </w:r>
          </w:p>
        </w:tc>
        <w:tc>
          <w:tcPr>
            <w:tcW w:w="50" w:type="pct"/>
            <w:shd w:val="clear" w:color="auto" w:fill="FFFFFF"/>
            <w:noWrap/>
            <w:tcMar>
              <w:top w:w="15" w:type="dxa"/>
              <w:left w:w="0" w:type="dxa"/>
              <w:bottom w:w="0" w:type="dxa"/>
              <w:right w:w="15" w:type="dxa"/>
            </w:tcMar>
            <w:vAlign w:val="bottom"/>
            <w:hideMark/>
          </w:tcPr>
          <w:p w14:paraId="6666E81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9EA4537" w14:textId="77777777">
        <w:trPr>
          <w:divId w:val="1671322976"/>
        </w:trPr>
        <w:tc>
          <w:tcPr>
            <w:tcW w:w="3354" w:type="pct"/>
            <w:shd w:val="clear" w:color="auto" w:fill="CFF0FC"/>
            <w:tcMar>
              <w:top w:w="15" w:type="dxa"/>
              <w:left w:w="0" w:type="dxa"/>
              <w:bottom w:w="0" w:type="dxa"/>
              <w:right w:w="15" w:type="dxa"/>
            </w:tcMar>
            <w:vAlign w:val="bottom"/>
            <w:hideMark/>
          </w:tcPr>
          <w:p w14:paraId="688F1FAB" w14:textId="77777777" w:rsidR="00000000" w:rsidRDefault="00FB06BE">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CFF0FC"/>
            <w:tcMar>
              <w:top w:w="15" w:type="dxa"/>
              <w:left w:w="0" w:type="dxa"/>
              <w:bottom w:w="0" w:type="dxa"/>
              <w:right w:w="15" w:type="dxa"/>
            </w:tcMar>
            <w:vAlign w:val="bottom"/>
            <w:hideMark/>
          </w:tcPr>
          <w:p w14:paraId="55BEC3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66AF6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863C230" w14:textId="77777777" w:rsidR="00000000" w:rsidRDefault="00FB06BE">
            <w:pPr>
              <w:pStyle w:val="a3"/>
              <w:spacing w:before="0" w:beforeAutospacing="0" w:after="0" w:afterAutospacing="0"/>
              <w:jc w:val="right"/>
              <w:rPr>
                <w:color w:val="000000"/>
                <w:sz w:val="20"/>
                <w:szCs w:val="20"/>
              </w:rPr>
            </w:pPr>
            <w:r>
              <w:rPr>
                <w:color w:val="000000"/>
                <w:sz w:val="20"/>
                <w:szCs w:val="20"/>
              </w:rPr>
              <w:t>(830</w:t>
            </w:r>
          </w:p>
        </w:tc>
        <w:tc>
          <w:tcPr>
            <w:tcW w:w="50" w:type="pct"/>
            <w:shd w:val="clear" w:color="auto" w:fill="CFF0FC"/>
            <w:noWrap/>
            <w:tcMar>
              <w:top w:w="15" w:type="dxa"/>
              <w:left w:w="0" w:type="dxa"/>
              <w:bottom w:w="0" w:type="dxa"/>
              <w:right w:w="15" w:type="dxa"/>
            </w:tcMar>
            <w:vAlign w:val="bottom"/>
            <w:hideMark/>
          </w:tcPr>
          <w:p w14:paraId="761D4EA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5D5F44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DD126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E17CA0A" w14:textId="77777777" w:rsidR="00000000" w:rsidRDefault="00FB06BE">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CFF0FC"/>
            <w:noWrap/>
            <w:tcMar>
              <w:top w:w="15" w:type="dxa"/>
              <w:left w:w="0" w:type="dxa"/>
              <w:bottom w:w="0" w:type="dxa"/>
              <w:right w:w="15" w:type="dxa"/>
            </w:tcMar>
            <w:vAlign w:val="bottom"/>
            <w:hideMark/>
          </w:tcPr>
          <w:p w14:paraId="71AECC8E"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10D8911" w14:textId="77777777">
        <w:trPr>
          <w:divId w:val="1671322976"/>
        </w:trPr>
        <w:tc>
          <w:tcPr>
            <w:tcW w:w="3354" w:type="pct"/>
            <w:shd w:val="clear" w:color="auto" w:fill="FFFFFF"/>
            <w:tcMar>
              <w:top w:w="15" w:type="dxa"/>
              <w:left w:w="0" w:type="dxa"/>
              <w:bottom w:w="0" w:type="dxa"/>
              <w:right w:w="15" w:type="dxa"/>
            </w:tcMar>
            <w:vAlign w:val="bottom"/>
            <w:hideMark/>
          </w:tcPr>
          <w:p w14:paraId="0B6E42E6" w14:textId="77777777" w:rsidR="00000000" w:rsidRDefault="00FB06BE">
            <w:pPr>
              <w:pStyle w:val="a3"/>
              <w:spacing w:before="0" w:beforeAutospacing="0" w:after="0" w:afterAutospacing="0"/>
              <w:ind w:left="274"/>
              <w:rPr>
                <w:color w:val="000000"/>
                <w:sz w:val="20"/>
                <w:szCs w:val="20"/>
              </w:rPr>
            </w:pPr>
            <w:r>
              <w:rPr>
                <w:color w:val="000000"/>
                <w:sz w:val="20"/>
                <w:szCs w:val="20"/>
              </w:rPr>
              <w:t>Accumulated deficit</w:t>
            </w:r>
          </w:p>
        </w:tc>
        <w:tc>
          <w:tcPr>
            <w:tcW w:w="79" w:type="pct"/>
            <w:shd w:val="clear" w:color="auto" w:fill="FFFFFF"/>
            <w:tcMar>
              <w:top w:w="15" w:type="dxa"/>
              <w:left w:w="0" w:type="dxa"/>
              <w:bottom w:w="0" w:type="dxa"/>
              <w:right w:w="15" w:type="dxa"/>
            </w:tcMar>
            <w:vAlign w:val="bottom"/>
            <w:hideMark/>
          </w:tcPr>
          <w:p w14:paraId="200924F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DB95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80B1E44" w14:textId="77777777" w:rsidR="00000000" w:rsidRDefault="00FB06BE">
            <w:pPr>
              <w:pStyle w:val="a3"/>
              <w:spacing w:before="0" w:beforeAutospacing="0" w:after="0" w:afterAutospacing="0"/>
              <w:jc w:val="right"/>
              <w:rPr>
                <w:color w:val="000000"/>
                <w:sz w:val="20"/>
                <w:szCs w:val="20"/>
              </w:rPr>
            </w:pPr>
            <w:r>
              <w:rPr>
                <w:color w:val="000000"/>
                <w:sz w:val="20"/>
                <w:szCs w:val="20"/>
              </w:rPr>
              <w:t>(415,846</w:t>
            </w:r>
          </w:p>
        </w:tc>
        <w:tc>
          <w:tcPr>
            <w:tcW w:w="50" w:type="pct"/>
            <w:shd w:val="clear" w:color="auto" w:fill="FFFFFF"/>
            <w:noWrap/>
            <w:tcMar>
              <w:top w:w="15" w:type="dxa"/>
              <w:left w:w="0" w:type="dxa"/>
              <w:bottom w:w="0" w:type="dxa"/>
              <w:right w:w="15" w:type="dxa"/>
            </w:tcMar>
            <w:vAlign w:val="bottom"/>
            <w:hideMark/>
          </w:tcPr>
          <w:p w14:paraId="7D94E48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5410EA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80EDAA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5CE7259D" w14:textId="77777777" w:rsidR="00000000" w:rsidRDefault="00FB06BE">
            <w:pPr>
              <w:pStyle w:val="a3"/>
              <w:spacing w:before="0" w:beforeAutospacing="0" w:after="0" w:afterAutospacing="0"/>
              <w:jc w:val="right"/>
              <w:rPr>
                <w:color w:val="000000"/>
                <w:sz w:val="20"/>
                <w:szCs w:val="20"/>
              </w:rPr>
            </w:pPr>
            <w:r>
              <w:rPr>
                <w:color w:val="000000"/>
                <w:sz w:val="20"/>
                <w:szCs w:val="20"/>
              </w:rPr>
              <w:t>(398,130</w:t>
            </w:r>
          </w:p>
        </w:tc>
        <w:tc>
          <w:tcPr>
            <w:tcW w:w="50" w:type="pct"/>
            <w:shd w:val="clear" w:color="auto" w:fill="FFFFFF"/>
            <w:noWrap/>
            <w:tcMar>
              <w:top w:w="15" w:type="dxa"/>
              <w:left w:w="0" w:type="dxa"/>
              <w:bottom w:w="0" w:type="dxa"/>
              <w:right w:w="15" w:type="dxa"/>
            </w:tcMar>
            <w:vAlign w:val="bottom"/>
            <w:hideMark/>
          </w:tcPr>
          <w:p w14:paraId="2A9AD5E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CCD6FDC" w14:textId="77777777">
        <w:trPr>
          <w:divId w:val="1671322976"/>
        </w:trPr>
        <w:tc>
          <w:tcPr>
            <w:tcW w:w="3354" w:type="pct"/>
            <w:shd w:val="clear" w:color="auto" w:fill="CFF0FC"/>
            <w:tcMar>
              <w:top w:w="15" w:type="dxa"/>
              <w:left w:w="0" w:type="dxa"/>
              <w:bottom w:w="0" w:type="dxa"/>
              <w:right w:w="15" w:type="dxa"/>
            </w:tcMar>
            <w:vAlign w:val="bottom"/>
            <w:hideMark/>
          </w:tcPr>
          <w:p w14:paraId="4F500BD8" w14:textId="77777777" w:rsidR="00000000" w:rsidRDefault="00FB06BE">
            <w:pPr>
              <w:pStyle w:val="a3"/>
              <w:spacing w:before="0" w:beforeAutospacing="0" w:after="0" w:afterAutospacing="0"/>
              <w:rPr>
                <w:color w:val="000000"/>
                <w:sz w:val="20"/>
                <w:szCs w:val="20"/>
              </w:rPr>
            </w:pPr>
            <w:r>
              <w:rPr>
                <w:color w:val="000000"/>
                <w:sz w:val="20"/>
                <w:szCs w:val="20"/>
              </w:rPr>
              <w:t>Total stockholders’ equity</w:t>
            </w:r>
          </w:p>
        </w:tc>
        <w:tc>
          <w:tcPr>
            <w:tcW w:w="79" w:type="pct"/>
            <w:shd w:val="clear" w:color="auto" w:fill="CFF0FC"/>
            <w:tcMar>
              <w:top w:w="15" w:type="dxa"/>
              <w:left w:w="0" w:type="dxa"/>
              <w:bottom w:w="0" w:type="dxa"/>
              <w:right w:w="15" w:type="dxa"/>
            </w:tcMar>
            <w:vAlign w:val="bottom"/>
            <w:hideMark/>
          </w:tcPr>
          <w:p w14:paraId="4CE33F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1834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CA2DE54" w14:textId="77777777" w:rsidR="00000000" w:rsidRDefault="00FB06BE">
            <w:pPr>
              <w:pStyle w:val="a3"/>
              <w:spacing w:before="0" w:beforeAutospacing="0" w:after="0" w:afterAutospacing="0"/>
              <w:jc w:val="right"/>
              <w:rPr>
                <w:color w:val="000000"/>
                <w:sz w:val="20"/>
                <w:szCs w:val="20"/>
              </w:rPr>
            </w:pPr>
            <w:r>
              <w:rPr>
                <w:color w:val="000000"/>
                <w:sz w:val="20"/>
                <w:szCs w:val="20"/>
              </w:rPr>
              <w:t>660,973</w:t>
            </w:r>
          </w:p>
        </w:tc>
        <w:tc>
          <w:tcPr>
            <w:tcW w:w="50" w:type="pct"/>
            <w:shd w:val="clear" w:color="auto" w:fill="CFF0FC"/>
            <w:noWrap/>
            <w:tcMar>
              <w:top w:w="15" w:type="dxa"/>
              <w:left w:w="0" w:type="dxa"/>
              <w:bottom w:w="0" w:type="dxa"/>
              <w:right w:w="15" w:type="dxa"/>
            </w:tcMar>
            <w:vAlign w:val="bottom"/>
            <w:hideMark/>
          </w:tcPr>
          <w:p w14:paraId="1F380F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4B5FE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4F63B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50F0B9" w14:textId="77777777" w:rsidR="00000000" w:rsidRDefault="00FB06BE">
            <w:pPr>
              <w:pStyle w:val="a3"/>
              <w:spacing w:before="0" w:beforeAutospacing="0" w:after="0" w:afterAutospacing="0"/>
              <w:jc w:val="right"/>
              <w:rPr>
                <w:color w:val="000000"/>
                <w:sz w:val="20"/>
                <w:szCs w:val="20"/>
              </w:rPr>
            </w:pPr>
            <w:r>
              <w:rPr>
                <w:color w:val="000000"/>
                <w:sz w:val="20"/>
                <w:szCs w:val="20"/>
              </w:rPr>
              <w:t>649,958</w:t>
            </w:r>
          </w:p>
        </w:tc>
        <w:tc>
          <w:tcPr>
            <w:tcW w:w="50" w:type="pct"/>
            <w:shd w:val="clear" w:color="auto" w:fill="CFF0FC"/>
            <w:noWrap/>
            <w:tcMar>
              <w:top w:w="15" w:type="dxa"/>
              <w:left w:w="0" w:type="dxa"/>
              <w:bottom w:w="0" w:type="dxa"/>
              <w:right w:w="15" w:type="dxa"/>
            </w:tcMar>
            <w:vAlign w:val="bottom"/>
            <w:hideMark/>
          </w:tcPr>
          <w:p w14:paraId="4D2FC60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31CDFD6" w14:textId="77777777">
        <w:trPr>
          <w:divId w:val="1671322976"/>
        </w:trPr>
        <w:tc>
          <w:tcPr>
            <w:tcW w:w="3354" w:type="pct"/>
            <w:shd w:val="clear" w:color="auto" w:fill="FFFFFF"/>
            <w:tcMar>
              <w:top w:w="15" w:type="dxa"/>
              <w:left w:w="0" w:type="dxa"/>
              <w:bottom w:w="0" w:type="dxa"/>
              <w:right w:w="15" w:type="dxa"/>
            </w:tcMar>
            <w:vAlign w:val="bottom"/>
            <w:hideMark/>
          </w:tcPr>
          <w:p w14:paraId="304918EC" w14:textId="77777777" w:rsidR="00000000" w:rsidRDefault="00FB06BE">
            <w:pPr>
              <w:pStyle w:val="a3"/>
              <w:spacing w:before="0" w:beforeAutospacing="0" w:after="0" w:afterAutospacing="0"/>
              <w:rPr>
                <w:b/>
                <w:bCs/>
                <w:color w:val="000000"/>
                <w:sz w:val="20"/>
                <w:szCs w:val="20"/>
              </w:rPr>
            </w:pPr>
            <w:r>
              <w:rPr>
                <w:b/>
                <w:bCs/>
                <w:color w:val="000000"/>
                <w:sz w:val="20"/>
                <w:szCs w:val="20"/>
              </w:rPr>
              <w:t>Total liabilities and stockholders’ equity</w:t>
            </w:r>
          </w:p>
        </w:tc>
        <w:tc>
          <w:tcPr>
            <w:tcW w:w="79" w:type="pct"/>
            <w:shd w:val="clear" w:color="auto" w:fill="FFFFFF"/>
            <w:tcMar>
              <w:top w:w="15" w:type="dxa"/>
              <w:left w:w="0" w:type="dxa"/>
              <w:bottom w:w="0" w:type="dxa"/>
              <w:right w:w="15" w:type="dxa"/>
            </w:tcMar>
            <w:vAlign w:val="bottom"/>
            <w:hideMark/>
          </w:tcPr>
          <w:p w14:paraId="7F4DF2F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6E064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3F2CB72" w14:textId="77777777" w:rsidR="00000000" w:rsidRDefault="00FB06BE">
            <w:pPr>
              <w:pStyle w:val="a3"/>
              <w:spacing w:before="0" w:beforeAutospacing="0" w:after="0" w:afterAutospacing="0"/>
              <w:jc w:val="right"/>
              <w:rPr>
                <w:color w:val="000000"/>
                <w:sz w:val="20"/>
                <w:szCs w:val="20"/>
              </w:rPr>
            </w:pPr>
            <w:r>
              <w:rPr>
                <w:color w:val="000000"/>
                <w:sz w:val="20"/>
                <w:szCs w:val="20"/>
              </w:rPr>
              <w:t>1,586,510</w:t>
            </w:r>
          </w:p>
        </w:tc>
        <w:tc>
          <w:tcPr>
            <w:tcW w:w="50" w:type="pct"/>
            <w:shd w:val="clear" w:color="auto" w:fill="FFFFFF"/>
            <w:noWrap/>
            <w:tcMar>
              <w:top w:w="15" w:type="dxa"/>
              <w:left w:w="0" w:type="dxa"/>
              <w:bottom w:w="0" w:type="dxa"/>
              <w:right w:w="15" w:type="dxa"/>
            </w:tcMar>
            <w:vAlign w:val="bottom"/>
            <w:hideMark/>
          </w:tcPr>
          <w:p w14:paraId="2473BA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6C8301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E930F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08CC20" w14:textId="77777777" w:rsidR="00000000" w:rsidRDefault="00FB06BE">
            <w:pPr>
              <w:pStyle w:val="a3"/>
              <w:spacing w:before="0" w:beforeAutospacing="0" w:after="0" w:afterAutospacing="0"/>
              <w:jc w:val="right"/>
              <w:rPr>
                <w:color w:val="000000"/>
                <w:sz w:val="20"/>
                <w:szCs w:val="20"/>
              </w:rPr>
            </w:pPr>
            <w:r>
              <w:rPr>
                <w:color w:val="000000"/>
                <w:sz w:val="20"/>
                <w:szCs w:val="20"/>
              </w:rPr>
              <w:t>1,569,268</w:t>
            </w:r>
          </w:p>
        </w:tc>
        <w:tc>
          <w:tcPr>
            <w:tcW w:w="50" w:type="pct"/>
            <w:shd w:val="clear" w:color="auto" w:fill="FFFFFF"/>
            <w:noWrap/>
            <w:tcMar>
              <w:top w:w="15" w:type="dxa"/>
              <w:left w:w="0" w:type="dxa"/>
              <w:bottom w:w="0" w:type="dxa"/>
              <w:right w:w="15" w:type="dxa"/>
            </w:tcMar>
            <w:vAlign w:val="bottom"/>
            <w:hideMark/>
          </w:tcPr>
          <w:p w14:paraId="2D8BB148"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65C3F5EC" w14:textId="77777777" w:rsidR="00000000" w:rsidRDefault="00FB06BE">
      <w:pPr>
        <w:pStyle w:val="a3"/>
        <w:spacing w:before="0" w:beforeAutospacing="0" w:after="0" w:afterAutospacing="0"/>
        <w:rPr>
          <w:sz w:val="20"/>
          <w:szCs w:val="20"/>
        </w:rPr>
      </w:pPr>
      <w:r>
        <w:rPr>
          <w:sz w:val="20"/>
          <w:szCs w:val="20"/>
        </w:rPr>
        <w:lastRenderedPageBreak/>
        <w:t> </w:t>
      </w:r>
    </w:p>
    <w:p w14:paraId="29BE4F21" w14:textId="77777777" w:rsidR="00000000" w:rsidRDefault="00FB06BE">
      <w:pPr>
        <w:pStyle w:val="a3"/>
        <w:spacing w:before="40" w:beforeAutospacing="0" w:after="0" w:afterAutospacing="0"/>
        <w:rPr>
          <w:sz w:val="20"/>
          <w:szCs w:val="20"/>
        </w:rPr>
      </w:pPr>
      <w:r>
        <w:rPr>
          <w:sz w:val="20"/>
          <w:szCs w:val="20"/>
        </w:rPr>
        <w:t>The accompanying notes are an integral part of the consolidated financial statements.</w:t>
      </w:r>
    </w:p>
    <w:p w14:paraId="04EE6A27" w14:textId="77777777" w:rsidR="00000000" w:rsidRDefault="00FB06BE">
      <w:pPr>
        <w:pStyle w:val="a3"/>
        <w:spacing w:before="240" w:beforeAutospacing="0" w:after="0" w:afterAutospacing="0"/>
        <w:jc w:val="center"/>
        <w:rPr>
          <w:sz w:val="20"/>
          <w:szCs w:val="20"/>
        </w:rPr>
      </w:pPr>
      <w:r>
        <w:rPr>
          <w:sz w:val="20"/>
          <w:szCs w:val="20"/>
        </w:rPr>
        <w:t>5</w:t>
      </w:r>
    </w:p>
    <w:p w14:paraId="496B0062" w14:textId="77777777" w:rsidR="00000000" w:rsidRDefault="00FB06BE">
      <w:pPr>
        <w:rPr>
          <w:rFonts w:eastAsia="Times New Roman"/>
        </w:rPr>
      </w:pPr>
      <w:r>
        <w:rPr>
          <w:rFonts w:eastAsia="Times New Roman"/>
        </w:rPr>
        <w:pict w14:anchorId="6507831E">
          <v:rect id="_x0000_i1029" style="width:0;height:1.5pt" o:hralign="center" o:hrstd="t" o:hr="t" fillcolor="#a0a0a0" stroked="f"/>
        </w:pict>
      </w:r>
    </w:p>
    <w:p w14:paraId="28FA7B81" w14:textId="77777777" w:rsidR="00000000" w:rsidRDefault="00FB06BE">
      <w:pPr>
        <w:pStyle w:val="a3"/>
        <w:spacing w:before="0" w:beforeAutospacing="0" w:after="0" w:afterAutospacing="0"/>
        <w:rPr>
          <w:sz w:val="20"/>
          <w:szCs w:val="20"/>
        </w:rPr>
      </w:pPr>
      <w:r>
        <w:rPr>
          <w:sz w:val="20"/>
          <w:szCs w:val="20"/>
        </w:rPr>
        <w:t> </w:t>
      </w:r>
    </w:p>
    <w:p w14:paraId="2C60DDC7" w14:textId="77777777" w:rsidR="00000000" w:rsidRDefault="00FB06BE">
      <w:pPr>
        <w:pStyle w:val="a3"/>
        <w:spacing w:before="0" w:beforeAutospacing="0" w:after="0" w:afterAutospacing="0"/>
        <w:jc w:val="center"/>
        <w:rPr>
          <w:b/>
          <w:bCs/>
          <w:sz w:val="20"/>
          <w:szCs w:val="20"/>
        </w:rPr>
      </w:pPr>
      <w:r>
        <w:rPr>
          <w:b/>
          <w:bCs/>
          <w:sz w:val="20"/>
          <w:szCs w:val="20"/>
        </w:rPr>
        <w:t>HubSpot, Inc.</w:t>
      </w:r>
    </w:p>
    <w:p w14:paraId="1B28F3F0" w14:textId="77777777" w:rsidR="00000000" w:rsidRDefault="00FB06BE">
      <w:pPr>
        <w:pStyle w:val="a3"/>
        <w:spacing w:before="0" w:beforeAutospacing="0" w:after="0" w:afterAutospacing="0"/>
        <w:jc w:val="center"/>
        <w:rPr>
          <w:b/>
          <w:bCs/>
          <w:sz w:val="20"/>
          <w:szCs w:val="20"/>
        </w:rPr>
      </w:pPr>
      <w:r>
        <w:rPr>
          <w:b/>
          <w:bCs/>
          <w:sz w:val="20"/>
          <w:szCs w:val="20"/>
        </w:rPr>
        <w:t>Unaudited Consolidated Statements of Operations</w:t>
      </w:r>
    </w:p>
    <w:p w14:paraId="0D22ED19" w14:textId="77777777" w:rsidR="00000000" w:rsidRDefault="00FB06BE">
      <w:pPr>
        <w:pStyle w:val="a3"/>
        <w:spacing w:before="0" w:beforeAutospacing="0" w:after="0" w:afterAutospacing="0"/>
        <w:jc w:val="center"/>
        <w:rPr>
          <w:b/>
          <w:bCs/>
          <w:sz w:val="20"/>
          <w:szCs w:val="20"/>
        </w:rPr>
      </w:pPr>
      <w:r>
        <w:rPr>
          <w:b/>
          <w:bCs/>
          <w:sz w:val="20"/>
          <w:szCs w:val="20"/>
        </w:rPr>
        <w:t>(in thousands, except per share data)</w:t>
      </w:r>
    </w:p>
    <w:p w14:paraId="0FEE8052"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2"/>
        <w:gridCol w:w="115"/>
        <w:gridCol w:w="1077"/>
        <w:gridCol w:w="82"/>
        <w:gridCol w:w="114"/>
        <w:gridCol w:w="115"/>
        <w:gridCol w:w="1079"/>
        <w:gridCol w:w="82"/>
      </w:tblGrid>
      <w:tr w:rsidR="00000000" w14:paraId="5B5C9618" w14:textId="77777777">
        <w:trPr>
          <w:divId w:val="1748572909"/>
        </w:trPr>
        <w:tc>
          <w:tcPr>
            <w:tcW w:w="3404" w:type="pct"/>
            <w:shd w:val="clear" w:color="auto" w:fill="FFFFFF"/>
            <w:tcMar>
              <w:top w:w="15" w:type="dxa"/>
              <w:left w:w="0" w:type="dxa"/>
              <w:bottom w:w="0" w:type="dxa"/>
              <w:right w:w="15" w:type="dxa"/>
            </w:tcMar>
            <w:vAlign w:val="bottom"/>
            <w:hideMark/>
          </w:tcPr>
          <w:p w14:paraId="4BBD9205" w14:textId="77777777" w:rsidR="00000000" w:rsidRDefault="00FB06BE">
            <w:pPr>
              <w:pStyle w:val="a3"/>
              <w:spacing w:before="0" w:beforeAutospacing="0" w:after="0" w:afterAutospacing="0"/>
              <w:rPr>
                <w:sz w:val="20"/>
                <w:szCs w:val="20"/>
              </w:rPr>
            </w:pPr>
            <w:r>
              <w:rPr>
                <w:sz w:val="20"/>
                <w:szCs w:val="20"/>
              </w:rPr>
              <w:t> </w:t>
            </w:r>
          </w:p>
        </w:tc>
        <w:tc>
          <w:tcPr>
            <w:tcW w:w="1545" w:type="pct"/>
            <w:gridSpan w:val="6"/>
            <w:tcBorders>
              <w:bottom w:val="single" w:sz="6" w:space="0" w:color="000000"/>
            </w:tcBorders>
            <w:shd w:val="clear" w:color="auto" w:fill="FFFFFF"/>
            <w:tcMar>
              <w:top w:w="15" w:type="dxa"/>
              <w:left w:w="0" w:type="dxa"/>
              <w:bottom w:w="0" w:type="dxa"/>
              <w:right w:w="15" w:type="dxa"/>
            </w:tcMar>
            <w:vAlign w:val="bottom"/>
            <w:hideMark/>
          </w:tcPr>
          <w:p w14:paraId="4297A78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14:paraId="4F03AEF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078F052" w14:textId="77777777">
        <w:trPr>
          <w:divId w:val="1748572909"/>
        </w:trPr>
        <w:tc>
          <w:tcPr>
            <w:tcW w:w="3404" w:type="pct"/>
            <w:shd w:val="clear" w:color="auto" w:fill="FFFFFF"/>
            <w:tcMar>
              <w:top w:w="15" w:type="dxa"/>
              <w:left w:w="0" w:type="dxa"/>
              <w:bottom w:w="0" w:type="dxa"/>
              <w:right w:w="15" w:type="dxa"/>
            </w:tcMar>
            <w:vAlign w:val="bottom"/>
            <w:hideMark/>
          </w:tcPr>
          <w:p w14:paraId="09F6F86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A5420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8E36EA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2" w:type="pct"/>
            <w:tcBorders>
              <w:top w:val="single" w:sz="6" w:space="0" w:color="000000"/>
            </w:tcBorders>
            <w:shd w:val="clear" w:color="auto" w:fill="FFFFFF"/>
            <w:tcMar>
              <w:top w:w="15" w:type="dxa"/>
              <w:left w:w="0" w:type="dxa"/>
              <w:bottom w:w="0" w:type="dxa"/>
              <w:right w:w="15" w:type="dxa"/>
            </w:tcMar>
            <w:vAlign w:val="bottom"/>
            <w:hideMark/>
          </w:tcPr>
          <w:p w14:paraId="48198BA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10924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1C7FE7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07FB7ED" w14:textId="77777777">
        <w:trPr>
          <w:divId w:val="1748572909"/>
        </w:trPr>
        <w:tc>
          <w:tcPr>
            <w:tcW w:w="3404" w:type="pct"/>
            <w:shd w:val="clear" w:color="auto" w:fill="CFF0FC"/>
            <w:tcMar>
              <w:top w:w="15" w:type="dxa"/>
              <w:left w:w="0" w:type="dxa"/>
              <w:bottom w:w="0" w:type="dxa"/>
              <w:right w:w="15" w:type="dxa"/>
            </w:tcMar>
            <w:vAlign w:val="bottom"/>
            <w:hideMark/>
          </w:tcPr>
          <w:p w14:paraId="5AA84757" w14:textId="77777777" w:rsidR="00000000" w:rsidRDefault="00FB06BE">
            <w:pPr>
              <w:pStyle w:val="a3"/>
              <w:spacing w:before="0" w:beforeAutospacing="0" w:after="0" w:afterAutospacing="0"/>
              <w:rPr>
                <w:color w:val="000000"/>
                <w:sz w:val="20"/>
                <w:szCs w:val="20"/>
              </w:rPr>
            </w:pPr>
            <w:r>
              <w:rPr>
                <w:color w:val="000000"/>
                <w:sz w:val="20"/>
                <w:szCs w:val="20"/>
              </w:rPr>
              <w:t>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4C5AE6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2EBF3D37"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9C44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7AFC639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86C0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2F92C99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4C3AF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2FBCE37" w14:textId="77777777">
        <w:trPr>
          <w:divId w:val="1748572909"/>
        </w:trPr>
        <w:tc>
          <w:tcPr>
            <w:tcW w:w="3404" w:type="pct"/>
            <w:shd w:val="clear" w:color="auto" w:fill="FFFFFF"/>
            <w:tcMar>
              <w:top w:w="15" w:type="dxa"/>
              <w:left w:w="0" w:type="dxa"/>
              <w:bottom w:w="0" w:type="dxa"/>
              <w:right w:w="15" w:type="dxa"/>
            </w:tcMar>
            <w:vAlign w:val="bottom"/>
            <w:hideMark/>
          </w:tcPr>
          <w:p w14:paraId="1EBFEBE5"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43C9802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14:paraId="2445B7A7" w14:textId="77777777" w:rsidR="00000000" w:rsidRDefault="00FB06BE">
            <w:pPr>
              <w:pStyle w:val="a3"/>
              <w:spacing w:before="0" w:beforeAutospacing="0" w:after="0" w:afterAutospacing="0"/>
              <w:jc w:val="right"/>
              <w:rPr>
                <w:color w:val="000000"/>
                <w:sz w:val="20"/>
                <w:szCs w:val="20"/>
              </w:rPr>
            </w:pPr>
            <w:r>
              <w:rPr>
                <w:color w:val="000000"/>
                <w:sz w:val="20"/>
                <w:szCs w:val="20"/>
              </w:rPr>
              <w:t>191,229</w:t>
            </w:r>
          </w:p>
        </w:tc>
        <w:tc>
          <w:tcPr>
            <w:tcW w:w="50" w:type="pct"/>
            <w:shd w:val="clear" w:color="auto" w:fill="FFFFFF"/>
            <w:noWrap/>
            <w:tcMar>
              <w:top w:w="15" w:type="dxa"/>
              <w:left w:w="0" w:type="dxa"/>
              <w:bottom w:w="0" w:type="dxa"/>
              <w:right w:w="15" w:type="dxa"/>
            </w:tcMar>
            <w:vAlign w:val="bottom"/>
            <w:hideMark/>
          </w:tcPr>
          <w:p w14:paraId="21A33B9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0E31D2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782A8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14:paraId="25041EC3" w14:textId="77777777" w:rsidR="00000000" w:rsidRDefault="00FB06BE">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14:paraId="2A1CEEA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6EFB769" w14:textId="77777777">
        <w:trPr>
          <w:divId w:val="1748572909"/>
        </w:trPr>
        <w:tc>
          <w:tcPr>
            <w:tcW w:w="3404" w:type="pct"/>
            <w:shd w:val="clear" w:color="auto" w:fill="CFF0FC"/>
            <w:tcMar>
              <w:top w:w="15" w:type="dxa"/>
              <w:left w:w="0" w:type="dxa"/>
              <w:bottom w:w="0" w:type="dxa"/>
              <w:right w:w="15" w:type="dxa"/>
            </w:tcMar>
            <w:vAlign w:val="bottom"/>
            <w:hideMark/>
          </w:tcPr>
          <w:p w14:paraId="0122D625"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07E0B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6E989B4E" w14:textId="77777777" w:rsidR="00000000" w:rsidRDefault="00FB06BE">
            <w:pPr>
              <w:pStyle w:val="a3"/>
              <w:spacing w:before="0" w:beforeAutospacing="0" w:after="0" w:afterAutospacing="0"/>
              <w:jc w:val="right"/>
              <w:rPr>
                <w:color w:val="000000"/>
                <w:sz w:val="20"/>
                <w:szCs w:val="20"/>
              </w:rPr>
            </w:pPr>
            <w:r>
              <w:rPr>
                <w:color w:val="000000"/>
                <w:sz w:val="20"/>
                <w:szCs w:val="20"/>
              </w:rPr>
              <w:t>7,739</w:t>
            </w:r>
          </w:p>
        </w:tc>
        <w:tc>
          <w:tcPr>
            <w:tcW w:w="50" w:type="pct"/>
            <w:shd w:val="clear" w:color="auto" w:fill="CFF0FC"/>
            <w:noWrap/>
            <w:tcMar>
              <w:top w:w="15" w:type="dxa"/>
              <w:left w:w="0" w:type="dxa"/>
              <w:bottom w:w="0" w:type="dxa"/>
              <w:right w:w="15" w:type="dxa"/>
            </w:tcMar>
            <w:vAlign w:val="bottom"/>
            <w:hideMark/>
          </w:tcPr>
          <w:p w14:paraId="6F8AFC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41F758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13B0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135BDCE3" w14:textId="77777777" w:rsidR="00000000" w:rsidRDefault="00FB06BE">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14:paraId="4635BF1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FF527E9" w14:textId="77777777">
        <w:trPr>
          <w:divId w:val="1748572909"/>
        </w:trPr>
        <w:tc>
          <w:tcPr>
            <w:tcW w:w="3404" w:type="pct"/>
            <w:shd w:val="clear" w:color="auto" w:fill="FFFFFF"/>
            <w:tcMar>
              <w:top w:w="15" w:type="dxa"/>
              <w:left w:w="0" w:type="dxa"/>
              <w:bottom w:w="0" w:type="dxa"/>
              <w:right w:w="15" w:type="dxa"/>
            </w:tcMar>
            <w:vAlign w:val="bottom"/>
            <w:hideMark/>
          </w:tcPr>
          <w:p w14:paraId="055BEE85" w14:textId="77777777" w:rsidR="00000000" w:rsidRDefault="00FB06BE">
            <w:pPr>
              <w:pStyle w:val="a3"/>
              <w:spacing w:before="0" w:beforeAutospacing="0" w:after="0" w:afterAutospacing="0"/>
              <w:ind w:left="821"/>
              <w:rPr>
                <w:color w:val="000000"/>
                <w:sz w:val="20"/>
                <w:szCs w:val="20"/>
              </w:rPr>
            </w:pPr>
            <w:r>
              <w:rPr>
                <w:color w:val="000000"/>
                <w:sz w:val="20"/>
                <w:szCs w:val="20"/>
              </w:rPr>
              <w:t>Total revenue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DA20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25A906" w14:textId="77777777" w:rsidR="00000000" w:rsidRDefault="00FB06BE">
            <w:pPr>
              <w:pStyle w:val="a3"/>
              <w:spacing w:before="0" w:beforeAutospacing="0" w:after="0" w:afterAutospacing="0"/>
              <w:jc w:val="right"/>
              <w:rPr>
                <w:color w:val="000000"/>
                <w:sz w:val="20"/>
                <w:szCs w:val="20"/>
              </w:rPr>
            </w:pPr>
            <w:r>
              <w:rPr>
                <w:color w:val="000000"/>
                <w:sz w:val="20"/>
                <w:szCs w:val="20"/>
              </w:rPr>
              <w:t>198,968</w:t>
            </w:r>
          </w:p>
        </w:tc>
        <w:tc>
          <w:tcPr>
            <w:tcW w:w="50" w:type="pct"/>
            <w:shd w:val="clear" w:color="auto" w:fill="FFFFFF"/>
            <w:noWrap/>
            <w:tcMar>
              <w:top w:w="15" w:type="dxa"/>
              <w:left w:w="0" w:type="dxa"/>
              <w:bottom w:w="0" w:type="dxa"/>
              <w:right w:w="15" w:type="dxa"/>
            </w:tcMar>
            <w:vAlign w:val="bottom"/>
            <w:hideMark/>
          </w:tcPr>
          <w:p w14:paraId="40D253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5FD092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9885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4029CD" w14:textId="77777777" w:rsidR="00000000" w:rsidRDefault="00FB06BE">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14:paraId="2D909D7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B9C2D13" w14:textId="77777777">
        <w:trPr>
          <w:divId w:val="1748572909"/>
        </w:trPr>
        <w:tc>
          <w:tcPr>
            <w:tcW w:w="3404" w:type="pct"/>
            <w:shd w:val="clear" w:color="auto" w:fill="CFF0FC"/>
            <w:tcMar>
              <w:top w:w="15" w:type="dxa"/>
              <w:left w:w="0" w:type="dxa"/>
              <w:bottom w:w="0" w:type="dxa"/>
              <w:right w:w="15" w:type="dxa"/>
            </w:tcMar>
            <w:vAlign w:val="bottom"/>
            <w:hideMark/>
          </w:tcPr>
          <w:p w14:paraId="1B08D509" w14:textId="77777777" w:rsidR="00000000" w:rsidRDefault="00FB06BE">
            <w:pPr>
              <w:pStyle w:val="a3"/>
              <w:spacing w:before="0" w:beforeAutospacing="0" w:after="0" w:afterAutospacing="0"/>
              <w:rPr>
                <w:color w:val="000000"/>
                <w:sz w:val="20"/>
                <w:szCs w:val="20"/>
              </w:rPr>
            </w:pPr>
            <w:r>
              <w:rPr>
                <w:color w:val="000000"/>
                <w:sz w:val="20"/>
                <w:szCs w:val="20"/>
              </w:rPr>
              <w:t>Cost of revenues: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CE1875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33131DD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6C317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74B1BD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C678F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161BF4A7"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85586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B400148" w14:textId="77777777">
        <w:trPr>
          <w:divId w:val="1748572909"/>
        </w:trPr>
        <w:tc>
          <w:tcPr>
            <w:tcW w:w="3404" w:type="pct"/>
            <w:shd w:val="clear" w:color="auto" w:fill="FFFFFF"/>
            <w:tcMar>
              <w:top w:w="15" w:type="dxa"/>
              <w:left w:w="0" w:type="dxa"/>
              <w:bottom w:w="0" w:type="dxa"/>
              <w:right w:w="15" w:type="dxa"/>
            </w:tcMar>
            <w:vAlign w:val="bottom"/>
            <w:hideMark/>
          </w:tcPr>
          <w:p w14:paraId="5179EF58"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50" w:type="pct"/>
            <w:shd w:val="clear" w:color="auto" w:fill="FFFFFF"/>
            <w:noWrap/>
            <w:tcMar>
              <w:top w:w="15" w:type="dxa"/>
              <w:left w:w="0" w:type="dxa"/>
              <w:bottom w:w="0" w:type="dxa"/>
              <w:right w:w="15" w:type="dxa"/>
            </w:tcMar>
            <w:vAlign w:val="bottom"/>
            <w:hideMark/>
          </w:tcPr>
          <w:p w14:paraId="4DDFDA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1FD6467F" w14:textId="77777777" w:rsidR="00000000" w:rsidRDefault="00FB06BE">
            <w:pPr>
              <w:pStyle w:val="a3"/>
              <w:spacing w:before="0" w:beforeAutospacing="0" w:after="0" w:afterAutospacing="0"/>
              <w:jc w:val="right"/>
              <w:rPr>
                <w:color w:val="000000"/>
                <w:sz w:val="20"/>
                <w:szCs w:val="20"/>
              </w:rPr>
            </w:pPr>
            <w:r>
              <w:rPr>
                <w:color w:val="000000"/>
                <w:sz w:val="20"/>
                <w:szCs w:val="20"/>
              </w:rPr>
              <w:t>29,734</w:t>
            </w:r>
          </w:p>
        </w:tc>
        <w:tc>
          <w:tcPr>
            <w:tcW w:w="50" w:type="pct"/>
            <w:shd w:val="clear" w:color="auto" w:fill="FFFFFF"/>
            <w:noWrap/>
            <w:tcMar>
              <w:top w:w="15" w:type="dxa"/>
              <w:left w:w="0" w:type="dxa"/>
              <w:bottom w:w="0" w:type="dxa"/>
              <w:right w:w="15" w:type="dxa"/>
            </w:tcMar>
            <w:vAlign w:val="bottom"/>
            <w:hideMark/>
          </w:tcPr>
          <w:p w14:paraId="7A5B297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16527D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B74E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14461344" w14:textId="77777777" w:rsidR="00000000" w:rsidRDefault="00FB06BE">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FFFFFF"/>
            <w:noWrap/>
            <w:tcMar>
              <w:top w:w="15" w:type="dxa"/>
              <w:left w:w="0" w:type="dxa"/>
              <w:bottom w:w="0" w:type="dxa"/>
              <w:right w:w="15" w:type="dxa"/>
            </w:tcMar>
            <w:vAlign w:val="bottom"/>
            <w:hideMark/>
          </w:tcPr>
          <w:p w14:paraId="5F5DC44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0D44E49" w14:textId="77777777">
        <w:trPr>
          <w:divId w:val="1748572909"/>
        </w:trPr>
        <w:tc>
          <w:tcPr>
            <w:tcW w:w="3404" w:type="pct"/>
            <w:shd w:val="clear" w:color="auto" w:fill="CFF0FC"/>
            <w:tcMar>
              <w:top w:w="15" w:type="dxa"/>
              <w:left w:w="0" w:type="dxa"/>
              <w:bottom w:w="0" w:type="dxa"/>
              <w:right w:w="15" w:type="dxa"/>
            </w:tcMar>
            <w:vAlign w:val="bottom"/>
            <w:hideMark/>
          </w:tcPr>
          <w:p w14:paraId="517DFC0D"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3B50D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23994B4F" w14:textId="77777777" w:rsidR="00000000" w:rsidRDefault="00FB06BE">
            <w:pPr>
              <w:pStyle w:val="a3"/>
              <w:spacing w:before="0" w:beforeAutospacing="0" w:after="0" w:afterAutospacing="0"/>
              <w:jc w:val="right"/>
              <w:rPr>
                <w:color w:val="000000"/>
                <w:sz w:val="20"/>
                <w:szCs w:val="20"/>
              </w:rPr>
            </w:pPr>
            <w:r>
              <w:rPr>
                <w:color w:val="000000"/>
                <w:sz w:val="20"/>
                <w:szCs w:val="20"/>
              </w:rPr>
              <w:t>8,551</w:t>
            </w:r>
          </w:p>
        </w:tc>
        <w:tc>
          <w:tcPr>
            <w:tcW w:w="50" w:type="pct"/>
            <w:shd w:val="clear" w:color="auto" w:fill="CFF0FC"/>
            <w:noWrap/>
            <w:tcMar>
              <w:top w:w="15" w:type="dxa"/>
              <w:left w:w="0" w:type="dxa"/>
              <w:bottom w:w="0" w:type="dxa"/>
              <w:right w:w="15" w:type="dxa"/>
            </w:tcMar>
            <w:vAlign w:val="bottom"/>
            <w:hideMark/>
          </w:tcPr>
          <w:p w14:paraId="4AEACB3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2C8231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B2E5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7F11C6F3" w14:textId="77777777" w:rsidR="00000000" w:rsidRDefault="00FB06BE">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14:paraId="680A5E6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795C091" w14:textId="77777777">
        <w:trPr>
          <w:divId w:val="1748572909"/>
        </w:trPr>
        <w:tc>
          <w:tcPr>
            <w:tcW w:w="3404" w:type="pct"/>
            <w:shd w:val="clear" w:color="auto" w:fill="FFFFFF"/>
            <w:tcMar>
              <w:top w:w="15" w:type="dxa"/>
              <w:left w:w="0" w:type="dxa"/>
              <w:bottom w:w="0" w:type="dxa"/>
              <w:right w:w="15" w:type="dxa"/>
            </w:tcMar>
            <w:vAlign w:val="bottom"/>
            <w:hideMark/>
          </w:tcPr>
          <w:p w14:paraId="1BCC418E" w14:textId="77777777" w:rsidR="00000000" w:rsidRDefault="00FB06BE">
            <w:pPr>
              <w:pStyle w:val="a3"/>
              <w:spacing w:before="0" w:beforeAutospacing="0" w:after="0" w:afterAutospacing="0"/>
              <w:ind w:left="821"/>
              <w:rPr>
                <w:color w:val="000000"/>
                <w:sz w:val="20"/>
                <w:szCs w:val="20"/>
              </w:rPr>
            </w:pPr>
            <w:r>
              <w:rPr>
                <w:color w:val="000000"/>
                <w:sz w:val="20"/>
                <w:szCs w:val="20"/>
              </w:rPr>
              <w:t>Total cost of revenues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FBA1F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80DE6A" w14:textId="77777777" w:rsidR="00000000" w:rsidRDefault="00FB06BE">
            <w:pPr>
              <w:pStyle w:val="a3"/>
              <w:spacing w:before="0" w:beforeAutospacing="0" w:after="0" w:afterAutospacing="0"/>
              <w:jc w:val="right"/>
              <w:rPr>
                <w:color w:val="000000"/>
                <w:sz w:val="20"/>
                <w:szCs w:val="20"/>
              </w:rPr>
            </w:pPr>
            <w:r>
              <w:rPr>
                <w:color w:val="000000"/>
                <w:sz w:val="20"/>
                <w:szCs w:val="20"/>
              </w:rPr>
              <w:t>38,285</w:t>
            </w:r>
          </w:p>
        </w:tc>
        <w:tc>
          <w:tcPr>
            <w:tcW w:w="50" w:type="pct"/>
            <w:shd w:val="clear" w:color="auto" w:fill="FFFFFF"/>
            <w:noWrap/>
            <w:tcMar>
              <w:top w:w="15" w:type="dxa"/>
              <w:left w:w="0" w:type="dxa"/>
              <w:bottom w:w="0" w:type="dxa"/>
              <w:right w:w="15" w:type="dxa"/>
            </w:tcMar>
            <w:vAlign w:val="bottom"/>
            <w:hideMark/>
          </w:tcPr>
          <w:p w14:paraId="67E15B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4B6D0E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1D8F0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8DFB77" w14:textId="77777777" w:rsidR="00000000" w:rsidRDefault="00FB06BE">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FFFFFF"/>
            <w:noWrap/>
            <w:tcMar>
              <w:top w:w="15" w:type="dxa"/>
              <w:left w:w="0" w:type="dxa"/>
              <w:bottom w:w="0" w:type="dxa"/>
              <w:right w:w="15" w:type="dxa"/>
            </w:tcMar>
            <w:vAlign w:val="bottom"/>
            <w:hideMark/>
          </w:tcPr>
          <w:p w14:paraId="63F4F63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2264A24" w14:textId="77777777">
        <w:trPr>
          <w:divId w:val="1748572909"/>
        </w:trPr>
        <w:tc>
          <w:tcPr>
            <w:tcW w:w="3404" w:type="pct"/>
            <w:shd w:val="clear" w:color="auto" w:fill="CFF0FC"/>
            <w:tcMar>
              <w:top w:w="15" w:type="dxa"/>
              <w:left w:w="0" w:type="dxa"/>
              <w:bottom w:w="0" w:type="dxa"/>
              <w:right w:w="15" w:type="dxa"/>
            </w:tcMar>
            <w:vAlign w:val="bottom"/>
            <w:hideMark/>
          </w:tcPr>
          <w:p w14:paraId="570963CD" w14:textId="77777777" w:rsidR="00000000" w:rsidRDefault="00FB06BE">
            <w:pPr>
              <w:pStyle w:val="a3"/>
              <w:spacing w:before="0" w:beforeAutospacing="0" w:after="0" w:afterAutospacing="0"/>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4683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225BE36" w14:textId="77777777" w:rsidR="00000000" w:rsidRDefault="00FB06BE">
            <w:pPr>
              <w:pStyle w:val="a3"/>
              <w:spacing w:before="0" w:beforeAutospacing="0" w:after="0" w:afterAutospacing="0"/>
              <w:jc w:val="right"/>
              <w:rPr>
                <w:color w:val="000000"/>
                <w:sz w:val="20"/>
                <w:szCs w:val="20"/>
              </w:rPr>
            </w:pPr>
            <w:r>
              <w:rPr>
                <w:color w:val="000000"/>
                <w:sz w:val="20"/>
                <w:szCs w:val="20"/>
              </w:rPr>
              <w:t>160,683</w:t>
            </w:r>
          </w:p>
        </w:tc>
        <w:tc>
          <w:tcPr>
            <w:tcW w:w="50" w:type="pct"/>
            <w:shd w:val="clear" w:color="auto" w:fill="CFF0FC"/>
            <w:noWrap/>
            <w:tcMar>
              <w:top w:w="15" w:type="dxa"/>
              <w:left w:w="0" w:type="dxa"/>
              <w:bottom w:w="0" w:type="dxa"/>
              <w:right w:w="15" w:type="dxa"/>
            </w:tcMar>
            <w:vAlign w:val="bottom"/>
            <w:hideMark/>
          </w:tcPr>
          <w:p w14:paraId="4CFEEB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6A9F09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45741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84A8A5" w14:textId="77777777" w:rsidR="00000000" w:rsidRDefault="00FB06BE">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CFF0FC"/>
            <w:noWrap/>
            <w:tcMar>
              <w:top w:w="15" w:type="dxa"/>
              <w:left w:w="0" w:type="dxa"/>
              <w:bottom w:w="0" w:type="dxa"/>
              <w:right w:w="15" w:type="dxa"/>
            </w:tcMar>
            <w:vAlign w:val="bottom"/>
            <w:hideMark/>
          </w:tcPr>
          <w:p w14:paraId="1546A4A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70544F6" w14:textId="77777777">
        <w:trPr>
          <w:divId w:val="1748572909"/>
        </w:trPr>
        <w:tc>
          <w:tcPr>
            <w:tcW w:w="3404" w:type="pct"/>
            <w:shd w:val="clear" w:color="auto" w:fill="FFFFFF"/>
            <w:tcMar>
              <w:top w:w="15" w:type="dxa"/>
              <w:left w:w="0" w:type="dxa"/>
              <w:bottom w:w="0" w:type="dxa"/>
              <w:right w:w="15" w:type="dxa"/>
            </w:tcMar>
            <w:vAlign w:val="bottom"/>
            <w:hideMark/>
          </w:tcPr>
          <w:p w14:paraId="21F733E0" w14:textId="77777777" w:rsidR="00000000" w:rsidRDefault="00FB06B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38DE8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14:paraId="16168ABA"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D4BB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712993E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1C21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14:paraId="494D165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5F2B1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867BDA1" w14:textId="77777777">
        <w:trPr>
          <w:divId w:val="1748572909"/>
        </w:trPr>
        <w:tc>
          <w:tcPr>
            <w:tcW w:w="3404" w:type="pct"/>
            <w:shd w:val="clear" w:color="auto" w:fill="CFF0FC"/>
            <w:tcMar>
              <w:top w:w="15" w:type="dxa"/>
              <w:left w:w="0" w:type="dxa"/>
              <w:bottom w:w="0" w:type="dxa"/>
              <w:right w:w="15" w:type="dxa"/>
            </w:tcMar>
            <w:vAlign w:val="bottom"/>
            <w:hideMark/>
          </w:tcPr>
          <w:p w14:paraId="603353E7" w14:textId="77777777" w:rsidR="00000000" w:rsidRDefault="00FB06B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14:paraId="2C26AA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625A367D" w14:textId="77777777" w:rsidR="00000000" w:rsidRDefault="00FB06BE">
            <w:pPr>
              <w:pStyle w:val="a3"/>
              <w:spacing w:before="0" w:beforeAutospacing="0" w:after="0" w:afterAutospacing="0"/>
              <w:jc w:val="right"/>
              <w:rPr>
                <w:color w:val="000000"/>
                <w:sz w:val="20"/>
                <w:szCs w:val="20"/>
              </w:rPr>
            </w:pPr>
            <w:r>
              <w:rPr>
                <w:color w:val="000000"/>
                <w:sz w:val="20"/>
                <w:szCs w:val="20"/>
              </w:rPr>
              <w:t>46,202</w:t>
            </w:r>
          </w:p>
        </w:tc>
        <w:tc>
          <w:tcPr>
            <w:tcW w:w="50" w:type="pct"/>
            <w:shd w:val="clear" w:color="auto" w:fill="CFF0FC"/>
            <w:noWrap/>
            <w:tcMar>
              <w:top w:w="15" w:type="dxa"/>
              <w:left w:w="0" w:type="dxa"/>
              <w:bottom w:w="0" w:type="dxa"/>
              <w:right w:w="15" w:type="dxa"/>
            </w:tcMar>
            <w:vAlign w:val="bottom"/>
            <w:hideMark/>
          </w:tcPr>
          <w:p w14:paraId="39E94C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462B84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7BD9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40472063" w14:textId="77777777" w:rsidR="00000000" w:rsidRDefault="00FB06BE">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14:paraId="03B240A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E7BD565" w14:textId="77777777">
        <w:trPr>
          <w:divId w:val="1748572909"/>
        </w:trPr>
        <w:tc>
          <w:tcPr>
            <w:tcW w:w="3404" w:type="pct"/>
            <w:shd w:val="clear" w:color="auto" w:fill="FFFFFF"/>
            <w:tcMar>
              <w:top w:w="15" w:type="dxa"/>
              <w:left w:w="0" w:type="dxa"/>
              <w:bottom w:w="0" w:type="dxa"/>
              <w:right w:w="15" w:type="dxa"/>
            </w:tcMar>
            <w:vAlign w:val="bottom"/>
            <w:hideMark/>
          </w:tcPr>
          <w:p w14:paraId="6EE2BDB3" w14:textId="77777777" w:rsidR="00000000" w:rsidRDefault="00FB06BE">
            <w:pPr>
              <w:pStyle w:val="a3"/>
              <w:spacing w:before="0" w:beforeAutospacing="0" w:after="0" w:afterAutospacing="0"/>
              <w:ind w:left="274"/>
              <w:rPr>
                <w:color w:val="000000"/>
                <w:sz w:val="20"/>
                <w:szCs w:val="20"/>
              </w:rPr>
            </w:pPr>
            <w:r>
              <w:rPr>
                <w:color w:val="000000"/>
                <w:sz w:val="20"/>
                <w:szCs w:val="20"/>
              </w:rPr>
              <w:t>Sales and marketing</w:t>
            </w:r>
          </w:p>
        </w:tc>
        <w:tc>
          <w:tcPr>
            <w:tcW w:w="50" w:type="pct"/>
            <w:shd w:val="clear" w:color="auto" w:fill="FFFFFF"/>
            <w:noWrap/>
            <w:tcMar>
              <w:top w:w="15" w:type="dxa"/>
              <w:left w:w="0" w:type="dxa"/>
              <w:bottom w:w="0" w:type="dxa"/>
              <w:right w:w="15" w:type="dxa"/>
            </w:tcMar>
            <w:vAlign w:val="bottom"/>
            <w:hideMark/>
          </w:tcPr>
          <w:p w14:paraId="0B9471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58D9677D" w14:textId="77777777" w:rsidR="00000000" w:rsidRDefault="00FB06BE">
            <w:pPr>
              <w:pStyle w:val="a3"/>
              <w:spacing w:before="0" w:beforeAutospacing="0" w:after="0" w:afterAutospacing="0"/>
              <w:jc w:val="right"/>
              <w:rPr>
                <w:color w:val="000000"/>
                <w:sz w:val="20"/>
                <w:szCs w:val="20"/>
              </w:rPr>
            </w:pPr>
            <w:r>
              <w:rPr>
                <w:color w:val="000000"/>
                <w:sz w:val="20"/>
                <w:szCs w:val="20"/>
              </w:rPr>
              <w:t>102,328</w:t>
            </w:r>
          </w:p>
        </w:tc>
        <w:tc>
          <w:tcPr>
            <w:tcW w:w="50" w:type="pct"/>
            <w:shd w:val="clear" w:color="auto" w:fill="FFFFFF"/>
            <w:noWrap/>
            <w:tcMar>
              <w:top w:w="15" w:type="dxa"/>
              <w:left w:w="0" w:type="dxa"/>
              <w:bottom w:w="0" w:type="dxa"/>
              <w:right w:w="15" w:type="dxa"/>
            </w:tcMar>
            <w:vAlign w:val="bottom"/>
            <w:hideMark/>
          </w:tcPr>
          <w:p w14:paraId="276413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454767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6B79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3917208E" w14:textId="77777777" w:rsidR="00000000" w:rsidRDefault="00FB06BE">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FFFFFF"/>
            <w:noWrap/>
            <w:tcMar>
              <w:top w:w="15" w:type="dxa"/>
              <w:left w:w="0" w:type="dxa"/>
              <w:bottom w:w="0" w:type="dxa"/>
              <w:right w:w="15" w:type="dxa"/>
            </w:tcMar>
            <w:vAlign w:val="bottom"/>
            <w:hideMark/>
          </w:tcPr>
          <w:p w14:paraId="4748CA0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73F239C" w14:textId="77777777">
        <w:trPr>
          <w:divId w:val="1748572909"/>
        </w:trPr>
        <w:tc>
          <w:tcPr>
            <w:tcW w:w="3404" w:type="pct"/>
            <w:shd w:val="clear" w:color="auto" w:fill="CFF0FC"/>
            <w:tcMar>
              <w:top w:w="15" w:type="dxa"/>
              <w:left w:w="0" w:type="dxa"/>
              <w:bottom w:w="0" w:type="dxa"/>
              <w:right w:w="15" w:type="dxa"/>
            </w:tcMar>
            <w:vAlign w:val="bottom"/>
            <w:hideMark/>
          </w:tcPr>
          <w:p w14:paraId="7FB675E1" w14:textId="77777777" w:rsidR="00000000" w:rsidRDefault="00FB06B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5D5320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2EEDD332" w14:textId="77777777" w:rsidR="00000000" w:rsidRDefault="00FB06BE">
            <w:pPr>
              <w:pStyle w:val="a3"/>
              <w:spacing w:before="0" w:beforeAutospacing="0" w:after="0" w:afterAutospacing="0"/>
              <w:jc w:val="right"/>
              <w:rPr>
                <w:color w:val="000000"/>
                <w:sz w:val="20"/>
                <w:szCs w:val="20"/>
              </w:rPr>
            </w:pPr>
            <w:r>
              <w:rPr>
                <w:color w:val="000000"/>
                <w:sz w:val="20"/>
                <w:szCs w:val="20"/>
              </w:rPr>
              <w:t>26,255</w:t>
            </w:r>
          </w:p>
        </w:tc>
        <w:tc>
          <w:tcPr>
            <w:tcW w:w="50" w:type="pct"/>
            <w:shd w:val="clear" w:color="auto" w:fill="CFF0FC"/>
            <w:noWrap/>
            <w:tcMar>
              <w:top w:w="15" w:type="dxa"/>
              <w:left w:w="0" w:type="dxa"/>
              <w:bottom w:w="0" w:type="dxa"/>
              <w:right w:w="15" w:type="dxa"/>
            </w:tcMar>
            <w:vAlign w:val="bottom"/>
            <w:hideMark/>
          </w:tcPr>
          <w:p w14:paraId="74CC01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515037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D6FAC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104453F8" w14:textId="77777777" w:rsidR="00000000" w:rsidRDefault="00FB06BE">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14:paraId="2856065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FC21904" w14:textId="77777777">
        <w:trPr>
          <w:divId w:val="1748572909"/>
        </w:trPr>
        <w:tc>
          <w:tcPr>
            <w:tcW w:w="3404" w:type="pct"/>
            <w:shd w:val="clear" w:color="auto" w:fill="FFFFFF"/>
            <w:tcMar>
              <w:top w:w="15" w:type="dxa"/>
              <w:left w:w="0" w:type="dxa"/>
              <w:bottom w:w="0" w:type="dxa"/>
              <w:right w:w="15" w:type="dxa"/>
            </w:tcMar>
            <w:vAlign w:val="bottom"/>
            <w:hideMark/>
          </w:tcPr>
          <w:p w14:paraId="1C45DAE3" w14:textId="77777777" w:rsidR="00000000" w:rsidRDefault="00FB06BE">
            <w:pPr>
              <w:pStyle w:val="a3"/>
              <w:spacing w:before="0" w:beforeAutospacing="0" w:after="0" w:afterAutospacing="0"/>
              <w:ind w:left="547"/>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EAE75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B8F8C0" w14:textId="77777777" w:rsidR="00000000" w:rsidRDefault="00FB06BE">
            <w:pPr>
              <w:pStyle w:val="a3"/>
              <w:spacing w:before="0" w:beforeAutospacing="0" w:after="0" w:afterAutospacing="0"/>
              <w:jc w:val="right"/>
              <w:rPr>
                <w:color w:val="000000"/>
                <w:sz w:val="20"/>
                <w:szCs w:val="20"/>
              </w:rPr>
            </w:pPr>
            <w:r>
              <w:rPr>
                <w:color w:val="000000"/>
                <w:sz w:val="20"/>
                <w:szCs w:val="20"/>
              </w:rPr>
              <w:t>174,785</w:t>
            </w:r>
          </w:p>
        </w:tc>
        <w:tc>
          <w:tcPr>
            <w:tcW w:w="50" w:type="pct"/>
            <w:shd w:val="clear" w:color="auto" w:fill="FFFFFF"/>
            <w:noWrap/>
            <w:tcMar>
              <w:top w:w="15" w:type="dxa"/>
              <w:left w:w="0" w:type="dxa"/>
              <w:bottom w:w="0" w:type="dxa"/>
              <w:right w:w="15" w:type="dxa"/>
            </w:tcMar>
            <w:vAlign w:val="bottom"/>
            <w:hideMark/>
          </w:tcPr>
          <w:p w14:paraId="572BAD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41BC1E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DFD1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D765F64" w14:textId="77777777" w:rsidR="00000000" w:rsidRDefault="00FB06BE">
            <w:pPr>
              <w:pStyle w:val="a3"/>
              <w:spacing w:before="0" w:beforeAutospacing="0" w:after="0" w:afterAutospacing="0"/>
              <w:jc w:val="right"/>
              <w:rPr>
                <w:color w:val="000000"/>
                <w:sz w:val="20"/>
                <w:szCs w:val="20"/>
              </w:rPr>
            </w:pPr>
            <w:r>
              <w:rPr>
                <w:color w:val="000000"/>
                <w:sz w:val="20"/>
                <w:szCs w:val="20"/>
              </w:rPr>
              <w:t>131,256</w:t>
            </w:r>
          </w:p>
        </w:tc>
        <w:tc>
          <w:tcPr>
            <w:tcW w:w="50" w:type="pct"/>
            <w:shd w:val="clear" w:color="auto" w:fill="FFFFFF"/>
            <w:noWrap/>
            <w:tcMar>
              <w:top w:w="15" w:type="dxa"/>
              <w:left w:w="0" w:type="dxa"/>
              <w:bottom w:w="0" w:type="dxa"/>
              <w:right w:w="15" w:type="dxa"/>
            </w:tcMar>
            <w:vAlign w:val="bottom"/>
            <w:hideMark/>
          </w:tcPr>
          <w:p w14:paraId="71366B5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06EC75E" w14:textId="77777777">
        <w:trPr>
          <w:divId w:val="1748572909"/>
        </w:trPr>
        <w:tc>
          <w:tcPr>
            <w:tcW w:w="3404" w:type="pct"/>
            <w:shd w:val="clear" w:color="auto" w:fill="CFF0FC"/>
            <w:tcMar>
              <w:top w:w="15" w:type="dxa"/>
              <w:left w:w="0" w:type="dxa"/>
              <w:bottom w:w="0" w:type="dxa"/>
              <w:right w:w="15" w:type="dxa"/>
            </w:tcMar>
            <w:vAlign w:val="bottom"/>
            <w:hideMark/>
          </w:tcPr>
          <w:p w14:paraId="644691E2" w14:textId="77777777" w:rsidR="00000000" w:rsidRDefault="00FB06BE">
            <w:pPr>
              <w:pStyle w:val="a3"/>
              <w:spacing w:before="0" w:beforeAutospacing="0" w:after="0" w:afterAutospacing="0"/>
              <w:rPr>
                <w:color w:val="000000"/>
                <w:sz w:val="20"/>
                <w:szCs w:val="20"/>
              </w:rPr>
            </w:pPr>
            <w:r>
              <w:rPr>
                <w:color w:val="000000"/>
                <w:sz w:val="20"/>
                <w:szCs w:val="20"/>
              </w:rPr>
              <w:t>Loss from operations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5766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FEE0C3" w14:textId="77777777" w:rsidR="00000000" w:rsidRDefault="00FB06BE">
            <w:pPr>
              <w:pStyle w:val="a3"/>
              <w:spacing w:before="0" w:beforeAutospacing="0" w:after="0" w:afterAutospacing="0"/>
              <w:jc w:val="right"/>
              <w:rPr>
                <w:color w:val="000000"/>
                <w:sz w:val="20"/>
                <w:szCs w:val="20"/>
              </w:rPr>
            </w:pPr>
            <w:r>
              <w:rPr>
                <w:color w:val="000000"/>
                <w:sz w:val="20"/>
                <w:szCs w:val="20"/>
              </w:rPr>
              <w:t>(14,102</w:t>
            </w:r>
          </w:p>
        </w:tc>
        <w:tc>
          <w:tcPr>
            <w:tcW w:w="50" w:type="pct"/>
            <w:shd w:val="clear" w:color="auto" w:fill="CFF0FC"/>
            <w:noWrap/>
            <w:tcMar>
              <w:top w:w="15" w:type="dxa"/>
              <w:left w:w="0" w:type="dxa"/>
              <w:bottom w:w="0" w:type="dxa"/>
              <w:right w:w="15" w:type="dxa"/>
            </w:tcMar>
            <w:vAlign w:val="bottom"/>
            <w:hideMark/>
          </w:tcPr>
          <w:p w14:paraId="6601970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14:paraId="660B87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5002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81C1AB" w14:textId="77777777" w:rsidR="00000000" w:rsidRDefault="00FB06BE">
            <w:pPr>
              <w:pStyle w:val="a3"/>
              <w:spacing w:before="0" w:beforeAutospacing="0" w:after="0" w:afterAutospacing="0"/>
              <w:jc w:val="right"/>
              <w:rPr>
                <w:color w:val="000000"/>
                <w:sz w:val="20"/>
                <w:szCs w:val="20"/>
              </w:rPr>
            </w:pPr>
            <w:r>
              <w:rPr>
                <w:color w:val="000000"/>
                <w:sz w:val="20"/>
                <w:szCs w:val="20"/>
              </w:rPr>
              <w:t>(9,036</w:t>
            </w:r>
          </w:p>
        </w:tc>
        <w:tc>
          <w:tcPr>
            <w:tcW w:w="50" w:type="pct"/>
            <w:shd w:val="clear" w:color="auto" w:fill="CFF0FC"/>
            <w:noWrap/>
            <w:tcMar>
              <w:top w:w="15" w:type="dxa"/>
              <w:left w:w="0" w:type="dxa"/>
              <w:bottom w:w="0" w:type="dxa"/>
              <w:right w:w="15" w:type="dxa"/>
            </w:tcMar>
            <w:vAlign w:val="bottom"/>
            <w:hideMark/>
          </w:tcPr>
          <w:p w14:paraId="7FEF752A"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3B7A38C" w14:textId="77777777">
        <w:trPr>
          <w:divId w:val="1748572909"/>
        </w:trPr>
        <w:tc>
          <w:tcPr>
            <w:tcW w:w="3404" w:type="pct"/>
            <w:shd w:val="clear" w:color="auto" w:fill="FFFFFF"/>
            <w:tcMar>
              <w:top w:w="15" w:type="dxa"/>
              <w:left w:w="0" w:type="dxa"/>
              <w:bottom w:w="0" w:type="dxa"/>
              <w:right w:w="15" w:type="dxa"/>
            </w:tcMar>
            <w:vAlign w:val="bottom"/>
            <w:hideMark/>
          </w:tcPr>
          <w:p w14:paraId="54E32568" w14:textId="77777777" w:rsidR="00000000" w:rsidRDefault="00FB06BE">
            <w:pPr>
              <w:pStyle w:val="a3"/>
              <w:spacing w:before="0" w:beforeAutospacing="0" w:after="0" w:afterAutospacing="0"/>
              <w:rPr>
                <w:color w:val="000000"/>
                <w:sz w:val="20"/>
                <w:szCs w:val="20"/>
              </w:rPr>
            </w:pPr>
            <w:r>
              <w:rPr>
                <w:color w:val="000000"/>
                <w:sz w:val="20"/>
                <w:szCs w:val="20"/>
              </w:rPr>
              <w:t>Other expense: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1EF2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14:paraId="2356860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5FD0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14:paraId="7BC0F7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4F618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FFFFFF"/>
            <w:noWrap/>
            <w:tcMar>
              <w:top w:w="15" w:type="dxa"/>
              <w:left w:w="0" w:type="dxa"/>
              <w:bottom w:w="0" w:type="dxa"/>
              <w:right w:w="15" w:type="dxa"/>
            </w:tcMar>
            <w:vAlign w:val="bottom"/>
            <w:hideMark/>
          </w:tcPr>
          <w:p w14:paraId="600A2E9E"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AB4D0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1570B8B" w14:textId="77777777">
        <w:trPr>
          <w:divId w:val="1748572909"/>
        </w:trPr>
        <w:tc>
          <w:tcPr>
            <w:tcW w:w="3404" w:type="pct"/>
            <w:shd w:val="clear" w:color="auto" w:fill="CFF0FC"/>
            <w:tcMar>
              <w:top w:w="15" w:type="dxa"/>
              <w:left w:w="0" w:type="dxa"/>
              <w:bottom w:w="0" w:type="dxa"/>
              <w:right w:w="15" w:type="dxa"/>
            </w:tcMar>
            <w:vAlign w:val="bottom"/>
            <w:hideMark/>
          </w:tcPr>
          <w:p w14:paraId="5709F1B3" w14:textId="77777777" w:rsidR="00000000" w:rsidRDefault="00FB06BE">
            <w:pPr>
              <w:pStyle w:val="a3"/>
              <w:spacing w:before="0" w:beforeAutospacing="0" w:after="0" w:afterAutospacing="0"/>
              <w:ind w:left="274"/>
              <w:rPr>
                <w:color w:val="000000"/>
                <w:sz w:val="20"/>
                <w:szCs w:val="20"/>
              </w:rPr>
            </w:pPr>
            <w:r>
              <w:rPr>
                <w:color w:val="000000"/>
                <w:sz w:val="20"/>
                <w:szCs w:val="20"/>
              </w:rPr>
              <w:t>Interest income</w:t>
            </w:r>
          </w:p>
        </w:tc>
        <w:tc>
          <w:tcPr>
            <w:tcW w:w="50" w:type="pct"/>
            <w:shd w:val="clear" w:color="auto" w:fill="CFF0FC"/>
            <w:noWrap/>
            <w:tcMar>
              <w:top w:w="15" w:type="dxa"/>
              <w:left w:w="0" w:type="dxa"/>
              <w:bottom w:w="0" w:type="dxa"/>
              <w:right w:w="15" w:type="dxa"/>
            </w:tcMar>
            <w:vAlign w:val="bottom"/>
            <w:hideMark/>
          </w:tcPr>
          <w:p w14:paraId="338A479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5AE8D3A7" w14:textId="77777777" w:rsidR="00000000" w:rsidRDefault="00FB06BE">
            <w:pPr>
              <w:pStyle w:val="a3"/>
              <w:spacing w:before="0" w:beforeAutospacing="0" w:after="0" w:afterAutospacing="0"/>
              <w:jc w:val="right"/>
              <w:rPr>
                <w:color w:val="000000"/>
                <w:sz w:val="20"/>
                <w:szCs w:val="20"/>
              </w:rPr>
            </w:pPr>
            <w:r>
              <w:rPr>
                <w:color w:val="000000"/>
                <w:sz w:val="20"/>
                <w:szCs w:val="20"/>
              </w:rPr>
              <w:t>4,057</w:t>
            </w:r>
          </w:p>
        </w:tc>
        <w:tc>
          <w:tcPr>
            <w:tcW w:w="50" w:type="pct"/>
            <w:shd w:val="clear" w:color="auto" w:fill="CFF0FC"/>
            <w:noWrap/>
            <w:tcMar>
              <w:top w:w="15" w:type="dxa"/>
              <w:left w:w="0" w:type="dxa"/>
              <w:bottom w:w="0" w:type="dxa"/>
              <w:right w:w="15" w:type="dxa"/>
            </w:tcMar>
            <w:vAlign w:val="bottom"/>
            <w:hideMark/>
          </w:tcPr>
          <w:p w14:paraId="310C94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4A9D22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2FD3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0AD06369" w14:textId="77777777" w:rsidR="00000000" w:rsidRDefault="00FB06BE">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14:paraId="77826B3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F896A3A" w14:textId="77777777">
        <w:trPr>
          <w:divId w:val="1748572909"/>
        </w:trPr>
        <w:tc>
          <w:tcPr>
            <w:tcW w:w="3404" w:type="pct"/>
            <w:shd w:val="clear" w:color="auto" w:fill="FFFFFF"/>
            <w:tcMar>
              <w:top w:w="15" w:type="dxa"/>
              <w:left w:w="0" w:type="dxa"/>
              <w:bottom w:w="0" w:type="dxa"/>
              <w:right w:w="15" w:type="dxa"/>
            </w:tcMar>
            <w:vAlign w:val="bottom"/>
            <w:hideMark/>
          </w:tcPr>
          <w:p w14:paraId="6362BE1E" w14:textId="77777777" w:rsidR="00000000" w:rsidRDefault="00FB06BE">
            <w:pPr>
              <w:pStyle w:val="a3"/>
              <w:spacing w:before="0" w:beforeAutospacing="0" w:after="0" w:afterAutospacing="0"/>
              <w:ind w:left="274"/>
              <w:rPr>
                <w:color w:val="000000"/>
                <w:sz w:val="20"/>
                <w:szCs w:val="20"/>
              </w:rPr>
            </w:pPr>
            <w:r>
              <w:rPr>
                <w:color w:val="000000"/>
                <w:sz w:val="20"/>
                <w:szCs w:val="20"/>
              </w:rPr>
              <w:t>Interest expense</w:t>
            </w:r>
          </w:p>
        </w:tc>
        <w:tc>
          <w:tcPr>
            <w:tcW w:w="50" w:type="pct"/>
            <w:shd w:val="clear" w:color="auto" w:fill="FFFFFF"/>
            <w:noWrap/>
            <w:tcMar>
              <w:top w:w="15" w:type="dxa"/>
              <w:left w:w="0" w:type="dxa"/>
              <w:bottom w:w="0" w:type="dxa"/>
              <w:right w:w="15" w:type="dxa"/>
            </w:tcMar>
            <w:vAlign w:val="bottom"/>
            <w:hideMark/>
          </w:tcPr>
          <w:p w14:paraId="5E2470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370DCAE8" w14:textId="77777777" w:rsidR="00000000" w:rsidRDefault="00FB06BE">
            <w:pPr>
              <w:pStyle w:val="a3"/>
              <w:spacing w:before="0" w:beforeAutospacing="0" w:after="0" w:afterAutospacing="0"/>
              <w:jc w:val="right"/>
              <w:rPr>
                <w:color w:val="000000"/>
                <w:sz w:val="20"/>
                <w:szCs w:val="20"/>
              </w:rPr>
            </w:pPr>
            <w:r>
              <w:rPr>
                <w:color w:val="000000"/>
                <w:sz w:val="20"/>
                <w:szCs w:val="20"/>
              </w:rPr>
              <w:t>(5,953</w:t>
            </w:r>
          </w:p>
        </w:tc>
        <w:tc>
          <w:tcPr>
            <w:tcW w:w="50" w:type="pct"/>
            <w:shd w:val="clear" w:color="auto" w:fill="FFFFFF"/>
            <w:noWrap/>
            <w:tcMar>
              <w:top w:w="15" w:type="dxa"/>
              <w:left w:w="0" w:type="dxa"/>
              <w:bottom w:w="0" w:type="dxa"/>
              <w:right w:w="15" w:type="dxa"/>
            </w:tcMar>
            <w:vAlign w:val="bottom"/>
            <w:hideMark/>
          </w:tcPr>
          <w:p w14:paraId="272DFBB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2A1DDE9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F020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14:paraId="5521F83E" w14:textId="77777777" w:rsidR="00000000" w:rsidRDefault="00FB06BE">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FFFFFF"/>
            <w:noWrap/>
            <w:tcMar>
              <w:top w:w="15" w:type="dxa"/>
              <w:left w:w="0" w:type="dxa"/>
              <w:bottom w:w="0" w:type="dxa"/>
              <w:right w:w="15" w:type="dxa"/>
            </w:tcMar>
            <w:vAlign w:val="bottom"/>
            <w:hideMark/>
          </w:tcPr>
          <w:p w14:paraId="133D3E3D"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7490523" w14:textId="77777777">
        <w:trPr>
          <w:divId w:val="1748572909"/>
        </w:trPr>
        <w:tc>
          <w:tcPr>
            <w:tcW w:w="3404" w:type="pct"/>
            <w:shd w:val="clear" w:color="auto" w:fill="CFF0FC"/>
            <w:tcMar>
              <w:top w:w="15" w:type="dxa"/>
              <w:left w:w="0" w:type="dxa"/>
              <w:bottom w:w="0" w:type="dxa"/>
              <w:right w:w="15" w:type="dxa"/>
            </w:tcMar>
            <w:vAlign w:val="bottom"/>
            <w:hideMark/>
          </w:tcPr>
          <w:p w14:paraId="45BCF229" w14:textId="77777777" w:rsidR="00000000" w:rsidRDefault="00FB06BE">
            <w:pPr>
              <w:pStyle w:val="a3"/>
              <w:spacing w:before="0" w:beforeAutospacing="0" w:after="0" w:afterAutospacing="0"/>
              <w:ind w:left="274"/>
              <w:rPr>
                <w:color w:val="000000"/>
                <w:sz w:val="20"/>
                <w:szCs w:val="20"/>
              </w:rPr>
            </w:pPr>
            <w:r>
              <w:rPr>
                <w:color w:val="000000"/>
                <w:sz w:val="20"/>
                <w:szCs w:val="20"/>
              </w:rPr>
              <w:t>Other expense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CA2E67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107109DA" w14:textId="77777777" w:rsidR="00000000" w:rsidRDefault="00FB06BE">
            <w:pPr>
              <w:pStyle w:val="a3"/>
              <w:spacing w:before="0" w:beforeAutospacing="0" w:after="0" w:afterAutospacing="0"/>
              <w:jc w:val="right"/>
              <w:rPr>
                <w:color w:val="000000"/>
                <w:sz w:val="20"/>
                <w:szCs w:val="20"/>
              </w:rPr>
            </w:pPr>
            <w:r>
              <w:rPr>
                <w:color w:val="000000"/>
                <w:sz w:val="20"/>
                <w:szCs w:val="20"/>
              </w:rPr>
              <w:t>(1,052</w:t>
            </w:r>
          </w:p>
        </w:tc>
        <w:tc>
          <w:tcPr>
            <w:tcW w:w="50" w:type="pct"/>
            <w:shd w:val="clear" w:color="auto" w:fill="CFF0FC"/>
            <w:noWrap/>
            <w:tcMar>
              <w:top w:w="15" w:type="dxa"/>
              <w:left w:w="0" w:type="dxa"/>
              <w:bottom w:w="0" w:type="dxa"/>
              <w:right w:w="15" w:type="dxa"/>
            </w:tcMar>
            <w:vAlign w:val="bottom"/>
            <w:hideMark/>
          </w:tcPr>
          <w:p w14:paraId="5B93ABC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14:paraId="4B31413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9EB71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14:paraId="52E3A3DC" w14:textId="77777777" w:rsidR="00000000" w:rsidRDefault="00FB06B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0211FDFA"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4ECD1FC" w14:textId="77777777">
        <w:trPr>
          <w:divId w:val="1748572909"/>
        </w:trPr>
        <w:tc>
          <w:tcPr>
            <w:tcW w:w="3404" w:type="pct"/>
            <w:shd w:val="clear" w:color="auto" w:fill="FFFFFF"/>
            <w:tcMar>
              <w:top w:w="15" w:type="dxa"/>
              <w:left w:w="0" w:type="dxa"/>
              <w:bottom w:w="0" w:type="dxa"/>
              <w:right w:w="15" w:type="dxa"/>
            </w:tcMar>
            <w:vAlign w:val="bottom"/>
            <w:hideMark/>
          </w:tcPr>
          <w:p w14:paraId="1756D4BB" w14:textId="77777777" w:rsidR="00000000" w:rsidRDefault="00FB06BE">
            <w:pPr>
              <w:pStyle w:val="a3"/>
              <w:spacing w:before="0" w:beforeAutospacing="0" w:after="0" w:afterAutospacing="0"/>
              <w:ind w:left="547"/>
              <w:rPr>
                <w:color w:val="000000"/>
                <w:sz w:val="20"/>
                <w:szCs w:val="20"/>
              </w:rPr>
            </w:pPr>
            <w:r>
              <w:rPr>
                <w:color w:val="000000"/>
                <w:sz w:val="20"/>
                <w:szCs w:val="20"/>
              </w:rPr>
              <w:t>Total other expense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2BB93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D6CE216" w14:textId="77777777" w:rsidR="00000000" w:rsidRDefault="00FB06BE">
            <w:pPr>
              <w:pStyle w:val="a3"/>
              <w:spacing w:before="0" w:beforeAutospacing="0" w:after="0" w:afterAutospacing="0"/>
              <w:jc w:val="right"/>
              <w:rPr>
                <w:color w:val="000000"/>
                <w:sz w:val="20"/>
                <w:szCs w:val="20"/>
              </w:rPr>
            </w:pPr>
            <w:r>
              <w:rPr>
                <w:color w:val="000000"/>
                <w:sz w:val="20"/>
                <w:szCs w:val="20"/>
              </w:rPr>
              <w:t>(2,948</w:t>
            </w:r>
          </w:p>
        </w:tc>
        <w:tc>
          <w:tcPr>
            <w:tcW w:w="50" w:type="pct"/>
            <w:shd w:val="clear" w:color="auto" w:fill="FFFFFF"/>
            <w:noWrap/>
            <w:tcMar>
              <w:top w:w="15" w:type="dxa"/>
              <w:left w:w="0" w:type="dxa"/>
              <w:bottom w:w="0" w:type="dxa"/>
              <w:right w:w="15" w:type="dxa"/>
            </w:tcMar>
            <w:vAlign w:val="bottom"/>
            <w:hideMark/>
          </w:tcPr>
          <w:p w14:paraId="752A2E4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6E3EFE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1AF21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AC9364" w14:textId="77777777" w:rsidR="00000000" w:rsidRDefault="00FB06BE">
            <w:pPr>
              <w:pStyle w:val="a3"/>
              <w:spacing w:before="0" w:beforeAutospacing="0" w:after="0" w:afterAutospacing="0"/>
              <w:jc w:val="right"/>
              <w:rPr>
                <w:color w:val="000000"/>
                <w:sz w:val="20"/>
                <w:szCs w:val="20"/>
              </w:rPr>
            </w:pPr>
            <w:r>
              <w:rPr>
                <w:color w:val="000000"/>
                <w:sz w:val="20"/>
                <w:szCs w:val="20"/>
              </w:rPr>
              <w:t>(1,351</w:t>
            </w:r>
          </w:p>
        </w:tc>
        <w:tc>
          <w:tcPr>
            <w:tcW w:w="50" w:type="pct"/>
            <w:shd w:val="clear" w:color="auto" w:fill="FFFFFF"/>
            <w:noWrap/>
            <w:tcMar>
              <w:top w:w="15" w:type="dxa"/>
              <w:left w:w="0" w:type="dxa"/>
              <w:bottom w:w="0" w:type="dxa"/>
              <w:right w:w="15" w:type="dxa"/>
            </w:tcMar>
            <w:vAlign w:val="bottom"/>
            <w:hideMark/>
          </w:tcPr>
          <w:p w14:paraId="159F2220"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64898DD" w14:textId="77777777">
        <w:trPr>
          <w:divId w:val="1748572909"/>
        </w:trPr>
        <w:tc>
          <w:tcPr>
            <w:tcW w:w="3404" w:type="pct"/>
            <w:shd w:val="clear" w:color="auto" w:fill="CFF0FC"/>
            <w:tcMar>
              <w:top w:w="15" w:type="dxa"/>
              <w:left w:w="0" w:type="dxa"/>
              <w:bottom w:w="0" w:type="dxa"/>
              <w:right w:w="15" w:type="dxa"/>
            </w:tcMar>
            <w:vAlign w:val="bottom"/>
            <w:hideMark/>
          </w:tcPr>
          <w:p w14:paraId="5C407867" w14:textId="77777777" w:rsidR="00000000" w:rsidRDefault="00FB06BE">
            <w:pPr>
              <w:pStyle w:val="a3"/>
              <w:spacing w:before="0" w:beforeAutospacing="0" w:after="0" w:afterAutospacing="0"/>
              <w:rPr>
                <w:color w:val="000000"/>
                <w:sz w:val="20"/>
                <w:szCs w:val="20"/>
              </w:rPr>
            </w:pPr>
            <w:r>
              <w:rPr>
                <w:color w:val="000000"/>
                <w:sz w:val="20"/>
                <w:szCs w:val="20"/>
              </w:rPr>
              <w:t>Loss before income tax expense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57E8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378605D9" w14:textId="77777777" w:rsidR="00000000" w:rsidRDefault="00FB06BE">
            <w:pPr>
              <w:pStyle w:val="a3"/>
              <w:spacing w:before="0" w:beforeAutospacing="0" w:after="0" w:afterAutospacing="0"/>
              <w:jc w:val="right"/>
              <w:rPr>
                <w:color w:val="000000"/>
                <w:sz w:val="20"/>
                <w:szCs w:val="20"/>
              </w:rPr>
            </w:pPr>
            <w:r>
              <w:rPr>
                <w:color w:val="000000"/>
                <w:sz w:val="20"/>
                <w:szCs w:val="20"/>
              </w:rPr>
              <w:t>(17,050</w:t>
            </w:r>
          </w:p>
        </w:tc>
        <w:tc>
          <w:tcPr>
            <w:tcW w:w="50" w:type="pct"/>
            <w:shd w:val="clear" w:color="auto" w:fill="CFF0FC"/>
            <w:noWrap/>
            <w:tcMar>
              <w:top w:w="15" w:type="dxa"/>
              <w:left w:w="0" w:type="dxa"/>
              <w:bottom w:w="0" w:type="dxa"/>
              <w:right w:w="15" w:type="dxa"/>
            </w:tcMar>
            <w:vAlign w:val="bottom"/>
            <w:hideMark/>
          </w:tcPr>
          <w:p w14:paraId="2B9B16D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14:paraId="77C935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D280D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14:paraId="048BD6FF" w14:textId="77777777" w:rsidR="00000000" w:rsidRDefault="00FB06BE">
            <w:pPr>
              <w:pStyle w:val="a3"/>
              <w:spacing w:before="0" w:beforeAutospacing="0" w:after="0" w:afterAutospacing="0"/>
              <w:jc w:val="right"/>
              <w:rPr>
                <w:color w:val="000000"/>
                <w:sz w:val="20"/>
                <w:szCs w:val="20"/>
              </w:rPr>
            </w:pPr>
            <w:r>
              <w:rPr>
                <w:color w:val="000000"/>
                <w:sz w:val="20"/>
                <w:szCs w:val="20"/>
              </w:rPr>
              <w:t>(10,387</w:t>
            </w:r>
          </w:p>
        </w:tc>
        <w:tc>
          <w:tcPr>
            <w:tcW w:w="50" w:type="pct"/>
            <w:shd w:val="clear" w:color="auto" w:fill="CFF0FC"/>
            <w:noWrap/>
            <w:tcMar>
              <w:top w:w="15" w:type="dxa"/>
              <w:left w:w="0" w:type="dxa"/>
              <w:bottom w:w="0" w:type="dxa"/>
              <w:right w:w="15" w:type="dxa"/>
            </w:tcMar>
            <w:vAlign w:val="bottom"/>
            <w:hideMark/>
          </w:tcPr>
          <w:p w14:paraId="03C3B6CD"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FFEEB16" w14:textId="77777777">
        <w:trPr>
          <w:divId w:val="1748572909"/>
        </w:trPr>
        <w:tc>
          <w:tcPr>
            <w:tcW w:w="3404" w:type="pct"/>
            <w:shd w:val="clear" w:color="auto" w:fill="FFFFFF"/>
            <w:tcMar>
              <w:top w:w="15" w:type="dxa"/>
              <w:left w:w="0" w:type="dxa"/>
              <w:bottom w:w="0" w:type="dxa"/>
              <w:right w:w="15" w:type="dxa"/>
            </w:tcMar>
            <w:vAlign w:val="bottom"/>
            <w:hideMark/>
          </w:tcPr>
          <w:p w14:paraId="2A1D0737" w14:textId="77777777" w:rsidR="00000000" w:rsidRDefault="00FB06BE">
            <w:pPr>
              <w:pStyle w:val="a3"/>
              <w:spacing w:before="0" w:beforeAutospacing="0" w:after="0" w:afterAutospacing="0"/>
              <w:ind w:left="547"/>
              <w:rPr>
                <w:color w:val="000000"/>
                <w:sz w:val="20"/>
                <w:szCs w:val="20"/>
              </w:rPr>
            </w:pPr>
            <w:r>
              <w:rPr>
                <w:color w:val="000000"/>
                <w:sz w:val="20"/>
                <w:szCs w:val="20"/>
              </w:rPr>
              <w:t>Income tax expense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6AA93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14:paraId="48F91DB2" w14:textId="77777777" w:rsidR="00000000" w:rsidRDefault="00FB06BE">
            <w:pPr>
              <w:pStyle w:val="a3"/>
              <w:spacing w:before="0" w:beforeAutospacing="0" w:after="0" w:afterAutospacing="0"/>
              <w:jc w:val="right"/>
              <w:rPr>
                <w:color w:val="000000"/>
                <w:sz w:val="20"/>
                <w:szCs w:val="20"/>
              </w:rPr>
            </w:pPr>
            <w:r>
              <w:rPr>
                <w:color w:val="000000"/>
                <w:sz w:val="20"/>
                <w:szCs w:val="20"/>
              </w:rPr>
              <w:t>(666</w:t>
            </w:r>
          </w:p>
        </w:tc>
        <w:tc>
          <w:tcPr>
            <w:tcW w:w="50" w:type="pct"/>
            <w:shd w:val="clear" w:color="auto" w:fill="FFFFFF"/>
            <w:noWrap/>
            <w:tcMar>
              <w:top w:w="15" w:type="dxa"/>
              <w:left w:w="0" w:type="dxa"/>
              <w:bottom w:w="0" w:type="dxa"/>
              <w:right w:w="15" w:type="dxa"/>
            </w:tcMar>
            <w:vAlign w:val="bottom"/>
            <w:hideMark/>
          </w:tcPr>
          <w:p w14:paraId="17F51D8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317A21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55E4F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14:paraId="7E24E709" w14:textId="77777777" w:rsidR="00000000" w:rsidRDefault="00FB06B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14:paraId="68C03004"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39253A1" w14:textId="77777777">
        <w:trPr>
          <w:divId w:val="1748572909"/>
        </w:trPr>
        <w:tc>
          <w:tcPr>
            <w:tcW w:w="3404" w:type="pct"/>
            <w:shd w:val="clear" w:color="auto" w:fill="CFF0FC"/>
            <w:tcMar>
              <w:top w:w="15" w:type="dxa"/>
              <w:left w:w="0" w:type="dxa"/>
              <w:bottom w:w="0" w:type="dxa"/>
              <w:right w:w="15" w:type="dxa"/>
            </w:tcMar>
            <w:vAlign w:val="bottom"/>
            <w:hideMark/>
          </w:tcPr>
          <w:p w14:paraId="618D7877"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53666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8BD928"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25168A4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14:paraId="6CC4A3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C93AA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DB37A3"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14:paraId="2CF23970"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D79E953" w14:textId="77777777">
        <w:trPr>
          <w:divId w:val="1748572909"/>
        </w:trPr>
        <w:tc>
          <w:tcPr>
            <w:tcW w:w="3404" w:type="pct"/>
            <w:shd w:val="clear" w:color="auto" w:fill="FFFFFF"/>
            <w:tcMar>
              <w:top w:w="15" w:type="dxa"/>
              <w:left w:w="0" w:type="dxa"/>
              <w:bottom w:w="0" w:type="dxa"/>
              <w:right w:w="15" w:type="dxa"/>
            </w:tcMar>
            <w:vAlign w:val="bottom"/>
            <w:hideMark/>
          </w:tcPr>
          <w:p w14:paraId="7F9F2E70" w14:textId="77777777" w:rsidR="00000000" w:rsidRDefault="00FB06BE">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8C56E8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14:paraId="692F1EC4" w14:textId="77777777" w:rsidR="00000000" w:rsidRDefault="00FB06BE">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FFFFFF"/>
            <w:noWrap/>
            <w:tcMar>
              <w:top w:w="15" w:type="dxa"/>
              <w:left w:w="0" w:type="dxa"/>
              <w:bottom w:w="0" w:type="dxa"/>
              <w:right w:w="15" w:type="dxa"/>
            </w:tcMar>
            <w:vAlign w:val="bottom"/>
            <w:hideMark/>
          </w:tcPr>
          <w:p w14:paraId="4FBC359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0260F3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5C738C9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14:paraId="57E5BBD9" w14:textId="77777777" w:rsidR="00000000" w:rsidRDefault="00FB06BE">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FFFFFF"/>
            <w:noWrap/>
            <w:tcMar>
              <w:top w:w="15" w:type="dxa"/>
              <w:left w:w="0" w:type="dxa"/>
              <w:bottom w:w="0" w:type="dxa"/>
              <w:right w:w="15" w:type="dxa"/>
            </w:tcMar>
            <w:vAlign w:val="bottom"/>
            <w:hideMark/>
          </w:tcPr>
          <w:p w14:paraId="236464C0"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92586F5" w14:textId="77777777">
        <w:trPr>
          <w:divId w:val="1748572909"/>
        </w:trPr>
        <w:tc>
          <w:tcPr>
            <w:tcW w:w="3404" w:type="pct"/>
            <w:shd w:val="clear" w:color="auto" w:fill="CFF0FC"/>
            <w:tcMar>
              <w:top w:w="15" w:type="dxa"/>
              <w:left w:w="0" w:type="dxa"/>
              <w:bottom w:w="0" w:type="dxa"/>
              <w:right w:w="15" w:type="dxa"/>
            </w:tcMar>
            <w:vAlign w:val="bottom"/>
            <w:hideMark/>
          </w:tcPr>
          <w:p w14:paraId="28F8EB3F" w14:textId="77777777" w:rsidR="00000000" w:rsidRDefault="00FB06BE">
            <w:pPr>
              <w:pStyle w:val="a3"/>
              <w:spacing w:before="0" w:beforeAutospacing="0" w:after="0" w:afterAutospacing="0"/>
              <w:rPr>
                <w:color w:val="000000"/>
                <w:sz w:val="20"/>
                <w:szCs w:val="20"/>
              </w:rPr>
            </w:pPr>
            <w:r>
              <w:rPr>
                <w:color w:val="000000"/>
                <w:sz w:val="20"/>
                <w:szCs w:val="20"/>
              </w:rPr>
              <w:t>Weighted average common shares used in computing basic</w:t>
            </w:r>
          </w:p>
          <w:p w14:paraId="70659E69" w14:textId="77777777" w:rsidR="00000000" w:rsidRDefault="00FB06BE">
            <w:pPr>
              <w:pStyle w:val="a3"/>
              <w:spacing w:before="0" w:beforeAutospacing="0" w:after="0" w:afterAutospacing="0"/>
              <w:rPr>
                <w:color w:val="000000"/>
                <w:sz w:val="20"/>
                <w:szCs w:val="20"/>
              </w:rPr>
            </w:pPr>
            <w:r>
              <w:rPr>
                <w:color w:val="000000"/>
                <w:sz w:val="20"/>
                <w:szCs w:val="20"/>
              </w:rPr>
              <w:t>   and diluted net loss per share:</w:t>
            </w:r>
          </w:p>
        </w:tc>
        <w:tc>
          <w:tcPr>
            <w:tcW w:w="50" w:type="pct"/>
            <w:shd w:val="clear" w:color="auto" w:fill="CFF0FC"/>
            <w:noWrap/>
            <w:tcMar>
              <w:top w:w="15" w:type="dxa"/>
              <w:left w:w="0" w:type="dxa"/>
              <w:bottom w:w="0" w:type="dxa"/>
              <w:right w:w="15" w:type="dxa"/>
            </w:tcMar>
            <w:vAlign w:val="bottom"/>
            <w:hideMark/>
          </w:tcPr>
          <w:p w14:paraId="057B09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5C32AC7F" w14:textId="77777777" w:rsidR="00000000" w:rsidRDefault="00FB06BE">
            <w:pPr>
              <w:pStyle w:val="a3"/>
              <w:spacing w:before="0" w:beforeAutospacing="0" w:after="0" w:afterAutospacing="0"/>
              <w:jc w:val="right"/>
              <w:rPr>
                <w:color w:val="000000"/>
                <w:sz w:val="20"/>
                <w:szCs w:val="20"/>
              </w:rPr>
            </w:pPr>
            <w:r>
              <w:rPr>
                <w:color w:val="000000"/>
                <w:sz w:val="20"/>
                <w:szCs w:val="20"/>
              </w:rPr>
              <w:t>43,275</w:t>
            </w:r>
          </w:p>
        </w:tc>
        <w:tc>
          <w:tcPr>
            <w:tcW w:w="50" w:type="pct"/>
            <w:shd w:val="clear" w:color="auto" w:fill="CFF0FC"/>
            <w:noWrap/>
            <w:tcMar>
              <w:top w:w="15" w:type="dxa"/>
              <w:left w:w="0" w:type="dxa"/>
              <w:bottom w:w="0" w:type="dxa"/>
              <w:right w:w="15" w:type="dxa"/>
            </w:tcMar>
            <w:vAlign w:val="bottom"/>
            <w:hideMark/>
          </w:tcPr>
          <w:p w14:paraId="1F106D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544516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8587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14:paraId="12AD3B75" w14:textId="77777777" w:rsidR="00000000" w:rsidRDefault="00FB06BE">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CFF0FC"/>
            <w:noWrap/>
            <w:tcMar>
              <w:top w:w="15" w:type="dxa"/>
              <w:left w:w="0" w:type="dxa"/>
              <w:bottom w:w="0" w:type="dxa"/>
              <w:right w:w="15" w:type="dxa"/>
            </w:tcMar>
            <w:vAlign w:val="bottom"/>
            <w:hideMark/>
          </w:tcPr>
          <w:p w14:paraId="1ACEC342"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7FB71F85" w14:textId="77777777" w:rsidR="00000000" w:rsidRDefault="00FB06BE">
      <w:pPr>
        <w:pStyle w:val="a3"/>
        <w:spacing w:before="0" w:beforeAutospacing="0" w:after="0" w:afterAutospacing="0"/>
        <w:rPr>
          <w:sz w:val="20"/>
          <w:szCs w:val="20"/>
        </w:rPr>
      </w:pPr>
      <w:r>
        <w:rPr>
          <w:sz w:val="20"/>
          <w:szCs w:val="20"/>
        </w:rPr>
        <w:t> </w:t>
      </w:r>
    </w:p>
    <w:p w14:paraId="2F412C33" w14:textId="77777777" w:rsidR="00000000" w:rsidRDefault="00FB06BE">
      <w:pPr>
        <w:pStyle w:val="a3"/>
        <w:spacing w:before="40" w:beforeAutospacing="0" w:after="0" w:afterAutospacing="0"/>
        <w:rPr>
          <w:sz w:val="20"/>
          <w:szCs w:val="20"/>
        </w:rPr>
      </w:pPr>
      <w:r>
        <w:rPr>
          <w:sz w:val="20"/>
          <w:szCs w:val="20"/>
        </w:rPr>
        <w:t>The accompanying notes are an integral part of the consolidated financial statements.</w:t>
      </w:r>
    </w:p>
    <w:p w14:paraId="7249762B" w14:textId="77777777" w:rsidR="00000000" w:rsidRDefault="00FB06BE">
      <w:pPr>
        <w:pStyle w:val="a3"/>
        <w:spacing w:before="240" w:beforeAutospacing="0" w:after="0" w:afterAutospacing="0"/>
        <w:jc w:val="center"/>
        <w:rPr>
          <w:sz w:val="20"/>
          <w:szCs w:val="20"/>
        </w:rPr>
      </w:pPr>
      <w:r>
        <w:rPr>
          <w:sz w:val="20"/>
          <w:szCs w:val="20"/>
        </w:rPr>
        <w:t>6</w:t>
      </w:r>
    </w:p>
    <w:p w14:paraId="07474111" w14:textId="77777777" w:rsidR="00000000" w:rsidRDefault="00FB06BE">
      <w:pPr>
        <w:rPr>
          <w:rFonts w:eastAsia="Times New Roman"/>
        </w:rPr>
      </w:pPr>
      <w:r>
        <w:rPr>
          <w:rFonts w:eastAsia="Times New Roman"/>
        </w:rPr>
        <w:pict w14:anchorId="6C3E0BE8">
          <v:rect id="_x0000_i1030" style="width:0;height:1.5pt" o:hralign="center" o:hrstd="t" o:hr="t" fillcolor="#a0a0a0" stroked="f"/>
        </w:pict>
      </w:r>
    </w:p>
    <w:p w14:paraId="5397DCF3" w14:textId="77777777" w:rsidR="00000000" w:rsidRDefault="00FB06BE">
      <w:pPr>
        <w:pStyle w:val="a3"/>
        <w:spacing w:before="0" w:beforeAutospacing="0" w:after="0" w:afterAutospacing="0"/>
        <w:rPr>
          <w:sz w:val="20"/>
          <w:szCs w:val="20"/>
        </w:rPr>
      </w:pPr>
      <w:r>
        <w:rPr>
          <w:sz w:val="20"/>
          <w:szCs w:val="20"/>
        </w:rPr>
        <w:t> </w:t>
      </w:r>
    </w:p>
    <w:p w14:paraId="040443D4" w14:textId="77777777" w:rsidR="00000000" w:rsidRDefault="00FB06BE">
      <w:pPr>
        <w:pStyle w:val="a3"/>
        <w:spacing w:before="0" w:beforeAutospacing="0" w:after="0" w:afterAutospacing="0"/>
        <w:jc w:val="center"/>
        <w:rPr>
          <w:b/>
          <w:bCs/>
          <w:sz w:val="20"/>
          <w:szCs w:val="20"/>
        </w:rPr>
      </w:pPr>
      <w:r>
        <w:rPr>
          <w:b/>
          <w:bCs/>
          <w:sz w:val="20"/>
          <w:szCs w:val="20"/>
        </w:rPr>
        <w:t>HubSpot, Inc.</w:t>
      </w:r>
    </w:p>
    <w:p w14:paraId="32AABE8F" w14:textId="77777777" w:rsidR="00000000" w:rsidRDefault="00FB06BE">
      <w:pPr>
        <w:pStyle w:val="a3"/>
        <w:spacing w:before="0" w:beforeAutospacing="0" w:after="0" w:afterAutospacing="0"/>
        <w:jc w:val="center"/>
        <w:rPr>
          <w:b/>
          <w:bCs/>
          <w:sz w:val="20"/>
          <w:szCs w:val="20"/>
        </w:rPr>
      </w:pPr>
      <w:r>
        <w:rPr>
          <w:b/>
          <w:bCs/>
          <w:sz w:val="20"/>
          <w:szCs w:val="20"/>
        </w:rPr>
        <w:t>Unaudited Consolidated Statements of Comprehensive Loss</w:t>
      </w:r>
    </w:p>
    <w:p w14:paraId="5B5D43AC" w14:textId="77777777" w:rsidR="00000000" w:rsidRDefault="00FB06BE">
      <w:pPr>
        <w:pStyle w:val="a3"/>
        <w:spacing w:before="0" w:beforeAutospacing="0" w:after="0" w:afterAutospacing="0"/>
        <w:jc w:val="center"/>
        <w:rPr>
          <w:b/>
          <w:bCs/>
          <w:sz w:val="20"/>
          <w:szCs w:val="20"/>
        </w:rPr>
      </w:pPr>
      <w:r>
        <w:rPr>
          <w:b/>
          <w:bCs/>
          <w:sz w:val="20"/>
          <w:szCs w:val="20"/>
        </w:rPr>
        <w:t>(in thousands)</w:t>
      </w:r>
    </w:p>
    <w:p w14:paraId="23FA0184"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9"/>
        <w:gridCol w:w="115"/>
        <w:gridCol w:w="1075"/>
        <w:gridCol w:w="82"/>
        <w:gridCol w:w="110"/>
        <w:gridCol w:w="115"/>
        <w:gridCol w:w="1078"/>
        <w:gridCol w:w="82"/>
      </w:tblGrid>
      <w:tr w:rsidR="00000000" w14:paraId="733C08A4" w14:textId="77777777">
        <w:trPr>
          <w:divId w:val="1064988998"/>
        </w:trPr>
        <w:tc>
          <w:tcPr>
            <w:tcW w:w="3408" w:type="pct"/>
            <w:shd w:val="clear" w:color="auto" w:fill="FFFFFF"/>
            <w:tcMar>
              <w:top w:w="15" w:type="dxa"/>
              <w:left w:w="0" w:type="dxa"/>
              <w:bottom w:w="0" w:type="dxa"/>
              <w:right w:w="15" w:type="dxa"/>
            </w:tcMar>
            <w:vAlign w:val="bottom"/>
            <w:hideMark/>
          </w:tcPr>
          <w:p w14:paraId="4918EB3C" w14:textId="77777777" w:rsidR="00000000" w:rsidRDefault="00FB06BE">
            <w:pPr>
              <w:pStyle w:val="a3"/>
              <w:spacing w:before="0" w:beforeAutospacing="0" w:after="0" w:afterAutospacing="0"/>
              <w:rPr>
                <w:sz w:val="20"/>
                <w:szCs w:val="20"/>
              </w:rPr>
            </w:pPr>
            <w:r>
              <w:rPr>
                <w:sz w:val="20"/>
                <w:szCs w:val="20"/>
              </w:rPr>
              <w:t> </w:t>
            </w:r>
          </w:p>
        </w:tc>
        <w:tc>
          <w:tcPr>
            <w:tcW w:w="1541" w:type="pct"/>
            <w:gridSpan w:val="6"/>
            <w:tcBorders>
              <w:bottom w:val="single" w:sz="6" w:space="0" w:color="000000"/>
            </w:tcBorders>
            <w:shd w:val="clear" w:color="auto" w:fill="FFFFFF"/>
            <w:tcMar>
              <w:top w:w="15" w:type="dxa"/>
              <w:left w:w="0" w:type="dxa"/>
              <w:bottom w:w="0" w:type="dxa"/>
              <w:right w:w="15" w:type="dxa"/>
            </w:tcMar>
            <w:vAlign w:val="bottom"/>
            <w:hideMark/>
          </w:tcPr>
          <w:p w14:paraId="5C05452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14:paraId="513B83C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0B94450" w14:textId="77777777">
        <w:trPr>
          <w:divId w:val="1064988998"/>
        </w:trPr>
        <w:tc>
          <w:tcPr>
            <w:tcW w:w="3408" w:type="pct"/>
            <w:shd w:val="clear" w:color="auto" w:fill="FFFFFF"/>
            <w:tcMar>
              <w:top w:w="15" w:type="dxa"/>
              <w:left w:w="0" w:type="dxa"/>
              <w:bottom w:w="0" w:type="dxa"/>
              <w:right w:w="15" w:type="dxa"/>
            </w:tcMar>
            <w:vAlign w:val="bottom"/>
            <w:hideMark/>
          </w:tcPr>
          <w:p w14:paraId="61246C1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D54B48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59DB17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14:paraId="4DAF3FE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33A14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2BE7C7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6042A89" w14:textId="77777777">
        <w:trPr>
          <w:divId w:val="1064988998"/>
        </w:trPr>
        <w:tc>
          <w:tcPr>
            <w:tcW w:w="3408" w:type="pct"/>
            <w:shd w:val="clear" w:color="auto" w:fill="CFF0FC"/>
            <w:tcMar>
              <w:top w:w="15" w:type="dxa"/>
              <w:left w:w="0" w:type="dxa"/>
              <w:bottom w:w="0" w:type="dxa"/>
              <w:right w:w="15" w:type="dxa"/>
            </w:tcMar>
            <w:vAlign w:val="bottom"/>
            <w:hideMark/>
          </w:tcPr>
          <w:p w14:paraId="2E7E6058"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42DB0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tcBorders>
            <w:shd w:val="clear" w:color="auto" w:fill="CFF0FC"/>
            <w:noWrap/>
            <w:tcMar>
              <w:top w:w="15" w:type="dxa"/>
              <w:left w:w="0" w:type="dxa"/>
              <w:bottom w:w="0" w:type="dxa"/>
              <w:right w:w="15" w:type="dxa"/>
            </w:tcMar>
            <w:vAlign w:val="bottom"/>
            <w:hideMark/>
          </w:tcPr>
          <w:p w14:paraId="3CDA3559"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1A3D76F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4308CC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3A1BE0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tcBorders>
            <w:shd w:val="clear" w:color="auto" w:fill="CFF0FC"/>
            <w:noWrap/>
            <w:tcMar>
              <w:top w:w="15" w:type="dxa"/>
              <w:left w:w="0" w:type="dxa"/>
              <w:bottom w:w="0" w:type="dxa"/>
              <w:right w:w="15" w:type="dxa"/>
            </w:tcMar>
            <w:vAlign w:val="bottom"/>
            <w:hideMark/>
          </w:tcPr>
          <w:p w14:paraId="2F02F113"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14:paraId="1EE72F0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013417A" w14:textId="77777777">
        <w:trPr>
          <w:divId w:val="1064988998"/>
        </w:trPr>
        <w:tc>
          <w:tcPr>
            <w:tcW w:w="3408" w:type="pct"/>
            <w:shd w:val="clear" w:color="auto" w:fill="FFFFFF"/>
            <w:tcMar>
              <w:top w:w="15" w:type="dxa"/>
              <w:left w:w="0" w:type="dxa"/>
              <w:bottom w:w="0" w:type="dxa"/>
              <w:right w:w="15" w:type="dxa"/>
            </w:tcMar>
            <w:vAlign w:val="bottom"/>
            <w:hideMark/>
          </w:tcPr>
          <w:p w14:paraId="08E0A170" w14:textId="77777777" w:rsidR="00000000" w:rsidRDefault="00FB06BE">
            <w:pPr>
              <w:pStyle w:val="a3"/>
              <w:spacing w:before="0" w:beforeAutospacing="0" w:after="0" w:afterAutospacing="0"/>
              <w:rPr>
                <w:color w:val="000000"/>
                <w:sz w:val="20"/>
                <w:szCs w:val="20"/>
              </w:rPr>
            </w:pPr>
            <w:r>
              <w:rPr>
                <w:color w:val="000000"/>
                <w:sz w:val="20"/>
                <w:szCs w:val="20"/>
              </w:rPr>
              <w:t>Other comprehensive loss:</w:t>
            </w:r>
          </w:p>
        </w:tc>
        <w:tc>
          <w:tcPr>
            <w:tcW w:w="50" w:type="pct"/>
            <w:shd w:val="clear" w:color="auto" w:fill="FFFFFF"/>
            <w:noWrap/>
            <w:tcMar>
              <w:top w:w="15" w:type="dxa"/>
              <w:left w:w="0" w:type="dxa"/>
              <w:bottom w:w="0" w:type="dxa"/>
              <w:right w:w="15" w:type="dxa"/>
            </w:tcMar>
            <w:vAlign w:val="bottom"/>
            <w:hideMark/>
          </w:tcPr>
          <w:p w14:paraId="2C9E0D1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14:paraId="46692F87"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5137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62D53F5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EC682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14:paraId="6D63FE0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14266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547D41C" w14:textId="77777777">
        <w:trPr>
          <w:divId w:val="1064988998"/>
        </w:trPr>
        <w:tc>
          <w:tcPr>
            <w:tcW w:w="3408" w:type="pct"/>
            <w:shd w:val="clear" w:color="auto" w:fill="CFF0FC"/>
            <w:tcMar>
              <w:top w:w="15" w:type="dxa"/>
              <w:left w:w="0" w:type="dxa"/>
              <w:bottom w:w="0" w:type="dxa"/>
              <w:right w:w="15" w:type="dxa"/>
            </w:tcMar>
            <w:vAlign w:val="bottom"/>
            <w:hideMark/>
          </w:tcPr>
          <w:p w14:paraId="4DC38DEE" w14:textId="77777777" w:rsidR="00000000" w:rsidRDefault="00FB06BE">
            <w:pPr>
              <w:pStyle w:val="a3"/>
              <w:spacing w:before="0" w:beforeAutospacing="0" w:after="0" w:afterAutospacing="0"/>
              <w:ind w:left="274"/>
              <w:rPr>
                <w:color w:val="000000"/>
                <w:sz w:val="20"/>
                <w:szCs w:val="20"/>
              </w:rPr>
            </w:pPr>
            <w:r>
              <w:rPr>
                <w:color w:val="000000"/>
                <w:sz w:val="20"/>
                <w:szCs w:val="20"/>
              </w:rPr>
              <w:t>Foreign currency translation adjustment</w:t>
            </w:r>
          </w:p>
        </w:tc>
        <w:tc>
          <w:tcPr>
            <w:tcW w:w="50" w:type="pct"/>
            <w:shd w:val="clear" w:color="auto" w:fill="CFF0FC"/>
            <w:noWrap/>
            <w:tcMar>
              <w:top w:w="15" w:type="dxa"/>
              <w:left w:w="0" w:type="dxa"/>
              <w:bottom w:w="0" w:type="dxa"/>
              <w:right w:w="15" w:type="dxa"/>
            </w:tcMar>
            <w:vAlign w:val="bottom"/>
            <w:hideMark/>
          </w:tcPr>
          <w:p w14:paraId="6228CE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14:paraId="528826E6" w14:textId="77777777" w:rsidR="00000000" w:rsidRDefault="00FB06BE">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CFF0FC"/>
            <w:noWrap/>
            <w:tcMar>
              <w:top w:w="15" w:type="dxa"/>
              <w:left w:w="0" w:type="dxa"/>
              <w:bottom w:w="0" w:type="dxa"/>
              <w:right w:w="15" w:type="dxa"/>
            </w:tcMar>
            <w:vAlign w:val="bottom"/>
            <w:hideMark/>
          </w:tcPr>
          <w:p w14:paraId="4C492A2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2DE424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62546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14:paraId="6B4DDDC5" w14:textId="77777777" w:rsidR="00000000" w:rsidRDefault="00FB06BE">
            <w:pPr>
              <w:pStyle w:val="a3"/>
              <w:spacing w:before="0" w:beforeAutospacing="0" w:after="0" w:afterAutospacing="0"/>
              <w:jc w:val="right"/>
              <w:rPr>
                <w:color w:val="000000"/>
                <w:sz w:val="20"/>
                <w:szCs w:val="20"/>
              </w:rPr>
            </w:pPr>
            <w:r>
              <w:rPr>
                <w:color w:val="000000"/>
                <w:sz w:val="20"/>
                <w:szCs w:val="20"/>
              </w:rPr>
              <w:t>(304</w:t>
            </w:r>
          </w:p>
        </w:tc>
        <w:tc>
          <w:tcPr>
            <w:tcW w:w="50" w:type="pct"/>
            <w:shd w:val="clear" w:color="auto" w:fill="CFF0FC"/>
            <w:noWrap/>
            <w:tcMar>
              <w:top w:w="15" w:type="dxa"/>
              <w:left w:w="0" w:type="dxa"/>
              <w:bottom w:w="0" w:type="dxa"/>
              <w:right w:w="15" w:type="dxa"/>
            </w:tcMar>
            <w:vAlign w:val="bottom"/>
            <w:hideMark/>
          </w:tcPr>
          <w:p w14:paraId="2541B84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7E04C74" w14:textId="77777777">
        <w:trPr>
          <w:divId w:val="1064988998"/>
        </w:trPr>
        <w:tc>
          <w:tcPr>
            <w:tcW w:w="3408" w:type="pct"/>
            <w:shd w:val="clear" w:color="auto" w:fill="FFFFFF"/>
            <w:tcMar>
              <w:top w:w="15" w:type="dxa"/>
              <w:left w:w="0" w:type="dxa"/>
              <w:bottom w:w="0" w:type="dxa"/>
              <w:right w:w="15" w:type="dxa"/>
            </w:tcMar>
            <w:vAlign w:val="bottom"/>
            <w:hideMark/>
          </w:tcPr>
          <w:p w14:paraId="0FA11F3A" w14:textId="77777777" w:rsidR="00000000" w:rsidRDefault="00FB06BE">
            <w:pPr>
              <w:pStyle w:val="a3"/>
              <w:spacing w:before="0" w:beforeAutospacing="0" w:after="0" w:afterAutospacing="0"/>
              <w:ind w:left="274"/>
              <w:rPr>
                <w:color w:val="000000"/>
                <w:sz w:val="20"/>
                <w:szCs w:val="20"/>
              </w:rPr>
            </w:pPr>
            <w:r>
              <w:rPr>
                <w:color w:val="000000"/>
                <w:sz w:val="20"/>
                <w:szCs w:val="20"/>
              </w:rPr>
              <w:t>Changes in unrealized gain on investments, net of income taxes of $0</w:t>
            </w:r>
          </w:p>
          <w:p w14:paraId="33379A82" w14:textId="77777777" w:rsidR="00000000" w:rsidRDefault="00FB06BE">
            <w:pPr>
              <w:pStyle w:val="a3"/>
              <w:spacing w:before="0" w:beforeAutospacing="0" w:after="0" w:afterAutospacing="0"/>
              <w:ind w:left="274"/>
              <w:rPr>
                <w:color w:val="000000"/>
                <w:sz w:val="20"/>
                <w:szCs w:val="20"/>
              </w:rPr>
            </w:pPr>
            <w:r>
              <w:rPr>
                <w:color w:val="000000"/>
                <w:sz w:val="20"/>
                <w:szCs w:val="20"/>
              </w:rPr>
              <w:lastRenderedPageBreak/>
              <w:t>    for the three months ended March 31, 2020 and $113 thousand for the three</w:t>
            </w:r>
          </w:p>
          <w:p w14:paraId="772F4E08" w14:textId="77777777" w:rsidR="00000000" w:rsidRDefault="00FB06BE">
            <w:pPr>
              <w:pStyle w:val="a3"/>
              <w:spacing w:before="0" w:beforeAutospacing="0" w:after="0" w:afterAutospacing="0"/>
              <w:ind w:left="274"/>
              <w:rPr>
                <w:color w:val="000000"/>
                <w:sz w:val="20"/>
                <w:szCs w:val="20"/>
              </w:rPr>
            </w:pPr>
            <w:r>
              <w:rPr>
                <w:color w:val="000000"/>
                <w:sz w:val="20"/>
                <w:szCs w:val="20"/>
              </w:rPr>
              <w:t>    months ended March 31,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D17CD1" w14:textId="77777777" w:rsidR="00000000" w:rsidRDefault="00FB06BE">
            <w:pPr>
              <w:pStyle w:val="a3"/>
              <w:spacing w:before="0" w:beforeAutospacing="0" w:after="0" w:afterAutospacing="0"/>
              <w:rPr>
                <w:color w:val="000000"/>
                <w:sz w:val="20"/>
                <w:szCs w:val="20"/>
              </w:rPr>
            </w:pPr>
            <w:r>
              <w:rPr>
                <w:color w:val="000000"/>
                <w:sz w:val="20"/>
                <w:szCs w:val="20"/>
              </w:rPr>
              <w:lastRenderedPageBreak/>
              <w:t> </w:t>
            </w:r>
          </w:p>
        </w:tc>
        <w:tc>
          <w:tcPr>
            <w:tcW w:w="655" w:type="pct"/>
            <w:tcBorders>
              <w:bottom w:val="single" w:sz="6" w:space="0" w:color="000000"/>
            </w:tcBorders>
            <w:shd w:val="clear" w:color="auto" w:fill="FFFFFF"/>
            <w:noWrap/>
            <w:tcMar>
              <w:top w:w="15" w:type="dxa"/>
              <w:left w:w="0" w:type="dxa"/>
              <w:bottom w:w="0" w:type="dxa"/>
              <w:right w:w="15" w:type="dxa"/>
            </w:tcMar>
            <w:vAlign w:val="bottom"/>
            <w:hideMark/>
          </w:tcPr>
          <w:p w14:paraId="3BAE5E21" w14:textId="77777777" w:rsidR="00000000" w:rsidRDefault="00FB06B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14:paraId="2B5DE9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4CDCB1A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99844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FFFFFF"/>
            <w:noWrap/>
            <w:tcMar>
              <w:top w:w="15" w:type="dxa"/>
              <w:left w:w="0" w:type="dxa"/>
              <w:bottom w:w="0" w:type="dxa"/>
              <w:right w:w="15" w:type="dxa"/>
            </w:tcMar>
            <w:vAlign w:val="bottom"/>
            <w:hideMark/>
          </w:tcPr>
          <w:p w14:paraId="717ABED7" w14:textId="77777777" w:rsidR="00000000" w:rsidRDefault="00FB06BE">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FFFFFF"/>
            <w:noWrap/>
            <w:tcMar>
              <w:top w:w="15" w:type="dxa"/>
              <w:left w:w="0" w:type="dxa"/>
              <w:bottom w:w="0" w:type="dxa"/>
              <w:right w:w="15" w:type="dxa"/>
            </w:tcMar>
            <w:vAlign w:val="bottom"/>
            <w:hideMark/>
          </w:tcPr>
          <w:p w14:paraId="0CF82CE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0C220DC" w14:textId="77777777">
        <w:trPr>
          <w:divId w:val="1064988998"/>
        </w:trPr>
        <w:tc>
          <w:tcPr>
            <w:tcW w:w="3408" w:type="pct"/>
            <w:shd w:val="clear" w:color="auto" w:fill="CFF0FC"/>
            <w:tcMar>
              <w:top w:w="15" w:type="dxa"/>
              <w:left w:w="0" w:type="dxa"/>
              <w:bottom w:w="0" w:type="dxa"/>
              <w:right w:w="15" w:type="dxa"/>
            </w:tcMar>
            <w:vAlign w:val="bottom"/>
            <w:hideMark/>
          </w:tcPr>
          <w:p w14:paraId="62E1B523" w14:textId="77777777" w:rsidR="00000000" w:rsidRDefault="00FB06BE">
            <w:pPr>
              <w:pStyle w:val="a3"/>
              <w:spacing w:before="0" w:beforeAutospacing="0" w:after="0" w:afterAutospacing="0"/>
              <w:rPr>
                <w:color w:val="000000"/>
                <w:sz w:val="20"/>
                <w:szCs w:val="20"/>
              </w:rPr>
            </w:pPr>
            <w:r>
              <w:rPr>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7EEE5F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FA18C9" w14:textId="77777777" w:rsidR="00000000" w:rsidRDefault="00FB06BE">
            <w:pPr>
              <w:pStyle w:val="a3"/>
              <w:spacing w:before="0" w:beforeAutospacing="0" w:after="0" w:afterAutospacing="0"/>
              <w:jc w:val="right"/>
              <w:rPr>
                <w:color w:val="000000"/>
                <w:sz w:val="20"/>
                <w:szCs w:val="20"/>
              </w:rPr>
            </w:pPr>
            <w:r>
              <w:rPr>
                <w:color w:val="000000"/>
                <w:sz w:val="20"/>
                <w:szCs w:val="20"/>
              </w:rPr>
              <w:t>(18,210</w:t>
            </w:r>
          </w:p>
        </w:tc>
        <w:tc>
          <w:tcPr>
            <w:tcW w:w="50" w:type="pct"/>
            <w:shd w:val="clear" w:color="auto" w:fill="CFF0FC"/>
            <w:noWrap/>
            <w:tcMar>
              <w:top w:w="15" w:type="dxa"/>
              <w:left w:w="0" w:type="dxa"/>
              <w:bottom w:w="0" w:type="dxa"/>
              <w:right w:w="15" w:type="dxa"/>
            </w:tcMar>
            <w:vAlign w:val="bottom"/>
            <w:hideMark/>
          </w:tcPr>
          <w:p w14:paraId="7F95DD3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33546D1C"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EA94D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5C51B2" w14:textId="77777777" w:rsidR="00000000" w:rsidRDefault="00FB06BE">
            <w:pPr>
              <w:pStyle w:val="a3"/>
              <w:spacing w:before="0" w:beforeAutospacing="0" w:after="0" w:afterAutospacing="0"/>
              <w:jc w:val="right"/>
              <w:rPr>
                <w:color w:val="000000"/>
                <w:sz w:val="20"/>
                <w:szCs w:val="20"/>
              </w:rPr>
            </w:pPr>
            <w:r>
              <w:rPr>
                <w:color w:val="000000"/>
                <w:sz w:val="20"/>
                <w:szCs w:val="20"/>
              </w:rPr>
              <w:t>(10,978</w:t>
            </w:r>
          </w:p>
        </w:tc>
        <w:tc>
          <w:tcPr>
            <w:tcW w:w="50" w:type="pct"/>
            <w:shd w:val="clear" w:color="auto" w:fill="CFF0FC"/>
            <w:noWrap/>
            <w:tcMar>
              <w:top w:w="15" w:type="dxa"/>
              <w:left w:w="0" w:type="dxa"/>
              <w:bottom w:w="0" w:type="dxa"/>
              <w:right w:w="15" w:type="dxa"/>
            </w:tcMar>
            <w:vAlign w:val="bottom"/>
            <w:hideMark/>
          </w:tcPr>
          <w:p w14:paraId="72B6FAD8"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62738371" w14:textId="77777777" w:rsidR="00000000" w:rsidRDefault="00FB06BE">
      <w:pPr>
        <w:pStyle w:val="a3"/>
        <w:spacing w:before="0" w:beforeAutospacing="0" w:after="0" w:afterAutospacing="0"/>
        <w:rPr>
          <w:sz w:val="20"/>
          <w:szCs w:val="20"/>
        </w:rPr>
      </w:pPr>
      <w:r>
        <w:rPr>
          <w:sz w:val="20"/>
          <w:szCs w:val="20"/>
        </w:rPr>
        <w:t> </w:t>
      </w:r>
    </w:p>
    <w:p w14:paraId="04867912" w14:textId="77777777" w:rsidR="00000000" w:rsidRDefault="00FB06BE">
      <w:pPr>
        <w:pStyle w:val="a3"/>
        <w:spacing w:before="40" w:beforeAutospacing="0" w:after="0" w:afterAutospacing="0"/>
        <w:rPr>
          <w:sz w:val="20"/>
          <w:szCs w:val="20"/>
        </w:rPr>
      </w:pPr>
      <w:r>
        <w:rPr>
          <w:sz w:val="20"/>
          <w:szCs w:val="20"/>
        </w:rPr>
        <w:t>The accompanying notes are an integral part of the consolidated financial statements.</w:t>
      </w:r>
    </w:p>
    <w:p w14:paraId="35DF540C" w14:textId="77777777" w:rsidR="00000000" w:rsidRDefault="00FB06BE">
      <w:pPr>
        <w:pStyle w:val="a3"/>
        <w:spacing w:before="240" w:beforeAutospacing="0" w:after="0" w:afterAutospacing="0"/>
        <w:jc w:val="center"/>
        <w:rPr>
          <w:sz w:val="20"/>
          <w:szCs w:val="20"/>
        </w:rPr>
      </w:pPr>
      <w:r>
        <w:rPr>
          <w:sz w:val="20"/>
          <w:szCs w:val="20"/>
        </w:rPr>
        <w:t>7</w:t>
      </w:r>
    </w:p>
    <w:p w14:paraId="53A82627" w14:textId="77777777" w:rsidR="00000000" w:rsidRDefault="00FB06BE">
      <w:pPr>
        <w:rPr>
          <w:rFonts w:eastAsia="Times New Roman"/>
        </w:rPr>
      </w:pPr>
      <w:r>
        <w:rPr>
          <w:rFonts w:eastAsia="Times New Roman"/>
        </w:rPr>
        <w:pict w14:anchorId="235BC6B5">
          <v:rect id="_x0000_i1031" style="width:0;height:1.5pt" o:hralign="center" o:hrstd="t" o:hr="t" fillcolor="#a0a0a0" stroked="f"/>
        </w:pict>
      </w:r>
    </w:p>
    <w:p w14:paraId="74CC7F2E" w14:textId="77777777" w:rsidR="00000000" w:rsidRDefault="00FB06BE">
      <w:pPr>
        <w:pStyle w:val="a3"/>
        <w:spacing w:before="0" w:beforeAutospacing="0" w:after="0" w:afterAutospacing="0"/>
        <w:rPr>
          <w:sz w:val="20"/>
          <w:szCs w:val="20"/>
        </w:rPr>
      </w:pPr>
      <w:r>
        <w:rPr>
          <w:sz w:val="20"/>
          <w:szCs w:val="20"/>
        </w:rPr>
        <w:t> </w:t>
      </w:r>
    </w:p>
    <w:p w14:paraId="6437FFD2" w14:textId="77777777" w:rsidR="00000000" w:rsidRDefault="00FB06BE">
      <w:pPr>
        <w:pStyle w:val="a3"/>
        <w:spacing w:before="0" w:beforeAutospacing="0" w:after="0" w:afterAutospacing="0"/>
        <w:jc w:val="center"/>
        <w:rPr>
          <w:b/>
          <w:bCs/>
          <w:sz w:val="20"/>
          <w:szCs w:val="20"/>
        </w:rPr>
      </w:pPr>
      <w:r>
        <w:rPr>
          <w:b/>
          <w:bCs/>
          <w:sz w:val="20"/>
          <w:szCs w:val="20"/>
        </w:rPr>
        <w:t>HubSpot, Inc.</w:t>
      </w:r>
    </w:p>
    <w:p w14:paraId="535DFBB9" w14:textId="77777777" w:rsidR="00000000" w:rsidRDefault="00FB06BE">
      <w:pPr>
        <w:pStyle w:val="a3"/>
        <w:spacing w:before="0" w:beforeAutospacing="0" w:after="0" w:afterAutospacing="0"/>
        <w:jc w:val="center"/>
        <w:rPr>
          <w:b/>
          <w:bCs/>
          <w:sz w:val="20"/>
          <w:szCs w:val="20"/>
        </w:rPr>
      </w:pPr>
      <w:r>
        <w:rPr>
          <w:b/>
          <w:bCs/>
          <w:sz w:val="20"/>
          <w:szCs w:val="20"/>
        </w:rPr>
        <w:t>Unaudited Consolidated Statements of Cash Flows</w:t>
      </w:r>
    </w:p>
    <w:p w14:paraId="578EB947" w14:textId="77777777" w:rsidR="00000000" w:rsidRDefault="00FB06BE">
      <w:pPr>
        <w:pStyle w:val="a3"/>
        <w:spacing w:before="40" w:beforeAutospacing="0" w:after="0" w:afterAutospacing="0"/>
        <w:jc w:val="center"/>
        <w:rPr>
          <w:b/>
          <w:bCs/>
          <w:sz w:val="20"/>
          <w:szCs w:val="20"/>
        </w:rPr>
      </w:pPr>
      <w:r>
        <w:rPr>
          <w:b/>
          <w:bCs/>
          <w:sz w:val="20"/>
          <w:szCs w:val="20"/>
        </w:rPr>
        <w:t>(in thousands)</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14:paraId="1C71D610" w14:textId="77777777">
        <w:trPr>
          <w:divId w:val="359205309"/>
        </w:trPr>
        <w:tc>
          <w:tcPr>
            <w:tcW w:w="3354" w:type="pct"/>
            <w:shd w:val="clear" w:color="auto" w:fill="FFFFFF"/>
            <w:tcMar>
              <w:top w:w="15" w:type="dxa"/>
              <w:left w:w="0" w:type="dxa"/>
              <w:bottom w:w="0" w:type="dxa"/>
              <w:right w:w="15" w:type="dxa"/>
            </w:tcMar>
            <w:vAlign w:val="bottom"/>
            <w:hideMark/>
          </w:tcPr>
          <w:p w14:paraId="1966C72A" w14:textId="77777777" w:rsidR="00000000" w:rsidRDefault="00FB06BE">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16F35F17"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1193BE1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For the Three Months Ended March 31,</w:t>
            </w:r>
          </w:p>
        </w:tc>
        <w:tc>
          <w:tcPr>
            <w:tcW w:w="50" w:type="pct"/>
            <w:shd w:val="clear" w:color="auto" w:fill="FFFFFF"/>
            <w:noWrap/>
            <w:tcMar>
              <w:top w:w="15" w:type="dxa"/>
              <w:left w:w="0" w:type="dxa"/>
              <w:bottom w:w="0" w:type="dxa"/>
              <w:right w:w="15" w:type="dxa"/>
            </w:tcMar>
            <w:vAlign w:val="bottom"/>
            <w:hideMark/>
          </w:tcPr>
          <w:p w14:paraId="6BF1205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4F423DF" w14:textId="77777777">
        <w:trPr>
          <w:divId w:val="359205309"/>
        </w:trPr>
        <w:tc>
          <w:tcPr>
            <w:tcW w:w="3354" w:type="pct"/>
            <w:shd w:val="clear" w:color="auto" w:fill="FFFFFF"/>
            <w:tcMar>
              <w:top w:w="15" w:type="dxa"/>
              <w:left w:w="0" w:type="dxa"/>
              <w:bottom w:w="0" w:type="dxa"/>
              <w:right w:w="15" w:type="dxa"/>
            </w:tcMar>
            <w:vAlign w:val="bottom"/>
            <w:hideMark/>
          </w:tcPr>
          <w:p w14:paraId="562DE96B"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A60A44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8A518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D66111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2FAB6F6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DDDBD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048D3D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4211B3F" w14:textId="77777777">
        <w:trPr>
          <w:divId w:val="359205309"/>
        </w:trPr>
        <w:tc>
          <w:tcPr>
            <w:tcW w:w="3354" w:type="pct"/>
            <w:shd w:val="clear" w:color="auto" w:fill="CFF0FC"/>
            <w:tcMar>
              <w:top w:w="15" w:type="dxa"/>
              <w:left w:w="0" w:type="dxa"/>
              <w:bottom w:w="0" w:type="dxa"/>
              <w:right w:w="15" w:type="dxa"/>
            </w:tcMar>
            <w:vAlign w:val="bottom"/>
            <w:hideMark/>
          </w:tcPr>
          <w:p w14:paraId="2510D50B" w14:textId="77777777" w:rsidR="00000000" w:rsidRDefault="00FB06BE">
            <w:pPr>
              <w:pStyle w:val="a3"/>
              <w:spacing w:before="0" w:beforeAutospacing="0" w:after="0" w:afterAutospacing="0"/>
              <w:rPr>
                <w:b/>
                <w:bCs/>
                <w:color w:val="000000"/>
                <w:sz w:val="20"/>
                <w:szCs w:val="20"/>
              </w:rPr>
            </w:pPr>
            <w:r>
              <w:rPr>
                <w:b/>
                <w:bCs/>
                <w:color w:val="000000"/>
                <w:sz w:val="20"/>
                <w:szCs w:val="20"/>
              </w:rPr>
              <w:t>Operating Activities:</w:t>
            </w:r>
          </w:p>
        </w:tc>
        <w:tc>
          <w:tcPr>
            <w:tcW w:w="79" w:type="pct"/>
            <w:shd w:val="clear" w:color="auto" w:fill="CFF0FC"/>
            <w:tcMar>
              <w:top w:w="15" w:type="dxa"/>
              <w:left w:w="0" w:type="dxa"/>
              <w:bottom w:w="0" w:type="dxa"/>
              <w:right w:w="15" w:type="dxa"/>
            </w:tcMar>
            <w:vAlign w:val="bottom"/>
            <w:hideMark/>
          </w:tcPr>
          <w:p w14:paraId="11C9BD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36D56D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4AA36FD"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0C49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F786D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A16E4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1B4C7B81"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02AC6F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3953E24" w14:textId="77777777">
        <w:trPr>
          <w:divId w:val="359205309"/>
        </w:trPr>
        <w:tc>
          <w:tcPr>
            <w:tcW w:w="3354" w:type="pct"/>
            <w:shd w:val="clear" w:color="auto" w:fill="FFFFFF"/>
            <w:tcMar>
              <w:top w:w="15" w:type="dxa"/>
              <w:left w:w="0" w:type="dxa"/>
              <w:bottom w:w="0" w:type="dxa"/>
              <w:right w:w="15" w:type="dxa"/>
            </w:tcMar>
            <w:vAlign w:val="bottom"/>
            <w:hideMark/>
          </w:tcPr>
          <w:p w14:paraId="651F2E54" w14:textId="77777777" w:rsidR="00000000" w:rsidRDefault="00FB06BE">
            <w:pPr>
              <w:pStyle w:val="a3"/>
              <w:spacing w:before="0" w:beforeAutospacing="0" w:after="0" w:afterAutospacing="0"/>
              <w:ind w:left="274"/>
              <w:rPr>
                <w:color w:val="000000"/>
                <w:sz w:val="20"/>
                <w:szCs w:val="20"/>
              </w:rPr>
            </w:pPr>
            <w:r>
              <w:rPr>
                <w:color w:val="000000"/>
                <w:sz w:val="20"/>
                <w:szCs w:val="20"/>
              </w:rPr>
              <w:t>Net loss</w:t>
            </w:r>
          </w:p>
        </w:tc>
        <w:tc>
          <w:tcPr>
            <w:tcW w:w="79" w:type="pct"/>
            <w:shd w:val="clear" w:color="auto" w:fill="FFFFFF"/>
            <w:tcMar>
              <w:top w:w="15" w:type="dxa"/>
              <w:left w:w="0" w:type="dxa"/>
              <w:bottom w:w="0" w:type="dxa"/>
              <w:right w:w="15" w:type="dxa"/>
            </w:tcMar>
            <w:vAlign w:val="bottom"/>
            <w:hideMark/>
          </w:tcPr>
          <w:p w14:paraId="784142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A7D1D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132A33FF"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FFFFFF"/>
            <w:noWrap/>
            <w:tcMar>
              <w:top w:w="15" w:type="dxa"/>
              <w:left w:w="0" w:type="dxa"/>
              <w:bottom w:w="0" w:type="dxa"/>
              <w:right w:w="15" w:type="dxa"/>
            </w:tcMar>
            <w:vAlign w:val="bottom"/>
            <w:hideMark/>
          </w:tcPr>
          <w:p w14:paraId="5519801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4E541D5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F67FC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0A90C1B9"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FFFFFF"/>
            <w:noWrap/>
            <w:tcMar>
              <w:top w:w="15" w:type="dxa"/>
              <w:left w:w="0" w:type="dxa"/>
              <w:bottom w:w="0" w:type="dxa"/>
              <w:right w:w="15" w:type="dxa"/>
            </w:tcMar>
            <w:vAlign w:val="bottom"/>
            <w:hideMark/>
          </w:tcPr>
          <w:p w14:paraId="6E64942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21D76D1" w14:textId="77777777">
        <w:trPr>
          <w:divId w:val="359205309"/>
        </w:trPr>
        <w:tc>
          <w:tcPr>
            <w:tcW w:w="3354" w:type="pct"/>
            <w:shd w:val="clear" w:color="auto" w:fill="CFF0FC"/>
            <w:tcMar>
              <w:top w:w="15" w:type="dxa"/>
              <w:left w:w="0" w:type="dxa"/>
              <w:bottom w:w="0" w:type="dxa"/>
              <w:right w:w="15" w:type="dxa"/>
            </w:tcMar>
            <w:vAlign w:val="bottom"/>
            <w:hideMark/>
          </w:tcPr>
          <w:p w14:paraId="2F7DC31F" w14:textId="77777777" w:rsidR="00000000" w:rsidRDefault="00FB06BE">
            <w:pPr>
              <w:pStyle w:val="a3"/>
              <w:spacing w:before="0" w:beforeAutospacing="0" w:after="0" w:afterAutospacing="0"/>
              <w:ind w:left="274"/>
              <w:rPr>
                <w:color w:val="000000"/>
                <w:sz w:val="20"/>
                <w:szCs w:val="20"/>
              </w:rPr>
            </w:pPr>
            <w:r>
              <w:rPr>
                <w:color w:val="000000"/>
                <w:sz w:val="20"/>
                <w:szCs w:val="20"/>
              </w:rPr>
              <w:t>Adjustments to reconcile net loss to net cash and cash equivalents provided</w:t>
            </w:r>
          </w:p>
          <w:p w14:paraId="06B34027" w14:textId="77777777" w:rsidR="00000000" w:rsidRDefault="00FB06BE">
            <w:pPr>
              <w:pStyle w:val="a3"/>
              <w:spacing w:before="0" w:beforeAutospacing="0" w:after="0" w:afterAutospacing="0"/>
              <w:ind w:left="274"/>
              <w:rPr>
                <w:color w:val="000000"/>
                <w:sz w:val="20"/>
                <w:szCs w:val="20"/>
              </w:rPr>
            </w:pPr>
            <w:r>
              <w:rPr>
                <w:color w:val="000000"/>
                <w:sz w:val="20"/>
                <w:szCs w:val="20"/>
              </w:rPr>
              <w:t>   by operating activities</w:t>
            </w:r>
          </w:p>
        </w:tc>
        <w:tc>
          <w:tcPr>
            <w:tcW w:w="79" w:type="pct"/>
            <w:shd w:val="clear" w:color="auto" w:fill="CFF0FC"/>
            <w:tcMar>
              <w:top w:w="15" w:type="dxa"/>
              <w:left w:w="0" w:type="dxa"/>
              <w:bottom w:w="0" w:type="dxa"/>
              <w:right w:w="15" w:type="dxa"/>
            </w:tcMar>
            <w:vAlign w:val="bottom"/>
            <w:hideMark/>
          </w:tcPr>
          <w:p w14:paraId="25B0BB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0327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C086EB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8B90C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73F2FA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1363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8D42CD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C9786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4B86CB7" w14:textId="77777777">
        <w:trPr>
          <w:divId w:val="359205309"/>
        </w:trPr>
        <w:tc>
          <w:tcPr>
            <w:tcW w:w="3354" w:type="pct"/>
            <w:shd w:val="clear" w:color="auto" w:fill="FFFFFF"/>
            <w:tcMar>
              <w:top w:w="15" w:type="dxa"/>
              <w:left w:w="0" w:type="dxa"/>
              <w:bottom w:w="0" w:type="dxa"/>
              <w:right w:w="15" w:type="dxa"/>
            </w:tcMar>
            <w:vAlign w:val="bottom"/>
            <w:hideMark/>
          </w:tcPr>
          <w:p w14:paraId="3F63F084" w14:textId="77777777" w:rsidR="00000000" w:rsidRDefault="00FB06BE">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14:paraId="780EC1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209D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34B7078" w14:textId="77777777" w:rsidR="00000000" w:rsidRDefault="00FB06BE">
            <w:pPr>
              <w:pStyle w:val="a3"/>
              <w:spacing w:before="0" w:beforeAutospacing="0" w:after="0" w:afterAutospacing="0"/>
              <w:jc w:val="right"/>
              <w:rPr>
                <w:color w:val="000000"/>
                <w:sz w:val="20"/>
                <w:szCs w:val="20"/>
              </w:rPr>
            </w:pPr>
            <w:r>
              <w:rPr>
                <w:color w:val="000000"/>
                <w:sz w:val="20"/>
                <w:szCs w:val="20"/>
              </w:rPr>
              <w:t>8,711</w:t>
            </w:r>
          </w:p>
        </w:tc>
        <w:tc>
          <w:tcPr>
            <w:tcW w:w="50" w:type="pct"/>
            <w:shd w:val="clear" w:color="auto" w:fill="FFFFFF"/>
            <w:noWrap/>
            <w:tcMar>
              <w:top w:w="15" w:type="dxa"/>
              <w:left w:w="0" w:type="dxa"/>
              <w:bottom w:w="0" w:type="dxa"/>
              <w:right w:w="15" w:type="dxa"/>
            </w:tcMar>
            <w:vAlign w:val="bottom"/>
            <w:hideMark/>
          </w:tcPr>
          <w:p w14:paraId="20267C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7F8974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38DED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BC8E70C" w14:textId="77777777" w:rsidR="00000000" w:rsidRDefault="00FB06BE">
            <w:pPr>
              <w:pStyle w:val="a3"/>
              <w:spacing w:before="0" w:beforeAutospacing="0" w:after="0" w:afterAutospacing="0"/>
              <w:jc w:val="right"/>
              <w:rPr>
                <w:color w:val="000000"/>
                <w:sz w:val="20"/>
                <w:szCs w:val="20"/>
              </w:rPr>
            </w:pPr>
            <w:r>
              <w:rPr>
                <w:color w:val="000000"/>
                <w:sz w:val="20"/>
                <w:szCs w:val="20"/>
              </w:rPr>
              <w:t>6,973</w:t>
            </w:r>
          </w:p>
        </w:tc>
        <w:tc>
          <w:tcPr>
            <w:tcW w:w="50" w:type="pct"/>
            <w:shd w:val="clear" w:color="auto" w:fill="FFFFFF"/>
            <w:noWrap/>
            <w:tcMar>
              <w:top w:w="15" w:type="dxa"/>
              <w:left w:w="0" w:type="dxa"/>
              <w:bottom w:w="0" w:type="dxa"/>
              <w:right w:w="15" w:type="dxa"/>
            </w:tcMar>
            <w:vAlign w:val="bottom"/>
            <w:hideMark/>
          </w:tcPr>
          <w:p w14:paraId="2554792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80A31E1" w14:textId="77777777">
        <w:trPr>
          <w:divId w:val="359205309"/>
        </w:trPr>
        <w:tc>
          <w:tcPr>
            <w:tcW w:w="3354" w:type="pct"/>
            <w:shd w:val="clear" w:color="auto" w:fill="CFF0FC"/>
            <w:tcMar>
              <w:top w:w="15" w:type="dxa"/>
              <w:left w:w="0" w:type="dxa"/>
              <w:bottom w:w="0" w:type="dxa"/>
              <w:right w:w="15" w:type="dxa"/>
            </w:tcMar>
            <w:vAlign w:val="bottom"/>
            <w:hideMark/>
          </w:tcPr>
          <w:p w14:paraId="222F6E04" w14:textId="77777777" w:rsidR="00000000" w:rsidRDefault="00FB06BE">
            <w:pPr>
              <w:pStyle w:val="a3"/>
              <w:spacing w:before="0" w:beforeAutospacing="0" w:after="0" w:afterAutospacing="0"/>
              <w:ind w:left="547"/>
              <w:rPr>
                <w:color w:val="000000"/>
                <w:sz w:val="20"/>
                <w:szCs w:val="20"/>
              </w:rPr>
            </w:pPr>
            <w:r>
              <w:rPr>
                <w:color w:val="000000"/>
                <w:sz w:val="20"/>
                <w:szCs w:val="20"/>
              </w:rPr>
              <w:t>Stock-based compensation</w:t>
            </w:r>
          </w:p>
        </w:tc>
        <w:tc>
          <w:tcPr>
            <w:tcW w:w="79" w:type="pct"/>
            <w:shd w:val="clear" w:color="auto" w:fill="CFF0FC"/>
            <w:tcMar>
              <w:top w:w="15" w:type="dxa"/>
              <w:left w:w="0" w:type="dxa"/>
              <w:bottom w:w="0" w:type="dxa"/>
              <w:right w:w="15" w:type="dxa"/>
            </w:tcMar>
            <w:vAlign w:val="bottom"/>
            <w:hideMark/>
          </w:tcPr>
          <w:p w14:paraId="109C588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FC50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2B7F040" w14:textId="77777777" w:rsidR="00000000" w:rsidRDefault="00FB06BE">
            <w:pPr>
              <w:pStyle w:val="a3"/>
              <w:spacing w:before="0" w:beforeAutospacing="0" w:after="0" w:afterAutospacing="0"/>
              <w:jc w:val="right"/>
              <w:rPr>
                <w:color w:val="000000"/>
                <w:sz w:val="20"/>
                <w:szCs w:val="20"/>
              </w:rPr>
            </w:pPr>
            <w:r>
              <w:rPr>
                <w:color w:val="000000"/>
                <w:sz w:val="20"/>
                <w:szCs w:val="20"/>
              </w:rPr>
              <w:t>27,463</w:t>
            </w:r>
          </w:p>
        </w:tc>
        <w:tc>
          <w:tcPr>
            <w:tcW w:w="50" w:type="pct"/>
            <w:shd w:val="clear" w:color="auto" w:fill="CFF0FC"/>
            <w:noWrap/>
            <w:tcMar>
              <w:top w:w="15" w:type="dxa"/>
              <w:left w:w="0" w:type="dxa"/>
              <w:bottom w:w="0" w:type="dxa"/>
              <w:right w:w="15" w:type="dxa"/>
            </w:tcMar>
            <w:vAlign w:val="bottom"/>
            <w:hideMark/>
          </w:tcPr>
          <w:p w14:paraId="4588B4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886FF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FBF8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6751DF9" w14:textId="77777777" w:rsidR="00000000" w:rsidRDefault="00FB06BE">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CFF0FC"/>
            <w:noWrap/>
            <w:tcMar>
              <w:top w:w="15" w:type="dxa"/>
              <w:left w:w="0" w:type="dxa"/>
              <w:bottom w:w="0" w:type="dxa"/>
              <w:right w:w="15" w:type="dxa"/>
            </w:tcMar>
            <w:vAlign w:val="bottom"/>
            <w:hideMark/>
          </w:tcPr>
          <w:p w14:paraId="760BA6C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E09FEBD" w14:textId="77777777">
        <w:trPr>
          <w:divId w:val="359205309"/>
        </w:trPr>
        <w:tc>
          <w:tcPr>
            <w:tcW w:w="3354" w:type="pct"/>
            <w:shd w:val="clear" w:color="auto" w:fill="FFFFFF"/>
            <w:tcMar>
              <w:top w:w="15" w:type="dxa"/>
              <w:left w:w="0" w:type="dxa"/>
              <w:bottom w:w="0" w:type="dxa"/>
              <w:right w:w="15" w:type="dxa"/>
            </w:tcMar>
            <w:vAlign w:val="bottom"/>
            <w:hideMark/>
          </w:tcPr>
          <w:p w14:paraId="7A285BE0" w14:textId="77777777" w:rsidR="00000000" w:rsidRDefault="00FB06BE">
            <w:pPr>
              <w:pStyle w:val="a3"/>
              <w:spacing w:before="0" w:beforeAutospacing="0" w:after="0" w:afterAutospacing="0"/>
              <w:ind w:left="547"/>
              <w:rPr>
                <w:color w:val="000000"/>
                <w:sz w:val="20"/>
                <w:szCs w:val="20"/>
              </w:rPr>
            </w:pPr>
            <w:r>
              <w:rPr>
                <w:color w:val="000000"/>
                <w:sz w:val="20"/>
                <w:szCs w:val="20"/>
              </w:rPr>
              <w:t>Benefit for deferred income taxes</w:t>
            </w:r>
          </w:p>
        </w:tc>
        <w:tc>
          <w:tcPr>
            <w:tcW w:w="79" w:type="pct"/>
            <w:shd w:val="clear" w:color="auto" w:fill="FFFFFF"/>
            <w:tcMar>
              <w:top w:w="15" w:type="dxa"/>
              <w:left w:w="0" w:type="dxa"/>
              <w:bottom w:w="0" w:type="dxa"/>
              <w:right w:w="15" w:type="dxa"/>
            </w:tcMar>
            <w:vAlign w:val="bottom"/>
            <w:hideMark/>
          </w:tcPr>
          <w:p w14:paraId="7959AA1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DF2F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30212D02" w14:textId="77777777" w:rsidR="00000000" w:rsidRDefault="00FB06BE">
            <w:pPr>
              <w:pStyle w:val="a3"/>
              <w:spacing w:before="0" w:beforeAutospacing="0" w:after="0" w:afterAutospacing="0"/>
              <w:jc w:val="right"/>
              <w:rPr>
                <w:color w:val="000000"/>
                <w:sz w:val="20"/>
                <w:szCs w:val="20"/>
              </w:rPr>
            </w:pPr>
            <w:r>
              <w:rPr>
                <w:color w:val="000000"/>
                <w:sz w:val="20"/>
                <w:szCs w:val="20"/>
              </w:rPr>
              <w:t>(257</w:t>
            </w:r>
          </w:p>
        </w:tc>
        <w:tc>
          <w:tcPr>
            <w:tcW w:w="50" w:type="pct"/>
            <w:shd w:val="clear" w:color="auto" w:fill="FFFFFF"/>
            <w:noWrap/>
            <w:tcMar>
              <w:top w:w="15" w:type="dxa"/>
              <w:left w:w="0" w:type="dxa"/>
              <w:bottom w:w="0" w:type="dxa"/>
              <w:right w:w="15" w:type="dxa"/>
            </w:tcMar>
            <w:vAlign w:val="bottom"/>
            <w:hideMark/>
          </w:tcPr>
          <w:p w14:paraId="03C87BF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3D48B5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69E7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EF4F7B3" w14:textId="77777777" w:rsidR="00000000" w:rsidRDefault="00FB06BE">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14:paraId="76CF695D"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6B0F7AC" w14:textId="77777777">
        <w:trPr>
          <w:divId w:val="359205309"/>
        </w:trPr>
        <w:tc>
          <w:tcPr>
            <w:tcW w:w="3354" w:type="pct"/>
            <w:shd w:val="clear" w:color="auto" w:fill="CFF0FC"/>
            <w:tcMar>
              <w:top w:w="15" w:type="dxa"/>
              <w:left w:w="0" w:type="dxa"/>
              <w:bottom w:w="0" w:type="dxa"/>
              <w:right w:w="15" w:type="dxa"/>
            </w:tcMar>
            <w:vAlign w:val="bottom"/>
            <w:hideMark/>
          </w:tcPr>
          <w:p w14:paraId="307E4625" w14:textId="77777777" w:rsidR="00000000" w:rsidRDefault="00FB06BE">
            <w:pPr>
              <w:pStyle w:val="a3"/>
              <w:spacing w:before="0" w:beforeAutospacing="0" w:after="0" w:afterAutospacing="0"/>
              <w:ind w:left="547"/>
              <w:rPr>
                <w:color w:val="000000"/>
                <w:sz w:val="20"/>
                <w:szCs w:val="20"/>
              </w:rPr>
            </w:pPr>
            <w:r>
              <w:rPr>
                <w:color w:val="000000"/>
                <w:sz w:val="20"/>
                <w:szCs w:val="20"/>
              </w:rPr>
              <w:t>Amortization of debt discount and issuance costs</w:t>
            </w:r>
          </w:p>
        </w:tc>
        <w:tc>
          <w:tcPr>
            <w:tcW w:w="79" w:type="pct"/>
            <w:shd w:val="clear" w:color="auto" w:fill="CFF0FC"/>
            <w:tcMar>
              <w:top w:w="15" w:type="dxa"/>
              <w:left w:w="0" w:type="dxa"/>
              <w:bottom w:w="0" w:type="dxa"/>
              <w:right w:w="15" w:type="dxa"/>
            </w:tcMar>
            <w:vAlign w:val="bottom"/>
            <w:hideMark/>
          </w:tcPr>
          <w:p w14:paraId="7755B6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50141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1200023" w14:textId="77777777" w:rsidR="00000000" w:rsidRDefault="00FB06BE">
            <w:pPr>
              <w:pStyle w:val="a3"/>
              <w:spacing w:before="0" w:beforeAutospacing="0" w:after="0" w:afterAutospacing="0"/>
              <w:jc w:val="right"/>
              <w:rPr>
                <w:color w:val="000000"/>
                <w:sz w:val="20"/>
                <w:szCs w:val="20"/>
              </w:rPr>
            </w:pPr>
            <w:r>
              <w:rPr>
                <w:color w:val="000000"/>
                <w:sz w:val="20"/>
                <w:szCs w:val="20"/>
              </w:rPr>
              <w:t>5,703</w:t>
            </w:r>
          </w:p>
        </w:tc>
        <w:tc>
          <w:tcPr>
            <w:tcW w:w="50" w:type="pct"/>
            <w:shd w:val="clear" w:color="auto" w:fill="CFF0FC"/>
            <w:noWrap/>
            <w:tcMar>
              <w:top w:w="15" w:type="dxa"/>
              <w:left w:w="0" w:type="dxa"/>
              <w:bottom w:w="0" w:type="dxa"/>
              <w:right w:w="15" w:type="dxa"/>
            </w:tcMar>
            <w:vAlign w:val="bottom"/>
            <w:hideMark/>
          </w:tcPr>
          <w:p w14:paraId="53B21E9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34DA6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042B8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C0606F3" w14:textId="77777777" w:rsidR="00000000" w:rsidRDefault="00FB06BE">
            <w:pPr>
              <w:pStyle w:val="a3"/>
              <w:spacing w:before="0" w:beforeAutospacing="0" w:after="0" w:afterAutospacing="0"/>
              <w:jc w:val="right"/>
              <w:rPr>
                <w:color w:val="000000"/>
                <w:sz w:val="20"/>
                <w:szCs w:val="20"/>
              </w:rPr>
            </w:pPr>
            <w:r>
              <w:rPr>
                <w:color w:val="000000"/>
                <w:sz w:val="20"/>
                <w:szCs w:val="20"/>
              </w:rPr>
              <w:t>5,260</w:t>
            </w:r>
          </w:p>
        </w:tc>
        <w:tc>
          <w:tcPr>
            <w:tcW w:w="50" w:type="pct"/>
            <w:shd w:val="clear" w:color="auto" w:fill="CFF0FC"/>
            <w:noWrap/>
            <w:tcMar>
              <w:top w:w="15" w:type="dxa"/>
              <w:left w:w="0" w:type="dxa"/>
              <w:bottom w:w="0" w:type="dxa"/>
              <w:right w:w="15" w:type="dxa"/>
            </w:tcMar>
            <w:vAlign w:val="bottom"/>
            <w:hideMark/>
          </w:tcPr>
          <w:p w14:paraId="5E45614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41E6060" w14:textId="77777777">
        <w:trPr>
          <w:divId w:val="359205309"/>
        </w:trPr>
        <w:tc>
          <w:tcPr>
            <w:tcW w:w="3354" w:type="pct"/>
            <w:shd w:val="clear" w:color="auto" w:fill="FFFFFF"/>
            <w:tcMar>
              <w:top w:w="15" w:type="dxa"/>
              <w:left w:w="0" w:type="dxa"/>
              <w:bottom w:w="0" w:type="dxa"/>
              <w:right w:w="15" w:type="dxa"/>
            </w:tcMar>
            <w:vAlign w:val="bottom"/>
            <w:hideMark/>
          </w:tcPr>
          <w:p w14:paraId="6E1A3B07" w14:textId="77777777" w:rsidR="00000000" w:rsidRDefault="00FB06BE">
            <w:pPr>
              <w:pStyle w:val="a3"/>
              <w:spacing w:before="0" w:beforeAutospacing="0" w:after="0" w:afterAutospacing="0"/>
              <w:ind w:left="547"/>
              <w:rPr>
                <w:color w:val="000000"/>
                <w:sz w:val="20"/>
                <w:szCs w:val="20"/>
              </w:rPr>
            </w:pPr>
            <w:r>
              <w:rPr>
                <w:color w:val="000000"/>
                <w:sz w:val="20"/>
                <w:szCs w:val="20"/>
              </w:rPr>
              <w:t>Accretion of bond discount</w:t>
            </w:r>
          </w:p>
        </w:tc>
        <w:tc>
          <w:tcPr>
            <w:tcW w:w="79" w:type="pct"/>
            <w:shd w:val="clear" w:color="auto" w:fill="FFFFFF"/>
            <w:tcMar>
              <w:top w:w="15" w:type="dxa"/>
              <w:left w:w="0" w:type="dxa"/>
              <w:bottom w:w="0" w:type="dxa"/>
              <w:right w:w="15" w:type="dxa"/>
            </w:tcMar>
            <w:vAlign w:val="bottom"/>
            <w:hideMark/>
          </w:tcPr>
          <w:p w14:paraId="7F5768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5341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FFAB4C7" w14:textId="77777777" w:rsidR="00000000" w:rsidRDefault="00FB06BE">
            <w:pPr>
              <w:pStyle w:val="a3"/>
              <w:spacing w:before="0" w:beforeAutospacing="0" w:after="0" w:afterAutospacing="0"/>
              <w:jc w:val="right"/>
              <w:rPr>
                <w:color w:val="000000"/>
                <w:sz w:val="20"/>
                <w:szCs w:val="20"/>
              </w:rPr>
            </w:pPr>
            <w:r>
              <w:rPr>
                <w:color w:val="000000"/>
                <w:sz w:val="20"/>
                <w:szCs w:val="20"/>
              </w:rPr>
              <w:t>(2,154</w:t>
            </w:r>
          </w:p>
        </w:tc>
        <w:tc>
          <w:tcPr>
            <w:tcW w:w="50" w:type="pct"/>
            <w:shd w:val="clear" w:color="auto" w:fill="FFFFFF"/>
            <w:noWrap/>
            <w:tcMar>
              <w:top w:w="15" w:type="dxa"/>
              <w:left w:w="0" w:type="dxa"/>
              <w:bottom w:w="0" w:type="dxa"/>
              <w:right w:w="15" w:type="dxa"/>
            </w:tcMar>
            <w:vAlign w:val="bottom"/>
            <w:hideMark/>
          </w:tcPr>
          <w:p w14:paraId="3FF5F42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59A58A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B608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86B40A1" w14:textId="77777777" w:rsidR="00000000" w:rsidRDefault="00FB06BE">
            <w:pPr>
              <w:pStyle w:val="a3"/>
              <w:spacing w:before="0" w:beforeAutospacing="0" w:after="0" w:afterAutospacing="0"/>
              <w:jc w:val="right"/>
              <w:rPr>
                <w:color w:val="000000"/>
                <w:sz w:val="20"/>
                <w:szCs w:val="20"/>
              </w:rPr>
            </w:pPr>
            <w:r>
              <w:rPr>
                <w:color w:val="000000"/>
                <w:sz w:val="20"/>
                <w:szCs w:val="20"/>
              </w:rPr>
              <w:t>(2,751</w:t>
            </w:r>
          </w:p>
        </w:tc>
        <w:tc>
          <w:tcPr>
            <w:tcW w:w="50" w:type="pct"/>
            <w:shd w:val="clear" w:color="auto" w:fill="FFFFFF"/>
            <w:noWrap/>
            <w:tcMar>
              <w:top w:w="15" w:type="dxa"/>
              <w:left w:w="0" w:type="dxa"/>
              <w:bottom w:w="0" w:type="dxa"/>
              <w:right w:w="15" w:type="dxa"/>
            </w:tcMar>
            <w:vAlign w:val="bottom"/>
            <w:hideMark/>
          </w:tcPr>
          <w:p w14:paraId="759B5BD1"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922ED01" w14:textId="77777777">
        <w:trPr>
          <w:divId w:val="359205309"/>
        </w:trPr>
        <w:tc>
          <w:tcPr>
            <w:tcW w:w="3354" w:type="pct"/>
            <w:shd w:val="clear" w:color="auto" w:fill="CFF0FC"/>
            <w:tcMar>
              <w:top w:w="15" w:type="dxa"/>
              <w:left w:w="0" w:type="dxa"/>
              <w:bottom w:w="0" w:type="dxa"/>
              <w:right w:w="15" w:type="dxa"/>
            </w:tcMar>
            <w:vAlign w:val="bottom"/>
            <w:hideMark/>
          </w:tcPr>
          <w:p w14:paraId="7C644206" w14:textId="77777777" w:rsidR="00000000" w:rsidRDefault="00FB06BE">
            <w:pPr>
              <w:pStyle w:val="a3"/>
              <w:spacing w:before="0" w:beforeAutospacing="0" w:after="0" w:afterAutospacing="0"/>
              <w:ind w:left="547"/>
              <w:rPr>
                <w:color w:val="000000"/>
                <w:sz w:val="20"/>
                <w:szCs w:val="20"/>
              </w:rPr>
            </w:pPr>
            <w:r>
              <w:rPr>
                <w:color w:val="000000"/>
                <w:sz w:val="20"/>
                <w:szCs w:val="20"/>
              </w:rPr>
              <w:t>Unrealized currency translation</w:t>
            </w:r>
          </w:p>
        </w:tc>
        <w:tc>
          <w:tcPr>
            <w:tcW w:w="79" w:type="pct"/>
            <w:shd w:val="clear" w:color="auto" w:fill="CFF0FC"/>
            <w:tcMar>
              <w:top w:w="15" w:type="dxa"/>
              <w:left w:w="0" w:type="dxa"/>
              <w:bottom w:w="0" w:type="dxa"/>
              <w:right w:w="15" w:type="dxa"/>
            </w:tcMar>
            <w:vAlign w:val="bottom"/>
            <w:hideMark/>
          </w:tcPr>
          <w:p w14:paraId="2D45E9C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25311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3D9C827" w14:textId="77777777" w:rsidR="00000000" w:rsidRDefault="00FB06BE">
            <w:pPr>
              <w:pStyle w:val="a3"/>
              <w:spacing w:before="0" w:beforeAutospacing="0" w:after="0" w:afterAutospacing="0"/>
              <w:jc w:val="right"/>
              <w:rPr>
                <w:color w:val="000000"/>
                <w:sz w:val="20"/>
                <w:szCs w:val="20"/>
              </w:rPr>
            </w:pPr>
            <w:r>
              <w:rPr>
                <w:color w:val="000000"/>
                <w:sz w:val="20"/>
                <w:szCs w:val="20"/>
              </w:rPr>
              <w:t>781</w:t>
            </w:r>
          </w:p>
        </w:tc>
        <w:tc>
          <w:tcPr>
            <w:tcW w:w="50" w:type="pct"/>
            <w:shd w:val="clear" w:color="auto" w:fill="CFF0FC"/>
            <w:noWrap/>
            <w:tcMar>
              <w:top w:w="15" w:type="dxa"/>
              <w:left w:w="0" w:type="dxa"/>
              <w:bottom w:w="0" w:type="dxa"/>
              <w:right w:w="15" w:type="dxa"/>
            </w:tcMar>
            <w:vAlign w:val="bottom"/>
            <w:hideMark/>
          </w:tcPr>
          <w:p w14:paraId="74E057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D76D5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EC26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89FC546" w14:textId="77777777" w:rsidR="00000000" w:rsidRDefault="00FB06BE">
            <w:pPr>
              <w:pStyle w:val="a3"/>
              <w:spacing w:before="0" w:beforeAutospacing="0" w:after="0" w:afterAutospacing="0"/>
              <w:jc w:val="right"/>
              <w:rPr>
                <w:color w:val="000000"/>
                <w:sz w:val="20"/>
                <w:szCs w:val="20"/>
              </w:rPr>
            </w:pPr>
            <w:r>
              <w:rPr>
                <w:color w:val="000000"/>
                <w:sz w:val="20"/>
                <w:szCs w:val="20"/>
              </w:rPr>
              <w:t>(281</w:t>
            </w:r>
          </w:p>
        </w:tc>
        <w:tc>
          <w:tcPr>
            <w:tcW w:w="50" w:type="pct"/>
            <w:shd w:val="clear" w:color="auto" w:fill="CFF0FC"/>
            <w:noWrap/>
            <w:tcMar>
              <w:top w:w="15" w:type="dxa"/>
              <w:left w:w="0" w:type="dxa"/>
              <w:bottom w:w="0" w:type="dxa"/>
              <w:right w:w="15" w:type="dxa"/>
            </w:tcMar>
            <w:vAlign w:val="bottom"/>
            <w:hideMark/>
          </w:tcPr>
          <w:p w14:paraId="145FC55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3B7AE7B" w14:textId="77777777">
        <w:trPr>
          <w:divId w:val="359205309"/>
        </w:trPr>
        <w:tc>
          <w:tcPr>
            <w:tcW w:w="3354" w:type="pct"/>
            <w:shd w:val="clear" w:color="auto" w:fill="FFFFFF"/>
            <w:tcMar>
              <w:top w:w="15" w:type="dxa"/>
              <w:left w:w="0" w:type="dxa"/>
              <w:bottom w:w="0" w:type="dxa"/>
              <w:right w:w="15" w:type="dxa"/>
            </w:tcMar>
            <w:vAlign w:val="bottom"/>
            <w:hideMark/>
          </w:tcPr>
          <w:p w14:paraId="0BEB1B01" w14:textId="77777777" w:rsidR="00000000" w:rsidRDefault="00FB06BE">
            <w:pPr>
              <w:pStyle w:val="a3"/>
              <w:spacing w:before="0" w:beforeAutospacing="0" w:after="0" w:afterAutospacing="0"/>
              <w:ind w:left="547"/>
              <w:rPr>
                <w:color w:val="000000"/>
                <w:sz w:val="20"/>
                <w:szCs w:val="20"/>
              </w:rPr>
            </w:pPr>
            <w:r>
              <w:rPr>
                <w:color w:val="000000"/>
                <w:sz w:val="20"/>
                <w:szCs w:val="20"/>
              </w:rPr>
              <w:t>Changes in assets and liabilities</w:t>
            </w:r>
          </w:p>
        </w:tc>
        <w:tc>
          <w:tcPr>
            <w:tcW w:w="79" w:type="pct"/>
            <w:shd w:val="clear" w:color="auto" w:fill="FFFFFF"/>
            <w:tcMar>
              <w:top w:w="15" w:type="dxa"/>
              <w:left w:w="0" w:type="dxa"/>
              <w:bottom w:w="0" w:type="dxa"/>
              <w:right w:w="15" w:type="dxa"/>
            </w:tcMar>
            <w:vAlign w:val="bottom"/>
            <w:hideMark/>
          </w:tcPr>
          <w:p w14:paraId="5577AE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6CA81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278DE7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FBFF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2B72BFE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C38C20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87880D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F3094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653CD87" w14:textId="77777777">
        <w:trPr>
          <w:divId w:val="359205309"/>
        </w:trPr>
        <w:tc>
          <w:tcPr>
            <w:tcW w:w="3354" w:type="pct"/>
            <w:shd w:val="clear" w:color="auto" w:fill="CFF0FC"/>
            <w:tcMar>
              <w:top w:w="15" w:type="dxa"/>
              <w:left w:w="0" w:type="dxa"/>
              <w:bottom w:w="0" w:type="dxa"/>
              <w:right w:w="15" w:type="dxa"/>
            </w:tcMar>
            <w:vAlign w:val="bottom"/>
            <w:hideMark/>
          </w:tcPr>
          <w:p w14:paraId="38AD5550" w14:textId="77777777" w:rsidR="00000000" w:rsidRDefault="00FB06BE">
            <w:pPr>
              <w:pStyle w:val="a3"/>
              <w:spacing w:before="0" w:beforeAutospacing="0" w:after="0" w:afterAutospacing="0"/>
              <w:ind w:left="821"/>
              <w:rPr>
                <w:color w:val="000000"/>
                <w:sz w:val="20"/>
                <w:szCs w:val="20"/>
              </w:rPr>
            </w:pPr>
            <w:r>
              <w:rPr>
                <w:color w:val="000000"/>
                <w:sz w:val="20"/>
                <w:szCs w:val="20"/>
              </w:rPr>
              <w:t>Accounts receivable</w:t>
            </w:r>
          </w:p>
        </w:tc>
        <w:tc>
          <w:tcPr>
            <w:tcW w:w="79" w:type="pct"/>
            <w:shd w:val="clear" w:color="auto" w:fill="CFF0FC"/>
            <w:tcMar>
              <w:top w:w="15" w:type="dxa"/>
              <w:left w:w="0" w:type="dxa"/>
              <w:bottom w:w="0" w:type="dxa"/>
              <w:right w:w="15" w:type="dxa"/>
            </w:tcMar>
            <w:vAlign w:val="bottom"/>
            <w:hideMark/>
          </w:tcPr>
          <w:p w14:paraId="6CAEB37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528523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6E714C5" w14:textId="77777777" w:rsidR="00000000" w:rsidRDefault="00FB06BE">
            <w:pPr>
              <w:pStyle w:val="a3"/>
              <w:spacing w:before="0" w:beforeAutospacing="0" w:after="0" w:afterAutospacing="0"/>
              <w:jc w:val="right"/>
              <w:rPr>
                <w:color w:val="000000"/>
                <w:sz w:val="20"/>
                <w:szCs w:val="20"/>
              </w:rPr>
            </w:pPr>
            <w:r>
              <w:rPr>
                <w:color w:val="000000"/>
                <w:sz w:val="20"/>
                <w:szCs w:val="20"/>
              </w:rPr>
              <w:t>9,780</w:t>
            </w:r>
          </w:p>
        </w:tc>
        <w:tc>
          <w:tcPr>
            <w:tcW w:w="50" w:type="pct"/>
            <w:shd w:val="clear" w:color="auto" w:fill="CFF0FC"/>
            <w:noWrap/>
            <w:tcMar>
              <w:top w:w="15" w:type="dxa"/>
              <w:left w:w="0" w:type="dxa"/>
              <w:bottom w:w="0" w:type="dxa"/>
              <w:right w:w="15" w:type="dxa"/>
            </w:tcMar>
            <w:vAlign w:val="bottom"/>
            <w:hideMark/>
          </w:tcPr>
          <w:p w14:paraId="1A14AF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68B2A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EC7E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2B70FD7" w14:textId="77777777" w:rsidR="00000000" w:rsidRDefault="00FB06BE">
            <w:pPr>
              <w:pStyle w:val="a3"/>
              <w:spacing w:before="0" w:beforeAutospacing="0" w:after="0" w:afterAutospacing="0"/>
              <w:jc w:val="right"/>
              <w:rPr>
                <w:color w:val="000000"/>
                <w:sz w:val="20"/>
                <w:szCs w:val="20"/>
              </w:rPr>
            </w:pPr>
            <w:r>
              <w:rPr>
                <w:color w:val="000000"/>
                <w:sz w:val="20"/>
                <w:szCs w:val="20"/>
              </w:rPr>
              <w:t>7,758</w:t>
            </w:r>
          </w:p>
        </w:tc>
        <w:tc>
          <w:tcPr>
            <w:tcW w:w="50" w:type="pct"/>
            <w:shd w:val="clear" w:color="auto" w:fill="CFF0FC"/>
            <w:noWrap/>
            <w:tcMar>
              <w:top w:w="15" w:type="dxa"/>
              <w:left w:w="0" w:type="dxa"/>
              <w:bottom w:w="0" w:type="dxa"/>
              <w:right w:w="15" w:type="dxa"/>
            </w:tcMar>
            <w:vAlign w:val="bottom"/>
            <w:hideMark/>
          </w:tcPr>
          <w:p w14:paraId="23E7953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2FA5115" w14:textId="77777777">
        <w:trPr>
          <w:divId w:val="359205309"/>
        </w:trPr>
        <w:tc>
          <w:tcPr>
            <w:tcW w:w="3354" w:type="pct"/>
            <w:shd w:val="clear" w:color="auto" w:fill="FFFFFF"/>
            <w:tcMar>
              <w:top w:w="15" w:type="dxa"/>
              <w:left w:w="0" w:type="dxa"/>
              <w:bottom w:w="0" w:type="dxa"/>
              <w:right w:w="15" w:type="dxa"/>
            </w:tcMar>
            <w:vAlign w:val="bottom"/>
            <w:hideMark/>
          </w:tcPr>
          <w:p w14:paraId="58005B28" w14:textId="77777777" w:rsidR="00000000" w:rsidRDefault="00FB06BE">
            <w:pPr>
              <w:pStyle w:val="a3"/>
              <w:spacing w:before="0" w:beforeAutospacing="0" w:after="0" w:afterAutospacing="0"/>
              <w:ind w:left="821"/>
              <w:rPr>
                <w:color w:val="000000"/>
                <w:sz w:val="20"/>
                <w:szCs w:val="20"/>
              </w:rPr>
            </w:pPr>
            <w:r>
              <w:rPr>
                <w:color w:val="000000"/>
                <w:sz w:val="20"/>
                <w:szCs w:val="20"/>
              </w:rPr>
              <w:t>Prepaid expenses and other assets</w:t>
            </w:r>
          </w:p>
        </w:tc>
        <w:tc>
          <w:tcPr>
            <w:tcW w:w="79" w:type="pct"/>
            <w:shd w:val="clear" w:color="auto" w:fill="FFFFFF"/>
            <w:tcMar>
              <w:top w:w="15" w:type="dxa"/>
              <w:left w:w="0" w:type="dxa"/>
              <w:bottom w:w="0" w:type="dxa"/>
              <w:right w:w="15" w:type="dxa"/>
            </w:tcMar>
            <w:vAlign w:val="bottom"/>
            <w:hideMark/>
          </w:tcPr>
          <w:p w14:paraId="20B5E0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6BC5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D7E77BE" w14:textId="77777777" w:rsidR="00000000" w:rsidRDefault="00FB06BE">
            <w:pPr>
              <w:pStyle w:val="a3"/>
              <w:spacing w:before="0" w:beforeAutospacing="0" w:after="0" w:afterAutospacing="0"/>
              <w:jc w:val="right"/>
              <w:rPr>
                <w:color w:val="000000"/>
                <w:sz w:val="20"/>
                <w:szCs w:val="20"/>
              </w:rPr>
            </w:pPr>
            <w:r>
              <w:rPr>
                <w:color w:val="000000"/>
                <w:sz w:val="20"/>
                <w:szCs w:val="20"/>
              </w:rPr>
              <w:t>(15,107</w:t>
            </w:r>
          </w:p>
        </w:tc>
        <w:tc>
          <w:tcPr>
            <w:tcW w:w="50" w:type="pct"/>
            <w:shd w:val="clear" w:color="auto" w:fill="FFFFFF"/>
            <w:noWrap/>
            <w:tcMar>
              <w:top w:w="15" w:type="dxa"/>
              <w:left w:w="0" w:type="dxa"/>
              <w:bottom w:w="0" w:type="dxa"/>
              <w:right w:w="15" w:type="dxa"/>
            </w:tcMar>
            <w:vAlign w:val="bottom"/>
            <w:hideMark/>
          </w:tcPr>
          <w:p w14:paraId="07C4857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1941377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F8C4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39C9234" w14:textId="77777777" w:rsidR="00000000" w:rsidRDefault="00FB06BE">
            <w:pPr>
              <w:pStyle w:val="a3"/>
              <w:spacing w:before="0" w:beforeAutospacing="0" w:after="0" w:afterAutospacing="0"/>
              <w:jc w:val="right"/>
              <w:rPr>
                <w:color w:val="000000"/>
                <w:sz w:val="20"/>
                <w:szCs w:val="20"/>
              </w:rPr>
            </w:pPr>
            <w:r>
              <w:rPr>
                <w:color w:val="000000"/>
                <w:sz w:val="20"/>
                <w:szCs w:val="20"/>
              </w:rPr>
              <w:t>886</w:t>
            </w:r>
          </w:p>
        </w:tc>
        <w:tc>
          <w:tcPr>
            <w:tcW w:w="50" w:type="pct"/>
            <w:shd w:val="clear" w:color="auto" w:fill="FFFFFF"/>
            <w:noWrap/>
            <w:tcMar>
              <w:top w:w="15" w:type="dxa"/>
              <w:left w:w="0" w:type="dxa"/>
              <w:bottom w:w="0" w:type="dxa"/>
              <w:right w:w="15" w:type="dxa"/>
            </w:tcMar>
            <w:vAlign w:val="bottom"/>
            <w:hideMark/>
          </w:tcPr>
          <w:p w14:paraId="08A1D1C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73F57C0" w14:textId="77777777">
        <w:trPr>
          <w:divId w:val="359205309"/>
        </w:trPr>
        <w:tc>
          <w:tcPr>
            <w:tcW w:w="3354" w:type="pct"/>
            <w:shd w:val="clear" w:color="auto" w:fill="CFF0FC"/>
            <w:tcMar>
              <w:top w:w="15" w:type="dxa"/>
              <w:left w:w="0" w:type="dxa"/>
              <w:bottom w:w="0" w:type="dxa"/>
              <w:right w:w="15" w:type="dxa"/>
            </w:tcMar>
            <w:vAlign w:val="bottom"/>
            <w:hideMark/>
          </w:tcPr>
          <w:p w14:paraId="18056188" w14:textId="77777777" w:rsidR="00000000" w:rsidRDefault="00FB06BE">
            <w:pPr>
              <w:pStyle w:val="a3"/>
              <w:spacing w:before="0" w:beforeAutospacing="0" w:after="0" w:afterAutospacing="0"/>
              <w:ind w:left="821"/>
              <w:rPr>
                <w:color w:val="000000"/>
                <w:sz w:val="20"/>
                <w:szCs w:val="20"/>
              </w:rPr>
            </w:pPr>
            <w:r>
              <w:rPr>
                <w:color w:val="000000"/>
                <w:sz w:val="20"/>
                <w:szCs w:val="20"/>
              </w:rPr>
              <w:t>Deferred commission expense</w:t>
            </w:r>
          </w:p>
        </w:tc>
        <w:tc>
          <w:tcPr>
            <w:tcW w:w="79" w:type="pct"/>
            <w:shd w:val="clear" w:color="auto" w:fill="CFF0FC"/>
            <w:tcMar>
              <w:top w:w="15" w:type="dxa"/>
              <w:left w:w="0" w:type="dxa"/>
              <w:bottom w:w="0" w:type="dxa"/>
              <w:right w:w="15" w:type="dxa"/>
            </w:tcMar>
            <w:vAlign w:val="bottom"/>
            <w:hideMark/>
          </w:tcPr>
          <w:p w14:paraId="217B5C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48AEB0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0685C57" w14:textId="77777777" w:rsidR="00000000" w:rsidRDefault="00FB06BE">
            <w:pPr>
              <w:pStyle w:val="a3"/>
              <w:spacing w:before="0" w:beforeAutospacing="0" w:after="0" w:afterAutospacing="0"/>
              <w:jc w:val="right"/>
              <w:rPr>
                <w:color w:val="000000"/>
                <w:sz w:val="20"/>
                <w:szCs w:val="20"/>
              </w:rPr>
            </w:pPr>
            <w:r>
              <w:rPr>
                <w:color w:val="000000"/>
                <w:sz w:val="20"/>
                <w:szCs w:val="20"/>
              </w:rPr>
              <w:t>(1,523</w:t>
            </w:r>
          </w:p>
        </w:tc>
        <w:tc>
          <w:tcPr>
            <w:tcW w:w="50" w:type="pct"/>
            <w:shd w:val="clear" w:color="auto" w:fill="CFF0FC"/>
            <w:noWrap/>
            <w:tcMar>
              <w:top w:w="15" w:type="dxa"/>
              <w:left w:w="0" w:type="dxa"/>
              <w:bottom w:w="0" w:type="dxa"/>
              <w:right w:w="15" w:type="dxa"/>
            </w:tcMar>
            <w:vAlign w:val="bottom"/>
            <w:hideMark/>
          </w:tcPr>
          <w:p w14:paraId="2EAB50C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7D4757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FE896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3EA7C8E" w14:textId="77777777" w:rsidR="00000000" w:rsidRDefault="00FB06BE">
            <w:pPr>
              <w:pStyle w:val="a3"/>
              <w:spacing w:before="0" w:beforeAutospacing="0" w:after="0" w:afterAutospacing="0"/>
              <w:jc w:val="right"/>
              <w:rPr>
                <w:color w:val="000000"/>
                <w:sz w:val="20"/>
                <w:szCs w:val="20"/>
              </w:rPr>
            </w:pPr>
            <w:r>
              <w:rPr>
                <w:color w:val="000000"/>
                <w:sz w:val="20"/>
                <w:szCs w:val="20"/>
              </w:rPr>
              <w:t>(3,334</w:t>
            </w:r>
          </w:p>
        </w:tc>
        <w:tc>
          <w:tcPr>
            <w:tcW w:w="50" w:type="pct"/>
            <w:shd w:val="clear" w:color="auto" w:fill="CFF0FC"/>
            <w:noWrap/>
            <w:tcMar>
              <w:top w:w="15" w:type="dxa"/>
              <w:left w:w="0" w:type="dxa"/>
              <w:bottom w:w="0" w:type="dxa"/>
              <w:right w:w="15" w:type="dxa"/>
            </w:tcMar>
            <w:vAlign w:val="bottom"/>
            <w:hideMark/>
          </w:tcPr>
          <w:p w14:paraId="75B90D47"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71FF279" w14:textId="77777777">
        <w:trPr>
          <w:divId w:val="359205309"/>
        </w:trPr>
        <w:tc>
          <w:tcPr>
            <w:tcW w:w="3354" w:type="pct"/>
            <w:shd w:val="clear" w:color="auto" w:fill="FFFFFF"/>
            <w:tcMar>
              <w:top w:w="15" w:type="dxa"/>
              <w:left w:w="0" w:type="dxa"/>
              <w:bottom w:w="0" w:type="dxa"/>
              <w:right w:w="15" w:type="dxa"/>
            </w:tcMar>
            <w:vAlign w:val="bottom"/>
            <w:hideMark/>
          </w:tcPr>
          <w:p w14:paraId="34163D70" w14:textId="77777777" w:rsidR="00000000" w:rsidRDefault="00FB06BE">
            <w:pPr>
              <w:pStyle w:val="a3"/>
              <w:spacing w:before="0" w:beforeAutospacing="0" w:after="0" w:afterAutospacing="0"/>
              <w:ind w:left="821"/>
              <w:rPr>
                <w:color w:val="000000"/>
                <w:sz w:val="20"/>
                <w:szCs w:val="20"/>
              </w:rPr>
            </w:pPr>
            <w:r>
              <w:rPr>
                <w:color w:val="000000"/>
                <w:sz w:val="20"/>
                <w:szCs w:val="20"/>
              </w:rPr>
              <w:t>Right-of-use assets</w:t>
            </w:r>
          </w:p>
        </w:tc>
        <w:tc>
          <w:tcPr>
            <w:tcW w:w="79" w:type="pct"/>
            <w:shd w:val="clear" w:color="auto" w:fill="FFFFFF"/>
            <w:tcMar>
              <w:top w:w="15" w:type="dxa"/>
              <w:left w:w="0" w:type="dxa"/>
              <w:bottom w:w="0" w:type="dxa"/>
              <w:right w:w="15" w:type="dxa"/>
            </w:tcMar>
            <w:vAlign w:val="bottom"/>
            <w:hideMark/>
          </w:tcPr>
          <w:p w14:paraId="543FBF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A6C04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42B4042" w14:textId="77777777" w:rsidR="00000000" w:rsidRDefault="00FB06BE">
            <w:pPr>
              <w:pStyle w:val="a3"/>
              <w:spacing w:before="0" w:beforeAutospacing="0" w:after="0" w:afterAutospacing="0"/>
              <w:jc w:val="right"/>
              <w:rPr>
                <w:color w:val="000000"/>
                <w:sz w:val="20"/>
                <w:szCs w:val="20"/>
              </w:rPr>
            </w:pPr>
            <w:r>
              <w:rPr>
                <w:color w:val="000000"/>
                <w:sz w:val="20"/>
                <w:szCs w:val="20"/>
              </w:rPr>
              <w:t>5,723</w:t>
            </w:r>
          </w:p>
        </w:tc>
        <w:tc>
          <w:tcPr>
            <w:tcW w:w="50" w:type="pct"/>
            <w:shd w:val="clear" w:color="auto" w:fill="FFFFFF"/>
            <w:noWrap/>
            <w:tcMar>
              <w:top w:w="15" w:type="dxa"/>
              <w:left w:w="0" w:type="dxa"/>
              <w:bottom w:w="0" w:type="dxa"/>
              <w:right w:w="15" w:type="dxa"/>
            </w:tcMar>
            <w:vAlign w:val="bottom"/>
            <w:hideMark/>
          </w:tcPr>
          <w:p w14:paraId="5A4CDC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1C705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20F6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1AAB3FE0" w14:textId="77777777" w:rsidR="00000000" w:rsidRDefault="00FB06BE">
            <w:pPr>
              <w:pStyle w:val="a3"/>
              <w:spacing w:before="0" w:beforeAutospacing="0" w:after="0" w:afterAutospacing="0"/>
              <w:jc w:val="right"/>
              <w:rPr>
                <w:color w:val="000000"/>
                <w:sz w:val="20"/>
                <w:szCs w:val="20"/>
              </w:rPr>
            </w:pPr>
            <w:r>
              <w:rPr>
                <w:color w:val="000000"/>
                <w:sz w:val="20"/>
                <w:szCs w:val="20"/>
              </w:rPr>
              <w:t>5,505</w:t>
            </w:r>
          </w:p>
        </w:tc>
        <w:tc>
          <w:tcPr>
            <w:tcW w:w="50" w:type="pct"/>
            <w:shd w:val="clear" w:color="auto" w:fill="FFFFFF"/>
            <w:noWrap/>
            <w:tcMar>
              <w:top w:w="15" w:type="dxa"/>
              <w:left w:w="0" w:type="dxa"/>
              <w:bottom w:w="0" w:type="dxa"/>
              <w:right w:w="15" w:type="dxa"/>
            </w:tcMar>
            <w:vAlign w:val="bottom"/>
            <w:hideMark/>
          </w:tcPr>
          <w:p w14:paraId="36BE21B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11E57FF" w14:textId="77777777">
        <w:trPr>
          <w:divId w:val="359205309"/>
        </w:trPr>
        <w:tc>
          <w:tcPr>
            <w:tcW w:w="3354" w:type="pct"/>
            <w:shd w:val="clear" w:color="auto" w:fill="CFF0FC"/>
            <w:tcMar>
              <w:top w:w="15" w:type="dxa"/>
              <w:left w:w="0" w:type="dxa"/>
              <w:bottom w:w="0" w:type="dxa"/>
              <w:right w:w="15" w:type="dxa"/>
            </w:tcMar>
            <w:vAlign w:val="bottom"/>
            <w:hideMark/>
          </w:tcPr>
          <w:p w14:paraId="5FA5DE00" w14:textId="77777777" w:rsidR="00000000" w:rsidRDefault="00FB06BE">
            <w:pPr>
              <w:pStyle w:val="a3"/>
              <w:spacing w:before="0" w:beforeAutospacing="0" w:after="0" w:afterAutospacing="0"/>
              <w:ind w:left="821"/>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14:paraId="7942A23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5691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0158392" w14:textId="77777777" w:rsidR="00000000" w:rsidRDefault="00FB06BE">
            <w:pPr>
              <w:pStyle w:val="a3"/>
              <w:spacing w:before="0" w:beforeAutospacing="0" w:after="0" w:afterAutospacing="0"/>
              <w:jc w:val="right"/>
              <w:rPr>
                <w:color w:val="000000"/>
                <w:sz w:val="20"/>
                <w:szCs w:val="20"/>
              </w:rPr>
            </w:pPr>
            <w:r>
              <w:rPr>
                <w:color w:val="000000"/>
                <w:sz w:val="20"/>
                <w:szCs w:val="20"/>
              </w:rPr>
              <w:t>1,495</w:t>
            </w:r>
          </w:p>
        </w:tc>
        <w:tc>
          <w:tcPr>
            <w:tcW w:w="50" w:type="pct"/>
            <w:shd w:val="clear" w:color="auto" w:fill="CFF0FC"/>
            <w:noWrap/>
            <w:tcMar>
              <w:top w:w="15" w:type="dxa"/>
              <w:left w:w="0" w:type="dxa"/>
              <w:bottom w:w="0" w:type="dxa"/>
              <w:right w:w="15" w:type="dxa"/>
            </w:tcMar>
            <w:vAlign w:val="bottom"/>
            <w:hideMark/>
          </w:tcPr>
          <w:p w14:paraId="04655F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016BE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9679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EB89281" w14:textId="77777777" w:rsidR="00000000" w:rsidRDefault="00FB06BE">
            <w:pPr>
              <w:pStyle w:val="a3"/>
              <w:spacing w:before="0" w:beforeAutospacing="0" w:after="0" w:afterAutospacing="0"/>
              <w:jc w:val="right"/>
              <w:rPr>
                <w:color w:val="000000"/>
                <w:sz w:val="20"/>
                <w:szCs w:val="20"/>
              </w:rPr>
            </w:pPr>
            <w:r>
              <w:rPr>
                <w:color w:val="000000"/>
                <w:sz w:val="20"/>
                <w:szCs w:val="20"/>
              </w:rPr>
              <w:t>4,911</w:t>
            </w:r>
          </w:p>
        </w:tc>
        <w:tc>
          <w:tcPr>
            <w:tcW w:w="50" w:type="pct"/>
            <w:shd w:val="clear" w:color="auto" w:fill="CFF0FC"/>
            <w:noWrap/>
            <w:tcMar>
              <w:top w:w="15" w:type="dxa"/>
              <w:left w:w="0" w:type="dxa"/>
              <w:bottom w:w="0" w:type="dxa"/>
              <w:right w:w="15" w:type="dxa"/>
            </w:tcMar>
            <w:vAlign w:val="bottom"/>
            <w:hideMark/>
          </w:tcPr>
          <w:p w14:paraId="09D951A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2437A76" w14:textId="77777777">
        <w:trPr>
          <w:divId w:val="359205309"/>
        </w:trPr>
        <w:tc>
          <w:tcPr>
            <w:tcW w:w="3354" w:type="pct"/>
            <w:shd w:val="clear" w:color="auto" w:fill="FFFFFF"/>
            <w:tcMar>
              <w:top w:w="15" w:type="dxa"/>
              <w:left w:w="0" w:type="dxa"/>
              <w:bottom w:w="0" w:type="dxa"/>
              <w:right w:w="15" w:type="dxa"/>
            </w:tcMar>
            <w:vAlign w:val="bottom"/>
            <w:hideMark/>
          </w:tcPr>
          <w:p w14:paraId="3422B3CB" w14:textId="77777777" w:rsidR="00000000" w:rsidRDefault="00FB06BE">
            <w:pPr>
              <w:pStyle w:val="a3"/>
              <w:spacing w:before="0" w:beforeAutospacing="0" w:after="0" w:afterAutospacing="0"/>
              <w:ind w:left="821"/>
              <w:rPr>
                <w:color w:val="000000"/>
                <w:sz w:val="20"/>
                <w:szCs w:val="20"/>
              </w:rPr>
            </w:pPr>
            <w:r>
              <w:rPr>
                <w:color w:val="000000"/>
                <w:sz w:val="20"/>
                <w:szCs w:val="20"/>
              </w:rPr>
              <w:t>Accrued expenses and other liabilities</w:t>
            </w:r>
          </w:p>
        </w:tc>
        <w:tc>
          <w:tcPr>
            <w:tcW w:w="79" w:type="pct"/>
            <w:shd w:val="clear" w:color="auto" w:fill="FFFFFF"/>
            <w:tcMar>
              <w:top w:w="15" w:type="dxa"/>
              <w:left w:w="0" w:type="dxa"/>
              <w:bottom w:w="0" w:type="dxa"/>
              <w:right w:w="15" w:type="dxa"/>
            </w:tcMar>
            <w:vAlign w:val="bottom"/>
            <w:hideMark/>
          </w:tcPr>
          <w:p w14:paraId="32584AC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39EB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49037F45" w14:textId="77777777" w:rsidR="00000000" w:rsidRDefault="00FB06BE">
            <w:pPr>
              <w:pStyle w:val="a3"/>
              <w:spacing w:before="0" w:beforeAutospacing="0" w:after="0" w:afterAutospacing="0"/>
              <w:jc w:val="right"/>
              <w:rPr>
                <w:color w:val="000000"/>
                <w:sz w:val="20"/>
                <w:szCs w:val="20"/>
              </w:rPr>
            </w:pPr>
            <w:r>
              <w:rPr>
                <w:color w:val="000000"/>
                <w:sz w:val="20"/>
                <w:szCs w:val="20"/>
              </w:rPr>
              <w:t>(5,439</w:t>
            </w:r>
          </w:p>
        </w:tc>
        <w:tc>
          <w:tcPr>
            <w:tcW w:w="50" w:type="pct"/>
            <w:shd w:val="clear" w:color="auto" w:fill="FFFFFF"/>
            <w:noWrap/>
            <w:tcMar>
              <w:top w:w="15" w:type="dxa"/>
              <w:left w:w="0" w:type="dxa"/>
              <w:bottom w:w="0" w:type="dxa"/>
              <w:right w:w="15" w:type="dxa"/>
            </w:tcMar>
            <w:vAlign w:val="bottom"/>
            <w:hideMark/>
          </w:tcPr>
          <w:p w14:paraId="263665A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0FE70C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DEA5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177CA32" w14:textId="77777777" w:rsidR="00000000" w:rsidRDefault="00FB06BE">
            <w:pPr>
              <w:pStyle w:val="a3"/>
              <w:spacing w:before="0" w:beforeAutospacing="0" w:after="0" w:afterAutospacing="0"/>
              <w:jc w:val="right"/>
              <w:rPr>
                <w:color w:val="000000"/>
                <w:sz w:val="20"/>
                <w:szCs w:val="20"/>
              </w:rPr>
            </w:pPr>
            <w:r>
              <w:rPr>
                <w:color w:val="000000"/>
                <w:sz w:val="20"/>
                <w:szCs w:val="20"/>
              </w:rPr>
              <w:t>(2,071</w:t>
            </w:r>
          </w:p>
        </w:tc>
        <w:tc>
          <w:tcPr>
            <w:tcW w:w="50" w:type="pct"/>
            <w:shd w:val="clear" w:color="auto" w:fill="FFFFFF"/>
            <w:noWrap/>
            <w:tcMar>
              <w:top w:w="15" w:type="dxa"/>
              <w:left w:w="0" w:type="dxa"/>
              <w:bottom w:w="0" w:type="dxa"/>
              <w:right w:w="15" w:type="dxa"/>
            </w:tcMar>
            <w:vAlign w:val="bottom"/>
            <w:hideMark/>
          </w:tcPr>
          <w:p w14:paraId="7B94B07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D630E15" w14:textId="77777777">
        <w:trPr>
          <w:divId w:val="359205309"/>
        </w:trPr>
        <w:tc>
          <w:tcPr>
            <w:tcW w:w="3354" w:type="pct"/>
            <w:shd w:val="clear" w:color="auto" w:fill="CFF0FC"/>
            <w:tcMar>
              <w:top w:w="15" w:type="dxa"/>
              <w:left w:w="0" w:type="dxa"/>
              <w:bottom w:w="0" w:type="dxa"/>
              <w:right w:w="15" w:type="dxa"/>
            </w:tcMar>
            <w:vAlign w:val="bottom"/>
            <w:hideMark/>
          </w:tcPr>
          <w:p w14:paraId="41BDCC9F" w14:textId="77777777" w:rsidR="00000000" w:rsidRDefault="00FB06BE">
            <w:pPr>
              <w:pStyle w:val="a3"/>
              <w:spacing w:before="0" w:beforeAutospacing="0" w:after="0" w:afterAutospacing="0"/>
              <w:ind w:left="821"/>
              <w:rPr>
                <w:color w:val="000000"/>
                <w:sz w:val="20"/>
                <w:szCs w:val="20"/>
              </w:rPr>
            </w:pPr>
            <w:r>
              <w:rPr>
                <w:color w:val="000000"/>
                <w:sz w:val="20"/>
                <w:szCs w:val="20"/>
              </w:rPr>
              <w:t>Operating lease liabilities</w:t>
            </w:r>
          </w:p>
        </w:tc>
        <w:tc>
          <w:tcPr>
            <w:tcW w:w="79" w:type="pct"/>
            <w:shd w:val="clear" w:color="auto" w:fill="CFF0FC"/>
            <w:tcMar>
              <w:top w:w="15" w:type="dxa"/>
              <w:left w:w="0" w:type="dxa"/>
              <w:bottom w:w="0" w:type="dxa"/>
              <w:right w:w="15" w:type="dxa"/>
            </w:tcMar>
            <w:vAlign w:val="bottom"/>
            <w:hideMark/>
          </w:tcPr>
          <w:p w14:paraId="295FBB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B222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4E40304" w14:textId="77777777" w:rsidR="00000000" w:rsidRDefault="00FB06BE">
            <w:pPr>
              <w:pStyle w:val="a3"/>
              <w:spacing w:before="0" w:beforeAutospacing="0" w:after="0" w:afterAutospacing="0"/>
              <w:jc w:val="right"/>
              <w:rPr>
                <w:color w:val="000000"/>
                <w:sz w:val="20"/>
                <w:szCs w:val="20"/>
              </w:rPr>
            </w:pPr>
            <w:r>
              <w:rPr>
                <w:color w:val="000000"/>
                <w:sz w:val="20"/>
                <w:szCs w:val="20"/>
              </w:rPr>
              <w:t>(5,281</w:t>
            </w:r>
          </w:p>
        </w:tc>
        <w:tc>
          <w:tcPr>
            <w:tcW w:w="50" w:type="pct"/>
            <w:shd w:val="clear" w:color="auto" w:fill="CFF0FC"/>
            <w:noWrap/>
            <w:tcMar>
              <w:top w:w="15" w:type="dxa"/>
              <w:left w:w="0" w:type="dxa"/>
              <w:bottom w:w="0" w:type="dxa"/>
              <w:right w:w="15" w:type="dxa"/>
            </w:tcMar>
            <w:vAlign w:val="bottom"/>
            <w:hideMark/>
          </w:tcPr>
          <w:p w14:paraId="7A54861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17A9382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1DC570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D03BB74" w14:textId="77777777" w:rsidR="00000000" w:rsidRDefault="00FB06BE">
            <w:pPr>
              <w:pStyle w:val="a3"/>
              <w:spacing w:before="0" w:beforeAutospacing="0" w:after="0" w:afterAutospacing="0"/>
              <w:jc w:val="right"/>
              <w:rPr>
                <w:color w:val="000000"/>
                <w:sz w:val="20"/>
                <w:szCs w:val="20"/>
              </w:rPr>
            </w:pPr>
            <w:r>
              <w:rPr>
                <w:color w:val="000000"/>
                <w:sz w:val="20"/>
                <w:szCs w:val="20"/>
              </w:rPr>
              <w:t>(4,110</w:t>
            </w:r>
          </w:p>
        </w:tc>
        <w:tc>
          <w:tcPr>
            <w:tcW w:w="50" w:type="pct"/>
            <w:shd w:val="clear" w:color="auto" w:fill="CFF0FC"/>
            <w:noWrap/>
            <w:tcMar>
              <w:top w:w="15" w:type="dxa"/>
              <w:left w:w="0" w:type="dxa"/>
              <w:bottom w:w="0" w:type="dxa"/>
              <w:right w:w="15" w:type="dxa"/>
            </w:tcMar>
            <w:vAlign w:val="bottom"/>
            <w:hideMark/>
          </w:tcPr>
          <w:p w14:paraId="633B1A0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237D9A1" w14:textId="77777777">
        <w:trPr>
          <w:divId w:val="359205309"/>
        </w:trPr>
        <w:tc>
          <w:tcPr>
            <w:tcW w:w="3354" w:type="pct"/>
            <w:shd w:val="clear" w:color="auto" w:fill="FFFFFF"/>
            <w:tcMar>
              <w:top w:w="15" w:type="dxa"/>
              <w:left w:w="0" w:type="dxa"/>
              <w:bottom w:w="0" w:type="dxa"/>
              <w:right w:w="15" w:type="dxa"/>
            </w:tcMar>
            <w:vAlign w:val="bottom"/>
            <w:hideMark/>
          </w:tcPr>
          <w:p w14:paraId="0C201FA9" w14:textId="77777777" w:rsidR="00000000" w:rsidRDefault="00FB06BE">
            <w:pPr>
              <w:pStyle w:val="a3"/>
              <w:spacing w:before="0" w:beforeAutospacing="0" w:after="0" w:afterAutospacing="0"/>
              <w:ind w:left="821"/>
              <w:rPr>
                <w:color w:val="000000"/>
                <w:sz w:val="20"/>
                <w:szCs w:val="20"/>
              </w:rPr>
            </w:pPr>
            <w:r>
              <w:rPr>
                <w:color w:val="000000"/>
                <w:sz w:val="20"/>
                <w:szCs w:val="20"/>
              </w:rPr>
              <w:t>Deferred revenue</w:t>
            </w:r>
          </w:p>
        </w:tc>
        <w:tc>
          <w:tcPr>
            <w:tcW w:w="79" w:type="pct"/>
            <w:shd w:val="clear" w:color="auto" w:fill="FFFFFF"/>
            <w:tcMar>
              <w:top w:w="15" w:type="dxa"/>
              <w:left w:w="0" w:type="dxa"/>
              <w:bottom w:w="0" w:type="dxa"/>
              <w:right w:w="15" w:type="dxa"/>
            </w:tcMar>
            <w:vAlign w:val="bottom"/>
            <w:hideMark/>
          </w:tcPr>
          <w:p w14:paraId="476B5C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CD2211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244C6C6A" w14:textId="77777777" w:rsidR="00000000" w:rsidRDefault="00FB06BE">
            <w:pPr>
              <w:pStyle w:val="a3"/>
              <w:spacing w:before="0" w:beforeAutospacing="0" w:after="0" w:afterAutospacing="0"/>
              <w:jc w:val="right"/>
              <w:rPr>
                <w:color w:val="000000"/>
                <w:sz w:val="20"/>
                <w:szCs w:val="20"/>
              </w:rPr>
            </w:pPr>
            <w:r>
              <w:rPr>
                <w:color w:val="000000"/>
                <w:sz w:val="20"/>
                <w:szCs w:val="20"/>
              </w:rPr>
              <w:t>10,832</w:t>
            </w:r>
          </w:p>
        </w:tc>
        <w:tc>
          <w:tcPr>
            <w:tcW w:w="50" w:type="pct"/>
            <w:shd w:val="clear" w:color="auto" w:fill="FFFFFF"/>
            <w:noWrap/>
            <w:tcMar>
              <w:top w:w="15" w:type="dxa"/>
              <w:left w:w="0" w:type="dxa"/>
              <w:bottom w:w="0" w:type="dxa"/>
              <w:right w:w="15" w:type="dxa"/>
            </w:tcMar>
            <w:vAlign w:val="bottom"/>
            <w:hideMark/>
          </w:tcPr>
          <w:p w14:paraId="22E7D82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35B37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D7162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1E6E627" w14:textId="77777777" w:rsidR="00000000" w:rsidRDefault="00FB06BE">
            <w:pPr>
              <w:pStyle w:val="a3"/>
              <w:spacing w:before="0" w:beforeAutospacing="0" w:after="0" w:afterAutospacing="0"/>
              <w:jc w:val="right"/>
              <w:rPr>
                <w:color w:val="000000"/>
                <w:sz w:val="20"/>
                <w:szCs w:val="20"/>
              </w:rPr>
            </w:pPr>
            <w:r>
              <w:rPr>
                <w:color w:val="000000"/>
                <w:sz w:val="20"/>
                <w:szCs w:val="20"/>
              </w:rPr>
              <w:t>8,893</w:t>
            </w:r>
          </w:p>
        </w:tc>
        <w:tc>
          <w:tcPr>
            <w:tcW w:w="50" w:type="pct"/>
            <w:shd w:val="clear" w:color="auto" w:fill="FFFFFF"/>
            <w:noWrap/>
            <w:tcMar>
              <w:top w:w="15" w:type="dxa"/>
              <w:left w:w="0" w:type="dxa"/>
              <w:bottom w:w="0" w:type="dxa"/>
              <w:right w:w="15" w:type="dxa"/>
            </w:tcMar>
            <w:vAlign w:val="bottom"/>
            <w:hideMark/>
          </w:tcPr>
          <w:p w14:paraId="62181DB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55DD5A6" w14:textId="77777777">
        <w:trPr>
          <w:divId w:val="359205309"/>
        </w:trPr>
        <w:tc>
          <w:tcPr>
            <w:tcW w:w="3354" w:type="pct"/>
            <w:shd w:val="clear" w:color="auto" w:fill="CFF0FC"/>
            <w:tcMar>
              <w:top w:w="15" w:type="dxa"/>
              <w:left w:w="0" w:type="dxa"/>
              <w:bottom w:w="0" w:type="dxa"/>
              <w:right w:w="15" w:type="dxa"/>
            </w:tcMar>
            <w:vAlign w:val="bottom"/>
            <w:hideMark/>
          </w:tcPr>
          <w:p w14:paraId="43A4D685" w14:textId="77777777" w:rsidR="00000000" w:rsidRDefault="00FB06BE">
            <w:pPr>
              <w:pStyle w:val="a3"/>
              <w:spacing w:before="0" w:beforeAutospacing="0" w:after="0" w:afterAutospacing="0"/>
              <w:ind w:left="1094"/>
              <w:rPr>
                <w:color w:val="000000"/>
                <w:sz w:val="20"/>
                <w:szCs w:val="20"/>
              </w:rPr>
            </w:pPr>
            <w:r>
              <w:rPr>
                <w:color w:val="000000"/>
                <w:sz w:val="20"/>
                <w:szCs w:val="20"/>
              </w:rPr>
              <w:t>Net cash and cash equivalents provided by operating activities</w:t>
            </w:r>
          </w:p>
        </w:tc>
        <w:tc>
          <w:tcPr>
            <w:tcW w:w="79" w:type="pct"/>
            <w:shd w:val="clear" w:color="auto" w:fill="CFF0FC"/>
            <w:tcMar>
              <w:top w:w="15" w:type="dxa"/>
              <w:left w:w="0" w:type="dxa"/>
              <w:bottom w:w="0" w:type="dxa"/>
              <w:right w:w="15" w:type="dxa"/>
            </w:tcMar>
            <w:vAlign w:val="bottom"/>
            <w:hideMark/>
          </w:tcPr>
          <w:p w14:paraId="25C68E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600F5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938FBB4" w14:textId="77777777" w:rsidR="00000000" w:rsidRDefault="00FB06BE">
            <w:pPr>
              <w:pStyle w:val="a3"/>
              <w:spacing w:before="0" w:beforeAutospacing="0" w:after="0" w:afterAutospacing="0"/>
              <w:jc w:val="right"/>
              <w:rPr>
                <w:color w:val="000000"/>
                <w:sz w:val="20"/>
                <w:szCs w:val="20"/>
              </w:rPr>
            </w:pPr>
            <w:r>
              <w:rPr>
                <w:color w:val="000000"/>
                <w:sz w:val="20"/>
                <w:szCs w:val="20"/>
              </w:rPr>
              <w:t>23,011</w:t>
            </w:r>
          </w:p>
        </w:tc>
        <w:tc>
          <w:tcPr>
            <w:tcW w:w="50" w:type="pct"/>
            <w:shd w:val="clear" w:color="auto" w:fill="CFF0FC"/>
            <w:noWrap/>
            <w:tcMar>
              <w:top w:w="15" w:type="dxa"/>
              <w:left w:w="0" w:type="dxa"/>
              <w:bottom w:w="0" w:type="dxa"/>
              <w:right w:w="15" w:type="dxa"/>
            </w:tcMar>
            <w:vAlign w:val="bottom"/>
            <w:hideMark/>
          </w:tcPr>
          <w:p w14:paraId="1A1D21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AA2AC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CE76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4975DCD" w14:textId="77777777" w:rsidR="00000000" w:rsidRDefault="00FB06BE">
            <w:pPr>
              <w:pStyle w:val="a3"/>
              <w:spacing w:before="0" w:beforeAutospacing="0" w:after="0" w:afterAutospacing="0"/>
              <w:jc w:val="right"/>
              <w:rPr>
                <w:color w:val="000000"/>
                <w:sz w:val="20"/>
                <w:szCs w:val="20"/>
              </w:rPr>
            </w:pPr>
            <w:r>
              <w:rPr>
                <w:color w:val="000000"/>
                <w:sz w:val="20"/>
                <w:szCs w:val="20"/>
              </w:rPr>
              <w:t>37,716</w:t>
            </w:r>
          </w:p>
        </w:tc>
        <w:tc>
          <w:tcPr>
            <w:tcW w:w="50" w:type="pct"/>
            <w:shd w:val="clear" w:color="auto" w:fill="CFF0FC"/>
            <w:noWrap/>
            <w:tcMar>
              <w:top w:w="15" w:type="dxa"/>
              <w:left w:w="0" w:type="dxa"/>
              <w:bottom w:w="0" w:type="dxa"/>
              <w:right w:w="15" w:type="dxa"/>
            </w:tcMar>
            <w:vAlign w:val="bottom"/>
            <w:hideMark/>
          </w:tcPr>
          <w:p w14:paraId="6DF6851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B966051" w14:textId="77777777">
        <w:trPr>
          <w:divId w:val="359205309"/>
        </w:trPr>
        <w:tc>
          <w:tcPr>
            <w:tcW w:w="3354" w:type="pct"/>
            <w:shd w:val="clear" w:color="auto" w:fill="FFFFFF"/>
            <w:tcMar>
              <w:top w:w="15" w:type="dxa"/>
              <w:left w:w="0" w:type="dxa"/>
              <w:bottom w:w="0" w:type="dxa"/>
              <w:right w:w="15" w:type="dxa"/>
            </w:tcMar>
            <w:vAlign w:val="bottom"/>
            <w:hideMark/>
          </w:tcPr>
          <w:p w14:paraId="1BD9FDA0" w14:textId="77777777" w:rsidR="00000000" w:rsidRDefault="00FB06BE">
            <w:pPr>
              <w:pStyle w:val="a3"/>
              <w:spacing w:before="0" w:beforeAutospacing="0" w:after="0" w:afterAutospacing="0"/>
              <w:rPr>
                <w:b/>
                <w:bCs/>
                <w:color w:val="000000"/>
                <w:sz w:val="20"/>
                <w:szCs w:val="20"/>
              </w:rPr>
            </w:pPr>
            <w:r>
              <w:rPr>
                <w:b/>
                <w:bCs/>
                <w:color w:val="000000"/>
                <w:sz w:val="20"/>
                <w:szCs w:val="20"/>
              </w:rPr>
              <w:t>Investing Activities:</w:t>
            </w:r>
          </w:p>
        </w:tc>
        <w:tc>
          <w:tcPr>
            <w:tcW w:w="79" w:type="pct"/>
            <w:shd w:val="clear" w:color="auto" w:fill="FFFFFF"/>
            <w:tcMar>
              <w:top w:w="15" w:type="dxa"/>
              <w:left w:w="0" w:type="dxa"/>
              <w:bottom w:w="0" w:type="dxa"/>
              <w:right w:w="15" w:type="dxa"/>
            </w:tcMar>
            <w:vAlign w:val="bottom"/>
            <w:hideMark/>
          </w:tcPr>
          <w:p w14:paraId="14E39F1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B5A35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4EB03B6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E4E3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CFF08D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03D5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712D4F2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42111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5992A00" w14:textId="77777777">
        <w:trPr>
          <w:divId w:val="359205309"/>
        </w:trPr>
        <w:tc>
          <w:tcPr>
            <w:tcW w:w="3354" w:type="pct"/>
            <w:shd w:val="clear" w:color="auto" w:fill="CFF0FC"/>
            <w:tcMar>
              <w:top w:w="15" w:type="dxa"/>
              <w:left w:w="0" w:type="dxa"/>
              <w:bottom w:w="0" w:type="dxa"/>
              <w:right w:w="15" w:type="dxa"/>
            </w:tcMar>
            <w:vAlign w:val="bottom"/>
            <w:hideMark/>
          </w:tcPr>
          <w:p w14:paraId="02F9EFDA" w14:textId="77777777" w:rsidR="00000000" w:rsidRDefault="00FB06BE">
            <w:pPr>
              <w:pStyle w:val="a3"/>
              <w:spacing w:before="0" w:beforeAutospacing="0" w:after="0" w:afterAutospacing="0"/>
              <w:ind w:left="274"/>
              <w:rPr>
                <w:color w:val="000000"/>
                <w:sz w:val="20"/>
                <w:szCs w:val="20"/>
              </w:rPr>
            </w:pPr>
            <w:r>
              <w:rPr>
                <w:color w:val="000000"/>
                <w:sz w:val="20"/>
                <w:szCs w:val="20"/>
              </w:rPr>
              <w:t>Purchases of investments</w:t>
            </w:r>
          </w:p>
        </w:tc>
        <w:tc>
          <w:tcPr>
            <w:tcW w:w="79" w:type="pct"/>
            <w:shd w:val="clear" w:color="auto" w:fill="CFF0FC"/>
            <w:tcMar>
              <w:top w:w="15" w:type="dxa"/>
              <w:left w:w="0" w:type="dxa"/>
              <w:bottom w:w="0" w:type="dxa"/>
              <w:right w:w="15" w:type="dxa"/>
            </w:tcMar>
            <w:vAlign w:val="bottom"/>
            <w:hideMark/>
          </w:tcPr>
          <w:p w14:paraId="49732B6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53F00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92BE11C" w14:textId="77777777" w:rsidR="00000000" w:rsidRDefault="00FB06BE">
            <w:pPr>
              <w:pStyle w:val="a3"/>
              <w:spacing w:before="0" w:beforeAutospacing="0" w:after="0" w:afterAutospacing="0"/>
              <w:jc w:val="right"/>
              <w:rPr>
                <w:color w:val="000000"/>
                <w:sz w:val="20"/>
                <w:szCs w:val="20"/>
              </w:rPr>
            </w:pPr>
            <w:r>
              <w:rPr>
                <w:color w:val="000000"/>
                <w:sz w:val="20"/>
                <w:szCs w:val="20"/>
              </w:rPr>
              <w:t>(439,889</w:t>
            </w:r>
          </w:p>
        </w:tc>
        <w:tc>
          <w:tcPr>
            <w:tcW w:w="50" w:type="pct"/>
            <w:shd w:val="clear" w:color="auto" w:fill="CFF0FC"/>
            <w:noWrap/>
            <w:tcMar>
              <w:top w:w="15" w:type="dxa"/>
              <w:left w:w="0" w:type="dxa"/>
              <w:bottom w:w="0" w:type="dxa"/>
              <w:right w:w="15" w:type="dxa"/>
            </w:tcMar>
            <w:vAlign w:val="bottom"/>
            <w:hideMark/>
          </w:tcPr>
          <w:p w14:paraId="3367BB3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2D8661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597B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EDDDB59" w14:textId="77777777" w:rsidR="00000000" w:rsidRDefault="00FB06BE">
            <w:pPr>
              <w:pStyle w:val="a3"/>
              <w:spacing w:before="0" w:beforeAutospacing="0" w:after="0" w:afterAutospacing="0"/>
              <w:jc w:val="right"/>
              <w:rPr>
                <w:color w:val="000000"/>
                <w:sz w:val="20"/>
                <w:szCs w:val="20"/>
              </w:rPr>
            </w:pPr>
            <w:r>
              <w:rPr>
                <w:color w:val="000000"/>
                <w:sz w:val="20"/>
                <w:szCs w:val="20"/>
              </w:rPr>
              <w:t>(386,501</w:t>
            </w:r>
          </w:p>
        </w:tc>
        <w:tc>
          <w:tcPr>
            <w:tcW w:w="50" w:type="pct"/>
            <w:shd w:val="clear" w:color="auto" w:fill="CFF0FC"/>
            <w:noWrap/>
            <w:tcMar>
              <w:top w:w="15" w:type="dxa"/>
              <w:left w:w="0" w:type="dxa"/>
              <w:bottom w:w="0" w:type="dxa"/>
              <w:right w:w="15" w:type="dxa"/>
            </w:tcMar>
            <w:vAlign w:val="bottom"/>
            <w:hideMark/>
          </w:tcPr>
          <w:p w14:paraId="0034D342"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BD8C35C" w14:textId="77777777">
        <w:trPr>
          <w:divId w:val="359205309"/>
        </w:trPr>
        <w:tc>
          <w:tcPr>
            <w:tcW w:w="3354" w:type="pct"/>
            <w:shd w:val="clear" w:color="auto" w:fill="FFFFFF"/>
            <w:tcMar>
              <w:top w:w="15" w:type="dxa"/>
              <w:left w:w="0" w:type="dxa"/>
              <w:bottom w:w="0" w:type="dxa"/>
              <w:right w:w="15" w:type="dxa"/>
            </w:tcMar>
            <w:vAlign w:val="bottom"/>
            <w:hideMark/>
          </w:tcPr>
          <w:p w14:paraId="5FECFD1E" w14:textId="77777777" w:rsidR="00000000" w:rsidRDefault="00FB06BE">
            <w:pPr>
              <w:pStyle w:val="a3"/>
              <w:spacing w:before="0" w:beforeAutospacing="0" w:after="0" w:afterAutospacing="0"/>
              <w:ind w:left="274"/>
              <w:rPr>
                <w:color w:val="000000"/>
                <w:sz w:val="20"/>
                <w:szCs w:val="20"/>
              </w:rPr>
            </w:pPr>
            <w:r>
              <w:rPr>
                <w:color w:val="000000"/>
                <w:sz w:val="20"/>
                <w:szCs w:val="20"/>
              </w:rPr>
              <w:t>Maturities of investments</w:t>
            </w:r>
          </w:p>
        </w:tc>
        <w:tc>
          <w:tcPr>
            <w:tcW w:w="79" w:type="pct"/>
            <w:shd w:val="clear" w:color="auto" w:fill="FFFFFF"/>
            <w:tcMar>
              <w:top w:w="15" w:type="dxa"/>
              <w:left w:w="0" w:type="dxa"/>
              <w:bottom w:w="0" w:type="dxa"/>
              <w:right w:w="15" w:type="dxa"/>
            </w:tcMar>
            <w:vAlign w:val="bottom"/>
            <w:hideMark/>
          </w:tcPr>
          <w:p w14:paraId="21B75C2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57E9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51AEC4C3" w14:textId="77777777" w:rsidR="00000000" w:rsidRDefault="00FB06BE">
            <w:pPr>
              <w:pStyle w:val="a3"/>
              <w:spacing w:before="0" w:beforeAutospacing="0" w:after="0" w:afterAutospacing="0"/>
              <w:jc w:val="right"/>
              <w:rPr>
                <w:color w:val="000000"/>
                <w:sz w:val="20"/>
                <w:szCs w:val="20"/>
              </w:rPr>
            </w:pPr>
            <w:r>
              <w:rPr>
                <w:color w:val="000000"/>
                <w:sz w:val="20"/>
                <w:szCs w:val="20"/>
              </w:rPr>
              <w:t>382,875</w:t>
            </w:r>
          </w:p>
        </w:tc>
        <w:tc>
          <w:tcPr>
            <w:tcW w:w="50" w:type="pct"/>
            <w:shd w:val="clear" w:color="auto" w:fill="FFFFFF"/>
            <w:noWrap/>
            <w:tcMar>
              <w:top w:w="15" w:type="dxa"/>
              <w:left w:w="0" w:type="dxa"/>
              <w:bottom w:w="0" w:type="dxa"/>
              <w:right w:w="15" w:type="dxa"/>
            </w:tcMar>
            <w:vAlign w:val="bottom"/>
            <w:hideMark/>
          </w:tcPr>
          <w:p w14:paraId="38BF43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C8038F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1610A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2F88D378" w14:textId="77777777" w:rsidR="00000000" w:rsidRDefault="00FB06BE">
            <w:pPr>
              <w:pStyle w:val="a3"/>
              <w:spacing w:before="0" w:beforeAutospacing="0" w:after="0" w:afterAutospacing="0"/>
              <w:jc w:val="right"/>
              <w:rPr>
                <w:color w:val="000000"/>
                <w:sz w:val="20"/>
                <w:szCs w:val="20"/>
              </w:rPr>
            </w:pPr>
            <w:r>
              <w:rPr>
                <w:color w:val="000000"/>
                <w:sz w:val="20"/>
                <w:szCs w:val="20"/>
              </w:rPr>
              <w:t>183,460</w:t>
            </w:r>
          </w:p>
        </w:tc>
        <w:tc>
          <w:tcPr>
            <w:tcW w:w="50" w:type="pct"/>
            <w:shd w:val="clear" w:color="auto" w:fill="FFFFFF"/>
            <w:noWrap/>
            <w:tcMar>
              <w:top w:w="15" w:type="dxa"/>
              <w:left w:w="0" w:type="dxa"/>
              <w:bottom w:w="0" w:type="dxa"/>
              <w:right w:w="15" w:type="dxa"/>
            </w:tcMar>
            <w:vAlign w:val="bottom"/>
            <w:hideMark/>
          </w:tcPr>
          <w:p w14:paraId="2F257A7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C1FFA2C" w14:textId="77777777">
        <w:trPr>
          <w:divId w:val="359205309"/>
        </w:trPr>
        <w:tc>
          <w:tcPr>
            <w:tcW w:w="3354" w:type="pct"/>
            <w:shd w:val="clear" w:color="auto" w:fill="CFF0FC"/>
            <w:tcMar>
              <w:top w:w="15" w:type="dxa"/>
              <w:left w:w="0" w:type="dxa"/>
              <w:bottom w:w="0" w:type="dxa"/>
              <w:right w:w="15" w:type="dxa"/>
            </w:tcMar>
            <w:vAlign w:val="bottom"/>
            <w:hideMark/>
          </w:tcPr>
          <w:p w14:paraId="55CB71DE" w14:textId="77777777" w:rsidR="00000000" w:rsidRDefault="00FB06BE">
            <w:pPr>
              <w:pStyle w:val="a3"/>
              <w:spacing w:before="0" w:beforeAutospacing="0" w:after="0" w:afterAutospacing="0"/>
              <w:ind w:left="274"/>
              <w:rPr>
                <w:color w:val="000000"/>
                <w:sz w:val="20"/>
                <w:szCs w:val="20"/>
              </w:rPr>
            </w:pPr>
            <w:r>
              <w:rPr>
                <w:color w:val="000000"/>
                <w:sz w:val="20"/>
                <w:szCs w:val="20"/>
              </w:rPr>
              <w:t>Purchases of property and equipment</w:t>
            </w:r>
          </w:p>
        </w:tc>
        <w:tc>
          <w:tcPr>
            <w:tcW w:w="79" w:type="pct"/>
            <w:shd w:val="clear" w:color="auto" w:fill="CFF0FC"/>
            <w:tcMar>
              <w:top w:w="15" w:type="dxa"/>
              <w:left w:w="0" w:type="dxa"/>
              <w:bottom w:w="0" w:type="dxa"/>
              <w:right w:w="15" w:type="dxa"/>
            </w:tcMar>
            <w:vAlign w:val="bottom"/>
            <w:hideMark/>
          </w:tcPr>
          <w:p w14:paraId="78DC3C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09AE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280E045" w14:textId="77777777" w:rsidR="00000000" w:rsidRDefault="00FB06BE">
            <w:pPr>
              <w:pStyle w:val="a3"/>
              <w:spacing w:before="0" w:beforeAutospacing="0" w:after="0" w:afterAutospacing="0"/>
              <w:jc w:val="right"/>
              <w:rPr>
                <w:color w:val="000000"/>
                <w:sz w:val="20"/>
                <w:szCs w:val="20"/>
              </w:rPr>
            </w:pPr>
            <w:r>
              <w:rPr>
                <w:color w:val="000000"/>
                <w:sz w:val="20"/>
                <w:szCs w:val="20"/>
              </w:rPr>
              <w:t>(11,098</w:t>
            </w:r>
          </w:p>
        </w:tc>
        <w:tc>
          <w:tcPr>
            <w:tcW w:w="50" w:type="pct"/>
            <w:shd w:val="clear" w:color="auto" w:fill="CFF0FC"/>
            <w:noWrap/>
            <w:tcMar>
              <w:top w:w="15" w:type="dxa"/>
              <w:left w:w="0" w:type="dxa"/>
              <w:bottom w:w="0" w:type="dxa"/>
              <w:right w:w="15" w:type="dxa"/>
            </w:tcMar>
            <w:vAlign w:val="bottom"/>
            <w:hideMark/>
          </w:tcPr>
          <w:p w14:paraId="5528BAF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16987D6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0FA7B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AA111E2" w14:textId="77777777" w:rsidR="00000000" w:rsidRDefault="00FB06BE">
            <w:pPr>
              <w:pStyle w:val="a3"/>
              <w:spacing w:before="0" w:beforeAutospacing="0" w:after="0" w:afterAutospacing="0"/>
              <w:jc w:val="right"/>
              <w:rPr>
                <w:color w:val="000000"/>
                <w:sz w:val="20"/>
                <w:szCs w:val="20"/>
              </w:rPr>
            </w:pPr>
            <w:r>
              <w:rPr>
                <w:color w:val="000000"/>
                <w:sz w:val="20"/>
                <w:szCs w:val="20"/>
              </w:rPr>
              <w:t>(4,265</w:t>
            </w:r>
          </w:p>
        </w:tc>
        <w:tc>
          <w:tcPr>
            <w:tcW w:w="50" w:type="pct"/>
            <w:shd w:val="clear" w:color="auto" w:fill="CFF0FC"/>
            <w:noWrap/>
            <w:tcMar>
              <w:top w:w="15" w:type="dxa"/>
              <w:left w:w="0" w:type="dxa"/>
              <w:bottom w:w="0" w:type="dxa"/>
              <w:right w:w="15" w:type="dxa"/>
            </w:tcMar>
            <w:vAlign w:val="bottom"/>
            <w:hideMark/>
          </w:tcPr>
          <w:p w14:paraId="5037EA2F"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47D196A" w14:textId="77777777">
        <w:trPr>
          <w:divId w:val="359205309"/>
        </w:trPr>
        <w:tc>
          <w:tcPr>
            <w:tcW w:w="3354" w:type="pct"/>
            <w:shd w:val="clear" w:color="auto" w:fill="FFFFFF"/>
            <w:tcMar>
              <w:top w:w="15" w:type="dxa"/>
              <w:left w:w="0" w:type="dxa"/>
              <w:bottom w:w="0" w:type="dxa"/>
              <w:right w:w="15" w:type="dxa"/>
            </w:tcMar>
            <w:vAlign w:val="bottom"/>
            <w:hideMark/>
          </w:tcPr>
          <w:p w14:paraId="41CD2F71" w14:textId="77777777" w:rsidR="00000000" w:rsidRDefault="00FB06BE">
            <w:pPr>
              <w:pStyle w:val="a3"/>
              <w:spacing w:before="0" w:beforeAutospacing="0" w:after="0" w:afterAutospacing="0"/>
              <w:ind w:left="274"/>
              <w:rPr>
                <w:color w:val="000000"/>
                <w:sz w:val="20"/>
                <w:szCs w:val="20"/>
              </w:rPr>
            </w:pPr>
            <w:r>
              <w:rPr>
                <w:color w:val="000000"/>
                <w:sz w:val="20"/>
                <w:szCs w:val="20"/>
              </w:rPr>
              <w:t>Capitalization of software development costs</w:t>
            </w:r>
          </w:p>
        </w:tc>
        <w:tc>
          <w:tcPr>
            <w:tcW w:w="79" w:type="pct"/>
            <w:shd w:val="clear" w:color="auto" w:fill="FFFFFF"/>
            <w:tcMar>
              <w:top w:w="15" w:type="dxa"/>
              <w:left w:w="0" w:type="dxa"/>
              <w:bottom w:w="0" w:type="dxa"/>
              <w:right w:w="15" w:type="dxa"/>
            </w:tcMar>
            <w:vAlign w:val="bottom"/>
            <w:hideMark/>
          </w:tcPr>
          <w:p w14:paraId="77A1EA7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AE124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6002FA5" w14:textId="77777777" w:rsidR="00000000" w:rsidRDefault="00FB06BE">
            <w:pPr>
              <w:pStyle w:val="a3"/>
              <w:spacing w:before="0" w:beforeAutospacing="0" w:after="0" w:afterAutospacing="0"/>
              <w:jc w:val="right"/>
              <w:rPr>
                <w:color w:val="000000"/>
                <w:sz w:val="20"/>
                <w:szCs w:val="20"/>
              </w:rPr>
            </w:pPr>
            <w:r>
              <w:rPr>
                <w:color w:val="000000"/>
                <w:sz w:val="20"/>
                <w:szCs w:val="20"/>
              </w:rPr>
              <w:t>(4,769</w:t>
            </w:r>
          </w:p>
        </w:tc>
        <w:tc>
          <w:tcPr>
            <w:tcW w:w="50" w:type="pct"/>
            <w:shd w:val="clear" w:color="auto" w:fill="FFFFFF"/>
            <w:noWrap/>
            <w:tcMar>
              <w:top w:w="15" w:type="dxa"/>
              <w:left w:w="0" w:type="dxa"/>
              <w:bottom w:w="0" w:type="dxa"/>
              <w:right w:w="15" w:type="dxa"/>
            </w:tcMar>
            <w:vAlign w:val="bottom"/>
            <w:hideMark/>
          </w:tcPr>
          <w:p w14:paraId="10309E7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343C06A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DD93E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22DF701" w14:textId="77777777" w:rsidR="00000000" w:rsidRDefault="00FB06BE">
            <w:pPr>
              <w:pStyle w:val="a3"/>
              <w:spacing w:before="0" w:beforeAutospacing="0" w:after="0" w:afterAutospacing="0"/>
              <w:jc w:val="right"/>
              <w:rPr>
                <w:color w:val="000000"/>
                <w:sz w:val="20"/>
                <w:szCs w:val="20"/>
              </w:rPr>
            </w:pPr>
            <w:r>
              <w:rPr>
                <w:color w:val="000000"/>
                <w:sz w:val="20"/>
                <w:szCs w:val="20"/>
              </w:rPr>
              <w:t>(2,821</w:t>
            </w:r>
          </w:p>
        </w:tc>
        <w:tc>
          <w:tcPr>
            <w:tcW w:w="50" w:type="pct"/>
            <w:shd w:val="clear" w:color="auto" w:fill="FFFFFF"/>
            <w:noWrap/>
            <w:tcMar>
              <w:top w:w="15" w:type="dxa"/>
              <w:left w:w="0" w:type="dxa"/>
              <w:bottom w:w="0" w:type="dxa"/>
              <w:right w:w="15" w:type="dxa"/>
            </w:tcMar>
            <w:vAlign w:val="bottom"/>
            <w:hideMark/>
          </w:tcPr>
          <w:p w14:paraId="08698E1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BB59C3D" w14:textId="77777777">
        <w:trPr>
          <w:divId w:val="359205309"/>
        </w:trPr>
        <w:tc>
          <w:tcPr>
            <w:tcW w:w="3354" w:type="pct"/>
            <w:shd w:val="clear" w:color="auto" w:fill="CFF0FC"/>
            <w:tcMar>
              <w:top w:w="15" w:type="dxa"/>
              <w:left w:w="0" w:type="dxa"/>
              <w:bottom w:w="0" w:type="dxa"/>
              <w:right w:w="15" w:type="dxa"/>
            </w:tcMar>
            <w:vAlign w:val="bottom"/>
            <w:hideMark/>
          </w:tcPr>
          <w:p w14:paraId="5E44EA85" w14:textId="77777777" w:rsidR="00000000" w:rsidRDefault="00FB06BE">
            <w:pPr>
              <w:pStyle w:val="a3"/>
              <w:spacing w:before="0" w:beforeAutospacing="0" w:after="0" w:afterAutospacing="0"/>
              <w:ind w:left="1094"/>
              <w:rPr>
                <w:color w:val="000000"/>
                <w:sz w:val="20"/>
                <w:szCs w:val="20"/>
              </w:rPr>
            </w:pPr>
            <w:r>
              <w:rPr>
                <w:color w:val="000000"/>
                <w:sz w:val="20"/>
                <w:szCs w:val="20"/>
              </w:rPr>
              <w:t>Net cash and cash equivalents used in investing activities</w:t>
            </w:r>
          </w:p>
        </w:tc>
        <w:tc>
          <w:tcPr>
            <w:tcW w:w="79" w:type="pct"/>
            <w:shd w:val="clear" w:color="auto" w:fill="CFF0FC"/>
            <w:tcMar>
              <w:top w:w="15" w:type="dxa"/>
              <w:left w:w="0" w:type="dxa"/>
              <w:bottom w:w="0" w:type="dxa"/>
              <w:right w:w="15" w:type="dxa"/>
            </w:tcMar>
            <w:vAlign w:val="bottom"/>
            <w:hideMark/>
          </w:tcPr>
          <w:p w14:paraId="14E5E9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3D9C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971E77" w14:textId="77777777" w:rsidR="00000000" w:rsidRDefault="00FB06BE">
            <w:pPr>
              <w:pStyle w:val="a3"/>
              <w:spacing w:before="0" w:beforeAutospacing="0" w:after="0" w:afterAutospacing="0"/>
              <w:jc w:val="right"/>
              <w:rPr>
                <w:color w:val="000000"/>
                <w:sz w:val="20"/>
                <w:szCs w:val="20"/>
              </w:rPr>
            </w:pPr>
            <w:r>
              <w:rPr>
                <w:color w:val="000000"/>
                <w:sz w:val="20"/>
                <w:szCs w:val="20"/>
              </w:rPr>
              <w:t>(72,881</w:t>
            </w:r>
          </w:p>
        </w:tc>
        <w:tc>
          <w:tcPr>
            <w:tcW w:w="50" w:type="pct"/>
            <w:shd w:val="clear" w:color="auto" w:fill="CFF0FC"/>
            <w:noWrap/>
            <w:tcMar>
              <w:top w:w="15" w:type="dxa"/>
              <w:left w:w="0" w:type="dxa"/>
              <w:bottom w:w="0" w:type="dxa"/>
              <w:right w:w="15" w:type="dxa"/>
            </w:tcMar>
            <w:vAlign w:val="bottom"/>
            <w:hideMark/>
          </w:tcPr>
          <w:p w14:paraId="2978B35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1684F1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1FDD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8930C3" w14:textId="77777777" w:rsidR="00000000" w:rsidRDefault="00FB06BE">
            <w:pPr>
              <w:pStyle w:val="a3"/>
              <w:spacing w:before="0" w:beforeAutospacing="0" w:after="0" w:afterAutospacing="0"/>
              <w:jc w:val="right"/>
              <w:rPr>
                <w:color w:val="000000"/>
                <w:sz w:val="20"/>
                <w:szCs w:val="20"/>
              </w:rPr>
            </w:pPr>
            <w:r>
              <w:rPr>
                <w:color w:val="000000"/>
                <w:sz w:val="20"/>
                <w:szCs w:val="20"/>
              </w:rPr>
              <w:t>(210,127</w:t>
            </w:r>
          </w:p>
        </w:tc>
        <w:tc>
          <w:tcPr>
            <w:tcW w:w="50" w:type="pct"/>
            <w:shd w:val="clear" w:color="auto" w:fill="CFF0FC"/>
            <w:noWrap/>
            <w:tcMar>
              <w:top w:w="15" w:type="dxa"/>
              <w:left w:w="0" w:type="dxa"/>
              <w:bottom w:w="0" w:type="dxa"/>
              <w:right w:w="15" w:type="dxa"/>
            </w:tcMar>
            <w:vAlign w:val="bottom"/>
            <w:hideMark/>
          </w:tcPr>
          <w:p w14:paraId="542071A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3270E85" w14:textId="77777777">
        <w:trPr>
          <w:divId w:val="359205309"/>
        </w:trPr>
        <w:tc>
          <w:tcPr>
            <w:tcW w:w="3354" w:type="pct"/>
            <w:shd w:val="clear" w:color="auto" w:fill="FFFFFF"/>
            <w:tcMar>
              <w:top w:w="15" w:type="dxa"/>
              <w:left w:w="0" w:type="dxa"/>
              <w:bottom w:w="0" w:type="dxa"/>
              <w:right w:w="15" w:type="dxa"/>
            </w:tcMar>
            <w:vAlign w:val="bottom"/>
            <w:hideMark/>
          </w:tcPr>
          <w:p w14:paraId="0137B851" w14:textId="77777777" w:rsidR="00000000" w:rsidRDefault="00FB06BE">
            <w:pPr>
              <w:pStyle w:val="a3"/>
              <w:spacing w:before="0" w:beforeAutospacing="0" w:after="0" w:afterAutospacing="0"/>
              <w:rPr>
                <w:b/>
                <w:bCs/>
                <w:color w:val="000000"/>
                <w:sz w:val="20"/>
                <w:szCs w:val="20"/>
              </w:rPr>
            </w:pPr>
            <w:r>
              <w:rPr>
                <w:b/>
                <w:bCs/>
                <w:color w:val="000000"/>
                <w:sz w:val="20"/>
                <w:szCs w:val="20"/>
              </w:rPr>
              <w:t>Financing Activities:</w:t>
            </w:r>
          </w:p>
        </w:tc>
        <w:tc>
          <w:tcPr>
            <w:tcW w:w="79" w:type="pct"/>
            <w:shd w:val="clear" w:color="auto" w:fill="FFFFFF"/>
            <w:tcMar>
              <w:top w:w="15" w:type="dxa"/>
              <w:left w:w="0" w:type="dxa"/>
              <w:bottom w:w="0" w:type="dxa"/>
              <w:right w:w="15" w:type="dxa"/>
            </w:tcMar>
            <w:vAlign w:val="bottom"/>
            <w:hideMark/>
          </w:tcPr>
          <w:p w14:paraId="51A69B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F99C7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4990439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7D34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6464F9E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0D348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14:paraId="148BFBE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4B271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672EED6" w14:textId="77777777">
        <w:trPr>
          <w:divId w:val="359205309"/>
        </w:trPr>
        <w:tc>
          <w:tcPr>
            <w:tcW w:w="3354" w:type="pct"/>
            <w:shd w:val="clear" w:color="auto" w:fill="CFF0FC"/>
            <w:tcMar>
              <w:top w:w="15" w:type="dxa"/>
              <w:left w:w="0" w:type="dxa"/>
              <w:bottom w:w="0" w:type="dxa"/>
              <w:right w:w="15" w:type="dxa"/>
            </w:tcMar>
            <w:vAlign w:val="bottom"/>
            <w:hideMark/>
          </w:tcPr>
          <w:p w14:paraId="7C64DF80" w14:textId="77777777" w:rsidR="00000000" w:rsidRDefault="00FB06BE">
            <w:pPr>
              <w:pStyle w:val="a3"/>
              <w:spacing w:before="0" w:beforeAutospacing="0" w:after="0" w:afterAutospacing="0"/>
              <w:ind w:left="274"/>
              <w:rPr>
                <w:color w:val="000000"/>
                <w:sz w:val="20"/>
                <w:szCs w:val="20"/>
              </w:rPr>
            </w:pPr>
            <w:r>
              <w:rPr>
                <w:color w:val="000000"/>
                <w:sz w:val="20"/>
                <w:szCs w:val="20"/>
              </w:rPr>
              <w:t>Proceeds from common stock offering, net of offering costs paid of $256</w:t>
            </w:r>
          </w:p>
        </w:tc>
        <w:tc>
          <w:tcPr>
            <w:tcW w:w="79" w:type="pct"/>
            <w:shd w:val="clear" w:color="auto" w:fill="CFF0FC"/>
            <w:tcMar>
              <w:top w:w="15" w:type="dxa"/>
              <w:left w:w="0" w:type="dxa"/>
              <w:bottom w:w="0" w:type="dxa"/>
              <w:right w:w="15" w:type="dxa"/>
            </w:tcMar>
            <w:vAlign w:val="bottom"/>
            <w:hideMark/>
          </w:tcPr>
          <w:p w14:paraId="44DF33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D5F45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80A7608"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45EE9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5843B4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6ABC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71DEE74D" w14:textId="77777777" w:rsidR="00000000" w:rsidRDefault="00FB06BE">
            <w:pPr>
              <w:pStyle w:val="a3"/>
              <w:spacing w:before="0" w:beforeAutospacing="0" w:after="0" w:afterAutospacing="0"/>
              <w:jc w:val="right"/>
              <w:rPr>
                <w:color w:val="000000"/>
                <w:sz w:val="20"/>
                <w:szCs w:val="20"/>
              </w:rPr>
            </w:pPr>
            <w:r>
              <w:rPr>
                <w:color w:val="000000"/>
                <w:sz w:val="20"/>
                <w:szCs w:val="20"/>
              </w:rPr>
              <w:t>342,739</w:t>
            </w:r>
          </w:p>
        </w:tc>
        <w:tc>
          <w:tcPr>
            <w:tcW w:w="50" w:type="pct"/>
            <w:shd w:val="clear" w:color="auto" w:fill="CFF0FC"/>
            <w:noWrap/>
            <w:tcMar>
              <w:top w:w="15" w:type="dxa"/>
              <w:left w:w="0" w:type="dxa"/>
              <w:bottom w:w="0" w:type="dxa"/>
              <w:right w:w="15" w:type="dxa"/>
            </w:tcMar>
            <w:vAlign w:val="bottom"/>
            <w:hideMark/>
          </w:tcPr>
          <w:p w14:paraId="0F5C63F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930E7AC" w14:textId="77777777">
        <w:trPr>
          <w:divId w:val="359205309"/>
        </w:trPr>
        <w:tc>
          <w:tcPr>
            <w:tcW w:w="3354" w:type="pct"/>
            <w:shd w:val="clear" w:color="auto" w:fill="FFFFFF"/>
            <w:tcMar>
              <w:top w:w="15" w:type="dxa"/>
              <w:left w:w="0" w:type="dxa"/>
              <w:bottom w:w="0" w:type="dxa"/>
              <w:right w:w="15" w:type="dxa"/>
            </w:tcMar>
            <w:vAlign w:val="bottom"/>
            <w:hideMark/>
          </w:tcPr>
          <w:p w14:paraId="62418339" w14:textId="77777777" w:rsidR="00000000" w:rsidRDefault="00FB06BE">
            <w:pPr>
              <w:pStyle w:val="a3"/>
              <w:spacing w:before="0" w:beforeAutospacing="0" w:after="0" w:afterAutospacing="0"/>
              <w:ind w:left="274"/>
              <w:rPr>
                <w:color w:val="000000"/>
                <w:sz w:val="20"/>
                <w:szCs w:val="20"/>
              </w:rPr>
            </w:pPr>
            <w:r>
              <w:rPr>
                <w:color w:val="000000"/>
                <w:sz w:val="20"/>
                <w:szCs w:val="20"/>
              </w:rPr>
              <w:t>Employee taxes paid related to the net share settlement of stock-based awards</w:t>
            </w:r>
          </w:p>
        </w:tc>
        <w:tc>
          <w:tcPr>
            <w:tcW w:w="79" w:type="pct"/>
            <w:shd w:val="clear" w:color="auto" w:fill="FFFFFF"/>
            <w:tcMar>
              <w:top w:w="15" w:type="dxa"/>
              <w:left w:w="0" w:type="dxa"/>
              <w:bottom w:w="0" w:type="dxa"/>
              <w:right w:w="15" w:type="dxa"/>
            </w:tcMar>
            <w:vAlign w:val="bottom"/>
            <w:hideMark/>
          </w:tcPr>
          <w:p w14:paraId="065408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DFE4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0858368E" w14:textId="77777777" w:rsidR="00000000" w:rsidRDefault="00FB06BE">
            <w:pPr>
              <w:pStyle w:val="a3"/>
              <w:spacing w:before="0" w:beforeAutospacing="0" w:after="0" w:afterAutospacing="0"/>
              <w:jc w:val="right"/>
              <w:rPr>
                <w:color w:val="000000"/>
                <w:sz w:val="20"/>
                <w:szCs w:val="20"/>
              </w:rPr>
            </w:pPr>
            <w:r>
              <w:rPr>
                <w:color w:val="000000"/>
                <w:sz w:val="20"/>
                <w:szCs w:val="20"/>
              </w:rPr>
              <w:t>(941</w:t>
            </w:r>
          </w:p>
        </w:tc>
        <w:tc>
          <w:tcPr>
            <w:tcW w:w="50" w:type="pct"/>
            <w:shd w:val="clear" w:color="auto" w:fill="FFFFFF"/>
            <w:noWrap/>
            <w:tcMar>
              <w:top w:w="15" w:type="dxa"/>
              <w:left w:w="0" w:type="dxa"/>
              <w:bottom w:w="0" w:type="dxa"/>
              <w:right w:w="15" w:type="dxa"/>
            </w:tcMar>
            <w:vAlign w:val="bottom"/>
            <w:hideMark/>
          </w:tcPr>
          <w:p w14:paraId="3B31A90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7B2E10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4CA5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64687440" w14:textId="77777777" w:rsidR="00000000" w:rsidRDefault="00FB06BE">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FFFFFF"/>
            <w:noWrap/>
            <w:tcMar>
              <w:top w:w="15" w:type="dxa"/>
              <w:left w:w="0" w:type="dxa"/>
              <w:bottom w:w="0" w:type="dxa"/>
              <w:right w:w="15" w:type="dxa"/>
            </w:tcMar>
            <w:vAlign w:val="bottom"/>
            <w:hideMark/>
          </w:tcPr>
          <w:p w14:paraId="1640A61A"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0E1B26F" w14:textId="77777777">
        <w:trPr>
          <w:divId w:val="359205309"/>
        </w:trPr>
        <w:tc>
          <w:tcPr>
            <w:tcW w:w="3354" w:type="pct"/>
            <w:shd w:val="clear" w:color="auto" w:fill="CFF0FC"/>
            <w:tcMar>
              <w:top w:w="15" w:type="dxa"/>
              <w:left w:w="0" w:type="dxa"/>
              <w:bottom w:w="0" w:type="dxa"/>
              <w:right w:w="15" w:type="dxa"/>
            </w:tcMar>
            <w:vAlign w:val="bottom"/>
            <w:hideMark/>
          </w:tcPr>
          <w:p w14:paraId="74347C1C" w14:textId="77777777" w:rsidR="00000000" w:rsidRDefault="00FB06BE">
            <w:pPr>
              <w:pStyle w:val="a3"/>
              <w:spacing w:before="0" w:beforeAutospacing="0" w:after="0" w:afterAutospacing="0"/>
              <w:ind w:left="274"/>
              <w:rPr>
                <w:color w:val="000000"/>
                <w:sz w:val="20"/>
                <w:szCs w:val="20"/>
              </w:rPr>
            </w:pPr>
            <w:r>
              <w:rPr>
                <w:color w:val="000000"/>
                <w:sz w:val="20"/>
                <w:szCs w:val="20"/>
              </w:rPr>
              <w:t>Proceeds related to the issuance of common stock under stock plans</w:t>
            </w:r>
          </w:p>
        </w:tc>
        <w:tc>
          <w:tcPr>
            <w:tcW w:w="79" w:type="pct"/>
            <w:shd w:val="clear" w:color="auto" w:fill="CFF0FC"/>
            <w:tcMar>
              <w:top w:w="15" w:type="dxa"/>
              <w:left w:w="0" w:type="dxa"/>
              <w:bottom w:w="0" w:type="dxa"/>
              <w:right w:w="15" w:type="dxa"/>
            </w:tcMar>
            <w:vAlign w:val="bottom"/>
            <w:hideMark/>
          </w:tcPr>
          <w:p w14:paraId="1C8A3B1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0940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43F512EE" w14:textId="77777777" w:rsidR="00000000" w:rsidRDefault="00FB06BE">
            <w:pPr>
              <w:pStyle w:val="a3"/>
              <w:spacing w:before="0" w:beforeAutospacing="0" w:after="0" w:afterAutospacing="0"/>
              <w:jc w:val="right"/>
              <w:rPr>
                <w:color w:val="000000"/>
                <w:sz w:val="20"/>
                <w:szCs w:val="20"/>
              </w:rPr>
            </w:pPr>
            <w:r>
              <w:rPr>
                <w:color w:val="000000"/>
                <w:sz w:val="20"/>
                <w:szCs w:val="20"/>
              </w:rPr>
              <w:t>6,854</w:t>
            </w:r>
          </w:p>
        </w:tc>
        <w:tc>
          <w:tcPr>
            <w:tcW w:w="50" w:type="pct"/>
            <w:shd w:val="clear" w:color="auto" w:fill="CFF0FC"/>
            <w:noWrap/>
            <w:tcMar>
              <w:top w:w="15" w:type="dxa"/>
              <w:left w:w="0" w:type="dxa"/>
              <w:bottom w:w="0" w:type="dxa"/>
              <w:right w:w="15" w:type="dxa"/>
            </w:tcMar>
            <w:vAlign w:val="bottom"/>
            <w:hideMark/>
          </w:tcPr>
          <w:p w14:paraId="2BE414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7F6E6C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6005F2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574EFC23" w14:textId="77777777" w:rsidR="00000000" w:rsidRDefault="00FB06BE">
            <w:pPr>
              <w:pStyle w:val="a3"/>
              <w:spacing w:before="0" w:beforeAutospacing="0" w:after="0" w:afterAutospacing="0"/>
              <w:jc w:val="right"/>
              <w:rPr>
                <w:color w:val="000000"/>
                <w:sz w:val="20"/>
                <w:szCs w:val="20"/>
              </w:rPr>
            </w:pPr>
            <w:r>
              <w:rPr>
                <w:color w:val="000000"/>
                <w:sz w:val="20"/>
                <w:szCs w:val="20"/>
              </w:rPr>
              <w:t>5,690</w:t>
            </w:r>
          </w:p>
        </w:tc>
        <w:tc>
          <w:tcPr>
            <w:tcW w:w="50" w:type="pct"/>
            <w:shd w:val="clear" w:color="auto" w:fill="CFF0FC"/>
            <w:noWrap/>
            <w:tcMar>
              <w:top w:w="15" w:type="dxa"/>
              <w:left w:w="0" w:type="dxa"/>
              <w:bottom w:w="0" w:type="dxa"/>
              <w:right w:w="15" w:type="dxa"/>
            </w:tcMar>
            <w:vAlign w:val="bottom"/>
            <w:hideMark/>
          </w:tcPr>
          <w:p w14:paraId="0C2BA18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35762FF" w14:textId="77777777">
        <w:trPr>
          <w:divId w:val="359205309"/>
        </w:trPr>
        <w:tc>
          <w:tcPr>
            <w:tcW w:w="3354" w:type="pct"/>
            <w:shd w:val="clear" w:color="auto" w:fill="FFFFFF"/>
            <w:tcMar>
              <w:top w:w="15" w:type="dxa"/>
              <w:left w:w="0" w:type="dxa"/>
              <w:bottom w:w="0" w:type="dxa"/>
              <w:right w:w="15" w:type="dxa"/>
            </w:tcMar>
            <w:vAlign w:val="bottom"/>
            <w:hideMark/>
          </w:tcPr>
          <w:p w14:paraId="6D870ABD" w14:textId="77777777" w:rsidR="00000000" w:rsidRDefault="00FB06BE">
            <w:pPr>
              <w:pStyle w:val="a3"/>
              <w:spacing w:before="0" w:beforeAutospacing="0" w:after="0" w:afterAutospacing="0"/>
              <w:ind w:left="274"/>
              <w:rPr>
                <w:color w:val="000000"/>
                <w:sz w:val="20"/>
                <w:szCs w:val="20"/>
              </w:rPr>
            </w:pPr>
            <w:r>
              <w:rPr>
                <w:color w:val="000000"/>
                <w:sz w:val="20"/>
                <w:szCs w:val="20"/>
              </w:rPr>
              <w:t>Repayments of finance lease obligations</w:t>
            </w:r>
          </w:p>
        </w:tc>
        <w:tc>
          <w:tcPr>
            <w:tcW w:w="79" w:type="pct"/>
            <w:shd w:val="clear" w:color="auto" w:fill="FFFFFF"/>
            <w:tcMar>
              <w:top w:w="15" w:type="dxa"/>
              <w:left w:w="0" w:type="dxa"/>
              <w:bottom w:w="0" w:type="dxa"/>
              <w:right w:w="15" w:type="dxa"/>
            </w:tcMar>
            <w:vAlign w:val="bottom"/>
            <w:hideMark/>
          </w:tcPr>
          <w:p w14:paraId="70B3DA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C92D6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46DFCC5E" w14:textId="77777777" w:rsidR="00000000" w:rsidRDefault="00FB06B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12B006F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060823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13D08D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1D8921F5" w14:textId="77777777" w:rsidR="00000000" w:rsidRDefault="00FB06BE">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FFFFFF"/>
            <w:noWrap/>
            <w:tcMar>
              <w:top w:w="15" w:type="dxa"/>
              <w:left w:w="0" w:type="dxa"/>
              <w:bottom w:w="0" w:type="dxa"/>
              <w:right w:w="15" w:type="dxa"/>
            </w:tcMar>
            <w:vAlign w:val="bottom"/>
            <w:hideMark/>
          </w:tcPr>
          <w:p w14:paraId="30E88587"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4126E0B" w14:textId="77777777">
        <w:trPr>
          <w:divId w:val="359205309"/>
        </w:trPr>
        <w:tc>
          <w:tcPr>
            <w:tcW w:w="3354" w:type="pct"/>
            <w:shd w:val="clear" w:color="auto" w:fill="CFF0FC"/>
            <w:tcMar>
              <w:top w:w="15" w:type="dxa"/>
              <w:left w:w="0" w:type="dxa"/>
              <w:bottom w:w="0" w:type="dxa"/>
              <w:right w:w="15" w:type="dxa"/>
            </w:tcMar>
            <w:vAlign w:val="bottom"/>
            <w:hideMark/>
          </w:tcPr>
          <w:p w14:paraId="2A7DB5C1" w14:textId="77777777" w:rsidR="00000000" w:rsidRDefault="00FB06BE">
            <w:pPr>
              <w:pStyle w:val="a3"/>
              <w:spacing w:before="0" w:beforeAutospacing="0" w:after="0" w:afterAutospacing="0"/>
              <w:ind w:left="1094"/>
              <w:rPr>
                <w:color w:val="000000"/>
                <w:sz w:val="20"/>
                <w:szCs w:val="20"/>
              </w:rPr>
            </w:pPr>
            <w:r>
              <w:rPr>
                <w:color w:val="000000"/>
                <w:sz w:val="20"/>
                <w:szCs w:val="20"/>
              </w:rPr>
              <w:t>Net cash and cash equivalents provided by financing activities</w:t>
            </w:r>
          </w:p>
        </w:tc>
        <w:tc>
          <w:tcPr>
            <w:tcW w:w="79" w:type="pct"/>
            <w:shd w:val="clear" w:color="auto" w:fill="CFF0FC"/>
            <w:tcMar>
              <w:top w:w="15" w:type="dxa"/>
              <w:left w:w="0" w:type="dxa"/>
              <w:bottom w:w="0" w:type="dxa"/>
              <w:right w:w="15" w:type="dxa"/>
            </w:tcMar>
            <w:vAlign w:val="bottom"/>
            <w:hideMark/>
          </w:tcPr>
          <w:p w14:paraId="33B278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C5494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98D18F" w14:textId="77777777" w:rsidR="00000000" w:rsidRDefault="00FB06BE">
            <w:pPr>
              <w:pStyle w:val="a3"/>
              <w:spacing w:before="0" w:beforeAutospacing="0" w:after="0" w:afterAutospacing="0"/>
              <w:jc w:val="right"/>
              <w:rPr>
                <w:color w:val="000000"/>
                <w:sz w:val="20"/>
                <w:szCs w:val="20"/>
              </w:rPr>
            </w:pPr>
            <w:r>
              <w:rPr>
                <w:color w:val="000000"/>
                <w:sz w:val="20"/>
                <w:szCs w:val="20"/>
              </w:rPr>
              <w:t>5,883</w:t>
            </w:r>
          </w:p>
        </w:tc>
        <w:tc>
          <w:tcPr>
            <w:tcW w:w="50" w:type="pct"/>
            <w:shd w:val="clear" w:color="auto" w:fill="CFF0FC"/>
            <w:noWrap/>
            <w:tcMar>
              <w:top w:w="15" w:type="dxa"/>
              <w:left w:w="0" w:type="dxa"/>
              <w:bottom w:w="0" w:type="dxa"/>
              <w:right w:w="15" w:type="dxa"/>
            </w:tcMar>
            <w:vAlign w:val="bottom"/>
            <w:hideMark/>
          </w:tcPr>
          <w:p w14:paraId="00AC07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629E49A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D7DA3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07A3BB" w14:textId="77777777" w:rsidR="00000000" w:rsidRDefault="00FB06BE">
            <w:pPr>
              <w:pStyle w:val="a3"/>
              <w:spacing w:before="0" w:beforeAutospacing="0" w:after="0" w:afterAutospacing="0"/>
              <w:jc w:val="right"/>
              <w:rPr>
                <w:color w:val="000000"/>
                <w:sz w:val="20"/>
                <w:szCs w:val="20"/>
              </w:rPr>
            </w:pPr>
            <w:r>
              <w:rPr>
                <w:color w:val="000000"/>
                <w:sz w:val="20"/>
                <w:szCs w:val="20"/>
              </w:rPr>
              <w:t>347,227</w:t>
            </w:r>
          </w:p>
        </w:tc>
        <w:tc>
          <w:tcPr>
            <w:tcW w:w="50" w:type="pct"/>
            <w:shd w:val="clear" w:color="auto" w:fill="CFF0FC"/>
            <w:noWrap/>
            <w:tcMar>
              <w:top w:w="15" w:type="dxa"/>
              <w:left w:w="0" w:type="dxa"/>
              <w:bottom w:w="0" w:type="dxa"/>
              <w:right w:w="15" w:type="dxa"/>
            </w:tcMar>
            <w:vAlign w:val="bottom"/>
            <w:hideMark/>
          </w:tcPr>
          <w:p w14:paraId="2820F98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ABCCE63" w14:textId="77777777">
        <w:trPr>
          <w:divId w:val="359205309"/>
        </w:trPr>
        <w:tc>
          <w:tcPr>
            <w:tcW w:w="3354" w:type="pct"/>
            <w:shd w:val="clear" w:color="auto" w:fill="FFFFFF"/>
            <w:tcMar>
              <w:top w:w="15" w:type="dxa"/>
              <w:left w:w="0" w:type="dxa"/>
              <w:bottom w:w="0" w:type="dxa"/>
              <w:right w:w="15" w:type="dxa"/>
            </w:tcMar>
            <w:vAlign w:val="bottom"/>
            <w:hideMark/>
          </w:tcPr>
          <w:p w14:paraId="22144AFA" w14:textId="77777777" w:rsidR="00000000" w:rsidRDefault="00FB06BE">
            <w:pPr>
              <w:pStyle w:val="a3"/>
              <w:spacing w:before="0" w:beforeAutospacing="0" w:after="0" w:afterAutospacing="0"/>
              <w:rPr>
                <w:color w:val="000000"/>
                <w:sz w:val="20"/>
                <w:szCs w:val="20"/>
              </w:rPr>
            </w:pPr>
            <w:r>
              <w:rPr>
                <w:color w:val="000000"/>
                <w:sz w:val="20"/>
                <w:szCs w:val="20"/>
              </w:rPr>
              <w:t>Effect of exchange rate changes on cash, cash equivalents, and restricted cash</w:t>
            </w:r>
          </w:p>
        </w:tc>
        <w:tc>
          <w:tcPr>
            <w:tcW w:w="79" w:type="pct"/>
            <w:shd w:val="clear" w:color="auto" w:fill="FFFFFF"/>
            <w:tcMar>
              <w:top w:w="15" w:type="dxa"/>
              <w:left w:w="0" w:type="dxa"/>
              <w:bottom w:w="0" w:type="dxa"/>
              <w:right w:w="15" w:type="dxa"/>
            </w:tcMar>
            <w:vAlign w:val="bottom"/>
            <w:hideMark/>
          </w:tcPr>
          <w:p w14:paraId="7F8D2E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63976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8184DF" w14:textId="77777777" w:rsidR="00000000" w:rsidRDefault="00FB06BE">
            <w:pPr>
              <w:pStyle w:val="a3"/>
              <w:spacing w:before="0" w:beforeAutospacing="0" w:after="0" w:afterAutospacing="0"/>
              <w:jc w:val="right"/>
              <w:rPr>
                <w:color w:val="000000"/>
                <w:sz w:val="20"/>
                <w:szCs w:val="20"/>
              </w:rPr>
            </w:pPr>
            <w:r>
              <w:rPr>
                <w:color w:val="000000"/>
                <w:sz w:val="20"/>
                <w:szCs w:val="20"/>
              </w:rPr>
              <w:t>(1,814</w:t>
            </w:r>
          </w:p>
        </w:tc>
        <w:tc>
          <w:tcPr>
            <w:tcW w:w="50" w:type="pct"/>
            <w:shd w:val="clear" w:color="auto" w:fill="FFFFFF"/>
            <w:noWrap/>
            <w:tcMar>
              <w:top w:w="15" w:type="dxa"/>
              <w:left w:w="0" w:type="dxa"/>
              <w:bottom w:w="0" w:type="dxa"/>
              <w:right w:w="15" w:type="dxa"/>
            </w:tcMar>
            <w:vAlign w:val="bottom"/>
            <w:hideMark/>
          </w:tcPr>
          <w:p w14:paraId="14D3453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08131F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AD61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955950" w14:textId="77777777" w:rsidR="00000000" w:rsidRDefault="00FB06BE">
            <w:pPr>
              <w:pStyle w:val="a3"/>
              <w:spacing w:before="0" w:beforeAutospacing="0" w:after="0" w:afterAutospacing="0"/>
              <w:jc w:val="right"/>
              <w:rPr>
                <w:color w:val="000000"/>
                <w:sz w:val="20"/>
                <w:szCs w:val="20"/>
              </w:rPr>
            </w:pPr>
            <w:r>
              <w:rPr>
                <w:color w:val="000000"/>
                <w:sz w:val="20"/>
                <w:szCs w:val="20"/>
              </w:rPr>
              <w:t>(784</w:t>
            </w:r>
          </w:p>
        </w:tc>
        <w:tc>
          <w:tcPr>
            <w:tcW w:w="50" w:type="pct"/>
            <w:shd w:val="clear" w:color="auto" w:fill="FFFFFF"/>
            <w:noWrap/>
            <w:tcMar>
              <w:top w:w="15" w:type="dxa"/>
              <w:left w:w="0" w:type="dxa"/>
              <w:bottom w:w="0" w:type="dxa"/>
              <w:right w:w="15" w:type="dxa"/>
            </w:tcMar>
            <w:vAlign w:val="bottom"/>
            <w:hideMark/>
          </w:tcPr>
          <w:p w14:paraId="5A903E8F"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839C76C" w14:textId="77777777">
        <w:trPr>
          <w:divId w:val="359205309"/>
        </w:trPr>
        <w:tc>
          <w:tcPr>
            <w:tcW w:w="3354" w:type="pct"/>
            <w:shd w:val="clear" w:color="auto" w:fill="CFF0FC"/>
            <w:tcMar>
              <w:top w:w="15" w:type="dxa"/>
              <w:left w:w="0" w:type="dxa"/>
              <w:bottom w:w="0" w:type="dxa"/>
              <w:right w:w="15" w:type="dxa"/>
            </w:tcMar>
            <w:vAlign w:val="bottom"/>
            <w:hideMark/>
          </w:tcPr>
          <w:p w14:paraId="68468F05" w14:textId="77777777" w:rsidR="00000000" w:rsidRDefault="00FB06BE">
            <w:pPr>
              <w:pStyle w:val="a3"/>
              <w:spacing w:before="0" w:beforeAutospacing="0" w:after="0" w:afterAutospacing="0"/>
              <w:rPr>
                <w:color w:val="000000"/>
                <w:sz w:val="20"/>
                <w:szCs w:val="20"/>
              </w:rPr>
            </w:pPr>
            <w:r>
              <w:rPr>
                <w:color w:val="000000"/>
                <w:sz w:val="20"/>
                <w:szCs w:val="20"/>
              </w:rPr>
              <w:t>Net increase in cash, cash equivalents and restricted cash</w:t>
            </w:r>
          </w:p>
        </w:tc>
        <w:tc>
          <w:tcPr>
            <w:tcW w:w="79" w:type="pct"/>
            <w:shd w:val="clear" w:color="auto" w:fill="CFF0FC"/>
            <w:tcMar>
              <w:top w:w="15" w:type="dxa"/>
              <w:left w:w="0" w:type="dxa"/>
              <w:bottom w:w="0" w:type="dxa"/>
              <w:right w:w="15" w:type="dxa"/>
            </w:tcMar>
            <w:vAlign w:val="bottom"/>
            <w:hideMark/>
          </w:tcPr>
          <w:p w14:paraId="75E991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C8392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E8B518F" w14:textId="77777777" w:rsidR="00000000" w:rsidRDefault="00FB06BE">
            <w:pPr>
              <w:pStyle w:val="a3"/>
              <w:spacing w:before="0" w:beforeAutospacing="0" w:after="0" w:afterAutospacing="0"/>
              <w:jc w:val="right"/>
              <w:rPr>
                <w:color w:val="000000"/>
                <w:sz w:val="20"/>
                <w:szCs w:val="20"/>
              </w:rPr>
            </w:pPr>
            <w:r>
              <w:rPr>
                <w:color w:val="000000"/>
                <w:sz w:val="20"/>
                <w:szCs w:val="20"/>
              </w:rPr>
              <w:t>(45,801</w:t>
            </w:r>
          </w:p>
        </w:tc>
        <w:tc>
          <w:tcPr>
            <w:tcW w:w="50" w:type="pct"/>
            <w:shd w:val="clear" w:color="auto" w:fill="CFF0FC"/>
            <w:noWrap/>
            <w:tcMar>
              <w:top w:w="15" w:type="dxa"/>
              <w:left w:w="0" w:type="dxa"/>
              <w:bottom w:w="0" w:type="dxa"/>
              <w:right w:w="15" w:type="dxa"/>
            </w:tcMar>
            <w:vAlign w:val="bottom"/>
            <w:hideMark/>
          </w:tcPr>
          <w:p w14:paraId="41C4E84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14:paraId="3A0F42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718C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14:paraId="7D18A2A0" w14:textId="77777777" w:rsidR="00000000" w:rsidRDefault="00FB06BE">
            <w:pPr>
              <w:pStyle w:val="a3"/>
              <w:spacing w:before="0" w:beforeAutospacing="0" w:after="0" w:afterAutospacing="0"/>
              <w:jc w:val="right"/>
              <w:rPr>
                <w:color w:val="000000"/>
                <w:sz w:val="20"/>
                <w:szCs w:val="20"/>
              </w:rPr>
            </w:pPr>
            <w:r>
              <w:rPr>
                <w:color w:val="000000"/>
                <w:sz w:val="20"/>
                <w:szCs w:val="20"/>
              </w:rPr>
              <w:t>174,032</w:t>
            </w:r>
          </w:p>
        </w:tc>
        <w:tc>
          <w:tcPr>
            <w:tcW w:w="50" w:type="pct"/>
            <w:shd w:val="clear" w:color="auto" w:fill="CFF0FC"/>
            <w:noWrap/>
            <w:tcMar>
              <w:top w:w="15" w:type="dxa"/>
              <w:left w:w="0" w:type="dxa"/>
              <w:bottom w:w="0" w:type="dxa"/>
              <w:right w:w="15" w:type="dxa"/>
            </w:tcMar>
            <w:vAlign w:val="bottom"/>
            <w:hideMark/>
          </w:tcPr>
          <w:p w14:paraId="3523C49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CFFA3DF" w14:textId="77777777">
        <w:trPr>
          <w:divId w:val="359205309"/>
        </w:trPr>
        <w:tc>
          <w:tcPr>
            <w:tcW w:w="3354" w:type="pct"/>
            <w:shd w:val="clear" w:color="auto" w:fill="FFFFFF"/>
            <w:tcMar>
              <w:top w:w="15" w:type="dxa"/>
              <w:left w:w="0" w:type="dxa"/>
              <w:bottom w:w="0" w:type="dxa"/>
              <w:right w:w="15" w:type="dxa"/>
            </w:tcMar>
            <w:vAlign w:val="bottom"/>
            <w:hideMark/>
          </w:tcPr>
          <w:p w14:paraId="1BA449A9" w14:textId="77777777" w:rsidR="00000000" w:rsidRDefault="00FB06BE">
            <w:pPr>
              <w:pStyle w:val="a3"/>
              <w:spacing w:before="0" w:beforeAutospacing="0" w:after="0" w:afterAutospacing="0"/>
              <w:rPr>
                <w:color w:val="000000"/>
                <w:sz w:val="20"/>
                <w:szCs w:val="20"/>
              </w:rPr>
            </w:pPr>
            <w:r>
              <w:rPr>
                <w:color w:val="000000"/>
                <w:sz w:val="20"/>
                <w:szCs w:val="20"/>
              </w:rPr>
              <w:t>Cash, cash equivalents and restricted cash, beginning of period</w:t>
            </w:r>
          </w:p>
        </w:tc>
        <w:tc>
          <w:tcPr>
            <w:tcW w:w="79" w:type="pct"/>
            <w:shd w:val="clear" w:color="auto" w:fill="FFFFFF"/>
            <w:tcMar>
              <w:top w:w="15" w:type="dxa"/>
              <w:left w:w="0" w:type="dxa"/>
              <w:bottom w:w="0" w:type="dxa"/>
              <w:right w:w="15" w:type="dxa"/>
            </w:tcMar>
            <w:vAlign w:val="bottom"/>
            <w:hideMark/>
          </w:tcPr>
          <w:p w14:paraId="08AAA0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DE17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274B2BCA" w14:textId="77777777" w:rsidR="00000000" w:rsidRDefault="00FB06BE">
            <w:pPr>
              <w:pStyle w:val="a3"/>
              <w:spacing w:before="0" w:beforeAutospacing="0" w:after="0" w:afterAutospacing="0"/>
              <w:jc w:val="right"/>
              <w:rPr>
                <w:color w:val="000000"/>
                <w:sz w:val="20"/>
                <w:szCs w:val="20"/>
              </w:rPr>
            </w:pPr>
            <w:r>
              <w:rPr>
                <w:color w:val="000000"/>
                <w:sz w:val="20"/>
                <w:szCs w:val="20"/>
              </w:rPr>
              <w:t>278,515</w:t>
            </w:r>
          </w:p>
        </w:tc>
        <w:tc>
          <w:tcPr>
            <w:tcW w:w="50" w:type="pct"/>
            <w:shd w:val="clear" w:color="auto" w:fill="FFFFFF"/>
            <w:noWrap/>
            <w:tcMar>
              <w:top w:w="15" w:type="dxa"/>
              <w:left w:w="0" w:type="dxa"/>
              <w:bottom w:w="0" w:type="dxa"/>
              <w:right w:w="15" w:type="dxa"/>
            </w:tcMar>
            <w:vAlign w:val="bottom"/>
            <w:hideMark/>
          </w:tcPr>
          <w:p w14:paraId="09DBA6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A9F6A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C958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14:paraId="275A0BA8" w14:textId="77777777" w:rsidR="00000000" w:rsidRDefault="00FB06BE">
            <w:pPr>
              <w:pStyle w:val="a3"/>
              <w:spacing w:before="0" w:beforeAutospacing="0" w:after="0" w:afterAutospacing="0"/>
              <w:jc w:val="right"/>
              <w:rPr>
                <w:color w:val="000000"/>
                <w:sz w:val="20"/>
                <w:szCs w:val="20"/>
              </w:rPr>
            </w:pPr>
            <w:r>
              <w:rPr>
                <w:color w:val="000000"/>
                <w:sz w:val="20"/>
                <w:szCs w:val="20"/>
              </w:rPr>
              <w:t>117,114</w:t>
            </w:r>
          </w:p>
        </w:tc>
        <w:tc>
          <w:tcPr>
            <w:tcW w:w="50" w:type="pct"/>
            <w:shd w:val="clear" w:color="auto" w:fill="FFFFFF"/>
            <w:noWrap/>
            <w:tcMar>
              <w:top w:w="15" w:type="dxa"/>
              <w:left w:w="0" w:type="dxa"/>
              <w:bottom w:w="0" w:type="dxa"/>
              <w:right w:w="15" w:type="dxa"/>
            </w:tcMar>
            <w:vAlign w:val="bottom"/>
            <w:hideMark/>
          </w:tcPr>
          <w:p w14:paraId="447DE67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F366BCC" w14:textId="77777777">
        <w:trPr>
          <w:divId w:val="359205309"/>
        </w:trPr>
        <w:tc>
          <w:tcPr>
            <w:tcW w:w="3354" w:type="pct"/>
            <w:shd w:val="clear" w:color="auto" w:fill="CFF0FC"/>
            <w:tcMar>
              <w:top w:w="15" w:type="dxa"/>
              <w:left w:w="0" w:type="dxa"/>
              <w:bottom w:w="0" w:type="dxa"/>
              <w:right w:w="15" w:type="dxa"/>
            </w:tcMar>
            <w:vAlign w:val="bottom"/>
            <w:hideMark/>
          </w:tcPr>
          <w:p w14:paraId="663E7BC6" w14:textId="77777777" w:rsidR="00000000" w:rsidRDefault="00FB06BE">
            <w:pPr>
              <w:pStyle w:val="a3"/>
              <w:spacing w:before="0" w:beforeAutospacing="0" w:after="0" w:afterAutospacing="0"/>
              <w:rPr>
                <w:color w:val="000000"/>
                <w:sz w:val="20"/>
                <w:szCs w:val="20"/>
              </w:rPr>
            </w:pPr>
            <w:r>
              <w:rPr>
                <w:color w:val="000000"/>
                <w:sz w:val="20"/>
                <w:szCs w:val="20"/>
              </w:rPr>
              <w:t>Cash, cash equivalents and restricted cash, end of period</w:t>
            </w:r>
          </w:p>
        </w:tc>
        <w:tc>
          <w:tcPr>
            <w:tcW w:w="79" w:type="pct"/>
            <w:shd w:val="clear" w:color="auto" w:fill="CFF0FC"/>
            <w:tcMar>
              <w:top w:w="15" w:type="dxa"/>
              <w:left w:w="0" w:type="dxa"/>
              <w:bottom w:w="0" w:type="dxa"/>
              <w:right w:w="15" w:type="dxa"/>
            </w:tcMar>
            <w:vAlign w:val="bottom"/>
            <w:hideMark/>
          </w:tcPr>
          <w:p w14:paraId="061F4C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B3532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89A6A7" w14:textId="77777777" w:rsidR="00000000" w:rsidRDefault="00FB06BE">
            <w:pPr>
              <w:pStyle w:val="a3"/>
              <w:spacing w:before="0" w:beforeAutospacing="0" w:after="0" w:afterAutospacing="0"/>
              <w:jc w:val="right"/>
              <w:rPr>
                <w:color w:val="000000"/>
                <w:sz w:val="20"/>
                <w:szCs w:val="20"/>
              </w:rPr>
            </w:pPr>
            <w:r>
              <w:rPr>
                <w:color w:val="000000"/>
                <w:sz w:val="20"/>
                <w:szCs w:val="20"/>
              </w:rPr>
              <w:t>232,714</w:t>
            </w:r>
          </w:p>
        </w:tc>
        <w:tc>
          <w:tcPr>
            <w:tcW w:w="50" w:type="pct"/>
            <w:shd w:val="clear" w:color="auto" w:fill="CFF0FC"/>
            <w:noWrap/>
            <w:tcMar>
              <w:top w:w="15" w:type="dxa"/>
              <w:left w:w="0" w:type="dxa"/>
              <w:bottom w:w="0" w:type="dxa"/>
              <w:right w:w="15" w:type="dxa"/>
            </w:tcMar>
            <w:vAlign w:val="bottom"/>
            <w:hideMark/>
          </w:tcPr>
          <w:p w14:paraId="0ECB4A6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7F152D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04CA2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CBA977" w14:textId="77777777" w:rsidR="00000000" w:rsidRDefault="00FB06BE">
            <w:pPr>
              <w:pStyle w:val="a3"/>
              <w:spacing w:before="0" w:beforeAutospacing="0" w:after="0" w:afterAutospacing="0"/>
              <w:jc w:val="right"/>
              <w:rPr>
                <w:color w:val="000000"/>
                <w:sz w:val="20"/>
                <w:szCs w:val="20"/>
              </w:rPr>
            </w:pPr>
            <w:r>
              <w:rPr>
                <w:color w:val="000000"/>
                <w:sz w:val="20"/>
                <w:szCs w:val="20"/>
              </w:rPr>
              <w:t>291,146</w:t>
            </w:r>
          </w:p>
        </w:tc>
        <w:tc>
          <w:tcPr>
            <w:tcW w:w="50" w:type="pct"/>
            <w:shd w:val="clear" w:color="auto" w:fill="CFF0FC"/>
            <w:noWrap/>
            <w:tcMar>
              <w:top w:w="15" w:type="dxa"/>
              <w:left w:w="0" w:type="dxa"/>
              <w:bottom w:w="0" w:type="dxa"/>
              <w:right w:w="15" w:type="dxa"/>
            </w:tcMar>
            <w:vAlign w:val="bottom"/>
            <w:hideMark/>
          </w:tcPr>
          <w:p w14:paraId="5A30DA6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A7A0FC1" w14:textId="77777777">
        <w:trPr>
          <w:divId w:val="359205309"/>
        </w:trPr>
        <w:tc>
          <w:tcPr>
            <w:tcW w:w="3354" w:type="pct"/>
            <w:shd w:val="clear" w:color="auto" w:fill="FFFFFF"/>
            <w:tcMar>
              <w:top w:w="15" w:type="dxa"/>
              <w:left w:w="0" w:type="dxa"/>
              <w:bottom w:w="0" w:type="dxa"/>
              <w:right w:w="15" w:type="dxa"/>
            </w:tcMar>
            <w:vAlign w:val="bottom"/>
            <w:hideMark/>
          </w:tcPr>
          <w:p w14:paraId="05D23034" w14:textId="77777777" w:rsidR="00000000" w:rsidRDefault="00FB06BE">
            <w:pPr>
              <w:pStyle w:val="a3"/>
              <w:spacing w:before="0" w:beforeAutospacing="0" w:after="0" w:afterAutospacing="0"/>
              <w:rPr>
                <w:b/>
                <w:bCs/>
                <w:color w:val="000000"/>
                <w:sz w:val="20"/>
                <w:szCs w:val="20"/>
              </w:rPr>
            </w:pPr>
            <w:r>
              <w:rPr>
                <w:b/>
                <w:bCs/>
                <w:color w:val="000000"/>
                <w:sz w:val="20"/>
                <w:szCs w:val="20"/>
              </w:rPr>
              <w:t>Supplemental cash flow disclosure:</w:t>
            </w:r>
          </w:p>
        </w:tc>
        <w:tc>
          <w:tcPr>
            <w:tcW w:w="79" w:type="pct"/>
            <w:shd w:val="clear" w:color="auto" w:fill="FFFFFF"/>
            <w:tcMar>
              <w:top w:w="15" w:type="dxa"/>
              <w:left w:w="0" w:type="dxa"/>
              <w:bottom w:w="0" w:type="dxa"/>
              <w:right w:w="15" w:type="dxa"/>
            </w:tcMar>
            <w:vAlign w:val="bottom"/>
            <w:hideMark/>
          </w:tcPr>
          <w:p w14:paraId="6B8FEC1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B6221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4EB3B1F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EBEED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5DA47E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A90D2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14:paraId="70F52ACA"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77796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876AE14" w14:textId="77777777">
        <w:trPr>
          <w:divId w:val="359205309"/>
        </w:trPr>
        <w:tc>
          <w:tcPr>
            <w:tcW w:w="3354" w:type="pct"/>
            <w:shd w:val="clear" w:color="auto" w:fill="CFF0FC"/>
            <w:tcMar>
              <w:top w:w="15" w:type="dxa"/>
              <w:left w:w="0" w:type="dxa"/>
              <w:bottom w:w="0" w:type="dxa"/>
              <w:right w:w="15" w:type="dxa"/>
            </w:tcMar>
            <w:vAlign w:val="bottom"/>
            <w:hideMark/>
          </w:tcPr>
          <w:p w14:paraId="67BB520D" w14:textId="77777777" w:rsidR="00000000" w:rsidRDefault="00FB06BE">
            <w:pPr>
              <w:pStyle w:val="a3"/>
              <w:spacing w:before="0" w:beforeAutospacing="0" w:after="0" w:afterAutospacing="0"/>
              <w:rPr>
                <w:color w:val="000000"/>
                <w:sz w:val="20"/>
                <w:szCs w:val="20"/>
              </w:rPr>
            </w:pPr>
            <w:r>
              <w:rPr>
                <w:color w:val="000000"/>
                <w:sz w:val="20"/>
                <w:szCs w:val="20"/>
              </w:rPr>
              <w:t>Cash paid for income taxes</w:t>
            </w:r>
          </w:p>
        </w:tc>
        <w:tc>
          <w:tcPr>
            <w:tcW w:w="79" w:type="pct"/>
            <w:shd w:val="clear" w:color="auto" w:fill="CFF0FC"/>
            <w:tcMar>
              <w:top w:w="15" w:type="dxa"/>
              <w:left w:w="0" w:type="dxa"/>
              <w:bottom w:w="0" w:type="dxa"/>
              <w:right w:w="15" w:type="dxa"/>
            </w:tcMar>
            <w:vAlign w:val="bottom"/>
            <w:hideMark/>
          </w:tcPr>
          <w:p w14:paraId="1847AE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10F9D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534CEC4B" w14:textId="77777777" w:rsidR="00000000" w:rsidRDefault="00FB06BE">
            <w:pPr>
              <w:pStyle w:val="a3"/>
              <w:spacing w:before="0" w:beforeAutospacing="0" w:after="0" w:afterAutospacing="0"/>
              <w:jc w:val="right"/>
              <w:rPr>
                <w:color w:val="000000"/>
                <w:sz w:val="20"/>
                <w:szCs w:val="20"/>
              </w:rPr>
            </w:pPr>
            <w:r>
              <w:rPr>
                <w:color w:val="000000"/>
                <w:sz w:val="20"/>
                <w:szCs w:val="20"/>
              </w:rPr>
              <w:t>746</w:t>
            </w:r>
          </w:p>
        </w:tc>
        <w:tc>
          <w:tcPr>
            <w:tcW w:w="50" w:type="pct"/>
            <w:shd w:val="clear" w:color="auto" w:fill="CFF0FC"/>
            <w:noWrap/>
            <w:tcMar>
              <w:top w:w="15" w:type="dxa"/>
              <w:left w:w="0" w:type="dxa"/>
              <w:bottom w:w="0" w:type="dxa"/>
              <w:right w:w="15" w:type="dxa"/>
            </w:tcMar>
            <w:vAlign w:val="bottom"/>
            <w:hideMark/>
          </w:tcPr>
          <w:p w14:paraId="4911CE8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B2C6C8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4D4BD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6A626EA9" w14:textId="77777777" w:rsidR="00000000" w:rsidRDefault="00FB06BE">
            <w:pPr>
              <w:pStyle w:val="a3"/>
              <w:spacing w:before="0" w:beforeAutospacing="0" w:after="0" w:afterAutospacing="0"/>
              <w:jc w:val="right"/>
              <w:rPr>
                <w:color w:val="000000"/>
                <w:sz w:val="20"/>
                <w:szCs w:val="20"/>
              </w:rPr>
            </w:pPr>
            <w:r>
              <w:rPr>
                <w:color w:val="000000"/>
                <w:sz w:val="20"/>
                <w:szCs w:val="20"/>
              </w:rPr>
              <w:t>1,027</w:t>
            </w:r>
          </w:p>
        </w:tc>
        <w:tc>
          <w:tcPr>
            <w:tcW w:w="50" w:type="pct"/>
            <w:shd w:val="clear" w:color="auto" w:fill="CFF0FC"/>
            <w:noWrap/>
            <w:tcMar>
              <w:top w:w="15" w:type="dxa"/>
              <w:left w:w="0" w:type="dxa"/>
              <w:bottom w:w="0" w:type="dxa"/>
              <w:right w:w="15" w:type="dxa"/>
            </w:tcMar>
            <w:vAlign w:val="bottom"/>
            <w:hideMark/>
          </w:tcPr>
          <w:p w14:paraId="5D3C2C2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2DFE8AA" w14:textId="77777777">
        <w:trPr>
          <w:divId w:val="359205309"/>
        </w:trPr>
        <w:tc>
          <w:tcPr>
            <w:tcW w:w="3354" w:type="pct"/>
            <w:shd w:val="clear" w:color="auto" w:fill="FFFFFF"/>
            <w:tcMar>
              <w:top w:w="15" w:type="dxa"/>
              <w:left w:w="0" w:type="dxa"/>
              <w:bottom w:w="0" w:type="dxa"/>
              <w:right w:w="15" w:type="dxa"/>
            </w:tcMar>
            <w:vAlign w:val="bottom"/>
            <w:hideMark/>
          </w:tcPr>
          <w:p w14:paraId="2C013445" w14:textId="77777777" w:rsidR="00000000" w:rsidRDefault="00FB06BE">
            <w:pPr>
              <w:pStyle w:val="a3"/>
              <w:spacing w:before="0" w:beforeAutospacing="0" w:after="0" w:afterAutospacing="0"/>
              <w:rPr>
                <w:color w:val="000000"/>
                <w:sz w:val="20"/>
                <w:szCs w:val="20"/>
              </w:rPr>
            </w:pPr>
            <w:r>
              <w:rPr>
                <w:color w:val="000000"/>
                <w:sz w:val="20"/>
                <w:szCs w:val="20"/>
              </w:rPr>
              <w:t>Right-of-use assets obtained in exchange for operating lease liabilities</w:t>
            </w:r>
          </w:p>
        </w:tc>
        <w:tc>
          <w:tcPr>
            <w:tcW w:w="79" w:type="pct"/>
            <w:shd w:val="clear" w:color="auto" w:fill="FFFFFF"/>
            <w:tcMar>
              <w:top w:w="15" w:type="dxa"/>
              <w:left w:w="0" w:type="dxa"/>
              <w:bottom w:w="0" w:type="dxa"/>
              <w:right w:w="15" w:type="dxa"/>
            </w:tcMar>
            <w:vAlign w:val="bottom"/>
            <w:hideMark/>
          </w:tcPr>
          <w:p w14:paraId="453F10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6281D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211C03B4" w14:textId="77777777" w:rsidR="00000000" w:rsidRDefault="00FB06BE">
            <w:pPr>
              <w:pStyle w:val="a3"/>
              <w:spacing w:before="0" w:beforeAutospacing="0" w:after="0" w:afterAutospacing="0"/>
              <w:jc w:val="right"/>
              <w:rPr>
                <w:color w:val="000000"/>
                <w:sz w:val="20"/>
                <w:szCs w:val="20"/>
              </w:rPr>
            </w:pPr>
            <w:r>
              <w:rPr>
                <w:color w:val="000000"/>
                <w:sz w:val="20"/>
                <w:szCs w:val="20"/>
              </w:rPr>
              <w:t>6,396</w:t>
            </w:r>
          </w:p>
        </w:tc>
        <w:tc>
          <w:tcPr>
            <w:tcW w:w="50" w:type="pct"/>
            <w:shd w:val="clear" w:color="auto" w:fill="FFFFFF"/>
            <w:noWrap/>
            <w:tcMar>
              <w:top w:w="15" w:type="dxa"/>
              <w:left w:w="0" w:type="dxa"/>
              <w:bottom w:w="0" w:type="dxa"/>
              <w:right w:w="15" w:type="dxa"/>
            </w:tcMar>
            <w:vAlign w:val="bottom"/>
            <w:hideMark/>
          </w:tcPr>
          <w:p w14:paraId="4AC6C7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46EA669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6EBE7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188EC97C" w14:textId="77777777" w:rsidR="00000000" w:rsidRDefault="00FB06BE">
            <w:pPr>
              <w:pStyle w:val="a3"/>
              <w:spacing w:before="0" w:beforeAutospacing="0" w:after="0" w:afterAutospacing="0"/>
              <w:jc w:val="right"/>
              <w:rPr>
                <w:color w:val="000000"/>
                <w:sz w:val="20"/>
                <w:szCs w:val="20"/>
              </w:rPr>
            </w:pPr>
            <w:r>
              <w:rPr>
                <w:color w:val="000000"/>
                <w:sz w:val="20"/>
                <w:szCs w:val="20"/>
              </w:rPr>
              <w:t>12,410</w:t>
            </w:r>
          </w:p>
        </w:tc>
        <w:tc>
          <w:tcPr>
            <w:tcW w:w="50" w:type="pct"/>
            <w:shd w:val="clear" w:color="auto" w:fill="FFFFFF"/>
            <w:noWrap/>
            <w:tcMar>
              <w:top w:w="15" w:type="dxa"/>
              <w:left w:w="0" w:type="dxa"/>
              <w:bottom w:w="0" w:type="dxa"/>
              <w:right w:w="15" w:type="dxa"/>
            </w:tcMar>
            <w:vAlign w:val="bottom"/>
            <w:hideMark/>
          </w:tcPr>
          <w:p w14:paraId="38D4482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FEDBADF" w14:textId="77777777">
        <w:trPr>
          <w:divId w:val="359205309"/>
        </w:trPr>
        <w:tc>
          <w:tcPr>
            <w:tcW w:w="3354" w:type="pct"/>
            <w:shd w:val="clear" w:color="auto" w:fill="CFF0FC"/>
            <w:tcMar>
              <w:top w:w="15" w:type="dxa"/>
              <w:left w:w="0" w:type="dxa"/>
              <w:bottom w:w="0" w:type="dxa"/>
              <w:right w:w="15" w:type="dxa"/>
            </w:tcMar>
            <w:vAlign w:val="bottom"/>
            <w:hideMark/>
          </w:tcPr>
          <w:p w14:paraId="22ED90F6" w14:textId="77777777" w:rsidR="00000000" w:rsidRDefault="00FB06BE">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14:paraId="0EDEE09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5BF0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D2750CC"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536F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3DE40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6DF4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35403CE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6C405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AB15408" w14:textId="77777777">
        <w:trPr>
          <w:divId w:val="359205309"/>
        </w:trPr>
        <w:tc>
          <w:tcPr>
            <w:tcW w:w="3354" w:type="pct"/>
            <w:shd w:val="clear" w:color="auto" w:fill="FFFFFF"/>
            <w:tcMar>
              <w:top w:w="15" w:type="dxa"/>
              <w:left w:w="0" w:type="dxa"/>
              <w:bottom w:w="0" w:type="dxa"/>
              <w:right w:w="15" w:type="dxa"/>
            </w:tcMar>
            <w:vAlign w:val="bottom"/>
            <w:hideMark/>
          </w:tcPr>
          <w:p w14:paraId="3E26F8B8" w14:textId="77777777" w:rsidR="00000000" w:rsidRDefault="00FB06BE">
            <w:pPr>
              <w:pStyle w:val="a3"/>
              <w:spacing w:before="0" w:beforeAutospacing="0" w:after="0" w:afterAutospacing="0"/>
              <w:rPr>
                <w:color w:val="000000"/>
                <w:sz w:val="20"/>
                <w:szCs w:val="20"/>
              </w:rPr>
            </w:pPr>
            <w:r>
              <w:rPr>
                <w:color w:val="000000"/>
                <w:sz w:val="20"/>
                <w:szCs w:val="20"/>
              </w:rPr>
              <w:t>Common stock offering costs, incurred but not yet paid</w:t>
            </w:r>
          </w:p>
        </w:tc>
        <w:tc>
          <w:tcPr>
            <w:tcW w:w="79" w:type="pct"/>
            <w:shd w:val="clear" w:color="auto" w:fill="FFFFFF"/>
            <w:tcMar>
              <w:top w:w="15" w:type="dxa"/>
              <w:left w:w="0" w:type="dxa"/>
              <w:bottom w:w="0" w:type="dxa"/>
              <w:right w:w="15" w:type="dxa"/>
            </w:tcMar>
            <w:vAlign w:val="bottom"/>
            <w:hideMark/>
          </w:tcPr>
          <w:p w14:paraId="7820806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EB269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05355996"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ABA8F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219806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60B98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54BB3BE6" w14:textId="77777777" w:rsidR="00000000" w:rsidRDefault="00FB06BE">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14:paraId="2DF5D32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5C2F97E" w14:textId="77777777">
        <w:trPr>
          <w:divId w:val="359205309"/>
        </w:trPr>
        <w:tc>
          <w:tcPr>
            <w:tcW w:w="3354" w:type="pct"/>
            <w:shd w:val="clear" w:color="auto" w:fill="CFF0FC"/>
            <w:tcMar>
              <w:top w:w="15" w:type="dxa"/>
              <w:left w:w="0" w:type="dxa"/>
              <w:bottom w:w="0" w:type="dxa"/>
              <w:right w:w="15" w:type="dxa"/>
            </w:tcMar>
            <w:vAlign w:val="bottom"/>
            <w:hideMark/>
          </w:tcPr>
          <w:p w14:paraId="0FF195D8" w14:textId="77777777" w:rsidR="00000000" w:rsidRDefault="00FB06BE">
            <w:pPr>
              <w:pStyle w:val="a3"/>
              <w:spacing w:before="0" w:beforeAutospacing="0" w:after="0" w:afterAutospacing="0"/>
              <w:rPr>
                <w:color w:val="000000"/>
                <w:sz w:val="20"/>
                <w:szCs w:val="20"/>
              </w:rPr>
            </w:pPr>
            <w:r>
              <w:rPr>
                <w:color w:val="000000"/>
                <w:sz w:val="20"/>
                <w:szCs w:val="20"/>
              </w:rPr>
              <w:t>Capital expenditures incurred but not yet paid</w:t>
            </w:r>
          </w:p>
        </w:tc>
        <w:tc>
          <w:tcPr>
            <w:tcW w:w="79" w:type="pct"/>
            <w:shd w:val="clear" w:color="auto" w:fill="CFF0FC"/>
            <w:tcMar>
              <w:top w:w="15" w:type="dxa"/>
              <w:left w:w="0" w:type="dxa"/>
              <w:bottom w:w="0" w:type="dxa"/>
              <w:right w:w="15" w:type="dxa"/>
            </w:tcMar>
            <w:vAlign w:val="bottom"/>
            <w:hideMark/>
          </w:tcPr>
          <w:p w14:paraId="420E384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91566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00AC951F" w14:textId="77777777" w:rsidR="00000000" w:rsidRDefault="00FB06BE">
            <w:pPr>
              <w:pStyle w:val="a3"/>
              <w:spacing w:before="0" w:beforeAutospacing="0" w:after="0" w:afterAutospacing="0"/>
              <w:jc w:val="right"/>
              <w:rPr>
                <w:color w:val="000000"/>
                <w:sz w:val="20"/>
                <w:szCs w:val="20"/>
              </w:rPr>
            </w:pPr>
            <w:r>
              <w:rPr>
                <w:color w:val="000000"/>
                <w:sz w:val="20"/>
                <w:szCs w:val="20"/>
              </w:rPr>
              <w:t>1,204</w:t>
            </w:r>
          </w:p>
        </w:tc>
        <w:tc>
          <w:tcPr>
            <w:tcW w:w="50" w:type="pct"/>
            <w:shd w:val="clear" w:color="auto" w:fill="CFF0FC"/>
            <w:noWrap/>
            <w:tcMar>
              <w:top w:w="15" w:type="dxa"/>
              <w:left w:w="0" w:type="dxa"/>
              <w:bottom w:w="0" w:type="dxa"/>
              <w:right w:w="15" w:type="dxa"/>
            </w:tcMar>
            <w:vAlign w:val="bottom"/>
            <w:hideMark/>
          </w:tcPr>
          <w:p w14:paraId="77E188B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246FF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C370F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14:paraId="1CD098EE" w14:textId="77777777" w:rsidR="00000000" w:rsidRDefault="00FB06BE">
            <w:pPr>
              <w:pStyle w:val="a3"/>
              <w:spacing w:before="0" w:beforeAutospacing="0" w:after="0" w:afterAutospacing="0"/>
              <w:jc w:val="right"/>
              <w:rPr>
                <w:color w:val="000000"/>
                <w:sz w:val="20"/>
                <w:szCs w:val="20"/>
              </w:rPr>
            </w:pPr>
            <w:r>
              <w:rPr>
                <w:color w:val="000000"/>
                <w:sz w:val="20"/>
                <w:szCs w:val="20"/>
              </w:rPr>
              <w:t>2,802</w:t>
            </w:r>
          </w:p>
        </w:tc>
        <w:tc>
          <w:tcPr>
            <w:tcW w:w="50" w:type="pct"/>
            <w:shd w:val="clear" w:color="auto" w:fill="CFF0FC"/>
            <w:noWrap/>
            <w:tcMar>
              <w:top w:w="15" w:type="dxa"/>
              <w:left w:w="0" w:type="dxa"/>
              <w:bottom w:w="0" w:type="dxa"/>
              <w:right w:w="15" w:type="dxa"/>
            </w:tcMar>
            <w:vAlign w:val="bottom"/>
            <w:hideMark/>
          </w:tcPr>
          <w:p w14:paraId="0987B1F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3679BB3" w14:textId="77777777">
        <w:trPr>
          <w:divId w:val="359205309"/>
        </w:trPr>
        <w:tc>
          <w:tcPr>
            <w:tcW w:w="3354" w:type="pct"/>
            <w:shd w:val="clear" w:color="auto" w:fill="FFFFFF"/>
            <w:tcMar>
              <w:top w:w="15" w:type="dxa"/>
              <w:left w:w="0" w:type="dxa"/>
              <w:bottom w:w="0" w:type="dxa"/>
              <w:right w:w="15" w:type="dxa"/>
            </w:tcMar>
            <w:vAlign w:val="bottom"/>
            <w:hideMark/>
          </w:tcPr>
          <w:p w14:paraId="13EA296C" w14:textId="77777777" w:rsidR="00000000" w:rsidRDefault="00FB06BE">
            <w:pPr>
              <w:pStyle w:val="a3"/>
              <w:spacing w:before="0" w:beforeAutospacing="0" w:after="0" w:afterAutospacing="0"/>
              <w:rPr>
                <w:color w:val="000000"/>
                <w:sz w:val="20"/>
                <w:szCs w:val="20"/>
              </w:rPr>
            </w:pPr>
            <w:r>
              <w:rPr>
                <w:color w:val="000000"/>
                <w:sz w:val="20"/>
                <w:szCs w:val="20"/>
              </w:rPr>
              <w:t>Asset retirement obligations</w:t>
            </w:r>
          </w:p>
        </w:tc>
        <w:tc>
          <w:tcPr>
            <w:tcW w:w="79" w:type="pct"/>
            <w:shd w:val="clear" w:color="auto" w:fill="FFFFFF"/>
            <w:tcMar>
              <w:top w:w="15" w:type="dxa"/>
              <w:left w:w="0" w:type="dxa"/>
              <w:bottom w:w="0" w:type="dxa"/>
              <w:right w:w="15" w:type="dxa"/>
            </w:tcMar>
            <w:vAlign w:val="bottom"/>
            <w:hideMark/>
          </w:tcPr>
          <w:p w14:paraId="1943D5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53EBA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6083C333" w14:textId="77777777" w:rsidR="00000000" w:rsidRDefault="00FB06BE">
            <w:pPr>
              <w:pStyle w:val="a3"/>
              <w:spacing w:before="0" w:beforeAutospacing="0" w:after="0" w:afterAutospacing="0"/>
              <w:jc w:val="right"/>
              <w:rPr>
                <w:color w:val="000000"/>
                <w:sz w:val="20"/>
                <w:szCs w:val="20"/>
              </w:rPr>
            </w:pPr>
            <w:r>
              <w:rPr>
                <w:color w:val="000000"/>
                <w:sz w:val="20"/>
                <w:szCs w:val="20"/>
              </w:rPr>
              <w:t>87</w:t>
            </w:r>
          </w:p>
        </w:tc>
        <w:tc>
          <w:tcPr>
            <w:tcW w:w="50" w:type="pct"/>
            <w:shd w:val="clear" w:color="auto" w:fill="FFFFFF"/>
            <w:noWrap/>
            <w:tcMar>
              <w:top w:w="15" w:type="dxa"/>
              <w:left w:w="0" w:type="dxa"/>
              <w:bottom w:w="0" w:type="dxa"/>
              <w:right w:w="15" w:type="dxa"/>
            </w:tcMar>
            <w:vAlign w:val="bottom"/>
            <w:hideMark/>
          </w:tcPr>
          <w:p w14:paraId="39E466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A3B2B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FA48C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14:paraId="0EC5C4AC"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416A292"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38CCE1A4" w14:textId="77777777" w:rsidR="00000000" w:rsidRDefault="00FB06BE">
      <w:pPr>
        <w:pStyle w:val="a3"/>
        <w:spacing w:before="40" w:beforeAutospacing="0" w:after="0" w:afterAutospacing="0"/>
        <w:rPr>
          <w:sz w:val="20"/>
          <w:szCs w:val="20"/>
        </w:rPr>
      </w:pPr>
      <w:r>
        <w:rPr>
          <w:sz w:val="20"/>
          <w:szCs w:val="20"/>
        </w:rPr>
        <w:t>The accompanying notes are an integral part of the consolidated financial statements.</w:t>
      </w:r>
    </w:p>
    <w:p w14:paraId="26F93296" w14:textId="77777777" w:rsidR="00000000" w:rsidRDefault="00FB06BE">
      <w:pPr>
        <w:pStyle w:val="a3"/>
        <w:spacing w:before="240" w:beforeAutospacing="0" w:after="0" w:afterAutospacing="0"/>
        <w:jc w:val="center"/>
        <w:rPr>
          <w:sz w:val="20"/>
          <w:szCs w:val="20"/>
        </w:rPr>
      </w:pPr>
      <w:r>
        <w:rPr>
          <w:sz w:val="20"/>
          <w:szCs w:val="20"/>
        </w:rPr>
        <w:t>8</w:t>
      </w:r>
    </w:p>
    <w:p w14:paraId="41166E72" w14:textId="77777777" w:rsidR="00000000" w:rsidRDefault="00FB06BE">
      <w:pPr>
        <w:rPr>
          <w:rFonts w:eastAsia="Times New Roman"/>
        </w:rPr>
      </w:pPr>
      <w:r>
        <w:rPr>
          <w:rFonts w:eastAsia="Times New Roman"/>
        </w:rPr>
        <w:pict w14:anchorId="12E2D850">
          <v:rect id="_x0000_i1032" style="width:0;height:1.5pt" o:hralign="center" o:hrstd="t" o:hr="t" fillcolor="#a0a0a0" stroked="f"/>
        </w:pict>
      </w:r>
    </w:p>
    <w:p w14:paraId="1497EFF9" w14:textId="77777777" w:rsidR="00000000" w:rsidRDefault="00FB06BE">
      <w:pPr>
        <w:pStyle w:val="a3"/>
        <w:spacing w:before="0" w:beforeAutospacing="0" w:after="0" w:afterAutospacing="0"/>
        <w:rPr>
          <w:sz w:val="20"/>
          <w:szCs w:val="20"/>
        </w:rPr>
      </w:pPr>
      <w:r>
        <w:rPr>
          <w:sz w:val="20"/>
          <w:szCs w:val="20"/>
        </w:rPr>
        <w:t> </w:t>
      </w:r>
    </w:p>
    <w:p w14:paraId="23DDCDCB" w14:textId="77777777" w:rsidR="00000000" w:rsidRDefault="00FB06BE">
      <w:pPr>
        <w:pStyle w:val="a3"/>
        <w:spacing w:before="0" w:beforeAutospacing="0" w:after="0" w:afterAutospacing="0"/>
        <w:jc w:val="center"/>
        <w:rPr>
          <w:b/>
          <w:bCs/>
          <w:sz w:val="20"/>
          <w:szCs w:val="20"/>
        </w:rPr>
      </w:pPr>
      <w:r>
        <w:rPr>
          <w:b/>
          <w:bCs/>
          <w:sz w:val="20"/>
          <w:szCs w:val="20"/>
        </w:rPr>
        <w:t>HubSpot, Inc.</w:t>
      </w:r>
    </w:p>
    <w:p w14:paraId="0F2CB047" w14:textId="77777777" w:rsidR="00000000" w:rsidRDefault="00FB06BE">
      <w:pPr>
        <w:pStyle w:val="a3"/>
        <w:spacing w:before="0" w:beforeAutospacing="0" w:after="0" w:afterAutospacing="0"/>
        <w:jc w:val="center"/>
        <w:rPr>
          <w:b/>
          <w:bCs/>
          <w:sz w:val="20"/>
          <w:szCs w:val="20"/>
        </w:rPr>
      </w:pPr>
      <w:r>
        <w:rPr>
          <w:b/>
          <w:bCs/>
          <w:sz w:val="20"/>
          <w:szCs w:val="20"/>
        </w:rPr>
        <w:t>Notes to Unaudited Consolidated Financial Statements</w:t>
      </w:r>
    </w:p>
    <w:p w14:paraId="40734ADE" w14:textId="77777777" w:rsidR="00000000" w:rsidRDefault="00FB06BE">
      <w:pPr>
        <w:pStyle w:val="a3"/>
        <w:spacing w:before="0" w:beforeAutospacing="0" w:after="0" w:afterAutospacing="0"/>
        <w:rPr>
          <w:sz w:val="12"/>
          <w:szCs w:val="12"/>
        </w:rPr>
      </w:pPr>
      <w:r>
        <w:rPr>
          <w:sz w:val="12"/>
          <w:szCs w:val="12"/>
        </w:rPr>
        <w:t> </w:t>
      </w:r>
    </w:p>
    <w:p w14:paraId="220BED88" w14:textId="77777777" w:rsidR="00000000" w:rsidRDefault="00FB06BE">
      <w:pPr>
        <w:pStyle w:val="a3"/>
        <w:spacing w:before="0" w:beforeAutospacing="0" w:after="0" w:afterAutospacing="0"/>
        <w:rPr>
          <w:sz w:val="12"/>
          <w:szCs w:val="12"/>
        </w:rPr>
      </w:pPr>
      <w:r>
        <w:rPr>
          <w:sz w:val="12"/>
          <w:szCs w:val="12"/>
        </w:rPr>
        <w:t> </w:t>
      </w:r>
    </w:p>
    <w:p w14:paraId="3EA44DCD" w14:textId="77777777" w:rsidR="00000000" w:rsidRDefault="00FB06BE">
      <w:pPr>
        <w:pStyle w:val="a3"/>
        <w:spacing w:before="0" w:beforeAutospacing="0" w:after="0" w:afterAutospacing="0"/>
        <w:rPr>
          <w:b/>
          <w:bCs/>
          <w:sz w:val="20"/>
          <w:szCs w:val="20"/>
        </w:rPr>
      </w:pPr>
      <w:r>
        <w:rPr>
          <w:b/>
          <w:bCs/>
          <w:sz w:val="20"/>
          <w:szCs w:val="20"/>
        </w:rPr>
        <w:t>1. Organization and Operations</w:t>
      </w:r>
    </w:p>
    <w:p w14:paraId="404991AE" w14:textId="77777777" w:rsidR="00000000" w:rsidRDefault="00FB06BE">
      <w:pPr>
        <w:pStyle w:val="a3"/>
        <w:spacing w:before="240" w:beforeAutospacing="0" w:after="0" w:afterAutospacing="0"/>
        <w:ind w:firstLine="556"/>
        <w:rPr>
          <w:sz w:val="20"/>
          <w:szCs w:val="20"/>
        </w:rPr>
      </w:pPr>
      <w:r>
        <w:rPr>
          <w:sz w:val="20"/>
          <w:szCs w:val="20"/>
          <w:shd w:val="clear" w:color="auto" w:fill="FFFFFF"/>
        </w:rPr>
        <w:t xml:space="preserve">HubSpot, Inc. (the “Company”) provides a cloud-based inbound marketing, sales and customer service platform, which is referred to in this document as the Company’s Growth Platform, that enables businesses to grow better. The </w:t>
      </w:r>
      <w:r>
        <w:rPr>
          <w:sz w:val="20"/>
          <w:szCs w:val="20"/>
          <w:shd w:val="clear" w:color="auto" w:fill="FFFFFF"/>
        </w:rPr>
        <w:t>Company’s Growth Platform, comprised of Marketing Hub, Sales Hub, Service Hub, and a free customer relationship management system (“CRM”) features integrated applications and tools that enable businesses to create a cohesive and adaptable customer experien</w:t>
      </w:r>
      <w:r>
        <w:rPr>
          <w:sz w:val="20"/>
          <w:szCs w:val="20"/>
          <w:shd w:val="clear" w:color="auto" w:fill="FFFFFF"/>
        </w:rPr>
        <w:t>ce throughout the customer lifecycle.</w:t>
      </w:r>
    </w:p>
    <w:p w14:paraId="6166A2BD" w14:textId="77777777" w:rsidR="00000000" w:rsidRDefault="00FB06BE">
      <w:pPr>
        <w:pStyle w:val="a3"/>
        <w:spacing w:before="240" w:beforeAutospacing="0" w:after="0" w:afterAutospacing="0"/>
        <w:ind w:firstLine="556"/>
        <w:rPr>
          <w:sz w:val="20"/>
          <w:szCs w:val="20"/>
        </w:rPr>
      </w:pPr>
      <w:r>
        <w:rPr>
          <w:sz w:val="20"/>
          <w:szCs w:val="20"/>
          <w:shd w:val="clear" w:color="auto" w:fill="FFFFFF"/>
        </w:rPr>
        <w:t xml:space="preserve">The accompanying unaudited consolidated </w:t>
      </w:r>
      <w:r>
        <w:rPr>
          <w:color w:val="212529"/>
          <w:sz w:val="20"/>
          <w:szCs w:val="20"/>
          <w:shd w:val="clear" w:color="auto" w:fill="FFFFFF"/>
        </w:rPr>
        <w:t>financial statements have been prepared in accordance with generally accepted accounting principles in the United States (“GAAP”) applicable to interim periods, under the rules a</w:t>
      </w:r>
      <w:r>
        <w:rPr>
          <w:color w:val="212529"/>
          <w:sz w:val="20"/>
          <w:szCs w:val="20"/>
          <w:shd w:val="clear" w:color="auto" w:fill="FFFFFF"/>
        </w:rPr>
        <w:t>nd regulations of the United States Securities and Exchange Commission (“SEC”).  In the opinion of management, the Company has prepared the accompanying unaudited consolidated financial statements on a basis substantially consistent with the audited consol</w:t>
      </w:r>
      <w:r>
        <w:rPr>
          <w:color w:val="212529"/>
          <w:sz w:val="20"/>
          <w:szCs w:val="20"/>
          <w:shd w:val="clear" w:color="auto" w:fill="FFFFFF"/>
        </w:rPr>
        <w:t xml:space="preserve">idated financial statements of the Company as of and for the year ended </w:t>
      </w:r>
      <w:r>
        <w:rPr>
          <w:sz w:val="20"/>
          <w:szCs w:val="20"/>
        </w:rPr>
        <w:t>December 31, 2019, and these consolidated financial statements include all adjustments, consisting only of normal recurring adjustments, necessary for a fair statement of the results o</w:t>
      </w:r>
      <w:r>
        <w:rPr>
          <w:sz w:val="20"/>
          <w:szCs w:val="20"/>
        </w:rPr>
        <w:t>f the interim periods presented. All intercompany balances and transactions have been eliminated in consolidation.   </w:t>
      </w:r>
    </w:p>
    <w:p w14:paraId="397E2765" w14:textId="77777777" w:rsidR="00000000" w:rsidRDefault="00FB06BE">
      <w:pPr>
        <w:pStyle w:val="a3"/>
        <w:spacing w:before="240" w:beforeAutospacing="0" w:after="0" w:afterAutospacing="0"/>
        <w:ind w:firstLine="556"/>
        <w:rPr>
          <w:sz w:val="20"/>
          <w:szCs w:val="20"/>
        </w:rPr>
      </w:pPr>
      <w:r>
        <w:rPr>
          <w:sz w:val="20"/>
          <w:szCs w:val="20"/>
        </w:rPr>
        <w:t>The results of operations for the interim periods presented are not necessarily indicative of the results to be expected for any subsequen</w:t>
      </w:r>
      <w:r>
        <w:rPr>
          <w:sz w:val="20"/>
          <w:szCs w:val="20"/>
        </w:rPr>
        <w:t>t quarter or for the entire year ending December 31, 2020. The year-end balance sheet data was derived from audited financial statements, but this Form 10-Q does not include all disclosures required under GAAP. Certain information and note disclosures norm</w:t>
      </w:r>
      <w:r>
        <w:rPr>
          <w:sz w:val="20"/>
          <w:szCs w:val="20"/>
        </w:rPr>
        <w:t>ally included in annual financial statements prepared in accordance with GAAP have been omitted under the rules and regulations of the SEC.</w:t>
      </w:r>
    </w:p>
    <w:p w14:paraId="37BA1566" w14:textId="77777777" w:rsidR="00000000" w:rsidRDefault="00FB06BE">
      <w:pPr>
        <w:pStyle w:val="a3"/>
        <w:spacing w:before="240" w:beforeAutospacing="0" w:after="0" w:afterAutospacing="0"/>
        <w:ind w:firstLine="556"/>
        <w:rPr>
          <w:sz w:val="20"/>
          <w:szCs w:val="20"/>
        </w:rPr>
      </w:pPr>
      <w:r>
        <w:rPr>
          <w:sz w:val="20"/>
          <w:szCs w:val="20"/>
        </w:rPr>
        <w:t xml:space="preserve">These interim financial statements should be read in conjunction with the audited consolidated financial statements </w:t>
      </w:r>
      <w:r>
        <w:rPr>
          <w:sz w:val="20"/>
          <w:szCs w:val="20"/>
        </w:rPr>
        <w:t>and related notes contained in the Company’s Annual Report on Form 10-K filed with the SEC on February 12, 2020. There have been no changes in the Company’s significant accounting policies from those that were disclosed in the Company’s Annual Report on Fo</w:t>
      </w:r>
      <w:r>
        <w:rPr>
          <w:sz w:val="20"/>
          <w:szCs w:val="20"/>
        </w:rPr>
        <w:t xml:space="preserve">rm 10-K that have had a material impact on our consolidated financial statements and related notes. </w:t>
      </w:r>
    </w:p>
    <w:p w14:paraId="78D3BD5F" w14:textId="77777777" w:rsidR="00000000" w:rsidRDefault="00FB06BE">
      <w:pPr>
        <w:pStyle w:val="a3"/>
        <w:spacing w:before="240" w:beforeAutospacing="0" w:after="0" w:afterAutospacing="0"/>
        <w:ind w:firstLine="556"/>
        <w:rPr>
          <w:sz w:val="20"/>
          <w:szCs w:val="20"/>
        </w:rPr>
      </w:pPr>
      <w:r>
        <w:rPr>
          <w:sz w:val="20"/>
          <w:szCs w:val="20"/>
        </w:rPr>
        <w:t>On March 11, 2020, the World Health Organization, or WHO, classified the recent novel coronavirus, or COVID-19, as a global pandemic. The Company has asses</w:t>
      </w:r>
      <w:r>
        <w:rPr>
          <w:sz w:val="20"/>
          <w:szCs w:val="20"/>
        </w:rPr>
        <w:t>sed the impact of the COVID-19 pandemic and while the broader implications of COVID-19 on its results of operations and overall financial performance remain uncertain, the Company assessed the potential impact on its March 31, 2020 financial statements and</w:t>
      </w:r>
      <w:r>
        <w:rPr>
          <w:sz w:val="20"/>
          <w:szCs w:val="20"/>
        </w:rPr>
        <w:t xml:space="preserve"> determined there were no material adjustments necessary with respect to these consolidated financial statements. </w:t>
      </w:r>
    </w:p>
    <w:p w14:paraId="6E14E51D" w14:textId="77777777" w:rsidR="00000000" w:rsidRDefault="00FB06BE">
      <w:pPr>
        <w:pStyle w:val="a3"/>
        <w:spacing w:before="240" w:beforeAutospacing="0" w:after="0" w:afterAutospacing="0"/>
        <w:ind w:firstLine="556"/>
        <w:rPr>
          <w:sz w:val="20"/>
          <w:szCs w:val="20"/>
        </w:rPr>
      </w:pPr>
      <w:r>
        <w:rPr>
          <w:sz w:val="20"/>
          <w:szCs w:val="20"/>
        </w:rPr>
        <w:t>Given that the economic consequences of the COVID-19 pandemic have been exceptionally challenging for many customers, the Company has impleme</w:t>
      </w:r>
      <w:r>
        <w:rPr>
          <w:sz w:val="20"/>
          <w:szCs w:val="20"/>
        </w:rPr>
        <w:t>nted certain changes to pricing and packaging, including reducing prices on certain products and offering certain product functionality free of charge.  The Company also paid certain Solutions Partners two months of commissions in advance of them being ear</w:t>
      </w:r>
      <w:r>
        <w:rPr>
          <w:sz w:val="20"/>
          <w:szCs w:val="20"/>
        </w:rPr>
        <w:t>ned.  While revenue, customer retention, and earnings are relatively predictable under a subscription-based business model, the effect of the COVID-19 pandemic will not be fully reflected in the results of operations and overall financial performance of th</w:t>
      </w:r>
      <w:r>
        <w:rPr>
          <w:sz w:val="20"/>
          <w:szCs w:val="20"/>
        </w:rPr>
        <w:t>e Company until future periods given the current macro-economic uncertainty.</w:t>
      </w:r>
    </w:p>
    <w:p w14:paraId="32A67043" w14:textId="77777777" w:rsidR="00000000" w:rsidRDefault="00FB06BE">
      <w:pPr>
        <w:pStyle w:val="a3"/>
        <w:shd w:val="clear" w:color="auto" w:fill="FFFFFF"/>
        <w:spacing w:before="240" w:beforeAutospacing="0" w:after="240" w:afterAutospacing="0"/>
        <w:ind w:firstLine="589"/>
        <w:rPr>
          <w:sz w:val="20"/>
          <w:szCs w:val="20"/>
        </w:rPr>
      </w:pPr>
      <w:r>
        <w:rPr>
          <w:sz w:val="20"/>
          <w:szCs w:val="20"/>
        </w:rPr>
        <w:t>On March 27, 2020, the Coronavirus Aid, Relief, and Economic Security (“CARES”) Act was signed into law by the United States. The CARES Act provides a substantial stimulus and ass</w:t>
      </w:r>
      <w:r>
        <w:rPr>
          <w:sz w:val="20"/>
          <w:szCs w:val="20"/>
        </w:rPr>
        <w:t>istance package intended to address the impact of the COVID-19 pandemic, including tax relief and government loans, grants and investments. The CARES Act did not have a material impact with respect to these consolidated financial statements.</w:t>
      </w:r>
    </w:p>
    <w:p w14:paraId="362D9561" w14:textId="77777777" w:rsidR="00000000" w:rsidRDefault="00FB06BE">
      <w:pPr>
        <w:pStyle w:val="a3"/>
        <w:spacing w:before="360" w:beforeAutospacing="0" w:after="0" w:afterAutospacing="0"/>
        <w:ind w:firstLine="556"/>
        <w:rPr>
          <w:b/>
          <w:bCs/>
          <w:i/>
          <w:iCs/>
          <w:sz w:val="20"/>
          <w:szCs w:val="20"/>
        </w:rPr>
      </w:pPr>
      <w:r>
        <w:rPr>
          <w:b/>
          <w:bCs/>
          <w:i/>
          <w:iCs/>
          <w:sz w:val="20"/>
          <w:szCs w:val="20"/>
        </w:rPr>
        <w:t>Recent Account</w:t>
      </w:r>
      <w:r>
        <w:rPr>
          <w:b/>
          <w:bCs/>
          <w:i/>
          <w:iCs/>
          <w:sz w:val="20"/>
          <w:szCs w:val="20"/>
        </w:rPr>
        <w:t>ing Pronouncements</w:t>
      </w:r>
    </w:p>
    <w:p w14:paraId="0DC87851" w14:textId="77777777" w:rsidR="00000000" w:rsidRDefault="00FB06BE">
      <w:pPr>
        <w:pStyle w:val="a3"/>
        <w:spacing w:before="120" w:beforeAutospacing="0" w:after="0" w:afterAutospacing="0"/>
        <w:ind w:firstLine="556"/>
        <w:rPr>
          <w:sz w:val="20"/>
          <w:szCs w:val="20"/>
        </w:rPr>
      </w:pPr>
      <w:r>
        <w:rPr>
          <w:sz w:val="20"/>
          <w:szCs w:val="20"/>
        </w:rPr>
        <w:t>Recent accounting standards not included below are not expected to have a material impact on our consolidated financial position and results of operations.</w:t>
      </w:r>
    </w:p>
    <w:p w14:paraId="5EBC793D" w14:textId="77777777" w:rsidR="00000000" w:rsidRDefault="00FB06BE">
      <w:pPr>
        <w:pStyle w:val="a3"/>
        <w:spacing w:before="240" w:beforeAutospacing="0" w:after="0" w:afterAutospacing="0"/>
        <w:jc w:val="center"/>
        <w:rPr>
          <w:sz w:val="20"/>
          <w:szCs w:val="20"/>
        </w:rPr>
      </w:pPr>
      <w:r>
        <w:rPr>
          <w:sz w:val="20"/>
          <w:szCs w:val="20"/>
        </w:rPr>
        <w:t>9</w:t>
      </w:r>
    </w:p>
    <w:p w14:paraId="7F8413BD" w14:textId="77777777" w:rsidR="00000000" w:rsidRDefault="00FB06BE">
      <w:pPr>
        <w:rPr>
          <w:rFonts w:eastAsia="Times New Roman"/>
        </w:rPr>
      </w:pPr>
      <w:r>
        <w:rPr>
          <w:rFonts w:eastAsia="Times New Roman"/>
        </w:rPr>
        <w:pict w14:anchorId="23911E46">
          <v:rect id="_x0000_i1033" style="width:0;height:1.5pt" o:hralign="center" o:hrstd="t" o:hr="t" fillcolor="#a0a0a0" stroked="f"/>
        </w:pict>
      </w:r>
    </w:p>
    <w:p w14:paraId="08F64029" w14:textId="77777777" w:rsidR="00000000" w:rsidRDefault="00FB06BE">
      <w:pPr>
        <w:pStyle w:val="a3"/>
        <w:spacing w:before="0" w:beforeAutospacing="0" w:after="0" w:afterAutospacing="0"/>
        <w:rPr>
          <w:sz w:val="20"/>
          <w:szCs w:val="20"/>
        </w:rPr>
      </w:pPr>
      <w:r>
        <w:rPr>
          <w:sz w:val="20"/>
          <w:szCs w:val="20"/>
        </w:rPr>
        <w:t> </w:t>
      </w:r>
    </w:p>
    <w:p w14:paraId="6A081A2B" w14:textId="77777777" w:rsidR="00000000" w:rsidRDefault="00FB06BE">
      <w:pPr>
        <w:pStyle w:val="a3"/>
        <w:spacing w:before="120" w:beforeAutospacing="0" w:after="0" w:afterAutospacing="0"/>
        <w:ind w:firstLine="556"/>
        <w:rPr>
          <w:color w:val="000000"/>
          <w:sz w:val="20"/>
          <w:szCs w:val="20"/>
        </w:rPr>
      </w:pPr>
      <w:r>
        <w:rPr>
          <w:color w:val="000000"/>
          <w:sz w:val="20"/>
          <w:szCs w:val="20"/>
        </w:rPr>
        <w:t>In January 2017, the Financial Accountin</w:t>
      </w:r>
      <w:r>
        <w:rPr>
          <w:color w:val="000000"/>
          <w:sz w:val="20"/>
          <w:szCs w:val="20"/>
        </w:rPr>
        <w:t>g Standards Board (“FASB”) issued guidance simplifying the accounting for goodwill impairment by removing Step 2 of the goodwill impairment test. Under previous guidance, Step 2 of the goodwill impairment test required entities to calculate the implied fai</w:t>
      </w:r>
      <w:r>
        <w:rPr>
          <w:color w:val="000000"/>
          <w:sz w:val="20"/>
          <w:szCs w:val="20"/>
        </w:rPr>
        <w:t>r value of goodwill in the same manner as the amount of goodwill recognized in a business combination by assigning the fair value of a reporting unit to all of the assets and liabilities of the reporting unit. The carrying value in excess of the implied fa</w:t>
      </w:r>
      <w:r>
        <w:rPr>
          <w:color w:val="000000"/>
          <w:sz w:val="20"/>
          <w:szCs w:val="20"/>
        </w:rPr>
        <w:t>ir value was recognized as goodwill impairment. Under the new guidance, goodwill impairment is recognized based on Step 1 of the current guidance, which calculates the carrying value in excess of the reporting unit’s fair value. The guidance was adopted ef</w:t>
      </w:r>
      <w:r>
        <w:rPr>
          <w:color w:val="000000"/>
          <w:sz w:val="20"/>
          <w:szCs w:val="20"/>
        </w:rPr>
        <w:t xml:space="preserve">fective January 1, 2020 and did not have a material impact on the consolidated financial statements. </w:t>
      </w:r>
    </w:p>
    <w:p w14:paraId="53E0C314" w14:textId="77777777" w:rsidR="00000000" w:rsidRDefault="00FB06BE">
      <w:pPr>
        <w:pStyle w:val="a3"/>
        <w:spacing w:before="120" w:beforeAutospacing="0" w:after="0" w:afterAutospacing="0"/>
        <w:ind w:firstLine="556"/>
        <w:rPr>
          <w:color w:val="000000"/>
          <w:sz w:val="20"/>
          <w:szCs w:val="20"/>
        </w:rPr>
      </w:pPr>
      <w:r>
        <w:rPr>
          <w:color w:val="000000"/>
          <w:sz w:val="20"/>
          <w:szCs w:val="20"/>
        </w:rPr>
        <w:t>In June 2016, the FASB issued guidance that introduces a new methodology for accounting for credit losses on financial instruments. The guidance establish</w:t>
      </w:r>
      <w:r>
        <w:rPr>
          <w:color w:val="000000"/>
          <w:sz w:val="20"/>
          <w:szCs w:val="20"/>
        </w:rPr>
        <w:t>es a new forward-looking "expected loss model" that requires entities to estimate current expected credit losses on accounts receivable and financial instruments by using all practical and relevant information. The guidance was adopted effective January 1,</w:t>
      </w:r>
      <w:r>
        <w:rPr>
          <w:color w:val="000000"/>
          <w:sz w:val="20"/>
          <w:szCs w:val="20"/>
        </w:rPr>
        <w:t xml:space="preserve"> 2020 and did not have a material impact on the consolidated financial statements.</w:t>
      </w:r>
    </w:p>
    <w:p w14:paraId="70A8BFD6" w14:textId="77777777" w:rsidR="00000000" w:rsidRDefault="00FB06BE">
      <w:pPr>
        <w:pStyle w:val="a3"/>
        <w:spacing w:before="120" w:beforeAutospacing="0" w:after="0" w:afterAutospacing="0"/>
        <w:ind w:firstLine="556"/>
        <w:rPr>
          <w:sz w:val="20"/>
          <w:szCs w:val="20"/>
        </w:rPr>
      </w:pPr>
      <w:r>
        <w:rPr>
          <w:sz w:val="20"/>
          <w:szCs w:val="20"/>
        </w:rPr>
        <w:t>In December 2019, the FASB issued guidance simplifying the accounting for incomes taxes by removing (i) the exception to the incremental approach for intraperiod tax allocat</w:t>
      </w:r>
      <w:r>
        <w:rPr>
          <w:sz w:val="20"/>
          <w:szCs w:val="20"/>
        </w:rPr>
        <w:t>ion when there is a loss from continuing operations and income or a gain from other items, (ii) the exception to recognize a deferred tax liability for equity method investments when a foreign subsidiary becomes an equity method investment, and (iii) the e</w:t>
      </w:r>
      <w:r>
        <w:rPr>
          <w:sz w:val="20"/>
          <w:szCs w:val="20"/>
        </w:rPr>
        <w:t>xception to the general methodology for calculating income taxes in an interim period when a year-to-date loss exceeds the anticipated loss for the year. The guidance also improves consistent application of and simplifies GAAP for other areas of Topic 740,</w:t>
      </w:r>
      <w:r>
        <w:rPr>
          <w:sz w:val="20"/>
          <w:szCs w:val="20"/>
        </w:rPr>
        <w:t xml:space="preserve"> Income Taxes. The guidance was adopted effective January 1, 2020, using a prospective approach and did not have a material impact on the consolidated financial statements.</w:t>
      </w:r>
    </w:p>
    <w:p w14:paraId="14D47253" w14:textId="77777777" w:rsidR="00000000" w:rsidRDefault="00FB06BE">
      <w:pPr>
        <w:pStyle w:val="a3"/>
        <w:spacing w:before="120" w:beforeAutospacing="0" w:after="0" w:afterAutospacing="0"/>
        <w:ind w:firstLine="556"/>
        <w:rPr>
          <w:sz w:val="18"/>
          <w:szCs w:val="18"/>
        </w:rPr>
      </w:pPr>
      <w:r>
        <w:rPr>
          <w:sz w:val="18"/>
          <w:szCs w:val="18"/>
        </w:rPr>
        <w:t> </w:t>
      </w:r>
    </w:p>
    <w:p w14:paraId="35329E1D" w14:textId="77777777" w:rsidR="00000000" w:rsidRDefault="00FB06BE">
      <w:pPr>
        <w:pStyle w:val="a3"/>
        <w:spacing w:before="0" w:beforeAutospacing="0" w:after="0" w:afterAutospacing="0"/>
        <w:jc w:val="both"/>
        <w:rPr>
          <w:b/>
          <w:bCs/>
          <w:sz w:val="20"/>
          <w:szCs w:val="20"/>
        </w:rPr>
      </w:pPr>
      <w:r>
        <w:rPr>
          <w:b/>
          <w:bCs/>
          <w:sz w:val="20"/>
          <w:szCs w:val="20"/>
        </w:rPr>
        <w:t>2. Revenues</w:t>
      </w:r>
    </w:p>
    <w:p w14:paraId="71E88EB5" w14:textId="77777777" w:rsidR="00000000" w:rsidRDefault="00FB06BE">
      <w:pPr>
        <w:pStyle w:val="a3"/>
        <w:spacing w:before="0" w:beforeAutospacing="0" w:after="0" w:afterAutospacing="0"/>
        <w:jc w:val="both"/>
        <w:rPr>
          <w:sz w:val="20"/>
          <w:szCs w:val="20"/>
        </w:rPr>
      </w:pPr>
      <w:r>
        <w:rPr>
          <w:sz w:val="20"/>
          <w:szCs w:val="20"/>
        </w:rPr>
        <w:t> </w:t>
      </w:r>
    </w:p>
    <w:p w14:paraId="01B79D3C" w14:textId="77777777" w:rsidR="00000000" w:rsidRDefault="00FB06BE">
      <w:pPr>
        <w:pStyle w:val="a3"/>
        <w:spacing w:before="0" w:beforeAutospacing="0" w:after="0" w:afterAutospacing="0"/>
        <w:ind w:firstLine="816"/>
        <w:jc w:val="both"/>
        <w:rPr>
          <w:b/>
          <w:bCs/>
          <w:i/>
          <w:iCs/>
          <w:sz w:val="20"/>
          <w:szCs w:val="20"/>
        </w:rPr>
      </w:pPr>
      <w:r>
        <w:rPr>
          <w:b/>
          <w:bCs/>
          <w:i/>
          <w:iCs/>
          <w:sz w:val="20"/>
          <w:szCs w:val="20"/>
        </w:rPr>
        <w:t xml:space="preserve">Disaggregation of Revenue </w:t>
      </w:r>
    </w:p>
    <w:p w14:paraId="7C17B46D" w14:textId="77777777" w:rsidR="00000000" w:rsidRDefault="00FB06BE">
      <w:pPr>
        <w:pStyle w:val="a3"/>
        <w:spacing w:before="0" w:beforeAutospacing="0" w:after="0" w:afterAutospacing="0"/>
        <w:rPr>
          <w:sz w:val="20"/>
          <w:szCs w:val="20"/>
        </w:rPr>
      </w:pPr>
      <w:r>
        <w:rPr>
          <w:sz w:val="20"/>
          <w:szCs w:val="20"/>
        </w:rPr>
        <w:t> </w:t>
      </w:r>
    </w:p>
    <w:p w14:paraId="3471AB31" w14:textId="77777777" w:rsidR="00000000" w:rsidRDefault="00FB06BE">
      <w:pPr>
        <w:pStyle w:val="a3"/>
        <w:spacing w:before="0" w:beforeAutospacing="0" w:after="0" w:afterAutospacing="0"/>
        <w:ind w:firstLine="816"/>
        <w:rPr>
          <w:sz w:val="20"/>
          <w:szCs w:val="20"/>
        </w:rPr>
      </w:pPr>
      <w:r>
        <w:rPr>
          <w:sz w:val="20"/>
          <w:szCs w:val="20"/>
        </w:rPr>
        <w:t xml:space="preserve">The Company provides disaggregation of revenue based on geographic region (Note 13) and based on the subscription </w:t>
      </w:r>
      <w:r>
        <w:rPr>
          <w:color w:val="000000"/>
          <w:sz w:val="20"/>
          <w:szCs w:val="20"/>
        </w:rPr>
        <w:t>versus</w:t>
      </w:r>
      <w:r>
        <w:rPr>
          <w:sz w:val="20"/>
          <w:szCs w:val="20"/>
        </w:rPr>
        <w:t xml:space="preserve"> professional services and other classification on the consolidated statements of operations as it believes these best depict how the na</w:t>
      </w:r>
      <w:r>
        <w:rPr>
          <w:sz w:val="20"/>
          <w:szCs w:val="20"/>
        </w:rPr>
        <w:t>ture, amount, timing and uncertainty of revenue and cash flows are affected by economic factors.</w:t>
      </w:r>
    </w:p>
    <w:p w14:paraId="07C14F72" w14:textId="77777777" w:rsidR="00000000" w:rsidRDefault="00FB06BE">
      <w:pPr>
        <w:pStyle w:val="a3"/>
        <w:spacing w:before="0" w:beforeAutospacing="0" w:after="0" w:afterAutospacing="0"/>
        <w:ind w:firstLine="816"/>
        <w:rPr>
          <w:sz w:val="20"/>
          <w:szCs w:val="20"/>
        </w:rPr>
      </w:pPr>
      <w:r>
        <w:rPr>
          <w:sz w:val="20"/>
          <w:szCs w:val="20"/>
        </w:rPr>
        <w:t> </w:t>
      </w:r>
    </w:p>
    <w:p w14:paraId="1E117752" w14:textId="77777777" w:rsidR="00000000" w:rsidRDefault="00FB06BE">
      <w:pPr>
        <w:pStyle w:val="a3"/>
        <w:spacing w:before="0" w:beforeAutospacing="0" w:after="0" w:afterAutospacing="0"/>
        <w:ind w:firstLine="816"/>
        <w:jc w:val="both"/>
        <w:rPr>
          <w:b/>
          <w:bCs/>
          <w:i/>
          <w:iCs/>
          <w:color w:val="000000"/>
          <w:sz w:val="20"/>
          <w:szCs w:val="20"/>
        </w:rPr>
      </w:pPr>
      <w:r>
        <w:rPr>
          <w:b/>
          <w:bCs/>
          <w:i/>
          <w:iCs/>
          <w:color w:val="000000"/>
          <w:sz w:val="20"/>
          <w:szCs w:val="20"/>
        </w:rPr>
        <w:t>Deferred Revenue and Deferred Commission Expense</w:t>
      </w:r>
    </w:p>
    <w:p w14:paraId="1F1B5364" w14:textId="77777777" w:rsidR="00000000" w:rsidRDefault="00FB06BE">
      <w:pPr>
        <w:pStyle w:val="a3"/>
        <w:spacing w:before="0" w:beforeAutospacing="0" w:after="0" w:afterAutospacing="0"/>
        <w:jc w:val="both"/>
        <w:rPr>
          <w:sz w:val="20"/>
          <w:szCs w:val="20"/>
        </w:rPr>
      </w:pPr>
      <w:r>
        <w:rPr>
          <w:sz w:val="20"/>
          <w:szCs w:val="20"/>
        </w:rPr>
        <w:t> </w:t>
      </w:r>
    </w:p>
    <w:p w14:paraId="765AEB8E" w14:textId="77777777" w:rsidR="00000000" w:rsidRDefault="00FB06BE">
      <w:pPr>
        <w:pStyle w:val="a3"/>
        <w:spacing w:before="0" w:beforeAutospacing="0" w:after="0" w:afterAutospacing="0"/>
        <w:ind w:firstLine="816"/>
        <w:jc w:val="both"/>
        <w:rPr>
          <w:color w:val="000000"/>
          <w:sz w:val="20"/>
          <w:szCs w:val="20"/>
        </w:rPr>
      </w:pPr>
      <w:r>
        <w:rPr>
          <w:color w:val="000000"/>
          <w:sz w:val="20"/>
          <w:szCs w:val="20"/>
        </w:rPr>
        <w:t>Amounts that have been invoiced are recorded in accounts receivable and deferred revenue or revenue, depending on whether the revenue recognition criteria have been met. Deferred revenue represents amounts billed for which revenue has not yet been recogniz</w:t>
      </w:r>
      <w:r>
        <w:rPr>
          <w:color w:val="000000"/>
          <w:sz w:val="20"/>
          <w:szCs w:val="20"/>
        </w:rPr>
        <w:t>ed. Deferred revenue that will be recognized during the succeeding 12-month period is recorded as current deferred revenue, and the remaining portion is recorded as long-term deferred revenue. Deferred revenue during the three months ended March 31, 2020 i</w:t>
      </w:r>
      <w:r>
        <w:rPr>
          <w:color w:val="000000"/>
          <w:sz w:val="20"/>
          <w:szCs w:val="20"/>
        </w:rPr>
        <w:t>ncreased by $8.2 million resulting from $207.2 million of additional invoicing and was offset by revenue recognized of $199.0 million during the same period. $120.9 million of revenue was recognized during the three month period ended March 31, 2020 that w</w:t>
      </w:r>
      <w:r>
        <w:rPr>
          <w:color w:val="000000"/>
          <w:sz w:val="20"/>
          <w:szCs w:val="20"/>
        </w:rPr>
        <w:t>as included in deferred revenue at the beginning of the period. As of March</w:t>
      </w:r>
      <w:r>
        <w:rPr>
          <w:color w:val="000000"/>
          <w:sz w:val="20"/>
          <w:szCs w:val="20"/>
          <w:shd w:val="clear" w:color="auto" w:fill="FFFFFF"/>
        </w:rPr>
        <w:t xml:space="preserve"> 31, 2020, approximately $183.7 mill</w:t>
      </w:r>
      <w:r>
        <w:rPr>
          <w:color w:val="000000"/>
          <w:sz w:val="20"/>
          <w:szCs w:val="20"/>
        </w:rPr>
        <w:t>ion of revenue is expected to be recognized from remaining performance obligations for contracts with original performance obligations that excee</w:t>
      </w:r>
      <w:r>
        <w:rPr>
          <w:color w:val="000000"/>
          <w:sz w:val="20"/>
          <w:szCs w:val="20"/>
        </w:rPr>
        <w:t xml:space="preserve">d one year. The Company expects to recognize revenue on </w:t>
      </w:r>
      <w:r>
        <w:rPr>
          <w:color w:val="000000"/>
          <w:sz w:val="20"/>
          <w:szCs w:val="20"/>
          <w:shd w:val="clear" w:color="auto" w:fill="FFFFFF"/>
        </w:rPr>
        <w:t>approximately 94%</w:t>
      </w:r>
      <w:r>
        <w:rPr>
          <w:color w:val="000000"/>
          <w:sz w:val="20"/>
          <w:szCs w:val="20"/>
        </w:rPr>
        <w:t xml:space="preserve"> of these remaining performance obligations over the next 24 months, with the balance recognized thereafter.   </w:t>
      </w:r>
    </w:p>
    <w:p w14:paraId="190BAAB0" w14:textId="77777777" w:rsidR="00000000" w:rsidRDefault="00FB06BE">
      <w:pPr>
        <w:pStyle w:val="a3"/>
        <w:spacing w:before="0" w:beforeAutospacing="0" w:after="0" w:afterAutospacing="0"/>
        <w:ind w:firstLine="816"/>
        <w:jc w:val="both"/>
        <w:rPr>
          <w:sz w:val="20"/>
          <w:szCs w:val="20"/>
        </w:rPr>
      </w:pPr>
      <w:r>
        <w:rPr>
          <w:sz w:val="20"/>
          <w:szCs w:val="20"/>
        </w:rPr>
        <w:t> </w:t>
      </w:r>
    </w:p>
    <w:p w14:paraId="6F9FDE67" w14:textId="77777777" w:rsidR="00000000" w:rsidRDefault="00FB06BE">
      <w:pPr>
        <w:pStyle w:val="a3"/>
        <w:spacing w:before="0" w:beforeAutospacing="0" w:after="0" w:afterAutospacing="0"/>
        <w:ind w:firstLine="816"/>
        <w:jc w:val="both"/>
        <w:rPr>
          <w:color w:val="000000"/>
          <w:sz w:val="20"/>
          <w:szCs w:val="20"/>
        </w:rPr>
      </w:pPr>
      <w:r>
        <w:rPr>
          <w:color w:val="000000"/>
          <w:sz w:val="20"/>
          <w:szCs w:val="20"/>
        </w:rPr>
        <w:t xml:space="preserve">Additional contract liabilities </w:t>
      </w:r>
      <w:r>
        <w:rPr>
          <w:color w:val="000000"/>
          <w:sz w:val="20"/>
          <w:szCs w:val="20"/>
          <w:shd w:val="clear" w:color="auto" w:fill="FFFFFF"/>
        </w:rPr>
        <w:t>of $1.4 million were</w:t>
      </w:r>
      <w:r>
        <w:rPr>
          <w:color w:val="000000"/>
          <w:sz w:val="20"/>
          <w:szCs w:val="20"/>
        </w:rPr>
        <w:t xml:space="preserve"> included in accr</w:t>
      </w:r>
      <w:r>
        <w:rPr>
          <w:color w:val="000000"/>
          <w:sz w:val="20"/>
          <w:szCs w:val="20"/>
        </w:rPr>
        <w:t>ued expenses and other current liabilities on the consolidated balance sheet as of March 31, 2020 and December 31, 2019.</w:t>
      </w:r>
    </w:p>
    <w:p w14:paraId="632405A9" w14:textId="77777777" w:rsidR="00000000" w:rsidRDefault="00FB06BE">
      <w:pPr>
        <w:pStyle w:val="a3"/>
        <w:spacing w:before="240" w:beforeAutospacing="0" w:after="0" w:afterAutospacing="0"/>
        <w:ind w:firstLine="556"/>
        <w:rPr>
          <w:color w:val="000000"/>
          <w:sz w:val="20"/>
          <w:szCs w:val="20"/>
        </w:rPr>
      </w:pPr>
      <w:r>
        <w:rPr>
          <w:color w:val="000000"/>
          <w:sz w:val="20"/>
          <w:szCs w:val="20"/>
        </w:rPr>
        <w:t>The incremental direct costs of obtaining a contract, which primarily consist of sales commissions paid for new subscription contracts,</w:t>
      </w:r>
      <w:r>
        <w:rPr>
          <w:color w:val="000000"/>
          <w:sz w:val="20"/>
          <w:szCs w:val="20"/>
        </w:rPr>
        <w:t xml:space="preserve"> are deferred and amortized on a straight-line basis over a period of approximately one to three years.  The one to three-year period has been determined by taking into consideration the type of product sold, the commitment term of the customer contract, t</w:t>
      </w:r>
      <w:r>
        <w:rPr>
          <w:color w:val="000000"/>
          <w:sz w:val="20"/>
          <w:szCs w:val="20"/>
        </w:rPr>
        <w:t>he nature of the Company’s technology development life-cycle, and an estimated customer relationship period.  Sales commissions for upgrade contracts are deferred and amortized on a straight-line basis over the remaining estimated customer relationship per</w:t>
      </w:r>
      <w:r>
        <w:rPr>
          <w:color w:val="000000"/>
          <w:sz w:val="20"/>
          <w:szCs w:val="20"/>
        </w:rPr>
        <w:t>iod of the related customer.  Deferred commission expense that will be recorded as expense during the succeeding 12-month period is recorded as current deferred commission expense, and the remaining portion is recorded as long-term deferred commission expe</w:t>
      </w:r>
      <w:r>
        <w:rPr>
          <w:color w:val="000000"/>
          <w:sz w:val="20"/>
          <w:szCs w:val="20"/>
        </w:rPr>
        <w:t xml:space="preserve">nse. </w:t>
      </w:r>
    </w:p>
    <w:p w14:paraId="77FA0220" w14:textId="77777777" w:rsidR="00000000" w:rsidRDefault="00FB06BE">
      <w:pPr>
        <w:pStyle w:val="a3"/>
        <w:spacing w:before="240" w:beforeAutospacing="0" w:after="0" w:afterAutospacing="0"/>
        <w:ind w:firstLine="556"/>
        <w:rPr>
          <w:color w:val="000000"/>
          <w:sz w:val="20"/>
          <w:szCs w:val="20"/>
        </w:rPr>
      </w:pPr>
      <w:r>
        <w:rPr>
          <w:color w:val="000000"/>
          <w:sz w:val="20"/>
          <w:szCs w:val="20"/>
        </w:rPr>
        <w:t>Deferred commission expense during the three months ended March 31, 2020 increased by $0.8 million as a result of deferring incremental costs of obtaining a contract of $11.5 million and was offset by amortization of $10.7 million during the same per</w:t>
      </w:r>
      <w:r>
        <w:rPr>
          <w:color w:val="000000"/>
          <w:sz w:val="20"/>
          <w:szCs w:val="20"/>
        </w:rPr>
        <w:t xml:space="preserve">iod. </w:t>
      </w:r>
    </w:p>
    <w:p w14:paraId="4D308EBE" w14:textId="77777777" w:rsidR="00000000" w:rsidRDefault="00FB06BE">
      <w:pPr>
        <w:pStyle w:val="a3"/>
        <w:spacing w:before="0" w:beforeAutospacing="0" w:after="0" w:afterAutospacing="0"/>
        <w:rPr>
          <w:sz w:val="18"/>
          <w:szCs w:val="18"/>
        </w:rPr>
      </w:pPr>
      <w:r>
        <w:rPr>
          <w:sz w:val="18"/>
          <w:szCs w:val="18"/>
        </w:rPr>
        <w:t> </w:t>
      </w:r>
    </w:p>
    <w:p w14:paraId="5AE0F872" w14:textId="77777777" w:rsidR="00000000" w:rsidRDefault="00FB06BE">
      <w:pPr>
        <w:pStyle w:val="a3"/>
        <w:spacing w:before="0" w:beforeAutospacing="0" w:after="0" w:afterAutospacing="0"/>
        <w:rPr>
          <w:b/>
          <w:bCs/>
          <w:sz w:val="20"/>
          <w:szCs w:val="20"/>
        </w:rPr>
      </w:pPr>
      <w:r>
        <w:rPr>
          <w:b/>
          <w:bCs/>
          <w:sz w:val="20"/>
          <w:szCs w:val="20"/>
        </w:rPr>
        <w:t>3. Net Loss per Share</w:t>
      </w:r>
    </w:p>
    <w:p w14:paraId="03A81D10" w14:textId="77777777" w:rsidR="00000000" w:rsidRDefault="00FB06BE">
      <w:pPr>
        <w:pStyle w:val="a3"/>
        <w:spacing w:before="120" w:beforeAutospacing="0" w:after="0" w:afterAutospacing="0"/>
        <w:ind w:firstLine="556"/>
        <w:rPr>
          <w:sz w:val="20"/>
          <w:szCs w:val="20"/>
        </w:rPr>
      </w:pPr>
      <w:r>
        <w:rPr>
          <w:sz w:val="20"/>
          <w:szCs w:val="20"/>
        </w:rPr>
        <w:t>Basic net loss per share is computed by dividing net loss by the weighted average number of common shares outstanding for the period. Diluted net loss per share is computed by giving effect to all potential dilutive common sto</w:t>
      </w:r>
      <w:r>
        <w:rPr>
          <w:sz w:val="20"/>
          <w:szCs w:val="20"/>
        </w:rPr>
        <w:t xml:space="preserve">ck equivalents outstanding for the </w:t>
      </w:r>
    </w:p>
    <w:p w14:paraId="636F94A6" w14:textId="77777777" w:rsidR="00000000" w:rsidRDefault="00FB06BE">
      <w:pPr>
        <w:pStyle w:val="a3"/>
        <w:spacing w:before="240" w:beforeAutospacing="0" w:after="0" w:afterAutospacing="0"/>
        <w:jc w:val="center"/>
        <w:rPr>
          <w:sz w:val="20"/>
          <w:szCs w:val="20"/>
        </w:rPr>
      </w:pPr>
      <w:r>
        <w:rPr>
          <w:sz w:val="20"/>
          <w:szCs w:val="20"/>
        </w:rPr>
        <w:t>10</w:t>
      </w:r>
    </w:p>
    <w:p w14:paraId="4AA69A17" w14:textId="77777777" w:rsidR="00000000" w:rsidRDefault="00FB06BE">
      <w:pPr>
        <w:rPr>
          <w:rFonts w:eastAsia="Times New Roman"/>
        </w:rPr>
      </w:pPr>
      <w:r>
        <w:rPr>
          <w:rFonts w:eastAsia="Times New Roman"/>
        </w:rPr>
        <w:pict w14:anchorId="11433987">
          <v:rect id="_x0000_i1034" style="width:0;height:1.5pt" o:hralign="center" o:hrstd="t" o:hr="t" fillcolor="#a0a0a0" stroked="f"/>
        </w:pict>
      </w:r>
    </w:p>
    <w:p w14:paraId="747252DF" w14:textId="77777777" w:rsidR="00000000" w:rsidRDefault="00FB06BE">
      <w:pPr>
        <w:pStyle w:val="a3"/>
        <w:spacing w:before="0" w:beforeAutospacing="0" w:after="0" w:afterAutospacing="0"/>
        <w:rPr>
          <w:sz w:val="20"/>
          <w:szCs w:val="20"/>
        </w:rPr>
      </w:pPr>
      <w:r>
        <w:rPr>
          <w:sz w:val="20"/>
          <w:szCs w:val="20"/>
        </w:rPr>
        <w:t> </w:t>
      </w:r>
    </w:p>
    <w:p w14:paraId="60E23224" w14:textId="77777777" w:rsidR="00000000" w:rsidRDefault="00FB06BE">
      <w:pPr>
        <w:pStyle w:val="a3"/>
        <w:spacing w:before="120" w:beforeAutospacing="0" w:after="0" w:afterAutospacing="0"/>
        <w:rPr>
          <w:sz w:val="20"/>
          <w:szCs w:val="20"/>
        </w:rPr>
      </w:pPr>
      <w:r>
        <w:rPr>
          <w:sz w:val="20"/>
          <w:szCs w:val="20"/>
        </w:rPr>
        <w:t xml:space="preserve">period. For purposes of this calculation, options to purchase common stock, restricted stock units (“RSUs”), shares issued pursuant to the Employee Stock Purchase Plan (“ESPP”), and the Conversion Option and warrants of the 2022 Notes are considered to be </w:t>
      </w:r>
      <w:r>
        <w:rPr>
          <w:sz w:val="20"/>
          <w:szCs w:val="20"/>
        </w:rPr>
        <w:t xml:space="preserve">potential common stock equivalents. </w:t>
      </w:r>
    </w:p>
    <w:p w14:paraId="60AA761A" w14:textId="77777777" w:rsidR="00000000" w:rsidRDefault="00FB06BE">
      <w:pPr>
        <w:pStyle w:val="a3"/>
        <w:spacing w:before="240" w:beforeAutospacing="0" w:after="0" w:afterAutospacing="0"/>
        <w:ind w:firstLine="556"/>
        <w:rPr>
          <w:sz w:val="20"/>
          <w:szCs w:val="20"/>
        </w:rPr>
      </w:pPr>
      <w:r>
        <w:rPr>
          <w:sz w:val="20"/>
          <w:szCs w:val="20"/>
        </w:rPr>
        <w:t>A reconciliation of the denominator used in the calculation of basic and diluted net loss per share is as follows:</w:t>
      </w:r>
    </w:p>
    <w:p w14:paraId="0681BA49"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908"/>
        <w:gridCol w:w="115"/>
        <w:gridCol w:w="732"/>
        <w:gridCol w:w="82"/>
        <w:gridCol w:w="65"/>
        <w:gridCol w:w="115"/>
        <w:gridCol w:w="715"/>
        <w:gridCol w:w="82"/>
      </w:tblGrid>
      <w:tr w:rsidR="00000000" w14:paraId="4133AA19" w14:textId="77777777">
        <w:trPr>
          <w:divId w:val="938563955"/>
        </w:trPr>
        <w:tc>
          <w:tcPr>
            <w:tcW w:w="3395" w:type="pct"/>
            <w:shd w:val="clear" w:color="auto" w:fill="FFFFFF"/>
            <w:tcMar>
              <w:top w:w="15" w:type="dxa"/>
              <w:left w:w="0" w:type="dxa"/>
              <w:bottom w:w="0" w:type="dxa"/>
              <w:right w:w="15" w:type="dxa"/>
            </w:tcMar>
            <w:vAlign w:val="bottom"/>
            <w:hideMark/>
          </w:tcPr>
          <w:p w14:paraId="39D43925" w14:textId="77777777" w:rsidR="00000000" w:rsidRDefault="00FB06BE">
            <w:pPr>
              <w:pStyle w:val="a3"/>
              <w:spacing w:before="0" w:beforeAutospacing="0" w:after="0" w:afterAutospacing="0"/>
              <w:rPr>
                <w:sz w:val="20"/>
                <w:szCs w:val="20"/>
              </w:rPr>
            </w:pPr>
            <w:r>
              <w:rPr>
                <w:sz w:val="20"/>
                <w:szCs w:val="20"/>
              </w:rPr>
              <w:t> </w:t>
            </w:r>
          </w:p>
        </w:tc>
        <w:tc>
          <w:tcPr>
            <w:tcW w:w="1554" w:type="pct"/>
            <w:gridSpan w:val="6"/>
            <w:tcBorders>
              <w:bottom w:val="single" w:sz="6" w:space="0" w:color="000000"/>
            </w:tcBorders>
            <w:shd w:val="clear" w:color="auto" w:fill="FFFFFF"/>
            <w:tcMar>
              <w:top w:w="15" w:type="dxa"/>
              <w:left w:w="0" w:type="dxa"/>
              <w:bottom w:w="0" w:type="dxa"/>
              <w:right w:w="15" w:type="dxa"/>
            </w:tcMar>
            <w:vAlign w:val="bottom"/>
            <w:hideMark/>
          </w:tcPr>
          <w:p w14:paraId="1DA103E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14:paraId="451E947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A59BDE5" w14:textId="77777777">
        <w:trPr>
          <w:divId w:val="938563955"/>
        </w:trPr>
        <w:tc>
          <w:tcPr>
            <w:tcW w:w="3395" w:type="pct"/>
            <w:shd w:val="clear" w:color="auto" w:fill="FFFFFF"/>
            <w:tcMar>
              <w:top w:w="15" w:type="dxa"/>
              <w:left w:w="0" w:type="dxa"/>
              <w:bottom w:w="0" w:type="dxa"/>
              <w:right w:w="15" w:type="dxa"/>
            </w:tcMar>
            <w:vAlign w:val="bottom"/>
            <w:hideMark/>
          </w:tcPr>
          <w:p w14:paraId="76115260"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192302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4E04A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C14AB1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14:paraId="7FF4954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10A62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C317A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970758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CF2601E" w14:textId="77777777">
        <w:trPr>
          <w:divId w:val="938563955"/>
        </w:trPr>
        <w:tc>
          <w:tcPr>
            <w:tcW w:w="3395" w:type="pct"/>
            <w:shd w:val="clear" w:color="auto" w:fill="CFF0FC"/>
            <w:tcMar>
              <w:top w:w="15" w:type="dxa"/>
              <w:left w:w="0" w:type="dxa"/>
              <w:bottom w:w="0" w:type="dxa"/>
              <w:right w:w="15" w:type="dxa"/>
            </w:tcMar>
            <w:vAlign w:val="bottom"/>
            <w:hideMark/>
          </w:tcPr>
          <w:p w14:paraId="4FD6CBB6"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51F6E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7B054B"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6F86D96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14:paraId="234EFF04"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99F1B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4DB4C08"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14:paraId="5C00921E"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EFA0624" w14:textId="77777777">
        <w:trPr>
          <w:divId w:val="938563955"/>
        </w:trPr>
        <w:tc>
          <w:tcPr>
            <w:tcW w:w="3395" w:type="pct"/>
            <w:shd w:val="clear" w:color="auto" w:fill="FFFFFF"/>
            <w:tcMar>
              <w:top w:w="15" w:type="dxa"/>
              <w:left w:w="0" w:type="dxa"/>
              <w:bottom w:w="0" w:type="dxa"/>
              <w:right w:w="15" w:type="dxa"/>
            </w:tcMar>
            <w:vAlign w:val="bottom"/>
            <w:hideMark/>
          </w:tcPr>
          <w:p w14:paraId="195E22DC" w14:textId="77777777" w:rsidR="00000000" w:rsidRDefault="00FB06BE">
            <w:pPr>
              <w:pStyle w:val="a3"/>
              <w:spacing w:before="0" w:beforeAutospacing="0" w:after="0" w:afterAutospacing="0"/>
              <w:rPr>
                <w:color w:val="000000"/>
                <w:sz w:val="20"/>
                <w:szCs w:val="20"/>
              </w:rPr>
            </w:pPr>
            <w:r>
              <w:rPr>
                <w:color w:val="000000"/>
                <w:sz w:val="20"/>
                <w:szCs w:val="20"/>
              </w:rPr>
              <w:t>Weighted-average common shares</w:t>
            </w:r>
          </w:p>
          <w:p w14:paraId="4B6C2218" w14:textId="77777777" w:rsidR="00000000" w:rsidRDefault="00FB06BE">
            <w:pPr>
              <w:pStyle w:val="a3"/>
              <w:spacing w:before="0" w:beforeAutospacing="0" w:after="0" w:afterAutospacing="0"/>
              <w:rPr>
                <w:color w:val="000000"/>
                <w:sz w:val="20"/>
                <w:szCs w:val="20"/>
              </w:rPr>
            </w:pPr>
            <w:r>
              <w:rPr>
                <w:color w:val="000000"/>
                <w:sz w:val="20"/>
                <w:szCs w:val="20"/>
              </w:rPr>
              <w:t>   outstanding — basic</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E64DA3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tcBorders>
            <w:shd w:val="clear" w:color="auto" w:fill="FFFFFF"/>
            <w:noWrap/>
            <w:tcMar>
              <w:top w:w="15" w:type="dxa"/>
              <w:left w:w="0" w:type="dxa"/>
              <w:bottom w:w="0" w:type="dxa"/>
              <w:right w:w="15" w:type="dxa"/>
            </w:tcMar>
            <w:vAlign w:val="bottom"/>
            <w:hideMark/>
          </w:tcPr>
          <w:p w14:paraId="4E138415" w14:textId="77777777" w:rsidR="00000000" w:rsidRDefault="00FB06BE">
            <w:pPr>
              <w:pStyle w:val="a3"/>
              <w:spacing w:before="0" w:beforeAutospacing="0" w:after="0" w:afterAutospacing="0"/>
              <w:jc w:val="right"/>
              <w:rPr>
                <w:color w:val="000000"/>
                <w:sz w:val="20"/>
                <w:szCs w:val="20"/>
              </w:rPr>
            </w:pPr>
            <w:r>
              <w:rPr>
                <w:color w:val="000000"/>
                <w:sz w:val="20"/>
                <w:szCs w:val="20"/>
              </w:rPr>
              <w:t>43,275</w:t>
            </w:r>
          </w:p>
        </w:tc>
        <w:tc>
          <w:tcPr>
            <w:tcW w:w="50" w:type="pct"/>
            <w:shd w:val="clear" w:color="auto" w:fill="FFFFFF"/>
            <w:noWrap/>
            <w:tcMar>
              <w:top w:w="15" w:type="dxa"/>
              <w:left w:w="0" w:type="dxa"/>
              <w:bottom w:w="0" w:type="dxa"/>
              <w:right w:w="15" w:type="dxa"/>
            </w:tcMar>
            <w:vAlign w:val="bottom"/>
            <w:hideMark/>
          </w:tcPr>
          <w:p w14:paraId="5DBF04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0412F74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6A5F5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tcBorders>
            <w:shd w:val="clear" w:color="auto" w:fill="FFFFFF"/>
            <w:noWrap/>
            <w:tcMar>
              <w:top w:w="15" w:type="dxa"/>
              <w:left w:w="0" w:type="dxa"/>
              <w:bottom w:w="0" w:type="dxa"/>
              <w:right w:w="15" w:type="dxa"/>
            </w:tcMar>
            <w:vAlign w:val="bottom"/>
            <w:hideMark/>
          </w:tcPr>
          <w:p w14:paraId="07CBEA5E" w14:textId="77777777" w:rsidR="00000000" w:rsidRDefault="00FB06BE">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FFFFFF"/>
            <w:noWrap/>
            <w:tcMar>
              <w:top w:w="15" w:type="dxa"/>
              <w:left w:w="0" w:type="dxa"/>
              <w:bottom w:w="0" w:type="dxa"/>
              <w:right w:w="15" w:type="dxa"/>
            </w:tcMar>
            <w:vAlign w:val="bottom"/>
            <w:hideMark/>
          </w:tcPr>
          <w:p w14:paraId="34EACE5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B00329F" w14:textId="77777777">
        <w:trPr>
          <w:divId w:val="938563955"/>
        </w:trPr>
        <w:tc>
          <w:tcPr>
            <w:tcW w:w="3395" w:type="pct"/>
            <w:shd w:val="clear" w:color="auto" w:fill="CFF0FC"/>
            <w:tcMar>
              <w:top w:w="15" w:type="dxa"/>
              <w:left w:w="0" w:type="dxa"/>
              <w:bottom w:w="0" w:type="dxa"/>
              <w:right w:w="15" w:type="dxa"/>
            </w:tcMar>
            <w:vAlign w:val="bottom"/>
            <w:hideMark/>
          </w:tcPr>
          <w:p w14:paraId="48CA7190" w14:textId="77777777" w:rsidR="00000000" w:rsidRDefault="00FB06BE">
            <w:pPr>
              <w:pStyle w:val="a3"/>
              <w:spacing w:before="0" w:beforeAutospacing="0" w:after="0" w:afterAutospacing="0"/>
              <w:rPr>
                <w:color w:val="000000"/>
                <w:sz w:val="20"/>
                <w:szCs w:val="20"/>
              </w:rPr>
            </w:pPr>
            <w:r>
              <w:rPr>
                <w:color w:val="000000"/>
                <w:sz w:val="20"/>
                <w:szCs w:val="20"/>
              </w:rPr>
              <w:t>Dilutive effect of share equivalents resulting from stock  </w:t>
            </w:r>
            <w:r>
              <w:rPr>
                <w:color w:val="000000"/>
                <w:sz w:val="20"/>
                <w:szCs w:val="20"/>
              </w:rPr>
              <w:br/>
              <w:t xml:space="preserve">   options, RSUs, ESPP, Conversion Option and warrants of </w:t>
            </w:r>
            <w:r>
              <w:rPr>
                <w:color w:val="000000"/>
                <w:sz w:val="20"/>
                <w:szCs w:val="20"/>
              </w:rPr>
              <w:br/>
              <w:t>   the 2022 Notes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737D0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bottom w:val="single" w:sz="6" w:space="0" w:color="000000"/>
            </w:tcBorders>
            <w:shd w:val="clear" w:color="auto" w:fill="CFF0FC"/>
            <w:noWrap/>
            <w:tcMar>
              <w:top w:w="15" w:type="dxa"/>
              <w:left w:w="0" w:type="dxa"/>
              <w:bottom w:w="0" w:type="dxa"/>
              <w:right w:w="15" w:type="dxa"/>
            </w:tcMar>
            <w:vAlign w:val="bottom"/>
            <w:hideMark/>
          </w:tcPr>
          <w:p w14:paraId="7E90359A"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D6560C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14:paraId="353DF0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4352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bottom w:val="single" w:sz="6" w:space="0" w:color="000000"/>
            </w:tcBorders>
            <w:shd w:val="clear" w:color="auto" w:fill="CFF0FC"/>
            <w:noWrap/>
            <w:tcMar>
              <w:top w:w="15" w:type="dxa"/>
              <w:left w:w="0" w:type="dxa"/>
              <w:bottom w:w="0" w:type="dxa"/>
              <w:right w:w="15" w:type="dxa"/>
            </w:tcMar>
            <w:vAlign w:val="bottom"/>
            <w:hideMark/>
          </w:tcPr>
          <w:p w14:paraId="45C3D86C"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5528D3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56A97E" w14:textId="77777777">
        <w:trPr>
          <w:divId w:val="938563955"/>
        </w:trPr>
        <w:tc>
          <w:tcPr>
            <w:tcW w:w="3395" w:type="pct"/>
            <w:shd w:val="clear" w:color="auto" w:fill="FFFFFF"/>
            <w:tcMar>
              <w:top w:w="15" w:type="dxa"/>
              <w:left w:w="0" w:type="dxa"/>
              <w:bottom w:w="0" w:type="dxa"/>
              <w:right w:w="15" w:type="dxa"/>
            </w:tcMar>
            <w:vAlign w:val="bottom"/>
            <w:hideMark/>
          </w:tcPr>
          <w:p w14:paraId="61A2EE14" w14:textId="77777777" w:rsidR="00000000" w:rsidRDefault="00FB06BE">
            <w:pPr>
              <w:pStyle w:val="a3"/>
              <w:spacing w:before="0" w:beforeAutospacing="0" w:after="0" w:afterAutospacing="0"/>
              <w:rPr>
                <w:color w:val="000000"/>
                <w:sz w:val="20"/>
                <w:szCs w:val="20"/>
              </w:rPr>
            </w:pPr>
            <w:r>
              <w:rPr>
                <w:color w:val="000000"/>
                <w:sz w:val="20"/>
                <w:szCs w:val="20"/>
              </w:rPr>
              <w:t>Weighted-average common shares,</w:t>
            </w:r>
          </w:p>
          <w:p w14:paraId="429459D2" w14:textId="77777777" w:rsidR="00000000" w:rsidRDefault="00FB06BE">
            <w:pPr>
              <w:pStyle w:val="a3"/>
              <w:spacing w:before="0" w:beforeAutospacing="0" w:after="0" w:afterAutospacing="0"/>
              <w:rPr>
                <w:color w:val="000000"/>
                <w:sz w:val="20"/>
                <w:szCs w:val="20"/>
              </w:rPr>
            </w:pPr>
            <w:r>
              <w:rPr>
                <w:color w:val="000000"/>
                <w:sz w:val="20"/>
                <w:szCs w:val="20"/>
              </w:rPr>
              <w:t>   outstanding — diluted</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469DF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027BE70" w14:textId="77777777" w:rsidR="00000000" w:rsidRDefault="00FB06BE">
            <w:pPr>
              <w:pStyle w:val="a3"/>
              <w:spacing w:before="0" w:beforeAutospacing="0" w:after="0" w:afterAutospacing="0"/>
              <w:jc w:val="right"/>
              <w:rPr>
                <w:color w:val="000000"/>
                <w:sz w:val="20"/>
                <w:szCs w:val="20"/>
              </w:rPr>
            </w:pPr>
            <w:r>
              <w:rPr>
                <w:color w:val="000000"/>
                <w:sz w:val="20"/>
                <w:szCs w:val="20"/>
              </w:rPr>
              <w:t>43,275</w:t>
            </w:r>
          </w:p>
        </w:tc>
        <w:tc>
          <w:tcPr>
            <w:tcW w:w="50" w:type="pct"/>
            <w:shd w:val="clear" w:color="auto" w:fill="FFFFFF"/>
            <w:noWrap/>
            <w:tcMar>
              <w:top w:w="15" w:type="dxa"/>
              <w:left w:w="0" w:type="dxa"/>
              <w:bottom w:w="0" w:type="dxa"/>
              <w:right w:w="15" w:type="dxa"/>
            </w:tcMar>
            <w:vAlign w:val="bottom"/>
            <w:hideMark/>
          </w:tcPr>
          <w:p w14:paraId="4FC1AC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14:paraId="53F50E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3A649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3307F9" w14:textId="77777777" w:rsidR="00000000" w:rsidRDefault="00FB06BE">
            <w:pPr>
              <w:pStyle w:val="a3"/>
              <w:spacing w:before="0" w:beforeAutospacing="0" w:after="0" w:afterAutospacing="0"/>
              <w:jc w:val="right"/>
              <w:rPr>
                <w:color w:val="000000"/>
                <w:sz w:val="20"/>
                <w:szCs w:val="20"/>
              </w:rPr>
            </w:pPr>
            <w:r>
              <w:rPr>
                <w:color w:val="000000"/>
                <w:sz w:val="20"/>
                <w:szCs w:val="20"/>
              </w:rPr>
              <w:t>40,568</w:t>
            </w:r>
          </w:p>
        </w:tc>
        <w:tc>
          <w:tcPr>
            <w:tcW w:w="50" w:type="pct"/>
            <w:shd w:val="clear" w:color="auto" w:fill="FFFFFF"/>
            <w:noWrap/>
            <w:tcMar>
              <w:top w:w="15" w:type="dxa"/>
              <w:left w:w="0" w:type="dxa"/>
              <w:bottom w:w="0" w:type="dxa"/>
              <w:right w:w="15" w:type="dxa"/>
            </w:tcMar>
            <w:vAlign w:val="bottom"/>
            <w:hideMark/>
          </w:tcPr>
          <w:p w14:paraId="62C5979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DC5CB50" w14:textId="77777777">
        <w:trPr>
          <w:divId w:val="938563955"/>
        </w:trPr>
        <w:tc>
          <w:tcPr>
            <w:tcW w:w="3395" w:type="pct"/>
            <w:shd w:val="clear" w:color="auto" w:fill="CFF0FC"/>
            <w:tcMar>
              <w:top w:w="15" w:type="dxa"/>
              <w:left w:w="0" w:type="dxa"/>
              <w:bottom w:w="0" w:type="dxa"/>
              <w:right w:w="15" w:type="dxa"/>
            </w:tcMar>
            <w:vAlign w:val="bottom"/>
            <w:hideMark/>
          </w:tcPr>
          <w:p w14:paraId="04B134D9" w14:textId="77777777" w:rsidR="00000000" w:rsidRDefault="00FB06BE">
            <w:pPr>
              <w:pStyle w:val="a3"/>
              <w:spacing w:before="0" w:beforeAutospacing="0" w:after="0" w:afterAutospacing="0"/>
              <w:rPr>
                <w:color w:val="000000"/>
                <w:sz w:val="20"/>
                <w:szCs w:val="20"/>
              </w:rPr>
            </w:pPr>
            <w:r>
              <w:rPr>
                <w:color w:val="000000"/>
                <w:sz w:val="20"/>
                <w:szCs w:val="20"/>
              </w:rPr>
              <w:t>Net loss per share, basic and diluted</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4515C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61BF9E" w14:textId="77777777" w:rsidR="00000000" w:rsidRDefault="00FB06BE">
            <w:pPr>
              <w:pStyle w:val="a3"/>
              <w:spacing w:before="0" w:beforeAutospacing="0" w:after="0" w:afterAutospacing="0"/>
              <w:jc w:val="right"/>
              <w:rPr>
                <w:color w:val="000000"/>
                <w:sz w:val="20"/>
                <w:szCs w:val="20"/>
              </w:rPr>
            </w:pPr>
            <w:r>
              <w:rPr>
                <w:color w:val="000000"/>
                <w:sz w:val="20"/>
                <w:szCs w:val="20"/>
              </w:rPr>
              <w:t>(0.41</w:t>
            </w:r>
          </w:p>
        </w:tc>
        <w:tc>
          <w:tcPr>
            <w:tcW w:w="50" w:type="pct"/>
            <w:shd w:val="clear" w:color="auto" w:fill="CFF0FC"/>
            <w:noWrap/>
            <w:tcMar>
              <w:top w:w="15" w:type="dxa"/>
              <w:left w:w="0" w:type="dxa"/>
              <w:bottom w:w="0" w:type="dxa"/>
              <w:right w:w="15" w:type="dxa"/>
            </w:tcMar>
            <w:vAlign w:val="bottom"/>
            <w:hideMark/>
          </w:tcPr>
          <w:p w14:paraId="07011D6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14:paraId="50D23FA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E0C2D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9F4510" w14:textId="77777777" w:rsidR="00000000" w:rsidRDefault="00FB06BE">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14:paraId="0A294EEF"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5815A782" w14:textId="77777777" w:rsidR="00000000" w:rsidRDefault="00FB06BE">
      <w:pPr>
        <w:pStyle w:val="a3"/>
        <w:spacing w:before="0" w:beforeAutospacing="0" w:after="0" w:afterAutospacing="0"/>
        <w:rPr>
          <w:sz w:val="20"/>
          <w:szCs w:val="20"/>
        </w:rPr>
      </w:pPr>
      <w:r>
        <w:rPr>
          <w:sz w:val="20"/>
          <w:szCs w:val="20"/>
        </w:rPr>
        <w:t> </w:t>
      </w:r>
    </w:p>
    <w:p w14:paraId="51C81259" w14:textId="77777777" w:rsidR="00000000" w:rsidRDefault="00FB06BE">
      <w:pPr>
        <w:pStyle w:val="a3"/>
        <w:spacing w:before="40" w:beforeAutospacing="0" w:after="0" w:afterAutospacing="0"/>
        <w:ind w:firstLine="556"/>
        <w:rPr>
          <w:sz w:val="20"/>
          <w:szCs w:val="20"/>
        </w:rPr>
      </w:pPr>
      <w:r>
        <w:rPr>
          <w:sz w:val="20"/>
          <w:szCs w:val="20"/>
        </w:rPr>
        <w:t>Since the Company incurred net losses for each of the periods presented, diluted net loss per share is the same as basic net loss per share. The Company’s outstanding stock options, RSUs, shares issuable under the ESPP, and Conversion Option and warrants o</w:t>
      </w:r>
      <w:r>
        <w:rPr>
          <w:sz w:val="20"/>
          <w:szCs w:val="20"/>
        </w:rPr>
        <w:t xml:space="preserve">f the 2022 Notes were not included in the calculation of diluted net loss per share as the effect would be anti-dilutive. The following table contains all potentially dilutive common stock equivalents. </w:t>
      </w:r>
    </w:p>
    <w:p w14:paraId="0374BE4C"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95"/>
        <w:gridCol w:w="86"/>
        <w:gridCol w:w="65"/>
        <w:gridCol w:w="742"/>
        <w:gridCol w:w="65"/>
        <w:gridCol w:w="87"/>
        <w:gridCol w:w="65"/>
        <w:gridCol w:w="744"/>
        <w:gridCol w:w="65"/>
      </w:tblGrid>
      <w:tr w:rsidR="00000000" w14:paraId="0D04FF99" w14:textId="77777777">
        <w:trPr>
          <w:divId w:val="1443724195"/>
        </w:trPr>
        <w:tc>
          <w:tcPr>
            <w:tcW w:w="3354" w:type="pct"/>
            <w:shd w:val="clear" w:color="auto" w:fill="FFFFFF"/>
            <w:tcMar>
              <w:top w:w="15" w:type="dxa"/>
              <w:left w:w="0" w:type="dxa"/>
              <w:bottom w:w="0" w:type="dxa"/>
              <w:right w:w="15" w:type="dxa"/>
            </w:tcMar>
            <w:vAlign w:val="bottom"/>
            <w:hideMark/>
          </w:tcPr>
          <w:p w14:paraId="30B5148B" w14:textId="77777777" w:rsidR="00000000" w:rsidRDefault="00FB06BE">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2DE1F569"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14:paraId="5090799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As of March 31,</w:t>
            </w:r>
          </w:p>
        </w:tc>
        <w:tc>
          <w:tcPr>
            <w:tcW w:w="50" w:type="pct"/>
            <w:shd w:val="clear" w:color="auto" w:fill="FFFFFF"/>
            <w:noWrap/>
            <w:tcMar>
              <w:top w:w="15" w:type="dxa"/>
              <w:left w:w="0" w:type="dxa"/>
              <w:bottom w:w="0" w:type="dxa"/>
              <w:right w:w="15" w:type="dxa"/>
            </w:tcMar>
            <w:vAlign w:val="bottom"/>
            <w:hideMark/>
          </w:tcPr>
          <w:p w14:paraId="519645E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1E9445A" w14:textId="77777777">
        <w:trPr>
          <w:divId w:val="1443724195"/>
        </w:trPr>
        <w:tc>
          <w:tcPr>
            <w:tcW w:w="3354" w:type="pct"/>
            <w:shd w:val="clear" w:color="auto" w:fill="FFFFFF"/>
            <w:tcMar>
              <w:top w:w="15" w:type="dxa"/>
              <w:left w:w="0" w:type="dxa"/>
              <w:bottom w:w="0" w:type="dxa"/>
              <w:right w:w="15" w:type="dxa"/>
            </w:tcMar>
            <w:vAlign w:val="bottom"/>
            <w:hideMark/>
          </w:tcPr>
          <w:p w14:paraId="13CE3F0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6A552DC9"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0CA58F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C44A4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E638A3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4BBA782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A0937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4501A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45D7F4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89CB18D" w14:textId="77777777">
        <w:trPr>
          <w:divId w:val="1443724195"/>
        </w:trPr>
        <w:tc>
          <w:tcPr>
            <w:tcW w:w="3354" w:type="pct"/>
            <w:shd w:val="clear" w:color="auto" w:fill="FFFFFF"/>
            <w:tcMar>
              <w:top w:w="15" w:type="dxa"/>
              <w:left w:w="0" w:type="dxa"/>
              <w:bottom w:w="0" w:type="dxa"/>
              <w:right w:w="15" w:type="dxa"/>
            </w:tcMar>
            <w:vAlign w:val="bottom"/>
            <w:hideMark/>
          </w:tcPr>
          <w:p w14:paraId="2CEFFDF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0DEE112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6" w:type="pct"/>
            <w:gridSpan w:val="6"/>
            <w:shd w:val="clear" w:color="auto" w:fill="FFFFFF"/>
            <w:tcMar>
              <w:top w:w="15" w:type="dxa"/>
              <w:left w:w="0" w:type="dxa"/>
              <w:bottom w:w="0" w:type="dxa"/>
              <w:right w:w="15" w:type="dxa"/>
            </w:tcMar>
            <w:vAlign w:val="bottom"/>
            <w:hideMark/>
          </w:tcPr>
          <w:p w14:paraId="011579D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FEED63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344499D" w14:textId="77777777">
        <w:trPr>
          <w:divId w:val="1443724195"/>
        </w:trPr>
        <w:tc>
          <w:tcPr>
            <w:tcW w:w="3354" w:type="pct"/>
            <w:shd w:val="clear" w:color="auto" w:fill="CFF0FC"/>
            <w:tcMar>
              <w:top w:w="15" w:type="dxa"/>
              <w:left w:w="0" w:type="dxa"/>
              <w:bottom w:w="0" w:type="dxa"/>
              <w:right w:w="15" w:type="dxa"/>
            </w:tcMar>
            <w:vAlign w:val="bottom"/>
            <w:hideMark/>
          </w:tcPr>
          <w:p w14:paraId="2E54750F" w14:textId="77777777" w:rsidR="00000000" w:rsidRDefault="00FB06BE">
            <w:pPr>
              <w:pStyle w:val="a3"/>
              <w:spacing w:before="0" w:beforeAutospacing="0" w:after="0" w:afterAutospacing="0"/>
              <w:rPr>
                <w:color w:val="000000"/>
                <w:sz w:val="20"/>
                <w:szCs w:val="20"/>
              </w:rPr>
            </w:pPr>
            <w:r>
              <w:rPr>
                <w:color w:val="000000"/>
                <w:sz w:val="20"/>
                <w:szCs w:val="20"/>
              </w:rPr>
              <w:t>Options to purchase common shares</w:t>
            </w:r>
          </w:p>
        </w:tc>
        <w:tc>
          <w:tcPr>
            <w:tcW w:w="79" w:type="pct"/>
            <w:shd w:val="clear" w:color="auto" w:fill="CFF0FC"/>
            <w:tcMar>
              <w:top w:w="15" w:type="dxa"/>
              <w:left w:w="0" w:type="dxa"/>
              <w:bottom w:w="0" w:type="dxa"/>
              <w:right w:w="15" w:type="dxa"/>
            </w:tcMar>
            <w:vAlign w:val="bottom"/>
            <w:hideMark/>
          </w:tcPr>
          <w:p w14:paraId="791B81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51C4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6EF47A9E" w14:textId="77777777" w:rsidR="00000000" w:rsidRDefault="00FB06BE">
            <w:pPr>
              <w:pStyle w:val="a3"/>
              <w:spacing w:before="0" w:beforeAutospacing="0" w:after="0" w:afterAutospacing="0"/>
              <w:jc w:val="right"/>
              <w:rPr>
                <w:color w:val="000000"/>
                <w:sz w:val="20"/>
                <w:szCs w:val="20"/>
              </w:rPr>
            </w:pPr>
            <w:r>
              <w:rPr>
                <w:color w:val="000000"/>
                <w:sz w:val="20"/>
                <w:szCs w:val="20"/>
              </w:rPr>
              <w:t>1,401</w:t>
            </w:r>
          </w:p>
        </w:tc>
        <w:tc>
          <w:tcPr>
            <w:tcW w:w="50" w:type="pct"/>
            <w:shd w:val="clear" w:color="auto" w:fill="CFF0FC"/>
            <w:noWrap/>
            <w:tcMar>
              <w:top w:w="15" w:type="dxa"/>
              <w:left w:w="0" w:type="dxa"/>
              <w:bottom w:w="0" w:type="dxa"/>
              <w:right w:w="15" w:type="dxa"/>
            </w:tcMar>
            <w:vAlign w:val="bottom"/>
            <w:hideMark/>
          </w:tcPr>
          <w:p w14:paraId="3410EC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85EC8F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50AF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2D735AE7" w14:textId="77777777" w:rsidR="00000000" w:rsidRDefault="00FB06BE">
            <w:pPr>
              <w:pStyle w:val="a3"/>
              <w:spacing w:before="0" w:beforeAutospacing="0" w:after="0" w:afterAutospacing="0"/>
              <w:jc w:val="right"/>
              <w:rPr>
                <w:color w:val="000000"/>
                <w:sz w:val="20"/>
                <w:szCs w:val="20"/>
              </w:rPr>
            </w:pPr>
            <w:r>
              <w:rPr>
                <w:color w:val="000000"/>
                <w:sz w:val="20"/>
                <w:szCs w:val="20"/>
              </w:rPr>
              <w:t>1,734</w:t>
            </w:r>
          </w:p>
        </w:tc>
        <w:tc>
          <w:tcPr>
            <w:tcW w:w="50" w:type="pct"/>
            <w:shd w:val="clear" w:color="auto" w:fill="CFF0FC"/>
            <w:noWrap/>
            <w:tcMar>
              <w:top w:w="15" w:type="dxa"/>
              <w:left w:w="0" w:type="dxa"/>
              <w:bottom w:w="0" w:type="dxa"/>
              <w:right w:w="15" w:type="dxa"/>
            </w:tcMar>
            <w:vAlign w:val="bottom"/>
            <w:hideMark/>
          </w:tcPr>
          <w:p w14:paraId="3D7316F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CB0DEAC" w14:textId="77777777">
        <w:trPr>
          <w:divId w:val="1443724195"/>
        </w:trPr>
        <w:tc>
          <w:tcPr>
            <w:tcW w:w="3354" w:type="pct"/>
            <w:shd w:val="clear" w:color="auto" w:fill="FFFFFF"/>
            <w:tcMar>
              <w:top w:w="15" w:type="dxa"/>
              <w:left w:w="0" w:type="dxa"/>
              <w:bottom w:w="0" w:type="dxa"/>
              <w:right w:w="15" w:type="dxa"/>
            </w:tcMar>
            <w:vAlign w:val="bottom"/>
            <w:hideMark/>
          </w:tcPr>
          <w:p w14:paraId="6DC8BDA3" w14:textId="77777777" w:rsidR="00000000" w:rsidRDefault="00FB06BE">
            <w:pPr>
              <w:pStyle w:val="a3"/>
              <w:spacing w:before="0" w:beforeAutospacing="0" w:after="0" w:afterAutospacing="0"/>
              <w:rPr>
                <w:color w:val="000000"/>
                <w:sz w:val="20"/>
                <w:szCs w:val="20"/>
              </w:rPr>
            </w:pPr>
            <w:r>
              <w:rPr>
                <w:color w:val="000000"/>
                <w:sz w:val="20"/>
                <w:szCs w:val="20"/>
              </w:rPr>
              <w:t>RSUs</w:t>
            </w:r>
          </w:p>
        </w:tc>
        <w:tc>
          <w:tcPr>
            <w:tcW w:w="79" w:type="pct"/>
            <w:shd w:val="clear" w:color="auto" w:fill="FFFFFF"/>
            <w:tcMar>
              <w:top w:w="15" w:type="dxa"/>
              <w:left w:w="0" w:type="dxa"/>
              <w:bottom w:w="0" w:type="dxa"/>
              <w:right w:w="15" w:type="dxa"/>
            </w:tcMar>
            <w:vAlign w:val="bottom"/>
            <w:hideMark/>
          </w:tcPr>
          <w:p w14:paraId="491FF97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B361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EAEF462" w14:textId="77777777" w:rsidR="00000000" w:rsidRDefault="00FB06BE">
            <w:pPr>
              <w:pStyle w:val="a3"/>
              <w:spacing w:before="0" w:beforeAutospacing="0" w:after="0" w:afterAutospacing="0"/>
              <w:jc w:val="right"/>
              <w:rPr>
                <w:color w:val="000000"/>
                <w:sz w:val="20"/>
                <w:szCs w:val="20"/>
              </w:rPr>
            </w:pPr>
            <w:r>
              <w:rPr>
                <w:color w:val="000000"/>
                <w:sz w:val="20"/>
                <w:szCs w:val="20"/>
              </w:rPr>
              <w:t>1,697</w:t>
            </w:r>
          </w:p>
        </w:tc>
        <w:tc>
          <w:tcPr>
            <w:tcW w:w="50" w:type="pct"/>
            <w:shd w:val="clear" w:color="auto" w:fill="FFFFFF"/>
            <w:noWrap/>
            <w:tcMar>
              <w:top w:w="15" w:type="dxa"/>
              <w:left w:w="0" w:type="dxa"/>
              <w:bottom w:w="0" w:type="dxa"/>
              <w:right w:w="15" w:type="dxa"/>
            </w:tcMar>
            <w:vAlign w:val="bottom"/>
            <w:hideMark/>
          </w:tcPr>
          <w:p w14:paraId="18E251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D6B1A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0F58E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762133D" w14:textId="77777777" w:rsidR="00000000" w:rsidRDefault="00FB06BE">
            <w:pPr>
              <w:pStyle w:val="a3"/>
              <w:spacing w:before="0" w:beforeAutospacing="0" w:after="0" w:afterAutospacing="0"/>
              <w:jc w:val="right"/>
              <w:rPr>
                <w:color w:val="000000"/>
                <w:sz w:val="20"/>
                <w:szCs w:val="20"/>
              </w:rPr>
            </w:pPr>
            <w:r>
              <w:rPr>
                <w:color w:val="000000"/>
                <w:sz w:val="20"/>
                <w:szCs w:val="20"/>
              </w:rPr>
              <w:t>1,911</w:t>
            </w:r>
          </w:p>
        </w:tc>
        <w:tc>
          <w:tcPr>
            <w:tcW w:w="50" w:type="pct"/>
            <w:shd w:val="clear" w:color="auto" w:fill="FFFFFF"/>
            <w:noWrap/>
            <w:tcMar>
              <w:top w:w="15" w:type="dxa"/>
              <w:left w:w="0" w:type="dxa"/>
              <w:bottom w:w="0" w:type="dxa"/>
              <w:right w:w="15" w:type="dxa"/>
            </w:tcMar>
            <w:vAlign w:val="bottom"/>
            <w:hideMark/>
          </w:tcPr>
          <w:p w14:paraId="08890C7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587717D" w14:textId="77777777">
        <w:trPr>
          <w:divId w:val="1443724195"/>
        </w:trPr>
        <w:tc>
          <w:tcPr>
            <w:tcW w:w="3354" w:type="pct"/>
            <w:shd w:val="clear" w:color="auto" w:fill="CFF0FC"/>
            <w:tcMar>
              <w:top w:w="15" w:type="dxa"/>
              <w:left w:w="0" w:type="dxa"/>
              <w:bottom w:w="0" w:type="dxa"/>
              <w:right w:w="15" w:type="dxa"/>
            </w:tcMar>
            <w:vAlign w:val="bottom"/>
            <w:hideMark/>
          </w:tcPr>
          <w:p w14:paraId="785B15FE" w14:textId="77777777" w:rsidR="00000000" w:rsidRDefault="00FB06BE">
            <w:pPr>
              <w:pStyle w:val="a3"/>
              <w:spacing w:before="0" w:beforeAutospacing="0" w:after="0" w:afterAutospacing="0"/>
              <w:rPr>
                <w:color w:val="000000"/>
                <w:sz w:val="20"/>
                <w:szCs w:val="20"/>
              </w:rPr>
            </w:pPr>
            <w:r>
              <w:rPr>
                <w:color w:val="000000"/>
                <w:sz w:val="20"/>
                <w:szCs w:val="20"/>
              </w:rPr>
              <w:t>Conversion option and warrants of the 2022 Notes</w:t>
            </w:r>
          </w:p>
        </w:tc>
        <w:tc>
          <w:tcPr>
            <w:tcW w:w="79" w:type="pct"/>
            <w:shd w:val="clear" w:color="auto" w:fill="CFF0FC"/>
            <w:tcMar>
              <w:top w:w="15" w:type="dxa"/>
              <w:left w:w="0" w:type="dxa"/>
              <w:bottom w:w="0" w:type="dxa"/>
              <w:right w:w="15" w:type="dxa"/>
            </w:tcMar>
            <w:vAlign w:val="bottom"/>
            <w:hideMark/>
          </w:tcPr>
          <w:p w14:paraId="5967A3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EE3F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A0C4050" w14:textId="77777777" w:rsidR="00000000" w:rsidRDefault="00FB06BE">
            <w:pPr>
              <w:pStyle w:val="a3"/>
              <w:spacing w:before="0" w:beforeAutospacing="0" w:after="0" w:afterAutospacing="0"/>
              <w:jc w:val="right"/>
              <w:rPr>
                <w:color w:val="000000"/>
                <w:sz w:val="20"/>
                <w:szCs w:val="20"/>
              </w:rPr>
            </w:pPr>
            <w:r>
              <w:rPr>
                <w:color w:val="000000"/>
                <w:sz w:val="20"/>
                <w:szCs w:val="20"/>
              </w:rPr>
              <w:t>3,093</w:t>
            </w:r>
          </w:p>
        </w:tc>
        <w:tc>
          <w:tcPr>
            <w:tcW w:w="50" w:type="pct"/>
            <w:shd w:val="clear" w:color="auto" w:fill="CFF0FC"/>
            <w:noWrap/>
            <w:tcMar>
              <w:top w:w="15" w:type="dxa"/>
              <w:left w:w="0" w:type="dxa"/>
              <w:bottom w:w="0" w:type="dxa"/>
              <w:right w:w="15" w:type="dxa"/>
            </w:tcMar>
            <w:vAlign w:val="bottom"/>
            <w:hideMark/>
          </w:tcPr>
          <w:p w14:paraId="130BE6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4A90C1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E580A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14:paraId="028822B9" w14:textId="77777777" w:rsidR="00000000" w:rsidRDefault="00FB06BE">
            <w:pPr>
              <w:pStyle w:val="a3"/>
              <w:spacing w:before="0" w:beforeAutospacing="0" w:after="0" w:afterAutospacing="0"/>
              <w:jc w:val="right"/>
              <w:rPr>
                <w:color w:val="000000"/>
                <w:sz w:val="20"/>
                <w:szCs w:val="20"/>
              </w:rPr>
            </w:pPr>
            <w:r>
              <w:rPr>
                <w:color w:val="000000"/>
                <w:sz w:val="20"/>
                <w:szCs w:val="20"/>
              </w:rPr>
              <w:t>2,830</w:t>
            </w:r>
          </w:p>
        </w:tc>
        <w:tc>
          <w:tcPr>
            <w:tcW w:w="50" w:type="pct"/>
            <w:shd w:val="clear" w:color="auto" w:fill="CFF0FC"/>
            <w:noWrap/>
            <w:tcMar>
              <w:top w:w="15" w:type="dxa"/>
              <w:left w:w="0" w:type="dxa"/>
              <w:bottom w:w="0" w:type="dxa"/>
              <w:right w:w="15" w:type="dxa"/>
            </w:tcMar>
            <w:vAlign w:val="bottom"/>
            <w:hideMark/>
          </w:tcPr>
          <w:p w14:paraId="3BA8CB2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D68BC94" w14:textId="77777777">
        <w:trPr>
          <w:divId w:val="1443724195"/>
        </w:trPr>
        <w:tc>
          <w:tcPr>
            <w:tcW w:w="3354" w:type="pct"/>
            <w:shd w:val="clear" w:color="auto" w:fill="FFFFFF"/>
            <w:tcMar>
              <w:top w:w="15" w:type="dxa"/>
              <w:left w:w="0" w:type="dxa"/>
              <w:bottom w:w="0" w:type="dxa"/>
              <w:right w:w="15" w:type="dxa"/>
            </w:tcMar>
            <w:vAlign w:val="bottom"/>
            <w:hideMark/>
          </w:tcPr>
          <w:p w14:paraId="4819A7B8" w14:textId="77777777" w:rsidR="00000000" w:rsidRDefault="00FB06BE">
            <w:pPr>
              <w:pStyle w:val="a3"/>
              <w:spacing w:before="0" w:beforeAutospacing="0" w:after="0" w:afterAutospacing="0"/>
              <w:rPr>
                <w:color w:val="000000"/>
                <w:sz w:val="20"/>
                <w:szCs w:val="20"/>
              </w:rPr>
            </w:pPr>
            <w:r>
              <w:rPr>
                <w:color w:val="000000"/>
                <w:sz w:val="20"/>
                <w:szCs w:val="20"/>
              </w:rPr>
              <w:t>ESPP</w:t>
            </w:r>
          </w:p>
        </w:tc>
        <w:tc>
          <w:tcPr>
            <w:tcW w:w="79" w:type="pct"/>
            <w:shd w:val="clear" w:color="auto" w:fill="FFFFFF"/>
            <w:tcMar>
              <w:top w:w="15" w:type="dxa"/>
              <w:left w:w="0" w:type="dxa"/>
              <w:bottom w:w="0" w:type="dxa"/>
              <w:right w:w="15" w:type="dxa"/>
            </w:tcMar>
            <w:vAlign w:val="bottom"/>
            <w:hideMark/>
          </w:tcPr>
          <w:p w14:paraId="1B4419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9263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0F245A6"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966EE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1CE73E6D"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E52AB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14:paraId="74948C0A" w14:textId="77777777" w:rsidR="00000000" w:rsidRDefault="00FB06B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01CD55FF"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7617424C" w14:textId="77777777" w:rsidR="00000000" w:rsidRDefault="00FB06BE">
      <w:pPr>
        <w:pStyle w:val="a3"/>
        <w:spacing w:before="0" w:beforeAutospacing="0" w:after="0" w:afterAutospacing="0"/>
        <w:rPr>
          <w:sz w:val="20"/>
          <w:szCs w:val="20"/>
        </w:rPr>
      </w:pPr>
      <w:r>
        <w:rPr>
          <w:sz w:val="20"/>
          <w:szCs w:val="20"/>
        </w:rPr>
        <w:t> </w:t>
      </w:r>
    </w:p>
    <w:p w14:paraId="755747DB" w14:textId="77777777" w:rsidR="00000000" w:rsidRDefault="00FB06BE">
      <w:pPr>
        <w:pStyle w:val="a3"/>
        <w:spacing w:before="0" w:beforeAutospacing="0" w:after="0" w:afterAutospacing="0"/>
        <w:ind w:firstLine="727"/>
        <w:rPr>
          <w:sz w:val="20"/>
          <w:szCs w:val="20"/>
        </w:rPr>
      </w:pPr>
      <w:r>
        <w:rPr>
          <w:sz w:val="20"/>
          <w:szCs w:val="20"/>
        </w:rPr>
        <w:t>The Company expects to settle the principal amount of the 2022 Notes (Note 8) in cash, and therefore, the Company uses the treasury stock method for calculating any potential dilutive effect of the Conversion Option on diluted net income per share, if appl</w:t>
      </w:r>
      <w:r>
        <w:rPr>
          <w:sz w:val="20"/>
          <w:szCs w:val="20"/>
        </w:rPr>
        <w:t>icable. The Conversion Option will have a dilutive impact on net income per share of common stock when the average market price of the Company’s common stock for a given period exceeds the conversion price of the 2022 Notes of $94.77 per share.</w:t>
      </w:r>
      <w:r>
        <w:rPr>
          <w:sz w:val="22"/>
          <w:szCs w:val="22"/>
        </w:rPr>
        <w:t> </w:t>
      </w:r>
      <w:r>
        <w:rPr>
          <w:sz w:val="20"/>
          <w:szCs w:val="20"/>
        </w:rPr>
        <w:t>Because the</w:t>
      </w:r>
      <w:r>
        <w:rPr>
          <w:sz w:val="20"/>
          <w:szCs w:val="20"/>
        </w:rPr>
        <w:t xml:space="preserve"> last reported sale price of the Company’s common stock for at least 20 trading days during the period of 30 consecutive trading days ending on the last trading day of the calendar quarter ended March 31, 2020 was equal to or greater than 130% of the appli</w:t>
      </w:r>
      <w:r>
        <w:rPr>
          <w:sz w:val="20"/>
          <w:szCs w:val="20"/>
        </w:rPr>
        <w:t>cable conversion price on each applicable trading day, the 2022 Notes are convertible at the option of the holders thereof during the calendar quarter ending June 30, 2020.</w:t>
      </w:r>
      <w:r>
        <w:rPr>
          <w:sz w:val="20"/>
          <w:szCs w:val="20"/>
          <w:shd w:val="clear" w:color="auto" w:fill="FFFFFF"/>
        </w:rPr>
        <w:t xml:space="preserve"> In the first quarter of 2020, the Company settled $2 thousand of the principal bala</w:t>
      </w:r>
      <w:r>
        <w:rPr>
          <w:sz w:val="20"/>
          <w:szCs w:val="20"/>
          <w:shd w:val="clear" w:color="auto" w:fill="FFFFFF"/>
        </w:rPr>
        <w:t xml:space="preserve">nce of the 2022 Notes in cash. </w:t>
      </w:r>
      <w:r>
        <w:rPr>
          <w:sz w:val="20"/>
          <w:szCs w:val="20"/>
        </w:rPr>
        <w:t>As of May 1, 2020, the Company has received conversion notices for approximately $2 thousand of the principal balance of the 2022 Notes, which will be settled in cash during the quarter ended June 30, 2020.</w:t>
      </w:r>
    </w:p>
    <w:p w14:paraId="306C8C47" w14:textId="77777777" w:rsidR="00000000" w:rsidRDefault="00FB06BE">
      <w:pPr>
        <w:pStyle w:val="a3"/>
        <w:spacing w:before="0" w:beforeAutospacing="0" w:after="0" w:afterAutospacing="0"/>
        <w:ind w:firstLine="727"/>
        <w:rPr>
          <w:sz w:val="20"/>
          <w:szCs w:val="20"/>
        </w:rPr>
      </w:pPr>
      <w:r>
        <w:rPr>
          <w:sz w:val="20"/>
          <w:szCs w:val="20"/>
        </w:rPr>
        <w:t> </w:t>
      </w:r>
    </w:p>
    <w:p w14:paraId="4F4E530A" w14:textId="77777777" w:rsidR="00000000" w:rsidRDefault="00FB06BE">
      <w:pPr>
        <w:pStyle w:val="a3"/>
        <w:spacing w:before="0" w:beforeAutospacing="0" w:after="0" w:afterAutospacing="0"/>
        <w:rPr>
          <w:sz w:val="18"/>
          <w:szCs w:val="18"/>
        </w:rPr>
      </w:pPr>
      <w:r>
        <w:rPr>
          <w:sz w:val="18"/>
          <w:szCs w:val="18"/>
        </w:rPr>
        <w:t> </w:t>
      </w:r>
    </w:p>
    <w:p w14:paraId="0AD478E8" w14:textId="77777777" w:rsidR="00000000" w:rsidRDefault="00FB06BE">
      <w:pPr>
        <w:pStyle w:val="a3"/>
        <w:spacing w:before="0" w:beforeAutospacing="0" w:after="0" w:afterAutospacing="0"/>
        <w:rPr>
          <w:b/>
          <w:bCs/>
          <w:sz w:val="20"/>
          <w:szCs w:val="20"/>
        </w:rPr>
      </w:pPr>
      <w:r>
        <w:rPr>
          <w:b/>
          <w:bCs/>
          <w:sz w:val="20"/>
          <w:szCs w:val="20"/>
        </w:rPr>
        <w:t xml:space="preserve">4. Fair Value </w:t>
      </w:r>
      <w:r>
        <w:rPr>
          <w:b/>
          <w:bCs/>
          <w:sz w:val="20"/>
          <w:szCs w:val="20"/>
        </w:rPr>
        <w:t>of Financial Instruments</w:t>
      </w:r>
    </w:p>
    <w:p w14:paraId="142F20B2" w14:textId="77777777" w:rsidR="00000000" w:rsidRDefault="00FB06BE">
      <w:pPr>
        <w:pStyle w:val="a3"/>
        <w:spacing w:before="120" w:beforeAutospacing="0" w:after="0" w:afterAutospacing="0"/>
        <w:ind w:firstLine="556"/>
        <w:rPr>
          <w:sz w:val="20"/>
          <w:szCs w:val="20"/>
        </w:rPr>
      </w:pPr>
      <w:r>
        <w:rPr>
          <w:sz w:val="20"/>
          <w:szCs w:val="20"/>
          <w:shd w:val="clear" w:color="auto" w:fill="FFFFFF"/>
        </w:rPr>
        <w:t>The Company measures certain financial assets at fair value. Fair value is determined based upon the exit price that would be received to sell an asset or paid to transfer a liability in an orderly transaction between market partic</w:t>
      </w:r>
      <w:r>
        <w:rPr>
          <w:sz w:val="20"/>
          <w:szCs w:val="20"/>
          <w:shd w:val="clear" w:color="auto" w:fill="FFFFFF"/>
        </w:rPr>
        <w:t>ipants, as determined by either the principal market or the most advantageous market. Inputs used in the valuation techniques to derive fair values are classified based on a three-level hierarchy,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D583B58" w14:textId="77777777">
        <w:trPr>
          <w:divId w:val="136265722"/>
        </w:trPr>
        <w:tc>
          <w:tcPr>
            <w:tcW w:w="227" w:type="pct"/>
            <w:noWrap/>
            <w:hideMark/>
          </w:tcPr>
          <w:p w14:paraId="6F05F9EB"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5351A17C"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DACE849" w14:textId="77777777" w:rsidR="00000000" w:rsidRDefault="00FB06BE">
            <w:pPr>
              <w:pStyle w:val="a3"/>
              <w:spacing w:before="120" w:beforeAutospacing="0" w:after="0" w:afterAutospacing="0"/>
              <w:rPr>
                <w:sz w:val="20"/>
                <w:szCs w:val="20"/>
              </w:rPr>
            </w:pPr>
            <w:r>
              <w:rPr>
                <w:sz w:val="20"/>
                <w:szCs w:val="20"/>
              </w:rPr>
              <w:t>Level 1 — Quoted prices in active markets f</w:t>
            </w:r>
            <w:r>
              <w:rPr>
                <w:sz w:val="20"/>
                <w:szCs w:val="20"/>
              </w:rPr>
              <w:t>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CAC68D1" w14:textId="77777777">
        <w:tc>
          <w:tcPr>
            <w:tcW w:w="227" w:type="pct"/>
            <w:noWrap/>
            <w:hideMark/>
          </w:tcPr>
          <w:p w14:paraId="6CE97E80"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54A6E51E"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21B08A0A" w14:textId="77777777" w:rsidR="00000000" w:rsidRDefault="00FB06BE">
            <w:pPr>
              <w:pStyle w:val="a3"/>
              <w:spacing w:before="120" w:beforeAutospacing="0" w:after="0" w:afterAutospacing="0"/>
              <w:rPr>
                <w:sz w:val="20"/>
                <w:szCs w:val="20"/>
              </w:rPr>
            </w:pPr>
            <w:r>
              <w:rPr>
                <w:sz w:val="20"/>
                <w:szCs w:val="20"/>
              </w:rPr>
              <w:t xml:space="preserve">Level 2 — Observable inputs other than Level 1 prices such as quoted prices for similar assets or liabilities; </w:t>
            </w:r>
            <w:r>
              <w:rPr>
                <w:sz w:val="20"/>
                <w:szCs w:val="20"/>
              </w:rPr>
              <w:t xml:space="preserve">quoted prices in markets with insufficient volume or infrequent transactions (less active markets); or model-derived valuations in which all significant inputs are observable or can be derived principally from or corroborated by observable market data for </w:t>
            </w:r>
            <w:r>
              <w:rPr>
                <w:sz w:val="20"/>
                <w:szCs w:val="20"/>
              </w:rPr>
              <w:t>substantially the full term of the assets or liabilities.</w:t>
            </w:r>
          </w:p>
        </w:tc>
      </w:tr>
    </w:tbl>
    <w:p w14:paraId="4D3DE2D5" w14:textId="77777777" w:rsidR="00000000" w:rsidRDefault="00FB06BE">
      <w:pPr>
        <w:divId w:val="139076161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D7E0C51" w14:textId="77777777">
        <w:trPr>
          <w:divId w:val="1390761610"/>
        </w:trPr>
        <w:tc>
          <w:tcPr>
            <w:tcW w:w="227" w:type="pct"/>
            <w:noWrap/>
            <w:hideMark/>
          </w:tcPr>
          <w:p w14:paraId="5A33D51A"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11832A7A"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001509A" w14:textId="77777777" w:rsidR="00000000" w:rsidRDefault="00FB06BE">
            <w:pPr>
              <w:pStyle w:val="a3"/>
              <w:spacing w:before="120" w:beforeAutospacing="0" w:after="0" w:afterAutospacing="0"/>
              <w:rPr>
                <w:sz w:val="20"/>
                <w:szCs w:val="20"/>
              </w:rPr>
            </w:pPr>
            <w:r>
              <w:rPr>
                <w:sz w:val="20"/>
                <w:szCs w:val="20"/>
              </w:rPr>
              <w:t>Level 3 — Unobservable inputs to the valuation methodology that are significant to the measurement of fair value of assets or liabilities.</w:t>
            </w:r>
          </w:p>
        </w:tc>
      </w:tr>
    </w:tbl>
    <w:p w14:paraId="67AB80AD" w14:textId="77777777" w:rsidR="00000000" w:rsidRDefault="00FB06BE">
      <w:pPr>
        <w:pStyle w:val="a3"/>
        <w:spacing w:before="240" w:beforeAutospacing="0" w:after="0" w:afterAutospacing="0"/>
        <w:jc w:val="center"/>
        <w:rPr>
          <w:sz w:val="20"/>
          <w:szCs w:val="20"/>
        </w:rPr>
      </w:pPr>
      <w:r>
        <w:rPr>
          <w:sz w:val="20"/>
          <w:szCs w:val="20"/>
        </w:rPr>
        <w:t>11</w:t>
      </w:r>
    </w:p>
    <w:p w14:paraId="3974536D" w14:textId="77777777" w:rsidR="00000000" w:rsidRDefault="00FB06BE">
      <w:pPr>
        <w:rPr>
          <w:rFonts w:eastAsia="Times New Roman"/>
        </w:rPr>
      </w:pPr>
      <w:r>
        <w:rPr>
          <w:rFonts w:eastAsia="Times New Roman"/>
        </w:rPr>
        <w:pict w14:anchorId="5B029834">
          <v:rect id="_x0000_i1035" style="width:0;height:1.5pt" o:hralign="center" o:hrstd="t" o:hr="t" fillcolor="#a0a0a0" stroked="f"/>
        </w:pict>
      </w:r>
    </w:p>
    <w:p w14:paraId="3EB149A0" w14:textId="77777777" w:rsidR="00000000" w:rsidRDefault="00FB06BE">
      <w:pPr>
        <w:pStyle w:val="a3"/>
        <w:spacing w:before="0" w:beforeAutospacing="0" w:after="0" w:afterAutospacing="0"/>
        <w:rPr>
          <w:sz w:val="20"/>
          <w:szCs w:val="20"/>
        </w:rPr>
      </w:pPr>
      <w:r>
        <w:rPr>
          <w:sz w:val="20"/>
          <w:szCs w:val="20"/>
        </w:rPr>
        <w:t> </w:t>
      </w:r>
    </w:p>
    <w:p w14:paraId="32624E7A" w14:textId="77777777" w:rsidR="00000000" w:rsidRDefault="00FB06BE">
      <w:pPr>
        <w:pStyle w:val="a3"/>
        <w:spacing w:before="240" w:beforeAutospacing="0" w:after="0" w:afterAutospacing="0"/>
        <w:ind w:firstLine="556"/>
        <w:rPr>
          <w:sz w:val="20"/>
          <w:szCs w:val="20"/>
        </w:rPr>
      </w:pPr>
      <w:r>
        <w:rPr>
          <w:sz w:val="20"/>
          <w:szCs w:val="20"/>
        </w:rPr>
        <w:t>The follow</w:t>
      </w:r>
      <w:r>
        <w:rPr>
          <w:sz w:val="20"/>
          <w:szCs w:val="20"/>
        </w:rPr>
        <w:t>ing table details the fair value measurements within the fair value hierarchy of the Company’s financial assets and liabilities at March 31, 2020 and December 31, 2019:</w:t>
      </w:r>
    </w:p>
    <w:p w14:paraId="00695F83"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12"/>
        <w:gridCol w:w="106"/>
        <w:gridCol w:w="115"/>
        <w:gridCol w:w="787"/>
        <w:gridCol w:w="73"/>
        <w:gridCol w:w="91"/>
        <w:gridCol w:w="115"/>
        <w:gridCol w:w="787"/>
        <w:gridCol w:w="73"/>
        <w:gridCol w:w="91"/>
        <w:gridCol w:w="116"/>
        <w:gridCol w:w="788"/>
        <w:gridCol w:w="74"/>
        <w:gridCol w:w="92"/>
        <w:gridCol w:w="115"/>
        <w:gridCol w:w="797"/>
        <w:gridCol w:w="74"/>
      </w:tblGrid>
      <w:tr w:rsidR="00000000" w14:paraId="717FBDE6" w14:textId="77777777">
        <w:trPr>
          <w:divId w:val="698698710"/>
        </w:trPr>
        <w:tc>
          <w:tcPr>
            <w:tcW w:w="2421" w:type="pct"/>
            <w:shd w:val="clear" w:color="auto" w:fill="FFFFFF"/>
            <w:tcMar>
              <w:top w:w="15" w:type="dxa"/>
              <w:left w:w="0" w:type="dxa"/>
              <w:bottom w:w="0" w:type="dxa"/>
              <w:right w:w="15" w:type="dxa"/>
            </w:tcMar>
            <w:vAlign w:val="bottom"/>
            <w:hideMark/>
          </w:tcPr>
          <w:p w14:paraId="6581D91D" w14:textId="77777777" w:rsidR="00000000" w:rsidRDefault="00FB06BE">
            <w:pPr>
              <w:pStyle w:val="a3"/>
              <w:spacing w:before="0" w:beforeAutospacing="0" w:after="0" w:afterAutospacing="0"/>
              <w:rPr>
                <w:sz w:val="20"/>
                <w:szCs w:val="20"/>
              </w:rPr>
            </w:pPr>
            <w:r>
              <w:rPr>
                <w:sz w:val="20"/>
                <w:szCs w:val="20"/>
              </w:rPr>
              <w:t> </w:t>
            </w:r>
          </w:p>
        </w:tc>
        <w:tc>
          <w:tcPr>
            <w:tcW w:w="70" w:type="pct"/>
            <w:shd w:val="clear" w:color="auto" w:fill="FFFFFF"/>
            <w:tcMar>
              <w:top w:w="15" w:type="dxa"/>
              <w:left w:w="0" w:type="dxa"/>
              <w:bottom w:w="0" w:type="dxa"/>
              <w:right w:w="15" w:type="dxa"/>
            </w:tcMar>
            <w:vAlign w:val="bottom"/>
            <w:hideMark/>
          </w:tcPr>
          <w:p w14:paraId="4173140A" w14:textId="77777777" w:rsidR="00000000" w:rsidRDefault="00FB06BE">
            <w:pPr>
              <w:pStyle w:val="a3"/>
              <w:spacing w:before="0" w:beforeAutospacing="0" w:after="0" w:afterAutospacing="0"/>
              <w:jc w:val="right"/>
              <w:rPr>
                <w:sz w:val="16"/>
                <w:szCs w:val="16"/>
              </w:rPr>
            </w:pPr>
            <w:r>
              <w:rPr>
                <w:sz w:val="16"/>
                <w:szCs w:val="16"/>
              </w:rPr>
              <w:t> </w:t>
            </w:r>
          </w:p>
        </w:tc>
        <w:tc>
          <w:tcPr>
            <w:tcW w:w="2458" w:type="pct"/>
            <w:gridSpan w:val="14"/>
            <w:tcBorders>
              <w:bottom w:val="single" w:sz="6" w:space="0" w:color="000000"/>
            </w:tcBorders>
            <w:shd w:val="clear" w:color="auto" w:fill="FFFFFF"/>
            <w:tcMar>
              <w:top w:w="15" w:type="dxa"/>
              <w:left w:w="0" w:type="dxa"/>
              <w:bottom w:w="0" w:type="dxa"/>
              <w:right w:w="15" w:type="dxa"/>
            </w:tcMar>
            <w:vAlign w:val="bottom"/>
            <w:hideMark/>
          </w:tcPr>
          <w:p w14:paraId="76D49813" w14:textId="77777777" w:rsidR="00000000" w:rsidRDefault="00FB06BE">
            <w:pPr>
              <w:pStyle w:val="a3"/>
              <w:spacing w:before="0" w:beforeAutospacing="0" w:after="0" w:afterAutospacing="0"/>
              <w:jc w:val="center"/>
              <w:rPr>
                <w:b/>
                <w:bCs/>
                <w:sz w:val="16"/>
                <w:szCs w:val="16"/>
              </w:rPr>
            </w:pPr>
            <w:r>
              <w:rPr>
                <w:b/>
                <w:bCs/>
                <w:sz w:val="16"/>
                <w:szCs w:val="16"/>
              </w:rPr>
              <w:t>March 31, 2020</w:t>
            </w:r>
          </w:p>
        </w:tc>
        <w:tc>
          <w:tcPr>
            <w:tcW w:w="50" w:type="pct"/>
            <w:shd w:val="clear" w:color="auto" w:fill="FFFFFF"/>
            <w:noWrap/>
            <w:tcMar>
              <w:top w:w="15" w:type="dxa"/>
              <w:left w:w="0" w:type="dxa"/>
              <w:bottom w:w="0" w:type="dxa"/>
              <w:right w:w="15" w:type="dxa"/>
            </w:tcMar>
            <w:vAlign w:val="bottom"/>
            <w:hideMark/>
          </w:tcPr>
          <w:p w14:paraId="54DB05F0"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79DD940A" w14:textId="77777777">
        <w:trPr>
          <w:divId w:val="698698710"/>
        </w:trPr>
        <w:tc>
          <w:tcPr>
            <w:tcW w:w="2421" w:type="pct"/>
            <w:shd w:val="clear" w:color="auto" w:fill="FFFFFF"/>
            <w:tcMar>
              <w:top w:w="15" w:type="dxa"/>
              <w:left w:w="0" w:type="dxa"/>
              <w:bottom w:w="0" w:type="dxa"/>
              <w:right w:w="15" w:type="dxa"/>
            </w:tcMar>
            <w:vAlign w:val="bottom"/>
            <w:hideMark/>
          </w:tcPr>
          <w:p w14:paraId="4CA5081B" w14:textId="77777777" w:rsidR="00000000" w:rsidRDefault="00FB06BE">
            <w:pPr>
              <w:pStyle w:val="a3"/>
              <w:spacing w:before="0" w:beforeAutospacing="0" w:after="0" w:afterAutospacing="0"/>
              <w:rPr>
                <w:sz w:val="16"/>
                <w:szCs w:val="16"/>
              </w:rPr>
            </w:pPr>
            <w:r>
              <w:rPr>
                <w:sz w:val="16"/>
                <w:szCs w:val="16"/>
              </w:rPr>
              <w:t> </w:t>
            </w:r>
          </w:p>
        </w:tc>
        <w:tc>
          <w:tcPr>
            <w:tcW w:w="70" w:type="pct"/>
            <w:shd w:val="clear" w:color="auto" w:fill="FFFFFF"/>
            <w:tcMar>
              <w:top w:w="15" w:type="dxa"/>
              <w:left w:w="0" w:type="dxa"/>
              <w:bottom w:w="0" w:type="dxa"/>
              <w:right w:w="15" w:type="dxa"/>
            </w:tcMar>
            <w:vAlign w:val="bottom"/>
            <w:hideMark/>
          </w:tcPr>
          <w:p w14:paraId="7234CED8" w14:textId="77777777" w:rsidR="00000000" w:rsidRDefault="00FB06BE">
            <w:pPr>
              <w:pStyle w:val="a3"/>
              <w:spacing w:before="0" w:beforeAutospacing="0" w:after="0" w:afterAutospacing="0"/>
              <w:jc w:val="right"/>
              <w:rPr>
                <w:sz w:val="16"/>
                <w:szCs w:val="16"/>
              </w:rPr>
            </w:pPr>
            <w:r>
              <w:rPr>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F028E8" w14:textId="77777777" w:rsidR="00000000" w:rsidRDefault="00FB06BE">
            <w:pPr>
              <w:pStyle w:val="a3"/>
              <w:spacing w:before="0" w:beforeAutospacing="0" w:after="0" w:afterAutospacing="0"/>
              <w:jc w:val="center"/>
              <w:rPr>
                <w:b/>
                <w:bCs/>
                <w:sz w:val="16"/>
                <w:szCs w:val="16"/>
              </w:rPr>
            </w:pPr>
            <w:r>
              <w:rPr>
                <w:b/>
                <w:bCs/>
                <w:sz w:val="16"/>
                <w:szCs w:val="16"/>
              </w:rPr>
              <w:t>Level 1</w:t>
            </w:r>
          </w:p>
        </w:tc>
        <w:tc>
          <w:tcPr>
            <w:tcW w:w="50" w:type="pct"/>
            <w:shd w:val="clear" w:color="auto" w:fill="FFFFFF"/>
            <w:noWrap/>
            <w:tcMar>
              <w:top w:w="15" w:type="dxa"/>
              <w:left w:w="0" w:type="dxa"/>
              <w:bottom w:w="0" w:type="dxa"/>
              <w:right w:w="15" w:type="dxa"/>
            </w:tcMar>
            <w:vAlign w:val="bottom"/>
            <w:hideMark/>
          </w:tcPr>
          <w:p w14:paraId="0E5E309D"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E7BB2E7"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8B26C6" w14:textId="77777777" w:rsidR="00000000" w:rsidRDefault="00FB06BE">
            <w:pPr>
              <w:pStyle w:val="a3"/>
              <w:spacing w:before="0" w:beforeAutospacing="0" w:after="0" w:afterAutospacing="0"/>
              <w:jc w:val="center"/>
              <w:rPr>
                <w:b/>
                <w:bCs/>
                <w:sz w:val="16"/>
                <w:szCs w:val="16"/>
              </w:rPr>
            </w:pPr>
            <w:r>
              <w:rPr>
                <w:b/>
                <w:bCs/>
                <w:sz w:val="16"/>
                <w:szCs w:val="16"/>
              </w:rPr>
              <w:t>Level 2</w:t>
            </w:r>
          </w:p>
        </w:tc>
        <w:tc>
          <w:tcPr>
            <w:tcW w:w="50" w:type="pct"/>
            <w:shd w:val="clear" w:color="auto" w:fill="FFFFFF"/>
            <w:noWrap/>
            <w:tcMar>
              <w:top w:w="15" w:type="dxa"/>
              <w:left w:w="0" w:type="dxa"/>
              <w:bottom w:w="0" w:type="dxa"/>
              <w:right w:w="15" w:type="dxa"/>
            </w:tcMar>
            <w:vAlign w:val="bottom"/>
            <w:hideMark/>
          </w:tcPr>
          <w:p w14:paraId="475B787C"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1B29FEF2" w14:textId="77777777" w:rsidR="00000000" w:rsidRDefault="00FB06BE">
            <w:pPr>
              <w:pStyle w:val="a3"/>
              <w:spacing w:before="0" w:beforeAutospacing="0" w:after="0" w:afterAutospacing="0"/>
              <w:rPr>
                <w:b/>
                <w:bCs/>
                <w:sz w:val="16"/>
                <w:szCs w:val="16"/>
              </w:rPr>
            </w:pPr>
            <w:r>
              <w:rPr>
                <w:b/>
                <w:bCs/>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2651D9" w14:textId="77777777" w:rsidR="00000000" w:rsidRDefault="00FB06BE">
            <w:pPr>
              <w:pStyle w:val="a3"/>
              <w:spacing w:before="0" w:beforeAutospacing="0" w:after="0" w:afterAutospacing="0"/>
              <w:jc w:val="center"/>
              <w:rPr>
                <w:b/>
                <w:bCs/>
                <w:sz w:val="16"/>
                <w:szCs w:val="16"/>
              </w:rPr>
            </w:pPr>
            <w:r>
              <w:rPr>
                <w:b/>
                <w:bCs/>
                <w:sz w:val="16"/>
                <w:szCs w:val="16"/>
              </w:rPr>
              <w:t>Level 3</w:t>
            </w:r>
          </w:p>
        </w:tc>
        <w:tc>
          <w:tcPr>
            <w:tcW w:w="50" w:type="pct"/>
            <w:shd w:val="clear" w:color="auto" w:fill="FFFFFF"/>
            <w:noWrap/>
            <w:tcMar>
              <w:top w:w="15" w:type="dxa"/>
              <w:left w:w="0" w:type="dxa"/>
              <w:bottom w:w="0" w:type="dxa"/>
              <w:right w:w="15" w:type="dxa"/>
            </w:tcMar>
            <w:vAlign w:val="bottom"/>
            <w:hideMark/>
          </w:tcPr>
          <w:p w14:paraId="1A1EB3B2"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26E0808B" w14:textId="77777777" w:rsidR="00000000" w:rsidRDefault="00FB06BE">
            <w:pPr>
              <w:pStyle w:val="a3"/>
              <w:spacing w:before="0" w:beforeAutospacing="0" w:after="0" w:afterAutospacing="0"/>
              <w:rPr>
                <w:sz w:val="16"/>
                <w:szCs w:val="16"/>
              </w:rPr>
            </w:pPr>
            <w:r>
              <w:rPr>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B015E9" w14:textId="77777777" w:rsidR="00000000" w:rsidRDefault="00FB06BE">
            <w:pPr>
              <w:pStyle w:val="a3"/>
              <w:spacing w:before="0" w:beforeAutospacing="0" w:after="0" w:afterAutospacing="0"/>
              <w:jc w:val="center"/>
              <w:rPr>
                <w:b/>
                <w:bCs/>
                <w:sz w:val="16"/>
                <w:szCs w:val="16"/>
              </w:rPr>
            </w:pPr>
            <w:r>
              <w:rPr>
                <w:b/>
                <w:bCs/>
                <w:sz w:val="16"/>
                <w:szCs w:val="16"/>
              </w:rPr>
              <w:t>Total</w:t>
            </w:r>
          </w:p>
        </w:tc>
        <w:tc>
          <w:tcPr>
            <w:tcW w:w="50" w:type="pct"/>
            <w:shd w:val="clear" w:color="auto" w:fill="FFFFFF"/>
            <w:noWrap/>
            <w:tcMar>
              <w:top w:w="15" w:type="dxa"/>
              <w:left w:w="0" w:type="dxa"/>
              <w:bottom w:w="0" w:type="dxa"/>
              <w:right w:w="15" w:type="dxa"/>
            </w:tcMar>
            <w:vAlign w:val="bottom"/>
            <w:hideMark/>
          </w:tcPr>
          <w:p w14:paraId="37455513"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3952EFEF" w14:textId="77777777">
        <w:trPr>
          <w:divId w:val="698698710"/>
        </w:trPr>
        <w:tc>
          <w:tcPr>
            <w:tcW w:w="2421" w:type="pct"/>
            <w:shd w:val="clear" w:color="auto" w:fill="FFFFFF"/>
            <w:tcMar>
              <w:top w:w="15" w:type="dxa"/>
              <w:left w:w="0" w:type="dxa"/>
              <w:bottom w:w="0" w:type="dxa"/>
              <w:right w:w="15" w:type="dxa"/>
            </w:tcMar>
            <w:vAlign w:val="bottom"/>
            <w:hideMark/>
          </w:tcPr>
          <w:p w14:paraId="4485312E" w14:textId="77777777" w:rsidR="00000000" w:rsidRDefault="00FB06BE">
            <w:pPr>
              <w:pStyle w:val="a3"/>
              <w:spacing w:before="0" w:beforeAutospacing="0" w:after="0" w:afterAutospacing="0"/>
              <w:rPr>
                <w:sz w:val="16"/>
                <w:szCs w:val="16"/>
              </w:rPr>
            </w:pPr>
            <w:r>
              <w:rPr>
                <w:sz w:val="16"/>
                <w:szCs w:val="16"/>
              </w:rPr>
              <w:t> </w:t>
            </w:r>
          </w:p>
        </w:tc>
        <w:tc>
          <w:tcPr>
            <w:tcW w:w="70" w:type="pct"/>
            <w:shd w:val="clear" w:color="auto" w:fill="FFFFFF"/>
            <w:tcMar>
              <w:top w:w="15" w:type="dxa"/>
              <w:left w:w="0" w:type="dxa"/>
              <w:bottom w:w="0" w:type="dxa"/>
              <w:right w:w="15" w:type="dxa"/>
            </w:tcMar>
            <w:vAlign w:val="bottom"/>
            <w:hideMark/>
          </w:tcPr>
          <w:p w14:paraId="44BC7AC4" w14:textId="77777777" w:rsidR="00000000" w:rsidRDefault="00FB06BE">
            <w:pPr>
              <w:pStyle w:val="a3"/>
              <w:spacing w:before="0" w:beforeAutospacing="0" w:after="0" w:afterAutospacing="0"/>
              <w:jc w:val="right"/>
              <w:rPr>
                <w:sz w:val="16"/>
                <w:szCs w:val="16"/>
              </w:rPr>
            </w:pPr>
            <w:r>
              <w:rPr>
                <w:sz w:val="16"/>
                <w:szCs w:val="16"/>
              </w:rPr>
              <w:t> </w:t>
            </w:r>
          </w:p>
        </w:tc>
        <w:tc>
          <w:tcPr>
            <w:tcW w:w="2458" w:type="pct"/>
            <w:gridSpan w:val="14"/>
            <w:shd w:val="clear" w:color="auto" w:fill="FFFFFF"/>
            <w:tcMar>
              <w:top w:w="15" w:type="dxa"/>
              <w:left w:w="0" w:type="dxa"/>
              <w:bottom w:w="0" w:type="dxa"/>
              <w:right w:w="15" w:type="dxa"/>
            </w:tcMar>
            <w:vAlign w:val="bottom"/>
            <w:hideMark/>
          </w:tcPr>
          <w:p w14:paraId="0DBE8EDE"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627B9012"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5C751ABE" w14:textId="77777777">
        <w:trPr>
          <w:divId w:val="698698710"/>
        </w:trPr>
        <w:tc>
          <w:tcPr>
            <w:tcW w:w="2421" w:type="pct"/>
            <w:shd w:val="clear" w:color="auto" w:fill="CFF0FC"/>
            <w:tcMar>
              <w:top w:w="15" w:type="dxa"/>
              <w:left w:w="0" w:type="dxa"/>
              <w:bottom w:w="0" w:type="dxa"/>
              <w:right w:w="15" w:type="dxa"/>
            </w:tcMar>
            <w:vAlign w:val="bottom"/>
            <w:hideMark/>
          </w:tcPr>
          <w:p w14:paraId="3DCB8528" w14:textId="77777777" w:rsidR="00000000" w:rsidRDefault="00FB06BE">
            <w:pPr>
              <w:pStyle w:val="a3"/>
              <w:spacing w:before="0" w:beforeAutospacing="0" w:after="0" w:afterAutospacing="0"/>
              <w:rPr>
                <w:sz w:val="20"/>
                <w:szCs w:val="20"/>
              </w:rPr>
            </w:pPr>
            <w:r>
              <w:rPr>
                <w:sz w:val="20"/>
                <w:szCs w:val="20"/>
              </w:rPr>
              <w:t>Cash equivalents and investments:</w:t>
            </w:r>
          </w:p>
        </w:tc>
        <w:tc>
          <w:tcPr>
            <w:tcW w:w="70" w:type="pct"/>
            <w:shd w:val="clear" w:color="auto" w:fill="CFF0FC"/>
            <w:tcMar>
              <w:top w:w="15" w:type="dxa"/>
              <w:left w:w="0" w:type="dxa"/>
              <w:bottom w:w="0" w:type="dxa"/>
              <w:right w:w="15" w:type="dxa"/>
            </w:tcMar>
            <w:vAlign w:val="bottom"/>
            <w:hideMark/>
          </w:tcPr>
          <w:p w14:paraId="43C0277F"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3DB8166B"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5A40D432"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4196D64"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5E864608"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60397D4B"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18887EAA"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770001F"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EC1803A"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5060F82D"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31DBEA6"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727BA27"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6A1D277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B7FA3AB"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AB6D41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2F3C264" w14:textId="77777777" w:rsidR="00000000" w:rsidRDefault="00FB06BE">
            <w:pPr>
              <w:pStyle w:val="a3"/>
              <w:spacing w:before="0" w:beforeAutospacing="0" w:after="0" w:afterAutospacing="0"/>
              <w:rPr>
                <w:sz w:val="20"/>
                <w:szCs w:val="20"/>
              </w:rPr>
            </w:pPr>
            <w:r>
              <w:rPr>
                <w:sz w:val="20"/>
                <w:szCs w:val="20"/>
              </w:rPr>
              <w:t> </w:t>
            </w:r>
          </w:p>
        </w:tc>
      </w:tr>
      <w:tr w:rsidR="00000000" w14:paraId="4DF53FEC" w14:textId="77777777">
        <w:trPr>
          <w:divId w:val="698698710"/>
        </w:trPr>
        <w:tc>
          <w:tcPr>
            <w:tcW w:w="2421" w:type="pct"/>
            <w:shd w:val="clear" w:color="auto" w:fill="FFFFFF"/>
            <w:tcMar>
              <w:top w:w="15" w:type="dxa"/>
              <w:left w:w="0" w:type="dxa"/>
              <w:bottom w:w="0" w:type="dxa"/>
              <w:right w:w="15" w:type="dxa"/>
            </w:tcMar>
            <w:vAlign w:val="bottom"/>
            <w:hideMark/>
          </w:tcPr>
          <w:p w14:paraId="138FCF82" w14:textId="77777777" w:rsidR="00000000" w:rsidRDefault="00FB06BE">
            <w:pPr>
              <w:pStyle w:val="a3"/>
              <w:spacing w:before="0" w:beforeAutospacing="0" w:after="0" w:afterAutospacing="0"/>
              <w:ind w:left="274"/>
              <w:rPr>
                <w:sz w:val="20"/>
                <w:szCs w:val="20"/>
              </w:rPr>
            </w:pPr>
            <w:r>
              <w:rPr>
                <w:sz w:val="20"/>
                <w:szCs w:val="20"/>
              </w:rPr>
              <w:t>Money market funds</w:t>
            </w:r>
          </w:p>
        </w:tc>
        <w:tc>
          <w:tcPr>
            <w:tcW w:w="70" w:type="pct"/>
            <w:shd w:val="clear" w:color="auto" w:fill="FFFFFF"/>
            <w:tcMar>
              <w:top w:w="15" w:type="dxa"/>
              <w:left w:w="0" w:type="dxa"/>
              <w:bottom w:w="0" w:type="dxa"/>
              <w:right w:w="15" w:type="dxa"/>
            </w:tcMar>
            <w:vAlign w:val="bottom"/>
            <w:hideMark/>
          </w:tcPr>
          <w:p w14:paraId="0F18689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6717C2A"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FFFFFF"/>
            <w:noWrap/>
            <w:tcMar>
              <w:top w:w="15" w:type="dxa"/>
              <w:left w:w="0" w:type="dxa"/>
              <w:bottom w:w="0" w:type="dxa"/>
              <w:right w:w="15" w:type="dxa"/>
            </w:tcMar>
            <w:vAlign w:val="bottom"/>
            <w:hideMark/>
          </w:tcPr>
          <w:p w14:paraId="3AB53525" w14:textId="77777777" w:rsidR="00000000" w:rsidRDefault="00FB06BE">
            <w:pPr>
              <w:pStyle w:val="a3"/>
              <w:spacing w:before="0" w:beforeAutospacing="0" w:after="0" w:afterAutospacing="0"/>
              <w:jc w:val="right"/>
              <w:rPr>
                <w:sz w:val="20"/>
                <w:szCs w:val="20"/>
              </w:rPr>
            </w:pPr>
            <w:r>
              <w:rPr>
                <w:sz w:val="20"/>
                <w:szCs w:val="20"/>
              </w:rPr>
              <w:t>43,772</w:t>
            </w:r>
          </w:p>
        </w:tc>
        <w:tc>
          <w:tcPr>
            <w:tcW w:w="50" w:type="pct"/>
            <w:shd w:val="clear" w:color="auto" w:fill="FFFFFF"/>
            <w:noWrap/>
            <w:tcMar>
              <w:top w:w="15" w:type="dxa"/>
              <w:left w:w="0" w:type="dxa"/>
              <w:bottom w:w="0" w:type="dxa"/>
              <w:right w:w="15" w:type="dxa"/>
            </w:tcMar>
            <w:vAlign w:val="bottom"/>
            <w:hideMark/>
          </w:tcPr>
          <w:p w14:paraId="54C496C5"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4D8E49A"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5FC6A409"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FFFFFF"/>
            <w:noWrap/>
            <w:tcMar>
              <w:top w:w="15" w:type="dxa"/>
              <w:left w:w="0" w:type="dxa"/>
              <w:bottom w:w="0" w:type="dxa"/>
              <w:right w:w="15" w:type="dxa"/>
            </w:tcMar>
            <w:vAlign w:val="bottom"/>
            <w:hideMark/>
          </w:tcPr>
          <w:p w14:paraId="628FE108"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44B8E219"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3C6AC08"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7C2654D"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FFFFFF"/>
            <w:noWrap/>
            <w:tcMar>
              <w:top w:w="15" w:type="dxa"/>
              <w:left w:w="0" w:type="dxa"/>
              <w:bottom w:w="0" w:type="dxa"/>
              <w:right w:w="15" w:type="dxa"/>
            </w:tcMar>
            <w:vAlign w:val="bottom"/>
            <w:hideMark/>
          </w:tcPr>
          <w:p w14:paraId="77B5363A"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7DEE47A0"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93ECF5E"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9A627EF"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FFFFFF"/>
            <w:noWrap/>
            <w:tcMar>
              <w:top w:w="15" w:type="dxa"/>
              <w:left w:w="0" w:type="dxa"/>
              <w:bottom w:w="0" w:type="dxa"/>
              <w:right w:w="15" w:type="dxa"/>
            </w:tcMar>
            <w:vAlign w:val="bottom"/>
            <w:hideMark/>
          </w:tcPr>
          <w:p w14:paraId="3656CD0C" w14:textId="77777777" w:rsidR="00000000" w:rsidRDefault="00FB06BE">
            <w:pPr>
              <w:pStyle w:val="a3"/>
              <w:spacing w:before="0" w:beforeAutospacing="0" w:after="0" w:afterAutospacing="0"/>
              <w:jc w:val="right"/>
              <w:rPr>
                <w:sz w:val="20"/>
                <w:szCs w:val="20"/>
              </w:rPr>
            </w:pPr>
            <w:r>
              <w:rPr>
                <w:sz w:val="20"/>
                <w:szCs w:val="20"/>
              </w:rPr>
              <w:t>43,772</w:t>
            </w:r>
          </w:p>
        </w:tc>
        <w:tc>
          <w:tcPr>
            <w:tcW w:w="50" w:type="pct"/>
            <w:shd w:val="clear" w:color="auto" w:fill="FFFFFF"/>
            <w:noWrap/>
            <w:tcMar>
              <w:top w:w="15" w:type="dxa"/>
              <w:left w:w="0" w:type="dxa"/>
              <w:bottom w:w="0" w:type="dxa"/>
              <w:right w:w="15" w:type="dxa"/>
            </w:tcMar>
            <w:vAlign w:val="bottom"/>
            <w:hideMark/>
          </w:tcPr>
          <w:p w14:paraId="3B051B4E" w14:textId="77777777" w:rsidR="00000000" w:rsidRDefault="00FB06BE">
            <w:pPr>
              <w:pStyle w:val="a3"/>
              <w:spacing w:before="0" w:beforeAutospacing="0" w:after="0" w:afterAutospacing="0"/>
              <w:rPr>
                <w:sz w:val="20"/>
                <w:szCs w:val="20"/>
              </w:rPr>
            </w:pPr>
            <w:r>
              <w:rPr>
                <w:sz w:val="20"/>
                <w:szCs w:val="20"/>
              </w:rPr>
              <w:t> </w:t>
            </w:r>
          </w:p>
        </w:tc>
      </w:tr>
      <w:tr w:rsidR="00000000" w14:paraId="032D0528" w14:textId="77777777">
        <w:trPr>
          <w:divId w:val="698698710"/>
        </w:trPr>
        <w:tc>
          <w:tcPr>
            <w:tcW w:w="2421" w:type="pct"/>
            <w:shd w:val="clear" w:color="auto" w:fill="CFF0FC"/>
            <w:tcMar>
              <w:top w:w="15" w:type="dxa"/>
              <w:left w:w="0" w:type="dxa"/>
              <w:bottom w:w="0" w:type="dxa"/>
              <w:right w:w="15" w:type="dxa"/>
            </w:tcMar>
            <w:vAlign w:val="bottom"/>
            <w:hideMark/>
          </w:tcPr>
          <w:p w14:paraId="54A2309A" w14:textId="77777777" w:rsidR="00000000" w:rsidRDefault="00FB06BE">
            <w:pPr>
              <w:pStyle w:val="a3"/>
              <w:spacing w:before="0" w:beforeAutospacing="0" w:after="0" w:afterAutospacing="0"/>
              <w:ind w:left="274"/>
              <w:rPr>
                <w:sz w:val="20"/>
                <w:szCs w:val="20"/>
              </w:rPr>
            </w:pPr>
            <w:r>
              <w:rPr>
                <w:sz w:val="20"/>
                <w:szCs w:val="20"/>
              </w:rPr>
              <w:t>Commercial paper</w:t>
            </w:r>
          </w:p>
        </w:tc>
        <w:tc>
          <w:tcPr>
            <w:tcW w:w="70" w:type="pct"/>
            <w:shd w:val="clear" w:color="auto" w:fill="CFF0FC"/>
            <w:tcMar>
              <w:top w:w="15" w:type="dxa"/>
              <w:left w:w="0" w:type="dxa"/>
              <w:bottom w:w="0" w:type="dxa"/>
              <w:right w:w="15" w:type="dxa"/>
            </w:tcMar>
            <w:vAlign w:val="bottom"/>
            <w:hideMark/>
          </w:tcPr>
          <w:p w14:paraId="6D2F650D"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E448D25"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6E7B429"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71F75C10"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3993C37B"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4BF0E49"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0940718" w14:textId="77777777" w:rsidR="00000000" w:rsidRDefault="00FB06BE">
            <w:pPr>
              <w:pStyle w:val="a3"/>
              <w:spacing w:before="0" w:beforeAutospacing="0" w:after="0" w:afterAutospacing="0"/>
              <w:jc w:val="right"/>
              <w:rPr>
                <w:sz w:val="20"/>
                <w:szCs w:val="20"/>
              </w:rPr>
            </w:pPr>
            <w:r>
              <w:rPr>
                <w:sz w:val="20"/>
                <w:szCs w:val="20"/>
              </w:rPr>
              <w:t>83,100</w:t>
            </w:r>
          </w:p>
        </w:tc>
        <w:tc>
          <w:tcPr>
            <w:tcW w:w="50" w:type="pct"/>
            <w:shd w:val="clear" w:color="auto" w:fill="CFF0FC"/>
            <w:noWrap/>
            <w:tcMar>
              <w:top w:w="15" w:type="dxa"/>
              <w:left w:w="0" w:type="dxa"/>
              <w:bottom w:w="0" w:type="dxa"/>
              <w:right w:w="15" w:type="dxa"/>
            </w:tcMar>
            <w:vAlign w:val="bottom"/>
            <w:hideMark/>
          </w:tcPr>
          <w:p w14:paraId="29E1183C"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3B6B7A95"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254A763B"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4A66F94"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701358C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3142C116"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68F6325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47F65381" w14:textId="77777777" w:rsidR="00000000" w:rsidRDefault="00FB06BE">
            <w:pPr>
              <w:pStyle w:val="a3"/>
              <w:spacing w:before="0" w:beforeAutospacing="0" w:after="0" w:afterAutospacing="0"/>
              <w:jc w:val="right"/>
              <w:rPr>
                <w:sz w:val="20"/>
                <w:szCs w:val="20"/>
              </w:rPr>
            </w:pPr>
            <w:r>
              <w:rPr>
                <w:sz w:val="20"/>
                <w:szCs w:val="20"/>
              </w:rPr>
              <w:t>83,100</w:t>
            </w:r>
          </w:p>
        </w:tc>
        <w:tc>
          <w:tcPr>
            <w:tcW w:w="50" w:type="pct"/>
            <w:shd w:val="clear" w:color="auto" w:fill="CFF0FC"/>
            <w:noWrap/>
            <w:tcMar>
              <w:top w:w="15" w:type="dxa"/>
              <w:left w:w="0" w:type="dxa"/>
              <w:bottom w:w="0" w:type="dxa"/>
              <w:right w:w="15" w:type="dxa"/>
            </w:tcMar>
            <w:vAlign w:val="bottom"/>
            <w:hideMark/>
          </w:tcPr>
          <w:p w14:paraId="4FEE472A" w14:textId="77777777" w:rsidR="00000000" w:rsidRDefault="00FB06BE">
            <w:pPr>
              <w:pStyle w:val="a3"/>
              <w:spacing w:before="0" w:beforeAutospacing="0" w:after="0" w:afterAutospacing="0"/>
              <w:rPr>
                <w:sz w:val="20"/>
                <w:szCs w:val="20"/>
              </w:rPr>
            </w:pPr>
            <w:r>
              <w:rPr>
                <w:sz w:val="20"/>
                <w:szCs w:val="20"/>
              </w:rPr>
              <w:t> </w:t>
            </w:r>
          </w:p>
        </w:tc>
      </w:tr>
      <w:tr w:rsidR="00000000" w14:paraId="363FF0E0" w14:textId="77777777">
        <w:trPr>
          <w:divId w:val="698698710"/>
        </w:trPr>
        <w:tc>
          <w:tcPr>
            <w:tcW w:w="2421" w:type="pct"/>
            <w:shd w:val="clear" w:color="auto" w:fill="FFFFFF"/>
            <w:tcMar>
              <w:top w:w="15" w:type="dxa"/>
              <w:left w:w="0" w:type="dxa"/>
              <w:bottom w:w="0" w:type="dxa"/>
              <w:right w:w="15" w:type="dxa"/>
            </w:tcMar>
            <w:vAlign w:val="bottom"/>
            <w:hideMark/>
          </w:tcPr>
          <w:p w14:paraId="712B7C69" w14:textId="77777777" w:rsidR="00000000" w:rsidRDefault="00FB06BE">
            <w:pPr>
              <w:pStyle w:val="a3"/>
              <w:spacing w:before="0" w:beforeAutospacing="0" w:after="0" w:afterAutospacing="0"/>
              <w:ind w:left="274"/>
              <w:rPr>
                <w:sz w:val="20"/>
                <w:szCs w:val="20"/>
              </w:rPr>
            </w:pPr>
            <w:r>
              <w:rPr>
                <w:sz w:val="20"/>
                <w:szCs w:val="20"/>
              </w:rPr>
              <w:t>Corporate bonds</w:t>
            </w:r>
          </w:p>
        </w:tc>
        <w:tc>
          <w:tcPr>
            <w:tcW w:w="70" w:type="pct"/>
            <w:shd w:val="clear" w:color="auto" w:fill="FFFFFF"/>
            <w:tcMar>
              <w:top w:w="15" w:type="dxa"/>
              <w:left w:w="0" w:type="dxa"/>
              <w:bottom w:w="0" w:type="dxa"/>
              <w:right w:w="15" w:type="dxa"/>
            </w:tcMar>
            <w:vAlign w:val="bottom"/>
            <w:hideMark/>
          </w:tcPr>
          <w:p w14:paraId="2C50C0C8"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1009425"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7E4020F6"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7D3D6F2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8DF349E"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65F26371"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1EDDE249" w14:textId="77777777" w:rsidR="00000000" w:rsidRDefault="00FB06BE">
            <w:pPr>
              <w:pStyle w:val="a3"/>
              <w:spacing w:before="0" w:beforeAutospacing="0" w:after="0" w:afterAutospacing="0"/>
              <w:jc w:val="right"/>
              <w:rPr>
                <w:sz w:val="20"/>
                <w:szCs w:val="20"/>
              </w:rPr>
            </w:pPr>
            <w:r>
              <w:rPr>
                <w:sz w:val="20"/>
                <w:szCs w:val="20"/>
              </w:rPr>
              <w:t>120,201</w:t>
            </w:r>
          </w:p>
        </w:tc>
        <w:tc>
          <w:tcPr>
            <w:tcW w:w="50" w:type="pct"/>
            <w:shd w:val="clear" w:color="auto" w:fill="FFFFFF"/>
            <w:noWrap/>
            <w:tcMar>
              <w:top w:w="15" w:type="dxa"/>
              <w:left w:w="0" w:type="dxa"/>
              <w:bottom w:w="0" w:type="dxa"/>
              <w:right w:w="15" w:type="dxa"/>
            </w:tcMar>
            <w:vAlign w:val="bottom"/>
            <w:hideMark/>
          </w:tcPr>
          <w:p w14:paraId="413EC424"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FF766B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12BE81F"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3C74DA35"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69E40149"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6B124C2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800269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78D5787F" w14:textId="77777777" w:rsidR="00000000" w:rsidRDefault="00FB06BE">
            <w:pPr>
              <w:pStyle w:val="a3"/>
              <w:spacing w:before="0" w:beforeAutospacing="0" w:after="0" w:afterAutospacing="0"/>
              <w:jc w:val="right"/>
              <w:rPr>
                <w:sz w:val="20"/>
                <w:szCs w:val="20"/>
              </w:rPr>
            </w:pPr>
            <w:r>
              <w:rPr>
                <w:sz w:val="20"/>
                <w:szCs w:val="20"/>
              </w:rPr>
              <w:t>120,201</w:t>
            </w:r>
          </w:p>
        </w:tc>
        <w:tc>
          <w:tcPr>
            <w:tcW w:w="50" w:type="pct"/>
            <w:shd w:val="clear" w:color="auto" w:fill="FFFFFF"/>
            <w:noWrap/>
            <w:tcMar>
              <w:top w:w="15" w:type="dxa"/>
              <w:left w:w="0" w:type="dxa"/>
              <w:bottom w:w="0" w:type="dxa"/>
              <w:right w:w="15" w:type="dxa"/>
            </w:tcMar>
            <w:vAlign w:val="bottom"/>
            <w:hideMark/>
          </w:tcPr>
          <w:p w14:paraId="307C93D4" w14:textId="77777777" w:rsidR="00000000" w:rsidRDefault="00FB06BE">
            <w:pPr>
              <w:pStyle w:val="a3"/>
              <w:spacing w:before="0" w:beforeAutospacing="0" w:after="0" w:afterAutospacing="0"/>
              <w:rPr>
                <w:sz w:val="20"/>
                <w:szCs w:val="20"/>
              </w:rPr>
            </w:pPr>
            <w:r>
              <w:rPr>
                <w:sz w:val="20"/>
                <w:szCs w:val="20"/>
              </w:rPr>
              <w:t> </w:t>
            </w:r>
          </w:p>
        </w:tc>
      </w:tr>
      <w:tr w:rsidR="00000000" w14:paraId="295CBE49" w14:textId="77777777">
        <w:trPr>
          <w:divId w:val="698698710"/>
        </w:trPr>
        <w:tc>
          <w:tcPr>
            <w:tcW w:w="2421" w:type="pct"/>
            <w:shd w:val="clear" w:color="auto" w:fill="CFF0FC"/>
            <w:tcMar>
              <w:top w:w="15" w:type="dxa"/>
              <w:left w:w="0" w:type="dxa"/>
              <w:bottom w:w="0" w:type="dxa"/>
              <w:right w:w="15" w:type="dxa"/>
            </w:tcMar>
            <w:vAlign w:val="bottom"/>
            <w:hideMark/>
          </w:tcPr>
          <w:p w14:paraId="4E089871" w14:textId="77777777" w:rsidR="00000000" w:rsidRDefault="00FB06BE">
            <w:pPr>
              <w:pStyle w:val="a3"/>
              <w:spacing w:before="0" w:beforeAutospacing="0" w:after="0" w:afterAutospacing="0"/>
              <w:ind w:left="274"/>
              <w:rPr>
                <w:sz w:val="20"/>
                <w:szCs w:val="20"/>
              </w:rPr>
            </w:pPr>
            <w:r>
              <w:rPr>
                <w:sz w:val="20"/>
                <w:szCs w:val="20"/>
              </w:rPr>
              <w:t>U.S. Treasury securities</w:t>
            </w:r>
          </w:p>
        </w:tc>
        <w:tc>
          <w:tcPr>
            <w:tcW w:w="70" w:type="pct"/>
            <w:shd w:val="clear" w:color="auto" w:fill="CFF0FC"/>
            <w:tcMar>
              <w:top w:w="15" w:type="dxa"/>
              <w:left w:w="0" w:type="dxa"/>
              <w:bottom w:w="0" w:type="dxa"/>
              <w:right w:w="15" w:type="dxa"/>
            </w:tcMar>
            <w:vAlign w:val="bottom"/>
            <w:hideMark/>
          </w:tcPr>
          <w:p w14:paraId="3ACD0370"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6609B81A"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1DE8A42D"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00EF06F4"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6CEA5F62"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65A1AE6"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79C6EF4C" w14:textId="77777777" w:rsidR="00000000" w:rsidRDefault="00FB06BE">
            <w:pPr>
              <w:pStyle w:val="a3"/>
              <w:spacing w:before="0" w:beforeAutospacing="0" w:after="0" w:afterAutospacing="0"/>
              <w:jc w:val="right"/>
              <w:rPr>
                <w:sz w:val="20"/>
                <w:szCs w:val="20"/>
              </w:rPr>
            </w:pPr>
            <w:r>
              <w:rPr>
                <w:sz w:val="20"/>
                <w:szCs w:val="20"/>
              </w:rPr>
              <w:t>677,310</w:t>
            </w:r>
          </w:p>
        </w:tc>
        <w:tc>
          <w:tcPr>
            <w:tcW w:w="50" w:type="pct"/>
            <w:shd w:val="clear" w:color="auto" w:fill="CFF0FC"/>
            <w:noWrap/>
            <w:tcMar>
              <w:top w:w="15" w:type="dxa"/>
              <w:left w:w="0" w:type="dxa"/>
              <w:bottom w:w="0" w:type="dxa"/>
              <w:right w:w="15" w:type="dxa"/>
            </w:tcMar>
            <w:vAlign w:val="bottom"/>
            <w:hideMark/>
          </w:tcPr>
          <w:p w14:paraId="5FD73FA7"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5FB1CC0C"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2EDD52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9172F7B"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49855441"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1AFE21E6"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226737B1"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CD0518C" w14:textId="77777777" w:rsidR="00000000" w:rsidRDefault="00FB06BE">
            <w:pPr>
              <w:pStyle w:val="a3"/>
              <w:spacing w:before="0" w:beforeAutospacing="0" w:after="0" w:afterAutospacing="0"/>
              <w:jc w:val="right"/>
              <w:rPr>
                <w:sz w:val="20"/>
                <w:szCs w:val="20"/>
              </w:rPr>
            </w:pPr>
            <w:r>
              <w:rPr>
                <w:sz w:val="20"/>
                <w:szCs w:val="20"/>
              </w:rPr>
              <w:t>677,310</w:t>
            </w:r>
          </w:p>
        </w:tc>
        <w:tc>
          <w:tcPr>
            <w:tcW w:w="50" w:type="pct"/>
            <w:shd w:val="clear" w:color="auto" w:fill="CFF0FC"/>
            <w:noWrap/>
            <w:tcMar>
              <w:top w:w="15" w:type="dxa"/>
              <w:left w:w="0" w:type="dxa"/>
              <w:bottom w:w="0" w:type="dxa"/>
              <w:right w:w="15" w:type="dxa"/>
            </w:tcMar>
            <w:vAlign w:val="bottom"/>
            <w:hideMark/>
          </w:tcPr>
          <w:p w14:paraId="0ED5564F" w14:textId="77777777" w:rsidR="00000000" w:rsidRDefault="00FB06BE">
            <w:pPr>
              <w:pStyle w:val="a3"/>
              <w:spacing w:before="0" w:beforeAutospacing="0" w:after="0" w:afterAutospacing="0"/>
              <w:rPr>
                <w:sz w:val="20"/>
                <w:szCs w:val="20"/>
              </w:rPr>
            </w:pPr>
            <w:r>
              <w:rPr>
                <w:sz w:val="20"/>
                <w:szCs w:val="20"/>
              </w:rPr>
              <w:t> </w:t>
            </w:r>
          </w:p>
        </w:tc>
      </w:tr>
      <w:tr w:rsidR="00000000" w14:paraId="2D70E137" w14:textId="77777777">
        <w:trPr>
          <w:divId w:val="698698710"/>
        </w:trPr>
        <w:tc>
          <w:tcPr>
            <w:tcW w:w="2421" w:type="pct"/>
            <w:shd w:val="clear" w:color="auto" w:fill="FFFFFF"/>
            <w:tcMar>
              <w:top w:w="15" w:type="dxa"/>
              <w:left w:w="0" w:type="dxa"/>
              <w:bottom w:w="0" w:type="dxa"/>
              <w:right w:w="15" w:type="dxa"/>
            </w:tcMar>
            <w:vAlign w:val="bottom"/>
            <w:hideMark/>
          </w:tcPr>
          <w:p w14:paraId="65FCC917" w14:textId="77777777" w:rsidR="00000000" w:rsidRDefault="00FB06BE">
            <w:pPr>
              <w:pStyle w:val="a3"/>
              <w:spacing w:before="0" w:beforeAutospacing="0" w:after="0" w:afterAutospacing="0"/>
              <w:rPr>
                <w:sz w:val="20"/>
                <w:szCs w:val="20"/>
              </w:rPr>
            </w:pPr>
            <w:r>
              <w:rPr>
                <w:sz w:val="20"/>
                <w:szCs w:val="20"/>
              </w:rPr>
              <w:t>Restricted cash:</w:t>
            </w:r>
          </w:p>
        </w:tc>
        <w:tc>
          <w:tcPr>
            <w:tcW w:w="70" w:type="pct"/>
            <w:shd w:val="clear" w:color="auto" w:fill="FFFFFF"/>
            <w:tcMar>
              <w:top w:w="15" w:type="dxa"/>
              <w:left w:w="0" w:type="dxa"/>
              <w:bottom w:w="0" w:type="dxa"/>
              <w:right w:w="15" w:type="dxa"/>
            </w:tcMar>
            <w:vAlign w:val="bottom"/>
            <w:hideMark/>
          </w:tcPr>
          <w:p w14:paraId="2DBB57A4"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71DF1B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2CEC9BB"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21DD303"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D351040"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7BD5252"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350C035C"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8E9A5BB"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2687D17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37AEC70"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5DCD5F5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ACFD14B"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19CFCAC"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E95FE77"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5B500CF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90E877F" w14:textId="77777777" w:rsidR="00000000" w:rsidRDefault="00FB06BE">
            <w:pPr>
              <w:pStyle w:val="a3"/>
              <w:spacing w:before="0" w:beforeAutospacing="0" w:after="0" w:afterAutospacing="0"/>
              <w:rPr>
                <w:sz w:val="20"/>
                <w:szCs w:val="20"/>
              </w:rPr>
            </w:pPr>
            <w:r>
              <w:rPr>
                <w:sz w:val="20"/>
                <w:szCs w:val="20"/>
              </w:rPr>
              <w:t> </w:t>
            </w:r>
          </w:p>
        </w:tc>
      </w:tr>
      <w:tr w:rsidR="00000000" w14:paraId="274BF2EB" w14:textId="77777777">
        <w:trPr>
          <w:divId w:val="698698710"/>
        </w:trPr>
        <w:tc>
          <w:tcPr>
            <w:tcW w:w="2421" w:type="pct"/>
            <w:shd w:val="clear" w:color="auto" w:fill="CFF0FC"/>
            <w:tcMar>
              <w:top w:w="15" w:type="dxa"/>
              <w:left w:w="0" w:type="dxa"/>
              <w:bottom w:w="0" w:type="dxa"/>
              <w:right w:w="15" w:type="dxa"/>
            </w:tcMar>
            <w:vAlign w:val="bottom"/>
            <w:hideMark/>
          </w:tcPr>
          <w:p w14:paraId="5E7CB8CB" w14:textId="77777777" w:rsidR="00000000" w:rsidRDefault="00FB06BE">
            <w:pPr>
              <w:pStyle w:val="a3"/>
              <w:spacing w:before="0" w:beforeAutospacing="0" w:after="0" w:afterAutospacing="0"/>
              <w:ind w:left="274"/>
              <w:rPr>
                <w:sz w:val="20"/>
                <w:szCs w:val="20"/>
              </w:rPr>
            </w:pPr>
            <w:r>
              <w:rPr>
                <w:sz w:val="20"/>
                <w:szCs w:val="20"/>
              </w:rPr>
              <w:t>Certificates of deposit</w:t>
            </w:r>
          </w:p>
        </w:tc>
        <w:tc>
          <w:tcPr>
            <w:tcW w:w="70" w:type="pct"/>
            <w:shd w:val="clear" w:color="auto" w:fill="CFF0FC"/>
            <w:tcMar>
              <w:top w:w="15" w:type="dxa"/>
              <w:left w:w="0" w:type="dxa"/>
              <w:bottom w:w="0" w:type="dxa"/>
              <w:right w:w="15" w:type="dxa"/>
            </w:tcMar>
            <w:vAlign w:val="bottom"/>
            <w:hideMark/>
          </w:tcPr>
          <w:p w14:paraId="71CA3E5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6C5FCA5"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247A47F2"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0226C817"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4D6BE2C"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5D4A7115"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0BE10DF8" w14:textId="77777777" w:rsidR="00000000" w:rsidRDefault="00FB06BE">
            <w:pPr>
              <w:pStyle w:val="a3"/>
              <w:spacing w:before="0" w:beforeAutospacing="0" w:after="0" w:afterAutospacing="0"/>
              <w:jc w:val="right"/>
              <w:rPr>
                <w:sz w:val="20"/>
                <w:szCs w:val="20"/>
              </w:rPr>
            </w:pPr>
            <w:r>
              <w:rPr>
                <w:sz w:val="20"/>
                <w:szCs w:val="20"/>
              </w:rPr>
              <w:t>552</w:t>
            </w:r>
          </w:p>
        </w:tc>
        <w:tc>
          <w:tcPr>
            <w:tcW w:w="50" w:type="pct"/>
            <w:shd w:val="clear" w:color="auto" w:fill="CFF0FC"/>
            <w:noWrap/>
            <w:tcMar>
              <w:top w:w="15" w:type="dxa"/>
              <w:left w:w="0" w:type="dxa"/>
              <w:bottom w:w="0" w:type="dxa"/>
              <w:right w:w="15" w:type="dxa"/>
            </w:tcMar>
            <w:vAlign w:val="bottom"/>
            <w:hideMark/>
          </w:tcPr>
          <w:p w14:paraId="53E1A6A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12C434E9"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C2E7E01"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EA4980B"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3B69DA3A"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66E5C334"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77E7D75"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A9FA3A1" w14:textId="77777777" w:rsidR="00000000" w:rsidRDefault="00FB06BE">
            <w:pPr>
              <w:pStyle w:val="a3"/>
              <w:spacing w:before="0" w:beforeAutospacing="0" w:after="0" w:afterAutospacing="0"/>
              <w:jc w:val="right"/>
              <w:rPr>
                <w:sz w:val="20"/>
                <w:szCs w:val="20"/>
              </w:rPr>
            </w:pPr>
            <w:r>
              <w:rPr>
                <w:sz w:val="20"/>
                <w:szCs w:val="20"/>
              </w:rPr>
              <w:t>552</w:t>
            </w:r>
          </w:p>
        </w:tc>
        <w:tc>
          <w:tcPr>
            <w:tcW w:w="50" w:type="pct"/>
            <w:shd w:val="clear" w:color="auto" w:fill="CFF0FC"/>
            <w:noWrap/>
            <w:tcMar>
              <w:top w:w="15" w:type="dxa"/>
              <w:left w:w="0" w:type="dxa"/>
              <w:bottom w:w="0" w:type="dxa"/>
              <w:right w:w="15" w:type="dxa"/>
            </w:tcMar>
            <w:vAlign w:val="bottom"/>
            <w:hideMark/>
          </w:tcPr>
          <w:p w14:paraId="09554530" w14:textId="77777777" w:rsidR="00000000" w:rsidRDefault="00FB06BE">
            <w:pPr>
              <w:pStyle w:val="a3"/>
              <w:spacing w:before="0" w:beforeAutospacing="0" w:after="0" w:afterAutospacing="0"/>
              <w:rPr>
                <w:sz w:val="20"/>
                <w:szCs w:val="20"/>
              </w:rPr>
            </w:pPr>
            <w:r>
              <w:rPr>
                <w:sz w:val="20"/>
                <w:szCs w:val="20"/>
              </w:rPr>
              <w:t> </w:t>
            </w:r>
          </w:p>
        </w:tc>
      </w:tr>
      <w:tr w:rsidR="00000000" w14:paraId="5D7CB955" w14:textId="77777777">
        <w:trPr>
          <w:divId w:val="698698710"/>
        </w:trPr>
        <w:tc>
          <w:tcPr>
            <w:tcW w:w="2421" w:type="pct"/>
            <w:shd w:val="clear" w:color="auto" w:fill="FFFFFF"/>
            <w:tcMar>
              <w:top w:w="15" w:type="dxa"/>
              <w:left w:w="0" w:type="dxa"/>
              <w:bottom w:w="0" w:type="dxa"/>
              <w:right w:w="15" w:type="dxa"/>
            </w:tcMar>
            <w:vAlign w:val="bottom"/>
            <w:hideMark/>
          </w:tcPr>
          <w:p w14:paraId="27B2E8DB" w14:textId="77777777" w:rsidR="00000000" w:rsidRDefault="00FB06BE">
            <w:pPr>
              <w:pStyle w:val="a3"/>
              <w:spacing w:before="0" w:beforeAutospacing="0" w:after="0" w:afterAutospacing="0"/>
              <w:ind w:left="274"/>
              <w:rPr>
                <w:sz w:val="20"/>
                <w:szCs w:val="20"/>
              </w:rPr>
            </w:pPr>
            <w:r>
              <w:rPr>
                <w:sz w:val="20"/>
                <w:szCs w:val="20"/>
              </w:rPr>
              <w:t>Money market funds</w:t>
            </w:r>
          </w:p>
        </w:tc>
        <w:tc>
          <w:tcPr>
            <w:tcW w:w="70" w:type="pct"/>
            <w:shd w:val="clear" w:color="auto" w:fill="FFFFFF"/>
            <w:tcMar>
              <w:top w:w="15" w:type="dxa"/>
              <w:left w:w="0" w:type="dxa"/>
              <w:bottom w:w="0" w:type="dxa"/>
              <w:right w:w="15" w:type="dxa"/>
            </w:tcMar>
            <w:vAlign w:val="bottom"/>
            <w:hideMark/>
          </w:tcPr>
          <w:p w14:paraId="159BD7FA"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6B95110"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FFFFFF"/>
            <w:noWrap/>
            <w:tcMar>
              <w:top w:w="15" w:type="dxa"/>
              <w:left w:w="0" w:type="dxa"/>
              <w:bottom w:w="0" w:type="dxa"/>
              <w:right w:w="15" w:type="dxa"/>
            </w:tcMar>
            <w:vAlign w:val="bottom"/>
            <w:hideMark/>
          </w:tcPr>
          <w:p w14:paraId="5E6791FA"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46580261"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96025EB"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89B8AAE"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FFFFFF"/>
            <w:noWrap/>
            <w:tcMar>
              <w:top w:w="15" w:type="dxa"/>
              <w:left w:w="0" w:type="dxa"/>
              <w:bottom w:w="0" w:type="dxa"/>
              <w:right w:w="15" w:type="dxa"/>
            </w:tcMar>
            <w:vAlign w:val="bottom"/>
            <w:hideMark/>
          </w:tcPr>
          <w:p w14:paraId="4223F4AD" w14:textId="77777777" w:rsidR="00000000" w:rsidRDefault="00FB06BE">
            <w:pPr>
              <w:pStyle w:val="a3"/>
              <w:spacing w:before="0" w:beforeAutospacing="0" w:after="0" w:afterAutospacing="0"/>
              <w:jc w:val="right"/>
              <w:rPr>
                <w:sz w:val="20"/>
                <w:szCs w:val="20"/>
              </w:rPr>
            </w:pPr>
            <w:r>
              <w:rPr>
                <w:sz w:val="20"/>
                <w:szCs w:val="20"/>
              </w:rPr>
              <w:t>3,029</w:t>
            </w:r>
          </w:p>
        </w:tc>
        <w:tc>
          <w:tcPr>
            <w:tcW w:w="50" w:type="pct"/>
            <w:shd w:val="clear" w:color="auto" w:fill="FFFFFF"/>
            <w:noWrap/>
            <w:tcMar>
              <w:top w:w="15" w:type="dxa"/>
              <w:left w:w="0" w:type="dxa"/>
              <w:bottom w:w="0" w:type="dxa"/>
              <w:right w:w="15" w:type="dxa"/>
            </w:tcMar>
            <w:vAlign w:val="bottom"/>
            <w:hideMark/>
          </w:tcPr>
          <w:p w14:paraId="786E64EA"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E225D91"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6C678E"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FFFFFF"/>
            <w:noWrap/>
            <w:tcMar>
              <w:top w:w="15" w:type="dxa"/>
              <w:left w:w="0" w:type="dxa"/>
              <w:bottom w:w="0" w:type="dxa"/>
              <w:right w:w="15" w:type="dxa"/>
            </w:tcMar>
            <w:vAlign w:val="bottom"/>
            <w:hideMark/>
          </w:tcPr>
          <w:p w14:paraId="24CD914C"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7D4BDADC"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62182A59"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41D7F0F"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FFFFFF"/>
            <w:noWrap/>
            <w:tcMar>
              <w:top w:w="15" w:type="dxa"/>
              <w:left w:w="0" w:type="dxa"/>
              <w:bottom w:w="0" w:type="dxa"/>
              <w:right w:w="15" w:type="dxa"/>
            </w:tcMar>
            <w:vAlign w:val="bottom"/>
            <w:hideMark/>
          </w:tcPr>
          <w:p w14:paraId="0AA03D6A" w14:textId="77777777" w:rsidR="00000000" w:rsidRDefault="00FB06BE">
            <w:pPr>
              <w:pStyle w:val="a3"/>
              <w:spacing w:before="0" w:beforeAutospacing="0" w:after="0" w:afterAutospacing="0"/>
              <w:jc w:val="right"/>
              <w:rPr>
                <w:sz w:val="20"/>
                <w:szCs w:val="20"/>
              </w:rPr>
            </w:pPr>
            <w:r>
              <w:rPr>
                <w:sz w:val="20"/>
                <w:szCs w:val="20"/>
              </w:rPr>
              <w:t>3,029</w:t>
            </w:r>
          </w:p>
        </w:tc>
        <w:tc>
          <w:tcPr>
            <w:tcW w:w="50" w:type="pct"/>
            <w:shd w:val="clear" w:color="auto" w:fill="FFFFFF"/>
            <w:noWrap/>
            <w:tcMar>
              <w:top w:w="15" w:type="dxa"/>
              <w:left w:w="0" w:type="dxa"/>
              <w:bottom w:w="0" w:type="dxa"/>
              <w:right w:w="15" w:type="dxa"/>
            </w:tcMar>
            <w:vAlign w:val="bottom"/>
            <w:hideMark/>
          </w:tcPr>
          <w:p w14:paraId="4060D29D" w14:textId="77777777" w:rsidR="00000000" w:rsidRDefault="00FB06BE">
            <w:pPr>
              <w:pStyle w:val="a3"/>
              <w:spacing w:before="0" w:beforeAutospacing="0" w:after="0" w:afterAutospacing="0"/>
              <w:rPr>
                <w:sz w:val="20"/>
                <w:szCs w:val="20"/>
              </w:rPr>
            </w:pPr>
            <w:r>
              <w:rPr>
                <w:sz w:val="20"/>
                <w:szCs w:val="20"/>
              </w:rPr>
              <w:t> </w:t>
            </w:r>
          </w:p>
        </w:tc>
      </w:tr>
      <w:tr w:rsidR="00000000" w14:paraId="52413988" w14:textId="77777777">
        <w:trPr>
          <w:divId w:val="698698710"/>
        </w:trPr>
        <w:tc>
          <w:tcPr>
            <w:tcW w:w="2421" w:type="pct"/>
            <w:shd w:val="clear" w:color="auto" w:fill="CFF0FC"/>
            <w:tcMar>
              <w:top w:w="15" w:type="dxa"/>
              <w:left w:w="0" w:type="dxa"/>
              <w:bottom w:w="0" w:type="dxa"/>
              <w:right w:w="15" w:type="dxa"/>
            </w:tcMar>
            <w:vAlign w:val="bottom"/>
            <w:hideMark/>
          </w:tcPr>
          <w:p w14:paraId="14DEEC17" w14:textId="77777777" w:rsidR="00000000" w:rsidRDefault="00FB06BE">
            <w:pPr>
              <w:pStyle w:val="a3"/>
              <w:spacing w:before="0" w:beforeAutospacing="0" w:after="0" w:afterAutospacing="0"/>
              <w:rPr>
                <w:sz w:val="20"/>
                <w:szCs w:val="20"/>
              </w:rPr>
            </w:pPr>
            <w:r>
              <w:rPr>
                <w:sz w:val="20"/>
                <w:szCs w:val="20"/>
              </w:rPr>
              <w:t>Total</w:t>
            </w:r>
          </w:p>
        </w:tc>
        <w:tc>
          <w:tcPr>
            <w:tcW w:w="70" w:type="pct"/>
            <w:shd w:val="clear" w:color="auto" w:fill="CFF0FC"/>
            <w:tcMar>
              <w:top w:w="15" w:type="dxa"/>
              <w:left w:w="0" w:type="dxa"/>
              <w:bottom w:w="0" w:type="dxa"/>
              <w:right w:w="15" w:type="dxa"/>
            </w:tcMar>
            <w:vAlign w:val="bottom"/>
            <w:hideMark/>
          </w:tcPr>
          <w:p w14:paraId="4713EBA6"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44091B"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1E4DC9" w14:textId="77777777" w:rsidR="00000000" w:rsidRDefault="00FB06BE">
            <w:pPr>
              <w:pStyle w:val="a3"/>
              <w:spacing w:before="0" w:beforeAutospacing="0" w:after="0" w:afterAutospacing="0"/>
              <w:jc w:val="right"/>
              <w:rPr>
                <w:sz w:val="20"/>
                <w:szCs w:val="20"/>
              </w:rPr>
            </w:pPr>
            <w:r>
              <w:rPr>
                <w:sz w:val="20"/>
                <w:szCs w:val="20"/>
              </w:rPr>
              <w:t>43,772</w:t>
            </w:r>
          </w:p>
        </w:tc>
        <w:tc>
          <w:tcPr>
            <w:tcW w:w="50" w:type="pct"/>
            <w:shd w:val="clear" w:color="auto" w:fill="CFF0FC"/>
            <w:noWrap/>
            <w:tcMar>
              <w:top w:w="15" w:type="dxa"/>
              <w:left w:w="0" w:type="dxa"/>
              <w:bottom w:w="0" w:type="dxa"/>
              <w:right w:w="15" w:type="dxa"/>
            </w:tcMar>
            <w:vAlign w:val="bottom"/>
            <w:hideMark/>
          </w:tcPr>
          <w:p w14:paraId="109B1753"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8DA95EF"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B6AFF0"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887A48" w14:textId="77777777" w:rsidR="00000000" w:rsidRDefault="00FB06BE">
            <w:pPr>
              <w:pStyle w:val="a3"/>
              <w:spacing w:before="0" w:beforeAutospacing="0" w:after="0" w:afterAutospacing="0"/>
              <w:jc w:val="right"/>
              <w:rPr>
                <w:sz w:val="20"/>
                <w:szCs w:val="20"/>
              </w:rPr>
            </w:pPr>
            <w:r>
              <w:rPr>
                <w:sz w:val="20"/>
                <w:szCs w:val="20"/>
              </w:rPr>
              <w:t>884,192</w:t>
            </w:r>
          </w:p>
        </w:tc>
        <w:tc>
          <w:tcPr>
            <w:tcW w:w="50" w:type="pct"/>
            <w:shd w:val="clear" w:color="auto" w:fill="CFF0FC"/>
            <w:noWrap/>
            <w:tcMar>
              <w:top w:w="15" w:type="dxa"/>
              <w:left w:w="0" w:type="dxa"/>
              <w:bottom w:w="0" w:type="dxa"/>
              <w:right w:w="15" w:type="dxa"/>
            </w:tcMar>
            <w:vAlign w:val="bottom"/>
            <w:hideMark/>
          </w:tcPr>
          <w:p w14:paraId="41C7EBC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DAE1AE6"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4AB3F6"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E6A601"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6A7B52B2"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18206ACE"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AE2925"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6D2EC8" w14:textId="77777777" w:rsidR="00000000" w:rsidRDefault="00FB06BE">
            <w:pPr>
              <w:pStyle w:val="a3"/>
              <w:spacing w:before="0" w:beforeAutospacing="0" w:after="0" w:afterAutospacing="0"/>
              <w:jc w:val="right"/>
              <w:rPr>
                <w:sz w:val="20"/>
                <w:szCs w:val="20"/>
              </w:rPr>
            </w:pPr>
            <w:r>
              <w:rPr>
                <w:sz w:val="20"/>
                <w:szCs w:val="20"/>
              </w:rPr>
              <w:t>927,964</w:t>
            </w:r>
          </w:p>
        </w:tc>
        <w:tc>
          <w:tcPr>
            <w:tcW w:w="50" w:type="pct"/>
            <w:shd w:val="clear" w:color="auto" w:fill="CFF0FC"/>
            <w:noWrap/>
            <w:tcMar>
              <w:top w:w="15" w:type="dxa"/>
              <w:left w:w="0" w:type="dxa"/>
              <w:bottom w:w="0" w:type="dxa"/>
              <w:right w:w="15" w:type="dxa"/>
            </w:tcMar>
            <w:vAlign w:val="bottom"/>
            <w:hideMark/>
          </w:tcPr>
          <w:p w14:paraId="79A88D4A" w14:textId="77777777" w:rsidR="00000000" w:rsidRDefault="00FB06BE">
            <w:pPr>
              <w:pStyle w:val="a3"/>
              <w:spacing w:before="0" w:beforeAutospacing="0" w:after="0" w:afterAutospacing="0"/>
              <w:rPr>
                <w:sz w:val="2"/>
                <w:szCs w:val="2"/>
              </w:rPr>
            </w:pPr>
            <w:r>
              <w:rPr>
                <w:sz w:val="2"/>
                <w:szCs w:val="2"/>
              </w:rPr>
              <w:t> </w:t>
            </w:r>
          </w:p>
        </w:tc>
      </w:tr>
    </w:tbl>
    <w:p w14:paraId="2B48F4BE"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12"/>
        <w:gridCol w:w="106"/>
        <w:gridCol w:w="115"/>
        <w:gridCol w:w="787"/>
        <w:gridCol w:w="73"/>
        <w:gridCol w:w="91"/>
        <w:gridCol w:w="115"/>
        <w:gridCol w:w="787"/>
        <w:gridCol w:w="73"/>
        <w:gridCol w:w="91"/>
        <w:gridCol w:w="116"/>
        <w:gridCol w:w="788"/>
        <w:gridCol w:w="74"/>
        <w:gridCol w:w="92"/>
        <w:gridCol w:w="115"/>
        <w:gridCol w:w="797"/>
        <w:gridCol w:w="74"/>
      </w:tblGrid>
      <w:tr w:rsidR="00000000" w14:paraId="421A51B7" w14:textId="77777777">
        <w:trPr>
          <w:divId w:val="141507070"/>
        </w:trPr>
        <w:tc>
          <w:tcPr>
            <w:tcW w:w="2421" w:type="pct"/>
            <w:shd w:val="clear" w:color="auto" w:fill="FFFFFF"/>
            <w:tcMar>
              <w:top w:w="15" w:type="dxa"/>
              <w:left w:w="0" w:type="dxa"/>
              <w:bottom w:w="0" w:type="dxa"/>
              <w:right w:w="15" w:type="dxa"/>
            </w:tcMar>
            <w:vAlign w:val="bottom"/>
            <w:hideMark/>
          </w:tcPr>
          <w:p w14:paraId="28E1EACD" w14:textId="77777777" w:rsidR="00000000" w:rsidRDefault="00FB06BE">
            <w:pPr>
              <w:pStyle w:val="a3"/>
              <w:spacing w:before="0" w:beforeAutospacing="0" w:after="0" w:afterAutospacing="0"/>
              <w:rPr>
                <w:sz w:val="20"/>
                <w:szCs w:val="20"/>
              </w:rPr>
            </w:pPr>
            <w:r>
              <w:rPr>
                <w:sz w:val="20"/>
                <w:szCs w:val="20"/>
              </w:rPr>
              <w:t> </w:t>
            </w:r>
          </w:p>
        </w:tc>
        <w:tc>
          <w:tcPr>
            <w:tcW w:w="70" w:type="pct"/>
            <w:shd w:val="clear" w:color="auto" w:fill="FFFFFF"/>
            <w:tcMar>
              <w:top w:w="15" w:type="dxa"/>
              <w:left w:w="0" w:type="dxa"/>
              <w:bottom w:w="0" w:type="dxa"/>
              <w:right w:w="15" w:type="dxa"/>
            </w:tcMar>
            <w:vAlign w:val="bottom"/>
            <w:hideMark/>
          </w:tcPr>
          <w:p w14:paraId="7DF982C6" w14:textId="77777777" w:rsidR="00000000" w:rsidRDefault="00FB06BE">
            <w:pPr>
              <w:pStyle w:val="a3"/>
              <w:spacing w:before="0" w:beforeAutospacing="0" w:after="0" w:afterAutospacing="0"/>
              <w:rPr>
                <w:b/>
                <w:bCs/>
                <w:sz w:val="16"/>
                <w:szCs w:val="16"/>
              </w:rPr>
            </w:pPr>
            <w:r>
              <w:rPr>
                <w:b/>
                <w:bCs/>
                <w:sz w:val="16"/>
                <w:szCs w:val="16"/>
              </w:rPr>
              <w:t> </w:t>
            </w:r>
          </w:p>
        </w:tc>
        <w:tc>
          <w:tcPr>
            <w:tcW w:w="2458" w:type="pct"/>
            <w:gridSpan w:val="14"/>
            <w:tcBorders>
              <w:bottom w:val="single" w:sz="6" w:space="0" w:color="000000"/>
            </w:tcBorders>
            <w:shd w:val="clear" w:color="auto" w:fill="FFFFFF"/>
            <w:tcMar>
              <w:top w:w="15" w:type="dxa"/>
              <w:left w:w="0" w:type="dxa"/>
              <w:bottom w:w="0" w:type="dxa"/>
              <w:right w:w="15" w:type="dxa"/>
            </w:tcMar>
            <w:vAlign w:val="bottom"/>
            <w:hideMark/>
          </w:tcPr>
          <w:p w14:paraId="681AF0FF" w14:textId="77777777" w:rsidR="00000000" w:rsidRDefault="00FB06BE">
            <w:pPr>
              <w:pStyle w:val="a3"/>
              <w:spacing w:before="0" w:beforeAutospacing="0" w:after="0" w:afterAutospacing="0"/>
              <w:jc w:val="center"/>
              <w:rPr>
                <w:b/>
                <w:bCs/>
                <w:sz w:val="16"/>
                <w:szCs w:val="16"/>
              </w:rPr>
            </w:pPr>
            <w:r>
              <w:rPr>
                <w:b/>
                <w:bCs/>
                <w:sz w:val="16"/>
                <w:szCs w:val="16"/>
              </w:rPr>
              <w:t>December 31, 2019</w:t>
            </w:r>
          </w:p>
        </w:tc>
        <w:tc>
          <w:tcPr>
            <w:tcW w:w="50" w:type="pct"/>
            <w:shd w:val="clear" w:color="auto" w:fill="FFFFFF"/>
            <w:noWrap/>
            <w:tcMar>
              <w:top w:w="15" w:type="dxa"/>
              <w:left w:w="0" w:type="dxa"/>
              <w:bottom w:w="0" w:type="dxa"/>
              <w:right w:w="15" w:type="dxa"/>
            </w:tcMar>
            <w:vAlign w:val="bottom"/>
            <w:hideMark/>
          </w:tcPr>
          <w:p w14:paraId="6C9C4545"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2BE77B66" w14:textId="77777777">
        <w:trPr>
          <w:divId w:val="141507070"/>
        </w:trPr>
        <w:tc>
          <w:tcPr>
            <w:tcW w:w="2421" w:type="pct"/>
            <w:shd w:val="clear" w:color="auto" w:fill="FFFFFF"/>
            <w:tcMar>
              <w:top w:w="15" w:type="dxa"/>
              <w:left w:w="0" w:type="dxa"/>
              <w:bottom w:w="0" w:type="dxa"/>
              <w:right w:w="15" w:type="dxa"/>
            </w:tcMar>
            <w:vAlign w:val="bottom"/>
            <w:hideMark/>
          </w:tcPr>
          <w:p w14:paraId="06BDB7D2" w14:textId="77777777" w:rsidR="00000000" w:rsidRDefault="00FB06BE">
            <w:pPr>
              <w:pStyle w:val="a3"/>
              <w:spacing w:before="0" w:beforeAutospacing="0" w:after="0" w:afterAutospacing="0"/>
              <w:rPr>
                <w:sz w:val="16"/>
                <w:szCs w:val="16"/>
              </w:rPr>
            </w:pPr>
            <w:r>
              <w:rPr>
                <w:sz w:val="16"/>
                <w:szCs w:val="16"/>
              </w:rPr>
              <w:t> </w:t>
            </w:r>
          </w:p>
        </w:tc>
        <w:tc>
          <w:tcPr>
            <w:tcW w:w="70" w:type="pct"/>
            <w:shd w:val="clear" w:color="auto" w:fill="FFFFFF"/>
            <w:tcMar>
              <w:top w:w="15" w:type="dxa"/>
              <w:left w:w="0" w:type="dxa"/>
              <w:bottom w:w="0" w:type="dxa"/>
              <w:right w:w="15" w:type="dxa"/>
            </w:tcMar>
            <w:vAlign w:val="bottom"/>
            <w:hideMark/>
          </w:tcPr>
          <w:p w14:paraId="37419AB4" w14:textId="77777777" w:rsidR="00000000" w:rsidRDefault="00FB06BE">
            <w:pPr>
              <w:pStyle w:val="a3"/>
              <w:spacing w:before="0" w:beforeAutospacing="0" w:after="0" w:afterAutospacing="0"/>
              <w:rPr>
                <w:sz w:val="16"/>
                <w:szCs w:val="16"/>
              </w:rPr>
            </w:pPr>
            <w:r>
              <w:rPr>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AD8B3B2" w14:textId="77777777" w:rsidR="00000000" w:rsidRDefault="00FB06BE">
            <w:pPr>
              <w:pStyle w:val="a3"/>
              <w:spacing w:before="0" w:beforeAutospacing="0" w:after="0" w:afterAutospacing="0"/>
              <w:jc w:val="center"/>
              <w:rPr>
                <w:b/>
                <w:bCs/>
                <w:sz w:val="16"/>
                <w:szCs w:val="16"/>
              </w:rPr>
            </w:pPr>
            <w:r>
              <w:rPr>
                <w:b/>
                <w:bCs/>
                <w:sz w:val="16"/>
                <w:szCs w:val="16"/>
              </w:rPr>
              <w:t>Level 1</w:t>
            </w:r>
          </w:p>
        </w:tc>
        <w:tc>
          <w:tcPr>
            <w:tcW w:w="50" w:type="pct"/>
            <w:shd w:val="clear" w:color="auto" w:fill="FFFFFF"/>
            <w:noWrap/>
            <w:tcMar>
              <w:top w:w="15" w:type="dxa"/>
              <w:left w:w="0" w:type="dxa"/>
              <w:bottom w:w="0" w:type="dxa"/>
              <w:right w:w="15" w:type="dxa"/>
            </w:tcMar>
            <w:vAlign w:val="bottom"/>
            <w:hideMark/>
          </w:tcPr>
          <w:p w14:paraId="1672985F"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54C2CC8" w14:textId="77777777" w:rsidR="00000000" w:rsidRDefault="00FB06BE">
            <w:pPr>
              <w:pStyle w:val="a3"/>
              <w:spacing w:before="0" w:beforeAutospacing="0" w:after="0" w:afterAutospacing="0"/>
              <w:rPr>
                <w:b/>
                <w:bCs/>
                <w:sz w:val="16"/>
                <w:szCs w:val="16"/>
              </w:rPr>
            </w:pPr>
            <w:r>
              <w:rPr>
                <w:b/>
                <w:bCs/>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5EDE4F" w14:textId="77777777" w:rsidR="00000000" w:rsidRDefault="00FB06BE">
            <w:pPr>
              <w:pStyle w:val="a3"/>
              <w:spacing w:before="0" w:beforeAutospacing="0" w:after="0" w:afterAutospacing="0"/>
              <w:jc w:val="center"/>
              <w:rPr>
                <w:b/>
                <w:bCs/>
                <w:sz w:val="16"/>
                <w:szCs w:val="16"/>
              </w:rPr>
            </w:pPr>
            <w:r>
              <w:rPr>
                <w:b/>
                <w:bCs/>
                <w:sz w:val="16"/>
                <w:szCs w:val="16"/>
              </w:rPr>
              <w:t>Level 2</w:t>
            </w:r>
          </w:p>
        </w:tc>
        <w:tc>
          <w:tcPr>
            <w:tcW w:w="50" w:type="pct"/>
            <w:shd w:val="clear" w:color="auto" w:fill="FFFFFF"/>
            <w:noWrap/>
            <w:tcMar>
              <w:top w:w="15" w:type="dxa"/>
              <w:left w:w="0" w:type="dxa"/>
              <w:bottom w:w="0" w:type="dxa"/>
              <w:right w:w="15" w:type="dxa"/>
            </w:tcMar>
            <w:vAlign w:val="bottom"/>
            <w:hideMark/>
          </w:tcPr>
          <w:p w14:paraId="50833485"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482B885" w14:textId="77777777" w:rsidR="00000000" w:rsidRDefault="00FB06BE">
            <w:pPr>
              <w:pStyle w:val="a3"/>
              <w:spacing w:before="0" w:beforeAutospacing="0" w:after="0" w:afterAutospacing="0"/>
              <w:rPr>
                <w:b/>
                <w:bCs/>
                <w:sz w:val="16"/>
                <w:szCs w:val="16"/>
              </w:rPr>
            </w:pPr>
            <w:r>
              <w:rPr>
                <w:b/>
                <w:bCs/>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ED96DE" w14:textId="77777777" w:rsidR="00000000" w:rsidRDefault="00FB06BE">
            <w:pPr>
              <w:pStyle w:val="a3"/>
              <w:spacing w:before="0" w:beforeAutospacing="0" w:after="0" w:afterAutospacing="0"/>
              <w:jc w:val="center"/>
              <w:rPr>
                <w:b/>
                <w:bCs/>
                <w:sz w:val="16"/>
                <w:szCs w:val="16"/>
              </w:rPr>
            </w:pPr>
            <w:r>
              <w:rPr>
                <w:b/>
                <w:bCs/>
                <w:sz w:val="16"/>
                <w:szCs w:val="16"/>
              </w:rPr>
              <w:t>Level 3</w:t>
            </w:r>
          </w:p>
        </w:tc>
        <w:tc>
          <w:tcPr>
            <w:tcW w:w="50" w:type="pct"/>
            <w:shd w:val="clear" w:color="auto" w:fill="FFFFFF"/>
            <w:noWrap/>
            <w:tcMar>
              <w:top w:w="15" w:type="dxa"/>
              <w:left w:w="0" w:type="dxa"/>
              <w:bottom w:w="0" w:type="dxa"/>
              <w:right w:w="15" w:type="dxa"/>
            </w:tcMar>
            <w:vAlign w:val="bottom"/>
            <w:hideMark/>
          </w:tcPr>
          <w:p w14:paraId="76C1803D" w14:textId="77777777" w:rsidR="00000000" w:rsidRDefault="00FB06BE">
            <w:pPr>
              <w:pStyle w:val="a3"/>
              <w:spacing w:before="0" w:beforeAutospacing="0" w:after="0" w:afterAutospacing="0"/>
              <w:rPr>
                <w:b/>
                <w:bCs/>
                <w:sz w:val="16"/>
                <w:szCs w:val="16"/>
              </w:rPr>
            </w:pPr>
            <w:r>
              <w:rPr>
                <w:b/>
                <w:bCs/>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786189D6"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F1C350" w14:textId="77777777" w:rsidR="00000000" w:rsidRDefault="00FB06BE">
            <w:pPr>
              <w:pStyle w:val="a3"/>
              <w:spacing w:before="0" w:beforeAutospacing="0" w:after="0" w:afterAutospacing="0"/>
              <w:jc w:val="center"/>
              <w:rPr>
                <w:b/>
                <w:bCs/>
                <w:sz w:val="16"/>
                <w:szCs w:val="16"/>
              </w:rPr>
            </w:pPr>
            <w:r>
              <w:rPr>
                <w:b/>
                <w:bCs/>
                <w:sz w:val="16"/>
                <w:szCs w:val="16"/>
              </w:rPr>
              <w:t>Total</w:t>
            </w:r>
          </w:p>
        </w:tc>
        <w:tc>
          <w:tcPr>
            <w:tcW w:w="50" w:type="pct"/>
            <w:shd w:val="clear" w:color="auto" w:fill="FFFFFF"/>
            <w:noWrap/>
            <w:tcMar>
              <w:top w:w="15" w:type="dxa"/>
              <w:left w:w="0" w:type="dxa"/>
              <w:bottom w:w="0" w:type="dxa"/>
              <w:right w:w="15" w:type="dxa"/>
            </w:tcMar>
            <w:vAlign w:val="bottom"/>
            <w:hideMark/>
          </w:tcPr>
          <w:p w14:paraId="65DEB58B"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03254390" w14:textId="77777777">
        <w:trPr>
          <w:divId w:val="141507070"/>
        </w:trPr>
        <w:tc>
          <w:tcPr>
            <w:tcW w:w="2421" w:type="pct"/>
            <w:shd w:val="clear" w:color="auto" w:fill="FFFFFF"/>
            <w:tcMar>
              <w:top w:w="15" w:type="dxa"/>
              <w:left w:w="0" w:type="dxa"/>
              <w:bottom w:w="0" w:type="dxa"/>
              <w:right w:w="15" w:type="dxa"/>
            </w:tcMar>
            <w:vAlign w:val="bottom"/>
            <w:hideMark/>
          </w:tcPr>
          <w:p w14:paraId="6A75D317" w14:textId="77777777" w:rsidR="00000000" w:rsidRDefault="00FB06BE">
            <w:pPr>
              <w:pStyle w:val="a3"/>
              <w:spacing w:before="0" w:beforeAutospacing="0" w:after="0" w:afterAutospacing="0"/>
              <w:rPr>
                <w:sz w:val="16"/>
                <w:szCs w:val="16"/>
              </w:rPr>
            </w:pPr>
            <w:r>
              <w:rPr>
                <w:sz w:val="16"/>
                <w:szCs w:val="16"/>
              </w:rPr>
              <w:t> </w:t>
            </w:r>
          </w:p>
        </w:tc>
        <w:tc>
          <w:tcPr>
            <w:tcW w:w="70" w:type="pct"/>
            <w:shd w:val="clear" w:color="auto" w:fill="FFFFFF"/>
            <w:tcMar>
              <w:top w:w="15" w:type="dxa"/>
              <w:left w:w="0" w:type="dxa"/>
              <w:bottom w:w="0" w:type="dxa"/>
              <w:right w:w="15" w:type="dxa"/>
            </w:tcMar>
            <w:vAlign w:val="bottom"/>
            <w:hideMark/>
          </w:tcPr>
          <w:p w14:paraId="45300DCB" w14:textId="77777777" w:rsidR="00000000" w:rsidRDefault="00FB06BE">
            <w:pPr>
              <w:pStyle w:val="a3"/>
              <w:spacing w:before="0" w:beforeAutospacing="0" w:after="0" w:afterAutospacing="0"/>
              <w:rPr>
                <w:sz w:val="16"/>
                <w:szCs w:val="16"/>
              </w:rPr>
            </w:pPr>
            <w:r>
              <w:rPr>
                <w:sz w:val="16"/>
                <w:szCs w:val="16"/>
              </w:rPr>
              <w:t> </w:t>
            </w:r>
          </w:p>
        </w:tc>
        <w:tc>
          <w:tcPr>
            <w:tcW w:w="2458" w:type="pct"/>
            <w:gridSpan w:val="14"/>
            <w:shd w:val="clear" w:color="auto" w:fill="FFFFFF"/>
            <w:tcMar>
              <w:top w:w="15" w:type="dxa"/>
              <w:left w:w="0" w:type="dxa"/>
              <w:bottom w:w="0" w:type="dxa"/>
              <w:right w:w="15" w:type="dxa"/>
            </w:tcMar>
            <w:vAlign w:val="bottom"/>
            <w:hideMark/>
          </w:tcPr>
          <w:p w14:paraId="5F8E08EC"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66F94051"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686AEA76" w14:textId="77777777">
        <w:trPr>
          <w:divId w:val="141507070"/>
        </w:trPr>
        <w:tc>
          <w:tcPr>
            <w:tcW w:w="2421" w:type="pct"/>
            <w:shd w:val="clear" w:color="auto" w:fill="FFFFFF"/>
            <w:tcMar>
              <w:top w:w="15" w:type="dxa"/>
              <w:left w:w="0" w:type="dxa"/>
              <w:bottom w:w="0" w:type="dxa"/>
              <w:right w:w="15" w:type="dxa"/>
            </w:tcMar>
            <w:vAlign w:val="bottom"/>
            <w:hideMark/>
          </w:tcPr>
          <w:p w14:paraId="479DA083" w14:textId="77777777" w:rsidR="00000000" w:rsidRDefault="00FB06BE">
            <w:pPr>
              <w:pStyle w:val="a3"/>
              <w:spacing w:before="0" w:beforeAutospacing="0" w:after="0" w:afterAutospacing="0"/>
              <w:rPr>
                <w:sz w:val="20"/>
                <w:szCs w:val="20"/>
              </w:rPr>
            </w:pPr>
            <w:r>
              <w:rPr>
                <w:sz w:val="20"/>
                <w:szCs w:val="20"/>
              </w:rPr>
              <w:t>Cash equivalents and investments:</w:t>
            </w:r>
          </w:p>
        </w:tc>
        <w:tc>
          <w:tcPr>
            <w:tcW w:w="70" w:type="pct"/>
            <w:shd w:val="clear" w:color="auto" w:fill="FFFFFF"/>
            <w:tcMar>
              <w:top w:w="15" w:type="dxa"/>
              <w:left w:w="0" w:type="dxa"/>
              <w:bottom w:w="0" w:type="dxa"/>
              <w:right w:w="15" w:type="dxa"/>
            </w:tcMar>
            <w:vAlign w:val="bottom"/>
            <w:hideMark/>
          </w:tcPr>
          <w:p w14:paraId="05239A16"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1DAF5F7"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081AD28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80A8D89"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7E47F1D"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3ED33CF"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DE94F7C"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6A9B263B"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D168BA2"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4F7BCC3"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6F1168CB"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9EE196D"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E5230CF"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227303F"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3472997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B75FCAB" w14:textId="77777777" w:rsidR="00000000" w:rsidRDefault="00FB06BE">
            <w:pPr>
              <w:pStyle w:val="a3"/>
              <w:spacing w:before="0" w:beforeAutospacing="0" w:after="0" w:afterAutospacing="0"/>
              <w:rPr>
                <w:sz w:val="20"/>
                <w:szCs w:val="20"/>
              </w:rPr>
            </w:pPr>
            <w:r>
              <w:rPr>
                <w:sz w:val="20"/>
                <w:szCs w:val="20"/>
              </w:rPr>
              <w:t> </w:t>
            </w:r>
          </w:p>
        </w:tc>
      </w:tr>
      <w:tr w:rsidR="00000000" w14:paraId="6CCA628F" w14:textId="77777777">
        <w:trPr>
          <w:divId w:val="141507070"/>
        </w:trPr>
        <w:tc>
          <w:tcPr>
            <w:tcW w:w="2421" w:type="pct"/>
            <w:shd w:val="clear" w:color="auto" w:fill="CFF0FC"/>
            <w:tcMar>
              <w:top w:w="15" w:type="dxa"/>
              <w:left w:w="0" w:type="dxa"/>
              <w:bottom w:w="0" w:type="dxa"/>
              <w:right w:w="15" w:type="dxa"/>
            </w:tcMar>
            <w:vAlign w:val="bottom"/>
            <w:hideMark/>
          </w:tcPr>
          <w:p w14:paraId="68B18F80" w14:textId="77777777" w:rsidR="00000000" w:rsidRDefault="00FB06BE">
            <w:pPr>
              <w:pStyle w:val="a3"/>
              <w:spacing w:before="0" w:beforeAutospacing="0" w:after="0" w:afterAutospacing="0"/>
              <w:ind w:left="274"/>
              <w:rPr>
                <w:sz w:val="20"/>
                <w:szCs w:val="20"/>
              </w:rPr>
            </w:pPr>
            <w:r>
              <w:rPr>
                <w:sz w:val="20"/>
                <w:szCs w:val="20"/>
              </w:rPr>
              <w:t>Money market funds</w:t>
            </w:r>
          </w:p>
        </w:tc>
        <w:tc>
          <w:tcPr>
            <w:tcW w:w="70" w:type="pct"/>
            <w:shd w:val="clear" w:color="auto" w:fill="CFF0FC"/>
            <w:tcMar>
              <w:top w:w="15" w:type="dxa"/>
              <w:left w:w="0" w:type="dxa"/>
              <w:bottom w:w="0" w:type="dxa"/>
              <w:right w:w="15" w:type="dxa"/>
            </w:tcMar>
            <w:vAlign w:val="bottom"/>
            <w:hideMark/>
          </w:tcPr>
          <w:p w14:paraId="7EDB0B2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34478EFE"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CFF0FC"/>
            <w:noWrap/>
            <w:tcMar>
              <w:top w:w="15" w:type="dxa"/>
              <w:left w:w="0" w:type="dxa"/>
              <w:bottom w:w="0" w:type="dxa"/>
              <w:right w:w="15" w:type="dxa"/>
            </w:tcMar>
            <w:vAlign w:val="bottom"/>
            <w:hideMark/>
          </w:tcPr>
          <w:p w14:paraId="38456630" w14:textId="77777777" w:rsidR="00000000" w:rsidRDefault="00FB06BE">
            <w:pPr>
              <w:pStyle w:val="a3"/>
              <w:spacing w:before="0" w:beforeAutospacing="0" w:after="0" w:afterAutospacing="0"/>
              <w:jc w:val="right"/>
              <w:rPr>
                <w:sz w:val="20"/>
                <w:szCs w:val="20"/>
              </w:rPr>
            </w:pPr>
            <w:r>
              <w:rPr>
                <w:sz w:val="20"/>
                <w:szCs w:val="20"/>
              </w:rPr>
              <w:t>96,618</w:t>
            </w:r>
          </w:p>
        </w:tc>
        <w:tc>
          <w:tcPr>
            <w:tcW w:w="50" w:type="pct"/>
            <w:shd w:val="clear" w:color="auto" w:fill="CFF0FC"/>
            <w:noWrap/>
            <w:tcMar>
              <w:top w:w="15" w:type="dxa"/>
              <w:left w:w="0" w:type="dxa"/>
              <w:bottom w:w="0" w:type="dxa"/>
              <w:right w:w="15" w:type="dxa"/>
            </w:tcMar>
            <w:vAlign w:val="bottom"/>
            <w:hideMark/>
          </w:tcPr>
          <w:p w14:paraId="596E16F4"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6F736E7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3A61FE03"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CFF0FC"/>
            <w:noWrap/>
            <w:tcMar>
              <w:top w:w="15" w:type="dxa"/>
              <w:left w:w="0" w:type="dxa"/>
              <w:bottom w:w="0" w:type="dxa"/>
              <w:right w:w="15" w:type="dxa"/>
            </w:tcMar>
            <w:vAlign w:val="bottom"/>
            <w:hideMark/>
          </w:tcPr>
          <w:p w14:paraId="5C5A7BD9"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164E2DF8"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5046396B"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31158BCC"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CFF0FC"/>
            <w:noWrap/>
            <w:tcMar>
              <w:top w:w="15" w:type="dxa"/>
              <w:left w:w="0" w:type="dxa"/>
              <w:bottom w:w="0" w:type="dxa"/>
              <w:right w:w="15" w:type="dxa"/>
            </w:tcMar>
            <w:vAlign w:val="bottom"/>
            <w:hideMark/>
          </w:tcPr>
          <w:p w14:paraId="22A0E75B"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11D84429"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30BB91EB"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26D9A09E" w14:textId="77777777" w:rsidR="00000000" w:rsidRDefault="00FB06BE">
            <w:pPr>
              <w:pStyle w:val="a3"/>
              <w:spacing w:before="0" w:beforeAutospacing="0" w:after="0" w:afterAutospacing="0"/>
              <w:rPr>
                <w:sz w:val="20"/>
                <w:szCs w:val="20"/>
              </w:rPr>
            </w:pPr>
            <w:r>
              <w:rPr>
                <w:sz w:val="20"/>
                <w:szCs w:val="20"/>
              </w:rPr>
              <w:t>$</w:t>
            </w:r>
          </w:p>
        </w:tc>
        <w:tc>
          <w:tcPr>
            <w:tcW w:w="480" w:type="pct"/>
            <w:shd w:val="clear" w:color="auto" w:fill="CFF0FC"/>
            <w:noWrap/>
            <w:tcMar>
              <w:top w:w="15" w:type="dxa"/>
              <w:left w:w="0" w:type="dxa"/>
              <w:bottom w:w="0" w:type="dxa"/>
              <w:right w:w="15" w:type="dxa"/>
            </w:tcMar>
            <w:vAlign w:val="bottom"/>
            <w:hideMark/>
          </w:tcPr>
          <w:p w14:paraId="05F38260" w14:textId="77777777" w:rsidR="00000000" w:rsidRDefault="00FB06BE">
            <w:pPr>
              <w:pStyle w:val="a3"/>
              <w:spacing w:before="0" w:beforeAutospacing="0" w:after="0" w:afterAutospacing="0"/>
              <w:jc w:val="right"/>
              <w:rPr>
                <w:sz w:val="20"/>
                <w:szCs w:val="20"/>
              </w:rPr>
            </w:pPr>
            <w:r>
              <w:rPr>
                <w:sz w:val="20"/>
                <w:szCs w:val="20"/>
              </w:rPr>
              <w:t>96,618</w:t>
            </w:r>
          </w:p>
        </w:tc>
        <w:tc>
          <w:tcPr>
            <w:tcW w:w="50" w:type="pct"/>
            <w:shd w:val="clear" w:color="auto" w:fill="CFF0FC"/>
            <w:noWrap/>
            <w:tcMar>
              <w:top w:w="15" w:type="dxa"/>
              <w:left w:w="0" w:type="dxa"/>
              <w:bottom w:w="0" w:type="dxa"/>
              <w:right w:w="15" w:type="dxa"/>
            </w:tcMar>
            <w:vAlign w:val="bottom"/>
            <w:hideMark/>
          </w:tcPr>
          <w:p w14:paraId="69DD6075" w14:textId="77777777" w:rsidR="00000000" w:rsidRDefault="00FB06BE">
            <w:pPr>
              <w:pStyle w:val="a3"/>
              <w:spacing w:before="0" w:beforeAutospacing="0" w:after="0" w:afterAutospacing="0"/>
              <w:rPr>
                <w:sz w:val="20"/>
                <w:szCs w:val="20"/>
              </w:rPr>
            </w:pPr>
            <w:r>
              <w:rPr>
                <w:sz w:val="20"/>
                <w:szCs w:val="20"/>
              </w:rPr>
              <w:t> </w:t>
            </w:r>
          </w:p>
        </w:tc>
      </w:tr>
      <w:tr w:rsidR="00000000" w14:paraId="00057A09" w14:textId="77777777">
        <w:trPr>
          <w:divId w:val="141507070"/>
        </w:trPr>
        <w:tc>
          <w:tcPr>
            <w:tcW w:w="2421" w:type="pct"/>
            <w:shd w:val="clear" w:color="auto" w:fill="FFFFFF"/>
            <w:tcMar>
              <w:top w:w="15" w:type="dxa"/>
              <w:left w:w="0" w:type="dxa"/>
              <w:bottom w:w="0" w:type="dxa"/>
              <w:right w:w="15" w:type="dxa"/>
            </w:tcMar>
            <w:vAlign w:val="bottom"/>
            <w:hideMark/>
          </w:tcPr>
          <w:p w14:paraId="2B340408" w14:textId="77777777" w:rsidR="00000000" w:rsidRDefault="00FB06BE">
            <w:pPr>
              <w:pStyle w:val="a3"/>
              <w:spacing w:before="0" w:beforeAutospacing="0" w:after="0" w:afterAutospacing="0"/>
              <w:ind w:left="274"/>
              <w:rPr>
                <w:sz w:val="20"/>
                <w:szCs w:val="20"/>
              </w:rPr>
            </w:pPr>
            <w:r>
              <w:rPr>
                <w:sz w:val="20"/>
                <w:szCs w:val="20"/>
              </w:rPr>
              <w:t>Commercial paper</w:t>
            </w:r>
          </w:p>
        </w:tc>
        <w:tc>
          <w:tcPr>
            <w:tcW w:w="70" w:type="pct"/>
            <w:shd w:val="clear" w:color="auto" w:fill="FFFFFF"/>
            <w:tcMar>
              <w:top w:w="15" w:type="dxa"/>
              <w:left w:w="0" w:type="dxa"/>
              <w:bottom w:w="0" w:type="dxa"/>
              <w:right w:w="15" w:type="dxa"/>
            </w:tcMar>
            <w:vAlign w:val="bottom"/>
            <w:hideMark/>
          </w:tcPr>
          <w:p w14:paraId="058B78F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52ABFE82"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B4FA136"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28E8623F"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60DC541"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9553B90"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5DABAFC" w14:textId="77777777" w:rsidR="00000000" w:rsidRDefault="00FB06BE">
            <w:pPr>
              <w:pStyle w:val="a3"/>
              <w:spacing w:before="0" w:beforeAutospacing="0" w:after="0" w:afterAutospacing="0"/>
              <w:jc w:val="right"/>
              <w:rPr>
                <w:sz w:val="20"/>
                <w:szCs w:val="20"/>
              </w:rPr>
            </w:pPr>
            <w:r>
              <w:rPr>
                <w:sz w:val="20"/>
                <w:szCs w:val="20"/>
              </w:rPr>
              <w:t>87,185</w:t>
            </w:r>
          </w:p>
        </w:tc>
        <w:tc>
          <w:tcPr>
            <w:tcW w:w="50" w:type="pct"/>
            <w:shd w:val="clear" w:color="auto" w:fill="FFFFFF"/>
            <w:noWrap/>
            <w:tcMar>
              <w:top w:w="15" w:type="dxa"/>
              <w:left w:w="0" w:type="dxa"/>
              <w:bottom w:w="0" w:type="dxa"/>
              <w:right w:w="15" w:type="dxa"/>
            </w:tcMar>
            <w:vAlign w:val="bottom"/>
            <w:hideMark/>
          </w:tcPr>
          <w:p w14:paraId="53442DD0"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99E5D59"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B7028E6"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8DDEC47"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64BE28C5"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6E2F0A9F"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1DB755AC"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1D5E6E25" w14:textId="77777777" w:rsidR="00000000" w:rsidRDefault="00FB06BE">
            <w:pPr>
              <w:pStyle w:val="a3"/>
              <w:spacing w:before="0" w:beforeAutospacing="0" w:after="0" w:afterAutospacing="0"/>
              <w:jc w:val="right"/>
              <w:rPr>
                <w:sz w:val="20"/>
                <w:szCs w:val="20"/>
              </w:rPr>
            </w:pPr>
            <w:r>
              <w:rPr>
                <w:sz w:val="20"/>
                <w:szCs w:val="20"/>
              </w:rPr>
              <w:t>87,185</w:t>
            </w:r>
          </w:p>
        </w:tc>
        <w:tc>
          <w:tcPr>
            <w:tcW w:w="50" w:type="pct"/>
            <w:shd w:val="clear" w:color="auto" w:fill="FFFFFF"/>
            <w:noWrap/>
            <w:tcMar>
              <w:top w:w="15" w:type="dxa"/>
              <w:left w:w="0" w:type="dxa"/>
              <w:bottom w:w="0" w:type="dxa"/>
              <w:right w:w="15" w:type="dxa"/>
            </w:tcMar>
            <w:vAlign w:val="bottom"/>
            <w:hideMark/>
          </w:tcPr>
          <w:p w14:paraId="4AB43FEE" w14:textId="77777777" w:rsidR="00000000" w:rsidRDefault="00FB06BE">
            <w:pPr>
              <w:pStyle w:val="a3"/>
              <w:spacing w:before="0" w:beforeAutospacing="0" w:after="0" w:afterAutospacing="0"/>
              <w:rPr>
                <w:sz w:val="20"/>
                <w:szCs w:val="20"/>
              </w:rPr>
            </w:pPr>
            <w:r>
              <w:rPr>
                <w:sz w:val="20"/>
                <w:szCs w:val="20"/>
              </w:rPr>
              <w:t> </w:t>
            </w:r>
          </w:p>
        </w:tc>
      </w:tr>
      <w:tr w:rsidR="00000000" w14:paraId="66B04573" w14:textId="77777777">
        <w:trPr>
          <w:divId w:val="141507070"/>
        </w:trPr>
        <w:tc>
          <w:tcPr>
            <w:tcW w:w="2421" w:type="pct"/>
            <w:shd w:val="clear" w:color="auto" w:fill="CFF0FC"/>
            <w:tcMar>
              <w:top w:w="15" w:type="dxa"/>
              <w:left w:w="0" w:type="dxa"/>
              <w:bottom w:w="0" w:type="dxa"/>
              <w:right w:w="15" w:type="dxa"/>
            </w:tcMar>
            <w:vAlign w:val="bottom"/>
            <w:hideMark/>
          </w:tcPr>
          <w:p w14:paraId="6D276650" w14:textId="77777777" w:rsidR="00000000" w:rsidRDefault="00FB06BE">
            <w:pPr>
              <w:pStyle w:val="a3"/>
              <w:spacing w:before="0" w:beforeAutospacing="0" w:after="0" w:afterAutospacing="0"/>
              <w:ind w:left="274"/>
              <w:rPr>
                <w:sz w:val="20"/>
                <w:szCs w:val="20"/>
              </w:rPr>
            </w:pPr>
            <w:r>
              <w:rPr>
                <w:sz w:val="20"/>
                <w:szCs w:val="20"/>
              </w:rPr>
              <w:t>Corporate bonds</w:t>
            </w:r>
          </w:p>
        </w:tc>
        <w:tc>
          <w:tcPr>
            <w:tcW w:w="70" w:type="pct"/>
            <w:shd w:val="clear" w:color="auto" w:fill="CFF0FC"/>
            <w:tcMar>
              <w:top w:w="15" w:type="dxa"/>
              <w:left w:w="0" w:type="dxa"/>
              <w:bottom w:w="0" w:type="dxa"/>
              <w:right w:w="15" w:type="dxa"/>
            </w:tcMar>
            <w:vAlign w:val="bottom"/>
            <w:hideMark/>
          </w:tcPr>
          <w:p w14:paraId="1B8CEA00"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7F9C8A9"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1493B9E3"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024EFFAD"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BB34AE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84CEBC4"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59FD8E00" w14:textId="77777777" w:rsidR="00000000" w:rsidRDefault="00FB06BE">
            <w:pPr>
              <w:pStyle w:val="a3"/>
              <w:spacing w:before="0" w:beforeAutospacing="0" w:after="0" w:afterAutospacing="0"/>
              <w:jc w:val="right"/>
              <w:rPr>
                <w:sz w:val="20"/>
                <w:szCs w:val="20"/>
              </w:rPr>
            </w:pPr>
            <w:r>
              <w:rPr>
                <w:sz w:val="20"/>
                <w:szCs w:val="20"/>
              </w:rPr>
              <w:t>87,138</w:t>
            </w:r>
          </w:p>
        </w:tc>
        <w:tc>
          <w:tcPr>
            <w:tcW w:w="50" w:type="pct"/>
            <w:shd w:val="clear" w:color="auto" w:fill="CFF0FC"/>
            <w:noWrap/>
            <w:tcMar>
              <w:top w:w="15" w:type="dxa"/>
              <w:left w:w="0" w:type="dxa"/>
              <w:bottom w:w="0" w:type="dxa"/>
              <w:right w:w="15" w:type="dxa"/>
            </w:tcMar>
            <w:vAlign w:val="bottom"/>
            <w:hideMark/>
          </w:tcPr>
          <w:p w14:paraId="6F3D80FF"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258A9F2A"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5208D0B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73C011B"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14032F9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59468CD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2955EFC"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3769A557" w14:textId="77777777" w:rsidR="00000000" w:rsidRDefault="00FB06BE">
            <w:pPr>
              <w:pStyle w:val="a3"/>
              <w:spacing w:before="0" w:beforeAutospacing="0" w:after="0" w:afterAutospacing="0"/>
              <w:jc w:val="right"/>
              <w:rPr>
                <w:sz w:val="20"/>
                <w:szCs w:val="20"/>
              </w:rPr>
            </w:pPr>
            <w:r>
              <w:rPr>
                <w:sz w:val="20"/>
                <w:szCs w:val="20"/>
              </w:rPr>
              <w:t>87,138</w:t>
            </w:r>
          </w:p>
        </w:tc>
        <w:tc>
          <w:tcPr>
            <w:tcW w:w="50" w:type="pct"/>
            <w:shd w:val="clear" w:color="auto" w:fill="CFF0FC"/>
            <w:noWrap/>
            <w:tcMar>
              <w:top w:w="15" w:type="dxa"/>
              <w:left w:w="0" w:type="dxa"/>
              <w:bottom w:w="0" w:type="dxa"/>
              <w:right w:w="15" w:type="dxa"/>
            </w:tcMar>
            <w:vAlign w:val="bottom"/>
            <w:hideMark/>
          </w:tcPr>
          <w:p w14:paraId="6AF8D27F" w14:textId="77777777" w:rsidR="00000000" w:rsidRDefault="00FB06BE">
            <w:pPr>
              <w:pStyle w:val="a3"/>
              <w:spacing w:before="0" w:beforeAutospacing="0" w:after="0" w:afterAutospacing="0"/>
              <w:rPr>
                <w:sz w:val="20"/>
                <w:szCs w:val="20"/>
              </w:rPr>
            </w:pPr>
            <w:r>
              <w:rPr>
                <w:sz w:val="20"/>
                <w:szCs w:val="20"/>
              </w:rPr>
              <w:t> </w:t>
            </w:r>
          </w:p>
        </w:tc>
      </w:tr>
      <w:tr w:rsidR="00000000" w14:paraId="49D3E137" w14:textId="77777777">
        <w:trPr>
          <w:divId w:val="141507070"/>
        </w:trPr>
        <w:tc>
          <w:tcPr>
            <w:tcW w:w="2421" w:type="pct"/>
            <w:shd w:val="clear" w:color="auto" w:fill="FFFFFF"/>
            <w:tcMar>
              <w:top w:w="15" w:type="dxa"/>
              <w:left w:w="0" w:type="dxa"/>
              <w:bottom w:w="0" w:type="dxa"/>
              <w:right w:w="15" w:type="dxa"/>
            </w:tcMar>
            <w:vAlign w:val="bottom"/>
            <w:hideMark/>
          </w:tcPr>
          <w:p w14:paraId="13653B99" w14:textId="77777777" w:rsidR="00000000" w:rsidRDefault="00FB06BE">
            <w:pPr>
              <w:pStyle w:val="a3"/>
              <w:spacing w:before="0" w:beforeAutospacing="0" w:after="0" w:afterAutospacing="0"/>
              <w:ind w:left="274"/>
              <w:rPr>
                <w:sz w:val="20"/>
                <w:szCs w:val="20"/>
              </w:rPr>
            </w:pPr>
            <w:r>
              <w:rPr>
                <w:sz w:val="20"/>
                <w:szCs w:val="20"/>
              </w:rPr>
              <w:t>U.S. Treasury securities</w:t>
            </w:r>
          </w:p>
        </w:tc>
        <w:tc>
          <w:tcPr>
            <w:tcW w:w="70" w:type="pct"/>
            <w:shd w:val="clear" w:color="auto" w:fill="FFFFFF"/>
            <w:tcMar>
              <w:top w:w="15" w:type="dxa"/>
              <w:left w:w="0" w:type="dxa"/>
              <w:bottom w:w="0" w:type="dxa"/>
              <w:right w:w="15" w:type="dxa"/>
            </w:tcMar>
            <w:vAlign w:val="bottom"/>
            <w:hideMark/>
          </w:tcPr>
          <w:p w14:paraId="2DAC28DC"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0A85651"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15042577"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5B1DF702"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2799EB1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56DC58EC"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5E4C3CD6" w14:textId="77777777" w:rsidR="00000000" w:rsidRDefault="00FB06BE">
            <w:pPr>
              <w:pStyle w:val="a3"/>
              <w:spacing w:before="0" w:beforeAutospacing="0" w:after="0" w:afterAutospacing="0"/>
              <w:jc w:val="right"/>
              <w:rPr>
                <w:sz w:val="20"/>
                <w:szCs w:val="20"/>
              </w:rPr>
            </w:pPr>
            <w:r>
              <w:rPr>
                <w:sz w:val="20"/>
                <w:szCs w:val="20"/>
              </w:rPr>
              <w:t>631,174</w:t>
            </w:r>
          </w:p>
        </w:tc>
        <w:tc>
          <w:tcPr>
            <w:tcW w:w="50" w:type="pct"/>
            <w:shd w:val="clear" w:color="auto" w:fill="FFFFFF"/>
            <w:noWrap/>
            <w:tcMar>
              <w:top w:w="15" w:type="dxa"/>
              <w:left w:w="0" w:type="dxa"/>
              <w:bottom w:w="0" w:type="dxa"/>
              <w:right w:w="15" w:type="dxa"/>
            </w:tcMar>
            <w:vAlign w:val="bottom"/>
            <w:hideMark/>
          </w:tcPr>
          <w:p w14:paraId="2DC6B52F"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B21A4F1"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14C1755D"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5CC03305"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54723689"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CA2F8F1"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533500DA"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336E9A17" w14:textId="77777777" w:rsidR="00000000" w:rsidRDefault="00FB06BE">
            <w:pPr>
              <w:pStyle w:val="a3"/>
              <w:spacing w:before="0" w:beforeAutospacing="0" w:after="0" w:afterAutospacing="0"/>
              <w:jc w:val="right"/>
              <w:rPr>
                <w:sz w:val="20"/>
                <w:szCs w:val="20"/>
              </w:rPr>
            </w:pPr>
            <w:r>
              <w:rPr>
                <w:sz w:val="20"/>
                <w:szCs w:val="20"/>
              </w:rPr>
              <w:t>631,174</w:t>
            </w:r>
          </w:p>
        </w:tc>
        <w:tc>
          <w:tcPr>
            <w:tcW w:w="50" w:type="pct"/>
            <w:shd w:val="clear" w:color="auto" w:fill="FFFFFF"/>
            <w:noWrap/>
            <w:tcMar>
              <w:top w:w="15" w:type="dxa"/>
              <w:left w:w="0" w:type="dxa"/>
              <w:bottom w:w="0" w:type="dxa"/>
              <w:right w:w="15" w:type="dxa"/>
            </w:tcMar>
            <w:vAlign w:val="bottom"/>
            <w:hideMark/>
          </w:tcPr>
          <w:p w14:paraId="351A379A" w14:textId="77777777" w:rsidR="00000000" w:rsidRDefault="00FB06BE">
            <w:pPr>
              <w:pStyle w:val="a3"/>
              <w:spacing w:before="0" w:beforeAutospacing="0" w:after="0" w:afterAutospacing="0"/>
              <w:rPr>
                <w:sz w:val="20"/>
                <w:szCs w:val="20"/>
              </w:rPr>
            </w:pPr>
            <w:r>
              <w:rPr>
                <w:sz w:val="20"/>
                <w:szCs w:val="20"/>
              </w:rPr>
              <w:t> </w:t>
            </w:r>
          </w:p>
        </w:tc>
      </w:tr>
      <w:tr w:rsidR="00000000" w14:paraId="7304EE21" w14:textId="77777777">
        <w:trPr>
          <w:divId w:val="141507070"/>
        </w:trPr>
        <w:tc>
          <w:tcPr>
            <w:tcW w:w="2421" w:type="pct"/>
            <w:shd w:val="clear" w:color="auto" w:fill="CFF0FC"/>
            <w:tcMar>
              <w:top w:w="15" w:type="dxa"/>
              <w:left w:w="0" w:type="dxa"/>
              <w:bottom w:w="0" w:type="dxa"/>
              <w:right w:w="15" w:type="dxa"/>
            </w:tcMar>
            <w:vAlign w:val="bottom"/>
            <w:hideMark/>
          </w:tcPr>
          <w:p w14:paraId="6073E5C0" w14:textId="77777777" w:rsidR="00000000" w:rsidRDefault="00FB06BE">
            <w:pPr>
              <w:pStyle w:val="a3"/>
              <w:spacing w:before="0" w:beforeAutospacing="0" w:after="0" w:afterAutospacing="0"/>
              <w:rPr>
                <w:sz w:val="20"/>
                <w:szCs w:val="20"/>
              </w:rPr>
            </w:pPr>
            <w:r>
              <w:rPr>
                <w:sz w:val="20"/>
                <w:szCs w:val="20"/>
              </w:rPr>
              <w:t>Restricted cash:</w:t>
            </w:r>
          </w:p>
        </w:tc>
        <w:tc>
          <w:tcPr>
            <w:tcW w:w="70" w:type="pct"/>
            <w:shd w:val="clear" w:color="auto" w:fill="CFF0FC"/>
            <w:tcMar>
              <w:top w:w="15" w:type="dxa"/>
              <w:left w:w="0" w:type="dxa"/>
              <w:bottom w:w="0" w:type="dxa"/>
              <w:right w:w="15" w:type="dxa"/>
            </w:tcMar>
            <w:vAlign w:val="bottom"/>
            <w:hideMark/>
          </w:tcPr>
          <w:p w14:paraId="5941F0BB"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51BD2B0C"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1294186"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6C3AD8A"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1BE54447"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57913A9"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50F41941"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3F79AAC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399A72A9"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52D7E5B"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D555567"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DBA436E"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6DB9CC44"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BDE4FE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CFF0FC"/>
            <w:noWrap/>
            <w:tcMar>
              <w:top w:w="15" w:type="dxa"/>
              <w:left w:w="0" w:type="dxa"/>
              <w:bottom w:w="0" w:type="dxa"/>
              <w:right w:w="15" w:type="dxa"/>
            </w:tcMar>
            <w:vAlign w:val="bottom"/>
            <w:hideMark/>
          </w:tcPr>
          <w:p w14:paraId="6AAC2CDA"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6A41A286" w14:textId="77777777" w:rsidR="00000000" w:rsidRDefault="00FB06BE">
            <w:pPr>
              <w:pStyle w:val="a3"/>
              <w:spacing w:before="0" w:beforeAutospacing="0" w:after="0" w:afterAutospacing="0"/>
              <w:rPr>
                <w:sz w:val="20"/>
                <w:szCs w:val="20"/>
              </w:rPr>
            </w:pPr>
            <w:r>
              <w:rPr>
                <w:sz w:val="20"/>
                <w:szCs w:val="20"/>
              </w:rPr>
              <w:t> </w:t>
            </w:r>
          </w:p>
        </w:tc>
      </w:tr>
      <w:tr w:rsidR="00000000" w14:paraId="6D60CFAB" w14:textId="77777777">
        <w:trPr>
          <w:divId w:val="141507070"/>
        </w:trPr>
        <w:tc>
          <w:tcPr>
            <w:tcW w:w="2421" w:type="pct"/>
            <w:shd w:val="clear" w:color="auto" w:fill="FFFFFF"/>
            <w:tcMar>
              <w:top w:w="15" w:type="dxa"/>
              <w:left w:w="0" w:type="dxa"/>
              <w:bottom w:w="0" w:type="dxa"/>
              <w:right w:w="15" w:type="dxa"/>
            </w:tcMar>
            <w:vAlign w:val="bottom"/>
            <w:hideMark/>
          </w:tcPr>
          <w:p w14:paraId="1F306712" w14:textId="77777777" w:rsidR="00000000" w:rsidRDefault="00FB06BE">
            <w:pPr>
              <w:pStyle w:val="a3"/>
              <w:spacing w:before="0" w:beforeAutospacing="0" w:after="0" w:afterAutospacing="0"/>
              <w:ind w:left="274"/>
              <w:rPr>
                <w:sz w:val="20"/>
                <w:szCs w:val="20"/>
              </w:rPr>
            </w:pPr>
            <w:r>
              <w:rPr>
                <w:sz w:val="20"/>
                <w:szCs w:val="20"/>
              </w:rPr>
              <w:t>Certificates of deposit</w:t>
            </w:r>
          </w:p>
        </w:tc>
        <w:tc>
          <w:tcPr>
            <w:tcW w:w="70" w:type="pct"/>
            <w:shd w:val="clear" w:color="auto" w:fill="FFFFFF"/>
            <w:tcMar>
              <w:top w:w="15" w:type="dxa"/>
              <w:left w:w="0" w:type="dxa"/>
              <w:bottom w:w="0" w:type="dxa"/>
              <w:right w:w="15" w:type="dxa"/>
            </w:tcMar>
            <w:vAlign w:val="bottom"/>
            <w:hideMark/>
          </w:tcPr>
          <w:p w14:paraId="1EEED36A"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B3153FC"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3E6FD984"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63F8772A"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E007AC5"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372C2B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64A4B694" w14:textId="77777777" w:rsidR="00000000" w:rsidRDefault="00FB06BE">
            <w:pPr>
              <w:pStyle w:val="a3"/>
              <w:spacing w:before="0" w:beforeAutospacing="0" w:after="0" w:afterAutospacing="0"/>
              <w:jc w:val="right"/>
              <w:rPr>
                <w:sz w:val="20"/>
                <w:szCs w:val="20"/>
              </w:rPr>
            </w:pPr>
            <w:r>
              <w:rPr>
                <w:sz w:val="20"/>
                <w:szCs w:val="20"/>
              </w:rPr>
              <w:t>5,816</w:t>
            </w:r>
          </w:p>
        </w:tc>
        <w:tc>
          <w:tcPr>
            <w:tcW w:w="50" w:type="pct"/>
            <w:shd w:val="clear" w:color="auto" w:fill="FFFFFF"/>
            <w:noWrap/>
            <w:tcMar>
              <w:top w:w="15" w:type="dxa"/>
              <w:left w:w="0" w:type="dxa"/>
              <w:bottom w:w="0" w:type="dxa"/>
              <w:right w:w="15" w:type="dxa"/>
            </w:tcMar>
            <w:vAlign w:val="bottom"/>
            <w:hideMark/>
          </w:tcPr>
          <w:p w14:paraId="1DFD2C47"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4985179"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27A52D8"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19C8F1AD"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4CEC3F15"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E3CDC2D"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1FD77222" w14:textId="77777777" w:rsidR="00000000" w:rsidRDefault="00FB06BE">
            <w:pPr>
              <w:pStyle w:val="a3"/>
              <w:spacing w:before="0" w:beforeAutospacing="0" w:after="0" w:afterAutospacing="0"/>
              <w:rPr>
                <w:sz w:val="20"/>
                <w:szCs w:val="20"/>
              </w:rPr>
            </w:pPr>
            <w:r>
              <w:rPr>
                <w:sz w:val="20"/>
                <w:szCs w:val="20"/>
              </w:rPr>
              <w:t> </w:t>
            </w:r>
          </w:p>
        </w:tc>
        <w:tc>
          <w:tcPr>
            <w:tcW w:w="480" w:type="pct"/>
            <w:shd w:val="clear" w:color="auto" w:fill="FFFFFF"/>
            <w:noWrap/>
            <w:tcMar>
              <w:top w:w="15" w:type="dxa"/>
              <w:left w:w="0" w:type="dxa"/>
              <w:bottom w:w="0" w:type="dxa"/>
              <w:right w:w="15" w:type="dxa"/>
            </w:tcMar>
            <w:vAlign w:val="bottom"/>
            <w:hideMark/>
          </w:tcPr>
          <w:p w14:paraId="27423647" w14:textId="77777777" w:rsidR="00000000" w:rsidRDefault="00FB06BE">
            <w:pPr>
              <w:pStyle w:val="a3"/>
              <w:spacing w:before="0" w:beforeAutospacing="0" w:after="0" w:afterAutospacing="0"/>
              <w:jc w:val="right"/>
              <w:rPr>
                <w:sz w:val="20"/>
                <w:szCs w:val="20"/>
              </w:rPr>
            </w:pPr>
            <w:r>
              <w:rPr>
                <w:sz w:val="20"/>
                <w:szCs w:val="20"/>
              </w:rPr>
              <w:t>5,816</w:t>
            </w:r>
          </w:p>
        </w:tc>
        <w:tc>
          <w:tcPr>
            <w:tcW w:w="50" w:type="pct"/>
            <w:shd w:val="clear" w:color="auto" w:fill="FFFFFF"/>
            <w:noWrap/>
            <w:tcMar>
              <w:top w:w="15" w:type="dxa"/>
              <w:left w:w="0" w:type="dxa"/>
              <w:bottom w:w="0" w:type="dxa"/>
              <w:right w:w="15" w:type="dxa"/>
            </w:tcMar>
            <w:vAlign w:val="bottom"/>
            <w:hideMark/>
          </w:tcPr>
          <w:p w14:paraId="322916EA" w14:textId="77777777" w:rsidR="00000000" w:rsidRDefault="00FB06BE">
            <w:pPr>
              <w:pStyle w:val="a3"/>
              <w:spacing w:before="0" w:beforeAutospacing="0" w:after="0" w:afterAutospacing="0"/>
              <w:rPr>
                <w:sz w:val="20"/>
                <w:szCs w:val="20"/>
              </w:rPr>
            </w:pPr>
            <w:r>
              <w:rPr>
                <w:sz w:val="20"/>
                <w:szCs w:val="20"/>
              </w:rPr>
              <w:t> </w:t>
            </w:r>
          </w:p>
        </w:tc>
      </w:tr>
      <w:tr w:rsidR="00000000" w14:paraId="4E26BE53" w14:textId="77777777">
        <w:trPr>
          <w:divId w:val="141507070"/>
        </w:trPr>
        <w:tc>
          <w:tcPr>
            <w:tcW w:w="2421" w:type="pct"/>
            <w:shd w:val="clear" w:color="auto" w:fill="CFF0FC"/>
            <w:tcMar>
              <w:top w:w="15" w:type="dxa"/>
              <w:left w:w="0" w:type="dxa"/>
              <w:bottom w:w="0" w:type="dxa"/>
              <w:right w:w="15" w:type="dxa"/>
            </w:tcMar>
            <w:vAlign w:val="bottom"/>
            <w:hideMark/>
          </w:tcPr>
          <w:p w14:paraId="360BC9F5" w14:textId="77777777" w:rsidR="00000000" w:rsidRDefault="00FB06BE">
            <w:pPr>
              <w:pStyle w:val="a3"/>
              <w:spacing w:before="0" w:beforeAutospacing="0" w:after="0" w:afterAutospacing="0"/>
              <w:ind w:left="274"/>
              <w:rPr>
                <w:sz w:val="20"/>
                <w:szCs w:val="20"/>
              </w:rPr>
            </w:pPr>
            <w:r>
              <w:rPr>
                <w:sz w:val="20"/>
                <w:szCs w:val="20"/>
              </w:rPr>
              <w:t>Money market funds</w:t>
            </w:r>
          </w:p>
        </w:tc>
        <w:tc>
          <w:tcPr>
            <w:tcW w:w="70" w:type="pct"/>
            <w:shd w:val="clear" w:color="auto" w:fill="CFF0FC"/>
            <w:tcMar>
              <w:top w:w="15" w:type="dxa"/>
              <w:left w:w="0" w:type="dxa"/>
              <w:bottom w:w="0" w:type="dxa"/>
              <w:right w:w="15" w:type="dxa"/>
            </w:tcMar>
            <w:vAlign w:val="bottom"/>
            <w:hideMark/>
          </w:tcPr>
          <w:p w14:paraId="7D4F9923"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1B2CB73"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7333DECE"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27F7718F"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5ACC4401"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59B805"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31F599F8" w14:textId="77777777" w:rsidR="00000000" w:rsidRDefault="00FB06BE">
            <w:pPr>
              <w:pStyle w:val="a3"/>
              <w:spacing w:before="0" w:beforeAutospacing="0" w:after="0" w:afterAutospacing="0"/>
              <w:jc w:val="right"/>
              <w:rPr>
                <w:sz w:val="20"/>
                <w:szCs w:val="20"/>
              </w:rPr>
            </w:pPr>
            <w:r>
              <w:rPr>
                <w:sz w:val="20"/>
                <w:szCs w:val="20"/>
              </w:rPr>
              <w:t>3,029</w:t>
            </w:r>
          </w:p>
        </w:tc>
        <w:tc>
          <w:tcPr>
            <w:tcW w:w="50" w:type="pct"/>
            <w:shd w:val="clear" w:color="auto" w:fill="CFF0FC"/>
            <w:noWrap/>
            <w:tcMar>
              <w:top w:w="15" w:type="dxa"/>
              <w:left w:w="0" w:type="dxa"/>
              <w:bottom w:w="0" w:type="dxa"/>
              <w:right w:w="15" w:type="dxa"/>
            </w:tcMar>
            <w:vAlign w:val="bottom"/>
            <w:hideMark/>
          </w:tcPr>
          <w:p w14:paraId="36208620"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18C65AF6"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9C40F9"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61754D5F"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6C262933"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CFF0FC"/>
            <w:tcMar>
              <w:top w:w="15" w:type="dxa"/>
              <w:left w:w="0" w:type="dxa"/>
              <w:bottom w:w="0" w:type="dxa"/>
              <w:right w:w="15" w:type="dxa"/>
            </w:tcMar>
            <w:vAlign w:val="bottom"/>
            <w:hideMark/>
          </w:tcPr>
          <w:p w14:paraId="0F0774C1"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16C0E5" w14:textId="77777777" w:rsidR="00000000" w:rsidRDefault="00FB06BE">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CFF0FC"/>
            <w:noWrap/>
            <w:tcMar>
              <w:top w:w="15" w:type="dxa"/>
              <w:left w:w="0" w:type="dxa"/>
              <w:bottom w:w="0" w:type="dxa"/>
              <w:right w:w="15" w:type="dxa"/>
            </w:tcMar>
            <w:vAlign w:val="bottom"/>
            <w:hideMark/>
          </w:tcPr>
          <w:p w14:paraId="7FF2CE2E" w14:textId="77777777" w:rsidR="00000000" w:rsidRDefault="00FB06BE">
            <w:pPr>
              <w:pStyle w:val="a3"/>
              <w:spacing w:before="0" w:beforeAutospacing="0" w:after="0" w:afterAutospacing="0"/>
              <w:jc w:val="right"/>
              <w:rPr>
                <w:sz w:val="20"/>
                <w:szCs w:val="20"/>
              </w:rPr>
            </w:pPr>
            <w:r>
              <w:rPr>
                <w:sz w:val="20"/>
                <w:szCs w:val="20"/>
              </w:rPr>
              <w:t>3,029</w:t>
            </w:r>
          </w:p>
        </w:tc>
        <w:tc>
          <w:tcPr>
            <w:tcW w:w="50" w:type="pct"/>
            <w:shd w:val="clear" w:color="auto" w:fill="CFF0FC"/>
            <w:noWrap/>
            <w:tcMar>
              <w:top w:w="15" w:type="dxa"/>
              <w:left w:w="0" w:type="dxa"/>
              <w:bottom w:w="0" w:type="dxa"/>
              <w:right w:w="15" w:type="dxa"/>
            </w:tcMar>
            <w:vAlign w:val="bottom"/>
            <w:hideMark/>
          </w:tcPr>
          <w:p w14:paraId="20DCB55F" w14:textId="77777777" w:rsidR="00000000" w:rsidRDefault="00FB06BE">
            <w:pPr>
              <w:pStyle w:val="a3"/>
              <w:spacing w:before="0" w:beforeAutospacing="0" w:after="0" w:afterAutospacing="0"/>
              <w:rPr>
                <w:sz w:val="20"/>
                <w:szCs w:val="20"/>
              </w:rPr>
            </w:pPr>
            <w:r>
              <w:rPr>
                <w:sz w:val="20"/>
                <w:szCs w:val="20"/>
              </w:rPr>
              <w:t> </w:t>
            </w:r>
          </w:p>
        </w:tc>
      </w:tr>
      <w:tr w:rsidR="00000000" w14:paraId="6B263935" w14:textId="77777777">
        <w:trPr>
          <w:divId w:val="141507070"/>
        </w:trPr>
        <w:tc>
          <w:tcPr>
            <w:tcW w:w="2421" w:type="pct"/>
            <w:shd w:val="clear" w:color="auto" w:fill="FFFFFF"/>
            <w:tcMar>
              <w:top w:w="15" w:type="dxa"/>
              <w:left w:w="0" w:type="dxa"/>
              <w:bottom w:w="0" w:type="dxa"/>
              <w:right w:w="15" w:type="dxa"/>
            </w:tcMar>
            <w:vAlign w:val="bottom"/>
            <w:hideMark/>
          </w:tcPr>
          <w:p w14:paraId="3F605490" w14:textId="77777777" w:rsidR="00000000" w:rsidRDefault="00FB06BE">
            <w:pPr>
              <w:pStyle w:val="a3"/>
              <w:spacing w:before="0" w:beforeAutospacing="0" w:after="0" w:afterAutospacing="0"/>
              <w:rPr>
                <w:sz w:val="20"/>
                <w:szCs w:val="20"/>
              </w:rPr>
            </w:pPr>
            <w:r>
              <w:rPr>
                <w:sz w:val="20"/>
                <w:szCs w:val="20"/>
              </w:rPr>
              <w:t>Total</w:t>
            </w:r>
          </w:p>
        </w:tc>
        <w:tc>
          <w:tcPr>
            <w:tcW w:w="70" w:type="pct"/>
            <w:shd w:val="clear" w:color="auto" w:fill="FFFFFF"/>
            <w:tcMar>
              <w:top w:w="15" w:type="dxa"/>
              <w:left w:w="0" w:type="dxa"/>
              <w:bottom w:w="0" w:type="dxa"/>
              <w:right w:w="15" w:type="dxa"/>
            </w:tcMar>
            <w:vAlign w:val="bottom"/>
            <w:hideMark/>
          </w:tcPr>
          <w:p w14:paraId="6D98ED0E"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CB1CA3"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165814" w14:textId="77777777" w:rsidR="00000000" w:rsidRDefault="00FB06BE">
            <w:pPr>
              <w:pStyle w:val="a3"/>
              <w:spacing w:before="0" w:beforeAutospacing="0" w:after="0" w:afterAutospacing="0"/>
              <w:jc w:val="right"/>
              <w:rPr>
                <w:sz w:val="20"/>
                <w:szCs w:val="20"/>
              </w:rPr>
            </w:pPr>
            <w:r>
              <w:rPr>
                <w:sz w:val="20"/>
                <w:szCs w:val="20"/>
              </w:rPr>
              <w:t>96,618</w:t>
            </w:r>
          </w:p>
        </w:tc>
        <w:tc>
          <w:tcPr>
            <w:tcW w:w="50" w:type="pct"/>
            <w:shd w:val="clear" w:color="auto" w:fill="FFFFFF"/>
            <w:noWrap/>
            <w:tcMar>
              <w:top w:w="15" w:type="dxa"/>
              <w:left w:w="0" w:type="dxa"/>
              <w:bottom w:w="0" w:type="dxa"/>
              <w:right w:w="15" w:type="dxa"/>
            </w:tcMar>
            <w:vAlign w:val="bottom"/>
            <w:hideMark/>
          </w:tcPr>
          <w:p w14:paraId="013DE052"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3DD35061"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BF619E"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10E189" w14:textId="77777777" w:rsidR="00000000" w:rsidRDefault="00FB06BE">
            <w:pPr>
              <w:pStyle w:val="a3"/>
              <w:spacing w:before="0" w:beforeAutospacing="0" w:after="0" w:afterAutospacing="0"/>
              <w:jc w:val="right"/>
              <w:rPr>
                <w:sz w:val="20"/>
                <w:szCs w:val="20"/>
              </w:rPr>
            </w:pPr>
            <w:r>
              <w:rPr>
                <w:sz w:val="20"/>
                <w:szCs w:val="20"/>
              </w:rPr>
              <w:t>814,342</w:t>
            </w:r>
          </w:p>
        </w:tc>
        <w:tc>
          <w:tcPr>
            <w:tcW w:w="50" w:type="pct"/>
            <w:shd w:val="clear" w:color="auto" w:fill="FFFFFF"/>
            <w:noWrap/>
            <w:tcMar>
              <w:top w:w="15" w:type="dxa"/>
              <w:left w:w="0" w:type="dxa"/>
              <w:bottom w:w="0" w:type="dxa"/>
              <w:right w:w="15" w:type="dxa"/>
            </w:tcMar>
            <w:vAlign w:val="bottom"/>
            <w:hideMark/>
          </w:tcPr>
          <w:p w14:paraId="05A9176B"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2F424C2"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B330BDB"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5AA12E"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0FE64CA3" w14:textId="77777777" w:rsidR="00000000" w:rsidRDefault="00FB06BE">
            <w:pPr>
              <w:pStyle w:val="a3"/>
              <w:spacing w:before="0" w:beforeAutospacing="0" w:after="0" w:afterAutospacing="0"/>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1116C469"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79B6A7" w14:textId="77777777" w:rsidR="00000000" w:rsidRDefault="00FB06BE">
            <w:pPr>
              <w:pStyle w:val="a3"/>
              <w:spacing w:before="0" w:beforeAutospacing="0" w:after="0" w:afterAutospacing="0"/>
              <w:rPr>
                <w:sz w:val="20"/>
                <w:szCs w:val="20"/>
              </w:rPr>
            </w:pPr>
            <w:r>
              <w:rPr>
                <w:sz w:val="20"/>
                <w:szCs w:val="20"/>
              </w:rPr>
              <w:t>$</w:t>
            </w:r>
          </w:p>
        </w:tc>
        <w:tc>
          <w:tcPr>
            <w:tcW w:w="4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60FB96" w14:textId="77777777" w:rsidR="00000000" w:rsidRDefault="00FB06BE">
            <w:pPr>
              <w:pStyle w:val="a3"/>
              <w:spacing w:before="0" w:beforeAutospacing="0" w:after="0" w:afterAutospacing="0"/>
              <w:jc w:val="right"/>
              <w:rPr>
                <w:sz w:val="20"/>
                <w:szCs w:val="20"/>
              </w:rPr>
            </w:pPr>
            <w:r>
              <w:rPr>
                <w:sz w:val="20"/>
                <w:szCs w:val="20"/>
              </w:rPr>
              <w:t>910,960</w:t>
            </w:r>
          </w:p>
        </w:tc>
        <w:tc>
          <w:tcPr>
            <w:tcW w:w="50" w:type="pct"/>
            <w:shd w:val="clear" w:color="auto" w:fill="FFFFFF"/>
            <w:noWrap/>
            <w:tcMar>
              <w:top w:w="15" w:type="dxa"/>
              <w:left w:w="0" w:type="dxa"/>
              <w:bottom w:w="0" w:type="dxa"/>
              <w:right w:w="15" w:type="dxa"/>
            </w:tcMar>
            <w:vAlign w:val="bottom"/>
            <w:hideMark/>
          </w:tcPr>
          <w:p w14:paraId="14A077F2" w14:textId="77777777" w:rsidR="00000000" w:rsidRDefault="00FB06BE">
            <w:pPr>
              <w:pStyle w:val="a3"/>
              <w:spacing w:before="0" w:beforeAutospacing="0" w:after="0" w:afterAutospacing="0"/>
              <w:rPr>
                <w:sz w:val="2"/>
                <w:szCs w:val="2"/>
              </w:rPr>
            </w:pPr>
            <w:r>
              <w:rPr>
                <w:sz w:val="2"/>
                <w:szCs w:val="2"/>
              </w:rPr>
              <w:t> </w:t>
            </w:r>
          </w:p>
        </w:tc>
      </w:tr>
    </w:tbl>
    <w:p w14:paraId="346D8C3B" w14:textId="77777777" w:rsidR="00000000" w:rsidRDefault="00FB06BE">
      <w:pPr>
        <w:pStyle w:val="a3"/>
        <w:spacing w:before="0" w:beforeAutospacing="0" w:after="0" w:afterAutospacing="0"/>
        <w:rPr>
          <w:sz w:val="20"/>
          <w:szCs w:val="20"/>
        </w:rPr>
      </w:pPr>
      <w:r>
        <w:rPr>
          <w:sz w:val="20"/>
          <w:szCs w:val="20"/>
        </w:rPr>
        <w:t> </w:t>
      </w:r>
    </w:p>
    <w:p w14:paraId="69A99583" w14:textId="77777777" w:rsidR="00000000" w:rsidRDefault="00FB06BE">
      <w:pPr>
        <w:pStyle w:val="a3"/>
        <w:spacing w:before="40" w:beforeAutospacing="0" w:after="0" w:afterAutospacing="0"/>
        <w:ind w:firstLine="556"/>
        <w:rPr>
          <w:sz w:val="20"/>
          <w:szCs w:val="20"/>
        </w:rPr>
      </w:pPr>
      <w:r>
        <w:rPr>
          <w:sz w:val="20"/>
          <w:szCs w:val="20"/>
        </w:rPr>
        <w:t>Th</w:t>
      </w:r>
      <w:r>
        <w:rPr>
          <w:sz w:val="20"/>
          <w:szCs w:val="20"/>
        </w:rPr>
        <w:t>e Company considers all highly liquid investments purchased with a remaining maturity of three months or less to be cash equivalents. The fair value of the Company’s investments in certain money market funds is their face value and such instruments are cla</w:t>
      </w:r>
      <w:r>
        <w:rPr>
          <w:sz w:val="20"/>
          <w:szCs w:val="20"/>
        </w:rPr>
        <w:t>ssified as Level 1 and are included in cash and cash equivalents, and restricted cash (within prepaid expenses and other current assets and other long-term assets) on the consolidated balance sheets. At March 31, 2020 and December 31, 2019, our Level 2 sec</w:t>
      </w:r>
      <w:r>
        <w:rPr>
          <w:sz w:val="20"/>
          <w:szCs w:val="20"/>
        </w:rPr>
        <w:t>urities were priced by pricing vendors. These pricing vendors utilize the most recent observable market information in pricing these securities or, if specific prices are not available for these securities, use other observable inputs like market transacti</w:t>
      </w:r>
      <w:r>
        <w:rPr>
          <w:sz w:val="20"/>
          <w:szCs w:val="20"/>
        </w:rPr>
        <w:t>ons involving identical or comparable securities.</w:t>
      </w:r>
    </w:p>
    <w:p w14:paraId="29D9B9E1" w14:textId="77777777" w:rsidR="00000000" w:rsidRDefault="00FB06BE">
      <w:pPr>
        <w:pStyle w:val="a3"/>
        <w:spacing w:before="0" w:beforeAutospacing="0" w:after="0" w:afterAutospacing="0"/>
        <w:rPr>
          <w:sz w:val="20"/>
          <w:szCs w:val="20"/>
        </w:rPr>
      </w:pPr>
      <w:r>
        <w:rPr>
          <w:sz w:val="20"/>
          <w:szCs w:val="20"/>
        </w:rPr>
        <w:t> </w:t>
      </w:r>
    </w:p>
    <w:p w14:paraId="20BCA6CF" w14:textId="77777777" w:rsidR="00000000" w:rsidRDefault="00FB06BE">
      <w:pPr>
        <w:pStyle w:val="a3"/>
        <w:spacing w:before="0" w:beforeAutospacing="0" w:after="0" w:afterAutospacing="0"/>
        <w:ind w:firstLine="592"/>
        <w:rPr>
          <w:sz w:val="20"/>
          <w:szCs w:val="20"/>
        </w:rPr>
      </w:pPr>
      <w:r>
        <w:rPr>
          <w:sz w:val="20"/>
          <w:szCs w:val="20"/>
        </w:rPr>
        <w:t>As of March 31, 2020, the fair value of the 2022 Notes was $597.8 million. </w:t>
      </w:r>
      <w:r>
        <w:rPr>
          <w:sz w:val="20"/>
          <w:szCs w:val="20"/>
        </w:rPr>
        <w:t>The fair value was determined based on the quoted price of the 2022 Notes in an inactive market on the last trading day of the reporting period and has been classified as Level 2 within the fair value hierarchy.</w:t>
      </w:r>
    </w:p>
    <w:p w14:paraId="00582447" w14:textId="77777777" w:rsidR="00000000" w:rsidRDefault="00FB06BE">
      <w:pPr>
        <w:pStyle w:val="a3"/>
        <w:spacing w:before="0" w:beforeAutospacing="0" w:after="0" w:afterAutospacing="0"/>
        <w:rPr>
          <w:b/>
          <w:bCs/>
          <w:sz w:val="20"/>
          <w:szCs w:val="20"/>
        </w:rPr>
      </w:pPr>
      <w:r>
        <w:rPr>
          <w:b/>
          <w:bCs/>
          <w:sz w:val="20"/>
          <w:szCs w:val="20"/>
        </w:rPr>
        <w:t> </w:t>
      </w:r>
    </w:p>
    <w:p w14:paraId="5074596F" w14:textId="77777777" w:rsidR="00000000" w:rsidRDefault="00FB06BE">
      <w:pPr>
        <w:pStyle w:val="a3"/>
        <w:spacing w:before="0" w:beforeAutospacing="0" w:after="0" w:afterAutospacing="0"/>
        <w:ind w:firstLine="556"/>
        <w:rPr>
          <w:sz w:val="20"/>
          <w:szCs w:val="20"/>
        </w:rPr>
      </w:pPr>
      <w:r>
        <w:rPr>
          <w:sz w:val="20"/>
          <w:szCs w:val="20"/>
        </w:rPr>
        <w:t>For certain other financial instruments, i</w:t>
      </w:r>
      <w:r>
        <w:rPr>
          <w:sz w:val="20"/>
          <w:szCs w:val="20"/>
        </w:rPr>
        <w:t>ncluding accounts receivable, accounts payable, capital leases and other current liabilities, the carrying amounts approximate their fair value due to the relatively short maturity of these balances.</w:t>
      </w:r>
    </w:p>
    <w:p w14:paraId="1A97E686" w14:textId="77777777" w:rsidR="00000000" w:rsidRDefault="00FB06BE">
      <w:pPr>
        <w:pStyle w:val="a3"/>
        <w:spacing w:before="0" w:beforeAutospacing="0" w:after="0" w:afterAutospacing="0"/>
        <w:ind w:firstLine="556"/>
        <w:rPr>
          <w:sz w:val="20"/>
          <w:szCs w:val="20"/>
        </w:rPr>
      </w:pPr>
      <w:r>
        <w:rPr>
          <w:sz w:val="20"/>
          <w:szCs w:val="20"/>
        </w:rPr>
        <w:t> </w:t>
      </w:r>
    </w:p>
    <w:p w14:paraId="50735375" w14:textId="77777777" w:rsidR="00000000" w:rsidRDefault="00FB06BE">
      <w:pPr>
        <w:pStyle w:val="a3"/>
        <w:spacing w:before="0" w:beforeAutospacing="0" w:after="0" w:afterAutospacing="0"/>
        <w:ind w:firstLine="556"/>
        <w:rPr>
          <w:sz w:val="20"/>
          <w:szCs w:val="20"/>
        </w:rPr>
      </w:pPr>
      <w:r>
        <w:rPr>
          <w:sz w:val="20"/>
          <w:szCs w:val="20"/>
          <w:shd w:val="clear" w:color="auto" w:fill="FFFFFF"/>
        </w:rPr>
        <w:t>Restricted cash is comprised of money market funds and</w:t>
      </w:r>
      <w:r>
        <w:rPr>
          <w:sz w:val="20"/>
          <w:szCs w:val="20"/>
          <w:shd w:val="clear" w:color="auto" w:fill="FFFFFF"/>
        </w:rPr>
        <w:t xml:space="preserve"> certificates of deposit related to landlord guarantees for leased facilities. These restricted cash balances have been excluded from our cash and cash equivalents balance on our consolidated balance sheets.</w:t>
      </w:r>
    </w:p>
    <w:p w14:paraId="735592DB" w14:textId="77777777" w:rsidR="00000000" w:rsidRDefault="00FB06BE">
      <w:pPr>
        <w:pStyle w:val="a3"/>
        <w:spacing w:before="0" w:beforeAutospacing="0" w:after="0" w:afterAutospacing="0"/>
        <w:ind w:firstLine="556"/>
        <w:rPr>
          <w:sz w:val="20"/>
          <w:szCs w:val="20"/>
        </w:rPr>
      </w:pPr>
      <w:r>
        <w:rPr>
          <w:sz w:val="20"/>
          <w:szCs w:val="20"/>
        </w:rPr>
        <w:t> </w:t>
      </w:r>
    </w:p>
    <w:p w14:paraId="34EFD638" w14:textId="77777777" w:rsidR="00000000" w:rsidRDefault="00FB06BE">
      <w:pPr>
        <w:pStyle w:val="a3"/>
        <w:spacing w:before="0" w:beforeAutospacing="0" w:after="0" w:afterAutospacing="0"/>
        <w:ind w:firstLine="556"/>
        <w:rPr>
          <w:sz w:val="20"/>
          <w:szCs w:val="20"/>
        </w:rPr>
      </w:pPr>
      <w:r>
        <w:rPr>
          <w:sz w:val="20"/>
          <w:szCs w:val="20"/>
        </w:rPr>
        <w:t>Strategic investments consist of non-controlli</w:t>
      </w:r>
      <w:r>
        <w:rPr>
          <w:sz w:val="20"/>
          <w:szCs w:val="20"/>
        </w:rPr>
        <w:t>ng equity investments in privately held companies. The Company elected the measurement alternative for these investments without readily determinable fair values and for which the Company does not have the ability to exercise significant influence. These i</w:t>
      </w:r>
      <w:r>
        <w:rPr>
          <w:sz w:val="20"/>
          <w:szCs w:val="20"/>
        </w:rPr>
        <w:t>nvestments are accounted for under the cost method of accounting. Under the cost method of accounting, the non-marketable equity securities are carried at cost less any impairment, plus or minus adjustments resulting from observable price changes in orderl</w:t>
      </w:r>
      <w:r>
        <w:rPr>
          <w:sz w:val="20"/>
          <w:szCs w:val="20"/>
        </w:rPr>
        <w:t>y transactions for the identical or a similar investment of the same issuer, which is recorded within the statement of operations. The Company holds $4.2 million of strategic investments without readily determinable fair values at March 31, 2020 and $4.4 m</w:t>
      </w:r>
      <w:r>
        <w:rPr>
          <w:sz w:val="20"/>
          <w:szCs w:val="20"/>
        </w:rPr>
        <w:t xml:space="preserve">illion of strategic investments without readily determinable fair values at December 31, 2019. These investments are included in other assets on the consolidated balance sheets. For the three months ended March 31, 2020, the Company recorded an impairment </w:t>
      </w:r>
      <w:r>
        <w:rPr>
          <w:sz w:val="20"/>
          <w:szCs w:val="20"/>
        </w:rPr>
        <w:t xml:space="preserve">of $250 thousand. </w:t>
      </w:r>
    </w:p>
    <w:p w14:paraId="6FF9E327" w14:textId="77777777" w:rsidR="00000000" w:rsidRDefault="00FB06BE">
      <w:pPr>
        <w:pStyle w:val="a3"/>
        <w:spacing w:before="0" w:beforeAutospacing="0" w:after="0" w:afterAutospacing="0"/>
        <w:ind w:firstLine="556"/>
        <w:rPr>
          <w:sz w:val="20"/>
          <w:szCs w:val="20"/>
        </w:rPr>
      </w:pPr>
      <w:r>
        <w:rPr>
          <w:sz w:val="20"/>
          <w:szCs w:val="20"/>
        </w:rPr>
        <w:t> </w:t>
      </w:r>
    </w:p>
    <w:p w14:paraId="608C53F0" w14:textId="77777777" w:rsidR="00000000" w:rsidRDefault="00FB06BE">
      <w:pPr>
        <w:pStyle w:val="a3"/>
        <w:spacing w:before="240" w:beforeAutospacing="0" w:after="0" w:afterAutospacing="0"/>
        <w:jc w:val="center"/>
        <w:rPr>
          <w:sz w:val="20"/>
          <w:szCs w:val="20"/>
        </w:rPr>
      </w:pPr>
      <w:r>
        <w:rPr>
          <w:sz w:val="20"/>
          <w:szCs w:val="20"/>
        </w:rPr>
        <w:t>12</w:t>
      </w:r>
    </w:p>
    <w:p w14:paraId="027D194C" w14:textId="77777777" w:rsidR="00000000" w:rsidRDefault="00FB06BE">
      <w:pPr>
        <w:rPr>
          <w:rFonts w:eastAsia="Times New Roman"/>
        </w:rPr>
      </w:pPr>
      <w:r>
        <w:rPr>
          <w:rFonts w:eastAsia="Times New Roman"/>
        </w:rPr>
        <w:pict w14:anchorId="0D95EA85">
          <v:rect id="_x0000_i1036" style="width:0;height:1.5pt" o:hralign="center" o:hrstd="t" o:hr="t" fillcolor="#a0a0a0" stroked="f"/>
        </w:pict>
      </w:r>
    </w:p>
    <w:p w14:paraId="14403CCC" w14:textId="77777777" w:rsidR="00000000" w:rsidRDefault="00FB06BE">
      <w:pPr>
        <w:pStyle w:val="a3"/>
        <w:spacing w:before="0" w:beforeAutospacing="0" w:after="0" w:afterAutospacing="0"/>
        <w:rPr>
          <w:sz w:val="20"/>
          <w:szCs w:val="20"/>
        </w:rPr>
      </w:pPr>
      <w:r>
        <w:rPr>
          <w:sz w:val="20"/>
          <w:szCs w:val="20"/>
        </w:rPr>
        <w:t> </w:t>
      </w:r>
    </w:p>
    <w:p w14:paraId="7F691CD3" w14:textId="77777777" w:rsidR="00000000" w:rsidRDefault="00FB06BE">
      <w:pPr>
        <w:pStyle w:val="a3"/>
        <w:spacing w:before="240" w:beforeAutospacing="0" w:after="0" w:afterAutospacing="0"/>
        <w:ind w:firstLine="556"/>
        <w:rPr>
          <w:sz w:val="20"/>
          <w:szCs w:val="20"/>
        </w:rPr>
      </w:pPr>
      <w:r>
        <w:rPr>
          <w:sz w:val="20"/>
          <w:szCs w:val="20"/>
        </w:rPr>
        <w:t xml:space="preserve">The following tables summarize the composition of our short- and long-term investments at March 31, 2020 and December 31, 2019. </w:t>
      </w:r>
    </w:p>
    <w:p w14:paraId="7E83BCC4"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5"/>
        <w:gridCol w:w="68"/>
        <w:gridCol w:w="115"/>
        <w:gridCol w:w="665"/>
        <w:gridCol w:w="65"/>
        <w:gridCol w:w="65"/>
        <w:gridCol w:w="116"/>
        <w:gridCol w:w="686"/>
        <w:gridCol w:w="65"/>
        <w:gridCol w:w="65"/>
        <w:gridCol w:w="116"/>
        <w:gridCol w:w="686"/>
        <w:gridCol w:w="82"/>
        <w:gridCol w:w="65"/>
        <w:gridCol w:w="115"/>
        <w:gridCol w:w="741"/>
        <w:gridCol w:w="65"/>
      </w:tblGrid>
      <w:tr w:rsidR="00000000" w14:paraId="21059AEA" w14:textId="77777777">
        <w:trPr>
          <w:divId w:val="1595474203"/>
        </w:trPr>
        <w:tc>
          <w:tcPr>
            <w:tcW w:w="2487" w:type="pct"/>
            <w:shd w:val="clear" w:color="auto" w:fill="FFFFFF"/>
            <w:tcMar>
              <w:top w:w="15" w:type="dxa"/>
              <w:left w:w="0" w:type="dxa"/>
              <w:bottom w:w="0" w:type="dxa"/>
              <w:right w:w="15" w:type="dxa"/>
            </w:tcMar>
            <w:vAlign w:val="bottom"/>
            <w:hideMark/>
          </w:tcPr>
          <w:p w14:paraId="1EED9D9F"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1CC49E54" w14:textId="77777777" w:rsidR="00000000" w:rsidRDefault="00FB06BE">
            <w:pPr>
              <w:pStyle w:val="a3"/>
              <w:spacing w:before="0" w:beforeAutospacing="0" w:after="0" w:afterAutospacing="0"/>
              <w:jc w:val="right"/>
              <w:rPr>
                <w:sz w:val="16"/>
                <w:szCs w:val="16"/>
              </w:rPr>
            </w:pPr>
            <w:r>
              <w:rPr>
                <w:sz w:val="16"/>
                <w:szCs w:val="16"/>
              </w:rPr>
              <w:t> </w:t>
            </w:r>
          </w:p>
        </w:tc>
        <w:tc>
          <w:tcPr>
            <w:tcW w:w="2402" w:type="pct"/>
            <w:gridSpan w:val="14"/>
            <w:tcBorders>
              <w:bottom w:val="single" w:sz="6" w:space="0" w:color="000000"/>
            </w:tcBorders>
            <w:shd w:val="clear" w:color="auto" w:fill="FFFFFF"/>
            <w:tcMar>
              <w:top w:w="15" w:type="dxa"/>
              <w:left w:w="0" w:type="dxa"/>
              <w:bottom w:w="0" w:type="dxa"/>
              <w:right w:w="15" w:type="dxa"/>
            </w:tcMar>
            <w:vAlign w:val="bottom"/>
            <w:hideMark/>
          </w:tcPr>
          <w:p w14:paraId="3DFAAD85" w14:textId="77777777" w:rsidR="00000000" w:rsidRDefault="00FB06BE">
            <w:pPr>
              <w:pStyle w:val="a3"/>
              <w:spacing w:before="0" w:beforeAutospacing="0" w:after="0" w:afterAutospacing="0"/>
              <w:jc w:val="center"/>
              <w:rPr>
                <w:b/>
                <w:bCs/>
                <w:sz w:val="16"/>
                <w:szCs w:val="16"/>
              </w:rPr>
            </w:pPr>
            <w:r>
              <w:rPr>
                <w:b/>
                <w:bCs/>
                <w:sz w:val="16"/>
                <w:szCs w:val="16"/>
              </w:rPr>
              <w:t>March 31, 2020</w:t>
            </w:r>
          </w:p>
        </w:tc>
        <w:tc>
          <w:tcPr>
            <w:tcW w:w="50" w:type="pct"/>
            <w:shd w:val="clear" w:color="auto" w:fill="FFFFFF"/>
            <w:noWrap/>
            <w:tcMar>
              <w:top w:w="15" w:type="dxa"/>
              <w:left w:w="0" w:type="dxa"/>
              <w:bottom w:w="0" w:type="dxa"/>
              <w:right w:w="15" w:type="dxa"/>
            </w:tcMar>
            <w:vAlign w:val="bottom"/>
            <w:hideMark/>
          </w:tcPr>
          <w:p w14:paraId="54DF9936"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3D7D3930" w14:textId="77777777">
        <w:trPr>
          <w:divId w:val="1595474203"/>
        </w:trPr>
        <w:tc>
          <w:tcPr>
            <w:tcW w:w="2487" w:type="pct"/>
            <w:shd w:val="clear" w:color="auto" w:fill="FFFFFF"/>
            <w:tcMar>
              <w:top w:w="15" w:type="dxa"/>
              <w:left w:w="0" w:type="dxa"/>
              <w:bottom w:w="0" w:type="dxa"/>
              <w:right w:w="15" w:type="dxa"/>
            </w:tcMar>
            <w:vAlign w:val="bottom"/>
            <w:hideMark/>
          </w:tcPr>
          <w:p w14:paraId="6F14C4DE" w14:textId="77777777" w:rsidR="00000000" w:rsidRDefault="00FB06BE">
            <w:pPr>
              <w:pStyle w:val="a3"/>
              <w:spacing w:before="0" w:beforeAutospacing="0" w:after="0" w:afterAutospacing="0"/>
              <w:jc w:val="center"/>
              <w:rPr>
                <w:sz w:val="16"/>
                <w:szCs w:val="16"/>
              </w:rPr>
            </w:pPr>
            <w:r>
              <w:rPr>
                <w:sz w:val="16"/>
                <w:szCs w:val="16"/>
              </w:rPr>
              <w:t> </w:t>
            </w:r>
          </w:p>
        </w:tc>
        <w:tc>
          <w:tcPr>
            <w:tcW w:w="60" w:type="pct"/>
            <w:shd w:val="clear" w:color="auto" w:fill="FFFFFF"/>
            <w:tcMar>
              <w:top w:w="15" w:type="dxa"/>
              <w:left w:w="0" w:type="dxa"/>
              <w:bottom w:w="0" w:type="dxa"/>
              <w:right w:w="15" w:type="dxa"/>
            </w:tcMar>
            <w:vAlign w:val="bottom"/>
            <w:hideMark/>
          </w:tcPr>
          <w:p w14:paraId="0AD16BE4" w14:textId="77777777" w:rsidR="00000000" w:rsidRDefault="00FB06BE">
            <w:pPr>
              <w:pStyle w:val="a3"/>
              <w:spacing w:before="0" w:beforeAutospacing="0" w:after="0" w:afterAutospacing="0"/>
              <w:jc w:val="right"/>
              <w:rPr>
                <w:sz w:val="16"/>
                <w:szCs w:val="16"/>
              </w:rPr>
            </w:pPr>
            <w:r>
              <w:rPr>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F24CB65" w14:textId="77777777" w:rsidR="00000000" w:rsidRDefault="00FB06BE">
            <w:pPr>
              <w:pStyle w:val="a3"/>
              <w:spacing w:before="0" w:beforeAutospacing="0" w:after="0" w:afterAutospacing="0"/>
              <w:jc w:val="center"/>
              <w:rPr>
                <w:b/>
                <w:bCs/>
                <w:sz w:val="16"/>
                <w:szCs w:val="16"/>
              </w:rPr>
            </w:pPr>
            <w:r>
              <w:rPr>
                <w:b/>
                <w:bCs/>
                <w:sz w:val="16"/>
                <w:szCs w:val="16"/>
              </w:rPr>
              <w:t>Amortized</w:t>
            </w:r>
          </w:p>
          <w:p w14:paraId="619B92B1" w14:textId="77777777" w:rsidR="00000000" w:rsidRDefault="00FB06BE">
            <w:pPr>
              <w:pStyle w:val="a3"/>
              <w:spacing w:before="0" w:beforeAutospacing="0" w:after="0" w:afterAutospacing="0"/>
              <w:jc w:val="center"/>
              <w:rPr>
                <w:b/>
                <w:bCs/>
                <w:sz w:val="16"/>
                <w:szCs w:val="16"/>
              </w:rPr>
            </w:pPr>
            <w:r>
              <w:rPr>
                <w:b/>
                <w:bCs/>
                <w:sz w:val="16"/>
                <w:szCs w:val="16"/>
              </w:rPr>
              <w:t>Cost</w:t>
            </w:r>
          </w:p>
        </w:tc>
        <w:tc>
          <w:tcPr>
            <w:tcW w:w="50" w:type="pct"/>
            <w:shd w:val="clear" w:color="auto" w:fill="FFFFFF"/>
            <w:noWrap/>
            <w:tcMar>
              <w:top w:w="15" w:type="dxa"/>
              <w:left w:w="0" w:type="dxa"/>
              <w:bottom w:w="0" w:type="dxa"/>
              <w:right w:w="15" w:type="dxa"/>
            </w:tcMar>
            <w:vAlign w:val="bottom"/>
            <w:hideMark/>
          </w:tcPr>
          <w:p w14:paraId="28578890"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11EC43E"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5B66BF" w14:textId="77777777" w:rsidR="00000000" w:rsidRDefault="00FB06BE">
            <w:pPr>
              <w:pStyle w:val="a3"/>
              <w:spacing w:before="0" w:beforeAutospacing="0" w:after="0" w:afterAutospacing="0"/>
              <w:jc w:val="center"/>
              <w:rPr>
                <w:b/>
                <w:bCs/>
                <w:sz w:val="16"/>
                <w:szCs w:val="16"/>
              </w:rPr>
            </w:pPr>
            <w:r>
              <w:rPr>
                <w:b/>
                <w:bCs/>
                <w:sz w:val="16"/>
                <w:szCs w:val="16"/>
              </w:rPr>
              <w:t>Unrealized</w:t>
            </w:r>
          </w:p>
          <w:p w14:paraId="5181A0A0" w14:textId="77777777" w:rsidR="00000000" w:rsidRDefault="00FB06BE">
            <w:pPr>
              <w:pStyle w:val="a3"/>
              <w:spacing w:before="0" w:beforeAutospacing="0" w:after="0" w:afterAutospacing="0"/>
              <w:jc w:val="center"/>
              <w:rPr>
                <w:b/>
                <w:bCs/>
                <w:sz w:val="16"/>
                <w:szCs w:val="16"/>
              </w:rPr>
            </w:pPr>
            <w:r>
              <w:rPr>
                <w:b/>
                <w:bCs/>
                <w:sz w:val="16"/>
                <w:szCs w:val="16"/>
              </w:rPr>
              <w:t>Gains</w:t>
            </w:r>
          </w:p>
        </w:tc>
        <w:tc>
          <w:tcPr>
            <w:tcW w:w="50" w:type="pct"/>
            <w:shd w:val="clear" w:color="auto" w:fill="FFFFFF"/>
            <w:noWrap/>
            <w:tcMar>
              <w:top w:w="15" w:type="dxa"/>
              <w:left w:w="0" w:type="dxa"/>
              <w:bottom w:w="0" w:type="dxa"/>
              <w:right w:w="15" w:type="dxa"/>
            </w:tcMar>
            <w:vAlign w:val="bottom"/>
            <w:hideMark/>
          </w:tcPr>
          <w:p w14:paraId="74FC01E6"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02E1C45A"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A366479" w14:textId="77777777" w:rsidR="00000000" w:rsidRDefault="00FB06BE">
            <w:pPr>
              <w:pStyle w:val="a3"/>
              <w:spacing w:before="0" w:beforeAutospacing="0" w:after="0" w:afterAutospacing="0"/>
              <w:jc w:val="center"/>
              <w:rPr>
                <w:b/>
                <w:bCs/>
                <w:sz w:val="16"/>
                <w:szCs w:val="16"/>
              </w:rPr>
            </w:pPr>
            <w:r>
              <w:rPr>
                <w:b/>
                <w:bCs/>
                <w:sz w:val="16"/>
                <w:szCs w:val="16"/>
              </w:rPr>
              <w:t>Unrealized</w:t>
            </w:r>
          </w:p>
          <w:p w14:paraId="03B93D25" w14:textId="77777777" w:rsidR="00000000" w:rsidRDefault="00FB06BE">
            <w:pPr>
              <w:pStyle w:val="a3"/>
              <w:spacing w:before="0" w:beforeAutospacing="0" w:after="0" w:afterAutospacing="0"/>
              <w:jc w:val="center"/>
              <w:rPr>
                <w:b/>
                <w:bCs/>
                <w:sz w:val="16"/>
                <w:szCs w:val="16"/>
              </w:rPr>
            </w:pPr>
            <w:r>
              <w:rPr>
                <w:b/>
                <w:bCs/>
                <w:sz w:val="16"/>
                <w:szCs w:val="16"/>
              </w:rPr>
              <w:t>Losses</w:t>
            </w:r>
          </w:p>
        </w:tc>
        <w:tc>
          <w:tcPr>
            <w:tcW w:w="50" w:type="pct"/>
            <w:shd w:val="clear" w:color="auto" w:fill="FFFFFF"/>
            <w:noWrap/>
            <w:tcMar>
              <w:top w:w="15" w:type="dxa"/>
              <w:left w:w="0" w:type="dxa"/>
              <w:bottom w:w="0" w:type="dxa"/>
              <w:right w:w="15" w:type="dxa"/>
            </w:tcMar>
            <w:vAlign w:val="bottom"/>
            <w:hideMark/>
          </w:tcPr>
          <w:p w14:paraId="746B6DFC"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58674991" w14:textId="77777777" w:rsidR="00000000" w:rsidRDefault="00FB06BE">
            <w:pPr>
              <w:pStyle w:val="a3"/>
              <w:spacing w:before="0" w:beforeAutospacing="0" w:after="0" w:afterAutospacing="0"/>
              <w:jc w:val="center"/>
              <w:rPr>
                <w:rFonts w:ascii="Calibri" w:hAnsi="Calibri" w:cs="Calibri"/>
                <w:sz w:val="16"/>
                <w:szCs w:val="16"/>
              </w:rPr>
            </w:pPr>
            <w:r>
              <w:rPr>
                <w:rFonts w:ascii="Calibri" w:hAnsi="Calibri" w:cs="Calibri"/>
                <w:sz w:val="16"/>
                <w:szCs w:val="16"/>
              </w:rPr>
              <w:t> </w:t>
            </w:r>
          </w:p>
        </w:tc>
        <w:tc>
          <w:tcPr>
            <w:tcW w:w="56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7E249C" w14:textId="77777777" w:rsidR="00000000" w:rsidRDefault="00FB06BE">
            <w:pPr>
              <w:pStyle w:val="a3"/>
              <w:spacing w:before="0" w:beforeAutospacing="0" w:after="0" w:afterAutospacing="0"/>
              <w:jc w:val="center"/>
              <w:rPr>
                <w:b/>
                <w:bCs/>
                <w:sz w:val="16"/>
                <w:szCs w:val="16"/>
              </w:rPr>
            </w:pPr>
            <w:r>
              <w:rPr>
                <w:b/>
                <w:bCs/>
                <w:sz w:val="16"/>
                <w:szCs w:val="16"/>
              </w:rPr>
              <w:t>Aggregate</w:t>
            </w:r>
          </w:p>
          <w:p w14:paraId="3B4F1B7C" w14:textId="77777777" w:rsidR="00000000" w:rsidRDefault="00FB06BE">
            <w:pPr>
              <w:pStyle w:val="a3"/>
              <w:spacing w:before="0" w:beforeAutospacing="0" w:after="0" w:afterAutospacing="0"/>
              <w:jc w:val="center"/>
              <w:rPr>
                <w:b/>
                <w:bCs/>
                <w:sz w:val="16"/>
                <w:szCs w:val="16"/>
              </w:rPr>
            </w:pPr>
            <w:r>
              <w:rPr>
                <w:b/>
                <w:bCs/>
                <w:sz w:val="16"/>
                <w:szCs w:val="16"/>
              </w:rPr>
              <w:t>Fair Value</w:t>
            </w:r>
          </w:p>
        </w:tc>
        <w:tc>
          <w:tcPr>
            <w:tcW w:w="50" w:type="pct"/>
            <w:shd w:val="clear" w:color="auto" w:fill="FFFFFF"/>
            <w:noWrap/>
            <w:tcMar>
              <w:top w:w="15" w:type="dxa"/>
              <w:left w:w="0" w:type="dxa"/>
              <w:bottom w:w="0" w:type="dxa"/>
              <w:right w:w="15" w:type="dxa"/>
            </w:tcMar>
            <w:vAlign w:val="bottom"/>
            <w:hideMark/>
          </w:tcPr>
          <w:p w14:paraId="64DE4155"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40790A85" w14:textId="77777777">
        <w:trPr>
          <w:divId w:val="1595474203"/>
        </w:trPr>
        <w:tc>
          <w:tcPr>
            <w:tcW w:w="2487" w:type="pct"/>
            <w:shd w:val="clear" w:color="auto" w:fill="FFFFFF"/>
            <w:tcMar>
              <w:top w:w="15" w:type="dxa"/>
              <w:left w:w="0" w:type="dxa"/>
              <w:bottom w:w="0" w:type="dxa"/>
              <w:right w:w="15" w:type="dxa"/>
            </w:tcMar>
            <w:vAlign w:val="bottom"/>
            <w:hideMark/>
          </w:tcPr>
          <w:p w14:paraId="0807C214" w14:textId="77777777" w:rsidR="00000000" w:rsidRDefault="00FB06BE">
            <w:pPr>
              <w:pStyle w:val="a3"/>
              <w:spacing w:before="0" w:beforeAutospacing="0" w:after="0" w:afterAutospacing="0"/>
              <w:rPr>
                <w:sz w:val="16"/>
                <w:szCs w:val="16"/>
              </w:rPr>
            </w:pPr>
            <w:r>
              <w:rPr>
                <w:sz w:val="16"/>
                <w:szCs w:val="16"/>
              </w:rPr>
              <w:t> </w:t>
            </w:r>
          </w:p>
        </w:tc>
        <w:tc>
          <w:tcPr>
            <w:tcW w:w="60" w:type="pct"/>
            <w:shd w:val="clear" w:color="auto" w:fill="FFFFFF"/>
            <w:tcMar>
              <w:top w:w="15" w:type="dxa"/>
              <w:left w:w="0" w:type="dxa"/>
              <w:bottom w:w="0" w:type="dxa"/>
              <w:right w:w="15" w:type="dxa"/>
            </w:tcMar>
            <w:vAlign w:val="bottom"/>
            <w:hideMark/>
          </w:tcPr>
          <w:p w14:paraId="2CAD325D" w14:textId="77777777" w:rsidR="00000000" w:rsidRDefault="00FB06BE">
            <w:pPr>
              <w:pStyle w:val="a3"/>
              <w:spacing w:before="0" w:beforeAutospacing="0" w:after="0" w:afterAutospacing="0"/>
              <w:jc w:val="right"/>
              <w:rPr>
                <w:sz w:val="16"/>
                <w:szCs w:val="16"/>
              </w:rPr>
            </w:pPr>
            <w:r>
              <w:rPr>
                <w:sz w:val="16"/>
                <w:szCs w:val="16"/>
              </w:rPr>
              <w:t> </w:t>
            </w:r>
          </w:p>
        </w:tc>
        <w:tc>
          <w:tcPr>
            <w:tcW w:w="2402" w:type="pct"/>
            <w:gridSpan w:val="14"/>
            <w:shd w:val="clear" w:color="auto" w:fill="FFFFFF"/>
            <w:tcMar>
              <w:top w:w="15" w:type="dxa"/>
              <w:left w:w="0" w:type="dxa"/>
              <w:bottom w:w="0" w:type="dxa"/>
              <w:right w:w="15" w:type="dxa"/>
            </w:tcMar>
            <w:vAlign w:val="bottom"/>
            <w:hideMark/>
          </w:tcPr>
          <w:p w14:paraId="0B71DD00"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2A37F9DB"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4E234AD0" w14:textId="77777777">
        <w:trPr>
          <w:divId w:val="1595474203"/>
        </w:trPr>
        <w:tc>
          <w:tcPr>
            <w:tcW w:w="2487" w:type="pct"/>
            <w:shd w:val="clear" w:color="auto" w:fill="CFF0FC"/>
            <w:tcMar>
              <w:top w:w="15" w:type="dxa"/>
              <w:left w:w="0" w:type="dxa"/>
              <w:bottom w:w="0" w:type="dxa"/>
              <w:right w:w="15" w:type="dxa"/>
            </w:tcMar>
            <w:vAlign w:val="bottom"/>
            <w:hideMark/>
          </w:tcPr>
          <w:p w14:paraId="7E95607C" w14:textId="77777777" w:rsidR="00000000" w:rsidRDefault="00FB06BE">
            <w:pPr>
              <w:pStyle w:val="a3"/>
              <w:spacing w:before="0" w:beforeAutospacing="0" w:after="0" w:afterAutospacing="0"/>
              <w:rPr>
                <w:sz w:val="20"/>
                <w:szCs w:val="20"/>
              </w:rPr>
            </w:pPr>
            <w:r>
              <w:rPr>
                <w:sz w:val="20"/>
                <w:szCs w:val="20"/>
              </w:rPr>
              <w:t>Commercial paper</w:t>
            </w:r>
          </w:p>
        </w:tc>
        <w:tc>
          <w:tcPr>
            <w:tcW w:w="60" w:type="pct"/>
            <w:shd w:val="clear" w:color="auto" w:fill="CFF0FC"/>
            <w:tcMar>
              <w:top w:w="15" w:type="dxa"/>
              <w:left w:w="0" w:type="dxa"/>
              <w:bottom w:w="0" w:type="dxa"/>
              <w:right w:w="15" w:type="dxa"/>
            </w:tcMar>
            <w:vAlign w:val="bottom"/>
            <w:hideMark/>
          </w:tcPr>
          <w:p w14:paraId="43A382E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2E11275"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CFF0FC"/>
            <w:noWrap/>
            <w:tcMar>
              <w:top w:w="15" w:type="dxa"/>
              <w:left w:w="0" w:type="dxa"/>
              <w:bottom w:w="0" w:type="dxa"/>
              <w:right w:w="15" w:type="dxa"/>
            </w:tcMar>
            <w:vAlign w:val="bottom"/>
            <w:hideMark/>
          </w:tcPr>
          <w:p w14:paraId="3F8E0418" w14:textId="77777777" w:rsidR="00000000" w:rsidRDefault="00FB06BE">
            <w:pPr>
              <w:pStyle w:val="a3"/>
              <w:spacing w:before="0" w:beforeAutospacing="0" w:after="0" w:afterAutospacing="0"/>
              <w:jc w:val="right"/>
              <w:rPr>
                <w:sz w:val="20"/>
                <w:szCs w:val="20"/>
              </w:rPr>
            </w:pPr>
            <w:r>
              <w:rPr>
                <w:sz w:val="20"/>
                <w:szCs w:val="20"/>
              </w:rPr>
              <w:t>83,100</w:t>
            </w:r>
          </w:p>
        </w:tc>
        <w:tc>
          <w:tcPr>
            <w:tcW w:w="50" w:type="pct"/>
            <w:shd w:val="clear" w:color="auto" w:fill="CFF0FC"/>
            <w:noWrap/>
            <w:tcMar>
              <w:top w:w="15" w:type="dxa"/>
              <w:left w:w="0" w:type="dxa"/>
              <w:bottom w:w="0" w:type="dxa"/>
              <w:right w:w="15" w:type="dxa"/>
            </w:tcMar>
            <w:vAlign w:val="bottom"/>
            <w:hideMark/>
          </w:tcPr>
          <w:p w14:paraId="463FF4A5"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1E99354F"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69EE998"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CFF0FC"/>
            <w:noWrap/>
            <w:tcMar>
              <w:top w:w="15" w:type="dxa"/>
              <w:left w:w="0" w:type="dxa"/>
              <w:bottom w:w="0" w:type="dxa"/>
              <w:right w:w="15" w:type="dxa"/>
            </w:tcMar>
            <w:vAlign w:val="bottom"/>
            <w:hideMark/>
          </w:tcPr>
          <w:p w14:paraId="49745A83"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0FC13BD2"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03208DCE"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2ECD940"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CFF0FC"/>
            <w:noWrap/>
            <w:tcMar>
              <w:top w:w="15" w:type="dxa"/>
              <w:left w:w="0" w:type="dxa"/>
              <w:bottom w:w="0" w:type="dxa"/>
              <w:right w:w="15" w:type="dxa"/>
            </w:tcMar>
            <w:vAlign w:val="bottom"/>
            <w:hideMark/>
          </w:tcPr>
          <w:p w14:paraId="235735AF"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CFF0FC"/>
            <w:noWrap/>
            <w:tcMar>
              <w:top w:w="15" w:type="dxa"/>
              <w:left w:w="0" w:type="dxa"/>
              <w:bottom w:w="0" w:type="dxa"/>
              <w:right w:w="15" w:type="dxa"/>
            </w:tcMar>
            <w:vAlign w:val="bottom"/>
            <w:hideMark/>
          </w:tcPr>
          <w:p w14:paraId="63B3455A"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6F78722C"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AC0F213" w14:textId="77777777" w:rsidR="00000000" w:rsidRDefault="00FB06BE">
            <w:pPr>
              <w:pStyle w:val="a3"/>
              <w:spacing w:before="0" w:beforeAutospacing="0" w:after="0" w:afterAutospacing="0"/>
              <w:rPr>
                <w:sz w:val="20"/>
                <w:szCs w:val="20"/>
              </w:rPr>
            </w:pPr>
            <w:r>
              <w:rPr>
                <w:sz w:val="20"/>
                <w:szCs w:val="20"/>
              </w:rPr>
              <w:t>$</w:t>
            </w:r>
          </w:p>
        </w:tc>
        <w:tc>
          <w:tcPr>
            <w:tcW w:w="513" w:type="pct"/>
            <w:shd w:val="clear" w:color="auto" w:fill="CFF0FC"/>
            <w:noWrap/>
            <w:tcMar>
              <w:top w:w="15" w:type="dxa"/>
              <w:left w:w="0" w:type="dxa"/>
              <w:bottom w:w="0" w:type="dxa"/>
              <w:right w:w="15" w:type="dxa"/>
            </w:tcMar>
            <w:vAlign w:val="bottom"/>
            <w:hideMark/>
          </w:tcPr>
          <w:p w14:paraId="5713B8EA" w14:textId="77777777" w:rsidR="00000000" w:rsidRDefault="00FB06BE">
            <w:pPr>
              <w:pStyle w:val="a3"/>
              <w:spacing w:before="0" w:beforeAutospacing="0" w:after="0" w:afterAutospacing="0"/>
              <w:jc w:val="right"/>
              <w:rPr>
                <w:sz w:val="20"/>
                <w:szCs w:val="20"/>
              </w:rPr>
            </w:pPr>
            <w:r>
              <w:rPr>
                <w:sz w:val="20"/>
                <w:szCs w:val="20"/>
              </w:rPr>
              <w:t>83,100</w:t>
            </w:r>
          </w:p>
        </w:tc>
        <w:tc>
          <w:tcPr>
            <w:tcW w:w="50" w:type="pct"/>
            <w:shd w:val="clear" w:color="auto" w:fill="CFF0FC"/>
            <w:noWrap/>
            <w:tcMar>
              <w:top w:w="15" w:type="dxa"/>
              <w:left w:w="0" w:type="dxa"/>
              <w:bottom w:w="0" w:type="dxa"/>
              <w:right w:w="15" w:type="dxa"/>
            </w:tcMar>
            <w:vAlign w:val="bottom"/>
            <w:hideMark/>
          </w:tcPr>
          <w:p w14:paraId="2AA9C625" w14:textId="77777777" w:rsidR="00000000" w:rsidRDefault="00FB06BE">
            <w:pPr>
              <w:pStyle w:val="a3"/>
              <w:spacing w:before="0" w:beforeAutospacing="0" w:after="0" w:afterAutospacing="0"/>
              <w:rPr>
                <w:sz w:val="20"/>
                <w:szCs w:val="20"/>
              </w:rPr>
            </w:pPr>
            <w:r>
              <w:rPr>
                <w:sz w:val="20"/>
                <w:szCs w:val="20"/>
              </w:rPr>
              <w:t> </w:t>
            </w:r>
          </w:p>
        </w:tc>
      </w:tr>
      <w:tr w:rsidR="00000000" w14:paraId="21E817D3" w14:textId="77777777">
        <w:trPr>
          <w:divId w:val="1595474203"/>
        </w:trPr>
        <w:tc>
          <w:tcPr>
            <w:tcW w:w="2487" w:type="pct"/>
            <w:shd w:val="clear" w:color="auto" w:fill="FFFFFF"/>
            <w:tcMar>
              <w:top w:w="15" w:type="dxa"/>
              <w:left w:w="0" w:type="dxa"/>
              <w:bottom w:w="0" w:type="dxa"/>
              <w:right w:w="15" w:type="dxa"/>
            </w:tcMar>
            <w:vAlign w:val="bottom"/>
            <w:hideMark/>
          </w:tcPr>
          <w:p w14:paraId="3AF9F171" w14:textId="77777777" w:rsidR="00000000" w:rsidRDefault="00FB06BE">
            <w:pPr>
              <w:pStyle w:val="a3"/>
              <w:spacing w:before="0" w:beforeAutospacing="0" w:after="0" w:afterAutospacing="0"/>
              <w:rPr>
                <w:sz w:val="20"/>
                <w:szCs w:val="20"/>
              </w:rPr>
            </w:pPr>
            <w:r>
              <w:rPr>
                <w:sz w:val="20"/>
                <w:szCs w:val="20"/>
              </w:rPr>
              <w:t>Corporate bonds</w:t>
            </w:r>
          </w:p>
        </w:tc>
        <w:tc>
          <w:tcPr>
            <w:tcW w:w="60" w:type="pct"/>
            <w:shd w:val="clear" w:color="auto" w:fill="FFFFFF"/>
            <w:tcMar>
              <w:top w:w="15" w:type="dxa"/>
              <w:left w:w="0" w:type="dxa"/>
              <w:bottom w:w="0" w:type="dxa"/>
              <w:right w:w="15" w:type="dxa"/>
            </w:tcMar>
            <w:vAlign w:val="bottom"/>
            <w:hideMark/>
          </w:tcPr>
          <w:p w14:paraId="21B05AC3"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0596B519"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FFFFFF"/>
            <w:noWrap/>
            <w:tcMar>
              <w:top w:w="15" w:type="dxa"/>
              <w:left w:w="0" w:type="dxa"/>
              <w:bottom w:w="0" w:type="dxa"/>
              <w:right w:w="15" w:type="dxa"/>
            </w:tcMar>
            <w:vAlign w:val="bottom"/>
            <w:hideMark/>
          </w:tcPr>
          <w:p w14:paraId="01AE33C9" w14:textId="77777777" w:rsidR="00000000" w:rsidRDefault="00FB06BE">
            <w:pPr>
              <w:pStyle w:val="a3"/>
              <w:spacing w:before="0" w:beforeAutospacing="0" w:after="0" w:afterAutospacing="0"/>
              <w:jc w:val="right"/>
              <w:rPr>
                <w:sz w:val="20"/>
                <w:szCs w:val="20"/>
              </w:rPr>
            </w:pPr>
            <w:r>
              <w:rPr>
                <w:sz w:val="20"/>
                <w:szCs w:val="20"/>
              </w:rPr>
              <w:t>120,639</w:t>
            </w:r>
          </w:p>
        </w:tc>
        <w:tc>
          <w:tcPr>
            <w:tcW w:w="50" w:type="pct"/>
            <w:shd w:val="clear" w:color="auto" w:fill="FFFFFF"/>
            <w:noWrap/>
            <w:tcMar>
              <w:top w:w="15" w:type="dxa"/>
              <w:left w:w="0" w:type="dxa"/>
              <w:bottom w:w="0" w:type="dxa"/>
              <w:right w:w="15" w:type="dxa"/>
            </w:tcMar>
            <w:vAlign w:val="bottom"/>
            <w:hideMark/>
          </w:tcPr>
          <w:p w14:paraId="1305663C"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512FD8D3"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339DFD01"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FFFFFF"/>
            <w:noWrap/>
            <w:tcMar>
              <w:top w:w="15" w:type="dxa"/>
              <w:left w:w="0" w:type="dxa"/>
              <w:bottom w:w="0" w:type="dxa"/>
              <w:right w:w="15" w:type="dxa"/>
            </w:tcMar>
            <w:vAlign w:val="bottom"/>
            <w:hideMark/>
          </w:tcPr>
          <w:p w14:paraId="4EFFEDD9" w14:textId="77777777" w:rsidR="00000000" w:rsidRDefault="00FB06BE">
            <w:pPr>
              <w:pStyle w:val="a3"/>
              <w:spacing w:before="0" w:beforeAutospacing="0" w:after="0" w:afterAutospacing="0"/>
              <w:jc w:val="right"/>
              <w:rPr>
                <w:sz w:val="20"/>
                <w:szCs w:val="20"/>
              </w:rPr>
            </w:pPr>
            <w:r>
              <w:rPr>
                <w:sz w:val="20"/>
                <w:szCs w:val="20"/>
              </w:rPr>
              <w:t>234</w:t>
            </w:r>
          </w:p>
        </w:tc>
        <w:tc>
          <w:tcPr>
            <w:tcW w:w="50" w:type="pct"/>
            <w:shd w:val="clear" w:color="auto" w:fill="FFFFFF"/>
            <w:noWrap/>
            <w:tcMar>
              <w:top w:w="15" w:type="dxa"/>
              <w:left w:w="0" w:type="dxa"/>
              <w:bottom w:w="0" w:type="dxa"/>
              <w:right w:w="15" w:type="dxa"/>
            </w:tcMar>
            <w:vAlign w:val="bottom"/>
            <w:hideMark/>
          </w:tcPr>
          <w:p w14:paraId="4B54798B"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02C7AFED"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41B4D630"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FFFFFF"/>
            <w:noWrap/>
            <w:tcMar>
              <w:top w:w="15" w:type="dxa"/>
              <w:left w:w="0" w:type="dxa"/>
              <w:bottom w:w="0" w:type="dxa"/>
              <w:right w:w="15" w:type="dxa"/>
            </w:tcMar>
            <w:vAlign w:val="bottom"/>
            <w:hideMark/>
          </w:tcPr>
          <w:p w14:paraId="5189C708" w14:textId="77777777" w:rsidR="00000000" w:rsidRDefault="00FB06BE">
            <w:pPr>
              <w:pStyle w:val="a3"/>
              <w:spacing w:before="0" w:beforeAutospacing="0" w:after="0" w:afterAutospacing="0"/>
              <w:jc w:val="right"/>
              <w:rPr>
                <w:sz w:val="20"/>
                <w:szCs w:val="20"/>
              </w:rPr>
            </w:pPr>
            <w:r>
              <w:rPr>
                <w:sz w:val="20"/>
                <w:szCs w:val="20"/>
              </w:rPr>
              <w:t>(672</w:t>
            </w:r>
          </w:p>
        </w:tc>
        <w:tc>
          <w:tcPr>
            <w:tcW w:w="50" w:type="pct"/>
            <w:shd w:val="clear" w:color="auto" w:fill="FFFFFF"/>
            <w:noWrap/>
            <w:tcMar>
              <w:top w:w="15" w:type="dxa"/>
              <w:left w:w="0" w:type="dxa"/>
              <w:bottom w:w="0" w:type="dxa"/>
              <w:right w:w="15" w:type="dxa"/>
            </w:tcMar>
            <w:vAlign w:val="bottom"/>
            <w:hideMark/>
          </w:tcPr>
          <w:p w14:paraId="2DA55559"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FFFFFF"/>
            <w:tcMar>
              <w:top w:w="15" w:type="dxa"/>
              <w:left w:w="0" w:type="dxa"/>
              <w:bottom w:w="0" w:type="dxa"/>
              <w:right w:w="15" w:type="dxa"/>
            </w:tcMar>
            <w:vAlign w:val="bottom"/>
            <w:hideMark/>
          </w:tcPr>
          <w:p w14:paraId="3AC81033"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8223857" w14:textId="77777777" w:rsidR="00000000" w:rsidRDefault="00FB06BE">
            <w:pPr>
              <w:pStyle w:val="a3"/>
              <w:spacing w:before="0" w:beforeAutospacing="0" w:after="0" w:afterAutospacing="0"/>
              <w:rPr>
                <w:sz w:val="20"/>
                <w:szCs w:val="20"/>
              </w:rPr>
            </w:pPr>
            <w:r>
              <w:rPr>
                <w:sz w:val="20"/>
                <w:szCs w:val="20"/>
              </w:rPr>
              <w:t> </w:t>
            </w:r>
          </w:p>
        </w:tc>
        <w:tc>
          <w:tcPr>
            <w:tcW w:w="513" w:type="pct"/>
            <w:shd w:val="clear" w:color="auto" w:fill="FFFFFF"/>
            <w:noWrap/>
            <w:tcMar>
              <w:top w:w="15" w:type="dxa"/>
              <w:left w:w="0" w:type="dxa"/>
              <w:bottom w:w="0" w:type="dxa"/>
              <w:right w:w="15" w:type="dxa"/>
            </w:tcMar>
            <w:vAlign w:val="bottom"/>
            <w:hideMark/>
          </w:tcPr>
          <w:p w14:paraId="43D823D8" w14:textId="77777777" w:rsidR="00000000" w:rsidRDefault="00FB06BE">
            <w:pPr>
              <w:pStyle w:val="a3"/>
              <w:spacing w:before="0" w:beforeAutospacing="0" w:after="0" w:afterAutospacing="0"/>
              <w:jc w:val="right"/>
              <w:rPr>
                <w:sz w:val="20"/>
                <w:szCs w:val="20"/>
              </w:rPr>
            </w:pPr>
            <w:r>
              <w:rPr>
                <w:sz w:val="20"/>
                <w:szCs w:val="20"/>
              </w:rPr>
              <w:t>120,201</w:t>
            </w:r>
          </w:p>
        </w:tc>
        <w:tc>
          <w:tcPr>
            <w:tcW w:w="50" w:type="pct"/>
            <w:shd w:val="clear" w:color="auto" w:fill="FFFFFF"/>
            <w:noWrap/>
            <w:tcMar>
              <w:top w:w="15" w:type="dxa"/>
              <w:left w:w="0" w:type="dxa"/>
              <w:bottom w:w="0" w:type="dxa"/>
              <w:right w:w="15" w:type="dxa"/>
            </w:tcMar>
            <w:vAlign w:val="bottom"/>
            <w:hideMark/>
          </w:tcPr>
          <w:p w14:paraId="55E3DED3" w14:textId="77777777" w:rsidR="00000000" w:rsidRDefault="00FB06BE">
            <w:pPr>
              <w:pStyle w:val="a3"/>
              <w:spacing w:before="0" w:beforeAutospacing="0" w:after="0" w:afterAutospacing="0"/>
              <w:rPr>
                <w:sz w:val="20"/>
                <w:szCs w:val="20"/>
              </w:rPr>
            </w:pPr>
            <w:r>
              <w:rPr>
                <w:sz w:val="20"/>
                <w:szCs w:val="20"/>
              </w:rPr>
              <w:t> </w:t>
            </w:r>
          </w:p>
        </w:tc>
      </w:tr>
      <w:tr w:rsidR="00000000" w14:paraId="4D41C232" w14:textId="77777777">
        <w:trPr>
          <w:divId w:val="1595474203"/>
        </w:trPr>
        <w:tc>
          <w:tcPr>
            <w:tcW w:w="2487" w:type="pct"/>
            <w:shd w:val="clear" w:color="auto" w:fill="CFF0FC"/>
            <w:tcMar>
              <w:top w:w="15" w:type="dxa"/>
              <w:left w:w="0" w:type="dxa"/>
              <w:bottom w:w="0" w:type="dxa"/>
              <w:right w:w="15" w:type="dxa"/>
            </w:tcMar>
            <w:vAlign w:val="bottom"/>
            <w:hideMark/>
          </w:tcPr>
          <w:p w14:paraId="5FE6C4F4" w14:textId="77777777" w:rsidR="00000000" w:rsidRDefault="00FB06BE">
            <w:pPr>
              <w:pStyle w:val="a3"/>
              <w:spacing w:before="0" w:beforeAutospacing="0" w:after="0" w:afterAutospacing="0"/>
              <w:rPr>
                <w:sz w:val="20"/>
                <w:szCs w:val="20"/>
              </w:rPr>
            </w:pPr>
            <w:r>
              <w:rPr>
                <w:sz w:val="20"/>
                <w:szCs w:val="20"/>
              </w:rPr>
              <w:t>U.S. Treasury securities</w:t>
            </w:r>
          </w:p>
        </w:tc>
        <w:tc>
          <w:tcPr>
            <w:tcW w:w="60" w:type="pct"/>
            <w:shd w:val="clear" w:color="auto" w:fill="CFF0FC"/>
            <w:tcMar>
              <w:top w:w="15" w:type="dxa"/>
              <w:left w:w="0" w:type="dxa"/>
              <w:bottom w:w="0" w:type="dxa"/>
              <w:right w:w="15" w:type="dxa"/>
            </w:tcMar>
            <w:vAlign w:val="bottom"/>
            <w:hideMark/>
          </w:tcPr>
          <w:p w14:paraId="331EB389"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BDA6204"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14:paraId="43EF05B9" w14:textId="77777777" w:rsidR="00000000" w:rsidRDefault="00FB06BE">
            <w:pPr>
              <w:pStyle w:val="a3"/>
              <w:spacing w:before="0" w:beforeAutospacing="0" w:after="0" w:afterAutospacing="0"/>
              <w:jc w:val="right"/>
              <w:rPr>
                <w:sz w:val="20"/>
                <w:szCs w:val="20"/>
              </w:rPr>
            </w:pPr>
            <w:r>
              <w:rPr>
                <w:sz w:val="20"/>
                <w:szCs w:val="20"/>
              </w:rPr>
              <w:t>600,897</w:t>
            </w:r>
          </w:p>
        </w:tc>
        <w:tc>
          <w:tcPr>
            <w:tcW w:w="50" w:type="pct"/>
            <w:shd w:val="clear" w:color="auto" w:fill="CFF0FC"/>
            <w:noWrap/>
            <w:tcMar>
              <w:top w:w="15" w:type="dxa"/>
              <w:left w:w="0" w:type="dxa"/>
              <w:bottom w:w="0" w:type="dxa"/>
              <w:right w:w="15" w:type="dxa"/>
            </w:tcMar>
            <w:vAlign w:val="bottom"/>
            <w:hideMark/>
          </w:tcPr>
          <w:p w14:paraId="43BB74FB"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098394CF"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7F07197"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14:paraId="7E425DA8" w14:textId="77777777" w:rsidR="00000000" w:rsidRDefault="00FB06BE">
            <w:pPr>
              <w:pStyle w:val="a3"/>
              <w:spacing w:before="0" w:beforeAutospacing="0" w:after="0" w:afterAutospacing="0"/>
              <w:jc w:val="right"/>
              <w:rPr>
                <w:sz w:val="20"/>
                <w:szCs w:val="20"/>
              </w:rPr>
            </w:pPr>
            <w:r>
              <w:rPr>
                <w:sz w:val="20"/>
                <w:szCs w:val="20"/>
              </w:rPr>
              <w:t>1,422</w:t>
            </w:r>
          </w:p>
        </w:tc>
        <w:tc>
          <w:tcPr>
            <w:tcW w:w="50" w:type="pct"/>
            <w:shd w:val="clear" w:color="auto" w:fill="CFF0FC"/>
            <w:noWrap/>
            <w:tcMar>
              <w:top w:w="15" w:type="dxa"/>
              <w:left w:w="0" w:type="dxa"/>
              <w:bottom w:w="0" w:type="dxa"/>
              <w:right w:w="15" w:type="dxa"/>
            </w:tcMar>
            <w:vAlign w:val="bottom"/>
            <w:hideMark/>
          </w:tcPr>
          <w:p w14:paraId="530FF1E3"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25BF750C"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FA1032"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CFF0FC"/>
            <w:noWrap/>
            <w:tcMar>
              <w:top w:w="15" w:type="dxa"/>
              <w:left w:w="0" w:type="dxa"/>
              <w:bottom w:w="0" w:type="dxa"/>
              <w:right w:w="15" w:type="dxa"/>
            </w:tcMar>
            <w:vAlign w:val="bottom"/>
            <w:hideMark/>
          </w:tcPr>
          <w:p w14:paraId="604C28E7" w14:textId="77777777" w:rsidR="00000000" w:rsidRDefault="00FB06BE">
            <w:pPr>
              <w:pStyle w:val="a3"/>
              <w:spacing w:before="0" w:beforeAutospacing="0" w:after="0" w:afterAutospacing="0"/>
              <w:jc w:val="right"/>
              <w:rPr>
                <w:sz w:val="20"/>
                <w:szCs w:val="20"/>
              </w:rPr>
            </w:pPr>
            <w:r>
              <w:rPr>
                <w:sz w:val="20"/>
                <w:szCs w:val="20"/>
              </w:rPr>
              <w:t>(8</w:t>
            </w:r>
          </w:p>
        </w:tc>
        <w:tc>
          <w:tcPr>
            <w:tcW w:w="50" w:type="pct"/>
            <w:shd w:val="clear" w:color="auto" w:fill="CFF0FC"/>
            <w:noWrap/>
            <w:tcMar>
              <w:top w:w="15" w:type="dxa"/>
              <w:left w:w="0" w:type="dxa"/>
              <w:bottom w:w="0" w:type="dxa"/>
              <w:right w:w="15" w:type="dxa"/>
            </w:tcMar>
            <w:vAlign w:val="bottom"/>
            <w:hideMark/>
          </w:tcPr>
          <w:p w14:paraId="64C9FE7B"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CFF0FC"/>
            <w:tcMar>
              <w:top w:w="15" w:type="dxa"/>
              <w:left w:w="0" w:type="dxa"/>
              <w:bottom w:w="0" w:type="dxa"/>
              <w:right w:w="15" w:type="dxa"/>
            </w:tcMar>
            <w:vAlign w:val="bottom"/>
            <w:hideMark/>
          </w:tcPr>
          <w:p w14:paraId="3434A959"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3518E0D" w14:textId="77777777" w:rsidR="00000000" w:rsidRDefault="00FB06BE">
            <w:pPr>
              <w:pStyle w:val="a3"/>
              <w:spacing w:before="0" w:beforeAutospacing="0" w:after="0" w:afterAutospacing="0"/>
              <w:rPr>
                <w:sz w:val="20"/>
                <w:szCs w:val="20"/>
              </w:rPr>
            </w:pPr>
            <w:r>
              <w:rPr>
                <w:sz w:val="20"/>
                <w:szCs w:val="20"/>
              </w:rPr>
              <w:t> </w:t>
            </w:r>
          </w:p>
        </w:tc>
        <w:tc>
          <w:tcPr>
            <w:tcW w:w="513" w:type="pct"/>
            <w:tcBorders>
              <w:bottom w:val="single" w:sz="6" w:space="0" w:color="000000"/>
            </w:tcBorders>
            <w:shd w:val="clear" w:color="auto" w:fill="CFF0FC"/>
            <w:noWrap/>
            <w:tcMar>
              <w:top w:w="15" w:type="dxa"/>
              <w:left w:w="0" w:type="dxa"/>
              <w:bottom w:w="0" w:type="dxa"/>
              <w:right w:w="15" w:type="dxa"/>
            </w:tcMar>
            <w:vAlign w:val="bottom"/>
            <w:hideMark/>
          </w:tcPr>
          <w:p w14:paraId="4AC376F1" w14:textId="77777777" w:rsidR="00000000" w:rsidRDefault="00FB06BE">
            <w:pPr>
              <w:pStyle w:val="a3"/>
              <w:spacing w:before="0" w:beforeAutospacing="0" w:after="0" w:afterAutospacing="0"/>
              <w:jc w:val="right"/>
              <w:rPr>
                <w:sz w:val="20"/>
                <w:szCs w:val="20"/>
              </w:rPr>
            </w:pPr>
            <w:r>
              <w:rPr>
                <w:sz w:val="20"/>
                <w:szCs w:val="20"/>
              </w:rPr>
              <w:t>602,311</w:t>
            </w:r>
          </w:p>
        </w:tc>
        <w:tc>
          <w:tcPr>
            <w:tcW w:w="50" w:type="pct"/>
            <w:shd w:val="clear" w:color="auto" w:fill="CFF0FC"/>
            <w:noWrap/>
            <w:tcMar>
              <w:top w:w="15" w:type="dxa"/>
              <w:left w:w="0" w:type="dxa"/>
              <w:bottom w:w="0" w:type="dxa"/>
              <w:right w:w="15" w:type="dxa"/>
            </w:tcMar>
            <w:vAlign w:val="bottom"/>
            <w:hideMark/>
          </w:tcPr>
          <w:p w14:paraId="47B6DCCF" w14:textId="77777777" w:rsidR="00000000" w:rsidRDefault="00FB06BE">
            <w:pPr>
              <w:pStyle w:val="a3"/>
              <w:spacing w:before="0" w:beforeAutospacing="0" w:after="0" w:afterAutospacing="0"/>
              <w:rPr>
                <w:sz w:val="20"/>
                <w:szCs w:val="20"/>
              </w:rPr>
            </w:pPr>
            <w:r>
              <w:rPr>
                <w:sz w:val="20"/>
                <w:szCs w:val="20"/>
              </w:rPr>
              <w:t> </w:t>
            </w:r>
          </w:p>
        </w:tc>
      </w:tr>
      <w:tr w:rsidR="00000000" w14:paraId="2471D69B" w14:textId="77777777">
        <w:trPr>
          <w:divId w:val="1595474203"/>
        </w:trPr>
        <w:tc>
          <w:tcPr>
            <w:tcW w:w="2487" w:type="pct"/>
            <w:shd w:val="clear" w:color="auto" w:fill="FFFFFF"/>
            <w:tcMar>
              <w:top w:w="15" w:type="dxa"/>
              <w:left w:w="0" w:type="dxa"/>
              <w:bottom w:w="0" w:type="dxa"/>
              <w:right w:w="15" w:type="dxa"/>
            </w:tcMar>
            <w:vAlign w:val="bottom"/>
            <w:hideMark/>
          </w:tcPr>
          <w:p w14:paraId="6EC3DF90" w14:textId="77777777" w:rsidR="00000000" w:rsidRDefault="00FB06BE">
            <w:pPr>
              <w:pStyle w:val="a3"/>
              <w:spacing w:before="0" w:beforeAutospacing="0" w:after="0" w:afterAutospacing="0"/>
              <w:ind w:left="274"/>
              <w:rPr>
                <w:sz w:val="20"/>
                <w:szCs w:val="20"/>
              </w:rPr>
            </w:pPr>
            <w:r>
              <w:rPr>
                <w:sz w:val="20"/>
                <w:szCs w:val="20"/>
              </w:rPr>
              <w:t>Total</w:t>
            </w:r>
          </w:p>
        </w:tc>
        <w:tc>
          <w:tcPr>
            <w:tcW w:w="60" w:type="pct"/>
            <w:shd w:val="clear" w:color="auto" w:fill="FFFFFF"/>
            <w:tcMar>
              <w:top w:w="15" w:type="dxa"/>
              <w:left w:w="0" w:type="dxa"/>
              <w:bottom w:w="0" w:type="dxa"/>
              <w:right w:w="15" w:type="dxa"/>
            </w:tcMar>
            <w:vAlign w:val="bottom"/>
            <w:hideMark/>
          </w:tcPr>
          <w:p w14:paraId="6B648AA0"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B270AF3"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DBB243" w14:textId="77777777" w:rsidR="00000000" w:rsidRDefault="00FB06BE">
            <w:pPr>
              <w:pStyle w:val="a3"/>
              <w:spacing w:before="0" w:beforeAutospacing="0" w:after="0" w:afterAutospacing="0"/>
              <w:jc w:val="right"/>
              <w:rPr>
                <w:sz w:val="20"/>
                <w:szCs w:val="20"/>
              </w:rPr>
            </w:pPr>
            <w:r>
              <w:rPr>
                <w:sz w:val="20"/>
                <w:szCs w:val="20"/>
              </w:rPr>
              <w:t>804,636</w:t>
            </w:r>
          </w:p>
        </w:tc>
        <w:tc>
          <w:tcPr>
            <w:tcW w:w="50" w:type="pct"/>
            <w:shd w:val="clear" w:color="auto" w:fill="FFFFFF"/>
            <w:noWrap/>
            <w:tcMar>
              <w:top w:w="15" w:type="dxa"/>
              <w:left w:w="0" w:type="dxa"/>
              <w:bottom w:w="0" w:type="dxa"/>
              <w:right w:w="15" w:type="dxa"/>
            </w:tcMar>
            <w:vAlign w:val="bottom"/>
            <w:hideMark/>
          </w:tcPr>
          <w:p w14:paraId="4E52B810"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566C243D"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B71D9E"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F7E7A0" w14:textId="77777777" w:rsidR="00000000" w:rsidRDefault="00FB06BE">
            <w:pPr>
              <w:pStyle w:val="a3"/>
              <w:spacing w:before="0" w:beforeAutospacing="0" w:after="0" w:afterAutospacing="0"/>
              <w:jc w:val="right"/>
              <w:rPr>
                <w:sz w:val="20"/>
                <w:szCs w:val="20"/>
              </w:rPr>
            </w:pPr>
            <w:r>
              <w:rPr>
                <w:sz w:val="20"/>
                <w:szCs w:val="20"/>
              </w:rPr>
              <w:t>1,656</w:t>
            </w:r>
          </w:p>
        </w:tc>
        <w:tc>
          <w:tcPr>
            <w:tcW w:w="50" w:type="pct"/>
            <w:shd w:val="clear" w:color="auto" w:fill="FFFFFF"/>
            <w:noWrap/>
            <w:tcMar>
              <w:top w:w="15" w:type="dxa"/>
              <w:left w:w="0" w:type="dxa"/>
              <w:bottom w:w="0" w:type="dxa"/>
              <w:right w:w="15" w:type="dxa"/>
            </w:tcMar>
            <w:vAlign w:val="bottom"/>
            <w:hideMark/>
          </w:tcPr>
          <w:p w14:paraId="757DCBEC"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76052507"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6A66F8"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FD0174" w14:textId="77777777" w:rsidR="00000000" w:rsidRDefault="00FB06BE">
            <w:pPr>
              <w:pStyle w:val="a3"/>
              <w:spacing w:before="0" w:beforeAutospacing="0" w:after="0" w:afterAutospacing="0"/>
              <w:jc w:val="right"/>
              <w:rPr>
                <w:sz w:val="20"/>
                <w:szCs w:val="20"/>
              </w:rPr>
            </w:pPr>
            <w:r>
              <w:rPr>
                <w:sz w:val="20"/>
                <w:szCs w:val="20"/>
              </w:rPr>
              <w:t>(680</w:t>
            </w:r>
          </w:p>
        </w:tc>
        <w:tc>
          <w:tcPr>
            <w:tcW w:w="50" w:type="pct"/>
            <w:shd w:val="clear" w:color="auto" w:fill="FFFFFF"/>
            <w:noWrap/>
            <w:tcMar>
              <w:top w:w="15" w:type="dxa"/>
              <w:left w:w="0" w:type="dxa"/>
              <w:bottom w:w="0" w:type="dxa"/>
              <w:right w:w="15" w:type="dxa"/>
            </w:tcMar>
            <w:vAlign w:val="bottom"/>
            <w:hideMark/>
          </w:tcPr>
          <w:p w14:paraId="0F2D6BF3"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FFFFFF"/>
            <w:tcMar>
              <w:top w:w="15" w:type="dxa"/>
              <w:left w:w="0" w:type="dxa"/>
              <w:bottom w:w="0" w:type="dxa"/>
              <w:right w:w="15" w:type="dxa"/>
            </w:tcMar>
            <w:vAlign w:val="bottom"/>
            <w:hideMark/>
          </w:tcPr>
          <w:p w14:paraId="5C931494"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8960AA" w14:textId="77777777" w:rsidR="00000000" w:rsidRDefault="00FB06BE">
            <w:pPr>
              <w:pStyle w:val="a3"/>
              <w:spacing w:before="0" w:beforeAutospacing="0" w:after="0" w:afterAutospacing="0"/>
              <w:rPr>
                <w:sz w:val="20"/>
                <w:szCs w:val="20"/>
              </w:rPr>
            </w:pPr>
            <w:r>
              <w:rPr>
                <w:sz w:val="20"/>
                <w:szCs w:val="20"/>
              </w:rPr>
              <w:t>$</w:t>
            </w:r>
          </w:p>
        </w:tc>
        <w:tc>
          <w:tcPr>
            <w:tcW w:w="51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4E06A3" w14:textId="77777777" w:rsidR="00000000" w:rsidRDefault="00FB06BE">
            <w:pPr>
              <w:pStyle w:val="a3"/>
              <w:spacing w:before="0" w:beforeAutospacing="0" w:after="0" w:afterAutospacing="0"/>
              <w:jc w:val="right"/>
              <w:rPr>
                <w:sz w:val="20"/>
                <w:szCs w:val="20"/>
              </w:rPr>
            </w:pPr>
            <w:r>
              <w:rPr>
                <w:sz w:val="20"/>
                <w:szCs w:val="20"/>
              </w:rPr>
              <w:t>805,612</w:t>
            </w:r>
          </w:p>
        </w:tc>
        <w:tc>
          <w:tcPr>
            <w:tcW w:w="50" w:type="pct"/>
            <w:shd w:val="clear" w:color="auto" w:fill="FFFFFF"/>
            <w:noWrap/>
            <w:tcMar>
              <w:top w:w="15" w:type="dxa"/>
              <w:left w:w="0" w:type="dxa"/>
              <w:bottom w:w="0" w:type="dxa"/>
              <w:right w:w="15" w:type="dxa"/>
            </w:tcMar>
            <w:vAlign w:val="bottom"/>
            <w:hideMark/>
          </w:tcPr>
          <w:p w14:paraId="726193D9" w14:textId="77777777" w:rsidR="00000000" w:rsidRDefault="00FB06BE">
            <w:pPr>
              <w:pStyle w:val="a3"/>
              <w:spacing w:before="0" w:beforeAutospacing="0" w:after="0" w:afterAutospacing="0"/>
              <w:rPr>
                <w:sz w:val="2"/>
                <w:szCs w:val="2"/>
              </w:rPr>
            </w:pPr>
            <w:r>
              <w:rPr>
                <w:sz w:val="2"/>
                <w:szCs w:val="2"/>
              </w:rPr>
              <w:t> </w:t>
            </w:r>
          </w:p>
        </w:tc>
      </w:tr>
    </w:tbl>
    <w:p w14:paraId="3E42CC01"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5"/>
        <w:gridCol w:w="68"/>
        <w:gridCol w:w="115"/>
        <w:gridCol w:w="665"/>
        <w:gridCol w:w="65"/>
        <w:gridCol w:w="65"/>
        <w:gridCol w:w="116"/>
        <w:gridCol w:w="686"/>
        <w:gridCol w:w="65"/>
        <w:gridCol w:w="65"/>
        <w:gridCol w:w="116"/>
        <w:gridCol w:w="686"/>
        <w:gridCol w:w="82"/>
        <w:gridCol w:w="65"/>
        <w:gridCol w:w="115"/>
        <w:gridCol w:w="741"/>
        <w:gridCol w:w="65"/>
      </w:tblGrid>
      <w:tr w:rsidR="00000000" w14:paraId="5E9EFBDB" w14:textId="77777777">
        <w:trPr>
          <w:divId w:val="433669868"/>
        </w:trPr>
        <w:tc>
          <w:tcPr>
            <w:tcW w:w="2487" w:type="pct"/>
            <w:shd w:val="clear" w:color="auto" w:fill="FFFFFF"/>
            <w:tcMar>
              <w:top w:w="15" w:type="dxa"/>
              <w:left w:w="0" w:type="dxa"/>
              <w:bottom w:w="0" w:type="dxa"/>
              <w:right w:w="15" w:type="dxa"/>
            </w:tcMar>
            <w:vAlign w:val="bottom"/>
            <w:hideMark/>
          </w:tcPr>
          <w:p w14:paraId="23991815"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433DAFAD" w14:textId="77777777" w:rsidR="00000000" w:rsidRDefault="00FB06BE">
            <w:pPr>
              <w:pStyle w:val="a3"/>
              <w:spacing w:before="0" w:beforeAutospacing="0" w:after="0" w:afterAutospacing="0"/>
              <w:jc w:val="right"/>
              <w:rPr>
                <w:sz w:val="16"/>
                <w:szCs w:val="16"/>
              </w:rPr>
            </w:pPr>
            <w:r>
              <w:rPr>
                <w:sz w:val="16"/>
                <w:szCs w:val="16"/>
              </w:rPr>
              <w:t> </w:t>
            </w:r>
          </w:p>
        </w:tc>
        <w:tc>
          <w:tcPr>
            <w:tcW w:w="2402" w:type="pct"/>
            <w:gridSpan w:val="14"/>
            <w:tcBorders>
              <w:bottom w:val="single" w:sz="6" w:space="0" w:color="000000"/>
            </w:tcBorders>
            <w:shd w:val="clear" w:color="auto" w:fill="FFFFFF"/>
            <w:tcMar>
              <w:top w:w="15" w:type="dxa"/>
              <w:left w:w="0" w:type="dxa"/>
              <w:bottom w:w="0" w:type="dxa"/>
              <w:right w:w="15" w:type="dxa"/>
            </w:tcMar>
            <w:vAlign w:val="bottom"/>
            <w:hideMark/>
          </w:tcPr>
          <w:p w14:paraId="308955B7" w14:textId="77777777" w:rsidR="00000000" w:rsidRDefault="00FB06BE">
            <w:pPr>
              <w:pStyle w:val="a3"/>
              <w:spacing w:before="0" w:beforeAutospacing="0" w:after="0" w:afterAutospacing="0"/>
              <w:jc w:val="center"/>
              <w:rPr>
                <w:b/>
                <w:bCs/>
                <w:sz w:val="16"/>
                <w:szCs w:val="16"/>
              </w:rPr>
            </w:pPr>
            <w:r>
              <w:rPr>
                <w:b/>
                <w:bCs/>
                <w:sz w:val="16"/>
                <w:szCs w:val="16"/>
              </w:rPr>
              <w:t>December 31, 2019</w:t>
            </w:r>
          </w:p>
        </w:tc>
        <w:tc>
          <w:tcPr>
            <w:tcW w:w="50" w:type="pct"/>
            <w:shd w:val="clear" w:color="auto" w:fill="FFFFFF"/>
            <w:noWrap/>
            <w:tcMar>
              <w:top w:w="15" w:type="dxa"/>
              <w:left w:w="0" w:type="dxa"/>
              <w:bottom w:w="0" w:type="dxa"/>
              <w:right w:w="15" w:type="dxa"/>
            </w:tcMar>
            <w:vAlign w:val="bottom"/>
            <w:hideMark/>
          </w:tcPr>
          <w:p w14:paraId="1FAA2D77"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49CCB3C5" w14:textId="77777777">
        <w:trPr>
          <w:divId w:val="433669868"/>
        </w:trPr>
        <w:tc>
          <w:tcPr>
            <w:tcW w:w="2487" w:type="pct"/>
            <w:shd w:val="clear" w:color="auto" w:fill="FFFFFF"/>
            <w:tcMar>
              <w:top w:w="15" w:type="dxa"/>
              <w:left w:w="0" w:type="dxa"/>
              <w:bottom w:w="0" w:type="dxa"/>
              <w:right w:w="15" w:type="dxa"/>
            </w:tcMar>
            <w:vAlign w:val="bottom"/>
            <w:hideMark/>
          </w:tcPr>
          <w:p w14:paraId="1430E14B" w14:textId="77777777" w:rsidR="00000000" w:rsidRDefault="00FB06BE">
            <w:pPr>
              <w:pStyle w:val="a3"/>
              <w:spacing w:before="0" w:beforeAutospacing="0" w:after="0" w:afterAutospacing="0"/>
              <w:jc w:val="center"/>
              <w:rPr>
                <w:sz w:val="16"/>
                <w:szCs w:val="16"/>
              </w:rPr>
            </w:pPr>
            <w:r>
              <w:rPr>
                <w:sz w:val="16"/>
                <w:szCs w:val="16"/>
              </w:rPr>
              <w:t> </w:t>
            </w:r>
          </w:p>
        </w:tc>
        <w:tc>
          <w:tcPr>
            <w:tcW w:w="60" w:type="pct"/>
            <w:shd w:val="clear" w:color="auto" w:fill="FFFFFF"/>
            <w:tcMar>
              <w:top w:w="15" w:type="dxa"/>
              <w:left w:w="0" w:type="dxa"/>
              <w:bottom w:w="0" w:type="dxa"/>
              <w:right w:w="15" w:type="dxa"/>
            </w:tcMar>
            <w:vAlign w:val="bottom"/>
            <w:hideMark/>
          </w:tcPr>
          <w:p w14:paraId="323FC0D4" w14:textId="77777777" w:rsidR="00000000" w:rsidRDefault="00FB06BE">
            <w:pPr>
              <w:pStyle w:val="a3"/>
              <w:spacing w:before="0" w:beforeAutospacing="0" w:after="0" w:afterAutospacing="0"/>
              <w:jc w:val="right"/>
              <w:rPr>
                <w:sz w:val="16"/>
                <w:szCs w:val="16"/>
              </w:rPr>
            </w:pPr>
            <w:r>
              <w:rPr>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D562E6" w14:textId="77777777" w:rsidR="00000000" w:rsidRDefault="00FB06BE">
            <w:pPr>
              <w:pStyle w:val="a3"/>
              <w:spacing w:before="0" w:beforeAutospacing="0" w:after="0" w:afterAutospacing="0"/>
              <w:jc w:val="center"/>
              <w:rPr>
                <w:b/>
                <w:bCs/>
                <w:sz w:val="16"/>
                <w:szCs w:val="16"/>
              </w:rPr>
            </w:pPr>
            <w:r>
              <w:rPr>
                <w:b/>
                <w:bCs/>
                <w:sz w:val="16"/>
                <w:szCs w:val="16"/>
              </w:rPr>
              <w:t>Amortized</w:t>
            </w:r>
          </w:p>
          <w:p w14:paraId="5F40023F" w14:textId="77777777" w:rsidR="00000000" w:rsidRDefault="00FB06BE">
            <w:pPr>
              <w:pStyle w:val="a3"/>
              <w:spacing w:before="0" w:beforeAutospacing="0" w:after="0" w:afterAutospacing="0"/>
              <w:jc w:val="center"/>
              <w:rPr>
                <w:b/>
                <w:bCs/>
                <w:sz w:val="16"/>
                <w:szCs w:val="16"/>
              </w:rPr>
            </w:pPr>
            <w:r>
              <w:rPr>
                <w:b/>
                <w:bCs/>
                <w:sz w:val="16"/>
                <w:szCs w:val="16"/>
              </w:rPr>
              <w:t>Cost</w:t>
            </w:r>
          </w:p>
        </w:tc>
        <w:tc>
          <w:tcPr>
            <w:tcW w:w="50" w:type="pct"/>
            <w:shd w:val="clear" w:color="auto" w:fill="FFFFFF"/>
            <w:noWrap/>
            <w:tcMar>
              <w:top w:w="15" w:type="dxa"/>
              <w:left w:w="0" w:type="dxa"/>
              <w:bottom w:w="0" w:type="dxa"/>
              <w:right w:w="15" w:type="dxa"/>
            </w:tcMar>
            <w:vAlign w:val="bottom"/>
            <w:hideMark/>
          </w:tcPr>
          <w:p w14:paraId="35A30BEB"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B0D18D4"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07E4A6A" w14:textId="77777777" w:rsidR="00000000" w:rsidRDefault="00FB06BE">
            <w:pPr>
              <w:pStyle w:val="a3"/>
              <w:spacing w:before="0" w:beforeAutospacing="0" w:after="0" w:afterAutospacing="0"/>
              <w:jc w:val="center"/>
              <w:rPr>
                <w:b/>
                <w:bCs/>
                <w:sz w:val="16"/>
                <w:szCs w:val="16"/>
              </w:rPr>
            </w:pPr>
            <w:r>
              <w:rPr>
                <w:b/>
                <w:bCs/>
                <w:sz w:val="16"/>
                <w:szCs w:val="16"/>
              </w:rPr>
              <w:t>Unrealized</w:t>
            </w:r>
          </w:p>
          <w:p w14:paraId="17F9B6B4" w14:textId="77777777" w:rsidR="00000000" w:rsidRDefault="00FB06BE">
            <w:pPr>
              <w:pStyle w:val="a3"/>
              <w:spacing w:before="0" w:beforeAutospacing="0" w:after="0" w:afterAutospacing="0"/>
              <w:jc w:val="center"/>
              <w:rPr>
                <w:b/>
                <w:bCs/>
                <w:sz w:val="16"/>
                <w:szCs w:val="16"/>
              </w:rPr>
            </w:pPr>
            <w:r>
              <w:rPr>
                <w:b/>
                <w:bCs/>
                <w:sz w:val="16"/>
                <w:szCs w:val="16"/>
              </w:rPr>
              <w:t>Gains</w:t>
            </w:r>
          </w:p>
        </w:tc>
        <w:tc>
          <w:tcPr>
            <w:tcW w:w="50" w:type="pct"/>
            <w:shd w:val="clear" w:color="auto" w:fill="FFFFFF"/>
            <w:noWrap/>
            <w:tcMar>
              <w:top w:w="15" w:type="dxa"/>
              <w:left w:w="0" w:type="dxa"/>
              <w:bottom w:w="0" w:type="dxa"/>
              <w:right w:w="15" w:type="dxa"/>
            </w:tcMar>
            <w:vAlign w:val="bottom"/>
            <w:hideMark/>
          </w:tcPr>
          <w:p w14:paraId="61E2C3F9"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53850438"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5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FFAD3D" w14:textId="77777777" w:rsidR="00000000" w:rsidRDefault="00FB06BE">
            <w:pPr>
              <w:pStyle w:val="a3"/>
              <w:spacing w:before="0" w:beforeAutospacing="0" w:after="0" w:afterAutospacing="0"/>
              <w:jc w:val="center"/>
              <w:rPr>
                <w:b/>
                <w:bCs/>
                <w:sz w:val="16"/>
                <w:szCs w:val="16"/>
              </w:rPr>
            </w:pPr>
            <w:r>
              <w:rPr>
                <w:b/>
                <w:bCs/>
                <w:sz w:val="16"/>
                <w:szCs w:val="16"/>
              </w:rPr>
              <w:t>Unrealized</w:t>
            </w:r>
          </w:p>
          <w:p w14:paraId="5BA5CF48" w14:textId="77777777" w:rsidR="00000000" w:rsidRDefault="00FB06BE">
            <w:pPr>
              <w:pStyle w:val="a3"/>
              <w:spacing w:before="0" w:beforeAutospacing="0" w:after="0" w:afterAutospacing="0"/>
              <w:jc w:val="center"/>
              <w:rPr>
                <w:b/>
                <w:bCs/>
                <w:sz w:val="16"/>
                <w:szCs w:val="16"/>
              </w:rPr>
            </w:pPr>
            <w:r>
              <w:rPr>
                <w:b/>
                <w:bCs/>
                <w:sz w:val="16"/>
                <w:szCs w:val="16"/>
              </w:rPr>
              <w:t>Losses</w:t>
            </w:r>
          </w:p>
        </w:tc>
        <w:tc>
          <w:tcPr>
            <w:tcW w:w="50" w:type="pct"/>
            <w:shd w:val="clear" w:color="auto" w:fill="FFFFFF"/>
            <w:noWrap/>
            <w:tcMar>
              <w:top w:w="15" w:type="dxa"/>
              <w:left w:w="0" w:type="dxa"/>
              <w:bottom w:w="0" w:type="dxa"/>
              <w:right w:w="15" w:type="dxa"/>
            </w:tcMar>
            <w:vAlign w:val="bottom"/>
            <w:hideMark/>
          </w:tcPr>
          <w:p w14:paraId="030DD9FF" w14:textId="77777777" w:rsidR="00000000" w:rsidRDefault="00FB06BE">
            <w:pPr>
              <w:pStyle w:val="a3"/>
              <w:spacing w:before="0" w:beforeAutospacing="0" w:after="0" w:afterAutospacing="0"/>
              <w:rPr>
                <w:b/>
                <w:bCs/>
                <w:sz w:val="16"/>
                <w:szCs w:val="16"/>
              </w:rPr>
            </w:pPr>
            <w:r>
              <w:rPr>
                <w:b/>
                <w:bCs/>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14:paraId="4570C123" w14:textId="77777777" w:rsidR="00000000" w:rsidRDefault="00FB06BE">
            <w:pPr>
              <w:pStyle w:val="a3"/>
              <w:spacing w:before="0" w:beforeAutospacing="0" w:after="0" w:afterAutospacing="0"/>
              <w:jc w:val="center"/>
              <w:rPr>
                <w:rFonts w:ascii="Calibri" w:hAnsi="Calibri" w:cs="Calibri"/>
                <w:sz w:val="16"/>
                <w:szCs w:val="16"/>
              </w:rPr>
            </w:pPr>
            <w:r>
              <w:rPr>
                <w:rFonts w:ascii="Calibri" w:hAnsi="Calibri" w:cs="Calibri"/>
                <w:sz w:val="16"/>
                <w:szCs w:val="16"/>
              </w:rPr>
              <w:t> </w:t>
            </w:r>
          </w:p>
        </w:tc>
        <w:tc>
          <w:tcPr>
            <w:tcW w:w="56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AE29B8" w14:textId="77777777" w:rsidR="00000000" w:rsidRDefault="00FB06BE">
            <w:pPr>
              <w:pStyle w:val="a3"/>
              <w:spacing w:before="0" w:beforeAutospacing="0" w:after="0" w:afterAutospacing="0"/>
              <w:jc w:val="center"/>
              <w:rPr>
                <w:b/>
                <w:bCs/>
                <w:sz w:val="16"/>
                <w:szCs w:val="16"/>
              </w:rPr>
            </w:pPr>
            <w:r>
              <w:rPr>
                <w:b/>
                <w:bCs/>
                <w:sz w:val="16"/>
                <w:szCs w:val="16"/>
              </w:rPr>
              <w:t>Aggregate</w:t>
            </w:r>
          </w:p>
          <w:p w14:paraId="618345B1" w14:textId="77777777" w:rsidR="00000000" w:rsidRDefault="00FB06BE">
            <w:pPr>
              <w:pStyle w:val="a3"/>
              <w:spacing w:before="0" w:beforeAutospacing="0" w:after="0" w:afterAutospacing="0"/>
              <w:jc w:val="center"/>
              <w:rPr>
                <w:b/>
                <w:bCs/>
                <w:sz w:val="16"/>
                <w:szCs w:val="16"/>
              </w:rPr>
            </w:pPr>
            <w:r>
              <w:rPr>
                <w:b/>
                <w:bCs/>
                <w:sz w:val="16"/>
                <w:szCs w:val="16"/>
              </w:rPr>
              <w:t>Fair Value</w:t>
            </w:r>
          </w:p>
        </w:tc>
        <w:tc>
          <w:tcPr>
            <w:tcW w:w="50" w:type="pct"/>
            <w:shd w:val="clear" w:color="auto" w:fill="FFFFFF"/>
            <w:noWrap/>
            <w:tcMar>
              <w:top w:w="15" w:type="dxa"/>
              <w:left w:w="0" w:type="dxa"/>
              <w:bottom w:w="0" w:type="dxa"/>
              <w:right w:w="15" w:type="dxa"/>
            </w:tcMar>
            <w:vAlign w:val="bottom"/>
            <w:hideMark/>
          </w:tcPr>
          <w:p w14:paraId="04158CF1"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549ECE10" w14:textId="77777777">
        <w:trPr>
          <w:divId w:val="433669868"/>
        </w:trPr>
        <w:tc>
          <w:tcPr>
            <w:tcW w:w="2487" w:type="pct"/>
            <w:shd w:val="clear" w:color="auto" w:fill="FFFFFF"/>
            <w:tcMar>
              <w:top w:w="15" w:type="dxa"/>
              <w:left w:w="0" w:type="dxa"/>
              <w:bottom w:w="0" w:type="dxa"/>
              <w:right w:w="15" w:type="dxa"/>
            </w:tcMar>
            <w:vAlign w:val="bottom"/>
            <w:hideMark/>
          </w:tcPr>
          <w:p w14:paraId="4D196B93" w14:textId="77777777" w:rsidR="00000000" w:rsidRDefault="00FB06BE">
            <w:pPr>
              <w:pStyle w:val="a3"/>
              <w:spacing w:before="0" w:beforeAutospacing="0" w:after="0" w:afterAutospacing="0"/>
              <w:rPr>
                <w:sz w:val="16"/>
                <w:szCs w:val="16"/>
              </w:rPr>
            </w:pPr>
            <w:r>
              <w:rPr>
                <w:sz w:val="16"/>
                <w:szCs w:val="16"/>
              </w:rPr>
              <w:t> </w:t>
            </w:r>
          </w:p>
        </w:tc>
        <w:tc>
          <w:tcPr>
            <w:tcW w:w="60" w:type="pct"/>
            <w:shd w:val="clear" w:color="auto" w:fill="FFFFFF"/>
            <w:tcMar>
              <w:top w:w="15" w:type="dxa"/>
              <w:left w:w="0" w:type="dxa"/>
              <w:bottom w:w="0" w:type="dxa"/>
              <w:right w:w="15" w:type="dxa"/>
            </w:tcMar>
            <w:vAlign w:val="bottom"/>
            <w:hideMark/>
          </w:tcPr>
          <w:p w14:paraId="6340CC87" w14:textId="77777777" w:rsidR="00000000" w:rsidRDefault="00FB06BE">
            <w:pPr>
              <w:pStyle w:val="a3"/>
              <w:spacing w:before="0" w:beforeAutospacing="0" w:after="0" w:afterAutospacing="0"/>
              <w:jc w:val="right"/>
              <w:rPr>
                <w:sz w:val="16"/>
                <w:szCs w:val="16"/>
              </w:rPr>
            </w:pPr>
            <w:r>
              <w:rPr>
                <w:sz w:val="16"/>
                <w:szCs w:val="16"/>
              </w:rPr>
              <w:t> </w:t>
            </w:r>
          </w:p>
        </w:tc>
        <w:tc>
          <w:tcPr>
            <w:tcW w:w="2402" w:type="pct"/>
            <w:gridSpan w:val="14"/>
            <w:shd w:val="clear" w:color="auto" w:fill="FFFFFF"/>
            <w:tcMar>
              <w:top w:w="15" w:type="dxa"/>
              <w:left w:w="0" w:type="dxa"/>
              <w:bottom w:w="0" w:type="dxa"/>
              <w:right w:w="15" w:type="dxa"/>
            </w:tcMar>
            <w:vAlign w:val="bottom"/>
            <w:hideMark/>
          </w:tcPr>
          <w:p w14:paraId="47F346FC"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5AF7199F"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052B8531" w14:textId="77777777">
        <w:trPr>
          <w:divId w:val="433669868"/>
        </w:trPr>
        <w:tc>
          <w:tcPr>
            <w:tcW w:w="2487" w:type="pct"/>
            <w:shd w:val="clear" w:color="auto" w:fill="FFFFFF"/>
            <w:tcMar>
              <w:top w:w="15" w:type="dxa"/>
              <w:left w:w="0" w:type="dxa"/>
              <w:bottom w:w="0" w:type="dxa"/>
              <w:right w:w="15" w:type="dxa"/>
            </w:tcMar>
            <w:vAlign w:val="bottom"/>
            <w:hideMark/>
          </w:tcPr>
          <w:p w14:paraId="6B542BD4" w14:textId="77777777" w:rsidR="00000000" w:rsidRDefault="00FB06BE">
            <w:pPr>
              <w:pStyle w:val="a3"/>
              <w:spacing w:before="0" w:beforeAutospacing="0" w:after="0" w:afterAutospacing="0"/>
              <w:rPr>
                <w:sz w:val="20"/>
                <w:szCs w:val="20"/>
              </w:rPr>
            </w:pPr>
            <w:r>
              <w:rPr>
                <w:sz w:val="20"/>
                <w:szCs w:val="20"/>
              </w:rPr>
              <w:t>Commercial paper</w:t>
            </w:r>
          </w:p>
        </w:tc>
        <w:tc>
          <w:tcPr>
            <w:tcW w:w="60" w:type="pct"/>
            <w:shd w:val="clear" w:color="auto" w:fill="FFFFFF"/>
            <w:tcMar>
              <w:top w:w="15" w:type="dxa"/>
              <w:left w:w="0" w:type="dxa"/>
              <w:bottom w:w="0" w:type="dxa"/>
              <w:right w:w="15" w:type="dxa"/>
            </w:tcMar>
            <w:vAlign w:val="bottom"/>
            <w:hideMark/>
          </w:tcPr>
          <w:p w14:paraId="17225310"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1AD947C9"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FFFFFF"/>
            <w:noWrap/>
            <w:tcMar>
              <w:top w:w="15" w:type="dxa"/>
              <w:left w:w="0" w:type="dxa"/>
              <w:bottom w:w="0" w:type="dxa"/>
              <w:right w:w="15" w:type="dxa"/>
            </w:tcMar>
            <w:vAlign w:val="bottom"/>
            <w:hideMark/>
          </w:tcPr>
          <w:p w14:paraId="1CA39BA0" w14:textId="77777777" w:rsidR="00000000" w:rsidRDefault="00FB06BE">
            <w:pPr>
              <w:pStyle w:val="a3"/>
              <w:spacing w:before="0" w:beforeAutospacing="0" w:after="0" w:afterAutospacing="0"/>
              <w:jc w:val="right"/>
              <w:rPr>
                <w:sz w:val="20"/>
                <w:szCs w:val="20"/>
              </w:rPr>
            </w:pPr>
            <w:r>
              <w:rPr>
                <w:sz w:val="20"/>
                <w:szCs w:val="20"/>
              </w:rPr>
              <w:t>77,214</w:t>
            </w:r>
          </w:p>
        </w:tc>
        <w:tc>
          <w:tcPr>
            <w:tcW w:w="50" w:type="pct"/>
            <w:shd w:val="clear" w:color="auto" w:fill="FFFFFF"/>
            <w:noWrap/>
            <w:tcMar>
              <w:top w:w="15" w:type="dxa"/>
              <w:left w:w="0" w:type="dxa"/>
              <w:bottom w:w="0" w:type="dxa"/>
              <w:right w:w="15" w:type="dxa"/>
            </w:tcMar>
            <w:vAlign w:val="bottom"/>
            <w:hideMark/>
          </w:tcPr>
          <w:p w14:paraId="4B96060B"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5572A152"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29A3B203"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FFFFFF"/>
            <w:noWrap/>
            <w:tcMar>
              <w:top w:w="15" w:type="dxa"/>
              <w:left w:w="0" w:type="dxa"/>
              <w:bottom w:w="0" w:type="dxa"/>
              <w:right w:w="15" w:type="dxa"/>
            </w:tcMar>
            <w:vAlign w:val="bottom"/>
            <w:hideMark/>
          </w:tcPr>
          <w:p w14:paraId="07F0F429"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41D37EEB"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69B8D5C9"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2EE66BE" w14:textId="77777777" w:rsidR="00000000" w:rsidRDefault="00FB06BE">
            <w:pPr>
              <w:pStyle w:val="a3"/>
              <w:spacing w:before="0" w:beforeAutospacing="0" w:after="0" w:afterAutospacing="0"/>
              <w:rPr>
                <w:sz w:val="20"/>
                <w:szCs w:val="20"/>
              </w:rPr>
            </w:pPr>
            <w:r>
              <w:rPr>
                <w:sz w:val="20"/>
                <w:szCs w:val="20"/>
              </w:rPr>
              <w:t>$</w:t>
            </w:r>
          </w:p>
        </w:tc>
        <w:tc>
          <w:tcPr>
            <w:tcW w:w="452" w:type="pct"/>
            <w:shd w:val="clear" w:color="auto" w:fill="FFFFFF"/>
            <w:noWrap/>
            <w:tcMar>
              <w:top w:w="15" w:type="dxa"/>
              <w:left w:w="0" w:type="dxa"/>
              <w:bottom w:w="0" w:type="dxa"/>
              <w:right w:w="15" w:type="dxa"/>
            </w:tcMar>
            <w:vAlign w:val="bottom"/>
            <w:hideMark/>
          </w:tcPr>
          <w:p w14:paraId="3EE8885A" w14:textId="77777777" w:rsidR="00000000" w:rsidRDefault="00FB06BE">
            <w:pPr>
              <w:pStyle w:val="a3"/>
              <w:spacing w:before="0" w:beforeAutospacing="0" w:after="0" w:afterAutospacing="0"/>
              <w:jc w:val="right"/>
              <w:rPr>
                <w:sz w:val="20"/>
                <w:szCs w:val="20"/>
              </w:rPr>
            </w:pPr>
            <w:r>
              <w:rPr>
                <w:sz w:val="20"/>
                <w:szCs w:val="20"/>
              </w:rPr>
              <w:t>—</w:t>
            </w:r>
          </w:p>
        </w:tc>
        <w:tc>
          <w:tcPr>
            <w:tcW w:w="50" w:type="pct"/>
            <w:shd w:val="clear" w:color="auto" w:fill="FFFFFF"/>
            <w:noWrap/>
            <w:tcMar>
              <w:top w:w="15" w:type="dxa"/>
              <w:left w:w="0" w:type="dxa"/>
              <w:bottom w:w="0" w:type="dxa"/>
              <w:right w:w="15" w:type="dxa"/>
            </w:tcMar>
            <w:vAlign w:val="bottom"/>
            <w:hideMark/>
          </w:tcPr>
          <w:p w14:paraId="79C3ABF3"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62A87F83"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14:paraId="7530B6B4" w14:textId="77777777" w:rsidR="00000000" w:rsidRDefault="00FB06BE">
            <w:pPr>
              <w:pStyle w:val="a3"/>
              <w:spacing w:before="0" w:beforeAutospacing="0" w:after="0" w:afterAutospacing="0"/>
              <w:rPr>
                <w:sz w:val="20"/>
                <w:szCs w:val="20"/>
              </w:rPr>
            </w:pPr>
            <w:r>
              <w:rPr>
                <w:sz w:val="20"/>
                <w:szCs w:val="20"/>
              </w:rPr>
              <w:t>$</w:t>
            </w:r>
          </w:p>
        </w:tc>
        <w:tc>
          <w:tcPr>
            <w:tcW w:w="513" w:type="pct"/>
            <w:shd w:val="clear" w:color="auto" w:fill="FFFFFF"/>
            <w:noWrap/>
            <w:tcMar>
              <w:top w:w="15" w:type="dxa"/>
              <w:left w:w="0" w:type="dxa"/>
              <w:bottom w:w="0" w:type="dxa"/>
              <w:right w:w="15" w:type="dxa"/>
            </w:tcMar>
            <w:vAlign w:val="bottom"/>
            <w:hideMark/>
          </w:tcPr>
          <w:p w14:paraId="68DE09BB" w14:textId="77777777" w:rsidR="00000000" w:rsidRDefault="00FB06BE">
            <w:pPr>
              <w:pStyle w:val="a3"/>
              <w:spacing w:before="0" w:beforeAutospacing="0" w:after="0" w:afterAutospacing="0"/>
              <w:jc w:val="right"/>
              <w:rPr>
                <w:sz w:val="20"/>
                <w:szCs w:val="20"/>
              </w:rPr>
            </w:pPr>
            <w:r>
              <w:rPr>
                <w:sz w:val="20"/>
                <w:szCs w:val="20"/>
              </w:rPr>
              <w:t>77,214</w:t>
            </w:r>
          </w:p>
        </w:tc>
        <w:tc>
          <w:tcPr>
            <w:tcW w:w="50" w:type="pct"/>
            <w:shd w:val="clear" w:color="auto" w:fill="FFFFFF"/>
            <w:noWrap/>
            <w:tcMar>
              <w:top w:w="15" w:type="dxa"/>
              <w:left w:w="0" w:type="dxa"/>
              <w:bottom w:w="0" w:type="dxa"/>
              <w:right w:w="15" w:type="dxa"/>
            </w:tcMar>
            <w:vAlign w:val="bottom"/>
            <w:hideMark/>
          </w:tcPr>
          <w:p w14:paraId="29282BF8" w14:textId="77777777" w:rsidR="00000000" w:rsidRDefault="00FB06BE">
            <w:pPr>
              <w:pStyle w:val="a3"/>
              <w:spacing w:before="0" w:beforeAutospacing="0" w:after="0" w:afterAutospacing="0"/>
              <w:rPr>
                <w:sz w:val="20"/>
                <w:szCs w:val="20"/>
              </w:rPr>
            </w:pPr>
            <w:r>
              <w:rPr>
                <w:sz w:val="20"/>
                <w:szCs w:val="20"/>
              </w:rPr>
              <w:t> </w:t>
            </w:r>
          </w:p>
        </w:tc>
      </w:tr>
      <w:tr w:rsidR="00000000" w14:paraId="0EF9DCF9" w14:textId="77777777">
        <w:trPr>
          <w:divId w:val="433669868"/>
        </w:trPr>
        <w:tc>
          <w:tcPr>
            <w:tcW w:w="2487" w:type="pct"/>
            <w:shd w:val="clear" w:color="auto" w:fill="CFF0FC"/>
            <w:tcMar>
              <w:top w:w="15" w:type="dxa"/>
              <w:left w:w="0" w:type="dxa"/>
              <w:bottom w:w="0" w:type="dxa"/>
              <w:right w:w="15" w:type="dxa"/>
            </w:tcMar>
            <w:vAlign w:val="bottom"/>
            <w:hideMark/>
          </w:tcPr>
          <w:p w14:paraId="71A14FD6" w14:textId="77777777" w:rsidR="00000000" w:rsidRDefault="00FB06BE">
            <w:pPr>
              <w:pStyle w:val="a3"/>
              <w:spacing w:before="0" w:beforeAutospacing="0" w:after="0" w:afterAutospacing="0"/>
              <w:rPr>
                <w:sz w:val="20"/>
                <w:szCs w:val="20"/>
              </w:rPr>
            </w:pPr>
            <w:r>
              <w:rPr>
                <w:sz w:val="20"/>
                <w:szCs w:val="20"/>
              </w:rPr>
              <w:t>Corporate bonds</w:t>
            </w:r>
          </w:p>
        </w:tc>
        <w:tc>
          <w:tcPr>
            <w:tcW w:w="60" w:type="pct"/>
            <w:shd w:val="clear" w:color="auto" w:fill="CFF0FC"/>
            <w:tcMar>
              <w:top w:w="15" w:type="dxa"/>
              <w:left w:w="0" w:type="dxa"/>
              <w:bottom w:w="0" w:type="dxa"/>
              <w:right w:w="15" w:type="dxa"/>
            </w:tcMar>
            <w:vAlign w:val="bottom"/>
            <w:hideMark/>
          </w:tcPr>
          <w:p w14:paraId="5480B6EF"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68F6C1C5"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CFF0FC"/>
            <w:noWrap/>
            <w:tcMar>
              <w:top w:w="15" w:type="dxa"/>
              <w:left w:w="0" w:type="dxa"/>
              <w:bottom w:w="0" w:type="dxa"/>
              <w:right w:w="15" w:type="dxa"/>
            </w:tcMar>
            <w:vAlign w:val="bottom"/>
            <w:hideMark/>
          </w:tcPr>
          <w:p w14:paraId="5D747F53" w14:textId="77777777" w:rsidR="00000000" w:rsidRDefault="00FB06BE">
            <w:pPr>
              <w:pStyle w:val="a3"/>
              <w:spacing w:before="0" w:beforeAutospacing="0" w:after="0" w:afterAutospacing="0"/>
              <w:jc w:val="right"/>
              <w:rPr>
                <w:sz w:val="20"/>
                <w:szCs w:val="20"/>
              </w:rPr>
            </w:pPr>
            <w:r>
              <w:rPr>
                <w:sz w:val="20"/>
                <w:szCs w:val="20"/>
              </w:rPr>
              <w:t>86,900</w:t>
            </w:r>
          </w:p>
        </w:tc>
        <w:tc>
          <w:tcPr>
            <w:tcW w:w="50" w:type="pct"/>
            <w:shd w:val="clear" w:color="auto" w:fill="CFF0FC"/>
            <w:noWrap/>
            <w:tcMar>
              <w:top w:w="15" w:type="dxa"/>
              <w:left w:w="0" w:type="dxa"/>
              <w:bottom w:w="0" w:type="dxa"/>
              <w:right w:w="15" w:type="dxa"/>
            </w:tcMar>
            <w:vAlign w:val="bottom"/>
            <w:hideMark/>
          </w:tcPr>
          <w:p w14:paraId="59458E68"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5C752444"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4FD218B"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CFF0FC"/>
            <w:noWrap/>
            <w:tcMar>
              <w:top w:w="15" w:type="dxa"/>
              <w:left w:w="0" w:type="dxa"/>
              <w:bottom w:w="0" w:type="dxa"/>
              <w:right w:w="15" w:type="dxa"/>
            </w:tcMar>
            <w:vAlign w:val="bottom"/>
            <w:hideMark/>
          </w:tcPr>
          <w:p w14:paraId="4DFC86FF" w14:textId="77777777" w:rsidR="00000000" w:rsidRDefault="00FB06BE">
            <w:pPr>
              <w:pStyle w:val="a3"/>
              <w:spacing w:before="0" w:beforeAutospacing="0" w:after="0" w:afterAutospacing="0"/>
              <w:jc w:val="right"/>
              <w:rPr>
                <w:sz w:val="20"/>
                <w:szCs w:val="20"/>
              </w:rPr>
            </w:pPr>
            <w:r>
              <w:rPr>
                <w:sz w:val="20"/>
                <w:szCs w:val="20"/>
              </w:rPr>
              <w:t>251</w:t>
            </w:r>
          </w:p>
        </w:tc>
        <w:tc>
          <w:tcPr>
            <w:tcW w:w="50" w:type="pct"/>
            <w:shd w:val="clear" w:color="auto" w:fill="CFF0FC"/>
            <w:noWrap/>
            <w:tcMar>
              <w:top w:w="15" w:type="dxa"/>
              <w:left w:w="0" w:type="dxa"/>
              <w:bottom w:w="0" w:type="dxa"/>
              <w:right w:w="15" w:type="dxa"/>
            </w:tcMar>
            <w:vAlign w:val="bottom"/>
            <w:hideMark/>
          </w:tcPr>
          <w:p w14:paraId="6BD3B2A2"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3378F46D"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245D1F0" w14:textId="77777777" w:rsidR="00000000" w:rsidRDefault="00FB06BE">
            <w:pPr>
              <w:pStyle w:val="a3"/>
              <w:spacing w:before="0" w:beforeAutospacing="0" w:after="0" w:afterAutospacing="0"/>
              <w:rPr>
                <w:sz w:val="20"/>
                <w:szCs w:val="20"/>
              </w:rPr>
            </w:pPr>
            <w:r>
              <w:rPr>
                <w:sz w:val="20"/>
                <w:szCs w:val="20"/>
              </w:rPr>
              <w:t> </w:t>
            </w:r>
          </w:p>
        </w:tc>
        <w:tc>
          <w:tcPr>
            <w:tcW w:w="452" w:type="pct"/>
            <w:shd w:val="clear" w:color="auto" w:fill="CFF0FC"/>
            <w:noWrap/>
            <w:tcMar>
              <w:top w:w="15" w:type="dxa"/>
              <w:left w:w="0" w:type="dxa"/>
              <w:bottom w:w="0" w:type="dxa"/>
              <w:right w:w="15" w:type="dxa"/>
            </w:tcMar>
            <w:vAlign w:val="bottom"/>
            <w:hideMark/>
          </w:tcPr>
          <w:p w14:paraId="0B93C3F3" w14:textId="77777777" w:rsidR="00000000" w:rsidRDefault="00FB06BE">
            <w:pPr>
              <w:pStyle w:val="a3"/>
              <w:spacing w:before="0" w:beforeAutospacing="0" w:after="0" w:afterAutospacing="0"/>
              <w:jc w:val="right"/>
              <w:rPr>
                <w:sz w:val="20"/>
                <w:szCs w:val="20"/>
              </w:rPr>
            </w:pPr>
            <w:r>
              <w:rPr>
                <w:sz w:val="20"/>
                <w:szCs w:val="20"/>
              </w:rPr>
              <w:t>(13</w:t>
            </w:r>
          </w:p>
        </w:tc>
        <w:tc>
          <w:tcPr>
            <w:tcW w:w="50" w:type="pct"/>
            <w:shd w:val="clear" w:color="auto" w:fill="CFF0FC"/>
            <w:noWrap/>
            <w:tcMar>
              <w:top w:w="15" w:type="dxa"/>
              <w:left w:w="0" w:type="dxa"/>
              <w:bottom w:w="0" w:type="dxa"/>
              <w:right w:w="15" w:type="dxa"/>
            </w:tcMar>
            <w:vAlign w:val="bottom"/>
            <w:hideMark/>
          </w:tcPr>
          <w:p w14:paraId="3ED0FA00"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CFF0FC"/>
            <w:tcMar>
              <w:top w:w="15" w:type="dxa"/>
              <w:left w:w="0" w:type="dxa"/>
              <w:bottom w:w="0" w:type="dxa"/>
              <w:right w:w="15" w:type="dxa"/>
            </w:tcMar>
            <w:vAlign w:val="bottom"/>
            <w:hideMark/>
          </w:tcPr>
          <w:p w14:paraId="721398BB"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4D729C1" w14:textId="77777777" w:rsidR="00000000" w:rsidRDefault="00FB06BE">
            <w:pPr>
              <w:pStyle w:val="a3"/>
              <w:spacing w:before="0" w:beforeAutospacing="0" w:after="0" w:afterAutospacing="0"/>
              <w:rPr>
                <w:sz w:val="20"/>
                <w:szCs w:val="20"/>
              </w:rPr>
            </w:pPr>
            <w:r>
              <w:rPr>
                <w:sz w:val="20"/>
                <w:szCs w:val="20"/>
              </w:rPr>
              <w:t> </w:t>
            </w:r>
          </w:p>
        </w:tc>
        <w:tc>
          <w:tcPr>
            <w:tcW w:w="513" w:type="pct"/>
            <w:shd w:val="clear" w:color="auto" w:fill="CFF0FC"/>
            <w:noWrap/>
            <w:tcMar>
              <w:top w:w="15" w:type="dxa"/>
              <w:left w:w="0" w:type="dxa"/>
              <w:bottom w:w="0" w:type="dxa"/>
              <w:right w:w="15" w:type="dxa"/>
            </w:tcMar>
            <w:vAlign w:val="bottom"/>
            <w:hideMark/>
          </w:tcPr>
          <w:p w14:paraId="7D69B9A3" w14:textId="77777777" w:rsidR="00000000" w:rsidRDefault="00FB06BE">
            <w:pPr>
              <w:pStyle w:val="a3"/>
              <w:spacing w:before="0" w:beforeAutospacing="0" w:after="0" w:afterAutospacing="0"/>
              <w:jc w:val="right"/>
              <w:rPr>
                <w:sz w:val="20"/>
                <w:szCs w:val="20"/>
              </w:rPr>
            </w:pPr>
            <w:r>
              <w:rPr>
                <w:sz w:val="20"/>
                <w:szCs w:val="20"/>
              </w:rPr>
              <w:t>87,138</w:t>
            </w:r>
          </w:p>
        </w:tc>
        <w:tc>
          <w:tcPr>
            <w:tcW w:w="50" w:type="pct"/>
            <w:shd w:val="clear" w:color="auto" w:fill="CFF0FC"/>
            <w:noWrap/>
            <w:tcMar>
              <w:top w:w="15" w:type="dxa"/>
              <w:left w:w="0" w:type="dxa"/>
              <w:bottom w:w="0" w:type="dxa"/>
              <w:right w:w="15" w:type="dxa"/>
            </w:tcMar>
            <w:vAlign w:val="bottom"/>
            <w:hideMark/>
          </w:tcPr>
          <w:p w14:paraId="5C038B0A" w14:textId="77777777" w:rsidR="00000000" w:rsidRDefault="00FB06BE">
            <w:pPr>
              <w:pStyle w:val="a3"/>
              <w:spacing w:before="0" w:beforeAutospacing="0" w:after="0" w:afterAutospacing="0"/>
              <w:rPr>
                <w:sz w:val="20"/>
                <w:szCs w:val="20"/>
              </w:rPr>
            </w:pPr>
            <w:r>
              <w:rPr>
                <w:sz w:val="20"/>
                <w:szCs w:val="20"/>
              </w:rPr>
              <w:t> </w:t>
            </w:r>
          </w:p>
        </w:tc>
      </w:tr>
      <w:tr w:rsidR="00000000" w14:paraId="25F77FDB" w14:textId="77777777">
        <w:trPr>
          <w:divId w:val="433669868"/>
        </w:trPr>
        <w:tc>
          <w:tcPr>
            <w:tcW w:w="2487" w:type="pct"/>
            <w:shd w:val="clear" w:color="auto" w:fill="FFFFFF"/>
            <w:tcMar>
              <w:top w:w="15" w:type="dxa"/>
              <w:left w:w="0" w:type="dxa"/>
              <w:bottom w:w="0" w:type="dxa"/>
              <w:right w:w="15" w:type="dxa"/>
            </w:tcMar>
            <w:vAlign w:val="bottom"/>
            <w:hideMark/>
          </w:tcPr>
          <w:p w14:paraId="229EE3DF" w14:textId="77777777" w:rsidR="00000000" w:rsidRDefault="00FB06BE">
            <w:pPr>
              <w:pStyle w:val="a3"/>
              <w:spacing w:before="0" w:beforeAutospacing="0" w:after="0" w:afterAutospacing="0"/>
              <w:rPr>
                <w:sz w:val="20"/>
                <w:szCs w:val="20"/>
              </w:rPr>
            </w:pPr>
            <w:r>
              <w:rPr>
                <w:sz w:val="20"/>
                <w:szCs w:val="20"/>
              </w:rPr>
              <w:t>U.S. Treasury securities</w:t>
            </w:r>
          </w:p>
        </w:tc>
        <w:tc>
          <w:tcPr>
            <w:tcW w:w="60" w:type="pct"/>
            <w:shd w:val="clear" w:color="auto" w:fill="FFFFFF"/>
            <w:tcMar>
              <w:top w:w="15" w:type="dxa"/>
              <w:left w:w="0" w:type="dxa"/>
              <w:bottom w:w="0" w:type="dxa"/>
              <w:right w:w="15" w:type="dxa"/>
            </w:tcMar>
            <w:vAlign w:val="bottom"/>
            <w:hideMark/>
          </w:tcPr>
          <w:p w14:paraId="4498AA51"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CACA21"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14:paraId="11B932A0" w14:textId="77777777" w:rsidR="00000000" w:rsidRDefault="00FB06BE">
            <w:pPr>
              <w:pStyle w:val="a3"/>
              <w:spacing w:before="0" w:beforeAutospacing="0" w:after="0" w:afterAutospacing="0"/>
              <w:jc w:val="right"/>
              <w:rPr>
                <w:sz w:val="20"/>
                <w:szCs w:val="20"/>
              </w:rPr>
            </w:pPr>
            <w:r>
              <w:rPr>
                <w:sz w:val="20"/>
                <w:szCs w:val="20"/>
              </w:rPr>
              <w:t>581,066</w:t>
            </w:r>
          </w:p>
        </w:tc>
        <w:tc>
          <w:tcPr>
            <w:tcW w:w="50" w:type="pct"/>
            <w:shd w:val="clear" w:color="auto" w:fill="FFFFFF"/>
            <w:noWrap/>
            <w:tcMar>
              <w:top w:w="15" w:type="dxa"/>
              <w:left w:w="0" w:type="dxa"/>
              <w:bottom w:w="0" w:type="dxa"/>
              <w:right w:w="15" w:type="dxa"/>
            </w:tcMar>
            <w:vAlign w:val="bottom"/>
            <w:hideMark/>
          </w:tcPr>
          <w:p w14:paraId="08D7E76A"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5DD58554"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68CDB7"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14:paraId="46A8DC64" w14:textId="77777777" w:rsidR="00000000" w:rsidRDefault="00FB06BE">
            <w:pPr>
              <w:pStyle w:val="a3"/>
              <w:spacing w:before="0" w:beforeAutospacing="0" w:after="0" w:afterAutospacing="0"/>
              <w:jc w:val="right"/>
              <w:rPr>
                <w:sz w:val="20"/>
                <w:szCs w:val="20"/>
              </w:rPr>
            </w:pPr>
            <w:r>
              <w:rPr>
                <w:sz w:val="20"/>
                <w:szCs w:val="20"/>
              </w:rPr>
              <w:t>207</w:t>
            </w:r>
          </w:p>
        </w:tc>
        <w:tc>
          <w:tcPr>
            <w:tcW w:w="50" w:type="pct"/>
            <w:shd w:val="clear" w:color="auto" w:fill="FFFFFF"/>
            <w:noWrap/>
            <w:tcMar>
              <w:top w:w="15" w:type="dxa"/>
              <w:left w:w="0" w:type="dxa"/>
              <w:bottom w:w="0" w:type="dxa"/>
              <w:right w:w="15" w:type="dxa"/>
            </w:tcMar>
            <w:vAlign w:val="bottom"/>
            <w:hideMark/>
          </w:tcPr>
          <w:p w14:paraId="571BCC48"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14:paraId="6078CBD5"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53096E1" w14:textId="77777777" w:rsidR="00000000" w:rsidRDefault="00FB06BE">
            <w:pPr>
              <w:pStyle w:val="a3"/>
              <w:spacing w:before="0" w:beforeAutospacing="0" w:after="0" w:afterAutospacing="0"/>
              <w:rPr>
                <w:sz w:val="20"/>
                <w:szCs w:val="20"/>
              </w:rPr>
            </w:pPr>
            <w:r>
              <w:rPr>
                <w:sz w:val="20"/>
                <w:szCs w:val="20"/>
              </w:rPr>
              <w:t> </w:t>
            </w:r>
          </w:p>
        </w:tc>
        <w:tc>
          <w:tcPr>
            <w:tcW w:w="452" w:type="pct"/>
            <w:tcBorders>
              <w:bottom w:val="single" w:sz="6" w:space="0" w:color="000000"/>
            </w:tcBorders>
            <w:shd w:val="clear" w:color="auto" w:fill="FFFFFF"/>
            <w:noWrap/>
            <w:tcMar>
              <w:top w:w="15" w:type="dxa"/>
              <w:left w:w="0" w:type="dxa"/>
              <w:bottom w:w="0" w:type="dxa"/>
              <w:right w:w="15" w:type="dxa"/>
            </w:tcMar>
            <w:vAlign w:val="bottom"/>
            <w:hideMark/>
          </w:tcPr>
          <w:p w14:paraId="0418E9D1" w14:textId="77777777" w:rsidR="00000000" w:rsidRDefault="00FB06BE">
            <w:pPr>
              <w:pStyle w:val="a3"/>
              <w:spacing w:before="0" w:beforeAutospacing="0" w:after="0" w:afterAutospacing="0"/>
              <w:jc w:val="right"/>
              <w:rPr>
                <w:sz w:val="20"/>
                <w:szCs w:val="20"/>
              </w:rPr>
            </w:pPr>
            <w:r>
              <w:rPr>
                <w:sz w:val="20"/>
                <w:szCs w:val="20"/>
              </w:rPr>
              <w:t>(15</w:t>
            </w:r>
          </w:p>
        </w:tc>
        <w:tc>
          <w:tcPr>
            <w:tcW w:w="50" w:type="pct"/>
            <w:shd w:val="clear" w:color="auto" w:fill="FFFFFF"/>
            <w:noWrap/>
            <w:tcMar>
              <w:top w:w="15" w:type="dxa"/>
              <w:left w:w="0" w:type="dxa"/>
              <w:bottom w:w="0" w:type="dxa"/>
              <w:right w:w="15" w:type="dxa"/>
            </w:tcMar>
            <w:vAlign w:val="bottom"/>
            <w:hideMark/>
          </w:tcPr>
          <w:p w14:paraId="4ACEB39E"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FFFFFF"/>
            <w:tcMar>
              <w:top w:w="15" w:type="dxa"/>
              <w:left w:w="0" w:type="dxa"/>
              <w:bottom w:w="0" w:type="dxa"/>
              <w:right w:w="15" w:type="dxa"/>
            </w:tcMar>
            <w:vAlign w:val="bottom"/>
            <w:hideMark/>
          </w:tcPr>
          <w:p w14:paraId="76CD932E"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94434C" w14:textId="77777777" w:rsidR="00000000" w:rsidRDefault="00FB06BE">
            <w:pPr>
              <w:pStyle w:val="a3"/>
              <w:spacing w:before="0" w:beforeAutospacing="0" w:after="0" w:afterAutospacing="0"/>
              <w:rPr>
                <w:sz w:val="20"/>
                <w:szCs w:val="20"/>
              </w:rPr>
            </w:pPr>
            <w:r>
              <w:rPr>
                <w:sz w:val="20"/>
                <w:szCs w:val="20"/>
              </w:rPr>
              <w:t> </w:t>
            </w:r>
          </w:p>
        </w:tc>
        <w:tc>
          <w:tcPr>
            <w:tcW w:w="513" w:type="pct"/>
            <w:tcBorders>
              <w:bottom w:val="single" w:sz="6" w:space="0" w:color="000000"/>
            </w:tcBorders>
            <w:shd w:val="clear" w:color="auto" w:fill="FFFFFF"/>
            <w:noWrap/>
            <w:tcMar>
              <w:top w:w="15" w:type="dxa"/>
              <w:left w:w="0" w:type="dxa"/>
              <w:bottom w:w="0" w:type="dxa"/>
              <w:right w:w="15" w:type="dxa"/>
            </w:tcMar>
            <w:vAlign w:val="bottom"/>
            <w:hideMark/>
          </w:tcPr>
          <w:p w14:paraId="1DE6908E" w14:textId="77777777" w:rsidR="00000000" w:rsidRDefault="00FB06BE">
            <w:pPr>
              <w:pStyle w:val="a3"/>
              <w:spacing w:before="0" w:beforeAutospacing="0" w:after="0" w:afterAutospacing="0"/>
              <w:jc w:val="right"/>
              <w:rPr>
                <w:sz w:val="20"/>
                <w:szCs w:val="20"/>
              </w:rPr>
            </w:pPr>
            <w:r>
              <w:rPr>
                <w:sz w:val="20"/>
                <w:szCs w:val="20"/>
              </w:rPr>
              <w:t>581,258</w:t>
            </w:r>
          </w:p>
        </w:tc>
        <w:tc>
          <w:tcPr>
            <w:tcW w:w="50" w:type="pct"/>
            <w:shd w:val="clear" w:color="auto" w:fill="FFFFFF"/>
            <w:noWrap/>
            <w:tcMar>
              <w:top w:w="15" w:type="dxa"/>
              <w:left w:w="0" w:type="dxa"/>
              <w:bottom w:w="0" w:type="dxa"/>
              <w:right w:w="15" w:type="dxa"/>
            </w:tcMar>
            <w:vAlign w:val="bottom"/>
            <w:hideMark/>
          </w:tcPr>
          <w:p w14:paraId="3144582D" w14:textId="77777777" w:rsidR="00000000" w:rsidRDefault="00FB06BE">
            <w:pPr>
              <w:pStyle w:val="a3"/>
              <w:spacing w:before="0" w:beforeAutospacing="0" w:after="0" w:afterAutospacing="0"/>
              <w:rPr>
                <w:sz w:val="20"/>
                <w:szCs w:val="20"/>
              </w:rPr>
            </w:pPr>
            <w:r>
              <w:rPr>
                <w:sz w:val="20"/>
                <w:szCs w:val="20"/>
              </w:rPr>
              <w:t> </w:t>
            </w:r>
          </w:p>
        </w:tc>
      </w:tr>
      <w:tr w:rsidR="00000000" w14:paraId="46A88C0A" w14:textId="77777777">
        <w:trPr>
          <w:divId w:val="433669868"/>
        </w:trPr>
        <w:tc>
          <w:tcPr>
            <w:tcW w:w="2487" w:type="pct"/>
            <w:shd w:val="clear" w:color="auto" w:fill="CFF0FC"/>
            <w:tcMar>
              <w:top w:w="15" w:type="dxa"/>
              <w:left w:w="0" w:type="dxa"/>
              <w:bottom w:w="0" w:type="dxa"/>
              <w:right w:w="15" w:type="dxa"/>
            </w:tcMar>
            <w:vAlign w:val="bottom"/>
            <w:hideMark/>
          </w:tcPr>
          <w:p w14:paraId="22F0AF4E" w14:textId="77777777" w:rsidR="00000000" w:rsidRDefault="00FB06BE">
            <w:pPr>
              <w:pStyle w:val="a3"/>
              <w:spacing w:before="0" w:beforeAutospacing="0" w:after="0" w:afterAutospacing="0"/>
              <w:ind w:left="274"/>
              <w:rPr>
                <w:sz w:val="20"/>
                <w:szCs w:val="20"/>
              </w:rPr>
            </w:pPr>
            <w:r>
              <w:rPr>
                <w:sz w:val="20"/>
                <w:szCs w:val="20"/>
              </w:rPr>
              <w:t>Total</w:t>
            </w:r>
          </w:p>
        </w:tc>
        <w:tc>
          <w:tcPr>
            <w:tcW w:w="60" w:type="pct"/>
            <w:shd w:val="clear" w:color="auto" w:fill="CFF0FC"/>
            <w:tcMar>
              <w:top w:w="15" w:type="dxa"/>
              <w:left w:w="0" w:type="dxa"/>
              <w:bottom w:w="0" w:type="dxa"/>
              <w:right w:w="15" w:type="dxa"/>
            </w:tcMar>
            <w:vAlign w:val="bottom"/>
            <w:hideMark/>
          </w:tcPr>
          <w:p w14:paraId="06820667"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3C4056"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7CEF72" w14:textId="77777777" w:rsidR="00000000" w:rsidRDefault="00FB06BE">
            <w:pPr>
              <w:pStyle w:val="a3"/>
              <w:spacing w:before="0" w:beforeAutospacing="0" w:after="0" w:afterAutospacing="0"/>
              <w:jc w:val="right"/>
              <w:rPr>
                <w:sz w:val="20"/>
                <w:szCs w:val="20"/>
              </w:rPr>
            </w:pPr>
            <w:r>
              <w:rPr>
                <w:sz w:val="20"/>
                <w:szCs w:val="20"/>
              </w:rPr>
              <w:t>745,180</w:t>
            </w:r>
          </w:p>
        </w:tc>
        <w:tc>
          <w:tcPr>
            <w:tcW w:w="50" w:type="pct"/>
            <w:shd w:val="clear" w:color="auto" w:fill="CFF0FC"/>
            <w:noWrap/>
            <w:tcMar>
              <w:top w:w="15" w:type="dxa"/>
              <w:left w:w="0" w:type="dxa"/>
              <w:bottom w:w="0" w:type="dxa"/>
              <w:right w:w="15" w:type="dxa"/>
            </w:tcMar>
            <w:vAlign w:val="bottom"/>
            <w:hideMark/>
          </w:tcPr>
          <w:p w14:paraId="5AFAB7D6"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5F6B7B43"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64901C"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F942AF" w14:textId="77777777" w:rsidR="00000000" w:rsidRDefault="00FB06BE">
            <w:pPr>
              <w:pStyle w:val="a3"/>
              <w:spacing w:before="0" w:beforeAutospacing="0" w:after="0" w:afterAutospacing="0"/>
              <w:jc w:val="right"/>
              <w:rPr>
                <w:sz w:val="20"/>
                <w:szCs w:val="20"/>
              </w:rPr>
            </w:pPr>
            <w:r>
              <w:rPr>
                <w:sz w:val="20"/>
                <w:szCs w:val="20"/>
              </w:rPr>
              <w:t>458</w:t>
            </w:r>
          </w:p>
        </w:tc>
        <w:tc>
          <w:tcPr>
            <w:tcW w:w="50" w:type="pct"/>
            <w:shd w:val="clear" w:color="auto" w:fill="CFF0FC"/>
            <w:noWrap/>
            <w:tcMar>
              <w:top w:w="15" w:type="dxa"/>
              <w:left w:w="0" w:type="dxa"/>
              <w:bottom w:w="0" w:type="dxa"/>
              <w:right w:w="15" w:type="dxa"/>
            </w:tcMar>
            <w:vAlign w:val="bottom"/>
            <w:hideMark/>
          </w:tcPr>
          <w:p w14:paraId="32801C7A" w14:textId="77777777" w:rsidR="00000000" w:rsidRDefault="00FB06BE">
            <w:pPr>
              <w:pStyle w:val="a3"/>
              <w:spacing w:before="0" w:beforeAutospacing="0" w:after="0" w:afterAutospacing="0"/>
              <w:rPr>
                <w:sz w:val="20"/>
                <w:szCs w:val="20"/>
              </w:rPr>
            </w:pPr>
            <w:r>
              <w:rPr>
                <w:sz w:val="20"/>
                <w:szCs w:val="20"/>
              </w:rPr>
              <w:t> </w:t>
            </w:r>
          </w:p>
        </w:tc>
        <w:tc>
          <w:tcPr>
            <w:tcW w:w="60" w:type="pct"/>
            <w:shd w:val="clear" w:color="auto" w:fill="CFF0FC"/>
            <w:tcMar>
              <w:top w:w="15" w:type="dxa"/>
              <w:left w:w="0" w:type="dxa"/>
              <w:bottom w:w="0" w:type="dxa"/>
              <w:right w:w="15" w:type="dxa"/>
            </w:tcMar>
            <w:vAlign w:val="bottom"/>
            <w:hideMark/>
          </w:tcPr>
          <w:p w14:paraId="77D1332F"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A57B20" w14:textId="77777777" w:rsidR="00000000" w:rsidRDefault="00FB06BE">
            <w:pPr>
              <w:pStyle w:val="a3"/>
              <w:spacing w:before="0" w:beforeAutospacing="0" w:after="0" w:afterAutospacing="0"/>
              <w:rPr>
                <w:sz w:val="20"/>
                <w:szCs w:val="20"/>
              </w:rPr>
            </w:pPr>
            <w:r>
              <w:rPr>
                <w:sz w:val="20"/>
                <w:szCs w:val="20"/>
              </w:rPr>
              <w:t>$</w:t>
            </w:r>
          </w:p>
        </w:tc>
        <w:tc>
          <w:tcPr>
            <w:tcW w:w="4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714793" w14:textId="77777777" w:rsidR="00000000" w:rsidRDefault="00FB06BE">
            <w:pPr>
              <w:pStyle w:val="a3"/>
              <w:spacing w:before="0" w:beforeAutospacing="0" w:after="0" w:afterAutospacing="0"/>
              <w:jc w:val="right"/>
              <w:rPr>
                <w:sz w:val="20"/>
                <w:szCs w:val="20"/>
              </w:rPr>
            </w:pPr>
            <w:r>
              <w:rPr>
                <w:sz w:val="20"/>
                <w:szCs w:val="20"/>
              </w:rPr>
              <w:t>(28</w:t>
            </w:r>
          </w:p>
        </w:tc>
        <w:tc>
          <w:tcPr>
            <w:tcW w:w="50" w:type="pct"/>
            <w:shd w:val="clear" w:color="auto" w:fill="CFF0FC"/>
            <w:noWrap/>
            <w:tcMar>
              <w:top w:w="15" w:type="dxa"/>
              <w:left w:w="0" w:type="dxa"/>
              <w:bottom w:w="0" w:type="dxa"/>
              <w:right w:w="15" w:type="dxa"/>
            </w:tcMar>
            <w:vAlign w:val="bottom"/>
            <w:hideMark/>
          </w:tcPr>
          <w:p w14:paraId="66D3C125" w14:textId="77777777" w:rsidR="00000000" w:rsidRDefault="00FB06BE">
            <w:pPr>
              <w:pStyle w:val="a3"/>
              <w:spacing w:before="0" w:beforeAutospacing="0" w:after="0" w:afterAutospacing="0"/>
              <w:rPr>
                <w:sz w:val="20"/>
                <w:szCs w:val="20"/>
              </w:rPr>
            </w:pPr>
            <w:r>
              <w:rPr>
                <w:sz w:val="20"/>
                <w:szCs w:val="20"/>
              </w:rPr>
              <w:t>)</w:t>
            </w:r>
          </w:p>
        </w:tc>
        <w:tc>
          <w:tcPr>
            <w:tcW w:w="60" w:type="pct"/>
            <w:shd w:val="clear" w:color="auto" w:fill="CFF0FC"/>
            <w:tcMar>
              <w:top w:w="15" w:type="dxa"/>
              <w:left w:w="0" w:type="dxa"/>
              <w:bottom w:w="0" w:type="dxa"/>
              <w:right w:w="15" w:type="dxa"/>
            </w:tcMar>
            <w:vAlign w:val="bottom"/>
            <w:hideMark/>
          </w:tcPr>
          <w:p w14:paraId="64A59443"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35B6CA" w14:textId="77777777" w:rsidR="00000000" w:rsidRDefault="00FB06BE">
            <w:pPr>
              <w:pStyle w:val="a3"/>
              <w:spacing w:before="0" w:beforeAutospacing="0" w:after="0" w:afterAutospacing="0"/>
              <w:rPr>
                <w:sz w:val="20"/>
                <w:szCs w:val="20"/>
              </w:rPr>
            </w:pPr>
            <w:r>
              <w:rPr>
                <w:sz w:val="20"/>
                <w:szCs w:val="20"/>
              </w:rPr>
              <w:t>$</w:t>
            </w:r>
          </w:p>
        </w:tc>
        <w:tc>
          <w:tcPr>
            <w:tcW w:w="51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B2452B" w14:textId="77777777" w:rsidR="00000000" w:rsidRDefault="00FB06BE">
            <w:pPr>
              <w:pStyle w:val="a3"/>
              <w:spacing w:before="0" w:beforeAutospacing="0" w:after="0" w:afterAutospacing="0"/>
              <w:jc w:val="right"/>
              <w:rPr>
                <w:sz w:val="20"/>
                <w:szCs w:val="20"/>
              </w:rPr>
            </w:pPr>
            <w:r>
              <w:rPr>
                <w:sz w:val="20"/>
                <w:szCs w:val="20"/>
              </w:rPr>
              <w:t>745,610</w:t>
            </w:r>
          </w:p>
        </w:tc>
        <w:tc>
          <w:tcPr>
            <w:tcW w:w="50" w:type="pct"/>
            <w:shd w:val="clear" w:color="auto" w:fill="CFF0FC"/>
            <w:noWrap/>
            <w:tcMar>
              <w:top w:w="15" w:type="dxa"/>
              <w:left w:w="0" w:type="dxa"/>
              <w:bottom w:w="0" w:type="dxa"/>
              <w:right w:w="15" w:type="dxa"/>
            </w:tcMar>
            <w:vAlign w:val="bottom"/>
            <w:hideMark/>
          </w:tcPr>
          <w:p w14:paraId="741437AB" w14:textId="77777777" w:rsidR="00000000" w:rsidRDefault="00FB06BE">
            <w:pPr>
              <w:pStyle w:val="a3"/>
              <w:spacing w:before="0" w:beforeAutospacing="0" w:after="0" w:afterAutospacing="0"/>
              <w:rPr>
                <w:sz w:val="2"/>
                <w:szCs w:val="2"/>
              </w:rPr>
            </w:pPr>
            <w:r>
              <w:rPr>
                <w:sz w:val="2"/>
                <w:szCs w:val="2"/>
              </w:rPr>
              <w:t> </w:t>
            </w:r>
          </w:p>
        </w:tc>
      </w:tr>
    </w:tbl>
    <w:p w14:paraId="4B112B48" w14:textId="77777777" w:rsidR="00000000" w:rsidRDefault="00FB06BE">
      <w:pPr>
        <w:pStyle w:val="a3"/>
        <w:spacing w:before="0" w:beforeAutospacing="0" w:after="0" w:afterAutospacing="0"/>
        <w:rPr>
          <w:sz w:val="20"/>
          <w:szCs w:val="20"/>
        </w:rPr>
      </w:pPr>
      <w:r>
        <w:rPr>
          <w:sz w:val="20"/>
          <w:szCs w:val="20"/>
        </w:rPr>
        <w:t> </w:t>
      </w:r>
    </w:p>
    <w:p w14:paraId="6CB64637" w14:textId="77777777" w:rsidR="00000000" w:rsidRDefault="00FB06BE">
      <w:pPr>
        <w:pStyle w:val="a3"/>
        <w:spacing w:before="40" w:beforeAutospacing="0" w:after="0" w:afterAutospacing="0"/>
        <w:ind w:firstLine="556"/>
        <w:rPr>
          <w:sz w:val="20"/>
          <w:szCs w:val="20"/>
        </w:rPr>
      </w:pPr>
      <w:r>
        <w:rPr>
          <w:sz w:val="20"/>
          <w:szCs w:val="20"/>
        </w:rPr>
        <w:t>Fo</w:t>
      </w:r>
      <w:r>
        <w:rPr>
          <w:sz w:val="20"/>
          <w:szCs w:val="20"/>
        </w:rPr>
        <w:t>r all of our securities for which the amortized cost basis was greater than the fair value at March 31, 2020, the Company has concluded that there is no plan to sell the security nor is it more likely than not that the Company would be required to sell the</w:t>
      </w:r>
      <w:r>
        <w:rPr>
          <w:sz w:val="20"/>
          <w:szCs w:val="20"/>
        </w:rPr>
        <w:t xml:space="preserve"> security before its anticipated recovery. In making the determination as to whether the unrealized loss is other-than-temporary, the Company considered the length of time and extent the investment has been in an unrealized loss position, the financial con</w:t>
      </w:r>
      <w:r>
        <w:rPr>
          <w:sz w:val="20"/>
          <w:szCs w:val="20"/>
        </w:rPr>
        <w:t>dition and near-term prospects of the issuers, the issuers’ credit rating and the time to maturity.</w:t>
      </w:r>
    </w:p>
    <w:p w14:paraId="27B09CC0" w14:textId="77777777" w:rsidR="00000000" w:rsidRDefault="00FB06BE">
      <w:pPr>
        <w:pStyle w:val="a3"/>
        <w:spacing w:before="360" w:beforeAutospacing="0" w:after="0" w:afterAutospacing="0"/>
        <w:ind w:left="476"/>
        <w:rPr>
          <w:b/>
          <w:bCs/>
          <w:i/>
          <w:iCs/>
          <w:sz w:val="20"/>
          <w:szCs w:val="20"/>
        </w:rPr>
      </w:pPr>
      <w:r>
        <w:rPr>
          <w:b/>
          <w:bCs/>
          <w:i/>
          <w:iCs/>
          <w:sz w:val="20"/>
          <w:szCs w:val="20"/>
        </w:rPr>
        <w:t>Contractual Maturities</w:t>
      </w:r>
    </w:p>
    <w:p w14:paraId="3D7A3376" w14:textId="77777777" w:rsidR="00000000" w:rsidRDefault="00FB06BE">
      <w:pPr>
        <w:pStyle w:val="a3"/>
        <w:spacing w:before="120" w:beforeAutospacing="0" w:after="0" w:afterAutospacing="0"/>
        <w:ind w:firstLine="556"/>
        <w:rPr>
          <w:sz w:val="20"/>
          <w:szCs w:val="20"/>
        </w:rPr>
      </w:pPr>
      <w:r>
        <w:rPr>
          <w:sz w:val="20"/>
          <w:szCs w:val="20"/>
        </w:rPr>
        <w:t>The contractual maturities of short-term and long-term investments held at March 31, 2020 and December 31, 2019 are as follows:</w:t>
      </w:r>
    </w:p>
    <w:tbl>
      <w:tblPr>
        <w:tblW w:w="4500" w:type="pct"/>
        <w:tblCellMar>
          <w:left w:w="0" w:type="dxa"/>
          <w:right w:w="0" w:type="dxa"/>
        </w:tblCellMar>
        <w:tblLook w:val="04A0" w:firstRow="1" w:lastRow="0" w:firstColumn="1" w:lastColumn="0" w:noHBand="0" w:noVBand="1"/>
      </w:tblPr>
      <w:tblGrid>
        <w:gridCol w:w="3671"/>
        <w:gridCol w:w="73"/>
        <w:gridCol w:w="115"/>
        <w:gridCol w:w="812"/>
        <w:gridCol w:w="65"/>
        <w:gridCol w:w="73"/>
        <w:gridCol w:w="115"/>
        <w:gridCol w:w="665"/>
        <w:gridCol w:w="65"/>
        <w:gridCol w:w="66"/>
        <w:gridCol w:w="115"/>
        <w:gridCol w:w="665"/>
        <w:gridCol w:w="65"/>
        <w:gridCol w:w="65"/>
        <w:gridCol w:w="115"/>
        <w:gridCol w:w="665"/>
        <w:gridCol w:w="65"/>
      </w:tblGrid>
      <w:tr w:rsidR="00000000" w14:paraId="3361AB7D" w14:textId="77777777">
        <w:trPr>
          <w:divId w:val="2141025075"/>
        </w:trPr>
        <w:tc>
          <w:tcPr>
            <w:tcW w:w="2465" w:type="pct"/>
            <w:shd w:val="clear" w:color="auto" w:fill="FFFFFF"/>
            <w:tcMar>
              <w:top w:w="15" w:type="dxa"/>
              <w:left w:w="0" w:type="dxa"/>
              <w:bottom w:w="0" w:type="dxa"/>
              <w:right w:w="15" w:type="dxa"/>
            </w:tcMar>
            <w:vAlign w:val="bottom"/>
            <w:hideMark/>
          </w:tcPr>
          <w:p w14:paraId="14151B2C"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08C030A5" w14:textId="77777777" w:rsidR="00000000" w:rsidRDefault="00FB06BE">
            <w:pPr>
              <w:pStyle w:val="a3"/>
              <w:spacing w:before="0" w:beforeAutospacing="0" w:after="0" w:afterAutospacing="0"/>
              <w:rPr>
                <w:sz w:val="16"/>
                <w:szCs w:val="16"/>
              </w:rPr>
            </w:pPr>
            <w:r>
              <w:rPr>
                <w:sz w:val="16"/>
                <w:szCs w:val="16"/>
              </w:rPr>
              <w:t> </w:t>
            </w:r>
          </w:p>
        </w:tc>
        <w:tc>
          <w:tcPr>
            <w:tcW w:w="1209" w:type="pct"/>
            <w:gridSpan w:val="6"/>
            <w:tcBorders>
              <w:bottom w:val="single" w:sz="6" w:space="0" w:color="000000"/>
            </w:tcBorders>
            <w:shd w:val="clear" w:color="auto" w:fill="FFFFFF"/>
            <w:tcMar>
              <w:top w:w="15" w:type="dxa"/>
              <w:left w:w="0" w:type="dxa"/>
              <w:bottom w:w="0" w:type="dxa"/>
              <w:right w:w="15" w:type="dxa"/>
            </w:tcMar>
            <w:vAlign w:val="bottom"/>
            <w:hideMark/>
          </w:tcPr>
          <w:p w14:paraId="5016CC42" w14:textId="77777777" w:rsidR="00000000" w:rsidRDefault="00FB06BE">
            <w:pPr>
              <w:pStyle w:val="a3"/>
              <w:spacing w:before="0" w:beforeAutospacing="0" w:after="0" w:afterAutospacing="0"/>
              <w:jc w:val="center"/>
              <w:rPr>
                <w:b/>
                <w:bCs/>
                <w:sz w:val="16"/>
                <w:szCs w:val="16"/>
              </w:rPr>
            </w:pPr>
            <w:r>
              <w:rPr>
                <w:b/>
                <w:bCs/>
                <w:sz w:val="16"/>
                <w:szCs w:val="16"/>
              </w:rPr>
              <w:t>March 31, 2020</w:t>
            </w:r>
          </w:p>
        </w:tc>
        <w:tc>
          <w:tcPr>
            <w:tcW w:w="50" w:type="pct"/>
            <w:shd w:val="clear" w:color="auto" w:fill="FFFFFF"/>
            <w:noWrap/>
            <w:tcMar>
              <w:top w:w="15" w:type="dxa"/>
              <w:left w:w="0" w:type="dxa"/>
              <w:bottom w:w="0" w:type="dxa"/>
              <w:right w:w="15" w:type="dxa"/>
            </w:tcMar>
            <w:vAlign w:val="bottom"/>
            <w:hideMark/>
          </w:tcPr>
          <w:p w14:paraId="15A6E129" w14:textId="77777777" w:rsidR="00000000" w:rsidRDefault="00FB06BE">
            <w:pPr>
              <w:pStyle w:val="a3"/>
              <w:spacing w:before="0" w:beforeAutospacing="0" w:after="0" w:afterAutospacing="0"/>
              <w:rPr>
                <w:b/>
                <w:bCs/>
                <w:sz w:val="16"/>
                <w:szCs w:val="16"/>
              </w:rPr>
            </w:pPr>
            <w:r>
              <w:rPr>
                <w:b/>
                <w:bCs/>
                <w:sz w:val="16"/>
                <w:szCs w:val="16"/>
              </w:rPr>
              <w:t> </w:t>
            </w:r>
          </w:p>
        </w:tc>
        <w:tc>
          <w:tcPr>
            <w:tcW w:w="59" w:type="pct"/>
            <w:tcBorders>
              <w:bottom w:val="single" w:sz="6" w:space="0" w:color="000000"/>
            </w:tcBorders>
            <w:shd w:val="clear" w:color="auto" w:fill="FFFFFF"/>
            <w:tcMar>
              <w:top w:w="15" w:type="dxa"/>
              <w:left w:w="0" w:type="dxa"/>
              <w:bottom w:w="0" w:type="dxa"/>
              <w:right w:w="15" w:type="dxa"/>
            </w:tcMar>
            <w:vAlign w:val="bottom"/>
            <w:hideMark/>
          </w:tcPr>
          <w:p w14:paraId="3E18ABED"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1105" w:type="pct"/>
            <w:gridSpan w:val="6"/>
            <w:tcBorders>
              <w:bottom w:val="single" w:sz="6" w:space="0" w:color="000000"/>
            </w:tcBorders>
            <w:shd w:val="clear" w:color="auto" w:fill="FFFFFF"/>
            <w:tcMar>
              <w:top w:w="15" w:type="dxa"/>
              <w:left w:w="0" w:type="dxa"/>
              <w:bottom w:w="0" w:type="dxa"/>
              <w:right w:w="15" w:type="dxa"/>
            </w:tcMar>
            <w:vAlign w:val="bottom"/>
            <w:hideMark/>
          </w:tcPr>
          <w:p w14:paraId="53886841" w14:textId="77777777" w:rsidR="00000000" w:rsidRDefault="00FB06BE">
            <w:pPr>
              <w:pStyle w:val="a3"/>
              <w:spacing w:before="0" w:beforeAutospacing="0" w:after="0" w:afterAutospacing="0"/>
              <w:jc w:val="center"/>
              <w:rPr>
                <w:b/>
                <w:bCs/>
                <w:sz w:val="16"/>
                <w:szCs w:val="16"/>
              </w:rPr>
            </w:pPr>
            <w:r>
              <w:rPr>
                <w:b/>
                <w:bCs/>
                <w:sz w:val="16"/>
                <w:szCs w:val="16"/>
              </w:rPr>
              <w:t>December 31, 2019</w:t>
            </w:r>
          </w:p>
        </w:tc>
        <w:tc>
          <w:tcPr>
            <w:tcW w:w="50" w:type="pct"/>
            <w:shd w:val="clear" w:color="auto" w:fill="FFFFFF"/>
            <w:noWrap/>
            <w:tcMar>
              <w:top w:w="15" w:type="dxa"/>
              <w:left w:w="0" w:type="dxa"/>
              <w:bottom w:w="0" w:type="dxa"/>
              <w:right w:w="15" w:type="dxa"/>
            </w:tcMar>
            <w:vAlign w:val="bottom"/>
            <w:hideMark/>
          </w:tcPr>
          <w:p w14:paraId="3314788E"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4D448EED" w14:textId="77777777">
        <w:trPr>
          <w:divId w:val="2141025075"/>
        </w:trPr>
        <w:tc>
          <w:tcPr>
            <w:tcW w:w="2465" w:type="pct"/>
            <w:shd w:val="clear" w:color="auto" w:fill="FFFFFF"/>
            <w:tcMar>
              <w:top w:w="15" w:type="dxa"/>
              <w:left w:w="0" w:type="dxa"/>
              <w:bottom w:w="0" w:type="dxa"/>
              <w:right w:w="15" w:type="dxa"/>
            </w:tcMar>
            <w:vAlign w:val="bottom"/>
            <w:hideMark/>
          </w:tcPr>
          <w:p w14:paraId="44FCB453" w14:textId="77777777" w:rsidR="00000000" w:rsidRDefault="00FB06BE">
            <w:pPr>
              <w:pStyle w:val="a3"/>
              <w:spacing w:before="0" w:beforeAutospacing="0" w:after="0" w:afterAutospacing="0"/>
              <w:rPr>
                <w:sz w:val="16"/>
                <w:szCs w:val="16"/>
              </w:rPr>
            </w:pPr>
            <w:r>
              <w:rPr>
                <w:sz w:val="16"/>
                <w:szCs w:val="16"/>
              </w:rPr>
              <w:t> </w:t>
            </w:r>
          </w:p>
        </w:tc>
        <w:tc>
          <w:tcPr>
            <w:tcW w:w="59" w:type="pct"/>
            <w:shd w:val="clear" w:color="auto" w:fill="FFFFFF"/>
            <w:tcMar>
              <w:top w:w="15" w:type="dxa"/>
              <w:left w:w="0" w:type="dxa"/>
              <w:bottom w:w="0" w:type="dxa"/>
              <w:right w:w="15" w:type="dxa"/>
            </w:tcMar>
            <w:vAlign w:val="bottom"/>
            <w:hideMark/>
          </w:tcPr>
          <w:p w14:paraId="2D9EACCB" w14:textId="77777777" w:rsidR="00000000" w:rsidRDefault="00FB06BE">
            <w:pPr>
              <w:pStyle w:val="a3"/>
              <w:spacing w:before="0" w:beforeAutospacing="0" w:after="0" w:afterAutospacing="0"/>
              <w:rPr>
                <w:sz w:val="16"/>
                <w:szCs w:val="16"/>
              </w:rPr>
            </w:pPr>
            <w:r>
              <w:rPr>
                <w:sz w:val="16"/>
                <w:szCs w:val="16"/>
              </w:rPr>
              <w:t> </w:t>
            </w:r>
          </w:p>
        </w:tc>
        <w:tc>
          <w:tcPr>
            <w:tcW w:w="60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57BD04" w14:textId="77777777" w:rsidR="00000000" w:rsidRDefault="00FB06BE">
            <w:pPr>
              <w:pStyle w:val="a3"/>
              <w:spacing w:before="0" w:beforeAutospacing="0" w:after="0" w:afterAutospacing="0"/>
              <w:jc w:val="center"/>
              <w:rPr>
                <w:b/>
                <w:bCs/>
                <w:sz w:val="16"/>
                <w:szCs w:val="16"/>
              </w:rPr>
            </w:pPr>
            <w:r>
              <w:rPr>
                <w:b/>
                <w:bCs/>
                <w:sz w:val="16"/>
                <w:szCs w:val="16"/>
              </w:rPr>
              <w:t>Amortized</w:t>
            </w:r>
          </w:p>
          <w:p w14:paraId="2FFB110E" w14:textId="77777777" w:rsidR="00000000" w:rsidRDefault="00FB06BE">
            <w:pPr>
              <w:pStyle w:val="a3"/>
              <w:spacing w:before="0" w:beforeAutospacing="0" w:after="0" w:afterAutospacing="0"/>
              <w:jc w:val="center"/>
              <w:rPr>
                <w:b/>
                <w:bCs/>
                <w:sz w:val="16"/>
                <w:szCs w:val="16"/>
              </w:rPr>
            </w:pPr>
            <w:r>
              <w:rPr>
                <w:b/>
                <w:bCs/>
                <w:sz w:val="16"/>
                <w:szCs w:val="16"/>
              </w:rPr>
              <w:t>Cost Basis</w:t>
            </w:r>
          </w:p>
        </w:tc>
        <w:tc>
          <w:tcPr>
            <w:tcW w:w="50" w:type="pct"/>
            <w:shd w:val="clear" w:color="auto" w:fill="FFFFFF"/>
            <w:noWrap/>
            <w:tcMar>
              <w:top w:w="15" w:type="dxa"/>
              <w:left w:w="0" w:type="dxa"/>
              <w:bottom w:w="0" w:type="dxa"/>
              <w:right w:w="15" w:type="dxa"/>
            </w:tcMar>
            <w:vAlign w:val="bottom"/>
            <w:hideMark/>
          </w:tcPr>
          <w:p w14:paraId="4DCA0E51" w14:textId="77777777" w:rsidR="00000000" w:rsidRDefault="00FB06BE">
            <w:pPr>
              <w:pStyle w:val="a3"/>
              <w:spacing w:before="0" w:beforeAutospacing="0" w:after="0" w:afterAutospacing="0"/>
              <w:rPr>
                <w:b/>
                <w:bCs/>
                <w:sz w:val="16"/>
                <w:szCs w:val="16"/>
              </w:rPr>
            </w:pPr>
            <w:r>
              <w:rPr>
                <w:b/>
                <w:bCs/>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5B941729" w14:textId="77777777" w:rsidR="00000000" w:rsidRDefault="00FB06BE">
            <w:pPr>
              <w:pStyle w:val="a3"/>
              <w:spacing w:before="0" w:beforeAutospacing="0" w:after="0" w:afterAutospacing="0"/>
              <w:rPr>
                <w:b/>
                <w:bCs/>
                <w:sz w:val="16"/>
                <w:szCs w:val="16"/>
              </w:rPr>
            </w:pPr>
            <w:r>
              <w:rPr>
                <w:b/>
                <w:bCs/>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4962A6" w14:textId="77777777" w:rsidR="00000000" w:rsidRDefault="00FB06BE">
            <w:pPr>
              <w:pStyle w:val="a3"/>
              <w:spacing w:before="0" w:beforeAutospacing="0" w:after="0" w:afterAutospacing="0"/>
              <w:jc w:val="center"/>
              <w:rPr>
                <w:b/>
                <w:bCs/>
                <w:sz w:val="16"/>
                <w:szCs w:val="16"/>
              </w:rPr>
            </w:pPr>
            <w:r>
              <w:rPr>
                <w:b/>
                <w:bCs/>
                <w:sz w:val="16"/>
                <w:szCs w:val="16"/>
              </w:rPr>
              <w:t>Aggregate</w:t>
            </w:r>
          </w:p>
          <w:p w14:paraId="295A6395" w14:textId="77777777" w:rsidR="00000000" w:rsidRDefault="00FB06BE">
            <w:pPr>
              <w:pStyle w:val="a3"/>
              <w:spacing w:before="0" w:beforeAutospacing="0" w:after="0" w:afterAutospacing="0"/>
              <w:jc w:val="center"/>
              <w:rPr>
                <w:b/>
                <w:bCs/>
                <w:sz w:val="16"/>
                <w:szCs w:val="16"/>
              </w:rPr>
            </w:pPr>
            <w:r>
              <w:rPr>
                <w:b/>
                <w:bCs/>
                <w:sz w:val="16"/>
                <w:szCs w:val="16"/>
              </w:rPr>
              <w:t>Fair Value</w:t>
            </w:r>
          </w:p>
        </w:tc>
        <w:tc>
          <w:tcPr>
            <w:tcW w:w="50" w:type="pct"/>
            <w:shd w:val="clear" w:color="auto" w:fill="FFFFFF"/>
            <w:noWrap/>
            <w:tcMar>
              <w:top w:w="15" w:type="dxa"/>
              <w:left w:w="0" w:type="dxa"/>
              <w:bottom w:w="0" w:type="dxa"/>
              <w:right w:w="15" w:type="dxa"/>
            </w:tcMar>
            <w:vAlign w:val="bottom"/>
            <w:hideMark/>
          </w:tcPr>
          <w:p w14:paraId="0BAB067A" w14:textId="77777777" w:rsidR="00000000" w:rsidRDefault="00FB06BE">
            <w:pPr>
              <w:pStyle w:val="a3"/>
              <w:spacing w:before="0" w:beforeAutospacing="0" w:after="0" w:afterAutospacing="0"/>
              <w:rPr>
                <w:b/>
                <w:bCs/>
                <w:sz w:val="16"/>
                <w:szCs w:val="16"/>
              </w:rPr>
            </w:pPr>
            <w:r>
              <w:rPr>
                <w:b/>
                <w:bCs/>
                <w:sz w:val="16"/>
                <w:szCs w:val="16"/>
              </w:rPr>
              <w:t> </w:t>
            </w:r>
          </w:p>
        </w:tc>
        <w:tc>
          <w:tcPr>
            <w:tcW w:w="5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242467"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955217" w14:textId="77777777" w:rsidR="00000000" w:rsidRDefault="00FB06BE">
            <w:pPr>
              <w:pStyle w:val="a3"/>
              <w:spacing w:before="0" w:beforeAutospacing="0" w:after="0" w:afterAutospacing="0"/>
              <w:jc w:val="center"/>
              <w:rPr>
                <w:b/>
                <w:bCs/>
                <w:sz w:val="16"/>
                <w:szCs w:val="16"/>
              </w:rPr>
            </w:pPr>
            <w:r>
              <w:rPr>
                <w:b/>
                <w:bCs/>
                <w:sz w:val="16"/>
                <w:szCs w:val="16"/>
              </w:rPr>
              <w:t>Amortized</w:t>
            </w:r>
          </w:p>
          <w:p w14:paraId="1F7B31EC" w14:textId="77777777" w:rsidR="00000000" w:rsidRDefault="00FB06BE">
            <w:pPr>
              <w:pStyle w:val="a3"/>
              <w:spacing w:before="0" w:beforeAutospacing="0" w:after="0" w:afterAutospacing="0"/>
              <w:jc w:val="center"/>
              <w:rPr>
                <w:b/>
                <w:bCs/>
                <w:sz w:val="16"/>
                <w:szCs w:val="16"/>
              </w:rPr>
            </w:pPr>
            <w:r>
              <w:rPr>
                <w:b/>
                <w:bCs/>
                <w:sz w:val="16"/>
                <w:szCs w:val="16"/>
              </w:rPr>
              <w:t>Cost Basis</w:t>
            </w:r>
          </w:p>
        </w:tc>
        <w:tc>
          <w:tcPr>
            <w:tcW w:w="50" w:type="pct"/>
            <w:shd w:val="clear" w:color="auto" w:fill="FFFFFF"/>
            <w:noWrap/>
            <w:tcMar>
              <w:top w:w="15" w:type="dxa"/>
              <w:left w:w="0" w:type="dxa"/>
              <w:bottom w:w="0" w:type="dxa"/>
              <w:right w:w="15" w:type="dxa"/>
            </w:tcMar>
            <w:vAlign w:val="bottom"/>
            <w:hideMark/>
          </w:tcPr>
          <w:p w14:paraId="5436DE0F" w14:textId="77777777" w:rsidR="00000000" w:rsidRDefault="00FB06BE">
            <w:pPr>
              <w:pStyle w:val="a3"/>
              <w:spacing w:before="0" w:beforeAutospacing="0" w:after="0" w:afterAutospacing="0"/>
              <w:rPr>
                <w:b/>
                <w:bCs/>
                <w:sz w:val="16"/>
                <w:szCs w:val="16"/>
              </w:rPr>
            </w:pPr>
            <w:r>
              <w:rPr>
                <w:b/>
                <w:bCs/>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57F1CF8C" w14:textId="77777777" w:rsidR="00000000" w:rsidRDefault="00FB06BE">
            <w:pPr>
              <w:pStyle w:val="a3"/>
              <w:spacing w:before="0" w:beforeAutospacing="0" w:after="0" w:afterAutospacing="0"/>
              <w:rPr>
                <w:b/>
                <w:bCs/>
                <w:sz w:val="16"/>
                <w:szCs w:val="16"/>
              </w:rPr>
            </w:pPr>
            <w:r>
              <w:rPr>
                <w:b/>
                <w:bCs/>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B40F7D" w14:textId="77777777" w:rsidR="00000000" w:rsidRDefault="00FB06BE">
            <w:pPr>
              <w:pStyle w:val="a3"/>
              <w:spacing w:before="0" w:beforeAutospacing="0" w:after="0" w:afterAutospacing="0"/>
              <w:jc w:val="center"/>
              <w:rPr>
                <w:b/>
                <w:bCs/>
                <w:sz w:val="16"/>
                <w:szCs w:val="16"/>
              </w:rPr>
            </w:pPr>
            <w:r>
              <w:rPr>
                <w:b/>
                <w:bCs/>
                <w:sz w:val="16"/>
                <w:szCs w:val="16"/>
              </w:rPr>
              <w:t>Aggregate</w:t>
            </w:r>
          </w:p>
          <w:p w14:paraId="00C32241" w14:textId="77777777" w:rsidR="00000000" w:rsidRDefault="00FB06BE">
            <w:pPr>
              <w:pStyle w:val="a3"/>
              <w:spacing w:before="0" w:beforeAutospacing="0" w:after="0" w:afterAutospacing="0"/>
              <w:jc w:val="center"/>
              <w:rPr>
                <w:b/>
                <w:bCs/>
                <w:sz w:val="16"/>
                <w:szCs w:val="16"/>
              </w:rPr>
            </w:pPr>
            <w:r>
              <w:rPr>
                <w:b/>
                <w:bCs/>
                <w:sz w:val="16"/>
                <w:szCs w:val="16"/>
              </w:rPr>
              <w:t>Fair Value</w:t>
            </w:r>
          </w:p>
        </w:tc>
        <w:tc>
          <w:tcPr>
            <w:tcW w:w="50" w:type="pct"/>
            <w:shd w:val="clear" w:color="auto" w:fill="FFFFFF"/>
            <w:noWrap/>
            <w:tcMar>
              <w:top w:w="15" w:type="dxa"/>
              <w:left w:w="0" w:type="dxa"/>
              <w:bottom w:w="0" w:type="dxa"/>
              <w:right w:w="15" w:type="dxa"/>
            </w:tcMar>
            <w:vAlign w:val="bottom"/>
            <w:hideMark/>
          </w:tcPr>
          <w:p w14:paraId="5905C432"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3A260467" w14:textId="77777777">
        <w:trPr>
          <w:divId w:val="2141025075"/>
        </w:trPr>
        <w:tc>
          <w:tcPr>
            <w:tcW w:w="2465" w:type="pct"/>
            <w:shd w:val="clear" w:color="auto" w:fill="FFFFFF"/>
            <w:tcMar>
              <w:top w:w="15" w:type="dxa"/>
              <w:left w:w="0" w:type="dxa"/>
              <w:bottom w:w="0" w:type="dxa"/>
              <w:right w:w="15" w:type="dxa"/>
            </w:tcMar>
            <w:vAlign w:val="bottom"/>
            <w:hideMark/>
          </w:tcPr>
          <w:p w14:paraId="5A2BFA74" w14:textId="77777777" w:rsidR="00000000" w:rsidRDefault="00FB06BE">
            <w:pPr>
              <w:pStyle w:val="a3"/>
              <w:spacing w:before="0" w:beforeAutospacing="0" w:after="0" w:afterAutospacing="0"/>
              <w:rPr>
                <w:sz w:val="16"/>
                <w:szCs w:val="16"/>
              </w:rPr>
            </w:pPr>
            <w:r>
              <w:rPr>
                <w:sz w:val="16"/>
                <w:szCs w:val="16"/>
              </w:rPr>
              <w:t> </w:t>
            </w:r>
          </w:p>
        </w:tc>
        <w:tc>
          <w:tcPr>
            <w:tcW w:w="59" w:type="pct"/>
            <w:shd w:val="clear" w:color="auto" w:fill="FFFFFF"/>
            <w:tcMar>
              <w:top w:w="15" w:type="dxa"/>
              <w:left w:w="0" w:type="dxa"/>
              <w:bottom w:w="0" w:type="dxa"/>
              <w:right w:w="15" w:type="dxa"/>
            </w:tcMar>
            <w:vAlign w:val="bottom"/>
            <w:hideMark/>
          </w:tcPr>
          <w:p w14:paraId="6434249B" w14:textId="77777777" w:rsidR="00000000" w:rsidRDefault="00FB06BE">
            <w:pPr>
              <w:pStyle w:val="a3"/>
              <w:spacing w:before="0" w:beforeAutospacing="0" w:after="0" w:afterAutospacing="0"/>
              <w:rPr>
                <w:sz w:val="16"/>
                <w:szCs w:val="16"/>
              </w:rPr>
            </w:pPr>
            <w:r>
              <w:rPr>
                <w:sz w:val="16"/>
                <w:szCs w:val="16"/>
              </w:rPr>
              <w:t> </w:t>
            </w:r>
          </w:p>
        </w:tc>
        <w:tc>
          <w:tcPr>
            <w:tcW w:w="1209" w:type="pct"/>
            <w:gridSpan w:val="6"/>
            <w:shd w:val="clear" w:color="auto" w:fill="FFFFFF"/>
            <w:tcMar>
              <w:top w:w="15" w:type="dxa"/>
              <w:left w:w="0" w:type="dxa"/>
              <w:bottom w:w="0" w:type="dxa"/>
              <w:right w:w="15" w:type="dxa"/>
            </w:tcMar>
            <w:vAlign w:val="bottom"/>
            <w:hideMark/>
          </w:tcPr>
          <w:p w14:paraId="3F6D40CD"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5D5BC0ED" w14:textId="77777777" w:rsidR="00000000" w:rsidRDefault="00FB06BE">
            <w:pPr>
              <w:pStyle w:val="a3"/>
              <w:spacing w:before="0" w:beforeAutospacing="0" w:after="0" w:afterAutospacing="0"/>
              <w:rPr>
                <w:b/>
                <w:bCs/>
                <w:sz w:val="16"/>
                <w:szCs w:val="16"/>
              </w:rPr>
            </w:pPr>
            <w:r>
              <w:rPr>
                <w:b/>
                <w:bCs/>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240536BD" w14:textId="77777777" w:rsidR="00000000" w:rsidRDefault="00FB06BE">
            <w:pPr>
              <w:pStyle w:val="a3"/>
              <w:spacing w:before="0" w:beforeAutospacing="0" w:after="0" w:afterAutospacing="0"/>
              <w:jc w:val="center"/>
              <w:rPr>
                <w:b/>
                <w:bCs/>
                <w:sz w:val="16"/>
                <w:szCs w:val="16"/>
              </w:rPr>
            </w:pPr>
            <w:r>
              <w:rPr>
                <w:b/>
                <w:bCs/>
                <w:sz w:val="16"/>
                <w:szCs w:val="16"/>
              </w:rPr>
              <w:t> </w:t>
            </w:r>
          </w:p>
        </w:tc>
        <w:tc>
          <w:tcPr>
            <w:tcW w:w="1105" w:type="pct"/>
            <w:gridSpan w:val="6"/>
            <w:shd w:val="clear" w:color="auto" w:fill="FFFFFF"/>
            <w:tcMar>
              <w:top w:w="15" w:type="dxa"/>
              <w:left w:w="0" w:type="dxa"/>
              <w:bottom w:w="0" w:type="dxa"/>
              <w:right w:w="15" w:type="dxa"/>
            </w:tcMar>
            <w:vAlign w:val="bottom"/>
            <w:hideMark/>
          </w:tcPr>
          <w:p w14:paraId="7711C70D" w14:textId="77777777" w:rsidR="00000000" w:rsidRDefault="00FB06BE">
            <w:pPr>
              <w:pStyle w:val="a3"/>
              <w:spacing w:before="0" w:beforeAutospacing="0" w:after="0" w:afterAutospacing="0"/>
              <w:jc w:val="center"/>
              <w:rPr>
                <w:b/>
                <w:bCs/>
                <w:sz w:val="16"/>
                <w:szCs w:val="16"/>
              </w:rPr>
            </w:pPr>
            <w:r>
              <w:rPr>
                <w:b/>
                <w:bCs/>
                <w:sz w:val="16"/>
                <w:szCs w:val="16"/>
              </w:rPr>
              <w:t>(in thousands)</w:t>
            </w:r>
          </w:p>
        </w:tc>
        <w:tc>
          <w:tcPr>
            <w:tcW w:w="50" w:type="pct"/>
            <w:shd w:val="clear" w:color="auto" w:fill="FFFFFF"/>
            <w:noWrap/>
            <w:tcMar>
              <w:top w:w="15" w:type="dxa"/>
              <w:left w:w="0" w:type="dxa"/>
              <w:bottom w:w="0" w:type="dxa"/>
              <w:right w:w="15" w:type="dxa"/>
            </w:tcMar>
            <w:vAlign w:val="bottom"/>
            <w:hideMark/>
          </w:tcPr>
          <w:p w14:paraId="000E2820" w14:textId="77777777" w:rsidR="00000000" w:rsidRDefault="00FB06BE">
            <w:pPr>
              <w:pStyle w:val="a3"/>
              <w:spacing w:before="0" w:beforeAutospacing="0" w:after="0" w:afterAutospacing="0"/>
              <w:rPr>
                <w:b/>
                <w:bCs/>
                <w:sz w:val="16"/>
                <w:szCs w:val="16"/>
              </w:rPr>
            </w:pPr>
            <w:r>
              <w:rPr>
                <w:b/>
                <w:bCs/>
                <w:sz w:val="16"/>
                <w:szCs w:val="16"/>
              </w:rPr>
              <w:t> </w:t>
            </w:r>
          </w:p>
        </w:tc>
      </w:tr>
      <w:tr w:rsidR="00000000" w14:paraId="672CEEA1" w14:textId="77777777">
        <w:trPr>
          <w:divId w:val="2141025075"/>
        </w:trPr>
        <w:tc>
          <w:tcPr>
            <w:tcW w:w="2465" w:type="pct"/>
            <w:shd w:val="clear" w:color="auto" w:fill="CFF0FC"/>
            <w:tcMar>
              <w:top w:w="15" w:type="dxa"/>
              <w:left w:w="0" w:type="dxa"/>
              <w:bottom w:w="0" w:type="dxa"/>
              <w:right w:w="15" w:type="dxa"/>
            </w:tcMar>
            <w:vAlign w:val="bottom"/>
            <w:hideMark/>
          </w:tcPr>
          <w:p w14:paraId="5F83C6C6" w14:textId="77777777" w:rsidR="00000000" w:rsidRDefault="00FB06BE">
            <w:pPr>
              <w:pStyle w:val="a3"/>
              <w:spacing w:before="0" w:beforeAutospacing="0" w:after="0" w:afterAutospacing="0"/>
              <w:rPr>
                <w:sz w:val="20"/>
                <w:szCs w:val="20"/>
              </w:rPr>
            </w:pPr>
            <w:r>
              <w:rPr>
                <w:sz w:val="20"/>
                <w:szCs w:val="20"/>
              </w:rPr>
              <w:t>Due within one year</w:t>
            </w:r>
          </w:p>
        </w:tc>
        <w:tc>
          <w:tcPr>
            <w:tcW w:w="59" w:type="pct"/>
            <w:shd w:val="clear" w:color="auto" w:fill="CFF0FC"/>
            <w:tcMar>
              <w:top w:w="15" w:type="dxa"/>
              <w:left w:w="0" w:type="dxa"/>
              <w:bottom w:w="0" w:type="dxa"/>
              <w:right w:w="15" w:type="dxa"/>
            </w:tcMar>
            <w:vAlign w:val="bottom"/>
            <w:hideMark/>
          </w:tcPr>
          <w:p w14:paraId="5D6D7BDC"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4C359045" w14:textId="77777777" w:rsidR="00000000" w:rsidRDefault="00FB06BE">
            <w:pPr>
              <w:pStyle w:val="a3"/>
              <w:spacing w:before="0" w:beforeAutospacing="0" w:after="0" w:afterAutospacing="0"/>
              <w:rPr>
                <w:sz w:val="20"/>
                <w:szCs w:val="20"/>
              </w:rPr>
            </w:pPr>
            <w:r>
              <w:rPr>
                <w:sz w:val="20"/>
                <w:szCs w:val="20"/>
              </w:rPr>
              <w:t>$</w:t>
            </w:r>
          </w:p>
        </w:tc>
        <w:tc>
          <w:tcPr>
            <w:tcW w:w="552" w:type="pct"/>
            <w:shd w:val="clear" w:color="auto" w:fill="CFF0FC"/>
            <w:noWrap/>
            <w:tcMar>
              <w:top w:w="15" w:type="dxa"/>
              <w:left w:w="0" w:type="dxa"/>
              <w:bottom w:w="0" w:type="dxa"/>
              <w:right w:w="15" w:type="dxa"/>
            </w:tcMar>
            <w:vAlign w:val="bottom"/>
            <w:hideMark/>
          </w:tcPr>
          <w:p w14:paraId="3DEC8FBE" w14:textId="77777777" w:rsidR="00000000" w:rsidRDefault="00FB06BE">
            <w:pPr>
              <w:pStyle w:val="a3"/>
              <w:spacing w:before="0" w:beforeAutospacing="0" w:after="0" w:afterAutospacing="0"/>
              <w:jc w:val="right"/>
              <w:rPr>
                <w:sz w:val="20"/>
                <w:szCs w:val="20"/>
              </w:rPr>
            </w:pPr>
            <w:r>
              <w:rPr>
                <w:sz w:val="20"/>
                <w:szCs w:val="20"/>
              </w:rPr>
              <w:t>737,992</w:t>
            </w:r>
          </w:p>
        </w:tc>
        <w:tc>
          <w:tcPr>
            <w:tcW w:w="50" w:type="pct"/>
            <w:shd w:val="clear" w:color="auto" w:fill="CFF0FC"/>
            <w:noWrap/>
            <w:tcMar>
              <w:top w:w="15" w:type="dxa"/>
              <w:left w:w="0" w:type="dxa"/>
              <w:bottom w:w="0" w:type="dxa"/>
              <w:right w:w="15" w:type="dxa"/>
            </w:tcMar>
            <w:vAlign w:val="bottom"/>
            <w:hideMark/>
          </w:tcPr>
          <w:p w14:paraId="37533C59"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CFF0FC"/>
            <w:tcMar>
              <w:top w:w="15" w:type="dxa"/>
              <w:left w:w="0" w:type="dxa"/>
              <w:bottom w:w="0" w:type="dxa"/>
              <w:right w:w="15" w:type="dxa"/>
            </w:tcMar>
            <w:vAlign w:val="bottom"/>
            <w:hideMark/>
          </w:tcPr>
          <w:p w14:paraId="0F3EF162"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7CBF0847" w14:textId="77777777" w:rsidR="00000000" w:rsidRDefault="00FB06BE">
            <w:pPr>
              <w:pStyle w:val="a3"/>
              <w:spacing w:before="0" w:beforeAutospacing="0" w:after="0" w:afterAutospacing="0"/>
              <w:rPr>
                <w:sz w:val="20"/>
                <w:szCs w:val="20"/>
              </w:rPr>
            </w:pPr>
            <w:r>
              <w:rPr>
                <w:sz w:val="20"/>
                <w:szCs w:val="20"/>
              </w:rPr>
              <w:t>$</w:t>
            </w:r>
          </w:p>
        </w:tc>
        <w:tc>
          <w:tcPr>
            <w:tcW w:w="447" w:type="pct"/>
            <w:shd w:val="clear" w:color="auto" w:fill="CFF0FC"/>
            <w:noWrap/>
            <w:tcMar>
              <w:top w:w="15" w:type="dxa"/>
              <w:left w:w="0" w:type="dxa"/>
              <w:bottom w:w="0" w:type="dxa"/>
              <w:right w:w="15" w:type="dxa"/>
            </w:tcMar>
            <w:vAlign w:val="bottom"/>
            <w:hideMark/>
          </w:tcPr>
          <w:p w14:paraId="47AD772A" w14:textId="77777777" w:rsidR="00000000" w:rsidRDefault="00FB06BE">
            <w:pPr>
              <w:pStyle w:val="a3"/>
              <w:spacing w:before="0" w:beforeAutospacing="0" w:after="0" w:afterAutospacing="0"/>
              <w:jc w:val="right"/>
              <w:rPr>
                <w:sz w:val="20"/>
                <w:szCs w:val="20"/>
              </w:rPr>
            </w:pPr>
            <w:r>
              <w:rPr>
                <w:sz w:val="20"/>
                <w:szCs w:val="20"/>
              </w:rPr>
              <w:t>739,428</w:t>
            </w:r>
          </w:p>
        </w:tc>
        <w:tc>
          <w:tcPr>
            <w:tcW w:w="50" w:type="pct"/>
            <w:shd w:val="clear" w:color="auto" w:fill="CFF0FC"/>
            <w:noWrap/>
            <w:tcMar>
              <w:top w:w="15" w:type="dxa"/>
              <w:left w:w="0" w:type="dxa"/>
              <w:bottom w:w="0" w:type="dxa"/>
              <w:right w:w="15" w:type="dxa"/>
            </w:tcMar>
            <w:vAlign w:val="bottom"/>
            <w:hideMark/>
          </w:tcPr>
          <w:p w14:paraId="64C16B56"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CFF0FC"/>
            <w:tcMar>
              <w:top w:w="15" w:type="dxa"/>
              <w:left w:w="0" w:type="dxa"/>
              <w:bottom w:w="0" w:type="dxa"/>
              <w:right w:w="15" w:type="dxa"/>
            </w:tcMar>
            <w:vAlign w:val="bottom"/>
            <w:hideMark/>
          </w:tcPr>
          <w:p w14:paraId="6B3F9D5A" w14:textId="77777777" w:rsidR="00000000" w:rsidRDefault="00FB06BE">
            <w:pPr>
              <w:pStyle w:val="a3"/>
              <w:spacing w:before="0" w:beforeAutospacing="0" w:after="0" w:afterAutospacing="0"/>
              <w:jc w:val="right"/>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0284811B" w14:textId="77777777" w:rsidR="00000000" w:rsidRDefault="00FB06BE">
            <w:pPr>
              <w:pStyle w:val="a3"/>
              <w:spacing w:before="0" w:beforeAutospacing="0" w:after="0" w:afterAutospacing="0"/>
              <w:rPr>
                <w:sz w:val="20"/>
                <w:szCs w:val="20"/>
              </w:rPr>
            </w:pPr>
            <w:r>
              <w:rPr>
                <w:sz w:val="20"/>
                <w:szCs w:val="20"/>
              </w:rPr>
              <w:t>$</w:t>
            </w:r>
          </w:p>
        </w:tc>
        <w:tc>
          <w:tcPr>
            <w:tcW w:w="447" w:type="pct"/>
            <w:shd w:val="clear" w:color="auto" w:fill="CFF0FC"/>
            <w:noWrap/>
            <w:tcMar>
              <w:top w:w="15" w:type="dxa"/>
              <w:left w:w="0" w:type="dxa"/>
              <w:bottom w:w="0" w:type="dxa"/>
              <w:right w:w="15" w:type="dxa"/>
            </w:tcMar>
            <w:vAlign w:val="bottom"/>
            <w:hideMark/>
          </w:tcPr>
          <w:p w14:paraId="3059A294" w14:textId="77777777" w:rsidR="00000000" w:rsidRDefault="00FB06BE">
            <w:pPr>
              <w:pStyle w:val="a3"/>
              <w:spacing w:before="0" w:beforeAutospacing="0" w:after="0" w:afterAutospacing="0"/>
              <w:jc w:val="right"/>
              <w:rPr>
                <w:sz w:val="20"/>
                <w:szCs w:val="20"/>
              </w:rPr>
            </w:pPr>
            <w:r>
              <w:rPr>
                <w:sz w:val="20"/>
                <w:szCs w:val="20"/>
              </w:rPr>
              <w:t>691,556</w:t>
            </w:r>
          </w:p>
        </w:tc>
        <w:tc>
          <w:tcPr>
            <w:tcW w:w="50" w:type="pct"/>
            <w:shd w:val="clear" w:color="auto" w:fill="CFF0FC"/>
            <w:noWrap/>
            <w:tcMar>
              <w:top w:w="15" w:type="dxa"/>
              <w:left w:w="0" w:type="dxa"/>
              <w:bottom w:w="0" w:type="dxa"/>
              <w:right w:w="15" w:type="dxa"/>
            </w:tcMar>
            <w:vAlign w:val="bottom"/>
            <w:hideMark/>
          </w:tcPr>
          <w:p w14:paraId="79BEE354"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CFF0FC"/>
            <w:tcMar>
              <w:top w:w="15" w:type="dxa"/>
              <w:left w:w="0" w:type="dxa"/>
              <w:bottom w:w="0" w:type="dxa"/>
              <w:right w:w="15" w:type="dxa"/>
            </w:tcMar>
            <w:vAlign w:val="bottom"/>
            <w:hideMark/>
          </w:tcPr>
          <w:p w14:paraId="2B23FD03" w14:textId="77777777" w:rsidR="00000000" w:rsidRDefault="00FB06BE">
            <w:pPr>
              <w:pStyle w:val="a3"/>
              <w:spacing w:before="0" w:beforeAutospacing="0" w:after="0" w:afterAutospacing="0"/>
              <w:rPr>
                <w:sz w:val="20"/>
                <w:szCs w:val="20"/>
              </w:rPr>
            </w:pPr>
            <w:r>
              <w:rPr>
                <w:sz w:val="20"/>
                <w:szCs w:val="20"/>
              </w:rPr>
              <w:t> </w:t>
            </w:r>
          </w:p>
        </w:tc>
        <w:tc>
          <w:tcPr>
            <w:tcW w:w="50" w:type="pct"/>
            <w:shd w:val="clear" w:color="auto" w:fill="CFF0FC"/>
            <w:noWrap/>
            <w:tcMar>
              <w:top w:w="15" w:type="dxa"/>
              <w:left w:w="0" w:type="dxa"/>
              <w:bottom w:w="0" w:type="dxa"/>
              <w:right w:w="15" w:type="dxa"/>
            </w:tcMar>
            <w:vAlign w:val="bottom"/>
            <w:hideMark/>
          </w:tcPr>
          <w:p w14:paraId="1EAE1A5C" w14:textId="77777777" w:rsidR="00000000" w:rsidRDefault="00FB06BE">
            <w:pPr>
              <w:pStyle w:val="a3"/>
              <w:spacing w:before="0" w:beforeAutospacing="0" w:after="0" w:afterAutospacing="0"/>
              <w:rPr>
                <w:sz w:val="20"/>
                <w:szCs w:val="20"/>
              </w:rPr>
            </w:pPr>
            <w:r>
              <w:rPr>
                <w:sz w:val="20"/>
                <w:szCs w:val="20"/>
              </w:rPr>
              <w:t>$</w:t>
            </w:r>
          </w:p>
        </w:tc>
        <w:tc>
          <w:tcPr>
            <w:tcW w:w="447" w:type="pct"/>
            <w:shd w:val="clear" w:color="auto" w:fill="CFF0FC"/>
            <w:noWrap/>
            <w:tcMar>
              <w:top w:w="15" w:type="dxa"/>
              <w:left w:w="0" w:type="dxa"/>
              <w:bottom w:w="0" w:type="dxa"/>
              <w:right w:w="15" w:type="dxa"/>
            </w:tcMar>
            <w:vAlign w:val="bottom"/>
            <w:hideMark/>
          </w:tcPr>
          <w:p w14:paraId="1835ECBA" w14:textId="77777777" w:rsidR="00000000" w:rsidRDefault="00FB06BE">
            <w:pPr>
              <w:pStyle w:val="a3"/>
              <w:spacing w:before="0" w:beforeAutospacing="0" w:after="0" w:afterAutospacing="0"/>
              <w:jc w:val="right"/>
              <w:rPr>
                <w:sz w:val="20"/>
                <w:szCs w:val="20"/>
              </w:rPr>
            </w:pPr>
            <w:r>
              <w:rPr>
                <w:sz w:val="20"/>
                <w:szCs w:val="20"/>
              </w:rPr>
              <w:t>691,834</w:t>
            </w:r>
          </w:p>
        </w:tc>
        <w:tc>
          <w:tcPr>
            <w:tcW w:w="50" w:type="pct"/>
            <w:shd w:val="clear" w:color="auto" w:fill="CFF0FC"/>
            <w:noWrap/>
            <w:tcMar>
              <w:top w:w="15" w:type="dxa"/>
              <w:left w:w="0" w:type="dxa"/>
              <w:bottom w:w="0" w:type="dxa"/>
              <w:right w:w="15" w:type="dxa"/>
            </w:tcMar>
            <w:vAlign w:val="bottom"/>
            <w:hideMark/>
          </w:tcPr>
          <w:p w14:paraId="67C762FA" w14:textId="77777777" w:rsidR="00000000" w:rsidRDefault="00FB06BE">
            <w:pPr>
              <w:pStyle w:val="a3"/>
              <w:spacing w:before="0" w:beforeAutospacing="0" w:after="0" w:afterAutospacing="0"/>
              <w:rPr>
                <w:sz w:val="20"/>
                <w:szCs w:val="20"/>
              </w:rPr>
            </w:pPr>
            <w:r>
              <w:rPr>
                <w:sz w:val="20"/>
                <w:szCs w:val="20"/>
              </w:rPr>
              <w:t> </w:t>
            </w:r>
          </w:p>
        </w:tc>
      </w:tr>
      <w:tr w:rsidR="00000000" w14:paraId="5EF3D8BE" w14:textId="77777777">
        <w:trPr>
          <w:divId w:val="2141025075"/>
        </w:trPr>
        <w:tc>
          <w:tcPr>
            <w:tcW w:w="2465" w:type="pct"/>
            <w:shd w:val="clear" w:color="auto" w:fill="FFFFFF"/>
            <w:tcMar>
              <w:top w:w="15" w:type="dxa"/>
              <w:left w:w="0" w:type="dxa"/>
              <w:bottom w:w="0" w:type="dxa"/>
              <w:right w:w="15" w:type="dxa"/>
            </w:tcMar>
            <w:vAlign w:val="bottom"/>
            <w:hideMark/>
          </w:tcPr>
          <w:p w14:paraId="41CB8036" w14:textId="77777777" w:rsidR="00000000" w:rsidRDefault="00FB06BE">
            <w:pPr>
              <w:pStyle w:val="a3"/>
              <w:spacing w:before="0" w:beforeAutospacing="0" w:after="0" w:afterAutospacing="0"/>
              <w:rPr>
                <w:sz w:val="20"/>
                <w:szCs w:val="20"/>
              </w:rPr>
            </w:pPr>
            <w:r>
              <w:rPr>
                <w:sz w:val="20"/>
                <w:szCs w:val="20"/>
              </w:rPr>
              <w:t>Due after 1 year through 2 years</w:t>
            </w:r>
          </w:p>
        </w:tc>
        <w:tc>
          <w:tcPr>
            <w:tcW w:w="59" w:type="pct"/>
            <w:shd w:val="clear" w:color="auto" w:fill="FFFFFF"/>
            <w:tcMar>
              <w:top w:w="15" w:type="dxa"/>
              <w:left w:w="0" w:type="dxa"/>
              <w:bottom w:w="0" w:type="dxa"/>
              <w:right w:w="15" w:type="dxa"/>
            </w:tcMar>
            <w:vAlign w:val="bottom"/>
            <w:hideMark/>
          </w:tcPr>
          <w:p w14:paraId="37027CC5"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57973A5" w14:textId="77777777" w:rsidR="00000000" w:rsidRDefault="00FB06BE">
            <w:pPr>
              <w:pStyle w:val="a3"/>
              <w:spacing w:before="0" w:beforeAutospacing="0" w:after="0" w:afterAutospacing="0"/>
              <w:rPr>
                <w:sz w:val="20"/>
                <w:szCs w:val="20"/>
              </w:rPr>
            </w:pPr>
            <w:r>
              <w:rPr>
                <w:sz w:val="20"/>
                <w:szCs w:val="20"/>
              </w:rPr>
              <w:t> </w:t>
            </w:r>
          </w:p>
        </w:tc>
        <w:tc>
          <w:tcPr>
            <w:tcW w:w="552" w:type="pct"/>
            <w:tcBorders>
              <w:bottom w:val="single" w:sz="6" w:space="0" w:color="000000"/>
            </w:tcBorders>
            <w:shd w:val="clear" w:color="auto" w:fill="FFFFFF"/>
            <w:noWrap/>
            <w:tcMar>
              <w:top w:w="15" w:type="dxa"/>
              <w:left w:w="0" w:type="dxa"/>
              <w:bottom w:w="0" w:type="dxa"/>
              <w:right w:w="15" w:type="dxa"/>
            </w:tcMar>
            <w:vAlign w:val="bottom"/>
            <w:hideMark/>
          </w:tcPr>
          <w:p w14:paraId="4F56783A" w14:textId="77777777" w:rsidR="00000000" w:rsidRDefault="00FB06BE">
            <w:pPr>
              <w:pStyle w:val="a3"/>
              <w:spacing w:before="0" w:beforeAutospacing="0" w:after="0" w:afterAutospacing="0"/>
              <w:jc w:val="right"/>
              <w:rPr>
                <w:sz w:val="20"/>
                <w:szCs w:val="20"/>
              </w:rPr>
            </w:pPr>
            <w:r>
              <w:rPr>
                <w:sz w:val="20"/>
                <w:szCs w:val="20"/>
              </w:rPr>
              <w:t>66,644</w:t>
            </w:r>
          </w:p>
        </w:tc>
        <w:tc>
          <w:tcPr>
            <w:tcW w:w="50" w:type="pct"/>
            <w:shd w:val="clear" w:color="auto" w:fill="FFFFFF"/>
            <w:noWrap/>
            <w:tcMar>
              <w:top w:w="15" w:type="dxa"/>
              <w:left w:w="0" w:type="dxa"/>
              <w:bottom w:w="0" w:type="dxa"/>
              <w:right w:w="15" w:type="dxa"/>
            </w:tcMar>
            <w:vAlign w:val="bottom"/>
            <w:hideMark/>
          </w:tcPr>
          <w:p w14:paraId="434F2981"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4EF80AEF"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C86132" w14:textId="77777777" w:rsidR="00000000" w:rsidRDefault="00FB06BE">
            <w:pPr>
              <w:pStyle w:val="a3"/>
              <w:spacing w:before="0" w:beforeAutospacing="0" w:after="0" w:afterAutospacing="0"/>
              <w:rPr>
                <w:sz w:val="20"/>
                <w:szCs w:val="20"/>
              </w:rPr>
            </w:pPr>
            <w:r>
              <w:rPr>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14:paraId="4E4583FE" w14:textId="77777777" w:rsidR="00000000" w:rsidRDefault="00FB06BE">
            <w:pPr>
              <w:pStyle w:val="a3"/>
              <w:spacing w:before="0" w:beforeAutospacing="0" w:after="0" w:afterAutospacing="0"/>
              <w:jc w:val="right"/>
              <w:rPr>
                <w:sz w:val="20"/>
                <w:szCs w:val="20"/>
              </w:rPr>
            </w:pPr>
            <w:r>
              <w:rPr>
                <w:sz w:val="20"/>
                <w:szCs w:val="20"/>
              </w:rPr>
              <w:t>66,184</w:t>
            </w:r>
          </w:p>
        </w:tc>
        <w:tc>
          <w:tcPr>
            <w:tcW w:w="50" w:type="pct"/>
            <w:shd w:val="clear" w:color="auto" w:fill="FFFFFF"/>
            <w:noWrap/>
            <w:tcMar>
              <w:top w:w="15" w:type="dxa"/>
              <w:left w:w="0" w:type="dxa"/>
              <w:bottom w:w="0" w:type="dxa"/>
              <w:right w:w="15" w:type="dxa"/>
            </w:tcMar>
            <w:vAlign w:val="bottom"/>
            <w:hideMark/>
          </w:tcPr>
          <w:p w14:paraId="5BE59664" w14:textId="77777777" w:rsidR="00000000" w:rsidRDefault="00FB06BE">
            <w:pPr>
              <w:pStyle w:val="a3"/>
              <w:spacing w:before="0" w:beforeAutospacing="0" w:after="0" w:afterAutospacing="0"/>
              <w:rPr>
                <w:sz w:val="20"/>
                <w:szCs w:val="20"/>
              </w:rPr>
            </w:pPr>
            <w:r>
              <w:rPr>
                <w:sz w:val="20"/>
                <w:szCs w:val="20"/>
              </w:rPr>
              <w:t> </w:t>
            </w:r>
          </w:p>
        </w:tc>
        <w:tc>
          <w:tcPr>
            <w:tcW w:w="59" w:type="pct"/>
            <w:tcBorders>
              <w:bottom w:val="single" w:sz="6" w:space="0" w:color="000000"/>
            </w:tcBorders>
            <w:shd w:val="clear" w:color="auto" w:fill="FFFFFF"/>
            <w:tcMar>
              <w:top w:w="15" w:type="dxa"/>
              <w:left w:w="0" w:type="dxa"/>
              <w:bottom w:w="0" w:type="dxa"/>
              <w:right w:w="15" w:type="dxa"/>
            </w:tcMar>
            <w:vAlign w:val="bottom"/>
            <w:hideMark/>
          </w:tcPr>
          <w:p w14:paraId="11C7627B"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919CE98" w14:textId="77777777" w:rsidR="00000000" w:rsidRDefault="00FB06BE">
            <w:pPr>
              <w:pStyle w:val="a3"/>
              <w:spacing w:before="0" w:beforeAutospacing="0" w:after="0" w:afterAutospacing="0"/>
              <w:rPr>
                <w:sz w:val="20"/>
                <w:szCs w:val="20"/>
              </w:rPr>
            </w:pPr>
            <w:r>
              <w:rPr>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14:paraId="5E1762C0" w14:textId="77777777" w:rsidR="00000000" w:rsidRDefault="00FB06BE">
            <w:pPr>
              <w:pStyle w:val="a3"/>
              <w:spacing w:before="0" w:beforeAutospacing="0" w:after="0" w:afterAutospacing="0"/>
              <w:jc w:val="right"/>
              <w:rPr>
                <w:sz w:val="20"/>
                <w:szCs w:val="20"/>
              </w:rPr>
            </w:pPr>
            <w:r>
              <w:rPr>
                <w:sz w:val="20"/>
                <w:szCs w:val="20"/>
              </w:rPr>
              <w:t>53,624</w:t>
            </w:r>
          </w:p>
        </w:tc>
        <w:tc>
          <w:tcPr>
            <w:tcW w:w="50" w:type="pct"/>
            <w:shd w:val="clear" w:color="auto" w:fill="FFFFFF"/>
            <w:noWrap/>
            <w:tcMar>
              <w:top w:w="15" w:type="dxa"/>
              <w:left w:w="0" w:type="dxa"/>
              <w:bottom w:w="0" w:type="dxa"/>
              <w:right w:w="15" w:type="dxa"/>
            </w:tcMar>
            <w:vAlign w:val="bottom"/>
            <w:hideMark/>
          </w:tcPr>
          <w:p w14:paraId="42344F2B"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6BCE0247" w14:textId="77777777" w:rsidR="00000000" w:rsidRDefault="00FB06BE">
            <w:pPr>
              <w:pStyle w:val="a3"/>
              <w:spacing w:before="0" w:beforeAutospacing="0" w:after="0" w:afterAutospacing="0"/>
              <w:rPr>
                <w:sz w:val="20"/>
                <w:szCs w:val="20"/>
              </w:rPr>
            </w:pPr>
            <w:r>
              <w:rPr>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3A5FF1" w14:textId="77777777" w:rsidR="00000000" w:rsidRDefault="00FB06BE">
            <w:pPr>
              <w:pStyle w:val="a3"/>
              <w:spacing w:before="0" w:beforeAutospacing="0" w:after="0" w:afterAutospacing="0"/>
              <w:rPr>
                <w:sz w:val="20"/>
                <w:szCs w:val="20"/>
              </w:rPr>
            </w:pPr>
            <w:r>
              <w:rPr>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14:paraId="2F7F8E06" w14:textId="77777777" w:rsidR="00000000" w:rsidRDefault="00FB06BE">
            <w:pPr>
              <w:pStyle w:val="a3"/>
              <w:spacing w:before="0" w:beforeAutospacing="0" w:after="0" w:afterAutospacing="0"/>
              <w:jc w:val="right"/>
              <w:rPr>
                <w:sz w:val="20"/>
                <w:szCs w:val="20"/>
              </w:rPr>
            </w:pPr>
            <w:r>
              <w:rPr>
                <w:sz w:val="20"/>
                <w:szCs w:val="20"/>
              </w:rPr>
              <w:t>53,776</w:t>
            </w:r>
          </w:p>
        </w:tc>
        <w:tc>
          <w:tcPr>
            <w:tcW w:w="50" w:type="pct"/>
            <w:shd w:val="clear" w:color="auto" w:fill="FFFFFF"/>
            <w:noWrap/>
            <w:tcMar>
              <w:top w:w="15" w:type="dxa"/>
              <w:left w:w="0" w:type="dxa"/>
              <w:bottom w:w="0" w:type="dxa"/>
              <w:right w:w="15" w:type="dxa"/>
            </w:tcMar>
            <w:vAlign w:val="bottom"/>
            <w:hideMark/>
          </w:tcPr>
          <w:p w14:paraId="4B783E1E" w14:textId="77777777" w:rsidR="00000000" w:rsidRDefault="00FB06BE">
            <w:pPr>
              <w:pStyle w:val="a3"/>
              <w:spacing w:before="0" w:beforeAutospacing="0" w:after="0" w:afterAutospacing="0"/>
              <w:rPr>
                <w:sz w:val="20"/>
                <w:szCs w:val="20"/>
              </w:rPr>
            </w:pPr>
            <w:r>
              <w:rPr>
                <w:sz w:val="20"/>
                <w:szCs w:val="20"/>
              </w:rPr>
              <w:t> </w:t>
            </w:r>
          </w:p>
        </w:tc>
      </w:tr>
      <w:tr w:rsidR="00000000" w14:paraId="3A46FCBF" w14:textId="77777777">
        <w:trPr>
          <w:divId w:val="2141025075"/>
        </w:trPr>
        <w:tc>
          <w:tcPr>
            <w:tcW w:w="2465" w:type="pct"/>
            <w:shd w:val="clear" w:color="auto" w:fill="CFF0FC"/>
            <w:tcMar>
              <w:top w:w="15" w:type="dxa"/>
              <w:left w:w="0" w:type="dxa"/>
              <w:bottom w:w="0" w:type="dxa"/>
              <w:right w:w="15" w:type="dxa"/>
            </w:tcMar>
            <w:vAlign w:val="bottom"/>
            <w:hideMark/>
          </w:tcPr>
          <w:p w14:paraId="4BCED4AD" w14:textId="77777777" w:rsidR="00000000" w:rsidRDefault="00FB06BE">
            <w:pPr>
              <w:pStyle w:val="a3"/>
              <w:spacing w:before="0" w:beforeAutospacing="0" w:after="0" w:afterAutospacing="0"/>
              <w:ind w:left="274"/>
              <w:rPr>
                <w:sz w:val="20"/>
                <w:szCs w:val="20"/>
              </w:rPr>
            </w:pPr>
            <w:r>
              <w:rPr>
                <w:sz w:val="20"/>
                <w:szCs w:val="20"/>
              </w:rPr>
              <w:t>Total</w:t>
            </w:r>
          </w:p>
        </w:tc>
        <w:tc>
          <w:tcPr>
            <w:tcW w:w="59" w:type="pct"/>
            <w:shd w:val="clear" w:color="auto" w:fill="CFF0FC"/>
            <w:tcMar>
              <w:top w:w="15" w:type="dxa"/>
              <w:left w:w="0" w:type="dxa"/>
              <w:bottom w:w="0" w:type="dxa"/>
              <w:right w:w="15" w:type="dxa"/>
            </w:tcMar>
            <w:vAlign w:val="bottom"/>
            <w:hideMark/>
          </w:tcPr>
          <w:p w14:paraId="58C1E104"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E22D13" w14:textId="77777777" w:rsidR="00000000" w:rsidRDefault="00FB06BE">
            <w:pPr>
              <w:pStyle w:val="a3"/>
              <w:spacing w:before="0" w:beforeAutospacing="0" w:after="0" w:afterAutospacing="0"/>
              <w:rPr>
                <w:sz w:val="20"/>
                <w:szCs w:val="20"/>
              </w:rPr>
            </w:pPr>
            <w:r>
              <w:rPr>
                <w:sz w:val="20"/>
                <w:szCs w:val="20"/>
              </w:rPr>
              <w:t>$</w:t>
            </w:r>
          </w:p>
        </w:tc>
        <w:tc>
          <w:tcPr>
            <w:tcW w:w="5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E7E47B" w14:textId="77777777" w:rsidR="00000000" w:rsidRDefault="00FB06BE">
            <w:pPr>
              <w:pStyle w:val="a3"/>
              <w:spacing w:before="0" w:beforeAutospacing="0" w:after="0" w:afterAutospacing="0"/>
              <w:jc w:val="right"/>
              <w:rPr>
                <w:sz w:val="20"/>
                <w:szCs w:val="20"/>
              </w:rPr>
            </w:pPr>
            <w:r>
              <w:rPr>
                <w:sz w:val="20"/>
                <w:szCs w:val="20"/>
              </w:rPr>
              <w:t>804,636</w:t>
            </w:r>
          </w:p>
        </w:tc>
        <w:tc>
          <w:tcPr>
            <w:tcW w:w="50" w:type="pct"/>
            <w:shd w:val="clear" w:color="auto" w:fill="CFF0FC"/>
            <w:noWrap/>
            <w:tcMar>
              <w:top w:w="15" w:type="dxa"/>
              <w:left w:w="0" w:type="dxa"/>
              <w:bottom w:w="0" w:type="dxa"/>
              <w:right w:w="15" w:type="dxa"/>
            </w:tcMar>
            <w:vAlign w:val="bottom"/>
            <w:hideMark/>
          </w:tcPr>
          <w:p w14:paraId="1E350D77"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CFF0FC"/>
            <w:tcMar>
              <w:top w:w="15" w:type="dxa"/>
              <w:left w:w="0" w:type="dxa"/>
              <w:bottom w:w="0" w:type="dxa"/>
              <w:right w:w="15" w:type="dxa"/>
            </w:tcMar>
            <w:vAlign w:val="bottom"/>
            <w:hideMark/>
          </w:tcPr>
          <w:p w14:paraId="74524C58"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47BC11" w14:textId="77777777" w:rsidR="00000000" w:rsidRDefault="00FB06BE">
            <w:pPr>
              <w:pStyle w:val="a3"/>
              <w:spacing w:before="0" w:beforeAutospacing="0" w:after="0" w:afterAutospacing="0"/>
              <w:rPr>
                <w:sz w:val="20"/>
                <w:szCs w:val="20"/>
              </w:rPr>
            </w:pPr>
            <w:r>
              <w:rPr>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068177" w14:textId="77777777" w:rsidR="00000000" w:rsidRDefault="00FB06BE">
            <w:pPr>
              <w:pStyle w:val="a3"/>
              <w:spacing w:before="0" w:beforeAutospacing="0" w:after="0" w:afterAutospacing="0"/>
              <w:jc w:val="right"/>
              <w:rPr>
                <w:sz w:val="20"/>
                <w:szCs w:val="20"/>
              </w:rPr>
            </w:pPr>
            <w:r>
              <w:rPr>
                <w:sz w:val="20"/>
                <w:szCs w:val="20"/>
              </w:rPr>
              <w:t>805,612</w:t>
            </w:r>
          </w:p>
        </w:tc>
        <w:tc>
          <w:tcPr>
            <w:tcW w:w="50" w:type="pct"/>
            <w:shd w:val="clear" w:color="auto" w:fill="CFF0FC"/>
            <w:noWrap/>
            <w:tcMar>
              <w:top w:w="15" w:type="dxa"/>
              <w:left w:w="0" w:type="dxa"/>
              <w:bottom w:w="0" w:type="dxa"/>
              <w:right w:w="15" w:type="dxa"/>
            </w:tcMar>
            <w:vAlign w:val="bottom"/>
            <w:hideMark/>
          </w:tcPr>
          <w:p w14:paraId="57A168ED" w14:textId="77777777" w:rsidR="00000000" w:rsidRDefault="00FB06BE">
            <w:pPr>
              <w:pStyle w:val="a3"/>
              <w:spacing w:before="0" w:beforeAutospacing="0" w:after="0" w:afterAutospacing="0"/>
              <w:rPr>
                <w:sz w:val="20"/>
                <w:szCs w:val="20"/>
              </w:rPr>
            </w:pPr>
            <w:r>
              <w:rPr>
                <w:sz w:val="20"/>
                <w:szCs w:val="20"/>
              </w:rPr>
              <w:t> </w:t>
            </w:r>
          </w:p>
        </w:tc>
        <w:tc>
          <w:tcPr>
            <w:tcW w:w="59"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14:paraId="66433CDD" w14:textId="77777777" w:rsidR="00000000" w:rsidRDefault="00FB06BE">
            <w:pPr>
              <w:pStyle w:val="a3"/>
              <w:spacing w:before="0" w:beforeAutospacing="0" w:after="0" w:afterAutospacing="0"/>
              <w:jc w:val="right"/>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82D249" w14:textId="77777777" w:rsidR="00000000" w:rsidRDefault="00FB06BE">
            <w:pPr>
              <w:pStyle w:val="a3"/>
              <w:spacing w:before="0" w:beforeAutospacing="0" w:after="0" w:afterAutospacing="0"/>
              <w:rPr>
                <w:sz w:val="20"/>
                <w:szCs w:val="20"/>
              </w:rPr>
            </w:pPr>
            <w:r>
              <w:rPr>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CA18DC" w14:textId="77777777" w:rsidR="00000000" w:rsidRDefault="00FB06BE">
            <w:pPr>
              <w:pStyle w:val="a3"/>
              <w:spacing w:before="0" w:beforeAutospacing="0" w:after="0" w:afterAutospacing="0"/>
              <w:jc w:val="right"/>
              <w:rPr>
                <w:sz w:val="20"/>
                <w:szCs w:val="20"/>
              </w:rPr>
            </w:pPr>
            <w:r>
              <w:rPr>
                <w:sz w:val="20"/>
                <w:szCs w:val="20"/>
              </w:rPr>
              <w:t>745,180</w:t>
            </w:r>
          </w:p>
        </w:tc>
        <w:tc>
          <w:tcPr>
            <w:tcW w:w="50" w:type="pct"/>
            <w:shd w:val="clear" w:color="auto" w:fill="CFF0FC"/>
            <w:noWrap/>
            <w:tcMar>
              <w:top w:w="15" w:type="dxa"/>
              <w:left w:w="0" w:type="dxa"/>
              <w:bottom w:w="0" w:type="dxa"/>
              <w:right w:w="15" w:type="dxa"/>
            </w:tcMar>
            <w:vAlign w:val="bottom"/>
            <w:hideMark/>
          </w:tcPr>
          <w:p w14:paraId="41285756" w14:textId="77777777" w:rsidR="00000000" w:rsidRDefault="00FB06BE">
            <w:pPr>
              <w:pStyle w:val="a3"/>
              <w:spacing w:before="0" w:beforeAutospacing="0" w:after="0" w:afterAutospacing="0"/>
              <w:rPr>
                <w:sz w:val="20"/>
                <w:szCs w:val="20"/>
              </w:rPr>
            </w:pPr>
            <w:r>
              <w:rPr>
                <w:sz w:val="20"/>
                <w:szCs w:val="20"/>
              </w:rPr>
              <w:t> </w:t>
            </w:r>
          </w:p>
        </w:tc>
        <w:tc>
          <w:tcPr>
            <w:tcW w:w="59" w:type="pct"/>
            <w:shd w:val="clear" w:color="auto" w:fill="CFF0FC"/>
            <w:tcMar>
              <w:top w:w="15" w:type="dxa"/>
              <w:left w:w="0" w:type="dxa"/>
              <w:bottom w:w="0" w:type="dxa"/>
              <w:right w:w="15" w:type="dxa"/>
            </w:tcMar>
            <w:vAlign w:val="bottom"/>
            <w:hideMark/>
          </w:tcPr>
          <w:p w14:paraId="43AB468D" w14:textId="77777777" w:rsidR="00000000" w:rsidRDefault="00FB06BE">
            <w:pPr>
              <w:pStyle w:val="a3"/>
              <w:spacing w:before="0" w:beforeAutospacing="0" w:after="0" w:afterAutospacing="0"/>
              <w:rPr>
                <w:sz w:val="20"/>
                <w:szCs w:val="20"/>
              </w:rPr>
            </w:pPr>
            <w:r>
              <w:rPr>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BE6492" w14:textId="77777777" w:rsidR="00000000" w:rsidRDefault="00FB06BE">
            <w:pPr>
              <w:pStyle w:val="a3"/>
              <w:spacing w:before="0" w:beforeAutospacing="0" w:after="0" w:afterAutospacing="0"/>
              <w:rPr>
                <w:sz w:val="20"/>
                <w:szCs w:val="20"/>
              </w:rPr>
            </w:pPr>
            <w:r>
              <w:rPr>
                <w:sz w:val="20"/>
                <w:szCs w:val="20"/>
              </w:rPr>
              <w:t>$</w:t>
            </w:r>
          </w:p>
        </w:tc>
        <w:tc>
          <w:tcPr>
            <w:tcW w:w="44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24E43E" w14:textId="77777777" w:rsidR="00000000" w:rsidRDefault="00FB06BE">
            <w:pPr>
              <w:pStyle w:val="a3"/>
              <w:spacing w:before="0" w:beforeAutospacing="0" w:after="0" w:afterAutospacing="0"/>
              <w:jc w:val="right"/>
              <w:rPr>
                <w:sz w:val="20"/>
                <w:szCs w:val="20"/>
              </w:rPr>
            </w:pPr>
            <w:r>
              <w:rPr>
                <w:sz w:val="20"/>
                <w:szCs w:val="20"/>
              </w:rPr>
              <w:t>745,610</w:t>
            </w:r>
          </w:p>
        </w:tc>
        <w:tc>
          <w:tcPr>
            <w:tcW w:w="50" w:type="pct"/>
            <w:shd w:val="clear" w:color="auto" w:fill="CFF0FC"/>
            <w:noWrap/>
            <w:tcMar>
              <w:top w:w="15" w:type="dxa"/>
              <w:left w:w="0" w:type="dxa"/>
              <w:bottom w:w="0" w:type="dxa"/>
              <w:right w:w="15" w:type="dxa"/>
            </w:tcMar>
            <w:vAlign w:val="bottom"/>
            <w:hideMark/>
          </w:tcPr>
          <w:p w14:paraId="555508FF" w14:textId="77777777" w:rsidR="00000000" w:rsidRDefault="00FB06BE">
            <w:pPr>
              <w:pStyle w:val="a3"/>
              <w:spacing w:before="0" w:beforeAutospacing="0" w:after="0" w:afterAutospacing="0"/>
              <w:rPr>
                <w:sz w:val="2"/>
                <w:szCs w:val="2"/>
              </w:rPr>
            </w:pPr>
            <w:r>
              <w:rPr>
                <w:sz w:val="2"/>
                <w:szCs w:val="2"/>
              </w:rPr>
              <w:t> </w:t>
            </w:r>
          </w:p>
        </w:tc>
      </w:tr>
    </w:tbl>
    <w:p w14:paraId="505B0A9F" w14:textId="77777777" w:rsidR="00000000" w:rsidRDefault="00FB06BE">
      <w:pPr>
        <w:pStyle w:val="a3"/>
        <w:spacing w:before="0" w:beforeAutospacing="0" w:after="0" w:afterAutospacing="0"/>
        <w:rPr>
          <w:sz w:val="20"/>
          <w:szCs w:val="20"/>
        </w:rPr>
      </w:pPr>
      <w:r>
        <w:rPr>
          <w:sz w:val="20"/>
          <w:szCs w:val="20"/>
        </w:rPr>
        <w:t> </w:t>
      </w:r>
    </w:p>
    <w:p w14:paraId="4FB34A6E" w14:textId="77777777" w:rsidR="00000000" w:rsidRDefault="00FB06BE">
      <w:pPr>
        <w:pStyle w:val="a3"/>
        <w:spacing w:before="0" w:beforeAutospacing="0" w:after="0" w:afterAutospacing="0"/>
        <w:rPr>
          <w:sz w:val="18"/>
          <w:szCs w:val="18"/>
        </w:rPr>
      </w:pPr>
      <w:r>
        <w:rPr>
          <w:sz w:val="18"/>
          <w:szCs w:val="18"/>
        </w:rPr>
        <w:t> </w:t>
      </w:r>
    </w:p>
    <w:p w14:paraId="2C3B418B" w14:textId="77777777" w:rsidR="00000000" w:rsidRDefault="00FB06BE">
      <w:pPr>
        <w:pStyle w:val="a3"/>
        <w:spacing w:before="0" w:beforeAutospacing="0" w:after="0" w:afterAutospacing="0"/>
        <w:rPr>
          <w:b/>
          <w:bCs/>
          <w:sz w:val="20"/>
          <w:szCs w:val="20"/>
        </w:rPr>
      </w:pPr>
      <w:r>
        <w:rPr>
          <w:b/>
          <w:bCs/>
          <w:sz w:val="20"/>
          <w:szCs w:val="20"/>
        </w:rPr>
        <w:t>5. Restricted cash</w:t>
      </w:r>
    </w:p>
    <w:p w14:paraId="784E3454" w14:textId="77777777" w:rsidR="00000000" w:rsidRDefault="00FB06BE">
      <w:pPr>
        <w:pStyle w:val="a3"/>
        <w:spacing w:before="0" w:beforeAutospacing="0" w:after="0" w:afterAutospacing="0"/>
        <w:rPr>
          <w:sz w:val="20"/>
          <w:szCs w:val="20"/>
        </w:rPr>
      </w:pPr>
      <w:r>
        <w:rPr>
          <w:sz w:val="20"/>
          <w:szCs w:val="20"/>
        </w:rPr>
        <w:t> </w:t>
      </w:r>
    </w:p>
    <w:p w14:paraId="6B3A7B9D" w14:textId="77777777" w:rsidR="00000000" w:rsidRDefault="00FB06BE">
      <w:pPr>
        <w:pStyle w:val="a3"/>
        <w:spacing w:before="0" w:beforeAutospacing="0" w:after="0" w:afterAutospacing="0"/>
        <w:ind w:firstLine="816"/>
        <w:rPr>
          <w:sz w:val="20"/>
          <w:szCs w:val="20"/>
        </w:rPr>
      </w:pPr>
      <w:r>
        <w:rPr>
          <w:sz w:val="20"/>
          <w:szCs w:val="20"/>
        </w:rPr>
        <w:t> </w:t>
      </w:r>
    </w:p>
    <w:p w14:paraId="3DA5350A" w14:textId="77777777" w:rsidR="00000000" w:rsidRDefault="00FB06BE">
      <w:pPr>
        <w:pStyle w:val="a3"/>
        <w:spacing w:before="0" w:beforeAutospacing="0" w:after="0" w:afterAutospacing="0"/>
        <w:ind w:firstLine="816"/>
        <w:rPr>
          <w:sz w:val="20"/>
          <w:szCs w:val="20"/>
        </w:rPr>
      </w:pPr>
      <w:r>
        <w:rPr>
          <w:sz w:val="20"/>
          <w:szCs w:val="20"/>
        </w:rPr>
        <w:t>The following table provides a reconciliation of cash, cash equivalents, and restricted cash reported within the consolidated balance sheets that sum to the total of the same such amounts shown in the statement of cash flows for the three months ended Marc</w:t>
      </w:r>
      <w:r>
        <w:rPr>
          <w:sz w:val="20"/>
          <w:szCs w:val="20"/>
        </w:rPr>
        <w:t>h 31, 2020 and 2019.</w:t>
      </w:r>
    </w:p>
    <w:p w14:paraId="05F095FB"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907"/>
        <w:gridCol w:w="65"/>
        <w:gridCol w:w="115"/>
        <w:gridCol w:w="665"/>
        <w:gridCol w:w="65"/>
        <w:gridCol w:w="65"/>
        <w:gridCol w:w="115"/>
        <w:gridCol w:w="665"/>
        <w:gridCol w:w="65"/>
        <w:gridCol w:w="65"/>
        <w:gridCol w:w="116"/>
        <w:gridCol w:w="841"/>
        <w:gridCol w:w="65"/>
      </w:tblGrid>
      <w:tr w:rsidR="00000000" w14:paraId="1FA168C1" w14:textId="77777777">
        <w:trPr>
          <w:divId w:val="425855321"/>
        </w:trPr>
        <w:tc>
          <w:tcPr>
            <w:tcW w:w="2798" w:type="pct"/>
            <w:shd w:val="clear" w:color="auto" w:fill="FFFFFF"/>
            <w:tcMar>
              <w:top w:w="15" w:type="dxa"/>
              <w:left w:w="0" w:type="dxa"/>
              <w:bottom w:w="0" w:type="dxa"/>
              <w:right w:w="15" w:type="dxa"/>
            </w:tcMar>
            <w:vAlign w:val="bottom"/>
            <w:hideMark/>
          </w:tcPr>
          <w:p w14:paraId="79B66D63" w14:textId="77777777" w:rsidR="00000000" w:rsidRDefault="00FB06BE">
            <w:pPr>
              <w:pStyle w:val="a3"/>
              <w:spacing w:before="0" w:beforeAutospacing="0" w:after="0" w:afterAutospacing="0"/>
              <w:rPr>
                <w:sz w:val="20"/>
                <w:szCs w:val="20"/>
              </w:rPr>
            </w:pPr>
            <w:r>
              <w:rPr>
                <w:sz w:val="20"/>
                <w:szCs w:val="20"/>
              </w:rPr>
              <w:t> </w:t>
            </w:r>
          </w:p>
        </w:tc>
        <w:tc>
          <w:tcPr>
            <w:tcW w:w="49" w:type="pct"/>
            <w:shd w:val="clear" w:color="auto" w:fill="FFFFFF"/>
            <w:tcMar>
              <w:top w:w="15" w:type="dxa"/>
              <w:left w:w="0" w:type="dxa"/>
              <w:bottom w:w="0" w:type="dxa"/>
              <w:right w:w="15" w:type="dxa"/>
            </w:tcMar>
            <w:vAlign w:val="bottom"/>
            <w:hideMark/>
          </w:tcPr>
          <w:p w14:paraId="668F5970"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32" w:type="pct"/>
            <w:gridSpan w:val="2"/>
            <w:tcBorders>
              <w:bottom w:val="single" w:sz="6" w:space="0" w:color="000000"/>
            </w:tcBorders>
            <w:shd w:val="clear" w:color="auto" w:fill="FFFFFF"/>
            <w:tcMar>
              <w:top w:w="15" w:type="dxa"/>
              <w:left w:w="0" w:type="dxa"/>
              <w:bottom w:w="0" w:type="dxa"/>
              <w:right w:w="15" w:type="dxa"/>
            </w:tcMar>
            <w:vAlign w:val="bottom"/>
            <w:hideMark/>
          </w:tcPr>
          <w:p w14:paraId="2466FBE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March 31, 2020</w:t>
            </w:r>
          </w:p>
        </w:tc>
        <w:tc>
          <w:tcPr>
            <w:tcW w:w="42" w:type="pct"/>
            <w:shd w:val="clear" w:color="auto" w:fill="FFFFFF"/>
            <w:noWrap/>
            <w:tcMar>
              <w:top w:w="15" w:type="dxa"/>
              <w:left w:w="0" w:type="dxa"/>
              <w:bottom w:w="0" w:type="dxa"/>
              <w:right w:w="15" w:type="dxa"/>
            </w:tcMar>
            <w:vAlign w:val="bottom"/>
            <w:hideMark/>
          </w:tcPr>
          <w:p w14:paraId="1DD9803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28" w:type="pct"/>
            <w:shd w:val="clear" w:color="auto" w:fill="FFFFFF"/>
            <w:tcMar>
              <w:top w:w="15" w:type="dxa"/>
              <w:left w:w="0" w:type="dxa"/>
              <w:bottom w:w="0" w:type="dxa"/>
              <w:right w:w="15" w:type="dxa"/>
            </w:tcMar>
            <w:vAlign w:val="bottom"/>
            <w:hideMark/>
          </w:tcPr>
          <w:p w14:paraId="3C188E8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56" w:type="pct"/>
            <w:gridSpan w:val="2"/>
            <w:tcBorders>
              <w:bottom w:val="single" w:sz="6" w:space="0" w:color="000000"/>
            </w:tcBorders>
            <w:shd w:val="clear" w:color="auto" w:fill="FFFFFF"/>
            <w:tcMar>
              <w:top w:w="15" w:type="dxa"/>
              <w:left w:w="0" w:type="dxa"/>
              <w:bottom w:w="0" w:type="dxa"/>
              <w:right w:w="15" w:type="dxa"/>
            </w:tcMar>
            <w:vAlign w:val="bottom"/>
            <w:hideMark/>
          </w:tcPr>
          <w:p w14:paraId="1520B50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March 31, 2019</w:t>
            </w:r>
          </w:p>
        </w:tc>
        <w:tc>
          <w:tcPr>
            <w:tcW w:w="42" w:type="pct"/>
            <w:shd w:val="clear" w:color="auto" w:fill="FFFFFF"/>
            <w:noWrap/>
            <w:tcMar>
              <w:top w:w="15" w:type="dxa"/>
              <w:left w:w="0" w:type="dxa"/>
              <w:bottom w:w="0" w:type="dxa"/>
              <w:right w:w="15" w:type="dxa"/>
            </w:tcMar>
            <w:vAlign w:val="bottom"/>
            <w:hideMark/>
          </w:tcPr>
          <w:p w14:paraId="22CC805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28" w:type="pct"/>
            <w:shd w:val="clear" w:color="auto" w:fill="FFFFFF"/>
            <w:tcMar>
              <w:top w:w="15" w:type="dxa"/>
              <w:left w:w="0" w:type="dxa"/>
              <w:bottom w:w="0" w:type="dxa"/>
              <w:right w:w="15" w:type="dxa"/>
            </w:tcMar>
            <w:vAlign w:val="bottom"/>
            <w:hideMark/>
          </w:tcPr>
          <w:p w14:paraId="1A63699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bottom w:val="single" w:sz="6" w:space="0" w:color="000000"/>
            </w:tcBorders>
            <w:shd w:val="clear" w:color="auto" w:fill="FFFFFF"/>
            <w:tcMar>
              <w:top w:w="15" w:type="dxa"/>
              <w:left w:w="0" w:type="dxa"/>
              <w:bottom w:w="0" w:type="dxa"/>
              <w:right w:w="15" w:type="dxa"/>
            </w:tcMar>
            <w:vAlign w:val="bottom"/>
            <w:hideMark/>
          </w:tcPr>
          <w:p w14:paraId="72D56D6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December 31, 2019</w:t>
            </w:r>
          </w:p>
        </w:tc>
        <w:tc>
          <w:tcPr>
            <w:tcW w:w="43" w:type="pct"/>
            <w:shd w:val="clear" w:color="auto" w:fill="FFFFFF"/>
            <w:noWrap/>
            <w:tcMar>
              <w:top w:w="15" w:type="dxa"/>
              <w:left w:w="0" w:type="dxa"/>
              <w:bottom w:w="0" w:type="dxa"/>
              <w:right w:w="15" w:type="dxa"/>
            </w:tcMar>
            <w:vAlign w:val="bottom"/>
            <w:hideMark/>
          </w:tcPr>
          <w:p w14:paraId="00D2520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48F045E" w14:textId="77777777">
        <w:trPr>
          <w:divId w:val="425855321"/>
        </w:trPr>
        <w:tc>
          <w:tcPr>
            <w:tcW w:w="2798" w:type="pct"/>
            <w:shd w:val="clear" w:color="auto" w:fill="FFFFFF"/>
            <w:tcMar>
              <w:top w:w="15" w:type="dxa"/>
              <w:left w:w="0" w:type="dxa"/>
              <w:bottom w:w="0" w:type="dxa"/>
              <w:right w:w="15" w:type="dxa"/>
            </w:tcMar>
            <w:vAlign w:val="bottom"/>
            <w:hideMark/>
          </w:tcPr>
          <w:p w14:paraId="0E3C6CE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49" w:type="pct"/>
            <w:shd w:val="clear" w:color="auto" w:fill="FFFFFF"/>
            <w:tcMar>
              <w:top w:w="15" w:type="dxa"/>
              <w:left w:w="0" w:type="dxa"/>
              <w:bottom w:w="0" w:type="dxa"/>
              <w:right w:w="15" w:type="dxa"/>
            </w:tcMar>
            <w:vAlign w:val="bottom"/>
            <w:hideMark/>
          </w:tcPr>
          <w:p w14:paraId="3F2AFFD9"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2111" w:type="pct"/>
            <w:gridSpan w:val="10"/>
            <w:shd w:val="clear" w:color="auto" w:fill="FFFFFF"/>
            <w:tcMar>
              <w:top w:w="15" w:type="dxa"/>
              <w:left w:w="0" w:type="dxa"/>
              <w:bottom w:w="0" w:type="dxa"/>
              <w:right w:w="15" w:type="dxa"/>
            </w:tcMar>
            <w:vAlign w:val="bottom"/>
            <w:hideMark/>
          </w:tcPr>
          <w:p w14:paraId="6FA5F7D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43" w:type="pct"/>
            <w:shd w:val="clear" w:color="auto" w:fill="FFFFFF"/>
            <w:noWrap/>
            <w:tcMar>
              <w:top w:w="15" w:type="dxa"/>
              <w:left w:w="0" w:type="dxa"/>
              <w:bottom w:w="0" w:type="dxa"/>
              <w:right w:w="15" w:type="dxa"/>
            </w:tcMar>
            <w:vAlign w:val="bottom"/>
            <w:hideMark/>
          </w:tcPr>
          <w:p w14:paraId="4D20F62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F91C3D1" w14:textId="77777777">
        <w:trPr>
          <w:divId w:val="425855321"/>
        </w:trPr>
        <w:tc>
          <w:tcPr>
            <w:tcW w:w="2798" w:type="pct"/>
            <w:shd w:val="clear" w:color="auto" w:fill="CFF0FC"/>
            <w:tcMar>
              <w:top w:w="15" w:type="dxa"/>
              <w:left w:w="0" w:type="dxa"/>
              <w:bottom w:w="0" w:type="dxa"/>
              <w:right w:w="15" w:type="dxa"/>
            </w:tcMar>
            <w:vAlign w:val="bottom"/>
            <w:hideMark/>
          </w:tcPr>
          <w:p w14:paraId="7DA73C59" w14:textId="77777777" w:rsidR="00000000" w:rsidRDefault="00FB06BE">
            <w:pPr>
              <w:pStyle w:val="a3"/>
              <w:spacing w:before="0" w:beforeAutospacing="0" w:after="0" w:afterAutospacing="0"/>
              <w:rPr>
                <w:color w:val="000000"/>
                <w:sz w:val="20"/>
                <w:szCs w:val="20"/>
              </w:rPr>
            </w:pPr>
            <w:r>
              <w:rPr>
                <w:color w:val="000000"/>
                <w:sz w:val="20"/>
                <w:szCs w:val="20"/>
              </w:rPr>
              <w:t>Cash and cash equivalents</w:t>
            </w:r>
          </w:p>
        </w:tc>
        <w:tc>
          <w:tcPr>
            <w:tcW w:w="49" w:type="pct"/>
            <w:shd w:val="clear" w:color="auto" w:fill="CFF0FC"/>
            <w:tcMar>
              <w:top w:w="15" w:type="dxa"/>
              <w:left w:w="0" w:type="dxa"/>
              <w:bottom w:w="0" w:type="dxa"/>
              <w:right w:w="15" w:type="dxa"/>
            </w:tcMar>
            <w:vAlign w:val="bottom"/>
            <w:hideMark/>
          </w:tcPr>
          <w:p w14:paraId="13C317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noWrap/>
            <w:tcMar>
              <w:top w:w="15" w:type="dxa"/>
              <w:left w:w="0" w:type="dxa"/>
              <w:bottom w:w="0" w:type="dxa"/>
              <w:right w:w="15" w:type="dxa"/>
            </w:tcMar>
            <w:vAlign w:val="bottom"/>
            <w:hideMark/>
          </w:tcPr>
          <w:p w14:paraId="3E5607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6" w:type="pct"/>
            <w:shd w:val="clear" w:color="auto" w:fill="CFF0FC"/>
            <w:noWrap/>
            <w:tcMar>
              <w:top w:w="15" w:type="dxa"/>
              <w:left w:w="0" w:type="dxa"/>
              <w:bottom w:w="0" w:type="dxa"/>
              <w:right w:w="15" w:type="dxa"/>
            </w:tcMar>
            <w:vAlign w:val="bottom"/>
            <w:hideMark/>
          </w:tcPr>
          <w:p w14:paraId="0567FC27" w14:textId="77777777" w:rsidR="00000000" w:rsidRDefault="00FB06BE">
            <w:pPr>
              <w:pStyle w:val="a3"/>
              <w:spacing w:before="0" w:beforeAutospacing="0" w:after="0" w:afterAutospacing="0"/>
              <w:jc w:val="right"/>
              <w:rPr>
                <w:color w:val="000000"/>
                <w:sz w:val="20"/>
                <w:szCs w:val="20"/>
              </w:rPr>
            </w:pPr>
            <w:r>
              <w:rPr>
                <w:color w:val="000000"/>
                <w:sz w:val="20"/>
                <w:szCs w:val="20"/>
              </w:rPr>
              <w:t>229,133</w:t>
            </w:r>
          </w:p>
        </w:tc>
        <w:tc>
          <w:tcPr>
            <w:tcW w:w="42" w:type="pct"/>
            <w:shd w:val="clear" w:color="auto" w:fill="CFF0FC"/>
            <w:noWrap/>
            <w:tcMar>
              <w:top w:w="15" w:type="dxa"/>
              <w:left w:w="0" w:type="dxa"/>
              <w:bottom w:w="0" w:type="dxa"/>
              <w:right w:w="15" w:type="dxa"/>
            </w:tcMar>
            <w:vAlign w:val="bottom"/>
            <w:hideMark/>
          </w:tcPr>
          <w:p w14:paraId="01411A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CFF0FC"/>
            <w:tcMar>
              <w:top w:w="15" w:type="dxa"/>
              <w:left w:w="0" w:type="dxa"/>
              <w:bottom w:w="0" w:type="dxa"/>
              <w:right w:w="15" w:type="dxa"/>
            </w:tcMar>
            <w:vAlign w:val="bottom"/>
            <w:hideMark/>
          </w:tcPr>
          <w:p w14:paraId="39B360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noWrap/>
            <w:tcMar>
              <w:top w:w="15" w:type="dxa"/>
              <w:left w:w="0" w:type="dxa"/>
              <w:bottom w:w="0" w:type="dxa"/>
              <w:right w:w="15" w:type="dxa"/>
            </w:tcMar>
            <w:vAlign w:val="bottom"/>
            <w:hideMark/>
          </w:tcPr>
          <w:p w14:paraId="319A219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80" w:type="pct"/>
            <w:shd w:val="clear" w:color="auto" w:fill="CFF0FC"/>
            <w:noWrap/>
            <w:tcMar>
              <w:top w:w="15" w:type="dxa"/>
              <w:left w:w="0" w:type="dxa"/>
              <w:bottom w:w="0" w:type="dxa"/>
              <w:right w:w="15" w:type="dxa"/>
            </w:tcMar>
            <w:vAlign w:val="bottom"/>
            <w:hideMark/>
          </w:tcPr>
          <w:p w14:paraId="01086E36" w14:textId="77777777" w:rsidR="00000000" w:rsidRDefault="00FB06BE">
            <w:pPr>
              <w:pStyle w:val="a3"/>
              <w:spacing w:before="0" w:beforeAutospacing="0" w:after="0" w:afterAutospacing="0"/>
              <w:jc w:val="right"/>
              <w:rPr>
                <w:color w:val="000000"/>
                <w:sz w:val="20"/>
                <w:szCs w:val="20"/>
              </w:rPr>
            </w:pPr>
            <w:r>
              <w:rPr>
                <w:color w:val="000000"/>
                <w:sz w:val="20"/>
                <w:szCs w:val="20"/>
              </w:rPr>
              <w:t>285,126</w:t>
            </w:r>
          </w:p>
        </w:tc>
        <w:tc>
          <w:tcPr>
            <w:tcW w:w="42" w:type="pct"/>
            <w:shd w:val="clear" w:color="auto" w:fill="CFF0FC"/>
            <w:noWrap/>
            <w:tcMar>
              <w:top w:w="15" w:type="dxa"/>
              <w:left w:w="0" w:type="dxa"/>
              <w:bottom w:w="0" w:type="dxa"/>
              <w:right w:w="15" w:type="dxa"/>
            </w:tcMar>
            <w:vAlign w:val="bottom"/>
            <w:hideMark/>
          </w:tcPr>
          <w:p w14:paraId="3B78CF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CFF0FC"/>
            <w:tcMar>
              <w:top w:w="15" w:type="dxa"/>
              <w:left w:w="0" w:type="dxa"/>
              <w:bottom w:w="0" w:type="dxa"/>
              <w:right w:w="15" w:type="dxa"/>
            </w:tcMar>
            <w:vAlign w:val="bottom"/>
            <w:hideMark/>
          </w:tcPr>
          <w:p w14:paraId="24CACDE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noWrap/>
            <w:tcMar>
              <w:top w:w="15" w:type="dxa"/>
              <w:left w:w="0" w:type="dxa"/>
              <w:bottom w:w="0" w:type="dxa"/>
              <w:right w:w="15" w:type="dxa"/>
            </w:tcMar>
            <w:vAlign w:val="bottom"/>
            <w:hideMark/>
          </w:tcPr>
          <w:p w14:paraId="134A68A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5" w:type="pct"/>
            <w:shd w:val="clear" w:color="auto" w:fill="CFF0FC"/>
            <w:noWrap/>
            <w:tcMar>
              <w:top w:w="15" w:type="dxa"/>
              <w:left w:w="0" w:type="dxa"/>
              <w:bottom w:w="0" w:type="dxa"/>
              <w:right w:w="15" w:type="dxa"/>
            </w:tcMar>
            <w:vAlign w:val="bottom"/>
            <w:hideMark/>
          </w:tcPr>
          <w:p w14:paraId="289D453B" w14:textId="77777777" w:rsidR="00000000" w:rsidRDefault="00FB06BE">
            <w:pPr>
              <w:pStyle w:val="a3"/>
              <w:spacing w:before="0" w:beforeAutospacing="0" w:after="0" w:afterAutospacing="0"/>
              <w:jc w:val="right"/>
              <w:rPr>
                <w:color w:val="000000"/>
                <w:sz w:val="20"/>
                <w:szCs w:val="20"/>
              </w:rPr>
            </w:pPr>
            <w:r>
              <w:rPr>
                <w:color w:val="000000"/>
                <w:sz w:val="20"/>
                <w:szCs w:val="20"/>
              </w:rPr>
              <w:t>269,670</w:t>
            </w:r>
          </w:p>
        </w:tc>
        <w:tc>
          <w:tcPr>
            <w:tcW w:w="43" w:type="pct"/>
            <w:shd w:val="clear" w:color="auto" w:fill="CFF0FC"/>
            <w:noWrap/>
            <w:tcMar>
              <w:top w:w="15" w:type="dxa"/>
              <w:left w:w="0" w:type="dxa"/>
              <w:bottom w:w="0" w:type="dxa"/>
              <w:right w:w="15" w:type="dxa"/>
            </w:tcMar>
            <w:vAlign w:val="bottom"/>
            <w:hideMark/>
          </w:tcPr>
          <w:p w14:paraId="3475A04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BED3767" w14:textId="77777777">
        <w:trPr>
          <w:divId w:val="425855321"/>
        </w:trPr>
        <w:tc>
          <w:tcPr>
            <w:tcW w:w="2798" w:type="pct"/>
            <w:shd w:val="clear" w:color="auto" w:fill="FFFFFF"/>
            <w:tcMar>
              <w:top w:w="15" w:type="dxa"/>
              <w:left w:w="0" w:type="dxa"/>
              <w:bottom w:w="0" w:type="dxa"/>
              <w:right w:w="15" w:type="dxa"/>
            </w:tcMar>
            <w:vAlign w:val="bottom"/>
            <w:hideMark/>
          </w:tcPr>
          <w:p w14:paraId="3611F97A" w14:textId="77777777" w:rsidR="00000000" w:rsidRDefault="00FB06BE">
            <w:pPr>
              <w:pStyle w:val="a3"/>
              <w:spacing w:before="0" w:beforeAutospacing="0" w:after="0" w:afterAutospacing="0"/>
              <w:rPr>
                <w:color w:val="000000"/>
                <w:sz w:val="20"/>
                <w:szCs w:val="20"/>
              </w:rPr>
            </w:pPr>
            <w:r>
              <w:rPr>
                <w:color w:val="000000"/>
                <w:sz w:val="20"/>
                <w:szCs w:val="20"/>
              </w:rPr>
              <w:t>Restricted cash, included in prepaid expenses and other current assets</w:t>
            </w:r>
          </w:p>
        </w:tc>
        <w:tc>
          <w:tcPr>
            <w:tcW w:w="49" w:type="pct"/>
            <w:shd w:val="clear" w:color="auto" w:fill="FFFFFF"/>
            <w:tcMar>
              <w:top w:w="15" w:type="dxa"/>
              <w:left w:w="0" w:type="dxa"/>
              <w:bottom w:w="0" w:type="dxa"/>
              <w:right w:w="15" w:type="dxa"/>
            </w:tcMar>
            <w:vAlign w:val="bottom"/>
            <w:hideMark/>
          </w:tcPr>
          <w:p w14:paraId="6A9C7A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noWrap/>
            <w:tcMar>
              <w:top w:w="15" w:type="dxa"/>
              <w:left w:w="0" w:type="dxa"/>
              <w:bottom w:w="0" w:type="dxa"/>
              <w:right w:w="15" w:type="dxa"/>
            </w:tcMar>
            <w:vAlign w:val="bottom"/>
            <w:hideMark/>
          </w:tcPr>
          <w:p w14:paraId="102422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56" w:type="pct"/>
            <w:shd w:val="clear" w:color="auto" w:fill="FFFFFF"/>
            <w:noWrap/>
            <w:tcMar>
              <w:top w:w="15" w:type="dxa"/>
              <w:left w:w="0" w:type="dxa"/>
              <w:bottom w:w="0" w:type="dxa"/>
              <w:right w:w="15" w:type="dxa"/>
            </w:tcMar>
            <w:vAlign w:val="bottom"/>
            <w:hideMark/>
          </w:tcPr>
          <w:p w14:paraId="55459049" w14:textId="77777777" w:rsidR="00000000" w:rsidRDefault="00FB06BE">
            <w:pPr>
              <w:pStyle w:val="a3"/>
              <w:spacing w:before="0" w:beforeAutospacing="0" w:after="0" w:afterAutospacing="0"/>
              <w:jc w:val="right"/>
              <w:rPr>
                <w:color w:val="000000"/>
                <w:sz w:val="20"/>
                <w:szCs w:val="20"/>
              </w:rPr>
            </w:pPr>
            <w:r>
              <w:rPr>
                <w:color w:val="000000"/>
                <w:sz w:val="20"/>
                <w:szCs w:val="20"/>
              </w:rPr>
              <w:t>552</w:t>
            </w:r>
          </w:p>
        </w:tc>
        <w:tc>
          <w:tcPr>
            <w:tcW w:w="42" w:type="pct"/>
            <w:shd w:val="clear" w:color="auto" w:fill="FFFFFF"/>
            <w:noWrap/>
            <w:tcMar>
              <w:top w:w="15" w:type="dxa"/>
              <w:left w:w="0" w:type="dxa"/>
              <w:bottom w:w="0" w:type="dxa"/>
              <w:right w:w="15" w:type="dxa"/>
            </w:tcMar>
            <w:vAlign w:val="bottom"/>
            <w:hideMark/>
          </w:tcPr>
          <w:p w14:paraId="68BD1AF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FFFFFF"/>
            <w:tcMar>
              <w:top w:w="15" w:type="dxa"/>
              <w:left w:w="0" w:type="dxa"/>
              <w:bottom w:w="0" w:type="dxa"/>
              <w:right w:w="15" w:type="dxa"/>
            </w:tcMar>
            <w:vAlign w:val="bottom"/>
            <w:hideMark/>
          </w:tcPr>
          <w:p w14:paraId="39C00C0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noWrap/>
            <w:tcMar>
              <w:top w:w="15" w:type="dxa"/>
              <w:left w:w="0" w:type="dxa"/>
              <w:bottom w:w="0" w:type="dxa"/>
              <w:right w:w="15" w:type="dxa"/>
            </w:tcMar>
            <w:vAlign w:val="bottom"/>
            <w:hideMark/>
          </w:tcPr>
          <w:p w14:paraId="179B7A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0" w:type="pct"/>
            <w:shd w:val="clear" w:color="auto" w:fill="FFFFFF"/>
            <w:noWrap/>
            <w:tcMar>
              <w:top w:w="15" w:type="dxa"/>
              <w:left w:w="0" w:type="dxa"/>
              <w:bottom w:w="0" w:type="dxa"/>
              <w:right w:w="15" w:type="dxa"/>
            </w:tcMar>
            <w:vAlign w:val="bottom"/>
            <w:hideMark/>
          </w:tcPr>
          <w:p w14:paraId="42AD2105" w14:textId="77777777" w:rsidR="00000000" w:rsidRDefault="00FB06BE">
            <w:pPr>
              <w:pStyle w:val="a3"/>
              <w:spacing w:before="0" w:beforeAutospacing="0" w:after="0" w:afterAutospacing="0"/>
              <w:jc w:val="right"/>
              <w:rPr>
                <w:color w:val="000000"/>
                <w:sz w:val="20"/>
                <w:szCs w:val="20"/>
              </w:rPr>
            </w:pPr>
            <w:r>
              <w:rPr>
                <w:color w:val="000000"/>
                <w:sz w:val="20"/>
                <w:szCs w:val="20"/>
              </w:rPr>
              <w:t>5,569</w:t>
            </w:r>
          </w:p>
        </w:tc>
        <w:tc>
          <w:tcPr>
            <w:tcW w:w="42" w:type="pct"/>
            <w:shd w:val="clear" w:color="auto" w:fill="FFFFFF"/>
            <w:noWrap/>
            <w:tcMar>
              <w:top w:w="15" w:type="dxa"/>
              <w:left w:w="0" w:type="dxa"/>
              <w:bottom w:w="0" w:type="dxa"/>
              <w:right w:w="15" w:type="dxa"/>
            </w:tcMar>
            <w:vAlign w:val="bottom"/>
            <w:hideMark/>
          </w:tcPr>
          <w:p w14:paraId="06D892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FFFFFF"/>
            <w:tcMar>
              <w:top w:w="15" w:type="dxa"/>
              <w:left w:w="0" w:type="dxa"/>
              <w:bottom w:w="0" w:type="dxa"/>
              <w:right w:w="15" w:type="dxa"/>
            </w:tcMar>
            <w:vAlign w:val="bottom"/>
            <w:hideMark/>
          </w:tcPr>
          <w:p w14:paraId="3D83036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noWrap/>
            <w:tcMar>
              <w:top w:w="15" w:type="dxa"/>
              <w:left w:w="0" w:type="dxa"/>
              <w:bottom w:w="0" w:type="dxa"/>
              <w:right w:w="15" w:type="dxa"/>
            </w:tcMar>
            <w:vAlign w:val="bottom"/>
            <w:hideMark/>
          </w:tcPr>
          <w:p w14:paraId="66275C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05" w:type="pct"/>
            <w:shd w:val="clear" w:color="auto" w:fill="FFFFFF"/>
            <w:noWrap/>
            <w:tcMar>
              <w:top w:w="15" w:type="dxa"/>
              <w:left w:w="0" w:type="dxa"/>
              <w:bottom w:w="0" w:type="dxa"/>
              <w:right w:w="15" w:type="dxa"/>
            </w:tcMar>
            <w:vAlign w:val="bottom"/>
            <w:hideMark/>
          </w:tcPr>
          <w:p w14:paraId="0F132257" w14:textId="77777777" w:rsidR="00000000" w:rsidRDefault="00FB06BE">
            <w:pPr>
              <w:pStyle w:val="a3"/>
              <w:spacing w:before="0" w:beforeAutospacing="0" w:after="0" w:afterAutospacing="0"/>
              <w:jc w:val="right"/>
              <w:rPr>
                <w:color w:val="000000"/>
                <w:sz w:val="20"/>
                <w:szCs w:val="20"/>
              </w:rPr>
            </w:pPr>
            <w:r>
              <w:rPr>
                <w:color w:val="000000"/>
                <w:sz w:val="20"/>
                <w:szCs w:val="20"/>
              </w:rPr>
              <w:t>5,816</w:t>
            </w:r>
          </w:p>
        </w:tc>
        <w:tc>
          <w:tcPr>
            <w:tcW w:w="43" w:type="pct"/>
            <w:shd w:val="clear" w:color="auto" w:fill="FFFFFF"/>
            <w:noWrap/>
            <w:tcMar>
              <w:top w:w="15" w:type="dxa"/>
              <w:left w:w="0" w:type="dxa"/>
              <w:bottom w:w="0" w:type="dxa"/>
              <w:right w:w="15" w:type="dxa"/>
            </w:tcMar>
            <w:vAlign w:val="bottom"/>
            <w:hideMark/>
          </w:tcPr>
          <w:p w14:paraId="6C1926A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74D9766" w14:textId="77777777">
        <w:trPr>
          <w:divId w:val="425855321"/>
        </w:trPr>
        <w:tc>
          <w:tcPr>
            <w:tcW w:w="2798" w:type="pct"/>
            <w:shd w:val="clear" w:color="auto" w:fill="CFF0FC"/>
            <w:tcMar>
              <w:top w:w="15" w:type="dxa"/>
              <w:left w:w="0" w:type="dxa"/>
              <w:bottom w:w="0" w:type="dxa"/>
              <w:right w:w="15" w:type="dxa"/>
            </w:tcMar>
            <w:vAlign w:val="bottom"/>
            <w:hideMark/>
          </w:tcPr>
          <w:p w14:paraId="767336C4" w14:textId="77777777" w:rsidR="00000000" w:rsidRDefault="00FB06BE">
            <w:pPr>
              <w:pStyle w:val="a3"/>
              <w:spacing w:before="0" w:beforeAutospacing="0" w:after="0" w:afterAutospacing="0"/>
              <w:rPr>
                <w:color w:val="000000"/>
                <w:sz w:val="20"/>
                <w:szCs w:val="20"/>
              </w:rPr>
            </w:pPr>
            <w:r>
              <w:rPr>
                <w:color w:val="000000"/>
                <w:sz w:val="20"/>
                <w:szCs w:val="20"/>
              </w:rPr>
              <w:t>Restricted cash, included in other assets</w:t>
            </w:r>
          </w:p>
        </w:tc>
        <w:tc>
          <w:tcPr>
            <w:tcW w:w="49" w:type="pct"/>
            <w:shd w:val="clear" w:color="auto" w:fill="CFF0FC"/>
            <w:tcMar>
              <w:top w:w="15" w:type="dxa"/>
              <w:left w:w="0" w:type="dxa"/>
              <w:bottom w:w="0" w:type="dxa"/>
              <w:right w:w="15" w:type="dxa"/>
            </w:tcMar>
            <w:vAlign w:val="bottom"/>
            <w:hideMark/>
          </w:tcPr>
          <w:p w14:paraId="3D0900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1D756A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56" w:type="pct"/>
            <w:tcBorders>
              <w:bottom w:val="single" w:sz="6" w:space="0" w:color="000000"/>
            </w:tcBorders>
            <w:shd w:val="clear" w:color="auto" w:fill="CFF0FC"/>
            <w:noWrap/>
            <w:tcMar>
              <w:top w:w="15" w:type="dxa"/>
              <w:left w:w="0" w:type="dxa"/>
              <w:bottom w:w="0" w:type="dxa"/>
              <w:right w:w="15" w:type="dxa"/>
            </w:tcMar>
            <w:vAlign w:val="bottom"/>
            <w:hideMark/>
          </w:tcPr>
          <w:p w14:paraId="3C847C22" w14:textId="77777777" w:rsidR="00000000" w:rsidRDefault="00FB06BE">
            <w:pPr>
              <w:pStyle w:val="a3"/>
              <w:spacing w:before="0" w:beforeAutospacing="0" w:after="0" w:afterAutospacing="0"/>
              <w:jc w:val="right"/>
              <w:rPr>
                <w:color w:val="000000"/>
                <w:sz w:val="20"/>
                <w:szCs w:val="20"/>
              </w:rPr>
            </w:pPr>
            <w:r>
              <w:rPr>
                <w:color w:val="000000"/>
                <w:sz w:val="20"/>
                <w:szCs w:val="20"/>
              </w:rPr>
              <w:t>3,029</w:t>
            </w:r>
          </w:p>
        </w:tc>
        <w:tc>
          <w:tcPr>
            <w:tcW w:w="42" w:type="pct"/>
            <w:shd w:val="clear" w:color="auto" w:fill="CFF0FC"/>
            <w:noWrap/>
            <w:tcMar>
              <w:top w:w="15" w:type="dxa"/>
              <w:left w:w="0" w:type="dxa"/>
              <w:bottom w:w="0" w:type="dxa"/>
              <w:right w:w="15" w:type="dxa"/>
            </w:tcMar>
            <w:vAlign w:val="bottom"/>
            <w:hideMark/>
          </w:tcPr>
          <w:p w14:paraId="419AFBF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CFF0FC"/>
            <w:tcMar>
              <w:top w:w="15" w:type="dxa"/>
              <w:left w:w="0" w:type="dxa"/>
              <w:bottom w:w="0" w:type="dxa"/>
              <w:right w:w="15" w:type="dxa"/>
            </w:tcMar>
            <w:vAlign w:val="bottom"/>
            <w:hideMark/>
          </w:tcPr>
          <w:p w14:paraId="71C033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tcBorders>
              <w:bottom w:val="single" w:sz="6" w:space="0" w:color="000000"/>
            </w:tcBorders>
            <w:shd w:val="clear" w:color="auto" w:fill="CFF0FC"/>
            <w:noWrap/>
            <w:tcMar>
              <w:top w:w="15" w:type="dxa"/>
              <w:left w:w="0" w:type="dxa"/>
              <w:bottom w:w="0" w:type="dxa"/>
              <w:right w:w="15" w:type="dxa"/>
            </w:tcMar>
            <w:vAlign w:val="bottom"/>
            <w:hideMark/>
          </w:tcPr>
          <w:p w14:paraId="757EE5A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0" w:type="pct"/>
            <w:tcBorders>
              <w:bottom w:val="single" w:sz="6" w:space="0" w:color="000000"/>
            </w:tcBorders>
            <w:shd w:val="clear" w:color="auto" w:fill="CFF0FC"/>
            <w:noWrap/>
            <w:tcMar>
              <w:top w:w="15" w:type="dxa"/>
              <w:left w:w="0" w:type="dxa"/>
              <w:bottom w:w="0" w:type="dxa"/>
              <w:right w:w="15" w:type="dxa"/>
            </w:tcMar>
            <w:vAlign w:val="bottom"/>
            <w:hideMark/>
          </w:tcPr>
          <w:p w14:paraId="203C148D" w14:textId="77777777" w:rsidR="00000000" w:rsidRDefault="00FB06BE">
            <w:pPr>
              <w:pStyle w:val="a3"/>
              <w:spacing w:before="0" w:beforeAutospacing="0" w:after="0" w:afterAutospacing="0"/>
              <w:jc w:val="right"/>
              <w:rPr>
                <w:color w:val="000000"/>
                <w:sz w:val="20"/>
                <w:szCs w:val="20"/>
              </w:rPr>
            </w:pPr>
            <w:r>
              <w:rPr>
                <w:color w:val="000000"/>
                <w:sz w:val="20"/>
                <w:szCs w:val="20"/>
              </w:rPr>
              <w:t>451</w:t>
            </w:r>
          </w:p>
        </w:tc>
        <w:tc>
          <w:tcPr>
            <w:tcW w:w="42" w:type="pct"/>
            <w:shd w:val="clear" w:color="auto" w:fill="CFF0FC"/>
            <w:noWrap/>
            <w:tcMar>
              <w:top w:w="15" w:type="dxa"/>
              <w:left w:w="0" w:type="dxa"/>
              <w:bottom w:w="0" w:type="dxa"/>
              <w:right w:w="15" w:type="dxa"/>
            </w:tcMar>
            <w:vAlign w:val="bottom"/>
            <w:hideMark/>
          </w:tcPr>
          <w:p w14:paraId="3BED2E9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CFF0FC"/>
            <w:tcMar>
              <w:top w:w="15" w:type="dxa"/>
              <w:left w:w="0" w:type="dxa"/>
              <w:bottom w:w="0" w:type="dxa"/>
              <w:right w:w="15" w:type="dxa"/>
            </w:tcMar>
            <w:vAlign w:val="bottom"/>
            <w:hideMark/>
          </w:tcPr>
          <w:p w14:paraId="1520B6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 w:type="pct"/>
            <w:tcBorders>
              <w:bottom w:val="single" w:sz="6" w:space="0" w:color="000000"/>
            </w:tcBorders>
            <w:shd w:val="clear" w:color="auto" w:fill="CFF0FC"/>
            <w:noWrap/>
            <w:tcMar>
              <w:top w:w="15" w:type="dxa"/>
              <w:left w:w="0" w:type="dxa"/>
              <w:bottom w:w="0" w:type="dxa"/>
              <w:right w:w="15" w:type="dxa"/>
            </w:tcMar>
            <w:vAlign w:val="bottom"/>
            <w:hideMark/>
          </w:tcPr>
          <w:p w14:paraId="2316E0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05" w:type="pct"/>
            <w:tcBorders>
              <w:bottom w:val="single" w:sz="6" w:space="0" w:color="000000"/>
            </w:tcBorders>
            <w:shd w:val="clear" w:color="auto" w:fill="CFF0FC"/>
            <w:noWrap/>
            <w:tcMar>
              <w:top w:w="15" w:type="dxa"/>
              <w:left w:w="0" w:type="dxa"/>
              <w:bottom w:w="0" w:type="dxa"/>
              <w:right w:w="15" w:type="dxa"/>
            </w:tcMar>
            <w:vAlign w:val="bottom"/>
            <w:hideMark/>
          </w:tcPr>
          <w:p w14:paraId="3FAF0A4E" w14:textId="77777777" w:rsidR="00000000" w:rsidRDefault="00FB06BE">
            <w:pPr>
              <w:pStyle w:val="a3"/>
              <w:spacing w:before="0" w:beforeAutospacing="0" w:after="0" w:afterAutospacing="0"/>
              <w:jc w:val="right"/>
              <w:rPr>
                <w:color w:val="000000"/>
                <w:sz w:val="20"/>
                <w:szCs w:val="20"/>
              </w:rPr>
            </w:pPr>
            <w:r>
              <w:rPr>
                <w:color w:val="000000"/>
                <w:sz w:val="20"/>
                <w:szCs w:val="20"/>
              </w:rPr>
              <w:t>3,029</w:t>
            </w:r>
          </w:p>
        </w:tc>
        <w:tc>
          <w:tcPr>
            <w:tcW w:w="43" w:type="pct"/>
            <w:shd w:val="clear" w:color="auto" w:fill="CFF0FC"/>
            <w:noWrap/>
            <w:tcMar>
              <w:top w:w="15" w:type="dxa"/>
              <w:left w:w="0" w:type="dxa"/>
              <w:bottom w:w="0" w:type="dxa"/>
              <w:right w:w="15" w:type="dxa"/>
            </w:tcMar>
            <w:vAlign w:val="bottom"/>
            <w:hideMark/>
          </w:tcPr>
          <w:p w14:paraId="392B259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B16C4A9" w14:textId="77777777">
        <w:trPr>
          <w:divId w:val="425855321"/>
        </w:trPr>
        <w:tc>
          <w:tcPr>
            <w:tcW w:w="2798" w:type="pct"/>
            <w:shd w:val="clear" w:color="auto" w:fill="FFFFFF"/>
            <w:tcMar>
              <w:top w:w="15" w:type="dxa"/>
              <w:left w:w="0" w:type="dxa"/>
              <w:bottom w:w="0" w:type="dxa"/>
              <w:right w:w="15" w:type="dxa"/>
            </w:tcMar>
            <w:vAlign w:val="bottom"/>
            <w:hideMark/>
          </w:tcPr>
          <w:p w14:paraId="06B60ED5" w14:textId="77777777" w:rsidR="00000000" w:rsidRDefault="00FB06BE">
            <w:pPr>
              <w:pStyle w:val="a3"/>
              <w:spacing w:before="0" w:beforeAutospacing="0" w:after="0" w:afterAutospacing="0"/>
              <w:ind w:left="137"/>
              <w:rPr>
                <w:color w:val="000000"/>
                <w:sz w:val="20"/>
                <w:szCs w:val="20"/>
              </w:rPr>
            </w:pPr>
            <w:r>
              <w:rPr>
                <w:color w:val="000000"/>
                <w:sz w:val="20"/>
                <w:szCs w:val="20"/>
              </w:rPr>
              <w:t>Total cash, cash equivalents, and restricted cash</w:t>
            </w:r>
          </w:p>
        </w:tc>
        <w:tc>
          <w:tcPr>
            <w:tcW w:w="49" w:type="pct"/>
            <w:shd w:val="clear" w:color="auto" w:fill="FFFFFF"/>
            <w:tcMar>
              <w:top w:w="15" w:type="dxa"/>
              <w:left w:w="0" w:type="dxa"/>
              <w:bottom w:w="0" w:type="dxa"/>
              <w:right w:w="15" w:type="dxa"/>
            </w:tcMar>
            <w:vAlign w:val="bottom"/>
            <w:hideMark/>
          </w:tcPr>
          <w:p w14:paraId="1163AEA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2F71F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33E6E7" w14:textId="77777777" w:rsidR="00000000" w:rsidRDefault="00FB06BE">
            <w:pPr>
              <w:pStyle w:val="a3"/>
              <w:spacing w:before="0" w:beforeAutospacing="0" w:after="0" w:afterAutospacing="0"/>
              <w:jc w:val="right"/>
              <w:rPr>
                <w:color w:val="000000"/>
                <w:sz w:val="20"/>
                <w:szCs w:val="20"/>
              </w:rPr>
            </w:pPr>
            <w:r>
              <w:rPr>
                <w:color w:val="000000"/>
                <w:sz w:val="20"/>
                <w:szCs w:val="20"/>
              </w:rPr>
              <w:t>232,714</w:t>
            </w:r>
          </w:p>
        </w:tc>
        <w:tc>
          <w:tcPr>
            <w:tcW w:w="42" w:type="pct"/>
            <w:shd w:val="clear" w:color="auto" w:fill="FFFFFF"/>
            <w:noWrap/>
            <w:tcMar>
              <w:top w:w="15" w:type="dxa"/>
              <w:left w:w="0" w:type="dxa"/>
              <w:bottom w:w="0" w:type="dxa"/>
              <w:right w:w="15" w:type="dxa"/>
            </w:tcMar>
            <w:vAlign w:val="bottom"/>
            <w:hideMark/>
          </w:tcPr>
          <w:p w14:paraId="552DDB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FFFFFF"/>
            <w:tcMar>
              <w:top w:w="15" w:type="dxa"/>
              <w:left w:w="0" w:type="dxa"/>
              <w:bottom w:w="0" w:type="dxa"/>
              <w:right w:w="15" w:type="dxa"/>
            </w:tcMar>
            <w:vAlign w:val="bottom"/>
            <w:hideMark/>
          </w:tcPr>
          <w:p w14:paraId="5B393ED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2D868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8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8E54CF" w14:textId="77777777" w:rsidR="00000000" w:rsidRDefault="00FB06BE">
            <w:pPr>
              <w:pStyle w:val="a3"/>
              <w:spacing w:before="0" w:beforeAutospacing="0" w:after="0" w:afterAutospacing="0"/>
              <w:jc w:val="right"/>
              <w:rPr>
                <w:color w:val="000000"/>
                <w:sz w:val="20"/>
                <w:szCs w:val="20"/>
              </w:rPr>
            </w:pPr>
            <w:r>
              <w:rPr>
                <w:color w:val="000000"/>
                <w:sz w:val="20"/>
                <w:szCs w:val="20"/>
              </w:rPr>
              <w:t>291,146</w:t>
            </w:r>
          </w:p>
        </w:tc>
        <w:tc>
          <w:tcPr>
            <w:tcW w:w="42" w:type="pct"/>
            <w:shd w:val="clear" w:color="auto" w:fill="FFFFFF"/>
            <w:noWrap/>
            <w:tcMar>
              <w:top w:w="15" w:type="dxa"/>
              <w:left w:w="0" w:type="dxa"/>
              <w:bottom w:w="0" w:type="dxa"/>
              <w:right w:w="15" w:type="dxa"/>
            </w:tcMar>
            <w:vAlign w:val="bottom"/>
            <w:hideMark/>
          </w:tcPr>
          <w:p w14:paraId="365887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8" w:type="pct"/>
            <w:shd w:val="clear" w:color="auto" w:fill="FFFFFF"/>
            <w:tcMar>
              <w:top w:w="15" w:type="dxa"/>
              <w:left w:w="0" w:type="dxa"/>
              <w:bottom w:w="0" w:type="dxa"/>
              <w:right w:w="15" w:type="dxa"/>
            </w:tcMar>
            <w:vAlign w:val="bottom"/>
            <w:hideMark/>
          </w:tcPr>
          <w:p w14:paraId="7D5CC9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98400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DCE80B" w14:textId="77777777" w:rsidR="00000000" w:rsidRDefault="00FB06BE">
            <w:pPr>
              <w:pStyle w:val="a3"/>
              <w:spacing w:before="0" w:beforeAutospacing="0" w:after="0" w:afterAutospacing="0"/>
              <w:jc w:val="right"/>
              <w:rPr>
                <w:color w:val="000000"/>
                <w:sz w:val="20"/>
                <w:szCs w:val="20"/>
              </w:rPr>
            </w:pPr>
            <w:r>
              <w:rPr>
                <w:color w:val="000000"/>
                <w:sz w:val="20"/>
                <w:szCs w:val="20"/>
              </w:rPr>
              <w:t>278,515</w:t>
            </w:r>
          </w:p>
        </w:tc>
        <w:tc>
          <w:tcPr>
            <w:tcW w:w="43" w:type="pct"/>
            <w:shd w:val="clear" w:color="auto" w:fill="FFFFFF"/>
            <w:noWrap/>
            <w:tcMar>
              <w:top w:w="15" w:type="dxa"/>
              <w:left w:w="0" w:type="dxa"/>
              <w:bottom w:w="0" w:type="dxa"/>
              <w:right w:w="15" w:type="dxa"/>
            </w:tcMar>
            <w:vAlign w:val="bottom"/>
            <w:hideMark/>
          </w:tcPr>
          <w:p w14:paraId="17BEBAF3"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03834CB5" w14:textId="77777777" w:rsidR="00000000" w:rsidRDefault="00FB06BE">
      <w:pPr>
        <w:pStyle w:val="a3"/>
        <w:spacing w:before="0" w:beforeAutospacing="0" w:after="0" w:afterAutospacing="0"/>
        <w:rPr>
          <w:sz w:val="20"/>
          <w:szCs w:val="20"/>
        </w:rPr>
      </w:pPr>
      <w:r>
        <w:rPr>
          <w:sz w:val="20"/>
          <w:szCs w:val="20"/>
        </w:rPr>
        <w:t> </w:t>
      </w:r>
    </w:p>
    <w:p w14:paraId="5F226FE7" w14:textId="77777777" w:rsidR="00000000" w:rsidRDefault="00FB06BE">
      <w:pPr>
        <w:pStyle w:val="a3"/>
        <w:spacing w:before="240" w:beforeAutospacing="0" w:after="0" w:afterAutospacing="0"/>
        <w:jc w:val="center"/>
        <w:rPr>
          <w:sz w:val="20"/>
          <w:szCs w:val="20"/>
        </w:rPr>
      </w:pPr>
      <w:r>
        <w:rPr>
          <w:sz w:val="20"/>
          <w:szCs w:val="20"/>
        </w:rPr>
        <w:t>13</w:t>
      </w:r>
    </w:p>
    <w:p w14:paraId="472BDAF1" w14:textId="77777777" w:rsidR="00000000" w:rsidRDefault="00FB06BE">
      <w:pPr>
        <w:rPr>
          <w:rFonts w:eastAsia="Times New Roman"/>
        </w:rPr>
      </w:pPr>
      <w:r>
        <w:rPr>
          <w:rFonts w:eastAsia="Times New Roman"/>
        </w:rPr>
        <w:pict w14:anchorId="4B52ABCF">
          <v:rect id="_x0000_i1037" style="width:0;height:1.5pt" o:hralign="center" o:hrstd="t" o:hr="t" fillcolor="#a0a0a0" stroked="f"/>
        </w:pict>
      </w:r>
    </w:p>
    <w:p w14:paraId="787B2A36" w14:textId="77777777" w:rsidR="00000000" w:rsidRDefault="00FB06BE">
      <w:pPr>
        <w:pStyle w:val="a3"/>
        <w:spacing w:before="0" w:beforeAutospacing="0" w:after="0" w:afterAutospacing="0"/>
        <w:rPr>
          <w:sz w:val="20"/>
          <w:szCs w:val="20"/>
        </w:rPr>
      </w:pPr>
      <w:r>
        <w:rPr>
          <w:sz w:val="20"/>
          <w:szCs w:val="20"/>
        </w:rPr>
        <w:t> </w:t>
      </w:r>
    </w:p>
    <w:p w14:paraId="280F5194" w14:textId="77777777" w:rsidR="00000000" w:rsidRDefault="00FB06BE">
      <w:pPr>
        <w:pStyle w:val="a3"/>
        <w:spacing w:before="0" w:beforeAutospacing="0" w:after="0" w:afterAutospacing="0"/>
        <w:rPr>
          <w:b/>
          <w:bCs/>
          <w:sz w:val="20"/>
          <w:szCs w:val="20"/>
        </w:rPr>
      </w:pPr>
      <w:r>
        <w:rPr>
          <w:b/>
          <w:bCs/>
          <w:sz w:val="20"/>
          <w:szCs w:val="20"/>
        </w:rPr>
        <w:t>6. Property and Equipment, Net</w:t>
      </w:r>
    </w:p>
    <w:p w14:paraId="6EB96D42" w14:textId="77777777" w:rsidR="00000000" w:rsidRDefault="00FB06BE">
      <w:pPr>
        <w:pStyle w:val="a3"/>
        <w:spacing w:before="120" w:beforeAutospacing="0" w:after="0" w:afterAutospacing="0"/>
        <w:ind w:firstLine="556"/>
        <w:rPr>
          <w:sz w:val="20"/>
          <w:szCs w:val="20"/>
        </w:rPr>
      </w:pPr>
      <w:r>
        <w:rPr>
          <w:sz w:val="20"/>
          <w:szCs w:val="20"/>
        </w:rPr>
        <w:t>Property and equipment, net consists of the following:</w:t>
      </w:r>
    </w:p>
    <w:p w14:paraId="5AA17CA7"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38"/>
        <w:gridCol w:w="65"/>
        <w:gridCol w:w="115"/>
        <w:gridCol w:w="839"/>
        <w:gridCol w:w="82"/>
        <w:gridCol w:w="65"/>
        <w:gridCol w:w="116"/>
        <w:gridCol w:w="912"/>
        <w:gridCol w:w="82"/>
      </w:tblGrid>
      <w:tr w:rsidR="00000000" w14:paraId="47A6CA4F" w14:textId="77777777">
        <w:trPr>
          <w:divId w:val="1752854301"/>
        </w:trPr>
        <w:tc>
          <w:tcPr>
            <w:tcW w:w="3070" w:type="pct"/>
            <w:shd w:val="clear" w:color="auto" w:fill="FFFFFF"/>
            <w:tcMar>
              <w:top w:w="15" w:type="dxa"/>
              <w:left w:w="0" w:type="dxa"/>
              <w:bottom w:w="0" w:type="dxa"/>
              <w:right w:w="15" w:type="dxa"/>
            </w:tcMar>
            <w:vAlign w:val="bottom"/>
            <w:hideMark/>
          </w:tcPr>
          <w:p w14:paraId="0038004B" w14:textId="77777777" w:rsidR="00000000" w:rsidRDefault="00FB06BE">
            <w:pPr>
              <w:pStyle w:val="a3"/>
              <w:spacing w:before="0" w:beforeAutospacing="0" w:after="0" w:afterAutospacing="0"/>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14:paraId="7F6FE6C1"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1" w:type="pct"/>
            <w:gridSpan w:val="2"/>
            <w:tcBorders>
              <w:bottom w:val="single" w:sz="6" w:space="0" w:color="000000"/>
            </w:tcBorders>
            <w:shd w:val="clear" w:color="auto" w:fill="FFFFFF"/>
            <w:tcMar>
              <w:top w:w="15" w:type="dxa"/>
              <w:left w:w="0" w:type="dxa"/>
              <w:bottom w:w="0" w:type="dxa"/>
              <w:right w:w="15" w:type="dxa"/>
            </w:tcMar>
            <w:vAlign w:val="bottom"/>
            <w:hideMark/>
          </w:tcPr>
          <w:p w14:paraId="02F46C1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March 31, 2020</w:t>
            </w:r>
          </w:p>
        </w:tc>
        <w:tc>
          <w:tcPr>
            <w:tcW w:w="50" w:type="pct"/>
            <w:shd w:val="clear" w:color="auto" w:fill="FFFFFF"/>
            <w:noWrap/>
            <w:tcMar>
              <w:top w:w="15" w:type="dxa"/>
              <w:left w:w="0" w:type="dxa"/>
              <w:bottom w:w="0" w:type="dxa"/>
              <w:right w:w="15" w:type="dxa"/>
            </w:tcMar>
            <w:vAlign w:val="bottom"/>
            <w:hideMark/>
          </w:tcPr>
          <w:p w14:paraId="75E32E2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14:paraId="276D934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70" w:type="pct"/>
            <w:gridSpan w:val="2"/>
            <w:tcBorders>
              <w:bottom w:val="single" w:sz="6" w:space="0" w:color="000000"/>
            </w:tcBorders>
            <w:shd w:val="clear" w:color="auto" w:fill="FFFFFF"/>
            <w:tcMar>
              <w:top w:w="15" w:type="dxa"/>
              <w:left w:w="0" w:type="dxa"/>
              <w:bottom w:w="0" w:type="dxa"/>
              <w:right w:w="15" w:type="dxa"/>
            </w:tcMar>
            <w:vAlign w:val="bottom"/>
            <w:hideMark/>
          </w:tcPr>
          <w:p w14:paraId="31B84CA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14:paraId="0660B90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9917DF6" w14:textId="77777777">
        <w:trPr>
          <w:divId w:val="1752854301"/>
        </w:trPr>
        <w:tc>
          <w:tcPr>
            <w:tcW w:w="3070" w:type="pct"/>
            <w:shd w:val="clear" w:color="auto" w:fill="FFFFFF"/>
            <w:tcMar>
              <w:top w:w="15" w:type="dxa"/>
              <w:left w:w="0" w:type="dxa"/>
              <w:bottom w:w="0" w:type="dxa"/>
              <w:right w:w="15" w:type="dxa"/>
            </w:tcMar>
            <w:vAlign w:val="bottom"/>
            <w:hideMark/>
          </w:tcPr>
          <w:p w14:paraId="64AC1C3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3" w:type="pct"/>
            <w:shd w:val="clear" w:color="auto" w:fill="FFFFFF"/>
            <w:tcMar>
              <w:top w:w="15" w:type="dxa"/>
              <w:left w:w="0" w:type="dxa"/>
              <w:bottom w:w="0" w:type="dxa"/>
              <w:right w:w="15" w:type="dxa"/>
            </w:tcMar>
            <w:vAlign w:val="bottom"/>
            <w:hideMark/>
          </w:tcPr>
          <w:p w14:paraId="39C2D91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806" w:type="pct"/>
            <w:gridSpan w:val="6"/>
            <w:shd w:val="clear" w:color="auto" w:fill="FFFFFF"/>
            <w:tcMar>
              <w:top w:w="15" w:type="dxa"/>
              <w:left w:w="0" w:type="dxa"/>
              <w:bottom w:w="0" w:type="dxa"/>
              <w:right w:w="15" w:type="dxa"/>
            </w:tcMar>
            <w:vAlign w:val="bottom"/>
            <w:hideMark/>
          </w:tcPr>
          <w:p w14:paraId="0310592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537D27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6F4D248" w14:textId="77777777">
        <w:trPr>
          <w:divId w:val="1752854301"/>
        </w:trPr>
        <w:tc>
          <w:tcPr>
            <w:tcW w:w="3070" w:type="pct"/>
            <w:shd w:val="clear" w:color="auto" w:fill="CFF0FC"/>
            <w:tcMar>
              <w:top w:w="15" w:type="dxa"/>
              <w:left w:w="0" w:type="dxa"/>
              <w:bottom w:w="0" w:type="dxa"/>
              <w:right w:w="15" w:type="dxa"/>
            </w:tcMar>
            <w:vAlign w:val="bottom"/>
            <w:hideMark/>
          </w:tcPr>
          <w:p w14:paraId="0D9A44B3" w14:textId="77777777" w:rsidR="00000000" w:rsidRDefault="00FB06BE">
            <w:pPr>
              <w:pStyle w:val="a3"/>
              <w:spacing w:before="0" w:beforeAutospacing="0" w:after="0" w:afterAutospacing="0"/>
              <w:rPr>
                <w:color w:val="000000"/>
                <w:sz w:val="20"/>
                <w:szCs w:val="20"/>
              </w:rPr>
            </w:pPr>
            <w:r>
              <w:rPr>
                <w:color w:val="000000"/>
                <w:sz w:val="20"/>
                <w:szCs w:val="20"/>
              </w:rPr>
              <w:t>Computer equipment and purchased software</w:t>
            </w:r>
          </w:p>
        </w:tc>
        <w:tc>
          <w:tcPr>
            <w:tcW w:w="73" w:type="pct"/>
            <w:shd w:val="clear" w:color="auto" w:fill="CFF0FC"/>
            <w:tcMar>
              <w:top w:w="15" w:type="dxa"/>
              <w:left w:w="0" w:type="dxa"/>
              <w:bottom w:w="0" w:type="dxa"/>
              <w:right w:w="15" w:type="dxa"/>
            </w:tcMar>
            <w:vAlign w:val="bottom"/>
            <w:hideMark/>
          </w:tcPr>
          <w:p w14:paraId="724A43F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1D683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1" w:type="pct"/>
            <w:shd w:val="clear" w:color="auto" w:fill="CFF0FC"/>
            <w:noWrap/>
            <w:tcMar>
              <w:top w:w="15" w:type="dxa"/>
              <w:left w:w="0" w:type="dxa"/>
              <w:bottom w:w="0" w:type="dxa"/>
              <w:right w:w="15" w:type="dxa"/>
            </w:tcMar>
            <w:vAlign w:val="bottom"/>
            <w:hideMark/>
          </w:tcPr>
          <w:p w14:paraId="5134D762" w14:textId="77777777" w:rsidR="00000000" w:rsidRDefault="00FB06BE">
            <w:pPr>
              <w:pStyle w:val="a3"/>
              <w:spacing w:before="0" w:beforeAutospacing="0" w:after="0" w:afterAutospacing="0"/>
              <w:jc w:val="right"/>
              <w:rPr>
                <w:color w:val="000000"/>
                <w:sz w:val="20"/>
                <w:szCs w:val="20"/>
              </w:rPr>
            </w:pPr>
            <w:r>
              <w:rPr>
                <w:color w:val="000000"/>
                <w:sz w:val="20"/>
                <w:szCs w:val="20"/>
              </w:rPr>
              <w:t>12,843</w:t>
            </w:r>
          </w:p>
        </w:tc>
        <w:tc>
          <w:tcPr>
            <w:tcW w:w="50" w:type="pct"/>
            <w:shd w:val="clear" w:color="auto" w:fill="CFF0FC"/>
            <w:noWrap/>
            <w:tcMar>
              <w:top w:w="15" w:type="dxa"/>
              <w:left w:w="0" w:type="dxa"/>
              <w:bottom w:w="0" w:type="dxa"/>
              <w:right w:w="15" w:type="dxa"/>
            </w:tcMar>
            <w:vAlign w:val="bottom"/>
            <w:hideMark/>
          </w:tcPr>
          <w:p w14:paraId="7337A1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14:paraId="3841F9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0DC8B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0" w:type="pct"/>
            <w:shd w:val="clear" w:color="auto" w:fill="CFF0FC"/>
            <w:noWrap/>
            <w:tcMar>
              <w:top w:w="15" w:type="dxa"/>
              <w:left w:w="0" w:type="dxa"/>
              <w:bottom w:w="0" w:type="dxa"/>
              <w:right w:w="15" w:type="dxa"/>
            </w:tcMar>
            <w:vAlign w:val="bottom"/>
            <w:hideMark/>
          </w:tcPr>
          <w:p w14:paraId="69DA022C" w14:textId="77777777" w:rsidR="00000000" w:rsidRDefault="00FB06BE">
            <w:pPr>
              <w:pStyle w:val="a3"/>
              <w:spacing w:before="0" w:beforeAutospacing="0" w:after="0" w:afterAutospacing="0"/>
              <w:jc w:val="right"/>
              <w:rPr>
                <w:color w:val="000000"/>
                <w:sz w:val="20"/>
                <w:szCs w:val="20"/>
              </w:rPr>
            </w:pPr>
            <w:r>
              <w:rPr>
                <w:color w:val="000000"/>
                <w:sz w:val="20"/>
                <w:szCs w:val="20"/>
              </w:rPr>
              <w:t>13,028</w:t>
            </w:r>
          </w:p>
        </w:tc>
        <w:tc>
          <w:tcPr>
            <w:tcW w:w="50" w:type="pct"/>
            <w:shd w:val="clear" w:color="auto" w:fill="CFF0FC"/>
            <w:noWrap/>
            <w:tcMar>
              <w:top w:w="15" w:type="dxa"/>
              <w:left w:w="0" w:type="dxa"/>
              <w:bottom w:w="0" w:type="dxa"/>
              <w:right w:w="15" w:type="dxa"/>
            </w:tcMar>
            <w:vAlign w:val="bottom"/>
            <w:hideMark/>
          </w:tcPr>
          <w:p w14:paraId="6B924F3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FF26ED5" w14:textId="77777777">
        <w:trPr>
          <w:divId w:val="1752854301"/>
        </w:trPr>
        <w:tc>
          <w:tcPr>
            <w:tcW w:w="3070" w:type="pct"/>
            <w:shd w:val="clear" w:color="auto" w:fill="FFFFFF"/>
            <w:tcMar>
              <w:top w:w="15" w:type="dxa"/>
              <w:left w:w="0" w:type="dxa"/>
              <w:bottom w:w="0" w:type="dxa"/>
              <w:right w:w="15" w:type="dxa"/>
            </w:tcMar>
            <w:vAlign w:val="bottom"/>
            <w:hideMark/>
          </w:tcPr>
          <w:p w14:paraId="5933F915" w14:textId="77777777" w:rsidR="00000000" w:rsidRDefault="00FB06BE">
            <w:pPr>
              <w:pStyle w:val="a3"/>
              <w:spacing w:before="0" w:beforeAutospacing="0" w:after="0" w:afterAutospacing="0"/>
              <w:rPr>
                <w:color w:val="000000"/>
                <w:sz w:val="20"/>
                <w:szCs w:val="20"/>
              </w:rPr>
            </w:pPr>
            <w:r>
              <w:rPr>
                <w:color w:val="000000"/>
                <w:sz w:val="20"/>
                <w:szCs w:val="20"/>
              </w:rPr>
              <w:t>Employee related computer equipment</w:t>
            </w:r>
          </w:p>
        </w:tc>
        <w:tc>
          <w:tcPr>
            <w:tcW w:w="73" w:type="pct"/>
            <w:shd w:val="clear" w:color="auto" w:fill="FFFFFF"/>
            <w:tcMar>
              <w:top w:w="15" w:type="dxa"/>
              <w:left w:w="0" w:type="dxa"/>
              <w:bottom w:w="0" w:type="dxa"/>
              <w:right w:w="15" w:type="dxa"/>
            </w:tcMar>
            <w:vAlign w:val="bottom"/>
            <w:hideMark/>
          </w:tcPr>
          <w:p w14:paraId="39E78E2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45E4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shd w:val="clear" w:color="auto" w:fill="FFFFFF"/>
            <w:noWrap/>
            <w:tcMar>
              <w:top w:w="15" w:type="dxa"/>
              <w:left w:w="0" w:type="dxa"/>
              <w:bottom w:w="0" w:type="dxa"/>
              <w:right w:w="15" w:type="dxa"/>
            </w:tcMar>
            <w:vAlign w:val="bottom"/>
            <w:hideMark/>
          </w:tcPr>
          <w:p w14:paraId="2B6B7797" w14:textId="77777777" w:rsidR="00000000" w:rsidRDefault="00FB06BE">
            <w:pPr>
              <w:pStyle w:val="a3"/>
              <w:spacing w:before="0" w:beforeAutospacing="0" w:after="0" w:afterAutospacing="0"/>
              <w:jc w:val="right"/>
              <w:rPr>
                <w:color w:val="000000"/>
                <w:sz w:val="20"/>
                <w:szCs w:val="20"/>
              </w:rPr>
            </w:pPr>
            <w:r>
              <w:rPr>
                <w:color w:val="000000"/>
                <w:sz w:val="20"/>
                <w:szCs w:val="20"/>
              </w:rPr>
              <w:t>17,007</w:t>
            </w:r>
          </w:p>
        </w:tc>
        <w:tc>
          <w:tcPr>
            <w:tcW w:w="50" w:type="pct"/>
            <w:shd w:val="clear" w:color="auto" w:fill="FFFFFF"/>
            <w:noWrap/>
            <w:tcMar>
              <w:top w:w="15" w:type="dxa"/>
              <w:left w:w="0" w:type="dxa"/>
              <w:bottom w:w="0" w:type="dxa"/>
              <w:right w:w="15" w:type="dxa"/>
            </w:tcMar>
            <w:vAlign w:val="bottom"/>
            <w:hideMark/>
          </w:tcPr>
          <w:p w14:paraId="54D7B77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14:paraId="72A7533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3105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shd w:val="clear" w:color="auto" w:fill="FFFFFF"/>
            <w:noWrap/>
            <w:tcMar>
              <w:top w:w="15" w:type="dxa"/>
              <w:left w:w="0" w:type="dxa"/>
              <w:bottom w:w="0" w:type="dxa"/>
              <w:right w:w="15" w:type="dxa"/>
            </w:tcMar>
            <w:vAlign w:val="bottom"/>
            <w:hideMark/>
          </w:tcPr>
          <w:p w14:paraId="2BA55961" w14:textId="77777777" w:rsidR="00000000" w:rsidRDefault="00FB06BE">
            <w:pPr>
              <w:pStyle w:val="a3"/>
              <w:spacing w:before="0" w:beforeAutospacing="0" w:after="0" w:afterAutospacing="0"/>
              <w:jc w:val="right"/>
              <w:rPr>
                <w:color w:val="000000"/>
                <w:sz w:val="20"/>
                <w:szCs w:val="20"/>
              </w:rPr>
            </w:pPr>
            <w:r>
              <w:rPr>
                <w:color w:val="000000"/>
                <w:sz w:val="20"/>
                <w:szCs w:val="20"/>
              </w:rPr>
              <w:t>13,829</w:t>
            </w:r>
          </w:p>
        </w:tc>
        <w:tc>
          <w:tcPr>
            <w:tcW w:w="50" w:type="pct"/>
            <w:shd w:val="clear" w:color="auto" w:fill="FFFFFF"/>
            <w:noWrap/>
            <w:tcMar>
              <w:top w:w="15" w:type="dxa"/>
              <w:left w:w="0" w:type="dxa"/>
              <w:bottom w:w="0" w:type="dxa"/>
              <w:right w:w="15" w:type="dxa"/>
            </w:tcMar>
            <w:vAlign w:val="bottom"/>
            <w:hideMark/>
          </w:tcPr>
          <w:p w14:paraId="0162A22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6BDAF5A" w14:textId="77777777">
        <w:trPr>
          <w:divId w:val="1752854301"/>
        </w:trPr>
        <w:tc>
          <w:tcPr>
            <w:tcW w:w="3070" w:type="pct"/>
            <w:shd w:val="clear" w:color="auto" w:fill="CFF0FC"/>
            <w:tcMar>
              <w:top w:w="15" w:type="dxa"/>
              <w:left w:w="0" w:type="dxa"/>
              <w:bottom w:w="0" w:type="dxa"/>
              <w:right w:w="15" w:type="dxa"/>
            </w:tcMar>
            <w:vAlign w:val="bottom"/>
            <w:hideMark/>
          </w:tcPr>
          <w:p w14:paraId="5292A69D" w14:textId="77777777" w:rsidR="00000000" w:rsidRDefault="00FB06BE">
            <w:pPr>
              <w:pStyle w:val="a3"/>
              <w:spacing w:before="0" w:beforeAutospacing="0" w:after="0" w:afterAutospacing="0"/>
              <w:rPr>
                <w:color w:val="000000"/>
                <w:sz w:val="20"/>
                <w:szCs w:val="20"/>
              </w:rPr>
            </w:pPr>
            <w:r>
              <w:rPr>
                <w:color w:val="000000"/>
                <w:sz w:val="20"/>
                <w:szCs w:val="20"/>
              </w:rPr>
              <w:t>Furniture and fixtures</w:t>
            </w:r>
          </w:p>
        </w:tc>
        <w:tc>
          <w:tcPr>
            <w:tcW w:w="73" w:type="pct"/>
            <w:shd w:val="clear" w:color="auto" w:fill="CFF0FC"/>
            <w:tcMar>
              <w:top w:w="15" w:type="dxa"/>
              <w:left w:w="0" w:type="dxa"/>
              <w:bottom w:w="0" w:type="dxa"/>
              <w:right w:w="15" w:type="dxa"/>
            </w:tcMar>
            <w:vAlign w:val="bottom"/>
            <w:hideMark/>
          </w:tcPr>
          <w:p w14:paraId="5F0EB4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1DF0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shd w:val="clear" w:color="auto" w:fill="CFF0FC"/>
            <w:noWrap/>
            <w:tcMar>
              <w:top w:w="15" w:type="dxa"/>
              <w:left w:w="0" w:type="dxa"/>
              <w:bottom w:w="0" w:type="dxa"/>
              <w:right w:w="15" w:type="dxa"/>
            </w:tcMar>
            <w:vAlign w:val="bottom"/>
            <w:hideMark/>
          </w:tcPr>
          <w:p w14:paraId="6191C534" w14:textId="77777777" w:rsidR="00000000" w:rsidRDefault="00FB06BE">
            <w:pPr>
              <w:pStyle w:val="a3"/>
              <w:spacing w:before="0" w:beforeAutospacing="0" w:after="0" w:afterAutospacing="0"/>
              <w:jc w:val="right"/>
              <w:rPr>
                <w:color w:val="000000"/>
                <w:sz w:val="20"/>
                <w:szCs w:val="20"/>
              </w:rPr>
            </w:pPr>
            <w:r>
              <w:rPr>
                <w:color w:val="000000"/>
                <w:sz w:val="20"/>
                <w:szCs w:val="20"/>
              </w:rPr>
              <w:t>18,330</w:t>
            </w:r>
          </w:p>
        </w:tc>
        <w:tc>
          <w:tcPr>
            <w:tcW w:w="50" w:type="pct"/>
            <w:shd w:val="clear" w:color="auto" w:fill="CFF0FC"/>
            <w:noWrap/>
            <w:tcMar>
              <w:top w:w="15" w:type="dxa"/>
              <w:left w:w="0" w:type="dxa"/>
              <w:bottom w:w="0" w:type="dxa"/>
              <w:right w:w="15" w:type="dxa"/>
            </w:tcMar>
            <w:vAlign w:val="bottom"/>
            <w:hideMark/>
          </w:tcPr>
          <w:p w14:paraId="304743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14:paraId="3907400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3062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shd w:val="clear" w:color="auto" w:fill="CFF0FC"/>
            <w:noWrap/>
            <w:tcMar>
              <w:top w:w="15" w:type="dxa"/>
              <w:left w:w="0" w:type="dxa"/>
              <w:bottom w:w="0" w:type="dxa"/>
              <w:right w:w="15" w:type="dxa"/>
            </w:tcMar>
            <w:vAlign w:val="bottom"/>
            <w:hideMark/>
          </w:tcPr>
          <w:p w14:paraId="694FE6C7" w14:textId="77777777" w:rsidR="00000000" w:rsidRDefault="00FB06BE">
            <w:pPr>
              <w:pStyle w:val="a3"/>
              <w:spacing w:before="0" w:beforeAutospacing="0" w:after="0" w:afterAutospacing="0"/>
              <w:jc w:val="right"/>
              <w:rPr>
                <w:color w:val="000000"/>
                <w:sz w:val="20"/>
                <w:szCs w:val="20"/>
              </w:rPr>
            </w:pPr>
            <w:r>
              <w:rPr>
                <w:color w:val="000000"/>
                <w:sz w:val="20"/>
                <w:szCs w:val="20"/>
              </w:rPr>
              <w:t>14,319</w:t>
            </w:r>
          </w:p>
        </w:tc>
        <w:tc>
          <w:tcPr>
            <w:tcW w:w="50" w:type="pct"/>
            <w:shd w:val="clear" w:color="auto" w:fill="CFF0FC"/>
            <w:noWrap/>
            <w:tcMar>
              <w:top w:w="15" w:type="dxa"/>
              <w:left w:w="0" w:type="dxa"/>
              <w:bottom w:w="0" w:type="dxa"/>
              <w:right w:w="15" w:type="dxa"/>
            </w:tcMar>
            <w:vAlign w:val="bottom"/>
            <w:hideMark/>
          </w:tcPr>
          <w:p w14:paraId="3955417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388E1C3" w14:textId="77777777">
        <w:trPr>
          <w:divId w:val="1752854301"/>
        </w:trPr>
        <w:tc>
          <w:tcPr>
            <w:tcW w:w="3070" w:type="pct"/>
            <w:shd w:val="clear" w:color="auto" w:fill="FFFFFF"/>
            <w:tcMar>
              <w:top w:w="15" w:type="dxa"/>
              <w:left w:w="0" w:type="dxa"/>
              <w:bottom w:w="0" w:type="dxa"/>
              <w:right w:w="15" w:type="dxa"/>
            </w:tcMar>
            <w:vAlign w:val="bottom"/>
            <w:hideMark/>
          </w:tcPr>
          <w:p w14:paraId="05FCD4DC" w14:textId="77777777" w:rsidR="00000000" w:rsidRDefault="00FB06BE">
            <w:pPr>
              <w:pStyle w:val="a3"/>
              <w:spacing w:before="0" w:beforeAutospacing="0" w:after="0" w:afterAutospacing="0"/>
              <w:rPr>
                <w:color w:val="000000"/>
                <w:sz w:val="20"/>
                <w:szCs w:val="20"/>
              </w:rPr>
            </w:pPr>
            <w:r>
              <w:rPr>
                <w:color w:val="000000"/>
                <w:sz w:val="20"/>
                <w:szCs w:val="20"/>
              </w:rPr>
              <w:t>Leasehold improvements</w:t>
            </w:r>
          </w:p>
        </w:tc>
        <w:tc>
          <w:tcPr>
            <w:tcW w:w="73" w:type="pct"/>
            <w:shd w:val="clear" w:color="auto" w:fill="FFFFFF"/>
            <w:tcMar>
              <w:top w:w="15" w:type="dxa"/>
              <w:left w:w="0" w:type="dxa"/>
              <w:bottom w:w="0" w:type="dxa"/>
              <w:right w:w="15" w:type="dxa"/>
            </w:tcMar>
            <w:vAlign w:val="bottom"/>
            <w:hideMark/>
          </w:tcPr>
          <w:p w14:paraId="4F7EA2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1EE49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shd w:val="clear" w:color="auto" w:fill="FFFFFF"/>
            <w:noWrap/>
            <w:tcMar>
              <w:top w:w="15" w:type="dxa"/>
              <w:left w:w="0" w:type="dxa"/>
              <w:bottom w:w="0" w:type="dxa"/>
              <w:right w:w="15" w:type="dxa"/>
            </w:tcMar>
            <w:vAlign w:val="bottom"/>
            <w:hideMark/>
          </w:tcPr>
          <w:p w14:paraId="64355B4F" w14:textId="77777777" w:rsidR="00000000" w:rsidRDefault="00FB06BE">
            <w:pPr>
              <w:pStyle w:val="a3"/>
              <w:spacing w:before="0" w:beforeAutospacing="0" w:after="0" w:afterAutospacing="0"/>
              <w:jc w:val="right"/>
              <w:rPr>
                <w:color w:val="000000"/>
                <w:sz w:val="20"/>
                <w:szCs w:val="20"/>
              </w:rPr>
            </w:pPr>
            <w:r>
              <w:rPr>
                <w:color w:val="000000"/>
                <w:sz w:val="20"/>
                <w:szCs w:val="20"/>
              </w:rPr>
              <w:t>74,347</w:t>
            </w:r>
          </w:p>
        </w:tc>
        <w:tc>
          <w:tcPr>
            <w:tcW w:w="50" w:type="pct"/>
            <w:shd w:val="clear" w:color="auto" w:fill="FFFFFF"/>
            <w:noWrap/>
            <w:tcMar>
              <w:top w:w="15" w:type="dxa"/>
              <w:left w:w="0" w:type="dxa"/>
              <w:bottom w:w="0" w:type="dxa"/>
              <w:right w:w="15" w:type="dxa"/>
            </w:tcMar>
            <w:vAlign w:val="bottom"/>
            <w:hideMark/>
          </w:tcPr>
          <w:p w14:paraId="6DFCE4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14:paraId="19DEA2A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12FC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shd w:val="clear" w:color="auto" w:fill="FFFFFF"/>
            <w:noWrap/>
            <w:tcMar>
              <w:top w:w="15" w:type="dxa"/>
              <w:left w:w="0" w:type="dxa"/>
              <w:bottom w:w="0" w:type="dxa"/>
              <w:right w:w="15" w:type="dxa"/>
            </w:tcMar>
            <w:vAlign w:val="bottom"/>
            <w:hideMark/>
          </w:tcPr>
          <w:p w14:paraId="2C5FED9C" w14:textId="77777777" w:rsidR="00000000" w:rsidRDefault="00FB06BE">
            <w:pPr>
              <w:pStyle w:val="a3"/>
              <w:spacing w:before="0" w:beforeAutospacing="0" w:after="0" w:afterAutospacing="0"/>
              <w:jc w:val="right"/>
              <w:rPr>
                <w:color w:val="000000"/>
                <w:sz w:val="20"/>
                <w:szCs w:val="20"/>
              </w:rPr>
            </w:pPr>
            <w:r>
              <w:rPr>
                <w:color w:val="000000"/>
                <w:sz w:val="20"/>
                <w:szCs w:val="20"/>
              </w:rPr>
              <w:t>56,618</w:t>
            </w:r>
          </w:p>
        </w:tc>
        <w:tc>
          <w:tcPr>
            <w:tcW w:w="50" w:type="pct"/>
            <w:shd w:val="clear" w:color="auto" w:fill="FFFFFF"/>
            <w:noWrap/>
            <w:tcMar>
              <w:top w:w="15" w:type="dxa"/>
              <w:left w:w="0" w:type="dxa"/>
              <w:bottom w:w="0" w:type="dxa"/>
              <w:right w:w="15" w:type="dxa"/>
            </w:tcMar>
            <w:vAlign w:val="bottom"/>
            <w:hideMark/>
          </w:tcPr>
          <w:p w14:paraId="772B4F2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39B81E1" w14:textId="77777777">
        <w:trPr>
          <w:divId w:val="1752854301"/>
        </w:trPr>
        <w:tc>
          <w:tcPr>
            <w:tcW w:w="3070" w:type="pct"/>
            <w:shd w:val="clear" w:color="auto" w:fill="CFF0FC"/>
            <w:tcMar>
              <w:top w:w="15" w:type="dxa"/>
              <w:left w:w="0" w:type="dxa"/>
              <w:bottom w:w="0" w:type="dxa"/>
              <w:right w:w="15" w:type="dxa"/>
            </w:tcMar>
            <w:vAlign w:val="bottom"/>
            <w:hideMark/>
          </w:tcPr>
          <w:p w14:paraId="4549D812" w14:textId="77777777" w:rsidR="00000000" w:rsidRDefault="00FB06BE">
            <w:pPr>
              <w:pStyle w:val="a3"/>
              <w:spacing w:before="0" w:beforeAutospacing="0" w:after="0" w:afterAutospacing="0"/>
              <w:rPr>
                <w:color w:val="000000"/>
                <w:sz w:val="20"/>
                <w:szCs w:val="20"/>
              </w:rPr>
            </w:pPr>
            <w:r>
              <w:rPr>
                <w:color w:val="000000"/>
                <w:sz w:val="20"/>
                <w:szCs w:val="20"/>
              </w:rPr>
              <w:t>Equipment under finance lease</w:t>
            </w:r>
          </w:p>
        </w:tc>
        <w:tc>
          <w:tcPr>
            <w:tcW w:w="73" w:type="pct"/>
            <w:shd w:val="clear" w:color="auto" w:fill="CFF0FC"/>
            <w:tcMar>
              <w:top w:w="15" w:type="dxa"/>
              <w:left w:w="0" w:type="dxa"/>
              <w:bottom w:w="0" w:type="dxa"/>
              <w:right w:w="15" w:type="dxa"/>
            </w:tcMar>
            <w:vAlign w:val="bottom"/>
            <w:hideMark/>
          </w:tcPr>
          <w:p w14:paraId="3CF3096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BC66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shd w:val="clear" w:color="auto" w:fill="CFF0FC"/>
            <w:noWrap/>
            <w:tcMar>
              <w:top w:w="15" w:type="dxa"/>
              <w:left w:w="0" w:type="dxa"/>
              <w:bottom w:w="0" w:type="dxa"/>
              <w:right w:w="15" w:type="dxa"/>
            </w:tcMar>
            <w:vAlign w:val="bottom"/>
            <w:hideMark/>
          </w:tcPr>
          <w:p w14:paraId="20AB50B6" w14:textId="77777777" w:rsidR="00000000" w:rsidRDefault="00FB06BE">
            <w:pPr>
              <w:pStyle w:val="a3"/>
              <w:spacing w:before="0" w:beforeAutospacing="0" w:after="0" w:afterAutospacing="0"/>
              <w:jc w:val="right"/>
              <w:rPr>
                <w:color w:val="000000"/>
                <w:sz w:val="20"/>
                <w:szCs w:val="20"/>
              </w:rPr>
            </w:pPr>
            <w:r>
              <w:rPr>
                <w:color w:val="000000"/>
                <w:sz w:val="20"/>
                <w:szCs w:val="20"/>
              </w:rPr>
              <w:t>3,453</w:t>
            </w:r>
          </w:p>
        </w:tc>
        <w:tc>
          <w:tcPr>
            <w:tcW w:w="50" w:type="pct"/>
            <w:shd w:val="clear" w:color="auto" w:fill="CFF0FC"/>
            <w:noWrap/>
            <w:tcMar>
              <w:top w:w="15" w:type="dxa"/>
              <w:left w:w="0" w:type="dxa"/>
              <w:bottom w:w="0" w:type="dxa"/>
              <w:right w:w="15" w:type="dxa"/>
            </w:tcMar>
            <w:vAlign w:val="bottom"/>
            <w:hideMark/>
          </w:tcPr>
          <w:p w14:paraId="6744171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14:paraId="3A3646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3FC1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shd w:val="clear" w:color="auto" w:fill="CFF0FC"/>
            <w:noWrap/>
            <w:tcMar>
              <w:top w:w="15" w:type="dxa"/>
              <w:left w:w="0" w:type="dxa"/>
              <w:bottom w:w="0" w:type="dxa"/>
              <w:right w:w="15" w:type="dxa"/>
            </w:tcMar>
            <w:vAlign w:val="bottom"/>
            <w:hideMark/>
          </w:tcPr>
          <w:p w14:paraId="5BF09011" w14:textId="77777777" w:rsidR="00000000" w:rsidRDefault="00FB06BE">
            <w:pPr>
              <w:pStyle w:val="a3"/>
              <w:spacing w:before="0" w:beforeAutospacing="0" w:after="0" w:afterAutospacing="0"/>
              <w:jc w:val="right"/>
              <w:rPr>
                <w:color w:val="000000"/>
                <w:sz w:val="20"/>
                <w:szCs w:val="20"/>
              </w:rPr>
            </w:pPr>
            <w:r>
              <w:rPr>
                <w:color w:val="000000"/>
                <w:sz w:val="20"/>
                <w:szCs w:val="20"/>
              </w:rPr>
              <w:t>3,450</w:t>
            </w:r>
          </w:p>
        </w:tc>
        <w:tc>
          <w:tcPr>
            <w:tcW w:w="50" w:type="pct"/>
            <w:shd w:val="clear" w:color="auto" w:fill="CFF0FC"/>
            <w:noWrap/>
            <w:tcMar>
              <w:top w:w="15" w:type="dxa"/>
              <w:left w:w="0" w:type="dxa"/>
              <w:bottom w:w="0" w:type="dxa"/>
              <w:right w:w="15" w:type="dxa"/>
            </w:tcMar>
            <w:vAlign w:val="bottom"/>
            <w:hideMark/>
          </w:tcPr>
          <w:p w14:paraId="36D3BA3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6D5BD5C" w14:textId="77777777">
        <w:trPr>
          <w:divId w:val="1752854301"/>
        </w:trPr>
        <w:tc>
          <w:tcPr>
            <w:tcW w:w="3070" w:type="pct"/>
            <w:shd w:val="clear" w:color="auto" w:fill="FFFFFF"/>
            <w:tcMar>
              <w:top w:w="15" w:type="dxa"/>
              <w:left w:w="0" w:type="dxa"/>
              <w:bottom w:w="0" w:type="dxa"/>
              <w:right w:w="15" w:type="dxa"/>
            </w:tcMar>
            <w:vAlign w:val="bottom"/>
            <w:hideMark/>
          </w:tcPr>
          <w:p w14:paraId="2FD293E5" w14:textId="77777777" w:rsidR="00000000" w:rsidRDefault="00FB06BE">
            <w:pPr>
              <w:pStyle w:val="a3"/>
              <w:spacing w:before="0" w:beforeAutospacing="0" w:after="0" w:afterAutospacing="0"/>
              <w:rPr>
                <w:color w:val="000000"/>
                <w:sz w:val="20"/>
                <w:szCs w:val="20"/>
              </w:rPr>
            </w:pPr>
            <w:r>
              <w:rPr>
                <w:color w:val="000000"/>
                <w:sz w:val="20"/>
                <w:szCs w:val="20"/>
              </w:rPr>
              <w:t>Internal-use software</w:t>
            </w:r>
          </w:p>
        </w:tc>
        <w:tc>
          <w:tcPr>
            <w:tcW w:w="73" w:type="pct"/>
            <w:shd w:val="clear" w:color="auto" w:fill="FFFFFF"/>
            <w:tcMar>
              <w:top w:w="15" w:type="dxa"/>
              <w:left w:w="0" w:type="dxa"/>
              <w:bottom w:w="0" w:type="dxa"/>
              <w:right w:w="15" w:type="dxa"/>
            </w:tcMar>
            <w:vAlign w:val="bottom"/>
            <w:hideMark/>
          </w:tcPr>
          <w:p w14:paraId="3C8075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1980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shd w:val="clear" w:color="auto" w:fill="FFFFFF"/>
            <w:noWrap/>
            <w:tcMar>
              <w:top w:w="15" w:type="dxa"/>
              <w:left w:w="0" w:type="dxa"/>
              <w:bottom w:w="0" w:type="dxa"/>
              <w:right w:w="15" w:type="dxa"/>
            </w:tcMar>
            <w:vAlign w:val="bottom"/>
            <w:hideMark/>
          </w:tcPr>
          <w:p w14:paraId="1863735D" w14:textId="77777777" w:rsidR="00000000" w:rsidRDefault="00FB06BE">
            <w:pPr>
              <w:pStyle w:val="a3"/>
              <w:spacing w:before="0" w:beforeAutospacing="0" w:after="0" w:afterAutospacing="0"/>
              <w:jc w:val="right"/>
              <w:rPr>
                <w:color w:val="000000"/>
                <w:sz w:val="20"/>
                <w:szCs w:val="20"/>
              </w:rPr>
            </w:pPr>
            <w:r>
              <w:rPr>
                <w:color w:val="000000"/>
                <w:sz w:val="20"/>
                <w:szCs w:val="20"/>
              </w:rPr>
              <w:t>9,175</w:t>
            </w:r>
          </w:p>
        </w:tc>
        <w:tc>
          <w:tcPr>
            <w:tcW w:w="50" w:type="pct"/>
            <w:shd w:val="clear" w:color="auto" w:fill="FFFFFF"/>
            <w:noWrap/>
            <w:tcMar>
              <w:top w:w="15" w:type="dxa"/>
              <w:left w:w="0" w:type="dxa"/>
              <w:bottom w:w="0" w:type="dxa"/>
              <w:right w:w="15" w:type="dxa"/>
            </w:tcMar>
            <w:vAlign w:val="bottom"/>
            <w:hideMark/>
          </w:tcPr>
          <w:p w14:paraId="3A4D67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14:paraId="468802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E0248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shd w:val="clear" w:color="auto" w:fill="FFFFFF"/>
            <w:noWrap/>
            <w:tcMar>
              <w:top w:w="15" w:type="dxa"/>
              <w:left w:w="0" w:type="dxa"/>
              <w:bottom w:w="0" w:type="dxa"/>
              <w:right w:w="15" w:type="dxa"/>
            </w:tcMar>
            <w:vAlign w:val="bottom"/>
            <w:hideMark/>
          </w:tcPr>
          <w:p w14:paraId="33E60F68" w14:textId="77777777" w:rsidR="00000000" w:rsidRDefault="00FB06BE">
            <w:pPr>
              <w:pStyle w:val="a3"/>
              <w:spacing w:before="0" w:beforeAutospacing="0" w:after="0" w:afterAutospacing="0"/>
              <w:jc w:val="right"/>
              <w:rPr>
                <w:color w:val="000000"/>
                <w:sz w:val="20"/>
                <w:szCs w:val="20"/>
              </w:rPr>
            </w:pPr>
            <w:r>
              <w:rPr>
                <w:color w:val="000000"/>
                <w:sz w:val="20"/>
                <w:szCs w:val="20"/>
              </w:rPr>
              <w:t>7,770</w:t>
            </w:r>
          </w:p>
        </w:tc>
        <w:tc>
          <w:tcPr>
            <w:tcW w:w="50" w:type="pct"/>
            <w:shd w:val="clear" w:color="auto" w:fill="FFFFFF"/>
            <w:noWrap/>
            <w:tcMar>
              <w:top w:w="15" w:type="dxa"/>
              <w:left w:w="0" w:type="dxa"/>
              <w:bottom w:w="0" w:type="dxa"/>
              <w:right w:w="15" w:type="dxa"/>
            </w:tcMar>
            <w:vAlign w:val="bottom"/>
            <w:hideMark/>
          </w:tcPr>
          <w:p w14:paraId="1BE9E3D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085722A" w14:textId="77777777">
        <w:trPr>
          <w:divId w:val="1752854301"/>
        </w:trPr>
        <w:tc>
          <w:tcPr>
            <w:tcW w:w="3070" w:type="pct"/>
            <w:shd w:val="clear" w:color="auto" w:fill="CFF0FC"/>
            <w:tcMar>
              <w:top w:w="15" w:type="dxa"/>
              <w:left w:w="0" w:type="dxa"/>
              <w:bottom w:w="0" w:type="dxa"/>
              <w:right w:w="15" w:type="dxa"/>
            </w:tcMar>
            <w:vAlign w:val="bottom"/>
            <w:hideMark/>
          </w:tcPr>
          <w:p w14:paraId="00CE7CF8" w14:textId="77777777" w:rsidR="00000000" w:rsidRDefault="00FB06BE">
            <w:pPr>
              <w:pStyle w:val="a3"/>
              <w:spacing w:before="0" w:beforeAutospacing="0" w:after="0" w:afterAutospacing="0"/>
              <w:rPr>
                <w:color w:val="000000"/>
                <w:sz w:val="20"/>
                <w:szCs w:val="20"/>
              </w:rPr>
            </w:pPr>
            <w:r>
              <w:rPr>
                <w:color w:val="000000"/>
                <w:sz w:val="20"/>
                <w:szCs w:val="20"/>
              </w:rPr>
              <w:t>Construction in progress</w:t>
            </w:r>
          </w:p>
        </w:tc>
        <w:tc>
          <w:tcPr>
            <w:tcW w:w="73" w:type="pct"/>
            <w:shd w:val="clear" w:color="auto" w:fill="CFF0FC"/>
            <w:tcMar>
              <w:top w:w="15" w:type="dxa"/>
              <w:left w:w="0" w:type="dxa"/>
              <w:bottom w:w="0" w:type="dxa"/>
              <w:right w:w="15" w:type="dxa"/>
            </w:tcMar>
            <w:vAlign w:val="bottom"/>
            <w:hideMark/>
          </w:tcPr>
          <w:p w14:paraId="0C9CE40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E4A14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tcBorders>
              <w:bottom w:val="single" w:sz="6" w:space="0" w:color="000000"/>
            </w:tcBorders>
            <w:shd w:val="clear" w:color="auto" w:fill="CFF0FC"/>
            <w:noWrap/>
            <w:tcMar>
              <w:top w:w="15" w:type="dxa"/>
              <w:left w:w="0" w:type="dxa"/>
              <w:bottom w:w="0" w:type="dxa"/>
              <w:right w:w="15" w:type="dxa"/>
            </w:tcMar>
            <w:vAlign w:val="bottom"/>
            <w:hideMark/>
          </w:tcPr>
          <w:p w14:paraId="530C2A19" w14:textId="77777777" w:rsidR="00000000" w:rsidRDefault="00FB06BE">
            <w:pPr>
              <w:pStyle w:val="a3"/>
              <w:spacing w:before="0" w:beforeAutospacing="0" w:after="0" w:afterAutospacing="0"/>
              <w:jc w:val="right"/>
              <w:rPr>
                <w:color w:val="000000"/>
                <w:sz w:val="20"/>
                <w:szCs w:val="20"/>
              </w:rPr>
            </w:pPr>
            <w:r>
              <w:rPr>
                <w:color w:val="000000"/>
                <w:sz w:val="20"/>
                <w:szCs w:val="20"/>
              </w:rPr>
              <w:t>3,728</w:t>
            </w:r>
          </w:p>
        </w:tc>
        <w:tc>
          <w:tcPr>
            <w:tcW w:w="50" w:type="pct"/>
            <w:shd w:val="clear" w:color="auto" w:fill="CFF0FC"/>
            <w:noWrap/>
            <w:tcMar>
              <w:top w:w="15" w:type="dxa"/>
              <w:left w:w="0" w:type="dxa"/>
              <w:bottom w:w="0" w:type="dxa"/>
              <w:right w:w="15" w:type="dxa"/>
            </w:tcMar>
            <w:vAlign w:val="bottom"/>
            <w:hideMark/>
          </w:tcPr>
          <w:p w14:paraId="14B7E8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14:paraId="6E6749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B7FC8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tcBorders>
              <w:bottom w:val="single" w:sz="6" w:space="0" w:color="000000"/>
            </w:tcBorders>
            <w:shd w:val="clear" w:color="auto" w:fill="CFF0FC"/>
            <w:noWrap/>
            <w:tcMar>
              <w:top w:w="15" w:type="dxa"/>
              <w:left w:w="0" w:type="dxa"/>
              <w:bottom w:w="0" w:type="dxa"/>
              <w:right w:w="15" w:type="dxa"/>
            </w:tcMar>
            <w:vAlign w:val="bottom"/>
            <w:hideMark/>
          </w:tcPr>
          <w:p w14:paraId="402A8798" w14:textId="77777777" w:rsidR="00000000" w:rsidRDefault="00FB06BE">
            <w:pPr>
              <w:pStyle w:val="a3"/>
              <w:spacing w:before="0" w:beforeAutospacing="0" w:after="0" w:afterAutospacing="0"/>
              <w:jc w:val="right"/>
              <w:rPr>
                <w:color w:val="000000"/>
                <w:sz w:val="20"/>
                <w:szCs w:val="20"/>
              </w:rPr>
            </w:pPr>
            <w:r>
              <w:rPr>
                <w:color w:val="000000"/>
                <w:sz w:val="20"/>
                <w:szCs w:val="20"/>
              </w:rPr>
              <w:t>23,714</w:t>
            </w:r>
          </w:p>
        </w:tc>
        <w:tc>
          <w:tcPr>
            <w:tcW w:w="50" w:type="pct"/>
            <w:shd w:val="clear" w:color="auto" w:fill="CFF0FC"/>
            <w:noWrap/>
            <w:tcMar>
              <w:top w:w="15" w:type="dxa"/>
              <w:left w:w="0" w:type="dxa"/>
              <w:bottom w:w="0" w:type="dxa"/>
              <w:right w:w="15" w:type="dxa"/>
            </w:tcMar>
            <w:vAlign w:val="bottom"/>
            <w:hideMark/>
          </w:tcPr>
          <w:p w14:paraId="3AA0A92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64BB25" w14:textId="77777777">
        <w:trPr>
          <w:divId w:val="1752854301"/>
        </w:trPr>
        <w:tc>
          <w:tcPr>
            <w:tcW w:w="3070" w:type="pct"/>
            <w:shd w:val="clear" w:color="auto" w:fill="FFFFFF"/>
            <w:tcMar>
              <w:top w:w="15" w:type="dxa"/>
              <w:left w:w="0" w:type="dxa"/>
              <w:bottom w:w="0" w:type="dxa"/>
              <w:right w:w="15" w:type="dxa"/>
            </w:tcMar>
            <w:vAlign w:val="bottom"/>
            <w:hideMark/>
          </w:tcPr>
          <w:p w14:paraId="5A7995EA" w14:textId="77777777" w:rsidR="00000000" w:rsidRDefault="00FB06BE">
            <w:pPr>
              <w:pStyle w:val="a3"/>
              <w:spacing w:before="0" w:beforeAutospacing="0" w:after="0" w:afterAutospacing="0"/>
              <w:ind w:left="274"/>
              <w:rPr>
                <w:color w:val="000000"/>
                <w:sz w:val="20"/>
                <w:szCs w:val="20"/>
              </w:rPr>
            </w:pPr>
            <w:r>
              <w:rPr>
                <w:color w:val="000000"/>
                <w:sz w:val="20"/>
                <w:szCs w:val="20"/>
              </w:rPr>
              <w:t>Total property and equipment</w:t>
            </w:r>
          </w:p>
        </w:tc>
        <w:tc>
          <w:tcPr>
            <w:tcW w:w="73" w:type="pct"/>
            <w:shd w:val="clear" w:color="auto" w:fill="FFFFFF"/>
            <w:tcMar>
              <w:top w:w="15" w:type="dxa"/>
              <w:left w:w="0" w:type="dxa"/>
              <w:bottom w:w="0" w:type="dxa"/>
              <w:right w:w="15" w:type="dxa"/>
            </w:tcMar>
            <w:vAlign w:val="bottom"/>
            <w:hideMark/>
          </w:tcPr>
          <w:p w14:paraId="057917F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19A00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tcBorders>
              <w:top w:val="single" w:sz="6" w:space="0" w:color="000000"/>
            </w:tcBorders>
            <w:shd w:val="clear" w:color="auto" w:fill="FFFFFF"/>
            <w:noWrap/>
            <w:tcMar>
              <w:top w:w="15" w:type="dxa"/>
              <w:left w:w="0" w:type="dxa"/>
              <w:bottom w:w="0" w:type="dxa"/>
              <w:right w:w="15" w:type="dxa"/>
            </w:tcMar>
            <w:vAlign w:val="bottom"/>
            <w:hideMark/>
          </w:tcPr>
          <w:p w14:paraId="5C14118A" w14:textId="77777777" w:rsidR="00000000" w:rsidRDefault="00FB06BE">
            <w:pPr>
              <w:pStyle w:val="a3"/>
              <w:spacing w:before="0" w:beforeAutospacing="0" w:after="0" w:afterAutospacing="0"/>
              <w:jc w:val="right"/>
              <w:rPr>
                <w:color w:val="000000"/>
                <w:sz w:val="20"/>
                <w:szCs w:val="20"/>
              </w:rPr>
            </w:pPr>
            <w:r>
              <w:rPr>
                <w:color w:val="000000"/>
                <w:sz w:val="20"/>
                <w:szCs w:val="20"/>
              </w:rPr>
              <w:t>138,883</w:t>
            </w:r>
          </w:p>
        </w:tc>
        <w:tc>
          <w:tcPr>
            <w:tcW w:w="50" w:type="pct"/>
            <w:shd w:val="clear" w:color="auto" w:fill="FFFFFF"/>
            <w:noWrap/>
            <w:tcMar>
              <w:top w:w="15" w:type="dxa"/>
              <w:left w:w="0" w:type="dxa"/>
              <w:bottom w:w="0" w:type="dxa"/>
              <w:right w:w="15" w:type="dxa"/>
            </w:tcMar>
            <w:vAlign w:val="bottom"/>
            <w:hideMark/>
          </w:tcPr>
          <w:p w14:paraId="08F1BF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14:paraId="3D5393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539F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tcBorders>
              <w:top w:val="single" w:sz="6" w:space="0" w:color="000000"/>
            </w:tcBorders>
            <w:shd w:val="clear" w:color="auto" w:fill="FFFFFF"/>
            <w:noWrap/>
            <w:tcMar>
              <w:top w:w="15" w:type="dxa"/>
              <w:left w:w="0" w:type="dxa"/>
              <w:bottom w:w="0" w:type="dxa"/>
              <w:right w:w="15" w:type="dxa"/>
            </w:tcMar>
            <w:vAlign w:val="bottom"/>
            <w:hideMark/>
          </w:tcPr>
          <w:p w14:paraId="05241977" w14:textId="77777777" w:rsidR="00000000" w:rsidRDefault="00FB06BE">
            <w:pPr>
              <w:pStyle w:val="a3"/>
              <w:spacing w:before="0" w:beforeAutospacing="0" w:after="0" w:afterAutospacing="0"/>
              <w:jc w:val="right"/>
              <w:rPr>
                <w:color w:val="000000"/>
                <w:sz w:val="20"/>
                <w:szCs w:val="20"/>
              </w:rPr>
            </w:pPr>
            <w:r>
              <w:rPr>
                <w:color w:val="000000"/>
                <w:sz w:val="20"/>
                <w:szCs w:val="20"/>
              </w:rPr>
              <w:t>132,728</w:t>
            </w:r>
          </w:p>
        </w:tc>
        <w:tc>
          <w:tcPr>
            <w:tcW w:w="50" w:type="pct"/>
            <w:shd w:val="clear" w:color="auto" w:fill="FFFFFF"/>
            <w:noWrap/>
            <w:tcMar>
              <w:top w:w="15" w:type="dxa"/>
              <w:left w:w="0" w:type="dxa"/>
              <w:bottom w:w="0" w:type="dxa"/>
              <w:right w:w="15" w:type="dxa"/>
            </w:tcMar>
            <w:vAlign w:val="bottom"/>
            <w:hideMark/>
          </w:tcPr>
          <w:p w14:paraId="54F18AC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04AA08E" w14:textId="77777777">
        <w:trPr>
          <w:divId w:val="1752854301"/>
        </w:trPr>
        <w:tc>
          <w:tcPr>
            <w:tcW w:w="3070" w:type="pct"/>
            <w:shd w:val="clear" w:color="auto" w:fill="CFF0FC"/>
            <w:tcMar>
              <w:top w:w="15" w:type="dxa"/>
              <w:left w:w="0" w:type="dxa"/>
              <w:bottom w:w="0" w:type="dxa"/>
              <w:right w:w="15" w:type="dxa"/>
            </w:tcMar>
            <w:vAlign w:val="bottom"/>
            <w:hideMark/>
          </w:tcPr>
          <w:p w14:paraId="206C5AA7" w14:textId="77777777" w:rsidR="00000000" w:rsidRDefault="00FB06BE">
            <w:pPr>
              <w:pStyle w:val="a3"/>
              <w:spacing w:before="0" w:beforeAutospacing="0" w:after="0" w:afterAutospacing="0"/>
              <w:rPr>
                <w:color w:val="000000"/>
                <w:sz w:val="20"/>
                <w:szCs w:val="20"/>
              </w:rPr>
            </w:pPr>
            <w:r>
              <w:rPr>
                <w:color w:val="000000"/>
                <w:sz w:val="20"/>
                <w:szCs w:val="20"/>
              </w:rPr>
              <w:t>Less accumulated depreciation</w:t>
            </w:r>
          </w:p>
        </w:tc>
        <w:tc>
          <w:tcPr>
            <w:tcW w:w="73" w:type="pct"/>
            <w:shd w:val="clear" w:color="auto" w:fill="CFF0FC"/>
            <w:tcMar>
              <w:top w:w="15" w:type="dxa"/>
              <w:left w:w="0" w:type="dxa"/>
              <w:bottom w:w="0" w:type="dxa"/>
              <w:right w:w="15" w:type="dxa"/>
            </w:tcMar>
            <w:vAlign w:val="bottom"/>
            <w:hideMark/>
          </w:tcPr>
          <w:p w14:paraId="77DE74D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350A1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1" w:type="pct"/>
            <w:tcBorders>
              <w:bottom w:val="single" w:sz="6" w:space="0" w:color="000000"/>
            </w:tcBorders>
            <w:shd w:val="clear" w:color="auto" w:fill="CFF0FC"/>
            <w:noWrap/>
            <w:tcMar>
              <w:top w:w="15" w:type="dxa"/>
              <w:left w:w="0" w:type="dxa"/>
              <w:bottom w:w="0" w:type="dxa"/>
              <w:right w:w="15" w:type="dxa"/>
            </w:tcMar>
            <w:vAlign w:val="bottom"/>
            <w:hideMark/>
          </w:tcPr>
          <w:p w14:paraId="09D1C265" w14:textId="77777777" w:rsidR="00000000" w:rsidRDefault="00FB06BE">
            <w:pPr>
              <w:pStyle w:val="a3"/>
              <w:spacing w:before="0" w:beforeAutospacing="0" w:after="0" w:afterAutospacing="0"/>
              <w:jc w:val="right"/>
              <w:rPr>
                <w:color w:val="000000"/>
                <w:sz w:val="20"/>
                <w:szCs w:val="20"/>
              </w:rPr>
            </w:pPr>
            <w:r>
              <w:rPr>
                <w:color w:val="000000"/>
                <w:sz w:val="20"/>
                <w:szCs w:val="20"/>
              </w:rPr>
              <w:t>(53,230</w:t>
            </w:r>
          </w:p>
        </w:tc>
        <w:tc>
          <w:tcPr>
            <w:tcW w:w="50" w:type="pct"/>
            <w:shd w:val="clear" w:color="auto" w:fill="CFF0FC"/>
            <w:noWrap/>
            <w:tcMar>
              <w:top w:w="15" w:type="dxa"/>
              <w:left w:w="0" w:type="dxa"/>
              <w:bottom w:w="0" w:type="dxa"/>
              <w:right w:w="15" w:type="dxa"/>
            </w:tcMar>
            <w:vAlign w:val="bottom"/>
            <w:hideMark/>
          </w:tcPr>
          <w:p w14:paraId="4F1B579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14:paraId="66FBE6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8C630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0" w:type="pct"/>
            <w:tcBorders>
              <w:bottom w:val="single" w:sz="6" w:space="0" w:color="000000"/>
            </w:tcBorders>
            <w:shd w:val="clear" w:color="auto" w:fill="CFF0FC"/>
            <w:noWrap/>
            <w:tcMar>
              <w:top w:w="15" w:type="dxa"/>
              <w:left w:w="0" w:type="dxa"/>
              <w:bottom w:w="0" w:type="dxa"/>
              <w:right w:w="15" w:type="dxa"/>
            </w:tcMar>
            <w:vAlign w:val="bottom"/>
            <w:hideMark/>
          </w:tcPr>
          <w:p w14:paraId="164B6884" w14:textId="77777777" w:rsidR="00000000" w:rsidRDefault="00FB06BE">
            <w:pPr>
              <w:pStyle w:val="a3"/>
              <w:spacing w:before="0" w:beforeAutospacing="0" w:after="0" w:afterAutospacing="0"/>
              <w:jc w:val="right"/>
              <w:rPr>
                <w:color w:val="000000"/>
                <w:sz w:val="20"/>
                <w:szCs w:val="20"/>
              </w:rPr>
            </w:pPr>
            <w:r>
              <w:rPr>
                <w:color w:val="000000"/>
                <w:sz w:val="20"/>
                <w:szCs w:val="20"/>
              </w:rPr>
              <w:t>(49,079</w:t>
            </w:r>
          </w:p>
        </w:tc>
        <w:tc>
          <w:tcPr>
            <w:tcW w:w="50" w:type="pct"/>
            <w:shd w:val="clear" w:color="auto" w:fill="CFF0FC"/>
            <w:noWrap/>
            <w:tcMar>
              <w:top w:w="15" w:type="dxa"/>
              <w:left w:w="0" w:type="dxa"/>
              <w:bottom w:w="0" w:type="dxa"/>
              <w:right w:w="15" w:type="dxa"/>
            </w:tcMar>
            <w:vAlign w:val="bottom"/>
            <w:hideMark/>
          </w:tcPr>
          <w:p w14:paraId="65F5585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7AD3BC5" w14:textId="77777777">
        <w:trPr>
          <w:divId w:val="1752854301"/>
        </w:trPr>
        <w:tc>
          <w:tcPr>
            <w:tcW w:w="3070" w:type="pct"/>
            <w:shd w:val="clear" w:color="auto" w:fill="FFFFFF"/>
            <w:tcMar>
              <w:top w:w="15" w:type="dxa"/>
              <w:left w:w="0" w:type="dxa"/>
              <w:bottom w:w="0" w:type="dxa"/>
              <w:right w:w="15" w:type="dxa"/>
            </w:tcMar>
            <w:vAlign w:val="bottom"/>
            <w:hideMark/>
          </w:tcPr>
          <w:p w14:paraId="19FE1BBD" w14:textId="77777777" w:rsidR="00000000" w:rsidRDefault="00FB06BE">
            <w:pPr>
              <w:pStyle w:val="a3"/>
              <w:spacing w:before="0" w:beforeAutospacing="0" w:after="0" w:afterAutospacing="0"/>
              <w:ind w:left="274"/>
              <w:rPr>
                <w:color w:val="000000"/>
                <w:sz w:val="20"/>
                <w:szCs w:val="20"/>
              </w:rPr>
            </w:pPr>
            <w:r>
              <w:rPr>
                <w:color w:val="000000"/>
                <w:sz w:val="20"/>
                <w:szCs w:val="20"/>
              </w:rPr>
              <w:t>Property and equipment, net</w:t>
            </w:r>
          </w:p>
        </w:tc>
        <w:tc>
          <w:tcPr>
            <w:tcW w:w="73" w:type="pct"/>
            <w:shd w:val="clear" w:color="auto" w:fill="FFFFFF"/>
            <w:tcMar>
              <w:top w:w="15" w:type="dxa"/>
              <w:left w:w="0" w:type="dxa"/>
              <w:bottom w:w="0" w:type="dxa"/>
              <w:right w:w="15" w:type="dxa"/>
            </w:tcMar>
            <w:vAlign w:val="bottom"/>
            <w:hideMark/>
          </w:tcPr>
          <w:p w14:paraId="447AE55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BC557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2714BE" w14:textId="77777777" w:rsidR="00000000" w:rsidRDefault="00FB06BE">
            <w:pPr>
              <w:pStyle w:val="a3"/>
              <w:spacing w:before="0" w:beforeAutospacing="0" w:after="0" w:afterAutospacing="0"/>
              <w:jc w:val="right"/>
              <w:rPr>
                <w:color w:val="000000"/>
                <w:sz w:val="20"/>
                <w:szCs w:val="20"/>
              </w:rPr>
            </w:pPr>
            <w:r>
              <w:rPr>
                <w:color w:val="000000"/>
                <w:sz w:val="20"/>
                <w:szCs w:val="20"/>
              </w:rPr>
              <w:t>85,653</w:t>
            </w:r>
          </w:p>
        </w:tc>
        <w:tc>
          <w:tcPr>
            <w:tcW w:w="50" w:type="pct"/>
            <w:shd w:val="clear" w:color="auto" w:fill="FFFFFF"/>
            <w:noWrap/>
            <w:tcMar>
              <w:top w:w="15" w:type="dxa"/>
              <w:left w:w="0" w:type="dxa"/>
              <w:bottom w:w="0" w:type="dxa"/>
              <w:right w:w="15" w:type="dxa"/>
            </w:tcMar>
            <w:vAlign w:val="bottom"/>
            <w:hideMark/>
          </w:tcPr>
          <w:p w14:paraId="3B5369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14:paraId="09F31CF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AB6E3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AF6A07" w14:textId="77777777" w:rsidR="00000000" w:rsidRDefault="00FB06BE">
            <w:pPr>
              <w:pStyle w:val="a3"/>
              <w:spacing w:before="0" w:beforeAutospacing="0" w:after="0" w:afterAutospacing="0"/>
              <w:jc w:val="right"/>
              <w:rPr>
                <w:color w:val="000000"/>
                <w:sz w:val="20"/>
                <w:szCs w:val="20"/>
              </w:rPr>
            </w:pPr>
            <w:r>
              <w:rPr>
                <w:color w:val="000000"/>
                <w:sz w:val="20"/>
                <w:szCs w:val="20"/>
              </w:rPr>
              <w:t>83,649</w:t>
            </w:r>
          </w:p>
        </w:tc>
        <w:tc>
          <w:tcPr>
            <w:tcW w:w="50" w:type="pct"/>
            <w:shd w:val="clear" w:color="auto" w:fill="FFFFFF"/>
            <w:noWrap/>
            <w:tcMar>
              <w:top w:w="15" w:type="dxa"/>
              <w:left w:w="0" w:type="dxa"/>
              <w:bottom w:w="0" w:type="dxa"/>
              <w:right w:w="15" w:type="dxa"/>
            </w:tcMar>
            <w:vAlign w:val="bottom"/>
            <w:hideMark/>
          </w:tcPr>
          <w:p w14:paraId="61835DAA"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1BDAB575" w14:textId="77777777" w:rsidR="00000000" w:rsidRDefault="00FB06BE">
      <w:pPr>
        <w:pStyle w:val="a3"/>
        <w:spacing w:before="0" w:beforeAutospacing="0" w:after="0" w:afterAutospacing="0"/>
        <w:rPr>
          <w:sz w:val="20"/>
          <w:szCs w:val="20"/>
        </w:rPr>
      </w:pPr>
      <w:r>
        <w:rPr>
          <w:sz w:val="20"/>
          <w:szCs w:val="20"/>
        </w:rPr>
        <w:t> </w:t>
      </w:r>
    </w:p>
    <w:p w14:paraId="30700885" w14:textId="77777777" w:rsidR="00000000" w:rsidRDefault="00FB06BE">
      <w:pPr>
        <w:pStyle w:val="a3"/>
        <w:spacing w:before="40" w:beforeAutospacing="0" w:after="0" w:afterAutospacing="0"/>
        <w:ind w:firstLine="816"/>
        <w:rPr>
          <w:sz w:val="20"/>
          <w:szCs w:val="20"/>
        </w:rPr>
      </w:pPr>
      <w:r>
        <w:rPr>
          <w:sz w:val="20"/>
          <w:szCs w:val="20"/>
        </w:rPr>
        <w:t xml:space="preserve">Depreciation and amortization expense on property and equipment was $4.7 </w:t>
      </w:r>
      <w:r>
        <w:rPr>
          <w:sz w:val="20"/>
          <w:szCs w:val="20"/>
        </w:rPr>
        <w:t xml:space="preserve">million for the three months ended March 31, 2020 and $3.7 million for the three months ended March 31, 2019. </w:t>
      </w:r>
    </w:p>
    <w:p w14:paraId="5503A6F0" w14:textId="77777777" w:rsidR="00000000" w:rsidRDefault="00FB06BE">
      <w:pPr>
        <w:pStyle w:val="a3"/>
        <w:spacing w:before="0" w:beforeAutospacing="0" w:after="0" w:afterAutospacing="0"/>
        <w:rPr>
          <w:sz w:val="18"/>
          <w:szCs w:val="18"/>
        </w:rPr>
      </w:pPr>
      <w:r>
        <w:rPr>
          <w:sz w:val="18"/>
          <w:szCs w:val="18"/>
        </w:rPr>
        <w:t> </w:t>
      </w:r>
    </w:p>
    <w:p w14:paraId="0828301D" w14:textId="77777777" w:rsidR="00000000" w:rsidRDefault="00FB06BE">
      <w:pPr>
        <w:pStyle w:val="a3"/>
        <w:spacing w:before="0" w:beforeAutospacing="0" w:after="0" w:afterAutospacing="0"/>
        <w:rPr>
          <w:sz w:val="18"/>
          <w:szCs w:val="18"/>
        </w:rPr>
      </w:pPr>
      <w:r>
        <w:rPr>
          <w:sz w:val="18"/>
          <w:szCs w:val="18"/>
        </w:rPr>
        <w:t> </w:t>
      </w:r>
    </w:p>
    <w:p w14:paraId="08CA83BB" w14:textId="77777777" w:rsidR="00000000" w:rsidRDefault="00FB06BE">
      <w:pPr>
        <w:pStyle w:val="a3"/>
        <w:spacing w:before="0" w:beforeAutospacing="0" w:after="0" w:afterAutospacing="0"/>
        <w:rPr>
          <w:b/>
          <w:bCs/>
          <w:sz w:val="20"/>
          <w:szCs w:val="20"/>
        </w:rPr>
      </w:pPr>
      <w:r>
        <w:rPr>
          <w:b/>
          <w:bCs/>
          <w:sz w:val="20"/>
          <w:szCs w:val="20"/>
        </w:rPr>
        <w:t>7. Capitalized Software Development Costs</w:t>
      </w:r>
    </w:p>
    <w:p w14:paraId="5C2C6371" w14:textId="77777777" w:rsidR="00000000" w:rsidRDefault="00FB06BE">
      <w:pPr>
        <w:pStyle w:val="a3"/>
        <w:spacing w:before="120" w:beforeAutospacing="0" w:after="0" w:afterAutospacing="0"/>
        <w:ind w:firstLine="556"/>
        <w:rPr>
          <w:sz w:val="20"/>
          <w:szCs w:val="20"/>
        </w:rPr>
      </w:pPr>
      <w:r>
        <w:rPr>
          <w:sz w:val="20"/>
          <w:szCs w:val="20"/>
        </w:rPr>
        <w:t xml:space="preserve">Capitalized software development costs, exclusive of those recorded within property and equipment, </w:t>
      </w:r>
      <w:r>
        <w:rPr>
          <w:sz w:val="20"/>
          <w:szCs w:val="20"/>
        </w:rPr>
        <w:t>consisted of the following:</w:t>
      </w:r>
    </w:p>
    <w:p w14:paraId="2DEFBCF8"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76"/>
        <w:gridCol w:w="65"/>
        <w:gridCol w:w="115"/>
        <w:gridCol w:w="956"/>
        <w:gridCol w:w="82"/>
        <w:gridCol w:w="65"/>
        <w:gridCol w:w="115"/>
        <w:gridCol w:w="958"/>
        <w:gridCol w:w="82"/>
      </w:tblGrid>
      <w:tr w:rsidR="00000000" w14:paraId="37D7D0B3" w14:textId="77777777">
        <w:trPr>
          <w:divId w:val="105542097"/>
        </w:trPr>
        <w:tc>
          <w:tcPr>
            <w:tcW w:w="2931" w:type="pct"/>
            <w:shd w:val="clear" w:color="auto" w:fill="FFFFFF"/>
            <w:tcMar>
              <w:top w:w="15" w:type="dxa"/>
              <w:left w:w="0" w:type="dxa"/>
              <w:bottom w:w="0" w:type="dxa"/>
              <w:right w:w="15" w:type="dxa"/>
            </w:tcMar>
            <w:vAlign w:val="bottom"/>
            <w:hideMark/>
          </w:tcPr>
          <w:p w14:paraId="6131448B" w14:textId="77777777" w:rsidR="00000000" w:rsidRDefault="00FB06BE">
            <w:pPr>
              <w:pStyle w:val="a3"/>
              <w:spacing w:before="0" w:beforeAutospacing="0" w:after="0" w:afterAutospacing="0"/>
              <w:rPr>
                <w:sz w:val="20"/>
                <w:szCs w:val="20"/>
              </w:rPr>
            </w:pPr>
            <w:r>
              <w:rPr>
                <w:sz w:val="20"/>
                <w:szCs w:val="20"/>
              </w:rPr>
              <w:t> </w:t>
            </w:r>
          </w:p>
        </w:tc>
        <w:tc>
          <w:tcPr>
            <w:tcW w:w="82" w:type="pct"/>
            <w:shd w:val="clear" w:color="auto" w:fill="FFFFFF"/>
            <w:tcMar>
              <w:top w:w="15" w:type="dxa"/>
              <w:left w:w="0" w:type="dxa"/>
              <w:bottom w:w="0" w:type="dxa"/>
              <w:right w:w="15" w:type="dxa"/>
            </w:tcMar>
            <w:vAlign w:val="bottom"/>
            <w:hideMark/>
          </w:tcPr>
          <w:p w14:paraId="3A1F6927"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6211E32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March 31, 2020</w:t>
            </w:r>
          </w:p>
        </w:tc>
        <w:tc>
          <w:tcPr>
            <w:tcW w:w="50" w:type="pct"/>
            <w:shd w:val="clear" w:color="auto" w:fill="FFFFFF"/>
            <w:noWrap/>
            <w:tcMar>
              <w:top w:w="15" w:type="dxa"/>
              <w:left w:w="0" w:type="dxa"/>
              <w:bottom w:w="0" w:type="dxa"/>
              <w:right w:w="15" w:type="dxa"/>
            </w:tcMar>
            <w:vAlign w:val="bottom"/>
            <w:hideMark/>
          </w:tcPr>
          <w:p w14:paraId="6343E47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2" w:type="pct"/>
            <w:shd w:val="clear" w:color="auto" w:fill="FFFFFF"/>
            <w:tcMar>
              <w:top w:w="15" w:type="dxa"/>
              <w:left w:w="0" w:type="dxa"/>
              <w:bottom w:w="0" w:type="dxa"/>
              <w:right w:w="15" w:type="dxa"/>
            </w:tcMar>
            <w:vAlign w:val="bottom"/>
            <w:hideMark/>
          </w:tcPr>
          <w:p w14:paraId="3E9FD9B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901" w:type="pct"/>
            <w:gridSpan w:val="2"/>
            <w:tcBorders>
              <w:bottom w:val="single" w:sz="6" w:space="0" w:color="000000"/>
            </w:tcBorders>
            <w:shd w:val="clear" w:color="auto" w:fill="FFFFFF"/>
            <w:tcMar>
              <w:top w:w="15" w:type="dxa"/>
              <w:left w:w="0" w:type="dxa"/>
              <w:bottom w:w="0" w:type="dxa"/>
              <w:right w:w="15" w:type="dxa"/>
            </w:tcMar>
            <w:vAlign w:val="bottom"/>
            <w:hideMark/>
          </w:tcPr>
          <w:p w14:paraId="1570BF7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14:paraId="216EEF1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746876F" w14:textId="77777777">
        <w:trPr>
          <w:divId w:val="105542097"/>
        </w:trPr>
        <w:tc>
          <w:tcPr>
            <w:tcW w:w="2931" w:type="pct"/>
            <w:shd w:val="clear" w:color="auto" w:fill="FFFFFF"/>
            <w:tcMar>
              <w:top w:w="15" w:type="dxa"/>
              <w:left w:w="0" w:type="dxa"/>
              <w:bottom w:w="0" w:type="dxa"/>
              <w:right w:w="15" w:type="dxa"/>
            </w:tcMar>
            <w:vAlign w:val="bottom"/>
            <w:hideMark/>
          </w:tcPr>
          <w:p w14:paraId="6D6E4076"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2" w:type="pct"/>
            <w:shd w:val="clear" w:color="auto" w:fill="FFFFFF"/>
            <w:tcMar>
              <w:top w:w="15" w:type="dxa"/>
              <w:left w:w="0" w:type="dxa"/>
              <w:bottom w:w="0" w:type="dxa"/>
              <w:right w:w="15" w:type="dxa"/>
            </w:tcMar>
            <w:vAlign w:val="bottom"/>
            <w:hideMark/>
          </w:tcPr>
          <w:p w14:paraId="39ABDC1D"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936" w:type="pct"/>
            <w:gridSpan w:val="6"/>
            <w:shd w:val="clear" w:color="auto" w:fill="FFFFFF"/>
            <w:tcMar>
              <w:top w:w="15" w:type="dxa"/>
              <w:left w:w="0" w:type="dxa"/>
              <w:bottom w:w="0" w:type="dxa"/>
              <w:right w:w="15" w:type="dxa"/>
            </w:tcMar>
            <w:vAlign w:val="bottom"/>
            <w:hideMark/>
          </w:tcPr>
          <w:p w14:paraId="1128181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A30A56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37A4E1D" w14:textId="77777777">
        <w:trPr>
          <w:divId w:val="105542097"/>
        </w:trPr>
        <w:tc>
          <w:tcPr>
            <w:tcW w:w="2931" w:type="pct"/>
            <w:shd w:val="clear" w:color="auto" w:fill="CFF0FC"/>
            <w:tcMar>
              <w:top w:w="15" w:type="dxa"/>
              <w:left w:w="0" w:type="dxa"/>
              <w:bottom w:w="0" w:type="dxa"/>
              <w:right w:w="15" w:type="dxa"/>
            </w:tcMar>
            <w:vAlign w:val="bottom"/>
            <w:hideMark/>
          </w:tcPr>
          <w:p w14:paraId="77C68271" w14:textId="77777777" w:rsidR="00000000" w:rsidRDefault="00FB06BE">
            <w:pPr>
              <w:pStyle w:val="a3"/>
              <w:spacing w:before="0" w:beforeAutospacing="0" w:after="0" w:afterAutospacing="0"/>
              <w:rPr>
                <w:color w:val="000000"/>
                <w:sz w:val="20"/>
                <w:szCs w:val="20"/>
              </w:rPr>
            </w:pPr>
            <w:r>
              <w:rPr>
                <w:color w:val="000000"/>
                <w:sz w:val="20"/>
                <w:szCs w:val="20"/>
              </w:rPr>
              <w:t>Gross capitalized software development costs</w:t>
            </w:r>
          </w:p>
        </w:tc>
        <w:tc>
          <w:tcPr>
            <w:tcW w:w="82" w:type="pct"/>
            <w:shd w:val="clear" w:color="auto" w:fill="CFF0FC"/>
            <w:tcMar>
              <w:top w:w="15" w:type="dxa"/>
              <w:left w:w="0" w:type="dxa"/>
              <w:bottom w:w="0" w:type="dxa"/>
              <w:right w:w="15" w:type="dxa"/>
            </w:tcMar>
            <w:vAlign w:val="bottom"/>
            <w:hideMark/>
          </w:tcPr>
          <w:p w14:paraId="158710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809FC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567FD284" w14:textId="77777777" w:rsidR="00000000" w:rsidRDefault="00FB06BE">
            <w:pPr>
              <w:pStyle w:val="a3"/>
              <w:spacing w:before="0" w:beforeAutospacing="0" w:after="0" w:afterAutospacing="0"/>
              <w:jc w:val="right"/>
              <w:rPr>
                <w:color w:val="000000"/>
                <w:sz w:val="20"/>
                <w:szCs w:val="20"/>
              </w:rPr>
            </w:pPr>
            <w:r>
              <w:rPr>
                <w:color w:val="000000"/>
                <w:sz w:val="20"/>
                <w:szCs w:val="20"/>
              </w:rPr>
              <w:t>67,074</w:t>
            </w:r>
          </w:p>
        </w:tc>
        <w:tc>
          <w:tcPr>
            <w:tcW w:w="50" w:type="pct"/>
            <w:shd w:val="clear" w:color="auto" w:fill="CFF0FC"/>
            <w:noWrap/>
            <w:tcMar>
              <w:top w:w="15" w:type="dxa"/>
              <w:left w:w="0" w:type="dxa"/>
              <w:bottom w:w="0" w:type="dxa"/>
              <w:right w:w="15" w:type="dxa"/>
            </w:tcMar>
            <w:vAlign w:val="bottom"/>
            <w:hideMark/>
          </w:tcPr>
          <w:p w14:paraId="00BBF7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461D87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ECBCC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51" w:type="pct"/>
            <w:shd w:val="clear" w:color="auto" w:fill="CFF0FC"/>
            <w:noWrap/>
            <w:tcMar>
              <w:top w:w="15" w:type="dxa"/>
              <w:left w:w="0" w:type="dxa"/>
              <w:bottom w:w="0" w:type="dxa"/>
              <w:right w:w="15" w:type="dxa"/>
            </w:tcMar>
            <w:vAlign w:val="bottom"/>
            <w:hideMark/>
          </w:tcPr>
          <w:p w14:paraId="16129A79" w14:textId="77777777" w:rsidR="00000000" w:rsidRDefault="00FB06BE">
            <w:pPr>
              <w:pStyle w:val="a3"/>
              <w:spacing w:before="0" w:beforeAutospacing="0" w:after="0" w:afterAutospacing="0"/>
              <w:jc w:val="right"/>
              <w:rPr>
                <w:color w:val="000000"/>
                <w:sz w:val="20"/>
                <w:szCs w:val="20"/>
              </w:rPr>
            </w:pPr>
            <w:r>
              <w:rPr>
                <w:color w:val="000000"/>
                <w:sz w:val="20"/>
                <w:szCs w:val="20"/>
              </w:rPr>
              <w:t>61,641</w:t>
            </w:r>
          </w:p>
        </w:tc>
        <w:tc>
          <w:tcPr>
            <w:tcW w:w="50" w:type="pct"/>
            <w:shd w:val="clear" w:color="auto" w:fill="CFF0FC"/>
            <w:noWrap/>
            <w:tcMar>
              <w:top w:w="15" w:type="dxa"/>
              <w:left w:w="0" w:type="dxa"/>
              <w:bottom w:w="0" w:type="dxa"/>
              <w:right w:w="15" w:type="dxa"/>
            </w:tcMar>
            <w:vAlign w:val="bottom"/>
            <w:hideMark/>
          </w:tcPr>
          <w:p w14:paraId="62BCE3C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60925BB" w14:textId="77777777">
        <w:trPr>
          <w:divId w:val="105542097"/>
        </w:trPr>
        <w:tc>
          <w:tcPr>
            <w:tcW w:w="2931" w:type="pct"/>
            <w:shd w:val="clear" w:color="auto" w:fill="FFFFFF"/>
            <w:tcMar>
              <w:top w:w="15" w:type="dxa"/>
              <w:left w:w="0" w:type="dxa"/>
              <w:bottom w:w="0" w:type="dxa"/>
              <w:right w:w="15" w:type="dxa"/>
            </w:tcMar>
            <w:vAlign w:val="bottom"/>
            <w:hideMark/>
          </w:tcPr>
          <w:p w14:paraId="061370B3" w14:textId="77777777" w:rsidR="00000000" w:rsidRDefault="00FB06BE">
            <w:pPr>
              <w:pStyle w:val="a3"/>
              <w:spacing w:before="0" w:beforeAutospacing="0" w:after="0" w:afterAutospacing="0"/>
              <w:rPr>
                <w:color w:val="000000"/>
                <w:sz w:val="20"/>
                <w:szCs w:val="20"/>
              </w:rPr>
            </w:pPr>
            <w:r>
              <w:rPr>
                <w:color w:val="000000"/>
                <w:sz w:val="20"/>
                <w:szCs w:val="20"/>
              </w:rPr>
              <w:t>Accumulated amortization</w:t>
            </w:r>
          </w:p>
        </w:tc>
        <w:tc>
          <w:tcPr>
            <w:tcW w:w="82" w:type="pct"/>
            <w:shd w:val="clear" w:color="auto" w:fill="FFFFFF"/>
            <w:tcMar>
              <w:top w:w="15" w:type="dxa"/>
              <w:left w:w="0" w:type="dxa"/>
              <w:bottom w:w="0" w:type="dxa"/>
              <w:right w:w="15" w:type="dxa"/>
            </w:tcMar>
            <w:vAlign w:val="bottom"/>
            <w:hideMark/>
          </w:tcPr>
          <w:p w14:paraId="32D7456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78ECAC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0C06E568" w14:textId="77777777" w:rsidR="00000000" w:rsidRDefault="00FB06BE">
            <w:pPr>
              <w:pStyle w:val="a3"/>
              <w:spacing w:before="0" w:beforeAutospacing="0" w:after="0" w:afterAutospacing="0"/>
              <w:jc w:val="right"/>
              <w:rPr>
                <w:color w:val="000000"/>
                <w:sz w:val="20"/>
                <w:szCs w:val="20"/>
              </w:rPr>
            </w:pPr>
            <w:r>
              <w:rPr>
                <w:color w:val="000000"/>
                <w:sz w:val="20"/>
                <w:szCs w:val="20"/>
              </w:rPr>
              <w:t>(48,248</w:t>
            </w:r>
          </w:p>
        </w:tc>
        <w:tc>
          <w:tcPr>
            <w:tcW w:w="50" w:type="pct"/>
            <w:shd w:val="clear" w:color="auto" w:fill="FFFFFF"/>
            <w:noWrap/>
            <w:tcMar>
              <w:top w:w="15" w:type="dxa"/>
              <w:left w:w="0" w:type="dxa"/>
              <w:bottom w:w="0" w:type="dxa"/>
              <w:right w:w="15" w:type="dxa"/>
            </w:tcMar>
            <w:vAlign w:val="bottom"/>
            <w:hideMark/>
          </w:tcPr>
          <w:p w14:paraId="7F9B6C7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2" w:type="pct"/>
            <w:shd w:val="clear" w:color="auto" w:fill="FFFFFF"/>
            <w:tcMar>
              <w:top w:w="15" w:type="dxa"/>
              <w:left w:w="0" w:type="dxa"/>
              <w:bottom w:w="0" w:type="dxa"/>
              <w:right w:w="15" w:type="dxa"/>
            </w:tcMar>
            <w:vAlign w:val="bottom"/>
            <w:hideMark/>
          </w:tcPr>
          <w:p w14:paraId="089D1F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CC28F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51" w:type="pct"/>
            <w:tcBorders>
              <w:bottom w:val="single" w:sz="6" w:space="0" w:color="000000"/>
            </w:tcBorders>
            <w:shd w:val="clear" w:color="auto" w:fill="FFFFFF"/>
            <w:noWrap/>
            <w:tcMar>
              <w:top w:w="15" w:type="dxa"/>
              <w:left w:w="0" w:type="dxa"/>
              <w:bottom w:w="0" w:type="dxa"/>
              <w:right w:w="15" w:type="dxa"/>
            </w:tcMar>
            <w:vAlign w:val="bottom"/>
            <w:hideMark/>
          </w:tcPr>
          <w:p w14:paraId="494C4952" w14:textId="77777777" w:rsidR="00000000" w:rsidRDefault="00FB06BE">
            <w:pPr>
              <w:pStyle w:val="a3"/>
              <w:spacing w:before="0" w:beforeAutospacing="0" w:after="0" w:afterAutospacing="0"/>
              <w:jc w:val="right"/>
              <w:rPr>
                <w:color w:val="000000"/>
                <w:sz w:val="20"/>
                <w:szCs w:val="20"/>
              </w:rPr>
            </w:pPr>
            <w:r>
              <w:rPr>
                <w:color w:val="000000"/>
                <w:sz w:val="20"/>
                <w:szCs w:val="20"/>
              </w:rPr>
              <w:t>(44,848</w:t>
            </w:r>
          </w:p>
        </w:tc>
        <w:tc>
          <w:tcPr>
            <w:tcW w:w="50" w:type="pct"/>
            <w:shd w:val="clear" w:color="auto" w:fill="FFFFFF"/>
            <w:noWrap/>
            <w:tcMar>
              <w:top w:w="15" w:type="dxa"/>
              <w:left w:w="0" w:type="dxa"/>
              <w:bottom w:w="0" w:type="dxa"/>
              <w:right w:w="15" w:type="dxa"/>
            </w:tcMar>
            <w:vAlign w:val="bottom"/>
            <w:hideMark/>
          </w:tcPr>
          <w:p w14:paraId="0EA5B478"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517C5C0" w14:textId="77777777">
        <w:trPr>
          <w:divId w:val="105542097"/>
        </w:trPr>
        <w:tc>
          <w:tcPr>
            <w:tcW w:w="2931" w:type="pct"/>
            <w:shd w:val="clear" w:color="auto" w:fill="CFF0FC"/>
            <w:tcMar>
              <w:top w:w="15" w:type="dxa"/>
              <w:left w:w="0" w:type="dxa"/>
              <w:bottom w:w="0" w:type="dxa"/>
              <w:right w:w="15" w:type="dxa"/>
            </w:tcMar>
            <w:vAlign w:val="bottom"/>
            <w:hideMark/>
          </w:tcPr>
          <w:p w14:paraId="27F92B03" w14:textId="77777777" w:rsidR="00000000" w:rsidRDefault="00FB06BE">
            <w:pPr>
              <w:pStyle w:val="a3"/>
              <w:spacing w:before="0" w:beforeAutospacing="0" w:after="0" w:afterAutospacing="0"/>
              <w:rPr>
                <w:color w:val="000000"/>
                <w:sz w:val="20"/>
                <w:szCs w:val="20"/>
              </w:rPr>
            </w:pPr>
            <w:r>
              <w:rPr>
                <w:color w:val="000000"/>
                <w:sz w:val="20"/>
                <w:szCs w:val="20"/>
              </w:rPr>
              <w:t>Capitalized software development costs, net</w:t>
            </w:r>
          </w:p>
        </w:tc>
        <w:tc>
          <w:tcPr>
            <w:tcW w:w="82" w:type="pct"/>
            <w:shd w:val="clear" w:color="auto" w:fill="CFF0FC"/>
            <w:tcMar>
              <w:top w:w="15" w:type="dxa"/>
              <w:left w:w="0" w:type="dxa"/>
              <w:bottom w:w="0" w:type="dxa"/>
              <w:right w:w="15" w:type="dxa"/>
            </w:tcMar>
            <w:vAlign w:val="bottom"/>
            <w:hideMark/>
          </w:tcPr>
          <w:p w14:paraId="1CF3CE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050AD7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1A9946" w14:textId="77777777" w:rsidR="00000000" w:rsidRDefault="00FB06BE">
            <w:pPr>
              <w:pStyle w:val="a3"/>
              <w:spacing w:before="0" w:beforeAutospacing="0" w:after="0" w:afterAutospacing="0"/>
              <w:jc w:val="right"/>
              <w:rPr>
                <w:color w:val="000000"/>
                <w:sz w:val="20"/>
                <w:szCs w:val="20"/>
              </w:rPr>
            </w:pPr>
            <w:r>
              <w:rPr>
                <w:color w:val="000000"/>
                <w:sz w:val="20"/>
                <w:szCs w:val="20"/>
              </w:rPr>
              <w:t>18,826</w:t>
            </w:r>
          </w:p>
        </w:tc>
        <w:tc>
          <w:tcPr>
            <w:tcW w:w="50" w:type="pct"/>
            <w:shd w:val="clear" w:color="auto" w:fill="CFF0FC"/>
            <w:noWrap/>
            <w:tcMar>
              <w:top w:w="15" w:type="dxa"/>
              <w:left w:w="0" w:type="dxa"/>
              <w:bottom w:w="0" w:type="dxa"/>
              <w:right w:w="15" w:type="dxa"/>
            </w:tcMar>
            <w:vAlign w:val="bottom"/>
            <w:hideMark/>
          </w:tcPr>
          <w:p w14:paraId="1176E86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14:paraId="19BD6B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D07DB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5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747667" w14:textId="77777777" w:rsidR="00000000" w:rsidRDefault="00FB06BE">
            <w:pPr>
              <w:pStyle w:val="a3"/>
              <w:spacing w:before="0" w:beforeAutospacing="0" w:after="0" w:afterAutospacing="0"/>
              <w:jc w:val="right"/>
              <w:rPr>
                <w:color w:val="000000"/>
                <w:sz w:val="20"/>
                <w:szCs w:val="20"/>
              </w:rPr>
            </w:pPr>
            <w:r>
              <w:rPr>
                <w:color w:val="000000"/>
                <w:sz w:val="20"/>
                <w:szCs w:val="20"/>
              </w:rPr>
              <w:t>16,793</w:t>
            </w:r>
          </w:p>
        </w:tc>
        <w:tc>
          <w:tcPr>
            <w:tcW w:w="50" w:type="pct"/>
            <w:shd w:val="clear" w:color="auto" w:fill="CFF0FC"/>
            <w:noWrap/>
            <w:tcMar>
              <w:top w:w="15" w:type="dxa"/>
              <w:left w:w="0" w:type="dxa"/>
              <w:bottom w:w="0" w:type="dxa"/>
              <w:right w:w="15" w:type="dxa"/>
            </w:tcMar>
            <w:vAlign w:val="bottom"/>
            <w:hideMark/>
          </w:tcPr>
          <w:p w14:paraId="05EF36D9"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3C0A22F4" w14:textId="77777777" w:rsidR="00000000" w:rsidRDefault="00FB06BE">
      <w:pPr>
        <w:pStyle w:val="a3"/>
        <w:spacing w:before="0" w:beforeAutospacing="0" w:after="0" w:afterAutospacing="0"/>
        <w:rPr>
          <w:sz w:val="20"/>
          <w:szCs w:val="20"/>
        </w:rPr>
      </w:pPr>
      <w:r>
        <w:rPr>
          <w:sz w:val="20"/>
          <w:szCs w:val="20"/>
        </w:rPr>
        <w:t> </w:t>
      </w:r>
    </w:p>
    <w:p w14:paraId="6BEBBA10" w14:textId="77777777" w:rsidR="00000000" w:rsidRDefault="00FB06BE">
      <w:pPr>
        <w:pStyle w:val="a3"/>
        <w:spacing w:before="40" w:beforeAutospacing="0" w:after="0" w:afterAutospacing="0"/>
        <w:ind w:firstLine="556"/>
        <w:rPr>
          <w:sz w:val="20"/>
          <w:szCs w:val="20"/>
        </w:rPr>
      </w:pPr>
      <w:r>
        <w:rPr>
          <w:sz w:val="20"/>
          <w:szCs w:val="20"/>
        </w:rPr>
        <w:t xml:space="preserve">These capitalized software development costs are associated with software developed for customer purchase. Capitalized software development costs recorded within property and equipment are associated with software developed for Company use. </w:t>
      </w:r>
    </w:p>
    <w:p w14:paraId="4D4DE655" w14:textId="77777777" w:rsidR="00000000" w:rsidRDefault="00FB06BE">
      <w:pPr>
        <w:pStyle w:val="a3"/>
        <w:spacing w:before="40" w:beforeAutospacing="0" w:after="0" w:afterAutospacing="0"/>
        <w:ind w:firstLine="556"/>
        <w:rPr>
          <w:sz w:val="20"/>
          <w:szCs w:val="20"/>
        </w:rPr>
      </w:pPr>
      <w:r>
        <w:rPr>
          <w:sz w:val="20"/>
          <w:szCs w:val="20"/>
        </w:rPr>
        <w:t> </w:t>
      </w:r>
    </w:p>
    <w:p w14:paraId="408A21B9" w14:textId="77777777" w:rsidR="00000000" w:rsidRDefault="00FB06BE">
      <w:pPr>
        <w:pStyle w:val="a3"/>
        <w:spacing w:before="40" w:beforeAutospacing="0" w:after="0" w:afterAutospacing="0"/>
        <w:ind w:firstLine="556"/>
        <w:rPr>
          <w:sz w:val="20"/>
          <w:szCs w:val="20"/>
        </w:rPr>
      </w:pPr>
      <w:r>
        <w:rPr>
          <w:sz w:val="20"/>
          <w:szCs w:val="20"/>
        </w:rPr>
        <w:t xml:space="preserve">Capitalized </w:t>
      </w:r>
      <w:r>
        <w:rPr>
          <w:sz w:val="20"/>
          <w:szCs w:val="20"/>
        </w:rPr>
        <w:t>software development costs are amortized on a straight-line basis over their estimated useful life of two years.</w:t>
      </w:r>
    </w:p>
    <w:p w14:paraId="0E3C7DB1" w14:textId="77777777" w:rsidR="00000000" w:rsidRDefault="00FB06BE">
      <w:pPr>
        <w:pStyle w:val="a3"/>
        <w:spacing w:before="0" w:beforeAutospacing="0" w:after="0" w:afterAutospacing="0"/>
        <w:rPr>
          <w:sz w:val="20"/>
          <w:szCs w:val="20"/>
        </w:rPr>
      </w:pPr>
      <w:r>
        <w:rPr>
          <w:sz w:val="20"/>
          <w:szCs w:val="20"/>
        </w:rPr>
        <w:t> </w:t>
      </w:r>
    </w:p>
    <w:p w14:paraId="41AEADB7" w14:textId="77777777" w:rsidR="00000000" w:rsidRDefault="00FB06BE">
      <w:pPr>
        <w:pStyle w:val="a3"/>
        <w:spacing w:before="40" w:beforeAutospacing="0" w:after="0" w:afterAutospacing="0"/>
        <w:ind w:firstLine="556"/>
        <w:rPr>
          <w:sz w:val="20"/>
          <w:szCs w:val="20"/>
        </w:rPr>
      </w:pPr>
      <w:r>
        <w:rPr>
          <w:sz w:val="20"/>
          <w:szCs w:val="20"/>
        </w:rPr>
        <w:t xml:space="preserve">The following table summarizes software development costs capitalized, stock-based compensation included in capitalized software development </w:t>
      </w:r>
      <w:r>
        <w:rPr>
          <w:sz w:val="20"/>
          <w:szCs w:val="20"/>
        </w:rPr>
        <w:t xml:space="preserve">costs, and amortization of capitalized software development costs. </w:t>
      </w:r>
    </w:p>
    <w:p w14:paraId="654B2B15"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765"/>
        <w:gridCol w:w="66"/>
        <w:gridCol w:w="115"/>
        <w:gridCol w:w="740"/>
        <w:gridCol w:w="65"/>
        <w:gridCol w:w="67"/>
        <w:gridCol w:w="115"/>
        <w:gridCol w:w="816"/>
        <w:gridCol w:w="65"/>
      </w:tblGrid>
      <w:tr w:rsidR="00000000" w14:paraId="515E141A" w14:textId="77777777">
        <w:trPr>
          <w:divId w:val="1589541281"/>
        </w:trPr>
        <w:tc>
          <w:tcPr>
            <w:tcW w:w="3259" w:type="pct"/>
            <w:shd w:val="clear" w:color="auto" w:fill="FFFFFF"/>
            <w:tcMar>
              <w:top w:w="15" w:type="dxa"/>
              <w:left w:w="0" w:type="dxa"/>
              <w:bottom w:w="0" w:type="dxa"/>
              <w:right w:w="15" w:type="dxa"/>
            </w:tcMar>
            <w:vAlign w:val="bottom"/>
            <w:hideMark/>
          </w:tcPr>
          <w:p w14:paraId="0FC0AA29" w14:textId="77777777" w:rsidR="00000000" w:rsidRDefault="00FB06BE">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6D4C9F17"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611" w:type="pct"/>
            <w:gridSpan w:val="6"/>
            <w:tcBorders>
              <w:bottom w:val="single" w:sz="6" w:space="0" w:color="000000"/>
            </w:tcBorders>
            <w:shd w:val="clear" w:color="auto" w:fill="FFFFFF"/>
            <w:tcMar>
              <w:top w:w="15" w:type="dxa"/>
              <w:left w:w="0" w:type="dxa"/>
              <w:bottom w:w="0" w:type="dxa"/>
              <w:right w:w="15" w:type="dxa"/>
            </w:tcMar>
            <w:vAlign w:val="bottom"/>
            <w:hideMark/>
          </w:tcPr>
          <w:p w14:paraId="2F80180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14:paraId="6026F3A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FD28F49" w14:textId="77777777">
        <w:trPr>
          <w:divId w:val="1589541281"/>
        </w:trPr>
        <w:tc>
          <w:tcPr>
            <w:tcW w:w="3259" w:type="pct"/>
            <w:shd w:val="clear" w:color="auto" w:fill="FFFFFF"/>
            <w:tcMar>
              <w:top w:w="15" w:type="dxa"/>
              <w:left w:w="0" w:type="dxa"/>
              <w:bottom w:w="0" w:type="dxa"/>
              <w:right w:w="15" w:type="dxa"/>
            </w:tcMar>
            <w:vAlign w:val="bottom"/>
            <w:hideMark/>
          </w:tcPr>
          <w:p w14:paraId="2135F965"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2EAD6A4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09"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DD26C9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hideMark/>
          </w:tcPr>
          <w:p w14:paraId="1C9DF94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14:paraId="73704F9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73"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36AA1BF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36FE962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DA6448B" w14:textId="77777777">
        <w:trPr>
          <w:divId w:val="1589541281"/>
        </w:trPr>
        <w:tc>
          <w:tcPr>
            <w:tcW w:w="3259" w:type="pct"/>
            <w:shd w:val="clear" w:color="auto" w:fill="FFFFFF"/>
            <w:tcMar>
              <w:top w:w="15" w:type="dxa"/>
              <w:left w:w="0" w:type="dxa"/>
              <w:bottom w:w="0" w:type="dxa"/>
              <w:right w:w="15" w:type="dxa"/>
            </w:tcMar>
            <w:vAlign w:val="bottom"/>
            <w:hideMark/>
          </w:tcPr>
          <w:p w14:paraId="2BCFC3C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5C9778F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611" w:type="pct"/>
            <w:gridSpan w:val="6"/>
            <w:shd w:val="clear" w:color="auto" w:fill="FFFFFF"/>
            <w:tcMar>
              <w:top w:w="15" w:type="dxa"/>
              <w:left w:w="0" w:type="dxa"/>
              <w:bottom w:w="0" w:type="dxa"/>
              <w:right w:w="15" w:type="dxa"/>
            </w:tcMar>
            <w:vAlign w:val="bottom"/>
            <w:hideMark/>
          </w:tcPr>
          <w:p w14:paraId="3A08B8B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BA2BFD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38501F9" w14:textId="77777777">
        <w:trPr>
          <w:divId w:val="1589541281"/>
        </w:trPr>
        <w:tc>
          <w:tcPr>
            <w:tcW w:w="3259" w:type="pct"/>
            <w:shd w:val="clear" w:color="auto" w:fill="CFF0FC"/>
            <w:tcMar>
              <w:top w:w="15" w:type="dxa"/>
              <w:left w:w="0" w:type="dxa"/>
              <w:bottom w:w="0" w:type="dxa"/>
              <w:right w:w="15" w:type="dxa"/>
            </w:tcMar>
            <w:vAlign w:val="bottom"/>
            <w:hideMark/>
          </w:tcPr>
          <w:p w14:paraId="5EA04D34" w14:textId="77777777" w:rsidR="00000000" w:rsidRDefault="00FB06BE">
            <w:pPr>
              <w:pStyle w:val="a3"/>
              <w:spacing w:before="0" w:beforeAutospacing="0" w:after="0" w:afterAutospacing="0"/>
              <w:rPr>
                <w:color w:val="000000"/>
                <w:sz w:val="20"/>
                <w:szCs w:val="20"/>
              </w:rPr>
            </w:pPr>
            <w:r>
              <w:rPr>
                <w:color w:val="000000"/>
                <w:sz w:val="20"/>
                <w:szCs w:val="20"/>
              </w:rPr>
              <w:t>Software development costs capitalized</w:t>
            </w:r>
          </w:p>
        </w:tc>
        <w:tc>
          <w:tcPr>
            <w:tcW w:w="79" w:type="pct"/>
            <w:shd w:val="clear" w:color="auto" w:fill="CFF0FC"/>
            <w:tcMar>
              <w:top w:w="15" w:type="dxa"/>
              <w:left w:w="0" w:type="dxa"/>
              <w:bottom w:w="0" w:type="dxa"/>
              <w:right w:w="15" w:type="dxa"/>
            </w:tcMar>
            <w:vAlign w:val="bottom"/>
            <w:hideMark/>
          </w:tcPr>
          <w:p w14:paraId="46BEB36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F49B3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9" w:type="pct"/>
            <w:shd w:val="clear" w:color="auto" w:fill="CFF0FC"/>
            <w:noWrap/>
            <w:tcMar>
              <w:top w:w="15" w:type="dxa"/>
              <w:left w:w="0" w:type="dxa"/>
              <w:bottom w:w="0" w:type="dxa"/>
              <w:right w:w="15" w:type="dxa"/>
            </w:tcMar>
            <w:vAlign w:val="bottom"/>
            <w:hideMark/>
          </w:tcPr>
          <w:p w14:paraId="6EF3FE19" w14:textId="77777777" w:rsidR="00000000" w:rsidRDefault="00FB06BE">
            <w:pPr>
              <w:pStyle w:val="a3"/>
              <w:spacing w:before="0" w:beforeAutospacing="0" w:after="0" w:afterAutospacing="0"/>
              <w:jc w:val="right"/>
              <w:rPr>
                <w:color w:val="000000"/>
                <w:sz w:val="20"/>
                <w:szCs w:val="20"/>
              </w:rPr>
            </w:pPr>
            <w:r>
              <w:rPr>
                <w:color w:val="000000"/>
                <w:sz w:val="20"/>
                <w:szCs w:val="20"/>
              </w:rPr>
              <w:t>5,433</w:t>
            </w:r>
          </w:p>
        </w:tc>
        <w:tc>
          <w:tcPr>
            <w:tcW w:w="50" w:type="pct"/>
            <w:shd w:val="clear" w:color="auto" w:fill="CFF0FC"/>
            <w:noWrap/>
            <w:tcMar>
              <w:top w:w="15" w:type="dxa"/>
              <w:left w:w="0" w:type="dxa"/>
              <w:bottom w:w="0" w:type="dxa"/>
              <w:right w:w="15" w:type="dxa"/>
            </w:tcMar>
            <w:vAlign w:val="bottom"/>
            <w:hideMark/>
          </w:tcPr>
          <w:p w14:paraId="2167F2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2BDC73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37B6F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23" w:type="pct"/>
            <w:shd w:val="clear" w:color="auto" w:fill="CFF0FC"/>
            <w:noWrap/>
            <w:tcMar>
              <w:top w:w="15" w:type="dxa"/>
              <w:left w:w="0" w:type="dxa"/>
              <w:bottom w:w="0" w:type="dxa"/>
              <w:right w:w="15" w:type="dxa"/>
            </w:tcMar>
            <w:vAlign w:val="bottom"/>
            <w:hideMark/>
          </w:tcPr>
          <w:p w14:paraId="4B72B609" w14:textId="77777777" w:rsidR="00000000" w:rsidRDefault="00FB06BE">
            <w:pPr>
              <w:pStyle w:val="a3"/>
              <w:spacing w:before="0" w:beforeAutospacing="0" w:after="0" w:afterAutospacing="0"/>
              <w:jc w:val="right"/>
              <w:rPr>
                <w:color w:val="000000"/>
                <w:sz w:val="20"/>
                <w:szCs w:val="20"/>
              </w:rPr>
            </w:pPr>
            <w:r>
              <w:rPr>
                <w:color w:val="000000"/>
                <w:sz w:val="20"/>
                <w:szCs w:val="20"/>
              </w:rPr>
              <w:t>3,278</w:t>
            </w:r>
          </w:p>
        </w:tc>
        <w:tc>
          <w:tcPr>
            <w:tcW w:w="50" w:type="pct"/>
            <w:shd w:val="clear" w:color="auto" w:fill="CFF0FC"/>
            <w:noWrap/>
            <w:tcMar>
              <w:top w:w="15" w:type="dxa"/>
              <w:left w:w="0" w:type="dxa"/>
              <w:bottom w:w="0" w:type="dxa"/>
              <w:right w:w="15" w:type="dxa"/>
            </w:tcMar>
            <w:vAlign w:val="bottom"/>
            <w:hideMark/>
          </w:tcPr>
          <w:p w14:paraId="0ABE59B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CF027E3" w14:textId="77777777">
        <w:trPr>
          <w:divId w:val="1589541281"/>
        </w:trPr>
        <w:tc>
          <w:tcPr>
            <w:tcW w:w="3259" w:type="pct"/>
            <w:shd w:val="clear" w:color="auto" w:fill="FFFFFF"/>
            <w:tcMar>
              <w:top w:w="15" w:type="dxa"/>
              <w:left w:w="0" w:type="dxa"/>
              <w:bottom w:w="0" w:type="dxa"/>
              <w:right w:w="15" w:type="dxa"/>
            </w:tcMar>
            <w:vAlign w:val="bottom"/>
            <w:hideMark/>
          </w:tcPr>
          <w:p w14:paraId="60A97948" w14:textId="77777777" w:rsidR="00000000" w:rsidRDefault="00FB06BE">
            <w:pPr>
              <w:pStyle w:val="a3"/>
              <w:spacing w:before="0" w:beforeAutospacing="0" w:after="0" w:afterAutospacing="0"/>
              <w:rPr>
                <w:color w:val="000000"/>
                <w:sz w:val="20"/>
                <w:szCs w:val="20"/>
              </w:rPr>
            </w:pPr>
            <w:r>
              <w:rPr>
                <w:color w:val="000000"/>
                <w:sz w:val="20"/>
                <w:szCs w:val="20"/>
              </w:rPr>
              <w:t>Stock-based compensation included in capitalized software development costs</w:t>
            </w:r>
          </w:p>
        </w:tc>
        <w:tc>
          <w:tcPr>
            <w:tcW w:w="79" w:type="pct"/>
            <w:shd w:val="clear" w:color="auto" w:fill="FFFFFF"/>
            <w:tcMar>
              <w:top w:w="15" w:type="dxa"/>
              <w:left w:w="0" w:type="dxa"/>
              <w:bottom w:w="0" w:type="dxa"/>
              <w:right w:w="15" w:type="dxa"/>
            </w:tcMar>
            <w:vAlign w:val="bottom"/>
            <w:hideMark/>
          </w:tcPr>
          <w:p w14:paraId="609EB8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41789F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9" w:type="pct"/>
            <w:shd w:val="clear" w:color="auto" w:fill="FFFFFF"/>
            <w:noWrap/>
            <w:tcMar>
              <w:top w:w="15" w:type="dxa"/>
              <w:left w:w="0" w:type="dxa"/>
              <w:bottom w:w="0" w:type="dxa"/>
              <w:right w:w="15" w:type="dxa"/>
            </w:tcMar>
            <w:vAlign w:val="bottom"/>
            <w:hideMark/>
          </w:tcPr>
          <w:p w14:paraId="5615AA2B" w14:textId="77777777" w:rsidR="00000000" w:rsidRDefault="00FB06BE">
            <w:pPr>
              <w:pStyle w:val="a3"/>
              <w:spacing w:before="0" w:beforeAutospacing="0" w:after="0" w:afterAutospacing="0"/>
              <w:jc w:val="right"/>
              <w:rPr>
                <w:color w:val="000000"/>
                <w:sz w:val="20"/>
                <w:szCs w:val="20"/>
              </w:rPr>
            </w:pPr>
            <w:r>
              <w:rPr>
                <w:color w:val="000000"/>
                <w:sz w:val="20"/>
                <w:szCs w:val="20"/>
              </w:rPr>
              <w:t>838</w:t>
            </w:r>
          </w:p>
        </w:tc>
        <w:tc>
          <w:tcPr>
            <w:tcW w:w="50" w:type="pct"/>
            <w:shd w:val="clear" w:color="auto" w:fill="FFFFFF"/>
            <w:noWrap/>
            <w:tcMar>
              <w:top w:w="15" w:type="dxa"/>
              <w:left w:w="0" w:type="dxa"/>
              <w:bottom w:w="0" w:type="dxa"/>
              <w:right w:w="15" w:type="dxa"/>
            </w:tcMar>
            <w:vAlign w:val="bottom"/>
            <w:hideMark/>
          </w:tcPr>
          <w:p w14:paraId="182E05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389F26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A2A1C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23" w:type="pct"/>
            <w:shd w:val="clear" w:color="auto" w:fill="FFFFFF"/>
            <w:noWrap/>
            <w:tcMar>
              <w:top w:w="15" w:type="dxa"/>
              <w:left w:w="0" w:type="dxa"/>
              <w:bottom w:w="0" w:type="dxa"/>
              <w:right w:w="15" w:type="dxa"/>
            </w:tcMar>
            <w:vAlign w:val="bottom"/>
            <w:hideMark/>
          </w:tcPr>
          <w:p w14:paraId="16256A06" w14:textId="77777777" w:rsidR="00000000" w:rsidRDefault="00FB06BE">
            <w:pPr>
              <w:pStyle w:val="a3"/>
              <w:spacing w:before="0" w:beforeAutospacing="0" w:after="0" w:afterAutospacing="0"/>
              <w:jc w:val="right"/>
              <w:rPr>
                <w:color w:val="000000"/>
                <w:sz w:val="20"/>
                <w:szCs w:val="20"/>
              </w:rPr>
            </w:pPr>
            <w:r>
              <w:rPr>
                <w:color w:val="000000"/>
                <w:sz w:val="20"/>
                <w:szCs w:val="20"/>
              </w:rPr>
              <w:t>508</w:t>
            </w:r>
          </w:p>
        </w:tc>
        <w:tc>
          <w:tcPr>
            <w:tcW w:w="50" w:type="pct"/>
            <w:shd w:val="clear" w:color="auto" w:fill="FFFFFF"/>
            <w:noWrap/>
            <w:tcMar>
              <w:top w:w="15" w:type="dxa"/>
              <w:left w:w="0" w:type="dxa"/>
              <w:bottom w:w="0" w:type="dxa"/>
              <w:right w:w="15" w:type="dxa"/>
            </w:tcMar>
            <w:vAlign w:val="bottom"/>
            <w:hideMark/>
          </w:tcPr>
          <w:p w14:paraId="34611F0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A507D14" w14:textId="77777777">
        <w:trPr>
          <w:divId w:val="1589541281"/>
        </w:trPr>
        <w:tc>
          <w:tcPr>
            <w:tcW w:w="3259" w:type="pct"/>
            <w:shd w:val="clear" w:color="auto" w:fill="CFF0FC"/>
            <w:tcMar>
              <w:top w:w="15" w:type="dxa"/>
              <w:left w:w="0" w:type="dxa"/>
              <w:bottom w:w="0" w:type="dxa"/>
              <w:right w:w="15" w:type="dxa"/>
            </w:tcMar>
            <w:vAlign w:val="bottom"/>
            <w:hideMark/>
          </w:tcPr>
          <w:p w14:paraId="7436E8DB" w14:textId="77777777" w:rsidR="00000000" w:rsidRDefault="00FB06BE">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79" w:type="pct"/>
            <w:shd w:val="clear" w:color="auto" w:fill="CFF0FC"/>
            <w:tcMar>
              <w:top w:w="15" w:type="dxa"/>
              <w:left w:w="0" w:type="dxa"/>
              <w:bottom w:w="0" w:type="dxa"/>
              <w:right w:w="15" w:type="dxa"/>
            </w:tcMar>
            <w:vAlign w:val="bottom"/>
            <w:hideMark/>
          </w:tcPr>
          <w:p w14:paraId="79901F0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02568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59" w:type="pct"/>
            <w:shd w:val="clear" w:color="auto" w:fill="CFF0FC"/>
            <w:noWrap/>
            <w:tcMar>
              <w:top w:w="15" w:type="dxa"/>
              <w:left w:w="0" w:type="dxa"/>
              <w:bottom w:w="0" w:type="dxa"/>
              <w:right w:w="15" w:type="dxa"/>
            </w:tcMar>
            <w:vAlign w:val="bottom"/>
            <w:hideMark/>
          </w:tcPr>
          <w:p w14:paraId="59BE9245" w14:textId="77777777" w:rsidR="00000000" w:rsidRDefault="00FB06BE">
            <w:pPr>
              <w:pStyle w:val="a3"/>
              <w:spacing w:before="0" w:beforeAutospacing="0" w:after="0" w:afterAutospacing="0"/>
              <w:jc w:val="right"/>
              <w:rPr>
                <w:color w:val="000000"/>
                <w:sz w:val="20"/>
                <w:szCs w:val="20"/>
              </w:rPr>
            </w:pPr>
            <w:r>
              <w:rPr>
                <w:color w:val="000000"/>
                <w:sz w:val="20"/>
                <w:szCs w:val="20"/>
              </w:rPr>
              <w:t>3,475</w:t>
            </w:r>
          </w:p>
        </w:tc>
        <w:tc>
          <w:tcPr>
            <w:tcW w:w="50" w:type="pct"/>
            <w:shd w:val="clear" w:color="auto" w:fill="CFF0FC"/>
            <w:noWrap/>
            <w:tcMar>
              <w:top w:w="15" w:type="dxa"/>
              <w:left w:w="0" w:type="dxa"/>
              <w:bottom w:w="0" w:type="dxa"/>
              <w:right w:w="15" w:type="dxa"/>
            </w:tcMar>
            <w:vAlign w:val="bottom"/>
            <w:hideMark/>
          </w:tcPr>
          <w:p w14:paraId="7EFE4C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7CC469D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1C75A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23" w:type="pct"/>
            <w:shd w:val="clear" w:color="auto" w:fill="CFF0FC"/>
            <w:noWrap/>
            <w:tcMar>
              <w:top w:w="15" w:type="dxa"/>
              <w:left w:w="0" w:type="dxa"/>
              <w:bottom w:w="0" w:type="dxa"/>
              <w:right w:w="15" w:type="dxa"/>
            </w:tcMar>
            <w:vAlign w:val="bottom"/>
            <w:hideMark/>
          </w:tcPr>
          <w:p w14:paraId="5CD98152" w14:textId="77777777" w:rsidR="00000000" w:rsidRDefault="00FB06BE">
            <w:pPr>
              <w:pStyle w:val="a3"/>
              <w:spacing w:before="0" w:beforeAutospacing="0" w:after="0" w:afterAutospacing="0"/>
              <w:jc w:val="right"/>
              <w:rPr>
                <w:color w:val="000000"/>
                <w:sz w:val="20"/>
                <w:szCs w:val="20"/>
              </w:rPr>
            </w:pPr>
            <w:r>
              <w:rPr>
                <w:color w:val="000000"/>
                <w:sz w:val="20"/>
                <w:szCs w:val="20"/>
              </w:rPr>
              <w:t>2,495</w:t>
            </w:r>
          </w:p>
        </w:tc>
        <w:tc>
          <w:tcPr>
            <w:tcW w:w="50" w:type="pct"/>
            <w:shd w:val="clear" w:color="auto" w:fill="CFF0FC"/>
            <w:noWrap/>
            <w:tcMar>
              <w:top w:w="15" w:type="dxa"/>
              <w:left w:w="0" w:type="dxa"/>
              <w:bottom w:w="0" w:type="dxa"/>
              <w:right w:w="15" w:type="dxa"/>
            </w:tcMar>
            <w:vAlign w:val="bottom"/>
            <w:hideMark/>
          </w:tcPr>
          <w:p w14:paraId="1F430CD8"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2CDB5477" w14:textId="77777777" w:rsidR="00000000" w:rsidRDefault="00FB06BE">
      <w:pPr>
        <w:pStyle w:val="a3"/>
        <w:spacing w:before="0" w:beforeAutospacing="0" w:after="0" w:afterAutospacing="0"/>
        <w:rPr>
          <w:sz w:val="20"/>
          <w:szCs w:val="20"/>
        </w:rPr>
      </w:pPr>
      <w:r>
        <w:rPr>
          <w:sz w:val="20"/>
          <w:szCs w:val="20"/>
        </w:rPr>
        <w:t> </w:t>
      </w:r>
    </w:p>
    <w:p w14:paraId="754417CB" w14:textId="77777777" w:rsidR="00000000" w:rsidRDefault="00FB06BE">
      <w:pPr>
        <w:pStyle w:val="a3"/>
        <w:spacing w:before="0" w:beforeAutospacing="0" w:after="0" w:afterAutospacing="0"/>
        <w:rPr>
          <w:sz w:val="20"/>
          <w:szCs w:val="20"/>
        </w:rPr>
      </w:pPr>
      <w:r>
        <w:rPr>
          <w:sz w:val="20"/>
          <w:szCs w:val="20"/>
        </w:rPr>
        <w:t> </w:t>
      </w:r>
    </w:p>
    <w:p w14:paraId="5051BA49" w14:textId="77777777" w:rsidR="00000000" w:rsidRDefault="00FB06BE">
      <w:pPr>
        <w:pStyle w:val="a3"/>
        <w:spacing w:before="0" w:beforeAutospacing="0" w:after="0" w:afterAutospacing="0"/>
        <w:rPr>
          <w:b/>
          <w:bCs/>
          <w:sz w:val="20"/>
          <w:szCs w:val="20"/>
        </w:rPr>
      </w:pPr>
      <w:r>
        <w:rPr>
          <w:b/>
          <w:bCs/>
          <w:sz w:val="20"/>
          <w:szCs w:val="20"/>
        </w:rPr>
        <w:t>8. 0.25% Convertible Senior Notes, Convertible Note Hedge and Warrant</w:t>
      </w:r>
    </w:p>
    <w:p w14:paraId="6A645FF4" w14:textId="77777777" w:rsidR="00000000" w:rsidRDefault="00FB06BE">
      <w:pPr>
        <w:pStyle w:val="a3"/>
        <w:spacing w:before="0" w:beforeAutospacing="0" w:after="0" w:afterAutospacing="0"/>
        <w:rPr>
          <w:sz w:val="20"/>
          <w:szCs w:val="20"/>
        </w:rPr>
      </w:pPr>
      <w:r>
        <w:rPr>
          <w:sz w:val="20"/>
          <w:szCs w:val="20"/>
        </w:rPr>
        <w:t> </w:t>
      </w:r>
    </w:p>
    <w:p w14:paraId="27C200E3" w14:textId="77777777" w:rsidR="00000000" w:rsidRDefault="00FB06BE">
      <w:pPr>
        <w:pStyle w:val="a3"/>
        <w:spacing w:before="0" w:beforeAutospacing="0" w:after="0" w:afterAutospacing="0"/>
        <w:ind w:firstLine="727"/>
        <w:rPr>
          <w:sz w:val="20"/>
          <w:szCs w:val="20"/>
        </w:rPr>
      </w:pPr>
      <w:r>
        <w:rPr>
          <w:sz w:val="20"/>
          <w:szCs w:val="20"/>
        </w:rPr>
        <w:t>In May 2017, the Company issued $350 million aggregate principal amount of 0.25% convertible senior notes due June 1, 2022 in a private offering and an additional $50 million aggregate</w:t>
      </w:r>
      <w:r>
        <w:rPr>
          <w:sz w:val="20"/>
          <w:szCs w:val="20"/>
        </w:rPr>
        <w:t xml:space="preserve"> principal amount of such notes pursuant to the exercise in full of the over-allotment options of the initial purchasers (the “2022 Notes”). The 2022 Notes are convertible at the option of the holders prior to the close of business on the business day imme</w:t>
      </w:r>
      <w:r>
        <w:rPr>
          <w:sz w:val="20"/>
          <w:szCs w:val="20"/>
        </w:rPr>
        <w:t>diately preceding February 1, 2022 under certain conditions or upon the occurrence of certain events. Upon conversion, the Company will pay or deliver, as the case may be, cash, shares of the Company’s common stock or a combination of cash and shares of th</w:t>
      </w:r>
      <w:r>
        <w:rPr>
          <w:sz w:val="20"/>
          <w:szCs w:val="20"/>
        </w:rPr>
        <w:t>e Company’s common stock, at the Company’s election. Because the last reported sale price of the Company’s common stock for at least 20 trading days during the period of 30 consecutive trading days ending on the last trading day of the calendar quarter end</w:t>
      </w:r>
      <w:r>
        <w:rPr>
          <w:sz w:val="20"/>
          <w:szCs w:val="20"/>
        </w:rPr>
        <w:t xml:space="preserve">ed March 31, 2020 was equal to or greater than 130% of the applicable conversion price on each applicable trading day, the 2022 Notes are convertible at the option of the holders thereof during the calendar quarter ending June </w:t>
      </w:r>
    </w:p>
    <w:p w14:paraId="58A8D7DC" w14:textId="77777777" w:rsidR="00000000" w:rsidRDefault="00FB06BE">
      <w:pPr>
        <w:pStyle w:val="a3"/>
        <w:spacing w:before="240" w:beforeAutospacing="0" w:after="0" w:afterAutospacing="0"/>
        <w:jc w:val="center"/>
        <w:rPr>
          <w:sz w:val="20"/>
          <w:szCs w:val="20"/>
        </w:rPr>
      </w:pPr>
      <w:r>
        <w:rPr>
          <w:sz w:val="20"/>
          <w:szCs w:val="20"/>
        </w:rPr>
        <w:t>14</w:t>
      </w:r>
    </w:p>
    <w:p w14:paraId="606DF321" w14:textId="77777777" w:rsidR="00000000" w:rsidRDefault="00FB06BE">
      <w:pPr>
        <w:rPr>
          <w:rFonts w:eastAsia="Times New Roman"/>
        </w:rPr>
      </w:pPr>
      <w:r>
        <w:rPr>
          <w:rFonts w:eastAsia="Times New Roman"/>
        </w:rPr>
        <w:pict w14:anchorId="3D960695">
          <v:rect id="_x0000_i1038" style="width:0;height:1.5pt" o:hralign="center" o:hrstd="t" o:hr="t" fillcolor="#a0a0a0" stroked="f"/>
        </w:pict>
      </w:r>
    </w:p>
    <w:p w14:paraId="75151B84" w14:textId="77777777" w:rsidR="00000000" w:rsidRDefault="00FB06BE">
      <w:pPr>
        <w:pStyle w:val="a3"/>
        <w:spacing w:before="0" w:beforeAutospacing="0" w:after="0" w:afterAutospacing="0"/>
        <w:rPr>
          <w:sz w:val="20"/>
          <w:szCs w:val="20"/>
        </w:rPr>
      </w:pPr>
      <w:r>
        <w:rPr>
          <w:sz w:val="20"/>
          <w:szCs w:val="20"/>
        </w:rPr>
        <w:t> </w:t>
      </w:r>
    </w:p>
    <w:p w14:paraId="45CD91B0" w14:textId="77777777" w:rsidR="00000000" w:rsidRDefault="00FB06BE">
      <w:pPr>
        <w:pStyle w:val="a3"/>
        <w:spacing w:before="0" w:beforeAutospacing="0" w:after="0" w:afterAutospacing="0"/>
        <w:rPr>
          <w:sz w:val="20"/>
          <w:szCs w:val="20"/>
        </w:rPr>
      </w:pPr>
      <w:r>
        <w:rPr>
          <w:sz w:val="20"/>
          <w:szCs w:val="20"/>
        </w:rPr>
        <w:t>30, 2020.</w:t>
      </w:r>
      <w:r>
        <w:rPr>
          <w:sz w:val="20"/>
          <w:szCs w:val="20"/>
          <w:shd w:val="clear" w:color="auto" w:fill="FFFFFF"/>
        </w:rPr>
        <w:t xml:space="preserve"> In the first quarter of 2020, the Company settled $2 thousand of the principal balance of the 2022 Notes in cash</w:t>
      </w:r>
      <w:r>
        <w:rPr>
          <w:sz w:val="20"/>
          <w:szCs w:val="20"/>
        </w:rPr>
        <w:t xml:space="preserve">. As of May 1, 2020, the Company has received conversion notices for approximately $2 thousand of the principal balance </w:t>
      </w:r>
      <w:r>
        <w:rPr>
          <w:sz w:val="20"/>
          <w:szCs w:val="20"/>
        </w:rPr>
        <w:t>of the 2022 Notes, which will be settled in cash during the quarter ended June 30, 2020.</w:t>
      </w:r>
    </w:p>
    <w:p w14:paraId="7A5AD4CA" w14:textId="77777777" w:rsidR="00000000" w:rsidRDefault="00FB06BE">
      <w:pPr>
        <w:pStyle w:val="a3"/>
        <w:spacing w:before="240" w:beforeAutospacing="0" w:after="0" w:afterAutospacing="0"/>
        <w:ind w:firstLine="727"/>
        <w:rPr>
          <w:sz w:val="20"/>
          <w:szCs w:val="20"/>
        </w:rPr>
      </w:pPr>
      <w:r>
        <w:rPr>
          <w:sz w:val="20"/>
          <w:szCs w:val="20"/>
        </w:rPr>
        <w:t>The net carrying amount of the liability component of the 2022 Notes is as follows:</w:t>
      </w:r>
    </w:p>
    <w:tbl>
      <w:tblPr>
        <w:tblW w:w="3939" w:type="pct"/>
        <w:tblCellMar>
          <w:left w:w="0" w:type="dxa"/>
          <w:right w:w="0" w:type="dxa"/>
        </w:tblCellMar>
        <w:tblLook w:val="04A0" w:firstRow="1" w:lastRow="0" w:firstColumn="1" w:lastColumn="0" w:noHBand="0" w:noVBand="1"/>
      </w:tblPr>
      <w:tblGrid>
        <w:gridCol w:w="3891"/>
        <w:gridCol w:w="115"/>
        <w:gridCol w:w="1225"/>
        <w:gridCol w:w="82"/>
        <w:gridCol w:w="65"/>
        <w:gridCol w:w="116"/>
        <w:gridCol w:w="967"/>
        <w:gridCol w:w="82"/>
      </w:tblGrid>
      <w:tr w:rsidR="00000000" w14:paraId="6536ED12" w14:textId="77777777">
        <w:trPr>
          <w:divId w:val="691683794"/>
          <w:trHeight w:val="354"/>
        </w:trPr>
        <w:tc>
          <w:tcPr>
            <w:tcW w:w="3009" w:type="pct"/>
            <w:shd w:val="clear" w:color="auto" w:fill="FFFFFF"/>
            <w:tcMar>
              <w:top w:w="15" w:type="dxa"/>
              <w:left w:w="0" w:type="dxa"/>
              <w:bottom w:w="0" w:type="dxa"/>
              <w:right w:w="15" w:type="dxa"/>
            </w:tcMar>
            <w:vAlign w:val="bottom"/>
            <w:hideMark/>
          </w:tcPr>
          <w:p w14:paraId="09A25102" w14:textId="77777777" w:rsidR="00000000" w:rsidRDefault="00FB06BE">
            <w:pPr>
              <w:pStyle w:val="a3"/>
              <w:spacing w:before="0" w:beforeAutospacing="0" w:after="0" w:afterAutospacing="0"/>
              <w:rPr>
                <w:sz w:val="20"/>
                <w:szCs w:val="20"/>
              </w:rPr>
            </w:pPr>
            <w:r>
              <w:rPr>
                <w:sz w:val="20"/>
                <w:szCs w:val="20"/>
              </w:rPr>
              <w:t> </w:t>
            </w:r>
          </w:p>
        </w:tc>
        <w:tc>
          <w:tcPr>
            <w:tcW w:w="1023" w:type="pct"/>
            <w:gridSpan w:val="2"/>
            <w:tcBorders>
              <w:bottom w:val="single" w:sz="6" w:space="0" w:color="000000"/>
            </w:tcBorders>
            <w:shd w:val="clear" w:color="auto" w:fill="FFFFFF"/>
            <w:tcMar>
              <w:top w:w="15" w:type="dxa"/>
              <w:left w:w="0" w:type="dxa"/>
              <w:bottom w:w="0" w:type="dxa"/>
              <w:right w:w="15" w:type="dxa"/>
            </w:tcMar>
            <w:vAlign w:val="bottom"/>
            <w:hideMark/>
          </w:tcPr>
          <w:p w14:paraId="330A648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xml:space="preserve">As of March 31, </w:t>
            </w:r>
            <w:r>
              <w:rPr>
                <w:b/>
                <w:bCs/>
                <w:color w:val="000000"/>
                <w:sz w:val="16"/>
                <w:szCs w:val="16"/>
              </w:rPr>
              <w:br/>
              <w:t>2020</w:t>
            </w:r>
          </w:p>
        </w:tc>
        <w:tc>
          <w:tcPr>
            <w:tcW w:w="50" w:type="pct"/>
            <w:shd w:val="clear" w:color="auto" w:fill="FFFFFF"/>
            <w:noWrap/>
            <w:tcMar>
              <w:top w:w="15" w:type="dxa"/>
              <w:left w:w="0" w:type="dxa"/>
              <w:bottom w:w="0" w:type="dxa"/>
              <w:right w:w="15" w:type="dxa"/>
            </w:tcMar>
            <w:vAlign w:val="bottom"/>
            <w:hideMark/>
          </w:tcPr>
          <w:p w14:paraId="30BEC49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1" w:type="pct"/>
            <w:shd w:val="clear" w:color="auto" w:fill="FFFFFF"/>
            <w:tcMar>
              <w:top w:w="15" w:type="dxa"/>
              <w:left w:w="0" w:type="dxa"/>
              <w:bottom w:w="0" w:type="dxa"/>
              <w:right w:w="15" w:type="dxa"/>
            </w:tcMar>
            <w:vAlign w:val="bottom"/>
            <w:hideMark/>
          </w:tcPr>
          <w:p w14:paraId="2187B36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825" w:type="pct"/>
            <w:gridSpan w:val="2"/>
            <w:tcBorders>
              <w:bottom w:val="single" w:sz="6" w:space="0" w:color="000000"/>
            </w:tcBorders>
            <w:shd w:val="clear" w:color="auto" w:fill="FFFFFF"/>
            <w:tcMar>
              <w:top w:w="15" w:type="dxa"/>
              <w:left w:w="0" w:type="dxa"/>
              <w:bottom w:w="0" w:type="dxa"/>
              <w:right w:w="15" w:type="dxa"/>
            </w:tcMar>
            <w:vAlign w:val="bottom"/>
            <w:hideMark/>
          </w:tcPr>
          <w:p w14:paraId="6DF9A61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As of December 31, 2019</w:t>
            </w:r>
          </w:p>
        </w:tc>
        <w:tc>
          <w:tcPr>
            <w:tcW w:w="50" w:type="pct"/>
            <w:shd w:val="clear" w:color="auto" w:fill="FFFFFF"/>
            <w:noWrap/>
            <w:tcMar>
              <w:top w:w="15" w:type="dxa"/>
              <w:left w:w="0" w:type="dxa"/>
              <w:bottom w:w="0" w:type="dxa"/>
              <w:right w:w="15" w:type="dxa"/>
            </w:tcMar>
            <w:vAlign w:val="bottom"/>
            <w:hideMark/>
          </w:tcPr>
          <w:p w14:paraId="1D65CB5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E50B74A" w14:textId="77777777">
        <w:trPr>
          <w:divId w:val="691683794"/>
          <w:trHeight w:val="226"/>
        </w:trPr>
        <w:tc>
          <w:tcPr>
            <w:tcW w:w="3009" w:type="pct"/>
            <w:shd w:val="clear" w:color="auto" w:fill="FFFFFF"/>
            <w:tcMar>
              <w:top w:w="15" w:type="dxa"/>
              <w:left w:w="0" w:type="dxa"/>
              <w:bottom w:w="0" w:type="dxa"/>
              <w:right w:w="15" w:type="dxa"/>
            </w:tcMar>
            <w:vAlign w:val="bottom"/>
            <w:hideMark/>
          </w:tcPr>
          <w:p w14:paraId="0731C0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940" w:type="pct"/>
            <w:gridSpan w:val="6"/>
            <w:shd w:val="clear" w:color="auto" w:fill="FFFFFF"/>
            <w:tcMar>
              <w:top w:w="15" w:type="dxa"/>
              <w:left w:w="0" w:type="dxa"/>
              <w:bottom w:w="0" w:type="dxa"/>
              <w:right w:w="15" w:type="dxa"/>
            </w:tcMar>
            <w:vAlign w:val="bottom"/>
            <w:hideMark/>
          </w:tcPr>
          <w:p w14:paraId="1AAA3D7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00581C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5B77F36" w14:textId="77777777">
        <w:trPr>
          <w:divId w:val="691683794"/>
          <w:trHeight w:val="216"/>
        </w:trPr>
        <w:tc>
          <w:tcPr>
            <w:tcW w:w="3009" w:type="pct"/>
            <w:shd w:val="clear" w:color="auto" w:fill="CFF0FC"/>
            <w:tcMar>
              <w:top w:w="15" w:type="dxa"/>
              <w:left w:w="0" w:type="dxa"/>
              <w:bottom w:w="0" w:type="dxa"/>
              <w:right w:w="15" w:type="dxa"/>
            </w:tcMar>
            <w:vAlign w:val="bottom"/>
            <w:hideMark/>
          </w:tcPr>
          <w:p w14:paraId="39945F5C" w14:textId="77777777" w:rsidR="00000000" w:rsidRDefault="00FB06BE">
            <w:pPr>
              <w:pStyle w:val="a3"/>
              <w:spacing w:before="0" w:beforeAutospacing="0" w:after="0" w:afterAutospacing="0"/>
              <w:rPr>
                <w:color w:val="000000"/>
                <w:sz w:val="20"/>
                <w:szCs w:val="20"/>
              </w:rPr>
            </w:pPr>
            <w:r>
              <w:rPr>
                <w:color w:val="000000"/>
                <w:sz w:val="20"/>
                <w:szCs w:val="20"/>
              </w:rPr>
              <w:t>Principal</w:t>
            </w:r>
          </w:p>
        </w:tc>
        <w:tc>
          <w:tcPr>
            <w:tcW w:w="50" w:type="pct"/>
            <w:shd w:val="clear" w:color="auto" w:fill="CFF0FC"/>
            <w:noWrap/>
            <w:tcMar>
              <w:top w:w="15" w:type="dxa"/>
              <w:left w:w="0" w:type="dxa"/>
              <w:bottom w:w="0" w:type="dxa"/>
              <w:right w:w="15" w:type="dxa"/>
            </w:tcMar>
            <w:vAlign w:val="bottom"/>
            <w:hideMark/>
          </w:tcPr>
          <w:p w14:paraId="0C1B1F3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973" w:type="pct"/>
            <w:shd w:val="clear" w:color="auto" w:fill="CFF0FC"/>
            <w:noWrap/>
            <w:tcMar>
              <w:top w:w="15" w:type="dxa"/>
              <w:left w:w="0" w:type="dxa"/>
              <w:bottom w:w="0" w:type="dxa"/>
              <w:right w:w="15" w:type="dxa"/>
            </w:tcMar>
            <w:vAlign w:val="bottom"/>
            <w:hideMark/>
          </w:tcPr>
          <w:p w14:paraId="0789762C" w14:textId="77777777" w:rsidR="00000000" w:rsidRDefault="00FB06BE">
            <w:pPr>
              <w:pStyle w:val="a3"/>
              <w:spacing w:before="0" w:beforeAutospacing="0" w:after="0" w:afterAutospacing="0"/>
              <w:jc w:val="right"/>
              <w:rPr>
                <w:color w:val="000000"/>
                <w:sz w:val="20"/>
                <w:szCs w:val="20"/>
              </w:rPr>
            </w:pPr>
            <w:r>
              <w:rPr>
                <w:color w:val="000000"/>
                <w:sz w:val="20"/>
                <w:szCs w:val="20"/>
              </w:rPr>
              <w:t>399,990</w:t>
            </w:r>
          </w:p>
        </w:tc>
        <w:tc>
          <w:tcPr>
            <w:tcW w:w="50" w:type="pct"/>
            <w:shd w:val="clear" w:color="auto" w:fill="CFF0FC"/>
            <w:noWrap/>
            <w:tcMar>
              <w:top w:w="15" w:type="dxa"/>
              <w:left w:w="0" w:type="dxa"/>
              <w:bottom w:w="0" w:type="dxa"/>
              <w:right w:w="15" w:type="dxa"/>
            </w:tcMar>
            <w:vAlign w:val="bottom"/>
            <w:hideMark/>
          </w:tcPr>
          <w:p w14:paraId="3F872CC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1" w:type="pct"/>
            <w:shd w:val="clear" w:color="auto" w:fill="CFF0FC"/>
            <w:tcMar>
              <w:top w:w="15" w:type="dxa"/>
              <w:left w:w="0" w:type="dxa"/>
              <w:bottom w:w="0" w:type="dxa"/>
              <w:right w:w="15" w:type="dxa"/>
            </w:tcMar>
            <w:vAlign w:val="bottom"/>
            <w:hideMark/>
          </w:tcPr>
          <w:p w14:paraId="3FCCDFD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B46BB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75" w:type="pct"/>
            <w:shd w:val="clear" w:color="auto" w:fill="CFF0FC"/>
            <w:noWrap/>
            <w:tcMar>
              <w:top w:w="15" w:type="dxa"/>
              <w:left w:w="0" w:type="dxa"/>
              <w:bottom w:w="0" w:type="dxa"/>
              <w:right w:w="15" w:type="dxa"/>
            </w:tcMar>
            <w:vAlign w:val="bottom"/>
            <w:hideMark/>
          </w:tcPr>
          <w:p w14:paraId="719503D3" w14:textId="77777777" w:rsidR="00000000" w:rsidRDefault="00FB06BE">
            <w:pPr>
              <w:pStyle w:val="a3"/>
              <w:spacing w:before="0" w:beforeAutospacing="0" w:after="0" w:afterAutospacing="0"/>
              <w:jc w:val="right"/>
              <w:rPr>
                <w:color w:val="000000"/>
                <w:sz w:val="20"/>
                <w:szCs w:val="20"/>
              </w:rPr>
            </w:pPr>
            <w:r>
              <w:rPr>
                <w:color w:val="000000"/>
                <w:sz w:val="20"/>
                <w:szCs w:val="20"/>
              </w:rPr>
              <w:t>399,992</w:t>
            </w:r>
          </w:p>
        </w:tc>
        <w:tc>
          <w:tcPr>
            <w:tcW w:w="50" w:type="pct"/>
            <w:shd w:val="clear" w:color="auto" w:fill="CFF0FC"/>
            <w:noWrap/>
            <w:tcMar>
              <w:top w:w="15" w:type="dxa"/>
              <w:left w:w="0" w:type="dxa"/>
              <w:bottom w:w="0" w:type="dxa"/>
              <w:right w:w="15" w:type="dxa"/>
            </w:tcMar>
            <w:vAlign w:val="bottom"/>
            <w:hideMark/>
          </w:tcPr>
          <w:p w14:paraId="7CC0A64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3FEA3F7" w14:textId="77777777">
        <w:trPr>
          <w:divId w:val="691683794"/>
          <w:trHeight w:val="226"/>
        </w:trPr>
        <w:tc>
          <w:tcPr>
            <w:tcW w:w="3009" w:type="pct"/>
            <w:shd w:val="clear" w:color="auto" w:fill="FFFFFF"/>
            <w:tcMar>
              <w:top w:w="15" w:type="dxa"/>
              <w:left w:w="0" w:type="dxa"/>
              <w:bottom w:w="0" w:type="dxa"/>
              <w:right w:w="15" w:type="dxa"/>
            </w:tcMar>
            <w:vAlign w:val="bottom"/>
            <w:hideMark/>
          </w:tcPr>
          <w:p w14:paraId="6B97DB82" w14:textId="77777777" w:rsidR="00000000" w:rsidRDefault="00FB06BE">
            <w:pPr>
              <w:pStyle w:val="a3"/>
              <w:spacing w:before="0" w:beforeAutospacing="0" w:after="0" w:afterAutospacing="0"/>
              <w:rPr>
                <w:color w:val="000000"/>
                <w:sz w:val="20"/>
                <w:szCs w:val="20"/>
              </w:rPr>
            </w:pPr>
            <w:r>
              <w:rPr>
                <w:color w:val="000000"/>
                <w:sz w:val="20"/>
                <w:szCs w:val="20"/>
              </w:rPr>
              <w:t>Unamortized debt discount</w:t>
            </w:r>
          </w:p>
        </w:tc>
        <w:tc>
          <w:tcPr>
            <w:tcW w:w="50" w:type="pct"/>
            <w:shd w:val="clear" w:color="auto" w:fill="FFFFFF"/>
            <w:noWrap/>
            <w:tcMar>
              <w:top w:w="15" w:type="dxa"/>
              <w:left w:w="0" w:type="dxa"/>
              <w:bottom w:w="0" w:type="dxa"/>
              <w:right w:w="15" w:type="dxa"/>
            </w:tcMar>
            <w:vAlign w:val="bottom"/>
            <w:hideMark/>
          </w:tcPr>
          <w:p w14:paraId="3BCD00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73" w:type="pct"/>
            <w:shd w:val="clear" w:color="auto" w:fill="FFFFFF"/>
            <w:noWrap/>
            <w:tcMar>
              <w:top w:w="15" w:type="dxa"/>
              <w:left w:w="0" w:type="dxa"/>
              <w:bottom w:w="0" w:type="dxa"/>
              <w:right w:w="15" w:type="dxa"/>
            </w:tcMar>
            <w:vAlign w:val="bottom"/>
            <w:hideMark/>
          </w:tcPr>
          <w:p w14:paraId="4297A0FC" w14:textId="77777777" w:rsidR="00000000" w:rsidRDefault="00FB06BE">
            <w:pPr>
              <w:pStyle w:val="a3"/>
              <w:spacing w:before="0" w:beforeAutospacing="0" w:after="0" w:afterAutospacing="0"/>
              <w:jc w:val="right"/>
              <w:rPr>
                <w:color w:val="000000"/>
                <w:sz w:val="20"/>
                <w:szCs w:val="20"/>
              </w:rPr>
            </w:pPr>
            <w:r>
              <w:rPr>
                <w:color w:val="000000"/>
                <w:sz w:val="20"/>
                <w:szCs w:val="20"/>
              </w:rPr>
              <w:t>(49,992</w:t>
            </w:r>
          </w:p>
        </w:tc>
        <w:tc>
          <w:tcPr>
            <w:tcW w:w="50" w:type="pct"/>
            <w:shd w:val="clear" w:color="auto" w:fill="FFFFFF"/>
            <w:noWrap/>
            <w:tcMar>
              <w:top w:w="15" w:type="dxa"/>
              <w:left w:w="0" w:type="dxa"/>
              <w:bottom w:w="0" w:type="dxa"/>
              <w:right w:w="15" w:type="dxa"/>
            </w:tcMar>
            <w:vAlign w:val="bottom"/>
            <w:hideMark/>
          </w:tcPr>
          <w:p w14:paraId="4E07AF8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1" w:type="pct"/>
            <w:shd w:val="clear" w:color="auto" w:fill="FFFFFF"/>
            <w:tcMar>
              <w:top w:w="15" w:type="dxa"/>
              <w:left w:w="0" w:type="dxa"/>
              <w:bottom w:w="0" w:type="dxa"/>
              <w:right w:w="15" w:type="dxa"/>
            </w:tcMar>
            <w:vAlign w:val="bottom"/>
            <w:hideMark/>
          </w:tcPr>
          <w:p w14:paraId="17E58891"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B4D0D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5" w:type="pct"/>
            <w:shd w:val="clear" w:color="auto" w:fill="FFFFFF"/>
            <w:noWrap/>
            <w:tcMar>
              <w:top w:w="15" w:type="dxa"/>
              <w:left w:w="0" w:type="dxa"/>
              <w:bottom w:w="0" w:type="dxa"/>
              <w:right w:w="15" w:type="dxa"/>
            </w:tcMar>
            <w:vAlign w:val="bottom"/>
            <w:hideMark/>
          </w:tcPr>
          <w:p w14:paraId="42BC5106" w14:textId="77777777" w:rsidR="00000000" w:rsidRDefault="00FB06BE">
            <w:pPr>
              <w:pStyle w:val="a3"/>
              <w:spacing w:before="0" w:beforeAutospacing="0" w:after="0" w:afterAutospacing="0"/>
              <w:jc w:val="right"/>
              <w:rPr>
                <w:color w:val="000000"/>
                <w:sz w:val="20"/>
                <w:szCs w:val="20"/>
              </w:rPr>
            </w:pPr>
            <w:r>
              <w:rPr>
                <w:color w:val="000000"/>
                <w:sz w:val="20"/>
                <w:szCs w:val="20"/>
              </w:rPr>
              <w:t>(55,299</w:t>
            </w:r>
          </w:p>
        </w:tc>
        <w:tc>
          <w:tcPr>
            <w:tcW w:w="50" w:type="pct"/>
            <w:shd w:val="clear" w:color="auto" w:fill="FFFFFF"/>
            <w:noWrap/>
            <w:tcMar>
              <w:top w:w="15" w:type="dxa"/>
              <w:left w:w="0" w:type="dxa"/>
              <w:bottom w:w="0" w:type="dxa"/>
              <w:right w:w="15" w:type="dxa"/>
            </w:tcMar>
            <w:vAlign w:val="bottom"/>
            <w:hideMark/>
          </w:tcPr>
          <w:p w14:paraId="4D7D1E42"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DA605BD" w14:textId="77777777">
        <w:trPr>
          <w:divId w:val="691683794"/>
          <w:trHeight w:val="226"/>
        </w:trPr>
        <w:tc>
          <w:tcPr>
            <w:tcW w:w="3009" w:type="pct"/>
            <w:shd w:val="clear" w:color="auto" w:fill="CFF0FC"/>
            <w:tcMar>
              <w:top w:w="15" w:type="dxa"/>
              <w:left w:w="0" w:type="dxa"/>
              <w:bottom w:w="0" w:type="dxa"/>
              <w:right w:w="15" w:type="dxa"/>
            </w:tcMar>
            <w:vAlign w:val="bottom"/>
            <w:hideMark/>
          </w:tcPr>
          <w:p w14:paraId="6AE51A56" w14:textId="77777777" w:rsidR="00000000" w:rsidRDefault="00FB06BE">
            <w:pPr>
              <w:pStyle w:val="a3"/>
              <w:spacing w:before="0" w:beforeAutospacing="0" w:after="0" w:afterAutospacing="0"/>
              <w:rPr>
                <w:color w:val="000000"/>
                <w:sz w:val="20"/>
                <w:szCs w:val="20"/>
              </w:rPr>
            </w:pPr>
            <w:r>
              <w:rPr>
                <w:color w:val="000000"/>
                <w:sz w:val="20"/>
                <w:szCs w:val="20"/>
              </w:rPr>
              <w:t>Unamortized issuance costs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2304CC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73" w:type="pct"/>
            <w:tcBorders>
              <w:bottom w:val="single" w:sz="6" w:space="0" w:color="000000"/>
            </w:tcBorders>
            <w:shd w:val="clear" w:color="auto" w:fill="CFF0FC"/>
            <w:noWrap/>
            <w:tcMar>
              <w:top w:w="15" w:type="dxa"/>
              <w:left w:w="0" w:type="dxa"/>
              <w:bottom w:w="0" w:type="dxa"/>
              <w:right w:w="15" w:type="dxa"/>
            </w:tcMar>
            <w:vAlign w:val="bottom"/>
            <w:hideMark/>
          </w:tcPr>
          <w:p w14:paraId="41FD572A" w14:textId="77777777" w:rsidR="00000000" w:rsidRDefault="00FB06BE">
            <w:pPr>
              <w:pStyle w:val="a3"/>
              <w:spacing w:before="0" w:beforeAutospacing="0" w:after="0" w:afterAutospacing="0"/>
              <w:jc w:val="right"/>
              <w:rPr>
                <w:color w:val="000000"/>
                <w:sz w:val="20"/>
                <w:szCs w:val="20"/>
              </w:rPr>
            </w:pPr>
            <w:r>
              <w:rPr>
                <w:color w:val="000000"/>
                <w:sz w:val="20"/>
                <w:szCs w:val="20"/>
              </w:rPr>
              <w:t>(3,733</w:t>
            </w:r>
          </w:p>
        </w:tc>
        <w:tc>
          <w:tcPr>
            <w:tcW w:w="50" w:type="pct"/>
            <w:shd w:val="clear" w:color="auto" w:fill="CFF0FC"/>
            <w:noWrap/>
            <w:tcMar>
              <w:top w:w="15" w:type="dxa"/>
              <w:left w:w="0" w:type="dxa"/>
              <w:bottom w:w="0" w:type="dxa"/>
              <w:right w:w="15" w:type="dxa"/>
            </w:tcMar>
            <w:vAlign w:val="bottom"/>
            <w:hideMark/>
          </w:tcPr>
          <w:p w14:paraId="2F05B20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1" w:type="pct"/>
            <w:shd w:val="clear" w:color="auto" w:fill="CFF0FC"/>
            <w:tcMar>
              <w:top w:w="15" w:type="dxa"/>
              <w:left w:w="0" w:type="dxa"/>
              <w:bottom w:w="0" w:type="dxa"/>
              <w:right w:w="15" w:type="dxa"/>
            </w:tcMar>
            <w:vAlign w:val="bottom"/>
            <w:hideMark/>
          </w:tcPr>
          <w:p w14:paraId="088AE91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41C120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75" w:type="pct"/>
            <w:tcBorders>
              <w:bottom w:val="single" w:sz="6" w:space="0" w:color="000000"/>
            </w:tcBorders>
            <w:shd w:val="clear" w:color="auto" w:fill="CFF0FC"/>
            <w:noWrap/>
            <w:tcMar>
              <w:top w:w="15" w:type="dxa"/>
              <w:left w:w="0" w:type="dxa"/>
              <w:bottom w:w="0" w:type="dxa"/>
              <w:right w:w="15" w:type="dxa"/>
            </w:tcMar>
            <w:vAlign w:val="bottom"/>
            <w:hideMark/>
          </w:tcPr>
          <w:p w14:paraId="53ED9DF8" w14:textId="77777777" w:rsidR="00000000" w:rsidRDefault="00FB06BE">
            <w:pPr>
              <w:pStyle w:val="a3"/>
              <w:spacing w:before="0" w:beforeAutospacing="0" w:after="0" w:afterAutospacing="0"/>
              <w:jc w:val="right"/>
              <w:rPr>
                <w:color w:val="000000"/>
                <w:sz w:val="20"/>
                <w:szCs w:val="20"/>
              </w:rPr>
            </w:pPr>
            <w:r>
              <w:rPr>
                <w:color w:val="000000"/>
                <w:sz w:val="20"/>
                <w:szCs w:val="20"/>
              </w:rPr>
              <w:t>(4,129</w:t>
            </w:r>
          </w:p>
        </w:tc>
        <w:tc>
          <w:tcPr>
            <w:tcW w:w="50" w:type="pct"/>
            <w:shd w:val="clear" w:color="auto" w:fill="CFF0FC"/>
            <w:noWrap/>
            <w:tcMar>
              <w:top w:w="15" w:type="dxa"/>
              <w:left w:w="0" w:type="dxa"/>
              <w:bottom w:w="0" w:type="dxa"/>
              <w:right w:w="15" w:type="dxa"/>
            </w:tcMar>
            <w:vAlign w:val="bottom"/>
            <w:hideMark/>
          </w:tcPr>
          <w:p w14:paraId="5DD208B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DBDFD85" w14:textId="77777777">
        <w:trPr>
          <w:divId w:val="691683794"/>
          <w:trHeight w:val="216"/>
        </w:trPr>
        <w:tc>
          <w:tcPr>
            <w:tcW w:w="3009" w:type="pct"/>
            <w:shd w:val="clear" w:color="auto" w:fill="FFFFFF"/>
            <w:tcMar>
              <w:top w:w="15" w:type="dxa"/>
              <w:left w:w="0" w:type="dxa"/>
              <w:bottom w:w="0" w:type="dxa"/>
              <w:right w:w="15" w:type="dxa"/>
            </w:tcMar>
            <w:vAlign w:val="bottom"/>
            <w:hideMark/>
          </w:tcPr>
          <w:p w14:paraId="4536FDA6" w14:textId="77777777" w:rsidR="00000000" w:rsidRDefault="00FB06BE">
            <w:pPr>
              <w:pStyle w:val="a3"/>
              <w:spacing w:before="0" w:beforeAutospacing="0" w:after="0" w:afterAutospacing="0"/>
              <w:rPr>
                <w:color w:val="000000"/>
                <w:sz w:val="20"/>
                <w:szCs w:val="20"/>
              </w:rPr>
            </w:pPr>
            <w:r>
              <w:rPr>
                <w:color w:val="000000"/>
                <w:sz w:val="20"/>
                <w:szCs w:val="20"/>
              </w:rPr>
              <w:t>Net carrying amount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ADA8E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97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635EA28" w14:textId="77777777" w:rsidR="00000000" w:rsidRDefault="00FB06BE">
            <w:pPr>
              <w:pStyle w:val="a3"/>
              <w:spacing w:before="0" w:beforeAutospacing="0" w:after="0" w:afterAutospacing="0"/>
              <w:jc w:val="right"/>
              <w:rPr>
                <w:color w:val="000000"/>
                <w:sz w:val="20"/>
                <w:szCs w:val="20"/>
              </w:rPr>
            </w:pPr>
            <w:r>
              <w:rPr>
                <w:color w:val="000000"/>
                <w:sz w:val="20"/>
                <w:szCs w:val="20"/>
              </w:rPr>
              <w:t>346,265</w:t>
            </w:r>
          </w:p>
        </w:tc>
        <w:tc>
          <w:tcPr>
            <w:tcW w:w="50" w:type="pct"/>
            <w:shd w:val="clear" w:color="auto" w:fill="FFFFFF"/>
            <w:noWrap/>
            <w:tcMar>
              <w:top w:w="15" w:type="dxa"/>
              <w:left w:w="0" w:type="dxa"/>
              <w:bottom w:w="0" w:type="dxa"/>
              <w:right w:w="15" w:type="dxa"/>
            </w:tcMar>
            <w:vAlign w:val="bottom"/>
            <w:hideMark/>
          </w:tcPr>
          <w:p w14:paraId="1D64CF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1" w:type="pct"/>
            <w:shd w:val="clear" w:color="auto" w:fill="FFFFFF"/>
            <w:tcMar>
              <w:top w:w="15" w:type="dxa"/>
              <w:left w:w="0" w:type="dxa"/>
              <w:bottom w:w="0" w:type="dxa"/>
              <w:right w:w="15" w:type="dxa"/>
            </w:tcMar>
            <w:vAlign w:val="bottom"/>
            <w:hideMark/>
          </w:tcPr>
          <w:p w14:paraId="3F7972F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3B2A5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D34A0E" w14:textId="77777777" w:rsidR="00000000" w:rsidRDefault="00FB06BE">
            <w:pPr>
              <w:pStyle w:val="a3"/>
              <w:spacing w:before="0" w:beforeAutospacing="0" w:after="0" w:afterAutospacing="0"/>
              <w:jc w:val="right"/>
              <w:rPr>
                <w:color w:val="000000"/>
                <w:sz w:val="20"/>
                <w:szCs w:val="20"/>
              </w:rPr>
            </w:pPr>
            <w:r>
              <w:rPr>
                <w:color w:val="000000"/>
                <w:sz w:val="20"/>
                <w:szCs w:val="20"/>
              </w:rPr>
              <w:t>340,564</w:t>
            </w:r>
          </w:p>
        </w:tc>
        <w:tc>
          <w:tcPr>
            <w:tcW w:w="50" w:type="pct"/>
            <w:shd w:val="clear" w:color="auto" w:fill="FFFFFF"/>
            <w:noWrap/>
            <w:tcMar>
              <w:top w:w="15" w:type="dxa"/>
              <w:left w:w="0" w:type="dxa"/>
              <w:bottom w:w="0" w:type="dxa"/>
              <w:right w:w="15" w:type="dxa"/>
            </w:tcMar>
            <w:vAlign w:val="bottom"/>
            <w:hideMark/>
          </w:tcPr>
          <w:p w14:paraId="55CCD2C0"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6CB3B520" w14:textId="77777777" w:rsidR="00000000" w:rsidRDefault="00FB06BE">
      <w:pPr>
        <w:pStyle w:val="a3"/>
        <w:spacing w:before="0" w:beforeAutospacing="0" w:after="0" w:afterAutospacing="0"/>
        <w:rPr>
          <w:sz w:val="20"/>
          <w:szCs w:val="20"/>
        </w:rPr>
      </w:pPr>
      <w:r>
        <w:rPr>
          <w:sz w:val="20"/>
          <w:szCs w:val="20"/>
        </w:rPr>
        <w:t> </w:t>
      </w:r>
    </w:p>
    <w:p w14:paraId="45387659" w14:textId="77777777" w:rsidR="00000000" w:rsidRDefault="00FB06BE">
      <w:pPr>
        <w:pStyle w:val="a3"/>
        <w:spacing w:before="0" w:beforeAutospacing="0" w:after="0" w:afterAutospacing="0"/>
        <w:ind w:firstLine="727"/>
        <w:rPr>
          <w:sz w:val="20"/>
          <w:szCs w:val="20"/>
        </w:rPr>
      </w:pPr>
      <w:r>
        <w:rPr>
          <w:sz w:val="20"/>
          <w:szCs w:val="20"/>
        </w:rPr>
        <w:t>Interest expense related to the 2022 Notes is as follows:</w:t>
      </w:r>
    </w:p>
    <w:p w14:paraId="22211990"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181"/>
        <w:gridCol w:w="115"/>
        <w:gridCol w:w="1204"/>
        <w:gridCol w:w="65"/>
        <w:gridCol w:w="80"/>
        <w:gridCol w:w="115"/>
        <w:gridCol w:w="989"/>
        <w:gridCol w:w="65"/>
      </w:tblGrid>
      <w:tr w:rsidR="00000000" w14:paraId="350754A7" w14:textId="77777777">
        <w:trPr>
          <w:divId w:val="1588734552"/>
        </w:trPr>
        <w:tc>
          <w:tcPr>
            <w:tcW w:w="2762" w:type="pct"/>
            <w:shd w:val="clear" w:color="auto" w:fill="FFFFFF"/>
            <w:tcMar>
              <w:top w:w="15" w:type="dxa"/>
              <w:left w:w="0" w:type="dxa"/>
              <w:bottom w:w="0" w:type="dxa"/>
              <w:right w:w="15" w:type="dxa"/>
            </w:tcMar>
            <w:vAlign w:val="bottom"/>
            <w:hideMark/>
          </w:tcPr>
          <w:p w14:paraId="6ADE6BFF" w14:textId="77777777" w:rsidR="00000000" w:rsidRDefault="00FB06BE">
            <w:pPr>
              <w:pStyle w:val="a3"/>
              <w:spacing w:before="0" w:beforeAutospacing="0" w:after="0" w:afterAutospacing="0"/>
              <w:rPr>
                <w:sz w:val="20"/>
                <w:szCs w:val="20"/>
              </w:rPr>
            </w:pPr>
            <w:r>
              <w:rPr>
                <w:sz w:val="20"/>
                <w:szCs w:val="20"/>
              </w:rPr>
              <w:t> </w:t>
            </w:r>
          </w:p>
        </w:tc>
        <w:tc>
          <w:tcPr>
            <w:tcW w:w="2187" w:type="pct"/>
            <w:gridSpan w:val="6"/>
            <w:tcBorders>
              <w:bottom w:val="single" w:sz="6" w:space="0" w:color="000000"/>
            </w:tcBorders>
            <w:shd w:val="clear" w:color="auto" w:fill="FFFFFF"/>
            <w:tcMar>
              <w:top w:w="15" w:type="dxa"/>
              <w:left w:w="0" w:type="dxa"/>
              <w:bottom w:w="0" w:type="dxa"/>
              <w:right w:w="15" w:type="dxa"/>
            </w:tcMar>
            <w:vAlign w:val="bottom"/>
            <w:hideMark/>
          </w:tcPr>
          <w:p w14:paraId="71E208C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14:paraId="0778815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1A01606" w14:textId="77777777">
        <w:trPr>
          <w:divId w:val="1588734552"/>
        </w:trPr>
        <w:tc>
          <w:tcPr>
            <w:tcW w:w="2762" w:type="pct"/>
            <w:shd w:val="clear" w:color="auto" w:fill="FFFFFF"/>
            <w:tcMar>
              <w:top w:w="15" w:type="dxa"/>
              <w:left w:w="0" w:type="dxa"/>
              <w:bottom w:w="0" w:type="dxa"/>
              <w:right w:w="15" w:type="dxa"/>
            </w:tcMar>
            <w:vAlign w:val="bottom"/>
            <w:hideMark/>
          </w:tcPr>
          <w:p w14:paraId="75476747"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1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51FC1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741BEF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14:paraId="5048398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9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DD3355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AB3751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94BAD2F" w14:textId="77777777">
        <w:trPr>
          <w:divId w:val="1588734552"/>
        </w:trPr>
        <w:tc>
          <w:tcPr>
            <w:tcW w:w="2762" w:type="pct"/>
            <w:shd w:val="clear" w:color="auto" w:fill="FFFFFF"/>
            <w:tcMar>
              <w:top w:w="15" w:type="dxa"/>
              <w:left w:w="0" w:type="dxa"/>
              <w:bottom w:w="0" w:type="dxa"/>
              <w:right w:w="15" w:type="dxa"/>
            </w:tcMar>
            <w:vAlign w:val="bottom"/>
            <w:hideMark/>
          </w:tcPr>
          <w:p w14:paraId="3579CB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187" w:type="pct"/>
            <w:gridSpan w:val="6"/>
            <w:shd w:val="clear" w:color="auto" w:fill="FFFFFF"/>
            <w:tcMar>
              <w:top w:w="15" w:type="dxa"/>
              <w:left w:w="0" w:type="dxa"/>
              <w:bottom w:w="0" w:type="dxa"/>
              <w:right w:w="15" w:type="dxa"/>
            </w:tcMar>
            <w:vAlign w:val="bottom"/>
            <w:hideMark/>
          </w:tcPr>
          <w:p w14:paraId="1C72A0D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491D2A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52F7945" w14:textId="77777777">
        <w:trPr>
          <w:divId w:val="1588734552"/>
        </w:trPr>
        <w:tc>
          <w:tcPr>
            <w:tcW w:w="2762" w:type="pct"/>
            <w:shd w:val="clear" w:color="auto" w:fill="CFF0FC"/>
            <w:tcMar>
              <w:top w:w="15" w:type="dxa"/>
              <w:left w:w="0" w:type="dxa"/>
              <w:bottom w:w="0" w:type="dxa"/>
              <w:right w:w="15" w:type="dxa"/>
            </w:tcMar>
            <w:vAlign w:val="bottom"/>
            <w:hideMark/>
          </w:tcPr>
          <w:p w14:paraId="073FAD6F" w14:textId="77777777" w:rsidR="00000000" w:rsidRDefault="00FB06BE">
            <w:pPr>
              <w:pStyle w:val="a3"/>
              <w:spacing w:before="0" w:beforeAutospacing="0" w:after="0" w:afterAutospacing="0"/>
              <w:rPr>
                <w:color w:val="000000"/>
                <w:sz w:val="20"/>
                <w:szCs w:val="20"/>
              </w:rPr>
            </w:pPr>
            <w:r>
              <w:rPr>
                <w:color w:val="000000"/>
                <w:sz w:val="20"/>
                <w:szCs w:val="20"/>
              </w:rPr>
              <w:t>Contractual interest expense</w:t>
            </w:r>
          </w:p>
        </w:tc>
        <w:tc>
          <w:tcPr>
            <w:tcW w:w="50" w:type="pct"/>
            <w:shd w:val="clear" w:color="auto" w:fill="CFF0FC"/>
            <w:noWrap/>
            <w:tcMar>
              <w:top w:w="15" w:type="dxa"/>
              <w:left w:w="0" w:type="dxa"/>
              <w:bottom w:w="0" w:type="dxa"/>
              <w:right w:w="15" w:type="dxa"/>
            </w:tcMar>
            <w:vAlign w:val="bottom"/>
            <w:hideMark/>
          </w:tcPr>
          <w:p w14:paraId="30ED282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1063" w:type="pct"/>
            <w:shd w:val="clear" w:color="auto" w:fill="CFF0FC"/>
            <w:noWrap/>
            <w:tcMar>
              <w:top w:w="15" w:type="dxa"/>
              <w:left w:w="0" w:type="dxa"/>
              <w:bottom w:w="0" w:type="dxa"/>
              <w:right w:w="15" w:type="dxa"/>
            </w:tcMar>
            <w:vAlign w:val="bottom"/>
            <w:hideMark/>
          </w:tcPr>
          <w:p w14:paraId="15296BA8" w14:textId="77777777" w:rsidR="00000000" w:rsidRDefault="00FB06BE">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7113D4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0CE6B8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011F4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77" w:type="pct"/>
            <w:shd w:val="clear" w:color="auto" w:fill="CFF0FC"/>
            <w:noWrap/>
            <w:tcMar>
              <w:top w:w="15" w:type="dxa"/>
              <w:left w:w="0" w:type="dxa"/>
              <w:bottom w:w="0" w:type="dxa"/>
              <w:right w:w="15" w:type="dxa"/>
            </w:tcMar>
            <w:vAlign w:val="bottom"/>
            <w:hideMark/>
          </w:tcPr>
          <w:p w14:paraId="081A71FE" w14:textId="77777777" w:rsidR="00000000" w:rsidRDefault="00FB06BE">
            <w:pPr>
              <w:pStyle w:val="a3"/>
              <w:spacing w:before="0" w:beforeAutospacing="0" w:after="0" w:afterAutospacing="0"/>
              <w:jc w:val="right"/>
              <w:rPr>
                <w:color w:val="000000"/>
                <w:sz w:val="20"/>
                <w:szCs w:val="20"/>
              </w:rPr>
            </w:pPr>
            <w:r>
              <w:rPr>
                <w:color w:val="000000"/>
                <w:sz w:val="20"/>
                <w:szCs w:val="20"/>
              </w:rPr>
              <w:t>250</w:t>
            </w:r>
          </w:p>
        </w:tc>
        <w:tc>
          <w:tcPr>
            <w:tcW w:w="50" w:type="pct"/>
            <w:shd w:val="clear" w:color="auto" w:fill="CFF0FC"/>
            <w:noWrap/>
            <w:tcMar>
              <w:top w:w="15" w:type="dxa"/>
              <w:left w:w="0" w:type="dxa"/>
              <w:bottom w:w="0" w:type="dxa"/>
              <w:right w:w="15" w:type="dxa"/>
            </w:tcMar>
            <w:vAlign w:val="bottom"/>
            <w:hideMark/>
          </w:tcPr>
          <w:p w14:paraId="7993C66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84BF1F4" w14:textId="77777777">
        <w:trPr>
          <w:divId w:val="1588734552"/>
        </w:trPr>
        <w:tc>
          <w:tcPr>
            <w:tcW w:w="2762" w:type="pct"/>
            <w:shd w:val="clear" w:color="auto" w:fill="FFFFFF"/>
            <w:tcMar>
              <w:top w:w="15" w:type="dxa"/>
              <w:left w:w="0" w:type="dxa"/>
              <w:bottom w:w="0" w:type="dxa"/>
              <w:right w:w="15" w:type="dxa"/>
            </w:tcMar>
            <w:vAlign w:val="bottom"/>
            <w:hideMark/>
          </w:tcPr>
          <w:p w14:paraId="794C1EB6" w14:textId="77777777" w:rsidR="00000000" w:rsidRDefault="00FB06BE">
            <w:pPr>
              <w:pStyle w:val="a3"/>
              <w:spacing w:before="0" w:beforeAutospacing="0" w:after="0" w:afterAutospacing="0"/>
              <w:rPr>
                <w:color w:val="000000"/>
                <w:sz w:val="20"/>
                <w:szCs w:val="20"/>
              </w:rPr>
            </w:pPr>
            <w:r>
              <w:rPr>
                <w:color w:val="000000"/>
                <w:sz w:val="20"/>
                <w:szCs w:val="20"/>
              </w:rPr>
              <w:t>Amortization of debt discount</w:t>
            </w:r>
          </w:p>
        </w:tc>
        <w:tc>
          <w:tcPr>
            <w:tcW w:w="50" w:type="pct"/>
            <w:shd w:val="clear" w:color="auto" w:fill="FFFFFF"/>
            <w:noWrap/>
            <w:tcMar>
              <w:top w:w="15" w:type="dxa"/>
              <w:left w:w="0" w:type="dxa"/>
              <w:bottom w:w="0" w:type="dxa"/>
              <w:right w:w="15" w:type="dxa"/>
            </w:tcMar>
            <w:vAlign w:val="bottom"/>
            <w:hideMark/>
          </w:tcPr>
          <w:p w14:paraId="784313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063" w:type="pct"/>
            <w:shd w:val="clear" w:color="auto" w:fill="FFFFFF"/>
            <w:noWrap/>
            <w:tcMar>
              <w:top w:w="15" w:type="dxa"/>
              <w:left w:w="0" w:type="dxa"/>
              <w:bottom w:w="0" w:type="dxa"/>
              <w:right w:w="15" w:type="dxa"/>
            </w:tcMar>
            <w:vAlign w:val="bottom"/>
            <w:hideMark/>
          </w:tcPr>
          <w:p w14:paraId="404AE2AD" w14:textId="77777777" w:rsidR="00000000" w:rsidRDefault="00FB06BE">
            <w:pPr>
              <w:pStyle w:val="a3"/>
              <w:spacing w:before="0" w:beforeAutospacing="0" w:after="0" w:afterAutospacing="0"/>
              <w:jc w:val="right"/>
              <w:rPr>
                <w:color w:val="000000"/>
                <w:sz w:val="20"/>
                <w:szCs w:val="20"/>
              </w:rPr>
            </w:pPr>
            <w:r>
              <w:rPr>
                <w:color w:val="000000"/>
                <w:sz w:val="20"/>
                <w:szCs w:val="20"/>
              </w:rPr>
              <w:t>5,307</w:t>
            </w:r>
          </w:p>
        </w:tc>
        <w:tc>
          <w:tcPr>
            <w:tcW w:w="50" w:type="pct"/>
            <w:shd w:val="clear" w:color="auto" w:fill="FFFFFF"/>
            <w:noWrap/>
            <w:tcMar>
              <w:top w:w="15" w:type="dxa"/>
              <w:left w:w="0" w:type="dxa"/>
              <w:bottom w:w="0" w:type="dxa"/>
              <w:right w:w="15" w:type="dxa"/>
            </w:tcMar>
            <w:vAlign w:val="bottom"/>
            <w:hideMark/>
          </w:tcPr>
          <w:p w14:paraId="13E6E5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1BFE895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E7601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77" w:type="pct"/>
            <w:shd w:val="clear" w:color="auto" w:fill="FFFFFF"/>
            <w:noWrap/>
            <w:tcMar>
              <w:top w:w="15" w:type="dxa"/>
              <w:left w:w="0" w:type="dxa"/>
              <w:bottom w:w="0" w:type="dxa"/>
              <w:right w:w="15" w:type="dxa"/>
            </w:tcMar>
            <w:vAlign w:val="bottom"/>
            <w:hideMark/>
          </w:tcPr>
          <w:p w14:paraId="5D5D2C03" w14:textId="77777777" w:rsidR="00000000" w:rsidRDefault="00FB06BE">
            <w:pPr>
              <w:pStyle w:val="a3"/>
              <w:spacing w:before="0" w:beforeAutospacing="0" w:after="0" w:afterAutospacing="0"/>
              <w:jc w:val="right"/>
              <w:rPr>
                <w:color w:val="000000"/>
                <w:sz w:val="20"/>
                <w:szCs w:val="20"/>
              </w:rPr>
            </w:pPr>
            <w:r>
              <w:rPr>
                <w:color w:val="000000"/>
                <w:sz w:val="20"/>
                <w:szCs w:val="20"/>
              </w:rPr>
              <w:t>4,894</w:t>
            </w:r>
          </w:p>
        </w:tc>
        <w:tc>
          <w:tcPr>
            <w:tcW w:w="50" w:type="pct"/>
            <w:shd w:val="clear" w:color="auto" w:fill="FFFFFF"/>
            <w:noWrap/>
            <w:tcMar>
              <w:top w:w="15" w:type="dxa"/>
              <w:left w:w="0" w:type="dxa"/>
              <w:bottom w:w="0" w:type="dxa"/>
              <w:right w:w="15" w:type="dxa"/>
            </w:tcMar>
            <w:vAlign w:val="bottom"/>
            <w:hideMark/>
          </w:tcPr>
          <w:p w14:paraId="5A6E660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C3C04FC" w14:textId="77777777">
        <w:trPr>
          <w:divId w:val="1588734552"/>
        </w:trPr>
        <w:tc>
          <w:tcPr>
            <w:tcW w:w="2762" w:type="pct"/>
            <w:shd w:val="clear" w:color="auto" w:fill="CFF0FC"/>
            <w:tcMar>
              <w:top w:w="15" w:type="dxa"/>
              <w:left w:w="0" w:type="dxa"/>
              <w:bottom w:w="0" w:type="dxa"/>
              <w:right w:w="15" w:type="dxa"/>
            </w:tcMar>
            <w:vAlign w:val="bottom"/>
            <w:hideMark/>
          </w:tcPr>
          <w:p w14:paraId="748E0351" w14:textId="77777777" w:rsidR="00000000" w:rsidRDefault="00FB06BE">
            <w:pPr>
              <w:pStyle w:val="a3"/>
              <w:spacing w:before="0" w:beforeAutospacing="0" w:after="0" w:afterAutospacing="0"/>
              <w:rPr>
                <w:color w:val="000000"/>
                <w:sz w:val="20"/>
                <w:szCs w:val="20"/>
              </w:rPr>
            </w:pPr>
            <w:r>
              <w:rPr>
                <w:color w:val="000000"/>
                <w:sz w:val="20"/>
                <w:szCs w:val="20"/>
              </w:rPr>
              <w:t>Amortization of issuance costs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2226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063" w:type="pct"/>
            <w:tcBorders>
              <w:bottom w:val="single" w:sz="6" w:space="0" w:color="000000"/>
            </w:tcBorders>
            <w:shd w:val="clear" w:color="auto" w:fill="CFF0FC"/>
            <w:noWrap/>
            <w:tcMar>
              <w:top w:w="15" w:type="dxa"/>
              <w:left w:w="0" w:type="dxa"/>
              <w:bottom w:w="0" w:type="dxa"/>
              <w:right w:w="15" w:type="dxa"/>
            </w:tcMar>
            <w:vAlign w:val="bottom"/>
            <w:hideMark/>
          </w:tcPr>
          <w:p w14:paraId="443C062C" w14:textId="77777777" w:rsidR="00000000" w:rsidRDefault="00FB06BE">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CFF0FC"/>
            <w:noWrap/>
            <w:tcMar>
              <w:top w:w="15" w:type="dxa"/>
              <w:left w:w="0" w:type="dxa"/>
              <w:bottom w:w="0" w:type="dxa"/>
              <w:right w:w="15" w:type="dxa"/>
            </w:tcMar>
            <w:vAlign w:val="bottom"/>
            <w:hideMark/>
          </w:tcPr>
          <w:p w14:paraId="4DC5A9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32F2C36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63FB11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77" w:type="pct"/>
            <w:tcBorders>
              <w:bottom w:val="single" w:sz="6" w:space="0" w:color="000000"/>
            </w:tcBorders>
            <w:shd w:val="clear" w:color="auto" w:fill="CFF0FC"/>
            <w:noWrap/>
            <w:tcMar>
              <w:top w:w="15" w:type="dxa"/>
              <w:left w:w="0" w:type="dxa"/>
              <w:bottom w:w="0" w:type="dxa"/>
              <w:right w:w="15" w:type="dxa"/>
            </w:tcMar>
            <w:vAlign w:val="bottom"/>
            <w:hideMark/>
          </w:tcPr>
          <w:p w14:paraId="7479BBA9" w14:textId="77777777" w:rsidR="00000000" w:rsidRDefault="00FB06BE">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14:paraId="7D21295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BE2D731" w14:textId="77777777">
        <w:trPr>
          <w:divId w:val="1588734552"/>
        </w:trPr>
        <w:tc>
          <w:tcPr>
            <w:tcW w:w="2762" w:type="pct"/>
            <w:shd w:val="clear" w:color="auto" w:fill="FFFFFF"/>
            <w:tcMar>
              <w:top w:w="15" w:type="dxa"/>
              <w:left w:w="0" w:type="dxa"/>
              <w:bottom w:w="0" w:type="dxa"/>
              <w:right w:w="15" w:type="dxa"/>
            </w:tcMar>
            <w:vAlign w:val="bottom"/>
            <w:hideMark/>
          </w:tcPr>
          <w:p w14:paraId="259826AB" w14:textId="77777777" w:rsidR="00000000" w:rsidRDefault="00FB06BE">
            <w:pPr>
              <w:pStyle w:val="a3"/>
              <w:spacing w:before="0" w:beforeAutospacing="0" w:after="0" w:afterAutospacing="0"/>
              <w:rPr>
                <w:color w:val="000000"/>
                <w:sz w:val="20"/>
                <w:szCs w:val="20"/>
              </w:rPr>
            </w:pPr>
            <w:r>
              <w:rPr>
                <w:color w:val="000000"/>
                <w:sz w:val="20"/>
                <w:szCs w:val="20"/>
              </w:rPr>
              <w:t>Total interest expense</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102FF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106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0DA36C" w14:textId="77777777" w:rsidR="00000000" w:rsidRDefault="00FB06BE">
            <w:pPr>
              <w:pStyle w:val="a3"/>
              <w:spacing w:before="0" w:beforeAutospacing="0" w:after="0" w:afterAutospacing="0"/>
              <w:jc w:val="right"/>
              <w:rPr>
                <w:color w:val="000000"/>
                <w:sz w:val="20"/>
                <w:szCs w:val="20"/>
              </w:rPr>
            </w:pPr>
            <w:r>
              <w:rPr>
                <w:color w:val="000000"/>
                <w:sz w:val="20"/>
                <w:szCs w:val="20"/>
              </w:rPr>
              <w:t>5,953</w:t>
            </w:r>
          </w:p>
        </w:tc>
        <w:tc>
          <w:tcPr>
            <w:tcW w:w="50" w:type="pct"/>
            <w:shd w:val="clear" w:color="auto" w:fill="FFFFFF"/>
            <w:noWrap/>
            <w:tcMar>
              <w:top w:w="15" w:type="dxa"/>
              <w:left w:w="0" w:type="dxa"/>
              <w:bottom w:w="0" w:type="dxa"/>
              <w:right w:w="15" w:type="dxa"/>
            </w:tcMar>
            <w:vAlign w:val="bottom"/>
            <w:hideMark/>
          </w:tcPr>
          <w:p w14:paraId="6F434E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0414928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45D27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5A799B0" w14:textId="77777777" w:rsidR="00000000" w:rsidRDefault="00FB06BE">
            <w:pPr>
              <w:pStyle w:val="a3"/>
              <w:spacing w:before="0" w:beforeAutospacing="0" w:after="0" w:afterAutospacing="0"/>
              <w:jc w:val="right"/>
              <w:rPr>
                <w:color w:val="000000"/>
                <w:sz w:val="20"/>
                <w:szCs w:val="20"/>
              </w:rPr>
            </w:pPr>
            <w:r>
              <w:rPr>
                <w:color w:val="000000"/>
                <w:sz w:val="20"/>
                <w:szCs w:val="20"/>
              </w:rPr>
              <w:t>5,510</w:t>
            </w:r>
          </w:p>
        </w:tc>
        <w:tc>
          <w:tcPr>
            <w:tcW w:w="50" w:type="pct"/>
            <w:shd w:val="clear" w:color="auto" w:fill="FFFFFF"/>
            <w:noWrap/>
            <w:tcMar>
              <w:top w:w="15" w:type="dxa"/>
              <w:left w:w="0" w:type="dxa"/>
              <w:bottom w:w="0" w:type="dxa"/>
              <w:right w:w="15" w:type="dxa"/>
            </w:tcMar>
            <w:vAlign w:val="bottom"/>
            <w:hideMark/>
          </w:tcPr>
          <w:p w14:paraId="29BFBDD8"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086656D5" w14:textId="77777777" w:rsidR="00000000" w:rsidRDefault="00FB06BE">
      <w:pPr>
        <w:pStyle w:val="a3"/>
        <w:spacing w:before="0" w:beforeAutospacing="0" w:after="0" w:afterAutospacing="0"/>
        <w:rPr>
          <w:sz w:val="20"/>
          <w:szCs w:val="20"/>
        </w:rPr>
      </w:pPr>
      <w:r>
        <w:rPr>
          <w:sz w:val="20"/>
          <w:szCs w:val="20"/>
        </w:rPr>
        <w:t> </w:t>
      </w:r>
    </w:p>
    <w:p w14:paraId="591DEFA9" w14:textId="77777777" w:rsidR="00000000" w:rsidRDefault="00FB06BE">
      <w:pPr>
        <w:pStyle w:val="a3"/>
        <w:spacing w:before="0" w:beforeAutospacing="0" w:after="0" w:afterAutospacing="0"/>
        <w:rPr>
          <w:sz w:val="20"/>
          <w:szCs w:val="20"/>
        </w:rPr>
      </w:pPr>
      <w:r>
        <w:rPr>
          <w:sz w:val="20"/>
          <w:szCs w:val="20"/>
        </w:rPr>
        <w:t> </w:t>
      </w:r>
    </w:p>
    <w:p w14:paraId="6C800EC4" w14:textId="77777777" w:rsidR="00000000" w:rsidRDefault="00FB06BE">
      <w:pPr>
        <w:pStyle w:val="a3"/>
        <w:spacing w:before="0" w:beforeAutospacing="0" w:after="0" w:afterAutospacing="0"/>
        <w:rPr>
          <w:b/>
          <w:bCs/>
          <w:sz w:val="20"/>
          <w:szCs w:val="20"/>
        </w:rPr>
      </w:pPr>
      <w:r>
        <w:rPr>
          <w:b/>
          <w:bCs/>
          <w:sz w:val="20"/>
          <w:szCs w:val="20"/>
        </w:rPr>
        <w:t>9. Commitments and Contingencies</w:t>
      </w:r>
    </w:p>
    <w:p w14:paraId="07C37662" w14:textId="77777777" w:rsidR="00000000" w:rsidRDefault="00FB06BE">
      <w:pPr>
        <w:pStyle w:val="a3"/>
        <w:spacing w:before="120" w:beforeAutospacing="0" w:after="0" w:afterAutospacing="0"/>
        <w:ind w:left="476"/>
        <w:rPr>
          <w:b/>
          <w:bCs/>
          <w:i/>
          <w:iCs/>
          <w:sz w:val="20"/>
          <w:szCs w:val="20"/>
        </w:rPr>
      </w:pPr>
      <w:r>
        <w:rPr>
          <w:b/>
          <w:bCs/>
          <w:i/>
          <w:iCs/>
          <w:sz w:val="20"/>
          <w:szCs w:val="20"/>
        </w:rPr>
        <w:t>Contractual Obligations</w:t>
      </w:r>
    </w:p>
    <w:p w14:paraId="70A146C5" w14:textId="77777777" w:rsidR="00000000" w:rsidRDefault="00FB06BE">
      <w:pPr>
        <w:pStyle w:val="a3"/>
        <w:spacing w:before="120" w:beforeAutospacing="0" w:after="0" w:afterAutospacing="0"/>
        <w:ind w:firstLine="589"/>
        <w:rPr>
          <w:color w:val="000000"/>
          <w:sz w:val="20"/>
          <w:szCs w:val="20"/>
        </w:rPr>
      </w:pPr>
      <w:r>
        <w:rPr>
          <w:color w:val="000000"/>
          <w:sz w:val="20"/>
          <w:szCs w:val="20"/>
        </w:rPr>
        <w:t>The Company leases its office facilities under non-cancelable operating leases that expire at various dates through May 2031. Lease expense for non-cancelable operating leases with free rental periods or scheduled rent increases is recognized on a straight</w:t>
      </w:r>
      <w:r>
        <w:rPr>
          <w:color w:val="000000"/>
          <w:sz w:val="20"/>
          <w:szCs w:val="20"/>
        </w:rPr>
        <w:t>-line basis over the terms of the leases. Improvement reimbursements from landlords of $17.6 million are being amortized on a straight-line basis into lease expense over the terms of the leases.  Certain leases contain optional termination dates. The table</w:t>
      </w:r>
      <w:r>
        <w:rPr>
          <w:color w:val="000000"/>
          <w:sz w:val="20"/>
          <w:szCs w:val="20"/>
        </w:rPr>
        <w:t xml:space="preserve"> below only includes payments up to the optional termination date. If the Company were to extend leases beyond the optional termination date, the future commitments would increase by approximately $81.4 million. </w:t>
      </w:r>
    </w:p>
    <w:p w14:paraId="7624E41B" w14:textId="77777777" w:rsidR="00000000" w:rsidRDefault="00FB06BE">
      <w:pPr>
        <w:pStyle w:val="a3"/>
        <w:spacing w:before="120" w:beforeAutospacing="0" w:after="0" w:afterAutospacing="0"/>
        <w:ind w:firstLine="589"/>
        <w:rPr>
          <w:sz w:val="20"/>
          <w:szCs w:val="20"/>
        </w:rPr>
      </w:pPr>
      <w:r>
        <w:rPr>
          <w:sz w:val="20"/>
          <w:szCs w:val="20"/>
        </w:rPr>
        <w:t>Included in the table below are operating l</w:t>
      </w:r>
      <w:r>
        <w:rPr>
          <w:sz w:val="20"/>
          <w:szCs w:val="20"/>
        </w:rPr>
        <w:t>ease commitments for leases that have not yet commenced of approximately $66.6 million for facilities with maximum lease terms of approximately 9 years in the United States and 10 years in Germany.</w:t>
      </w:r>
    </w:p>
    <w:p w14:paraId="004FD96C" w14:textId="77777777" w:rsidR="00000000" w:rsidRDefault="00FB06BE">
      <w:pPr>
        <w:pStyle w:val="a3"/>
        <w:spacing w:before="120" w:beforeAutospacing="0" w:after="0" w:afterAutospacing="0"/>
        <w:ind w:firstLine="556"/>
        <w:rPr>
          <w:sz w:val="20"/>
          <w:szCs w:val="20"/>
        </w:rPr>
      </w:pPr>
      <w:r>
        <w:rPr>
          <w:sz w:val="20"/>
          <w:szCs w:val="20"/>
        </w:rPr>
        <w:t>Future minimum payments under all operating and finance le</w:t>
      </w:r>
      <w:r>
        <w:rPr>
          <w:sz w:val="20"/>
          <w:szCs w:val="20"/>
        </w:rPr>
        <w:t xml:space="preserve">ase agreements as of March 31, </w:t>
      </w:r>
      <w:r>
        <w:rPr>
          <w:color w:val="000000"/>
          <w:sz w:val="20"/>
          <w:szCs w:val="20"/>
        </w:rPr>
        <w:t>2020</w:t>
      </w:r>
      <w:r>
        <w:rPr>
          <w:sz w:val="20"/>
          <w:szCs w:val="20"/>
        </w:rPr>
        <w:t xml:space="preserve"> are as follows:</w:t>
      </w:r>
    </w:p>
    <w:tbl>
      <w:tblPr>
        <w:tblW w:w="3500" w:type="pct"/>
        <w:tblCellMar>
          <w:left w:w="0" w:type="dxa"/>
          <w:right w:w="0" w:type="dxa"/>
        </w:tblCellMar>
        <w:tblLook w:val="04A0" w:firstRow="1" w:lastRow="0" w:firstColumn="1" w:lastColumn="0" w:noHBand="0" w:noVBand="1"/>
      </w:tblPr>
      <w:tblGrid>
        <w:gridCol w:w="4567"/>
        <w:gridCol w:w="87"/>
        <w:gridCol w:w="115"/>
        <w:gridCol w:w="980"/>
        <w:gridCol w:w="65"/>
      </w:tblGrid>
      <w:tr w:rsidR="00000000" w14:paraId="1192EBE4" w14:textId="77777777">
        <w:trPr>
          <w:divId w:val="22097053"/>
        </w:trPr>
        <w:tc>
          <w:tcPr>
            <w:tcW w:w="3945" w:type="pct"/>
            <w:shd w:val="clear" w:color="auto" w:fill="FFFFFF"/>
            <w:tcMar>
              <w:top w:w="15" w:type="dxa"/>
              <w:left w:w="0" w:type="dxa"/>
              <w:bottom w:w="0" w:type="dxa"/>
              <w:right w:w="15" w:type="dxa"/>
            </w:tcMar>
            <w:vAlign w:val="bottom"/>
            <w:hideMark/>
          </w:tcPr>
          <w:p w14:paraId="1254B038" w14:textId="77777777" w:rsidR="00000000" w:rsidRDefault="00FB06BE">
            <w:pPr>
              <w:pStyle w:val="a3"/>
              <w:spacing w:before="0" w:beforeAutospacing="0" w:after="0" w:afterAutospacing="0"/>
              <w:rPr>
                <w:sz w:val="20"/>
                <w:szCs w:val="20"/>
              </w:rPr>
            </w:pPr>
            <w:r>
              <w:rPr>
                <w:sz w:val="20"/>
                <w:szCs w:val="20"/>
              </w:rPr>
              <w:t> </w:t>
            </w:r>
          </w:p>
        </w:tc>
        <w:tc>
          <w:tcPr>
            <w:tcW w:w="93" w:type="pct"/>
            <w:shd w:val="clear" w:color="auto" w:fill="FFFFFF"/>
            <w:tcMar>
              <w:top w:w="15" w:type="dxa"/>
              <w:left w:w="0" w:type="dxa"/>
              <w:bottom w:w="0" w:type="dxa"/>
              <w:right w:w="15" w:type="dxa"/>
            </w:tcMar>
            <w:vAlign w:val="bottom"/>
            <w:hideMark/>
          </w:tcPr>
          <w:p w14:paraId="55F91FB9"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11" w:type="pct"/>
            <w:gridSpan w:val="2"/>
            <w:tcBorders>
              <w:bottom w:val="single" w:sz="6" w:space="0" w:color="000000"/>
            </w:tcBorders>
            <w:shd w:val="clear" w:color="auto" w:fill="FFFFFF"/>
            <w:tcMar>
              <w:top w:w="15" w:type="dxa"/>
              <w:left w:w="0" w:type="dxa"/>
              <w:bottom w:w="0" w:type="dxa"/>
              <w:right w:w="15" w:type="dxa"/>
            </w:tcMar>
            <w:vAlign w:val="bottom"/>
            <w:hideMark/>
          </w:tcPr>
          <w:p w14:paraId="5142DA1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14:paraId="0CB4DD1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7C92F0C" w14:textId="77777777">
        <w:trPr>
          <w:divId w:val="22097053"/>
        </w:trPr>
        <w:tc>
          <w:tcPr>
            <w:tcW w:w="3945" w:type="pct"/>
            <w:shd w:val="clear" w:color="auto" w:fill="FFFFFF"/>
            <w:tcMar>
              <w:top w:w="15" w:type="dxa"/>
              <w:left w:w="0" w:type="dxa"/>
              <w:bottom w:w="0" w:type="dxa"/>
              <w:right w:w="15" w:type="dxa"/>
            </w:tcMar>
            <w:vAlign w:val="bottom"/>
            <w:hideMark/>
          </w:tcPr>
          <w:p w14:paraId="4C703B35"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3" w:type="pct"/>
            <w:shd w:val="clear" w:color="auto" w:fill="FFFFFF"/>
            <w:tcMar>
              <w:top w:w="15" w:type="dxa"/>
              <w:left w:w="0" w:type="dxa"/>
              <w:bottom w:w="0" w:type="dxa"/>
              <w:right w:w="15" w:type="dxa"/>
            </w:tcMar>
            <w:vAlign w:val="bottom"/>
            <w:hideMark/>
          </w:tcPr>
          <w:p w14:paraId="089C2EA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11" w:type="pct"/>
            <w:gridSpan w:val="2"/>
            <w:tcBorders>
              <w:top w:val="single" w:sz="6" w:space="0" w:color="000000"/>
            </w:tcBorders>
            <w:shd w:val="clear" w:color="auto" w:fill="FFFFFF"/>
            <w:tcMar>
              <w:top w:w="15" w:type="dxa"/>
              <w:left w:w="0" w:type="dxa"/>
              <w:bottom w:w="0" w:type="dxa"/>
              <w:right w:w="15" w:type="dxa"/>
            </w:tcMar>
            <w:vAlign w:val="bottom"/>
            <w:hideMark/>
          </w:tcPr>
          <w:p w14:paraId="6AB5B02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734987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F8FBDA9" w14:textId="77777777">
        <w:trPr>
          <w:divId w:val="22097053"/>
        </w:trPr>
        <w:tc>
          <w:tcPr>
            <w:tcW w:w="3945" w:type="pct"/>
            <w:shd w:val="clear" w:color="auto" w:fill="CFF0FC"/>
            <w:tcMar>
              <w:top w:w="15" w:type="dxa"/>
              <w:left w:w="0" w:type="dxa"/>
              <w:bottom w:w="0" w:type="dxa"/>
              <w:right w:w="15" w:type="dxa"/>
            </w:tcMar>
            <w:hideMark/>
          </w:tcPr>
          <w:p w14:paraId="1C1EACD6" w14:textId="77777777" w:rsidR="00000000" w:rsidRDefault="00FB06BE">
            <w:pPr>
              <w:pStyle w:val="a3"/>
              <w:spacing w:before="0" w:beforeAutospacing="0" w:after="0" w:afterAutospacing="0"/>
              <w:rPr>
                <w:color w:val="000000"/>
                <w:sz w:val="20"/>
                <w:szCs w:val="20"/>
              </w:rPr>
            </w:pPr>
            <w:r>
              <w:rPr>
                <w:color w:val="000000"/>
                <w:sz w:val="20"/>
                <w:szCs w:val="20"/>
              </w:rPr>
              <w:t>2020</w:t>
            </w:r>
          </w:p>
        </w:tc>
        <w:tc>
          <w:tcPr>
            <w:tcW w:w="93" w:type="pct"/>
            <w:shd w:val="clear" w:color="auto" w:fill="CFF0FC"/>
            <w:tcMar>
              <w:top w:w="15" w:type="dxa"/>
              <w:left w:w="0" w:type="dxa"/>
              <w:bottom w:w="0" w:type="dxa"/>
              <w:right w:w="15" w:type="dxa"/>
            </w:tcMar>
            <w:vAlign w:val="center"/>
            <w:hideMark/>
          </w:tcPr>
          <w:p w14:paraId="5FD960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595CF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61" w:type="pct"/>
            <w:shd w:val="clear" w:color="auto" w:fill="CFF0FC"/>
            <w:noWrap/>
            <w:tcMar>
              <w:top w:w="15" w:type="dxa"/>
              <w:left w:w="0" w:type="dxa"/>
              <w:bottom w:w="0" w:type="dxa"/>
              <w:right w:w="15" w:type="dxa"/>
            </w:tcMar>
            <w:vAlign w:val="bottom"/>
            <w:hideMark/>
          </w:tcPr>
          <w:p w14:paraId="4C500024" w14:textId="77777777" w:rsidR="00000000" w:rsidRDefault="00FB06BE">
            <w:pPr>
              <w:pStyle w:val="a3"/>
              <w:spacing w:before="0" w:beforeAutospacing="0" w:after="0" w:afterAutospacing="0"/>
              <w:jc w:val="right"/>
              <w:rPr>
                <w:color w:val="000000"/>
                <w:sz w:val="20"/>
                <w:szCs w:val="20"/>
              </w:rPr>
            </w:pPr>
            <w:r>
              <w:rPr>
                <w:color w:val="000000"/>
                <w:sz w:val="20"/>
                <w:szCs w:val="20"/>
              </w:rPr>
              <w:t>32,664</w:t>
            </w:r>
          </w:p>
        </w:tc>
        <w:tc>
          <w:tcPr>
            <w:tcW w:w="50" w:type="pct"/>
            <w:shd w:val="clear" w:color="auto" w:fill="CFF0FC"/>
            <w:noWrap/>
            <w:tcMar>
              <w:top w:w="15" w:type="dxa"/>
              <w:left w:w="0" w:type="dxa"/>
              <w:bottom w:w="0" w:type="dxa"/>
              <w:right w:w="15" w:type="dxa"/>
            </w:tcMar>
            <w:vAlign w:val="bottom"/>
            <w:hideMark/>
          </w:tcPr>
          <w:p w14:paraId="3422367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8BE8760" w14:textId="77777777">
        <w:trPr>
          <w:divId w:val="22097053"/>
        </w:trPr>
        <w:tc>
          <w:tcPr>
            <w:tcW w:w="3945" w:type="pct"/>
            <w:shd w:val="clear" w:color="auto" w:fill="FFFFFF"/>
            <w:tcMar>
              <w:top w:w="15" w:type="dxa"/>
              <w:left w:w="0" w:type="dxa"/>
              <w:bottom w:w="0" w:type="dxa"/>
              <w:right w:w="15" w:type="dxa"/>
            </w:tcMar>
            <w:hideMark/>
          </w:tcPr>
          <w:p w14:paraId="686BB4BD" w14:textId="77777777" w:rsidR="00000000" w:rsidRDefault="00FB06BE">
            <w:pPr>
              <w:pStyle w:val="a3"/>
              <w:spacing w:before="0" w:beforeAutospacing="0" w:after="0" w:afterAutospacing="0"/>
              <w:rPr>
                <w:color w:val="000000"/>
                <w:sz w:val="20"/>
                <w:szCs w:val="20"/>
              </w:rPr>
            </w:pPr>
            <w:r>
              <w:rPr>
                <w:color w:val="000000"/>
                <w:sz w:val="20"/>
                <w:szCs w:val="20"/>
              </w:rPr>
              <w:t>2021</w:t>
            </w:r>
          </w:p>
        </w:tc>
        <w:tc>
          <w:tcPr>
            <w:tcW w:w="93" w:type="pct"/>
            <w:shd w:val="clear" w:color="auto" w:fill="FFFFFF"/>
            <w:tcMar>
              <w:top w:w="15" w:type="dxa"/>
              <w:left w:w="0" w:type="dxa"/>
              <w:bottom w:w="0" w:type="dxa"/>
              <w:right w:w="15" w:type="dxa"/>
            </w:tcMar>
            <w:vAlign w:val="center"/>
            <w:hideMark/>
          </w:tcPr>
          <w:p w14:paraId="0701A7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7B28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61" w:type="pct"/>
            <w:shd w:val="clear" w:color="auto" w:fill="FFFFFF"/>
            <w:noWrap/>
            <w:tcMar>
              <w:top w:w="15" w:type="dxa"/>
              <w:left w:w="0" w:type="dxa"/>
              <w:bottom w:w="0" w:type="dxa"/>
              <w:right w:w="15" w:type="dxa"/>
            </w:tcMar>
            <w:vAlign w:val="bottom"/>
            <w:hideMark/>
          </w:tcPr>
          <w:p w14:paraId="40DB4023" w14:textId="77777777" w:rsidR="00000000" w:rsidRDefault="00FB06BE">
            <w:pPr>
              <w:pStyle w:val="a3"/>
              <w:spacing w:before="0" w:beforeAutospacing="0" w:after="0" w:afterAutospacing="0"/>
              <w:jc w:val="right"/>
              <w:rPr>
                <w:color w:val="000000"/>
                <w:sz w:val="20"/>
                <w:szCs w:val="20"/>
              </w:rPr>
            </w:pPr>
            <w:r>
              <w:rPr>
                <w:color w:val="000000"/>
                <w:sz w:val="20"/>
                <w:szCs w:val="20"/>
              </w:rPr>
              <w:t>48,993</w:t>
            </w:r>
          </w:p>
        </w:tc>
        <w:tc>
          <w:tcPr>
            <w:tcW w:w="50" w:type="pct"/>
            <w:shd w:val="clear" w:color="auto" w:fill="FFFFFF"/>
            <w:noWrap/>
            <w:tcMar>
              <w:top w:w="15" w:type="dxa"/>
              <w:left w:w="0" w:type="dxa"/>
              <w:bottom w:w="0" w:type="dxa"/>
              <w:right w:w="15" w:type="dxa"/>
            </w:tcMar>
            <w:vAlign w:val="bottom"/>
            <w:hideMark/>
          </w:tcPr>
          <w:p w14:paraId="36384BB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16AC135" w14:textId="77777777">
        <w:trPr>
          <w:divId w:val="22097053"/>
        </w:trPr>
        <w:tc>
          <w:tcPr>
            <w:tcW w:w="3945" w:type="pct"/>
            <w:shd w:val="clear" w:color="auto" w:fill="CFF0FC"/>
            <w:tcMar>
              <w:top w:w="15" w:type="dxa"/>
              <w:left w:w="0" w:type="dxa"/>
              <w:bottom w:w="0" w:type="dxa"/>
              <w:right w:w="15" w:type="dxa"/>
            </w:tcMar>
            <w:hideMark/>
          </w:tcPr>
          <w:p w14:paraId="305C2F10" w14:textId="77777777" w:rsidR="00000000" w:rsidRDefault="00FB06BE">
            <w:pPr>
              <w:pStyle w:val="a3"/>
              <w:spacing w:before="0" w:beforeAutospacing="0" w:after="0" w:afterAutospacing="0"/>
              <w:rPr>
                <w:color w:val="000000"/>
                <w:sz w:val="20"/>
                <w:szCs w:val="20"/>
              </w:rPr>
            </w:pPr>
            <w:r>
              <w:rPr>
                <w:color w:val="000000"/>
                <w:sz w:val="20"/>
                <w:szCs w:val="20"/>
              </w:rPr>
              <w:t>2022</w:t>
            </w:r>
          </w:p>
        </w:tc>
        <w:tc>
          <w:tcPr>
            <w:tcW w:w="93" w:type="pct"/>
            <w:shd w:val="clear" w:color="auto" w:fill="CFF0FC"/>
            <w:tcMar>
              <w:top w:w="15" w:type="dxa"/>
              <w:left w:w="0" w:type="dxa"/>
              <w:bottom w:w="0" w:type="dxa"/>
              <w:right w:w="15" w:type="dxa"/>
            </w:tcMar>
            <w:vAlign w:val="center"/>
            <w:hideMark/>
          </w:tcPr>
          <w:p w14:paraId="5B8653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B45E0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61" w:type="pct"/>
            <w:shd w:val="clear" w:color="auto" w:fill="CFF0FC"/>
            <w:noWrap/>
            <w:tcMar>
              <w:top w:w="15" w:type="dxa"/>
              <w:left w:w="0" w:type="dxa"/>
              <w:bottom w:w="0" w:type="dxa"/>
              <w:right w:w="15" w:type="dxa"/>
            </w:tcMar>
            <w:vAlign w:val="bottom"/>
            <w:hideMark/>
          </w:tcPr>
          <w:p w14:paraId="52C38777" w14:textId="77777777" w:rsidR="00000000" w:rsidRDefault="00FB06BE">
            <w:pPr>
              <w:pStyle w:val="a3"/>
              <w:spacing w:before="0" w:beforeAutospacing="0" w:after="0" w:afterAutospacing="0"/>
              <w:jc w:val="right"/>
              <w:rPr>
                <w:color w:val="000000"/>
                <w:sz w:val="20"/>
                <w:szCs w:val="20"/>
              </w:rPr>
            </w:pPr>
            <w:r>
              <w:rPr>
                <w:color w:val="000000"/>
                <w:sz w:val="20"/>
                <w:szCs w:val="20"/>
              </w:rPr>
              <w:t>48,433</w:t>
            </w:r>
          </w:p>
        </w:tc>
        <w:tc>
          <w:tcPr>
            <w:tcW w:w="50" w:type="pct"/>
            <w:shd w:val="clear" w:color="auto" w:fill="CFF0FC"/>
            <w:noWrap/>
            <w:tcMar>
              <w:top w:w="15" w:type="dxa"/>
              <w:left w:w="0" w:type="dxa"/>
              <w:bottom w:w="0" w:type="dxa"/>
              <w:right w:w="15" w:type="dxa"/>
            </w:tcMar>
            <w:vAlign w:val="bottom"/>
            <w:hideMark/>
          </w:tcPr>
          <w:p w14:paraId="3230B3B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CB64812" w14:textId="77777777">
        <w:trPr>
          <w:divId w:val="22097053"/>
        </w:trPr>
        <w:tc>
          <w:tcPr>
            <w:tcW w:w="3945" w:type="pct"/>
            <w:shd w:val="clear" w:color="auto" w:fill="FFFFFF"/>
            <w:tcMar>
              <w:top w:w="15" w:type="dxa"/>
              <w:left w:w="0" w:type="dxa"/>
              <w:bottom w:w="0" w:type="dxa"/>
              <w:right w:w="15" w:type="dxa"/>
            </w:tcMar>
            <w:hideMark/>
          </w:tcPr>
          <w:p w14:paraId="4782C64D" w14:textId="77777777" w:rsidR="00000000" w:rsidRDefault="00FB06BE">
            <w:pPr>
              <w:pStyle w:val="a3"/>
              <w:spacing w:before="0" w:beforeAutospacing="0" w:after="0" w:afterAutospacing="0"/>
              <w:rPr>
                <w:color w:val="000000"/>
                <w:sz w:val="20"/>
                <w:szCs w:val="20"/>
              </w:rPr>
            </w:pPr>
            <w:r>
              <w:rPr>
                <w:color w:val="000000"/>
                <w:sz w:val="20"/>
                <w:szCs w:val="20"/>
              </w:rPr>
              <w:t>2023</w:t>
            </w:r>
          </w:p>
        </w:tc>
        <w:tc>
          <w:tcPr>
            <w:tcW w:w="93" w:type="pct"/>
            <w:shd w:val="clear" w:color="auto" w:fill="FFFFFF"/>
            <w:tcMar>
              <w:top w:w="15" w:type="dxa"/>
              <w:left w:w="0" w:type="dxa"/>
              <w:bottom w:w="0" w:type="dxa"/>
              <w:right w:w="15" w:type="dxa"/>
            </w:tcMar>
            <w:vAlign w:val="center"/>
            <w:hideMark/>
          </w:tcPr>
          <w:p w14:paraId="7EFE4C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D1F3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61" w:type="pct"/>
            <w:shd w:val="clear" w:color="auto" w:fill="FFFFFF"/>
            <w:noWrap/>
            <w:tcMar>
              <w:top w:w="15" w:type="dxa"/>
              <w:left w:w="0" w:type="dxa"/>
              <w:bottom w:w="0" w:type="dxa"/>
              <w:right w:w="15" w:type="dxa"/>
            </w:tcMar>
            <w:vAlign w:val="bottom"/>
            <w:hideMark/>
          </w:tcPr>
          <w:p w14:paraId="1D6538C6" w14:textId="77777777" w:rsidR="00000000" w:rsidRDefault="00FB06BE">
            <w:pPr>
              <w:pStyle w:val="a3"/>
              <w:spacing w:before="0" w:beforeAutospacing="0" w:after="0" w:afterAutospacing="0"/>
              <w:jc w:val="right"/>
              <w:rPr>
                <w:color w:val="000000"/>
                <w:sz w:val="20"/>
                <w:szCs w:val="20"/>
              </w:rPr>
            </w:pPr>
            <w:r>
              <w:rPr>
                <w:color w:val="000000"/>
                <w:sz w:val="20"/>
                <w:szCs w:val="20"/>
              </w:rPr>
              <w:t>48,101</w:t>
            </w:r>
          </w:p>
        </w:tc>
        <w:tc>
          <w:tcPr>
            <w:tcW w:w="50" w:type="pct"/>
            <w:shd w:val="clear" w:color="auto" w:fill="FFFFFF"/>
            <w:noWrap/>
            <w:tcMar>
              <w:top w:w="15" w:type="dxa"/>
              <w:left w:w="0" w:type="dxa"/>
              <w:bottom w:w="0" w:type="dxa"/>
              <w:right w:w="15" w:type="dxa"/>
            </w:tcMar>
            <w:vAlign w:val="bottom"/>
            <w:hideMark/>
          </w:tcPr>
          <w:p w14:paraId="4F3FC6B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0411D40" w14:textId="77777777">
        <w:trPr>
          <w:divId w:val="22097053"/>
        </w:trPr>
        <w:tc>
          <w:tcPr>
            <w:tcW w:w="3945" w:type="pct"/>
            <w:shd w:val="clear" w:color="auto" w:fill="CFF0FC"/>
            <w:tcMar>
              <w:top w:w="15" w:type="dxa"/>
              <w:left w:w="0" w:type="dxa"/>
              <w:bottom w:w="0" w:type="dxa"/>
              <w:right w:w="15" w:type="dxa"/>
            </w:tcMar>
            <w:hideMark/>
          </w:tcPr>
          <w:p w14:paraId="57F7B739" w14:textId="77777777" w:rsidR="00000000" w:rsidRDefault="00FB06BE">
            <w:pPr>
              <w:pStyle w:val="a3"/>
              <w:spacing w:before="0" w:beforeAutospacing="0" w:after="0" w:afterAutospacing="0"/>
              <w:rPr>
                <w:color w:val="000000"/>
                <w:sz w:val="20"/>
                <w:szCs w:val="20"/>
              </w:rPr>
            </w:pPr>
            <w:r>
              <w:rPr>
                <w:color w:val="000000"/>
                <w:sz w:val="20"/>
                <w:szCs w:val="20"/>
              </w:rPr>
              <w:t>2024</w:t>
            </w:r>
          </w:p>
        </w:tc>
        <w:tc>
          <w:tcPr>
            <w:tcW w:w="93" w:type="pct"/>
            <w:shd w:val="clear" w:color="auto" w:fill="CFF0FC"/>
            <w:tcMar>
              <w:top w:w="15" w:type="dxa"/>
              <w:left w:w="0" w:type="dxa"/>
              <w:bottom w:w="0" w:type="dxa"/>
              <w:right w:w="15" w:type="dxa"/>
            </w:tcMar>
            <w:vAlign w:val="center"/>
            <w:hideMark/>
          </w:tcPr>
          <w:p w14:paraId="553CF9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4F81E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61" w:type="pct"/>
            <w:shd w:val="clear" w:color="auto" w:fill="CFF0FC"/>
            <w:noWrap/>
            <w:tcMar>
              <w:top w:w="15" w:type="dxa"/>
              <w:left w:w="0" w:type="dxa"/>
              <w:bottom w:w="0" w:type="dxa"/>
              <w:right w:w="15" w:type="dxa"/>
            </w:tcMar>
            <w:vAlign w:val="bottom"/>
            <w:hideMark/>
          </w:tcPr>
          <w:p w14:paraId="48367133" w14:textId="77777777" w:rsidR="00000000" w:rsidRDefault="00FB06BE">
            <w:pPr>
              <w:pStyle w:val="a3"/>
              <w:spacing w:before="0" w:beforeAutospacing="0" w:after="0" w:afterAutospacing="0"/>
              <w:jc w:val="right"/>
              <w:rPr>
                <w:color w:val="000000"/>
                <w:sz w:val="20"/>
                <w:szCs w:val="20"/>
              </w:rPr>
            </w:pPr>
            <w:r>
              <w:rPr>
                <w:color w:val="000000"/>
                <w:sz w:val="20"/>
                <w:szCs w:val="20"/>
              </w:rPr>
              <w:t>46,892</w:t>
            </w:r>
          </w:p>
        </w:tc>
        <w:tc>
          <w:tcPr>
            <w:tcW w:w="50" w:type="pct"/>
            <w:shd w:val="clear" w:color="auto" w:fill="CFF0FC"/>
            <w:noWrap/>
            <w:tcMar>
              <w:top w:w="15" w:type="dxa"/>
              <w:left w:w="0" w:type="dxa"/>
              <w:bottom w:w="0" w:type="dxa"/>
              <w:right w:w="15" w:type="dxa"/>
            </w:tcMar>
            <w:vAlign w:val="bottom"/>
            <w:hideMark/>
          </w:tcPr>
          <w:p w14:paraId="6BA190E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7BA9A6C" w14:textId="77777777">
        <w:trPr>
          <w:divId w:val="22097053"/>
        </w:trPr>
        <w:tc>
          <w:tcPr>
            <w:tcW w:w="3945" w:type="pct"/>
            <w:shd w:val="clear" w:color="auto" w:fill="FFFFFF"/>
            <w:tcMar>
              <w:top w:w="15" w:type="dxa"/>
              <w:left w:w="0" w:type="dxa"/>
              <w:bottom w:w="0" w:type="dxa"/>
              <w:right w:w="15" w:type="dxa"/>
            </w:tcMar>
            <w:hideMark/>
          </w:tcPr>
          <w:p w14:paraId="4D0BFB96" w14:textId="77777777" w:rsidR="00000000" w:rsidRDefault="00FB06BE">
            <w:pPr>
              <w:pStyle w:val="a3"/>
              <w:spacing w:before="0" w:beforeAutospacing="0" w:after="0" w:afterAutospacing="0"/>
              <w:rPr>
                <w:color w:val="000000"/>
                <w:sz w:val="20"/>
                <w:szCs w:val="20"/>
              </w:rPr>
            </w:pPr>
            <w:r>
              <w:rPr>
                <w:color w:val="000000"/>
                <w:sz w:val="20"/>
                <w:szCs w:val="20"/>
              </w:rPr>
              <w:t>Thereafter</w:t>
            </w:r>
          </w:p>
        </w:tc>
        <w:tc>
          <w:tcPr>
            <w:tcW w:w="93" w:type="pct"/>
            <w:shd w:val="clear" w:color="auto" w:fill="FFFFFF"/>
            <w:tcMar>
              <w:top w:w="15" w:type="dxa"/>
              <w:left w:w="0" w:type="dxa"/>
              <w:bottom w:w="0" w:type="dxa"/>
              <w:right w:w="15" w:type="dxa"/>
            </w:tcMar>
            <w:vAlign w:val="center"/>
            <w:hideMark/>
          </w:tcPr>
          <w:p w14:paraId="5FBF93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38829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61" w:type="pct"/>
            <w:tcBorders>
              <w:bottom w:val="single" w:sz="6" w:space="0" w:color="000000"/>
            </w:tcBorders>
            <w:shd w:val="clear" w:color="auto" w:fill="FFFFFF"/>
            <w:noWrap/>
            <w:tcMar>
              <w:top w:w="15" w:type="dxa"/>
              <w:left w:w="0" w:type="dxa"/>
              <w:bottom w:w="0" w:type="dxa"/>
              <w:right w:w="15" w:type="dxa"/>
            </w:tcMar>
            <w:vAlign w:val="bottom"/>
            <w:hideMark/>
          </w:tcPr>
          <w:p w14:paraId="29B65A1B" w14:textId="77777777" w:rsidR="00000000" w:rsidRDefault="00FB06BE">
            <w:pPr>
              <w:pStyle w:val="a3"/>
              <w:spacing w:before="0" w:beforeAutospacing="0" w:after="0" w:afterAutospacing="0"/>
              <w:jc w:val="right"/>
              <w:rPr>
                <w:color w:val="000000"/>
                <w:sz w:val="20"/>
                <w:szCs w:val="20"/>
              </w:rPr>
            </w:pPr>
            <w:r>
              <w:rPr>
                <w:color w:val="000000"/>
                <w:sz w:val="20"/>
                <w:szCs w:val="20"/>
              </w:rPr>
              <w:t>177,527</w:t>
            </w:r>
          </w:p>
        </w:tc>
        <w:tc>
          <w:tcPr>
            <w:tcW w:w="50" w:type="pct"/>
            <w:shd w:val="clear" w:color="auto" w:fill="FFFFFF"/>
            <w:noWrap/>
            <w:tcMar>
              <w:top w:w="15" w:type="dxa"/>
              <w:left w:w="0" w:type="dxa"/>
              <w:bottom w:w="0" w:type="dxa"/>
              <w:right w:w="15" w:type="dxa"/>
            </w:tcMar>
            <w:vAlign w:val="bottom"/>
            <w:hideMark/>
          </w:tcPr>
          <w:p w14:paraId="53AB8FD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C126F64" w14:textId="77777777">
        <w:trPr>
          <w:divId w:val="22097053"/>
        </w:trPr>
        <w:tc>
          <w:tcPr>
            <w:tcW w:w="3945" w:type="pct"/>
            <w:shd w:val="clear" w:color="auto" w:fill="CFF0FC"/>
            <w:tcMar>
              <w:top w:w="15" w:type="dxa"/>
              <w:left w:w="0" w:type="dxa"/>
              <w:bottom w:w="0" w:type="dxa"/>
              <w:right w:w="15" w:type="dxa"/>
            </w:tcMar>
            <w:hideMark/>
          </w:tcPr>
          <w:p w14:paraId="4CC32795" w14:textId="77777777" w:rsidR="00000000" w:rsidRDefault="00FB06BE">
            <w:pPr>
              <w:pStyle w:val="a3"/>
              <w:spacing w:before="0" w:beforeAutospacing="0" w:after="0" w:afterAutospacing="0"/>
              <w:rPr>
                <w:color w:val="000000"/>
                <w:sz w:val="20"/>
                <w:szCs w:val="20"/>
              </w:rPr>
            </w:pPr>
            <w:r>
              <w:rPr>
                <w:color w:val="000000"/>
                <w:sz w:val="20"/>
                <w:szCs w:val="20"/>
              </w:rPr>
              <w:t>Total</w:t>
            </w:r>
          </w:p>
        </w:tc>
        <w:tc>
          <w:tcPr>
            <w:tcW w:w="93" w:type="pct"/>
            <w:shd w:val="clear" w:color="auto" w:fill="CFF0FC"/>
            <w:tcMar>
              <w:top w:w="15" w:type="dxa"/>
              <w:left w:w="0" w:type="dxa"/>
              <w:bottom w:w="0" w:type="dxa"/>
              <w:right w:w="15" w:type="dxa"/>
            </w:tcMar>
            <w:vAlign w:val="center"/>
            <w:hideMark/>
          </w:tcPr>
          <w:p w14:paraId="75D24C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DA48B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247D4F" w14:textId="77777777" w:rsidR="00000000" w:rsidRDefault="00FB06BE">
            <w:pPr>
              <w:pStyle w:val="a3"/>
              <w:spacing w:before="0" w:beforeAutospacing="0" w:after="0" w:afterAutospacing="0"/>
              <w:jc w:val="right"/>
              <w:rPr>
                <w:color w:val="000000"/>
                <w:sz w:val="20"/>
                <w:szCs w:val="20"/>
              </w:rPr>
            </w:pPr>
            <w:r>
              <w:rPr>
                <w:color w:val="000000"/>
                <w:sz w:val="20"/>
                <w:szCs w:val="20"/>
              </w:rPr>
              <w:t>402,610</w:t>
            </w:r>
          </w:p>
        </w:tc>
        <w:tc>
          <w:tcPr>
            <w:tcW w:w="50" w:type="pct"/>
            <w:shd w:val="clear" w:color="auto" w:fill="CFF0FC"/>
            <w:noWrap/>
            <w:tcMar>
              <w:top w:w="15" w:type="dxa"/>
              <w:left w:w="0" w:type="dxa"/>
              <w:bottom w:w="0" w:type="dxa"/>
              <w:right w:w="15" w:type="dxa"/>
            </w:tcMar>
            <w:vAlign w:val="bottom"/>
            <w:hideMark/>
          </w:tcPr>
          <w:p w14:paraId="56E7F798"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0A481BC2" w14:textId="77777777" w:rsidR="00000000" w:rsidRDefault="00FB06BE">
      <w:pPr>
        <w:pStyle w:val="a3"/>
        <w:spacing w:before="120" w:beforeAutospacing="0" w:after="0" w:afterAutospacing="0"/>
        <w:ind w:firstLine="589"/>
        <w:rPr>
          <w:color w:val="000000"/>
          <w:sz w:val="20"/>
          <w:szCs w:val="20"/>
        </w:rPr>
      </w:pPr>
      <w:r>
        <w:rPr>
          <w:color w:val="000000"/>
          <w:sz w:val="20"/>
          <w:szCs w:val="20"/>
        </w:rPr>
        <w:t>The Company leases its office facilities under non-cancelable operating leases. Unused spaces are subleased to third parties. Operating sublease income generated under all operating lease agreements for the three months ended March 31, 2020 and 2019 are as</w:t>
      </w:r>
      <w:r>
        <w:rPr>
          <w:color w:val="000000"/>
          <w:sz w:val="20"/>
          <w:szCs w:val="20"/>
        </w:rPr>
        <w:t xml:space="preserve"> follows:</w:t>
      </w:r>
    </w:p>
    <w:tbl>
      <w:tblPr>
        <w:tblW w:w="3500" w:type="pct"/>
        <w:tblCellMar>
          <w:left w:w="0" w:type="dxa"/>
          <w:right w:w="0" w:type="dxa"/>
        </w:tblCellMar>
        <w:tblLook w:val="04A0" w:firstRow="1" w:lastRow="0" w:firstColumn="1" w:lastColumn="0" w:noHBand="0" w:noVBand="1"/>
      </w:tblPr>
      <w:tblGrid>
        <w:gridCol w:w="3847"/>
        <w:gridCol w:w="70"/>
        <w:gridCol w:w="115"/>
        <w:gridCol w:w="800"/>
        <w:gridCol w:w="65"/>
        <w:gridCol w:w="65"/>
        <w:gridCol w:w="115"/>
        <w:gridCol w:w="682"/>
        <w:gridCol w:w="55"/>
      </w:tblGrid>
      <w:tr w:rsidR="00000000" w14:paraId="271EDD90" w14:textId="77777777">
        <w:trPr>
          <w:divId w:val="486436664"/>
        </w:trPr>
        <w:tc>
          <w:tcPr>
            <w:tcW w:w="3329" w:type="pct"/>
            <w:shd w:val="clear" w:color="auto" w:fill="FFFFFF"/>
            <w:tcMar>
              <w:top w:w="15" w:type="dxa"/>
              <w:left w:w="0" w:type="dxa"/>
              <w:bottom w:w="0" w:type="dxa"/>
              <w:right w:w="15" w:type="dxa"/>
            </w:tcMar>
            <w:vAlign w:val="bottom"/>
            <w:hideMark/>
          </w:tcPr>
          <w:p w14:paraId="0B5D9F72" w14:textId="77777777" w:rsidR="00000000" w:rsidRDefault="00FB06BE">
            <w:pPr>
              <w:pStyle w:val="a3"/>
              <w:spacing w:before="0" w:beforeAutospacing="0" w:after="0" w:afterAutospacing="0"/>
              <w:rPr>
                <w:sz w:val="20"/>
                <w:szCs w:val="20"/>
              </w:rPr>
            </w:pPr>
            <w:r>
              <w:rPr>
                <w:sz w:val="20"/>
                <w:szCs w:val="20"/>
              </w:rPr>
              <w:t> </w:t>
            </w:r>
          </w:p>
        </w:tc>
        <w:tc>
          <w:tcPr>
            <w:tcW w:w="78" w:type="pct"/>
            <w:shd w:val="clear" w:color="auto" w:fill="FFFFFF"/>
            <w:tcMar>
              <w:top w:w="15" w:type="dxa"/>
              <w:left w:w="0" w:type="dxa"/>
              <w:bottom w:w="0" w:type="dxa"/>
              <w:right w:w="15" w:type="dxa"/>
            </w:tcMar>
            <w:vAlign w:val="bottom"/>
            <w:hideMark/>
          </w:tcPr>
          <w:p w14:paraId="21BA9436"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1541" w:type="pct"/>
            <w:gridSpan w:val="6"/>
            <w:tcBorders>
              <w:bottom w:val="single" w:sz="6" w:space="0" w:color="000000"/>
            </w:tcBorders>
            <w:shd w:val="clear" w:color="auto" w:fill="FFFFFF"/>
            <w:tcMar>
              <w:top w:w="15" w:type="dxa"/>
              <w:left w:w="0" w:type="dxa"/>
              <w:bottom w:w="0" w:type="dxa"/>
              <w:right w:w="15" w:type="dxa"/>
            </w:tcMar>
            <w:vAlign w:val="bottom"/>
            <w:hideMark/>
          </w:tcPr>
          <w:p w14:paraId="0DD48D2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14:paraId="2E37A0C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FAEB985" w14:textId="77777777">
        <w:trPr>
          <w:divId w:val="486436664"/>
        </w:trPr>
        <w:tc>
          <w:tcPr>
            <w:tcW w:w="3329" w:type="pct"/>
            <w:shd w:val="clear" w:color="auto" w:fill="FFFFFF"/>
            <w:tcMar>
              <w:top w:w="15" w:type="dxa"/>
              <w:left w:w="0" w:type="dxa"/>
              <w:bottom w:w="0" w:type="dxa"/>
              <w:right w:w="15" w:type="dxa"/>
            </w:tcMar>
            <w:vAlign w:val="bottom"/>
            <w:hideMark/>
          </w:tcPr>
          <w:p w14:paraId="6626A1C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8" w:type="pct"/>
            <w:shd w:val="clear" w:color="auto" w:fill="FFFFFF"/>
            <w:tcMar>
              <w:top w:w="15" w:type="dxa"/>
              <w:left w:w="0" w:type="dxa"/>
              <w:bottom w:w="0" w:type="dxa"/>
              <w:right w:w="15" w:type="dxa"/>
            </w:tcMar>
            <w:vAlign w:val="bottom"/>
            <w:hideMark/>
          </w:tcPr>
          <w:p w14:paraId="7319E9B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2742A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3134FD9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3"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F0C25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6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5DABC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F93AF0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22AA520" w14:textId="77777777">
        <w:trPr>
          <w:divId w:val="486436664"/>
        </w:trPr>
        <w:tc>
          <w:tcPr>
            <w:tcW w:w="3329" w:type="pct"/>
            <w:shd w:val="clear" w:color="auto" w:fill="FFFFFF"/>
            <w:tcMar>
              <w:top w:w="15" w:type="dxa"/>
              <w:left w:w="0" w:type="dxa"/>
              <w:bottom w:w="0" w:type="dxa"/>
              <w:right w:w="15" w:type="dxa"/>
            </w:tcMar>
            <w:vAlign w:val="bottom"/>
            <w:hideMark/>
          </w:tcPr>
          <w:p w14:paraId="1D10079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8" w:type="pct"/>
            <w:shd w:val="clear" w:color="auto" w:fill="FFFFFF"/>
            <w:tcMar>
              <w:top w:w="15" w:type="dxa"/>
              <w:left w:w="0" w:type="dxa"/>
              <w:bottom w:w="0" w:type="dxa"/>
              <w:right w:w="15" w:type="dxa"/>
            </w:tcMar>
            <w:vAlign w:val="bottom"/>
            <w:hideMark/>
          </w:tcPr>
          <w:p w14:paraId="0AFF4761"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41" w:type="pct"/>
            <w:gridSpan w:val="6"/>
            <w:tcBorders>
              <w:top w:val="single" w:sz="6" w:space="0" w:color="000000"/>
            </w:tcBorders>
            <w:shd w:val="clear" w:color="auto" w:fill="FFFFFF"/>
            <w:tcMar>
              <w:top w:w="15" w:type="dxa"/>
              <w:left w:w="0" w:type="dxa"/>
              <w:bottom w:w="0" w:type="dxa"/>
              <w:right w:w="15" w:type="dxa"/>
            </w:tcMar>
            <w:vAlign w:val="bottom"/>
            <w:hideMark/>
          </w:tcPr>
          <w:p w14:paraId="7E6217D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438CD5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34EFBC1" w14:textId="77777777">
        <w:trPr>
          <w:divId w:val="486436664"/>
        </w:trPr>
        <w:tc>
          <w:tcPr>
            <w:tcW w:w="3329" w:type="pct"/>
            <w:shd w:val="clear" w:color="auto" w:fill="CFF0FC"/>
            <w:tcMar>
              <w:top w:w="15" w:type="dxa"/>
              <w:left w:w="0" w:type="dxa"/>
              <w:bottom w:w="0" w:type="dxa"/>
              <w:right w:w="15" w:type="dxa"/>
            </w:tcMar>
            <w:hideMark/>
          </w:tcPr>
          <w:p w14:paraId="190D95A4" w14:textId="77777777" w:rsidR="00000000" w:rsidRDefault="00FB06BE">
            <w:pPr>
              <w:pStyle w:val="a3"/>
              <w:spacing w:before="0" w:beforeAutospacing="0" w:after="0" w:afterAutospacing="0"/>
              <w:rPr>
                <w:color w:val="000000"/>
                <w:sz w:val="20"/>
                <w:szCs w:val="20"/>
              </w:rPr>
            </w:pPr>
            <w:r>
              <w:rPr>
                <w:color w:val="000000"/>
                <w:sz w:val="20"/>
                <w:szCs w:val="20"/>
              </w:rPr>
              <w:t>Operating sublease income</w:t>
            </w:r>
          </w:p>
        </w:tc>
        <w:tc>
          <w:tcPr>
            <w:tcW w:w="78" w:type="pct"/>
            <w:shd w:val="clear" w:color="auto" w:fill="CFF0FC"/>
            <w:tcMar>
              <w:top w:w="15" w:type="dxa"/>
              <w:left w:w="0" w:type="dxa"/>
              <w:bottom w:w="0" w:type="dxa"/>
              <w:right w:w="15" w:type="dxa"/>
            </w:tcMar>
            <w:vAlign w:val="center"/>
            <w:hideMark/>
          </w:tcPr>
          <w:p w14:paraId="393286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57FE8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11" w:type="pct"/>
            <w:shd w:val="clear" w:color="auto" w:fill="CFF0FC"/>
            <w:noWrap/>
            <w:tcMar>
              <w:top w:w="15" w:type="dxa"/>
              <w:left w:w="0" w:type="dxa"/>
              <w:bottom w:w="0" w:type="dxa"/>
              <w:right w:w="15" w:type="dxa"/>
            </w:tcMar>
            <w:vAlign w:val="bottom"/>
            <w:hideMark/>
          </w:tcPr>
          <w:p w14:paraId="64CBB1B1" w14:textId="77777777" w:rsidR="00000000" w:rsidRDefault="00FB06BE">
            <w:pPr>
              <w:pStyle w:val="a3"/>
              <w:spacing w:before="0" w:beforeAutospacing="0" w:after="0" w:afterAutospacing="0"/>
              <w:jc w:val="right"/>
              <w:rPr>
                <w:color w:val="000000"/>
                <w:sz w:val="20"/>
                <w:szCs w:val="20"/>
              </w:rPr>
            </w:pPr>
            <w:r>
              <w:rPr>
                <w:color w:val="000000"/>
                <w:sz w:val="20"/>
                <w:szCs w:val="20"/>
              </w:rPr>
              <w:t>1,354</w:t>
            </w:r>
          </w:p>
        </w:tc>
        <w:tc>
          <w:tcPr>
            <w:tcW w:w="50" w:type="pct"/>
            <w:shd w:val="clear" w:color="auto" w:fill="CFF0FC"/>
            <w:noWrap/>
            <w:tcMar>
              <w:top w:w="15" w:type="dxa"/>
              <w:left w:w="0" w:type="dxa"/>
              <w:bottom w:w="0" w:type="dxa"/>
              <w:right w:w="15" w:type="dxa"/>
            </w:tcMar>
            <w:vAlign w:val="bottom"/>
            <w:hideMark/>
          </w:tcPr>
          <w:p w14:paraId="756CC5C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14:paraId="68ECC53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14:paraId="5E56283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6" w:type="pct"/>
            <w:shd w:val="clear" w:color="auto" w:fill="CFF0FC"/>
            <w:noWrap/>
            <w:tcMar>
              <w:top w:w="15" w:type="dxa"/>
              <w:left w:w="0" w:type="dxa"/>
              <w:bottom w:w="0" w:type="dxa"/>
              <w:right w:w="15" w:type="dxa"/>
            </w:tcMar>
            <w:vAlign w:val="center"/>
            <w:hideMark/>
          </w:tcPr>
          <w:p w14:paraId="2A52AFE3" w14:textId="77777777" w:rsidR="00000000" w:rsidRDefault="00FB06BE">
            <w:pPr>
              <w:pStyle w:val="a3"/>
              <w:spacing w:before="0" w:beforeAutospacing="0" w:after="0" w:afterAutospacing="0"/>
              <w:jc w:val="right"/>
              <w:rPr>
                <w:color w:val="000000"/>
                <w:sz w:val="20"/>
                <w:szCs w:val="20"/>
              </w:rPr>
            </w:pPr>
            <w:r>
              <w:rPr>
                <w:color w:val="000000"/>
                <w:sz w:val="20"/>
                <w:szCs w:val="20"/>
              </w:rPr>
              <w:t>566</w:t>
            </w:r>
          </w:p>
        </w:tc>
        <w:tc>
          <w:tcPr>
            <w:tcW w:w="50" w:type="pct"/>
            <w:shd w:val="clear" w:color="auto" w:fill="CFF0FC"/>
            <w:noWrap/>
            <w:tcMar>
              <w:top w:w="15" w:type="dxa"/>
              <w:left w:w="0" w:type="dxa"/>
              <w:bottom w:w="0" w:type="dxa"/>
              <w:right w:w="15" w:type="dxa"/>
            </w:tcMar>
            <w:vAlign w:val="center"/>
            <w:hideMark/>
          </w:tcPr>
          <w:p w14:paraId="41325761"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481CFAF2" w14:textId="77777777" w:rsidR="00000000" w:rsidRDefault="00FB06BE">
      <w:pPr>
        <w:pStyle w:val="a3"/>
        <w:spacing w:before="120" w:beforeAutospacing="0" w:after="0" w:afterAutospacing="0"/>
        <w:rPr>
          <w:sz w:val="20"/>
          <w:szCs w:val="20"/>
        </w:rPr>
      </w:pPr>
      <w:r>
        <w:rPr>
          <w:sz w:val="20"/>
          <w:szCs w:val="20"/>
        </w:rPr>
        <w:t> </w:t>
      </w:r>
    </w:p>
    <w:p w14:paraId="1AD3FBF8" w14:textId="77777777" w:rsidR="00000000" w:rsidRDefault="00FB06BE">
      <w:pPr>
        <w:pStyle w:val="a3"/>
        <w:spacing w:before="240" w:beforeAutospacing="0" w:after="0" w:afterAutospacing="0"/>
        <w:jc w:val="center"/>
        <w:rPr>
          <w:sz w:val="20"/>
          <w:szCs w:val="20"/>
        </w:rPr>
      </w:pPr>
      <w:r>
        <w:rPr>
          <w:sz w:val="20"/>
          <w:szCs w:val="20"/>
        </w:rPr>
        <w:t>15</w:t>
      </w:r>
    </w:p>
    <w:p w14:paraId="51761BB4" w14:textId="77777777" w:rsidR="00000000" w:rsidRDefault="00FB06BE">
      <w:pPr>
        <w:rPr>
          <w:rFonts w:eastAsia="Times New Roman"/>
        </w:rPr>
      </w:pPr>
      <w:r>
        <w:rPr>
          <w:rFonts w:eastAsia="Times New Roman"/>
        </w:rPr>
        <w:pict w14:anchorId="3F874890">
          <v:rect id="_x0000_i1039" style="width:0;height:1.5pt" o:hralign="center" o:hrstd="t" o:hr="t" fillcolor="#a0a0a0" stroked="f"/>
        </w:pict>
      </w:r>
    </w:p>
    <w:p w14:paraId="3B11B496" w14:textId="77777777" w:rsidR="00000000" w:rsidRDefault="00FB06BE">
      <w:pPr>
        <w:pStyle w:val="a3"/>
        <w:spacing w:before="0" w:beforeAutospacing="0" w:after="0" w:afterAutospacing="0"/>
        <w:rPr>
          <w:sz w:val="20"/>
          <w:szCs w:val="20"/>
        </w:rPr>
      </w:pPr>
      <w:r>
        <w:rPr>
          <w:sz w:val="20"/>
          <w:szCs w:val="20"/>
        </w:rPr>
        <w:t> </w:t>
      </w:r>
    </w:p>
    <w:p w14:paraId="3149C36C" w14:textId="77777777" w:rsidR="00000000" w:rsidRDefault="00FB06BE">
      <w:pPr>
        <w:pStyle w:val="a3"/>
        <w:spacing w:before="40" w:beforeAutospacing="0" w:after="0" w:afterAutospacing="0"/>
        <w:ind w:firstLine="556"/>
        <w:rPr>
          <w:color w:val="000000"/>
          <w:sz w:val="20"/>
          <w:szCs w:val="20"/>
        </w:rPr>
      </w:pPr>
      <w:r>
        <w:rPr>
          <w:color w:val="000000"/>
          <w:sz w:val="20"/>
          <w:szCs w:val="20"/>
        </w:rPr>
        <w:t xml:space="preserve">As of March 31, 2020, there were no material changes in our vendor commitments under non-cancelable arrangements, as disclosed in the Company’s audited consolidated financial statements for the year ended December 31, </w:t>
      </w:r>
      <w:r>
        <w:rPr>
          <w:color w:val="000000"/>
          <w:sz w:val="20"/>
          <w:szCs w:val="20"/>
        </w:rPr>
        <w:t xml:space="preserve">2019 and related notes thereto contained in the Company’s Annual Report on Form 10-K. </w:t>
      </w:r>
    </w:p>
    <w:p w14:paraId="75DAD368" w14:textId="77777777" w:rsidR="00000000" w:rsidRDefault="00FB06BE">
      <w:pPr>
        <w:pStyle w:val="a3"/>
        <w:spacing w:before="40" w:beforeAutospacing="0" w:after="0" w:afterAutospacing="0"/>
        <w:ind w:firstLine="556"/>
        <w:rPr>
          <w:sz w:val="20"/>
          <w:szCs w:val="20"/>
        </w:rPr>
      </w:pPr>
      <w:r>
        <w:rPr>
          <w:sz w:val="20"/>
          <w:szCs w:val="20"/>
        </w:rPr>
        <w:t> </w:t>
      </w:r>
    </w:p>
    <w:p w14:paraId="66ED406E" w14:textId="77777777" w:rsidR="00000000" w:rsidRDefault="00FB06BE">
      <w:pPr>
        <w:pStyle w:val="a3"/>
        <w:spacing w:before="40" w:beforeAutospacing="0" w:after="0" w:afterAutospacing="0"/>
        <w:ind w:firstLine="556"/>
        <w:rPr>
          <w:sz w:val="20"/>
          <w:szCs w:val="20"/>
        </w:rPr>
      </w:pPr>
      <w:r>
        <w:rPr>
          <w:sz w:val="20"/>
          <w:szCs w:val="20"/>
        </w:rPr>
        <w:t xml:space="preserve">Subsequent to March 31, 2020, the Company extended a vendor commitment with an incremental three year contractual obligation of approximately </w:t>
      </w:r>
      <w:r>
        <w:rPr>
          <w:color w:val="212529"/>
          <w:sz w:val="20"/>
          <w:szCs w:val="20"/>
          <w:shd w:val="clear" w:color="auto" w:fill="FFFFFF"/>
        </w:rPr>
        <w:t>$24 million, payable over</w:t>
      </w:r>
      <w:r>
        <w:rPr>
          <w:color w:val="212529"/>
          <w:sz w:val="20"/>
          <w:szCs w:val="20"/>
          <w:shd w:val="clear" w:color="auto" w:fill="FFFFFF"/>
        </w:rPr>
        <w:t xml:space="preserve"> the remaining three year term of the amended agreement.</w:t>
      </w:r>
    </w:p>
    <w:p w14:paraId="36CD9B58" w14:textId="77777777" w:rsidR="00000000" w:rsidRDefault="00FB06BE">
      <w:pPr>
        <w:pStyle w:val="a3"/>
        <w:spacing w:before="40" w:beforeAutospacing="0" w:after="0" w:afterAutospacing="0"/>
        <w:ind w:firstLine="556"/>
        <w:rPr>
          <w:sz w:val="20"/>
          <w:szCs w:val="20"/>
        </w:rPr>
      </w:pPr>
      <w:r>
        <w:rPr>
          <w:sz w:val="20"/>
          <w:szCs w:val="20"/>
        </w:rPr>
        <w:t> </w:t>
      </w:r>
    </w:p>
    <w:p w14:paraId="08CD6194" w14:textId="77777777" w:rsidR="00000000" w:rsidRDefault="00FB06BE">
      <w:pPr>
        <w:pStyle w:val="a3"/>
        <w:spacing w:before="40" w:beforeAutospacing="0" w:after="0" w:afterAutospacing="0"/>
        <w:ind w:firstLine="556"/>
        <w:rPr>
          <w:b/>
          <w:bCs/>
          <w:i/>
          <w:iCs/>
          <w:sz w:val="20"/>
          <w:szCs w:val="20"/>
        </w:rPr>
      </w:pPr>
      <w:r>
        <w:rPr>
          <w:b/>
          <w:bCs/>
          <w:i/>
          <w:iCs/>
          <w:sz w:val="20"/>
          <w:szCs w:val="20"/>
        </w:rPr>
        <w:t>Legal Contingencies</w:t>
      </w:r>
    </w:p>
    <w:p w14:paraId="4A251FBD" w14:textId="77777777" w:rsidR="00000000" w:rsidRDefault="00FB06BE">
      <w:pPr>
        <w:pStyle w:val="a3"/>
        <w:spacing w:before="120" w:beforeAutospacing="0" w:after="0" w:afterAutospacing="0"/>
        <w:ind w:firstLine="556"/>
        <w:rPr>
          <w:color w:val="212529"/>
          <w:sz w:val="20"/>
          <w:szCs w:val="20"/>
        </w:rPr>
      </w:pPr>
      <w:r>
        <w:rPr>
          <w:color w:val="212529"/>
          <w:sz w:val="20"/>
          <w:szCs w:val="20"/>
        </w:rPr>
        <w:t xml:space="preserve">From time to time, the Company may become a party to litigation and subject to claims incident to the ordinary course of business, including intellectual property claims, labor </w:t>
      </w:r>
      <w:r>
        <w:rPr>
          <w:color w:val="212529"/>
          <w:sz w:val="20"/>
          <w:szCs w:val="20"/>
        </w:rPr>
        <w:t>and employment claims, and threatened claims, breach of contract claims, tax, and other matters. The Company currently has no material pending litigation.</w:t>
      </w:r>
    </w:p>
    <w:p w14:paraId="0D3F7F9D" w14:textId="77777777" w:rsidR="00000000" w:rsidRDefault="00FB06BE">
      <w:pPr>
        <w:pStyle w:val="a3"/>
        <w:spacing w:before="120" w:beforeAutospacing="0" w:after="0" w:afterAutospacing="0"/>
        <w:ind w:firstLine="556"/>
        <w:rPr>
          <w:sz w:val="20"/>
          <w:szCs w:val="20"/>
        </w:rPr>
      </w:pPr>
      <w:r>
        <w:rPr>
          <w:sz w:val="20"/>
          <w:szCs w:val="20"/>
        </w:rPr>
        <w:t> </w:t>
      </w:r>
    </w:p>
    <w:p w14:paraId="580F575E" w14:textId="77777777" w:rsidR="00000000" w:rsidRDefault="00FB06BE">
      <w:pPr>
        <w:pStyle w:val="a3"/>
        <w:spacing w:before="0" w:beforeAutospacing="0" w:after="0" w:afterAutospacing="0"/>
        <w:rPr>
          <w:b/>
          <w:bCs/>
          <w:sz w:val="20"/>
          <w:szCs w:val="20"/>
        </w:rPr>
      </w:pPr>
      <w:r>
        <w:rPr>
          <w:b/>
          <w:bCs/>
          <w:sz w:val="20"/>
          <w:szCs w:val="20"/>
        </w:rPr>
        <w:t xml:space="preserve">10. Changes in Stockholders’ Equity </w:t>
      </w:r>
    </w:p>
    <w:p w14:paraId="5F9786DD" w14:textId="77777777" w:rsidR="00000000" w:rsidRDefault="00FB06BE">
      <w:pPr>
        <w:pStyle w:val="a3"/>
        <w:spacing w:before="120" w:beforeAutospacing="0" w:after="0" w:afterAutospacing="0"/>
        <w:ind w:firstLine="556"/>
        <w:rPr>
          <w:sz w:val="20"/>
          <w:szCs w:val="20"/>
        </w:rPr>
      </w:pPr>
      <w:r>
        <w:rPr>
          <w:sz w:val="20"/>
          <w:szCs w:val="20"/>
        </w:rPr>
        <w:t>The following tables summarize the changes in stockholders’ equity for the three months ended March 31, 2020 and 2019.</w:t>
      </w:r>
    </w:p>
    <w:p w14:paraId="531DC4B2" w14:textId="77777777" w:rsidR="00000000" w:rsidRDefault="00FB06BE">
      <w:pPr>
        <w:pStyle w:val="a3"/>
        <w:spacing w:before="120" w:beforeAutospacing="0" w:after="0" w:afterAutospacing="0"/>
        <w:ind w:firstLine="55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61"/>
        <w:gridCol w:w="65"/>
        <w:gridCol w:w="565"/>
        <w:gridCol w:w="65"/>
        <w:gridCol w:w="65"/>
        <w:gridCol w:w="116"/>
        <w:gridCol w:w="509"/>
        <w:gridCol w:w="65"/>
        <w:gridCol w:w="65"/>
        <w:gridCol w:w="115"/>
        <w:gridCol w:w="815"/>
        <w:gridCol w:w="65"/>
        <w:gridCol w:w="65"/>
        <w:gridCol w:w="125"/>
        <w:gridCol w:w="957"/>
        <w:gridCol w:w="82"/>
        <w:gridCol w:w="65"/>
        <w:gridCol w:w="116"/>
        <w:gridCol w:w="816"/>
        <w:gridCol w:w="82"/>
        <w:gridCol w:w="65"/>
        <w:gridCol w:w="115"/>
        <w:gridCol w:w="665"/>
        <w:gridCol w:w="82"/>
      </w:tblGrid>
      <w:tr w:rsidR="00000000" w14:paraId="6426B4D7" w14:textId="77777777">
        <w:trPr>
          <w:divId w:val="1457794654"/>
        </w:trPr>
        <w:tc>
          <w:tcPr>
            <w:tcW w:w="1830" w:type="pct"/>
            <w:shd w:val="clear" w:color="auto" w:fill="FFFFFF"/>
            <w:tcMar>
              <w:top w:w="15" w:type="dxa"/>
              <w:left w:w="0" w:type="dxa"/>
              <w:bottom w:w="0" w:type="dxa"/>
              <w:right w:w="15" w:type="dxa"/>
            </w:tcMar>
            <w:vAlign w:val="bottom"/>
            <w:hideMark/>
          </w:tcPr>
          <w:p w14:paraId="380FB688" w14:textId="77777777" w:rsidR="00000000" w:rsidRDefault="00FB06BE">
            <w:pPr>
              <w:pStyle w:val="a3"/>
              <w:spacing w:before="0" w:beforeAutospacing="0" w:after="0" w:afterAutospacing="0"/>
              <w:jc w:val="right"/>
              <w:rPr>
                <w:sz w:val="20"/>
                <w:szCs w:val="20"/>
              </w:rPr>
            </w:pPr>
            <w:r>
              <w:rPr>
                <w:sz w:val="20"/>
                <w:szCs w:val="20"/>
              </w:rPr>
              <w:t> </w:t>
            </w:r>
          </w:p>
        </w:tc>
        <w:tc>
          <w:tcPr>
            <w:tcW w:w="972" w:type="pct"/>
            <w:gridSpan w:val="6"/>
            <w:tcBorders>
              <w:bottom w:val="single" w:sz="6" w:space="0" w:color="000000"/>
            </w:tcBorders>
            <w:shd w:val="clear" w:color="auto" w:fill="FFFFFF"/>
            <w:tcMar>
              <w:top w:w="15" w:type="dxa"/>
              <w:left w:w="0" w:type="dxa"/>
              <w:bottom w:w="0" w:type="dxa"/>
              <w:right w:w="15" w:type="dxa"/>
            </w:tcMar>
            <w:vAlign w:val="bottom"/>
            <w:hideMark/>
          </w:tcPr>
          <w:p w14:paraId="4DDA5F6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Common</w:t>
            </w:r>
          </w:p>
          <w:p w14:paraId="4D8A4CF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Stock, $0.001</w:t>
            </w:r>
          </w:p>
          <w:p w14:paraId="4DB70D5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14:paraId="0288E27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5864806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229E46A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Additional</w:t>
            </w:r>
          </w:p>
          <w:p w14:paraId="2D09931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14:paraId="635BCC9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53C3A4E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center"/>
            <w:hideMark/>
          </w:tcPr>
          <w:p w14:paraId="1399FDA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Accumulated</w:t>
            </w:r>
          </w:p>
          <w:p w14:paraId="15A57B7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Other</w:t>
            </w:r>
          </w:p>
          <w:p w14:paraId="087E3EC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center"/>
            <w:hideMark/>
          </w:tcPr>
          <w:p w14:paraId="6E3A204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46F4CCB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385E2D4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14:paraId="0FFB910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40F76EAB"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6F5D67A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385" w:type="pct"/>
            <w:shd w:val="clear" w:color="auto" w:fill="FFFFFF"/>
            <w:noWrap/>
            <w:tcMar>
              <w:top w:w="15" w:type="dxa"/>
              <w:left w:w="0" w:type="dxa"/>
              <w:bottom w:w="0" w:type="dxa"/>
              <w:right w:w="15" w:type="dxa"/>
            </w:tcMar>
            <w:vAlign w:val="center"/>
            <w:hideMark/>
          </w:tcPr>
          <w:p w14:paraId="6D5DF06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14:paraId="47DC293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7FD0329" w14:textId="77777777">
        <w:trPr>
          <w:divId w:val="1457794654"/>
        </w:trPr>
        <w:tc>
          <w:tcPr>
            <w:tcW w:w="1830" w:type="pct"/>
            <w:shd w:val="clear" w:color="auto" w:fill="FFFFFF"/>
            <w:tcMar>
              <w:top w:w="15" w:type="dxa"/>
              <w:left w:w="0" w:type="dxa"/>
              <w:bottom w:w="0" w:type="dxa"/>
              <w:right w:w="15" w:type="dxa"/>
            </w:tcMar>
            <w:vAlign w:val="bottom"/>
            <w:hideMark/>
          </w:tcPr>
          <w:p w14:paraId="3BF4985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84FB3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55A6ADB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14:paraId="7662666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FF1DA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5120D44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14:paraId="737B738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620B67B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center"/>
            <w:hideMark/>
          </w:tcPr>
          <w:p w14:paraId="6A97C74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5BC5C8A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4DAFE69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center"/>
            <w:hideMark/>
          </w:tcPr>
          <w:p w14:paraId="702F127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58E43B9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46CFF4E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center"/>
            <w:hideMark/>
          </w:tcPr>
          <w:p w14:paraId="32F2962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center"/>
            <w:hideMark/>
          </w:tcPr>
          <w:p w14:paraId="1F7779B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bottom"/>
            <w:hideMark/>
          </w:tcPr>
          <w:p w14:paraId="45860F2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42FFBCD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9A2DB32" w14:textId="77777777">
        <w:trPr>
          <w:divId w:val="1457794654"/>
        </w:trPr>
        <w:tc>
          <w:tcPr>
            <w:tcW w:w="1830" w:type="pct"/>
            <w:shd w:val="clear" w:color="auto" w:fill="FFFFFF"/>
            <w:tcMar>
              <w:top w:w="15" w:type="dxa"/>
              <w:left w:w="0" w:type="dxa"/>
              <w:bottom w:w="0" w:type="dxa"/>
              <w:right w:w="15" w:type="dxa"/>
            </w:tcMar>
            <w:vAlign w:val="bottom"/>
            <w:hideMark/>
          </w:tcPr>
          <w:p w14:paraId="706F216B" w14:textId="77777777" w:rsidR="00000000" w:rsidRDefault="00FB06BE">
            <w:pPr>
              <w:pStyle w:val="a3"/>
              <w:spacing w:before="0" w:beforeAutospacing="0" w:after="0" w:afterAutospacing="0"/>
              <w:rPr>
                <w:color w:val="000000"/>
                <w:sz w:val="20"/>
                <w:szCs w:val="20"/>
              </w:rPr>
            </w:pPr>
            <w:r>
              <w:rPr>
                <w:color w:val="000000"/>
                <w:sz w:val="20"/>
                <w:szCs w:val="20"/>
              </w:rPr>
              <w:t>Balances at December 31, 2019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2620AC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3644F094" w14:textId="77777777" w:rsidR="00000000" w:rsidRDefault="00FB06BE">
            <w:pPr>
              <w:pStyle w:val="a3"/>
              <w:spacing w:before="0" w:beforeAutospacing="0" w:after="0" w:afterAutospacing="0"/>
              <w:jc w:val="right"/>
              <w:rPr>
                <w:color w:val="000000"/>
                <w:sz w:val="20"/>
                <w:szCs w:val="20"/>
              </w:rPr>
            </w:pPr>
            <w:r>
              <w:rPr>
                <w:color w:val="000000"/>
                <w:sz w:val="20"/>
                <w:szCs w:val="20"/>
              </w:rPr>
              <w:t>42,955</w:t>
            </w:r>
          </w:p>
        </w:tc>
        <w:tc>
          <w:tcPr>
            <w:tcW w:w="50" w:type="pct"/>
            <w:shd w:val="clear" w:color="auto" w:fill="FFFFFF"/>
            <w:noWrap/>
            <w:tcMar>
              <w:top w:w="15" w:type="dxa"/>
              <w:left w:w="0" w:type="dxa"/>
              <w:bottom w:w="0" w:type="dxa"/>
              <w:right w:w="15" w:type="dxa"/>
            </w:tcMar>
            <w:vAlign w:val="bottom"/>
            <w:hideMark/>
          </w:tcPr>
          <w:p w14:paraId="0DCE27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8D6A26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D20F3C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1433FEA5" w14:textId="77777777" w:rsidR="00000000" w:rsidRDefault="00FB06B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29BCB7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7C5DB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C7C45A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16885E6D" w14:textId="77777777" w:rsidR="00000000" w:rsidRDefault="00FB06BE">
            <w:pPr>
              <w:pStyle w:val="a3"/>
              <w:spacing w:before="0" w:beforeAutospacing="0" w:after="0" w:afterAutospacing="0"/>
              <w:jc w:val="right"/>
              <w:rPr>
                <w:color w:val="000000"/>
                <w:sz w:val="20"/>
                <w:szCs w:val="20"/>
              </w:rPr>
            </w:pPr>
            <w:r>
              <w:rPr>
                <w:color w:val="000000"/>
                <w:sz w:val="20"/>
                <w:szCs w:val="20"/>
              </w:rPr>
              <w:t>1,048,380</w:t>
            </w:r>
          </w:p>
        </w:tc>
        <w:tc>
          <w:tcPr>
            <w:tcW w:w="50" w:type="pct"/>
            <w:shd w:val="clear" w:color="auto" w:fill="FFFFFF"/>
            <w:noWrap/>
            <w:tcMar>
              <w:top w:w="15" w:type="dxa"/>
              <w:left w:w="0" w:type="dxa"/>
              <w:bottom w:w="0" w:type="dxa"/>
              <w:right w:w="15" w:type="dxa"/>
            </w:tcMar>
            <w:vAlign w:val="bottom"/>
            <w:hideMark/>
          </w:tcPr>
          <w:p w14:paraId="089B37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5B72E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F82851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6D39567D" w14:textId="77777777" w:rsidR="00000000" w:rsidRDefault="00FB06BE">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FFFFFF"/>
            <w:noWrap/>
            <w:tcMar>
              <w:top w:w="15" w:type="dxa"/>
              <w:left w:w="0" w:type="dxa"/>
              <w:bottom w:w="0" w:type="dxa"/>
              <w:right w:w="15" w:type="dxa"/>
            </w:tcMar>
            <w:vAlign w:val="bottom"/>
            <w:hideMark/>
          </w:tcPr>
          <w:p w14:paraId="4BB7F90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6BD8CED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78302E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7812AC15" w14:textId="77777777" w:rsidR="00000000" w:rsidRDefault="00FB06BE">
            <w:pPr>
              <w:pStyle w:val="a3"/>
              <w:spacing w:before="0" w:beforeAutospacing="0" w:after="0" w:afterAutospacing="0"/>
              <w:jc w:val="right"/>
              <w:rPr>
                <w:color w:val="000000"/>
                <w:sz w:val="20"/>
                <w:szCs w:val="20"/>
              </w:rPr>
            </w:pPr>
            <w:r>
              <w:rPr>
                <w:color w:val="000000"/>
                <w:sz w:val="20"/>
                <w:szCs w:val="20"/>
              </w:rPr>
              <w:t>(398,130</w:t>
            </w:r>
          </w:p>
        </w:tc>
        <w:tc>
          <w:tcPr>
            <w:tcW w:w="50" w:type="pct"/>
            <w:shd w:val="clear" w:color="auto" w:fill="FFFFFF"/>
            <w:noWrap/>
            <w:tcMar>
              <w:top w:w="15" w:type="dxa"/>
              <w:left w:w="0" w:type="dxa"/>
              <w:bottom w:w="0" w:type="dxa"/>
              <w:right w:w="15" w:type="dxa"/>
            </w:tcMar>
            <w:vAlign w:val="bottom"/>
            <w:hideMark/>
          </w:tcPr>
          <w:p w14:paraId="7F6097F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37B1CB3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CD24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14:paraId="6AFDBBC1" w14:textId="77777777" w:rsidR="00000000" w:rsidRDefault="00FB06BE">
            <w:pPr>
              <w:pStyle w:val="a3"/>
              <w:spacing w:before="0" w:beforeAutospacing="0" w:after="0" w:afterAutospacing="0"/>
              <w:jc w:val="right"/>
              <w:rPr>
                <w:color w:val="000000"/>
                <w:sz w:val="20"/>
                <w:szCs w:val="20"/>
              </w:rPr>
            </w:pPr>
            <w:r>
              <w:rPr>
                <w:color w:val="000000"/>
                <w:sz w:val="20"/>
                <w:szCs w:val="20"/>
              </w:rPr>
              <w:t>649,958</w:t>
            </w:r>
          </w:p>
        </w:tc>
        <w:tc>
          <w:tcPr>
            <w:tcW w:w="50" w:type="pct"/>
            <w:shd w:val="clear" w:color="auto" w:fill="FFFFFF"/>
            <w:noWrap/>
            <w:tcMar>
              <w:top w:w="15" w:type="dxa"/>
              <w:left w:w="0" w:type="dxa"/>
              <w:bottom w:w="0" w:type="dxa"/>
              <w:right w:w="15" w:type="dxa"/>
            </w:tcMar>
            <w:vAlign w:val="bottom"/>
            <w:hideMark/>
          </w:tcPr>
          <w:p w14:paraId="2318CDF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40D3288" w14:textId="77777777">
        <w:trPr>
          <w:divId w:val="1457794654"/>
        </w:trPr>
        <w:tc>
          <w:tcPr>
            <w:tcW w:w="1830" w:type="pct"/>
            <w:shd w:val="clear" w:color="auto" w:fill="CFF0FC"/>
            <w:tcMar>
              <w:top w:w="15" w:type="dxa"/>
              <w:left w:w="0" w:type="dxa"/>
              <w:bottom w:w="0" w:type="dxa"/>
              <w:right w:w="15" w:type="dxa"/>
            </w:tcMar>
            <w:vAlign w:val="bottom"/>
            <w:hideMark/>
          </w:tcPr>
          <w:p w14:paraId="47BFCBCE" w14:textId="77777777" w:rsidR="00000000" w:rsidRDefault="00FB06BE">
            <w:pPr>
              <w:pStyle w:val="a3"/>
              <w:spacing w:before="0" w:beforeAutospacing="0" w:after="0" w:afterAutospacing="0"/>
              <w:rPr>
                <w:color w:val="000000"/>
                <w:sz w:val="20"/>
                <w:szCs w:val="20"/>
              </w:rPr>
            </w:pPr>
            <w:r>
              <w:rPr>
                <w:color w:val="000000"/>
                <w:sz w:val="20"/>
                <w:szCs w:val="20"/>
              </w:rPr>
              <w:t>Issuance of common stock under stock</w:t>
            </w:r>
          </w:p>
          <w:p w14:paraId="23FA71FC" w14:textId="77777777" w:rsidR="00000000" w:rsidRDefault="00FB06BE">
            <w:pPr>
              <w:pStyle w:val="a3"/>
              <w:spacing w:before="0" w:beforeAutospacing="0" w:after="0" w:afterAutospacing="0"/>
              <w:rPr>
                <w:color w:val="000000"/>
                <w:sz w:val="20"/>
                <w:szCs w:val="20"/>
              </w:rPr>
            </w:pPr>
            <w:r>
              <w:rPr>
                <w:color w:val="000000"/>
                <w:sz w:val="20"/>
                <w:szCs w:val="20"/>
              </w:rPr>
              <w:t>   plans, net of shares withheld for</w:t>
            </w:r>
          </w:p>
          <w:p w14:paraId="59F38359" w14:textId="77777777" w:rsidR="00000000" w:rsidRDefault="00FB06BE">
            <w:pPr>
              <w:pStyle w:val="a3"/>
              <w:spacing w:before="0" w:beforeAutospacing="0" w:after="0" w:afterAutospacing="0"/>
              <w:rPr>
                <w:color w:val="000000"/>
                <w:sz w:val="20"/>
                <w:szCs w:val="20"/>
              </w:rPr>
            </w:pPr>
            <w:r>
              <w:rPr>
                <w:color w:val="000000"/>
                <w:sz w:val="20"/>
                <w:szCs w:val="20"/>
              </w:rPr>
              <w:t>   employee taxes</w:t>
            </w:r>
          </w:p>
        </w:tc>
        <w:tc>
          <w:tcPr>
            <w:tcW w:w="50" w:type="pct"/>
            <w:shd w:val="clear" w:color="auto" w:fill="CFF0FC"/>
            <w:noWrap/>
            <w:tcMar>
              <w:top w:w="15" w:type="dxa"/>
              <w:left w:w="0" w:type="dxa"/>
              <w:bottom w:w="0" w:type="dxa"/>
              <w:right w:w="15" w:type="dxa"/>
            </w:tcMar>
            <w:vAlign w:val="bottom"/>
            <w:hideMark/>
          </w:tcPr>
          <w:p w14:paraId="6E02CD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7C7FEA91" w14:textId="77777777" w:rsidR="00000000" w:rsidRDefault="00FB06BE">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14:paraId="5256AD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259EF5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401C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49897555"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396717C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3089F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D76E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2FACC266" w14:textId="77777777" w:rsidR="00000000" w:rsidRDefault="00FB06BE">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vAlign w:val="bottom"/>
            <w:hideMark/>
          </w:tcPr>
          <w:p w14:paraId="11AA8B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6AE4D4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D699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7EC6946B"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38D50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5650D5F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2C501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1D08B45C"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1FBDD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6712EE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21BC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6C4646E9" w14:textId="77777777" w:rsidR="00000000" w:rsidRDefault="00FB06BE">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vAlign w:val="bottom"/>
            <w:hideMark/>
          </w:tcPr>
          <w:p w14:paraId="5F1B440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3A062C4" w14:textId="77777777">
        <w:trPr>
          <w:divId w:val="1457794654"/>
        </w:trPr>
        <w:tc>
          <w:tcPr>
            <w:tcW w:w="1830" w:type="pct"/>
            <w:shd w:val="clear" w:color="auto" w:fill="FFFFFF"/>
            <w:tcMar>
              <w:top w:w="15" w:type="dxa"/>
              <w:left w:w="0" w:type="dxa"/>
              <w:bottom w:w="0" w:type="dxa"/>
              <w:right w:w="15" w:type="dxa"/>
            </w:tcMar>
            <w:vAlign w:val="bottom"/>
            <w:hideMark/>
          </w:tcPr>
          <w:p w14:paraId="79586684" w14:textId="77777777" w:rsidR="00000000" w:rsidRDefault="00FB06BE">
            <w:pPr>
              <w:pStyle w:val="a3"/>
              <w:spacing w:before="0" w:beforeAutospacing="0" w:after="0" w:afterAutospacing="0"/>
              <w:rPr>
                <w:color w:val="000000"/>
                <w:sz w:val="20"/>
                <w:szCs w:val="20"/>
              </w:rPr>
            </w:pPr>
            <w:r>
              <w:rPr>
                <w:color w:val="000000"/>
                <w:sz w:val="20"/>
                <w:szCs w:val="20"/>
              </w:rPr>
              <w:t>Stock-based compensation</w:t>
            </w:r>
          </w:p>
        </w:tc>
        <w:tc>
          <w:tcPr>
            <w:tcW w:w="50" w:type="pct"/>
            <w:shd w:val="clear" w:color="auto" w:fill="FFFFFF"/>
            <w:noWrap/>
            <w:tcMar>
              <w:top w:w="15" w:type="dxa"/>
              <w:left w:w="0" w:type="dxa"/>
              <w:bottom w:w="0" w:type="dxa"/>
              <w:right w:w="15" w:type="dxa"/>
            </w:tcMar>
            <w:vAlign w:val="bottom"/>
            <w:hideMark/>
          </w:tcPr>
          <w:p w14:paraId="4F61D1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76A9968D"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301A1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5090077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7A75A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3501892D"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6F84B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E784A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7CEF34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5956EDE3" w14:textId="77777777" w:rsidR="00000000" w:rsidRDefault="00FB06BE">
            <w:pPr>
              <w:pStyle w:val="a3"/>
              <w:spacing w:before="0" w:beforeAutospacing="0" w:after="0" w:afterAutospacing="0"/>
              <w:jc w:val="right"/>
              <w:rPr>
                <w:color w:val="000000"/>
                <w:sz w:val="20"/>
                <w:szCs w:val="20"/>
              </w:rPr>
            </w:pPr>
            <w:r>
              <w:rPr>
                <w:color w:val="000000"/>
                <w:sz w:val="20"/>
                <w:szCs w:val="20"/>
              </w:rPr>
              <w:t>27,905</w:t>
            </w:r>
          </w:p>
        </w:tc>
        <w:tc>
          <w:tcPr>
            <w:tcW w:w="50" w:type="pct"/>
            <w:shd w:val="clear" w:color="auto" w:fill="FFFFFF"/>
            <w:noWrap/>
            <w:tcMar>
              <w:top w:w="15" w:type="dxa"/>
              <w:left w:w="0" w:type="dxa"/>
              <w:bottom w:w="0" w:type="dxa"/>
              <w:right w:w="15" w:type="dxa"/>
            </w:tcMar>
            <w:vAlign w:val="bottom"/>
            <w:hideMark/>
          </w:tcPr>
          <w:p w14:paraId="76F0FF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67CEF4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F527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44FA359E"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E7C4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4F69E44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681F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318322A8"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ED5430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267A10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3CA9E7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7F2EA740" w14:textId="77777777" w:rsidR="00000000" w:rsidRDefault="00FB06BE">
            <w:pPr>
              <w:pStyle w:val="a3"/>
              <w:spacing w:before="0" w:beforeAutospacing="0" w:after="0" w:afterAutospacing="0"/>
              <w:jc w:val="right"/>
              <w:rPr>
                <w:color w:val="000000"/>
                <w:sz w:val="20"/>
                <w:szCs w:val="20"/>
              </w:rPr>
            </w:pPr>
            <w:r>
              <w:rPr>
                <w:color w:val="000000"/>
                <w:sz w:val="20"/>
                <w:szCs w:val="20"/>
              </w:rPr>
              <w:t>27,905</w:t>
            </w:r>
          </w:p>
        </w:tc>
        <w:tc>
          <w:tcPr>
            <w:tcW w:w="50" w:type="pct"/>
            <w:shd w:val="clear" w:color="auto" w:fill="FFFFFF"/>
            <w:noWrap/>
            <w:tcMar>
              <w:top w:w="15" w:type="dxa"/>
              <w:left w:w="0" w:type="dxa"/>
              <w:bottom w:w="0" w:type="dxa"/>
              <w:right w:w="15" w:type="dxa"/>
            </w:tcMar>
            <w:vAlign w:val="bottom"/>
            <w:hideMark/>
          </w:tcPr>
          <w:p w14:paraId="3BD348E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86C4026" w14:textId="77777777">
        <w:trPr>
          <w:divId w:val="1457794654"/>
        </w:trPr>
        <w:tc>
          <w:tcPr>
            <w:tcW w:w="1830" w:type="pct"/>
            <w:shd w:val="clear" w:color="auto" w:fill="CFF0FC"/>
            <w:tcMar>
              <w:top w:w="15" w:type="dxa"/>
              <w:left w:w="0" w:type="dxa"/>
              <w:bottom w:w="0" w:type="dxa"/>
              <w:right w:w="15" w:type="dxa"/>
            </w:tcMar>
            <w:vAlign w:val="bottom"/>
            <w:hideMark/>
          </w:tcPr>
          <w:p w14:paraId="2AF9D06C" w14:textId="77777777" w:rsidR="00000000" w:rsidRDefault="00FB06BE">
            <w:pPr>
              <w:pStyle w:val="a3"/>
              <w:spacing w:before="0" w:beforeAutospacing="0" w:after="0" w:afterAutospacing="0"/>
              <w:rPr>
                <w:color w:val="000000"/>
                <w:sz w:val="20"/>
                <w:szCs w:val="20"/>
              </w:rPr>
            </w:pPr>
            <w:r>
              <w:rPr>
                <w:color w:val="000000"/>
                <w:sz w:val="20"/>
                <w:szCs w:val="20"/>
              </w:rPr>
              <w:t>Cumulative translation adjustment</w:t>
            </w:r>
          </w:p>
        </w:tc>
        <w:tc>
          <w:tcPr>
            <w:tcW w:w="50" w:type="pct"/>
            <w:shd w:val="clear" w:color="auto" w:fill="CFF0FC"/>
            <w:noWrap/>
            <w:tcMar>
              <w:top w:w="15" w:type="dxa"/>
              <w:left w:w="0" w:type="dxa"/>
              <w:bottom w:w="0" w:type="dxa"/>
              <w:right w:w="15" w:type="dxa"/>
            </w:tcMar>
            <w:vAlign w:val="bottom"/>
            <w:hideMark/>
          </w:tcPr>
          <w:p w14:paraId="4CBD833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1D5EE557"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C90FB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411595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1F447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6E924EE9"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DEA3E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1E5F1B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A4A8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64D30A4C"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F3EFFA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EE318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3CC2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5AF1281C" w14:textId="77777777" w:rsidR="00000000" w:rsidRDefault="00FB06BE">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CFF0FC"/>
            <w:noWrap/>
            <w:tcMar>
              <w:top w:w="15" w:type="dxa"/>
              <w:left w:w="0" w:type="dxa"/>
              <w:bottom w:w="0" w:type="dxa"/>
              <w:right w:w="15" w:type="dxa"/>
            </w:tcMar>
            <w:vAlign w:val="bottom"/>
            <w:hideMark/>
          </w:tcPr>
          <w:p w14:paraId="709CA11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43DE122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6A5D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40852B04"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FCFFD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79413C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BF1E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14:paraId="7D12B72C" w14:textId="77777777" w:rsidR="00000000" w:rsidRDefault="00FB06BE">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CFF0FC"/>
            <w:noWrap/>
            <w:tcMar>
              <w:top w:w="15" w:type="dxa"/>
              <w:left w:w="0" w:type="dxa"/>
              <w:bottom w:w="0" w:type="dxa"/>
              <w:right w:w="15" w:type="dxa"/>
            </w:tcMar>
            <w:vAlign w:val="bottom"/>
            <w:hideMark/>
          </w:tcPr>
          <w:p w14:paraId="520A18F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1AC1814" w14:textId="77777777">
        <w:trPr>
          <w:divId w:val="1457794654"/>
        </w:trPr>
        <w:tc>
          <w:tcPr>
            <w:tcW w:w="1830" w:type="pct"/>
            <w:shd w:val="clear" w:color="auto" w:fill="FFFFFF"/>
            <w:tcMar>
              <w:top w:w="15" w:type="dxa"/>
              <w:left w:w="0" w:type="dxa"/>
              <w:bottom w:w="0" w:type="dxa"/>
              <w:right w:w="15" w:type="dxa"/>
            </w:tcMar>
            <w:vAlign w:val="bottom"/>
            <w:hideMark/>
          </w:tcPr>
          <w:p w14:paraId="1BE5E725" w14:textId="77777777" w:rsidR="00000000" w:rsidRDefault="00FB06BE">
            <w:pPr>
              <w:pStyle w:val="a3"/>
              <w:spacing w:before="0" w:beforeAutospacing="0" w:after="0" w:afterAutospacing="0"/>
              <w:rPr>
                <w:color w:val="000000"/>
                <w:sz w:val="20"/>
                <w:szCs w:val="20"/>
              </w:rPr>
            </w:pPr>
            <w:r>
              <w:rPr>
                <w:color w:val="000000"/>
                <w:sz w:val="20"/>
                <w:szCs w:val="20"/>
              </w:rPr>
              <w:t>Unrealized gain on investments, net of income taxes of $0</w:t>
            </w:r>
          </w:p>
        </w:tc>
        <w:tc>
          <w:tcPr>
            <w:tcW w:w="50" w:type="pct"/>
            <w:shd w:val="clear" w:color="auto" w:fill="FFFFFF"/>
            <w:noWrap/>
            <w:tcMar>
              <w:top w:w="15" w:type="dxa"/>
              <w:left w:w="0" w:type="dxa"/>
              <w:bottom w:w="0" w:type="dxa"/>
              <w:right w:w="15" w:type="dxa"/>
            </w:tcMar>
            <w:vAlign w:val="bottom"/>
            <w:hideMark/>
          </w:tcPr>
          <w:p w14:paraId="5DE13B2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24A7104D"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82918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B93B3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6693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5632740B"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89AB3B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11ED7F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2DDE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7DC609C3"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17184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AFA32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6AE8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6F7045B2" w14:textId="77777777" w:rsidR="00000000" w:rsidRDefault="00FB06B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14:paraId="412EBB1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8CC64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2EF7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68EB9D36"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1FB22B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0A6EC6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6CAB3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14:paraId="3942C4C6" w14:textId="77777777" w:rsidR="00000000" w:rsidRDefault="00FB06B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14:paraId="5183A05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1CF30D1" w14:textId="77777777">
        <w:trPr>
          <w:divId w:val="1457794654"/>
        </w:trPr>
        <w:tc>
          <w:tcPr>
            <w:tcW w:w="1830" w:type="pct"/>
            <w:shd w:val="clear" w:color="auto" w:fill="CFF0FC"/>
            <w:tcMar>
              <w:top w:w="15" w:type="dxa"/>
              <w:left w:w="0" w:type="dxa"/>
              <w:bottom w:w="0" w:type="dxa"/>
              <w:right w:w="15" w:type="dxa"/>
            </w:tcMar>
            <w:vAlign w:val="bottom"/>
            <w:hideMark/>
          </w:tcPr>
          <w:p w14:paraId="0224A09E"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2328F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8C00971"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A371A1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EF140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46F4E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552D65C1"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9A58D6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6F2F998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212DA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63E12B45"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045DA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22DB16B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A0364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7F37B7B8"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79002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14:paraId="0AAEA8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986ABA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6E751198"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1C30D6D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14:paraId="18AE37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EA6CE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14:paraId="105AA19F"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7FF70030"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7D05FD3" w14:textId="77777777">
        <w:trPr>
          <w:divId w:val="1457794654"/>
        </w:trPr>
        <w:tc>
          <w:tcPr>
            <w:tcW w:w="1830" w:type="pct"/>
            <w:shd w:val="clear" w:color="auto" w:fill="FFFFFF"/>
            <w:tcMar>
              <w:top w:w="15" w:type="dxa"/>
              <w:left w:w="0" w:type="dxa"/>
              <w:bottom w:w="0" w:type="dxa"/>
              <w:right w:w="15" w:type="dxa"/>
            </w:tcMar>
            <w:vAlign w:val="bottom"/>
            <w:hideMark/>
          </w:tcPr>
          <w:p w14:paraId="449093AC" w14:textId="77777777" w:rsidR="00000000" w:rsidRDefault="00FB06BE">
            <w:pPr>
              <w:pStyle w:val="a3"/>
              <w:spacing w:before="0" w:beforeAutospacing="0" w:after="0" w:afterAutospacing="0"/>
              <w:rPr>
                <w:color w:val="000000"/>
                <w:sz w:val="20"/>
                <w:szCs w:val="20"/>
              </w:rPr>
            </w:pPr>
            <w:r>
              <w:rPr>
                <w:color w:val="000000"/>
                <w:sz w:val="20"/>
                <w:szCs w:val="20"/>
              </w:rPr>
              <w:t>Balances at March 31, 2020</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7E0D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E5E192" w14:textId="77777777" w:rsidR="00000000" w:rsidRDefault="00FB06BE">
            <w:pPr>
              <w:pStyle w:val="a3"/>
              <w:spacing w:before="0" w:beforeAutospacing="0" w:after="0" w:afterAutospacing="0"/>
              <w:jc w:val="right"/>
              <w:rPr>
                <w:color w:val="000000"/>
                <w:sz w:val="20"/>
                <w:szCs w:val="20"/>
              </w:rPr>
            </w:pPr>
            <w:r>
              <w:rPr>
                <w:color w:val="000000"/>
                <w:sz w:val="20"/>
                <w:szCs w:val="20"/>
              </w:rPr>
              <w:t>43,366</w:t>
            </w:r>
          </w:p>
        </w:tc>
        <w:tc>
          <w:tcPr>
            <w:tcW w:w="50" w:type="pct"/>
            <w:shd w:val="clear" w:color="auto" w:fill="FFFFFF"/>
            <w:noWrap/>
            <w:tcMar>
              <w:top w:w="15" w:type="dxa"/>
              <w:left w:w="0" w:type="dxa"/>
              <w:bottom w:w="0" w:type="dxa"/>
              <w:right w:w="15" w:type="dxa"/>
            </w:tcMar>
            <w:vAlign w:val="bottom"/>
            <w:hideMark/>
          </w:tcPr>
          <w:p w14:paraId="550B909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37B759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FD295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E2727CB" w14:textId="77777777" w:rsidR="00000000" w:rsidRDefault="00FB06B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3F2EA4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7B6442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6942D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35EE92" w14:textId="77777777" w:rsidR="00000000" w:rsidRDefault="00FB06BE">
            <w:pPr>
              <w:pStyle w:val="a3"/>
              <w:spacing w:before="0" w:beforeAutospacing="0" w:after="0" w:afterAutospacing="0"/>
              <w:jc w:val="right"/>
              <w:rPr>
                <w:color w:val="000000"/>
                <w:sz w:val="20"/>
                <w:szCs w:val="20"/>
              </w:rPr>
            </w:pPr>
            <w:r>
              <w:rPr>
                <w:color w:val="000000"/>
                <w:sz w:val="20"/>
                <w:szCs w:val="20"/>
              </w:rPr>
              <w:t>1,077,605</w:t>
            </w:r>
          </w:p>
        </w:tc>
        <w:tc>
          <w:tcPr>
            <w:tcW w:w="50" w:type="pct"/>
            <w:shd w:val="clear" w:color="auto" w:fill="FFFFFF"/>
            <w:noWrap/>
            <w:tcMar>
              <w:top w:w="15" w:type="dxa"/>
              <w:left w:w="0" w:type="dxa"/>
              <w:bottom w:w="0" w:type="dxa"/>
              <w:right w:w="15" w:type="dxa"/>
            </w:tcMar>
            <w:vAlign w:val="bottom"/>
            <w:hideMark/>
          </w:tcPr>
          <w:p w14:paraId="3D0E47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14:paraId="67D172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31779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9C57868" w14:textId="77777777" w:rsidR="00000000" w:rsidRDefault="00FB06BE">
            <w:pPr>
              <w:pStyle w:val="a3"/>
              <w:spacing w:before="0" w:beforeAutospacing="0" w:after="0" w:afterAutospacing="0"/>
              <w:jc w:val="right"/>
              <w:rPr>
                <w:color w:val="000000"/>
                <w:sz w:val="20"/>
                <w:szCs w:val="20"/>
              </w:rPr>
            </w:pPr>
            <w:r>
              <w:rPr>
                <w:color w:val="000000"/>
                <w:sz w:val="20"/>
                <w:szCs w:val="20"/>
              </w:rPr>
              <w:t>(830</w:t>
            </w:r>
          </w:p>
        </w:tc>
        <w:tc>
          <w:tcPr>
            <w:tcW w:w="50" w:type="pct"/>
            <w:shd w:val="clear" w:color="auto" w:fill="FFFFFF"/>
            <w:noWrap/>
            <w:tcMar>
              <w:top w:w="15" w:type="dxa"/>
              <w:left w:w="0" w:type="dxa"/>
              <w:bottom w:w="0" w:type="dxa"/>
              <w:right w:w="15" w:type="dxa"/>
            </w:tcMar>
            <w:vAlign w:val="bottom"/>
            <w:hideMark/>
          </w:tcPr>
          <w:p w14:paraId="17A8E92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4604451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DA923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28172E" w14:textId="77777777" w:rsidR="00000000" w:rsidRDefault="00FB06BE">
            <w:pPr>
              <w:pStyle w:val="a3"/>
              <w:spacing w:before="0" w:beforeAutospacing="0" w:after="0" w:afterAutospacing="0"/>
              <w:jc w:val="right"/>
              <w:rPr>
                <w:color w:val="000000"/>
                <w:sz w:val="20"/>
                <w:szCs w:val="20"/>
              </w:rPr>
            </w:pPr>
            <w:r>
              <w:rPr>
                <w:color w:val="000000"/>
                <w:sz w:val="20"/>
                <w:szCs w:val="20"/>
              </w:rPr>
              <w:t>(415,846</w:t>
            </w:r>
          </w:p>
        </w:tc>
        <w:tc>
          <w:tcPr>
            <w:tcW w:w="50" w:type="pct"/>
            <w:shd w:val="clear" w:color="auto" w:fill="FFFFFF"/>
            <w:noWrap/>
            <w:tcMar>
              <w:top w:w="15" w:type="dxa"/>
              <w:left w:w="0" w:type="dxa"/>
              <w:bottom w:w="0" w:type="dxa"/>
              <w:right w:w="15" w:type="dxa"/>
            </w:tcMar>
            <w:vAlign w:val="bottom"/>
            <w:hideMark/>
          </w:tcPr>
          <w:p w14:paraId="150E195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14:paraId="58EE68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2377E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BBF2BE" w14:textId="77777777" w:rsidR="00000000" w:rsidRDefault="00FB06BE">
            <w:pPr>
              <w:pStyle w:val="a3"/>
              <w:spacing w:before="0" w:beforeAutospacing="0" w:after="0" w:afterAutospacing="0"/>
              <w:jc w:val="right"/>
              <w:rPr>
                <w:color w:val="000000"/>
                <w:sz w:val="20"/>
                <w:szCs w:val="20"/>
              </w:rPr>
            </w:pPr>
            <w:r>
              <w:rPr>
                <w:color w:val="000000"/>
                <w:sz w:val="20"/>
                <w:szCs w:val="20"/>
              </w:rPr>
              <w:t>660,973</w:t>
            </w:r>
          </w:p>
        </w:tc>
        <w:tc>
          <w:tcPr>
            <w:tcW w:w="50" w:type="pct"/>
            <w:shd w:val="clear" w:color="auto" w:fill="FFFFFF"/>
            <w:noWrap/>
            <w:tcMar>
              <w:top w:w="15" w:type="dxa"/>
              <w:left w:w="0" w:type="dxa"/>
              <w:bottom w:w="0" w:type="dxa"/>
              <w:right w:w="15" w:type="dxa"/>
            </w:tcMar>
            <w:vAlign w:val="bottom"/>
            <w:hideMark/>
          </w:tcPr>
          <w:p w14:paraId="195C5FB5"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5FF8D68D" w14:textId="77777777" w:rsidR="00000000" w:rsidRDefault="00FB06BE">
      <w:pPr>
        <w:pStyle w:val="a3"/>
        <w:spacing w:before="120" w:beforeAutospacing="0" w:after="0" w:afterAutospacing="0"/>
        <w:ind w:firstLine="55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25"/>
        <w:gridCol w:w="65"/>
        <w:gridCol w:w="565"/>
        <w:gridCol w:w="65"/>
        <w:gridCol w:w="65"/>
        <w:gridCol w:w="116"/>
        <w:gridCol w:w="504"/>
        <w:gridCol w:w="65"/>
        <w:gridCol w:w="65"/>
        <w:gridCol w:w="115"/>
        <w:gridCol w:w="665"/>
        <w:gridCol w:w="65"/>
        <w:gridCol w:w="65"/>
        <w:gridCol w:w="126"/>
        <w:gridCol w:w="956"/>
        <w:gridCol w:w="82"/>
        <w:gridCol w:w="65"/>
        <w:gridCol w:w="116"/>
        <w:gridCol w:w="807"/>
        <w:gridCol w:w="82"/>
        <w:gridCol w:w="65"/>
        <w:gridCol w:w="115"/>
        <w:gridCol w:w="665"/>
        <w:gridCol w:w="82"/>
      </w:tblGrid>
      <w:tr w:rsidR="00000000" w14:paraId="241EAF62" w14:textId="77777777">
        <w:trPr>
          <w:divId w:val="761410553"/>
        </w:trPr>
        <w:tc>
          <w:tcPr>
            <w:tcW w:w="1827" w:type="pct"/>
            <w:shd w:val="clear" w:color="auto" w:fill="FFFFFF"/>
            <w:tcMar>
              <w:top w:w="15" w:type="dxa"/>
              <w:left w:w="0" w:type="dxa"/>
              <w:bottom w:w="0" w:type="dxa"/>
              <w:right w:w="15" w:type="dxa"/>
            </w:tcMar>
            <w:vAlign w:val="bottom"/>
            <w:hideMark/>
          </w:tcPr>
          <w:p w14:paraId="684BC23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956" w:type="pct"/>
            <w:gridSpan w:val="6"/>
            <w:tcBorders>
              <w:bottom w:val="single" w:sz="6" w:space="0" w:color="000000"/>
            </w:tcBorders>
            <w:shd w:val="clear" w:color="auto" w:fill="FFFFFF"/>
            <w:tcMar>
              <w:top w:w="15" w:type="dxa"/>
              <w:left w:w="0" w:type="dxa"/>
              <w:bottom w:w="0" w:type="dxa"/>
              <w:right w:w="15" w:type="dxa"/>
            </w:tcMar>
            <w:vAlign w:val="bottom"/>
            <w:hideMark/>
          </w:tcPr>
          <w:p w14:paraId="3D661CB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Common</w:t>
            </w:r>
          </w:p>
          <w:p w14:paraId="1168211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Stock, $0.001</w:t>
            </w:r>
          </w:p>
          <w:p w14:paraId="62CA91A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Par Value</w:t>
            </w:r>
          </w:p>
        </w:tc>
        <w:tc>
          <w:tcPr>
            <w:tcW w:w="46" w:type="pct"/>
            <w:shd w:val="clear" w:color="auto" w:fill="FFFFFF"/>
            <w:noWrap/>
            <w:tcMar>
              <w:top w:w="15" w:type="dxa"/>
              <w:left w:w="0" w:type="dxa"/>
              <w:bottom w:w="0" w:type="dxa"/>
              <w:right w:w="15" w:type="dxa"/>
            </w:tcMar>
            <w:vAlign w:val="bottom"/>
            <w:hideMark/>
          </w:tcPr>
          <w:p w14:paraId="104277C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bottom"/>
            <w:hideMark/>
          </w:tcPr>
          <w:p w14:paraId="60F9EB6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4" w:type="pct"/>
            <w:gridSpan w:val="2"/>
            <w:shd w:val="clear" w:color="auto" w:fill="FFFFFF"/>
            <w:tcMar>
              <w:top w:w="15" w:type="dxa"/>
              <w:left w:w="0" w:type="dxa"/>
              <w:bottom w:w="0" w:type="dxa"/>
              <w:right w:w="15" w:type="dxa"/>
            </w:tcMar>
            <w:vAlign w:val="bottom"/>
            <w:hideMark/>
          </w:tcPr>
          <w:p w14:paraId="6EC8ADA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Additional</w:t>
            </w:r>
          </w:p>
          <w:p w14:paraId="23BAB45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Paid-In</w:t>
            </w:r>
          </w:p>
        </w:tc>
        <w:tc>
          <w:tcPr>
            <w:tcW w:w="46" w:type="pct"/>
            <w:shd w:val="clear" w:color="auto" w:fill="FFFFFF"/>
            <w:noWrap/>
            <w:tcMar>
              <w:top w:w="15" w:type="dxa"/>
              <w:left w:w="0" w:type="dxa"/>
              <w:bottom w:w="0" w:type="dxa"/>
              <w:right w:w="15" w:type="dxa"/>
            </w:tcMar>
            <w:vAlign w:val="bottom"/>
            <w:hideMark/>
          </w:tcPr>
          <w:p w14:paraId="4CA52AF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776E633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0" w:type="pct"/>
            <w:gridSpan w:val="2"/>
            <w:shd w:val="clear" w:color="auto" w:fill="FFFFFF"/>
            <w:tcMar>
              <w:top w:w="15" w:type="dxa"/>
              <w:left w:w="0" w:type="dxa"/>
              <w:bottom w:w="0" w:type="dxa"/>
              <w:right w:w="15" w:type="dxa"/>
            </w:tcMar>
            <w:vAlign w:val="center"/>
            <w:hideMark/>
          </w:tcPr>
          <w:p w14:paraId="60E1A0E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Accumulated</w:t>
            </w:r>
          </w:p>
          <w:p w14:paraId="4AE7A3D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Other</w:t>
            </w:r>
          </w:p>
          <w:p w14:paraId="3385B06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Comprehensive</w:t>
            </w:r>
          </w:p>
        </w:tc>
        <w:tc>
          <w:tcPr>
            <w:tcW w:w="46" w:type="pct"/>
            <w:shd w:val="clear" w:color="auto" w:fill="FFFFFF"/>
            <w:noWrap/>
            <w:tcMar>
              <w:top w:w="15" w:type="dxa"/>
              <w:left w:w="0" w:type="dxa"/>
              <w:bottom w:w="0" w:type="dxa"/>
              <w:right w:w="15" w:type="dxa"/>
            </w:tcMar>
            <w:vAlign w:val="center"/>
            <w:hideMark/>
          </w:tcPr>
          <w:p w14:paraId="2ACDEAF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38BCB7E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shd w:val="clear" w:color="auto" w:fill="FFFFFF"/>
            <w:tcMar>
              <w:top w:w="15" w:type="dxa"/>
              <w:left w:w="0" w:type="dxa"/>
              <w:bottom w:w="0" w:type="dxa"/>
              <w:right w:w="15" w:type="dxa"/>
            </w:tcMar>
            <w:vAlign w:val="bottom"/>
            <w:hideMark/>
          </w:tcPr>
          <w:p w14:paraId="3AE7605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Accumulated</w:t>
            </w:r>
          </w:p>
        </w:tc>
        <w:tc>
          <w:tcPr>
            <w:tcW w:w="46" w:type="pct"/>
            <w:shd w:val="clear" w:color="auto" w:fill="FFFFFF"/>
            <w:noWrap/>
            <w:tcMar>
              <w:top w:w="15" w:type="dxa"/>
              <w:left w:w="0" w:type="dxa"/>
              <w:bottom w:w="0" w:type="dxa"/>
              <w:right w:w="15" w:type="dxa"/>
            </w:tcMar>
            <w:vAlign w:val="bottom"/>
            <w:hideMark/>
          </w:tcPr>
          <w:p w14:paraId="59680AD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077522D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noWrap/>
            <w:tcMar>
              <w:top w:w="15" w:type="dxa"/>
              <w:left w:w="0" w:type="dxa"/>
              <w:bottom w:w="0" w:type="dxa"/>
              <w:right w:w="15" w:type="dxa"/>
            </w:tcMar>
            <w:vAlign w:val="center"/>
            <w:hideMark/>
          </w:tcPr>
          <w:p w14:paraId="33C65D2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381" w:type="pct"/>
            <w:shd w:val="clear" w:color="auto" w:fill="FFFFFF"/>
            <w:noWrap/>
            <w:tcMar>
              <w:top w:w="15" w:type="dxa"/>
              <w:left w:w="0" w:type="dxa"/>
              <w:bottom w:w="0" w:type="dxa"/>
              <w:right w:w="15" w:type="dxa"/>
            </w:tcMar>
            <w:vAlign w:val="center"/>
            <w:hideMark/>
          </w:tcPr>
          <w:p w14:paraId="5BF1AE1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2" w:type="pct"/>
            <w:shd w:val="clear" w:color="auto" w:fill="FFFFFF"/>
            <w:noWrap/>
            <w:tcMar>
              <w:top w:w="15" w:type="dxa"/>
              <w:left w:w="0" w:type="dxa"/>
              <w:bottom w:w="0" w:type="dxa"/>
              <w:right w:w="15" w:type="dxa"/>
            </w:tcMar>
            <w:vAlign w:val="center"/>
            <w:hideMark/>
          </w:tcPr>
          <w:p w14:paraId="61AF7B6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3FC043A" w14:textId="77777777">
        <w:trPr>
          <w:divId w:val="761410553"/>
        </w:trPr>
        <w:tc>
          <w:tcPr>
            <w:tcW w:w="1827" w:type="pct"/>
            <w:shd w:val="clear" w:color="auto" w:fill="FFFFFF"/>
            <w:tcMar>
              <w:top w:w="15" w:type="dxa"/>
              <w:left w:w="0" w:type="dxa"/>
              <w:bottom w:w="0" w:type="dxa"/>
              <w:right w:w="15" w:type="dxa"/>
            </w:tcMar>
            <w:vAlign w:val="bottom"/>
            <w:hideMark/>
          </w:tcPr>
          <w:p w14:paraId="483B119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1E1F7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Shares</w:t>
            </w:r>
          </w:p>
        </w:tc>
        <w:tc>
          <w:tcPr>
            <w:tcW w:w="46" w:type="pct"/>
            <w:shd w:val="clear" w:color="auto" w:fill="FFFFFF"/>
            <w:noWrap/>
            <w:tcMar>
              <w:top w:w="15" w:type="dxa"/>
              <w:left w:w="0" w:type="dxa"/>
              <w:bottom w:w="0" w:type="dxa"/>
              <w:right w:w="15" w:type="dxa"/>
            </w:tcMar>
            <w:vAlign w:val="bottom"/>
            <w:hideMark/>
          </w:tcPr>
          <w:p w14:paraId="27AA547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tcBorders>
              <w:top w:val="single" w:sz="6" w:space="0" w:color="000000"/>
            </w:tcBorders>
            <w:shd w:val="clear" w:color="auto" w:fill="FFFFFF"/>
            <w:tcMar>
              <w:top w:w="15" w:type="dxa"/>
              <w:left w:w="0" w:type="dxa"/>
              <w:bottom w:w="0" w:type="dxa"/>
              <w:right w:w="15" w:type="dxa"/>
            </w:tcMar>
            <w:vAlign w:val="bottom"/>
            <w:hideMark/>
          </w:tcPr>
          <w:p w14:paraId="4C76A46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8E017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Amount</w:t>
            </w:r>
          </w:p>
        </w:tc>
        <w:tc>
          <w:tcPr>
            <w:tcW w:w="46" w:type="pct"/>
            <w:shd w:val="clear" w:color="auto" w:fill="FFFFFF"/>
            <w:noWrap/>
            <w:tcMar>
              <w:top w:w="15" w:type="dxa"/>
              <w:left w:w="0" w:type="dxa"/>
              <w:bottom w:w="0" w:type="dxa"/>
              <w:right w:w="15" w:type="dxa"/>
            </w:tcMar>
            <w:vAlign w:val="bottom"/>
            <w:hideMark/>
          </w:tcPr>
          <w:p w14:paraId="28DA603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bottom"/>
            <w:hideMark/>
          </w:tcPr>
          <w:p w14:paraId="5CA8C8F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center"/>
            <w:hideMark/>
          </w:tcPr>
          <w:p w14:paraId="52324FB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Capital</w:t>
            </w:r>
          </w:p>
        </w:tc>
        <w:tc>
          <w:tcPr>
            <w:tcW w:w="46" w:type="pct"/>
            <w:shd w:val="clear" w:color="auto" w:fill="FFFFFF"/>
            <w:noWrap/>
            <w:tcMar>
              <w:top w:w="15" w:type="dxa"/>
              <w:left w:w="0" w:type="dxa"/>
              <w:bottom w:w="0" w:type="dxa"/>
              <w:right w:w="15" w:type="dxa"/>
            </w:tcMar>
            <w:vAlign w:val="center"/>
            <w:hideMark/>
          </w:tcPr>
          <w:p w14:paraId="6F2840B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7646CF1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0" w:type="pct"/>
            <w:gridSpan w:val="2"/>
            <w:tcBorders>
              <w:bottom w:val="single" w:sz="6" w:space="0" w:color="000000"/>
            </w:tcBorders>
            <w:shd w:val="clear" w:color="auto" w:fill="FFFFFF"/>
            <w:tcMar>
              <w:top w:w="15" w:type="dxa"/>
              <w:left w:w="0" w:type="dxa"/>
              <w:bottom w:w="0" w:type="dxa"/>
              <w:right w:w="15" w:type="dxa"/>
            </w:tcMar>
            <w:vAlign w:val="center"/>
            <w:hideMark/>
          </w:tcPr>
          <w:p w14:paraId="1584A5D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Income (Loss)</w:t>
            </w:r>
          </w:p>
        </w:tc>
        <w:tc>
          <w:tcPr>
            <w:tcW w:w="46" w:type="pct"/>
            <w:shd w:val="clear" w:color="auto" w:fill="FFFFFF"/>
            <w:noWrap/>
            <w:tcMar>
              <w:top w:w="15" w:type="dxa"/>
              <w:left w:w="0" w:type="dxa"/>
              <w:bottom w:w="0" w:type="dxa"/>
              <w:right w:w="15" w:type="dxa"/>
            </w:tcMar>
            <w:vAlign w:val="center"/>
            <w:hideMark/>
          </w:tcPr>
          <w:p w14:paraId="1CD9F66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70CE9F1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bottom w:val="single" w:sz="6" w:space="0" w:color="000000"/>
            </w:tcBorders>
            <w:shd w:val="clear" w:color="auto" w:fill="FFFFFF"/>
            <w:tcMar>
              <w:top w:w="15" w:type="dxa"/>
              <w:left w:w="0" w:type="dxa"/>
              <w:bottom w:w="0" w:type="dxa"/>
              <w:right w:w="15" w:type="dxa"/>
            </w:tcMar>
            <w:vAlign w:val="center"/>
            <w:hideMark/>
          </w:tcPr>
          <w:p w14:paraId="41BA0EB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Deficit</w:t>
            </w:r>
          </w:p>
        </w:tc>
        <w:tc>
          <w:tcPr>
            <w:tcW w:w="46" w:type="pct"/>
            <w:shd w:val="clear" w:color="auto" w:fill="FFFFFF"/>
            <w:noWrap/>
            <w:tcMar>
              <w:top w:w="15" w:type="dxa"/>
              <w:left w:w="0" w:type="dxa"/>
              <w:bottom w:w="0" w:type="dxa"/>
              <w:right w:w="15" w:type="dxa"/>
            </w:tcMar>
            <w:vAlign w:val="center"/>
            <w:hideMark/>
          </w:tcPr>
          <w:p w14:paraId="19D483B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7" w:type="pct"/>
            <w:shd w:val="clear" w:color="auto" w:fill="FFFFFF"/>
            <w:tcMar>
              <w:top w:w="15" w:type="dxa"/>
              <w:left w:w="0" w:type="dxa"/>
              <w:bottom w:w="0" w:type="dxa"/>
              <w:right w:w="15" w:type="dxa"/>
            </w:tcMar>
            <w:vAlign w:val="center"/>
            <w:hideMark/>
          </w:tcPr>
          <w:p w14:paraId="08CCC9A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434" w:type="pct"/>
            <w:gridSpan w:val="2"/>
            <w:tcBorders>
              <w:bottom w:val="single" w:sz="6" w:space="0" w:color="000000"/>
            </w:tcBorders>
            <w:shd w:val="clear" w:color="auto" w:fill="FFFFFF"/>
            <w:tcMar>
              <w:top w:w="15" w:type="dxa"/>
              <w:left w:w="0" w:type="dxa"/>
              <w:bottom w:w="0" w:type="dxa"/>
              <w:right w:w="15" w:type="dxa"/>
            </w:tcMar>
            <w:vAlign w:val="bottom"/>
            <w:hideMark/>
          </w:tcPr>
          <w:p w14:paraId="3361204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Total</w:t>
            </w:r>
          </w:p>
        </w:tc>
        <w:tc>
          <w:tcPr>
            <w:tcW w:w="42" w:type="pct"/>
            <w:shd w:val="clear" w:color="auto" w:fill="FFFFFF"/>
            <w:noWrap/>
            <w:tcMar>
              <w:top w:w="15" w:type="dxa"/>
              <w:left w:w="0" w:type="dxa"/>
              <w:bottom w:w="0" w:type="dxa"/>
              <w:right w:w="15" w:type="dxa"/>
            </w:tcMar>
            <w:vAlign w:val="bottom"/>
            <w:hideMark/>
          </w:tcPr>
          <w:p w14:paraId="301F188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A3E3B78" w14:textId="77777777">
        <w:trPr>
          <w:divId w:val="761410553"/>
        </w:trPr>
        <w:tc>
          <w:tcPr>
            <w:tcW w:w="1827" w:type="pct"/>
            <w:shd w:val="clear" w:color="auto" w:fill="CFF0FC"/>
            <w:tcMar>
              <w:top w:w="15" w:type="dxa"/>
              <w:left w:w="0" w:type="dxa"/>
              <w:bottom w:w="0" w:type="dxa"/>
              <w:right w:w="15" w:type="dxa"/>
            </w:tcMar>
            <w:vAlign w:val="bottom"/>
            <w:hideMark/>
          </w:tcPr>
          <w:p w14:paraId="663AE61B" w14:textId="77777777" w:rsidR="00000000" w:rsidRDefault="00FB06BE">
            <w:pPr>
              <w:pStyle w:val="a3"/>
              <w:spacing w:before="0" w:beforeAutospacing="0" w:after="0" w:afterAutospacing="0"/>
              <w:rPr>
                <w:color w:val="000000"/>
                <w:sz w:val="20"/>
                <w:szCs w:val="20"/>
              </w:rPr>
            </w:pPr>
            <w:r>
              <w:rPr>
                <w:color w:val="000000"/>
                <w:sz w:val="20"/>
                <w:szCs w:val="20"/>
              </w:rPr>
              <w:t>Balances at December 31, 2018</w:t>
            </w:r>
          </w:p>
        </w:tc>
        <w:tc>
          <w:tcPr>
            <w:tcW w:w="46" w:type="pct"/>
            <w:tcBorders>
              <w:top w:val="single" w:sz="6" w:space="0" w:color="000000"/>
            </w:tcBorders>
            <w:shd w:val="clear" w:color="auto" w:fill="CFF0FC"/>
            <w:noWrap/>
            <w:tcMar>
              <w:top w:w="15" w:type="dxa"/>
              <w:left w:w="0" w:type="dxa"/>
              <w:bottom w:w="0" w:type="dxa"/>
              <w:right w:w="15" w:type="dxa"/>
            </w:tcMar>
            <w:vAlign w:val="bottom"/>
            <w:hideMark/>
          </w:tcPr>
          <w:p w14:paraId="7C9A8D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top w:val="single" w:sz="6" w:space="0" w:color="000000"/>
            </w:tcBorders>
            <w:shd w:val="clear" w:color="auto" w:fill="CFF0FC"/>
            <w:noWrap/>
            <w:tcMar>
              <w:top w:w="15" w:type="dxa"/>
              <w:left w:w="0" w:type="dxa"/>
              <w:bottom w:w="0" w:type="dxa"/>
              <w:right w:w="15" w:type="dxa"/>
            </w:tcMar>
            <w:vAlign w:val="bottom"/>
            <w:hideMark/>
          </w:tcPr>
          <w:p w14:paraId="5024CD01" w14:textId="77777777" w:rsidR="00000000" w:rsidRDefault="00FB06BE">
            <w:pPr>
              <w:pStyle w:val="a3"/>
              <w:spacing w:before="0" w:beforeAutospacing="0" w:after="0" w:afterAutospacing="0"/>
              <w:jc w:val="right"/>
              <w:rPr>
                <w:color w:val="000000"/>
                <w:sz w:val="20"/>
                <w:szCs w:val="20"/>
              </w:rPr>
            </w:pPr>
            <w:r>
              <w:rPr>
                <w:color w:val="000000"/>
                <w:sz w:val="20"/>
                <w:szCs w:val="20"/>
              </w:rPr>
              <w:t>39,300</w:t>
            </w:r>
          </w:p>
        </w:tc>
        <w:tc>
          <w:tcPr>
            <w:tcW w:w="46" w:type="pct"/>
            <w:shd w:val="clear" w:color="auto" w:fill="CFF0FC"/>
            <w:noWrap/>
            <w:tcMar>
              <w:top w:w="15" w:type="dxa"/>
              <w:left w:w="0" w:type="dxa"/>
              <w:bottom w:w="0" w:type="dxa"/>
              <w:right w:w="15" w:type="dxa"/>
            </w:tcMar>
            <w:vAlign w:val="bottom"/>
            <w:hideMark/>
          </w:tcPr>
          <w:p w14:paraId="2ED98B3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6ABD728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tcBorders>
            <w:shd w:val="clear" w:color="auto" w:fill="CFF0FC"/>
            <w:noWrap/>
            <w:tcMar>
              <w:top w:w="15" w:type="dxa"/>
              <w:left w:w="0" w:type="dxa"/>
              <w:bottom w:w="0" w:type="dxa"/>
              <w:right w:w="15" w:type="dxa"/>
            </w:tcMar>
            <w:vAlign w:val="bottom"/>
            <w:hideMark/>
          </w:tcPr>
          <w:p w14:paraId="00DF607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2" w:type="pct"/>
            <w:tcBorders>
              <w:top w:val="single" w:sz="6" w:space="0" w:color="000000"/>
            </w:tcBorders>
            <w:shd w:val="clear" w:color="auto" w:fill="CFF0FC"/>
            <w:noWrap/>
            <w:tcMar>
              <w:top w:w="15" w:type="dxa"/>
              <w:left w:w="0" w:type="dxa"/>
              <w:bottom w:w="0" w:type="dxa"/>
              <w:right w:w="15" w:type="dxa"/>
            </w:tcMar>
            <w:vAlign w:val="bottom"/>
            <w:hideMark/>
          </w:tcPr>
          <w:p w14:paraId="14846A48" w14:textId="77777777" w:rsidR="00000000" w:rsidRDefault="00FB06BE">
            <w:pPr>
              <w:pStyle w:val="a3"/>
              <w:spacing w:before="0" w:beforeAutospacing="0" w:after="0" w:afterAutospacing="0"/>
              <w:jc w:val="right"/>
              <w:rPr>
                <w:color w:val="000000"/>
                <w:sz w:val="20"/>
                <w:szCs w:val="20"/>
              </w:rPr>
            </w:pPr>
            <w:r>
              <w:rPr>
                <w:color w:val="000000"/>
                <w:sz w:val="20"/>
                <w:szCs w:val="20"/>
              </w:rPr>
              <w:t>40</w:t>
            </w:r>
          </w:p>
        </w:tc>
        <w:tc>
          <w:tcPr>
            <w:tcW w:w="46" w:type="pct"/>
            <w:shd w:val="clear" w:color="auto" w:fill="CFF0FC"/>
            <w:noWrap/>
            <w:tcMar>
              <w:top w:w="15" w:type="dxa"/>
              <w:left w:w="0" w:type="dxa"/>
              <w:bottom w:w="0" w:type="dxa"/>
              <w:right w:w="15" w:type="dxa"/>
            </w:tcMar>
            <w:vAlign w:val="bottom"/>
            <w:hideMark/>
          </w:tcPr>
          <w:p w14:paraId="36EE16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66EA1F3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tcBorders>
            <w:shd w:val="clear" w:color="auto" w:fill="CFF0FC"/>
            <w:noWrap/>
            <w:tcMar>
              <w:top w:w="15" w:type="dxa"/>
              <w:left w:w="0" w:type="dxa"/>
              <w:bottom w:w="0" w:type="dxa"/>
              <w:right w:w="15" w:type="dxa"/>
            </w:tcMar>
            <w:vAlign w:val="bottom"/>
            <w:hideMark/>
          </w:tcPr>
          <w:p w14:paraId="3EBB7F8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tcBorders>
            <w:shd w:val="clear" w:color="auto" w:fill="CFF0FC"/>
            <w:noWrap/>
            <w:tcMar>
              <w:top w:w="15" w:type="dxa"/>
              <w:left w:w="0" w:type="dxa"/>
              <w:bottom w:w="0" w:type="dxa"/>
              <w:right w:w="15" w:type="dxa"/>
            </w:tcMar>
            <w:vAlign w:val="bottom"/>
            <w:hideMark/>
          </w:tcPr>
          <w:p w14:paraId="3A175680" w14:textId="77777777" w:rsidR="00000000" w:rsidRDefault="00FB06BE">
            <w:pPr>
              <w:pStyle w:val="a3"/>
              <w:spacing w:before="0" w:beforeAutospacing="0" w:after="0" w:afterAutospacing="0"/>
              <w:jc w:val="right"/>
              <w:rPr>
                <w:color w:val="000000"/>
                <w:sz w:val="20"/>
                <w:szCs w:val="20"/>
              </w:rPr>
            </w:pPr>
            <w:r>
              <w:rPr>
                <w:color w:val="000000"/>
                <w:sz w:val="20"/>
                <w:szCs w:val="20"/>
              </w:rPr>
              <w:t>589,708</w:t>
            </w:r>
          </w:p>
        </w:tc>
        <w:tc>
          <w:tcPr>
            <w:tcW w:w="46" w:type="pct"/>
            <w:shd w:val="clear" w:color="auto" w:fill="CFF0FC"/>
            <w:noWrap/>
            <w:tcMar>
              <w:top w:w="15" w:type="dxa"/>
              <w:left w:w="0" w:type="dxa"/>
              <w:bottom w:w="0" w:type="dxa"/>
              <w:right w:w="15" w:type="dxa"/>
            </w:tcMar>
            <w:vAlign w:val="bottom"/>
            <w:hideMark/>
          </w:tcPr>
          <w:p w14:paraId="2C5E2FC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345C10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tcBorders>
              <w:top w:val="single" w:sz="6" w:space="0" w:color="000000"/>
            </w:tcBorders>
            <w:shd w:val="clear" w:color="auto" w:fill="CFF0FC"/>
            <w:noWrap/>
            <w:tcMar>
              <w:top w:w="15" w:type="dxa"/>
              <w:left w:w="0" w:type="dxa"/>
              <w:bottom w:w="0" w:type="dxa"/>
              <w:right w:w="15" w:type="dxa"/>
            </w:tcMar>
            <w:vAlign w:val="bottom"/>
            <w:hideMark/>
          </w:tcPr>
          <w:p w14:paraId="4AE6811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42" w:type="pct"/>
            <w:tcBorders>
              <w:top w:val="single" w:sz="6" w:space="0" w:color="000000"/>
            </w:tcBorders>
            <w:shd w:val="clear" w:color="auto" w:fill="CFF0FC"/>
            <w:noWrap/>
            <w:tcMar>
              <w:top w:w="15" w:type="dxa"/>
              <w:left w:w="0" w:type="dxa"/>
              <w:bottom w:w="0" w:type="dxa"/>
              <w:right w:w="15" w:type="dxa"/>
            </w:tcMar>
            <w:vAlign w:val="bottom"/>
            <w:hideMark/>
          </w:tcPr>
          <w:p w14:paraId="07F34645" w14:textId="77777777" w:rsidR="00000000" w:rsidRDefault="00FB06BE">
            <w:pPr>
              <w:pStyle w:val="a3"/>
              <w:spacing w:before="0" w:beforeAutospacing="0" w:after="0" w:afterAutospacing="0"/>
              <w:jc w:val="right"/>
              <w:rPr>
                <w:color w:val="000000"/>
                <w:sz w:val="20"/>
                <w:szCs w:val="20"/>
              </w:rPr>
            </w:pPr>
            <w:r>
              <w:rPr>
                <w:color w:val="000000"/>
                <w:sz w:val="20"/>
                <w:szCs w:val="20"/>
              </w:rPr>
              <w:t>(723</w:t>
            </w:r>
          </w:p>
        </w:tc>
        <w:tc>
          <w:tcPr>
            <w:tcW w:w="46" w:type="pct"/>
            <w:shd w:val="clear" w:color="auto" w:fill="CFF0FC"/>
            <w:noWrap/>
            <w:tcMar>
              <w:top w:w="15" w:type="dxa"/>
              <w:left w:w="0" w:type="dxa"/>
              <w:bottom w:w="0" w:type="dxa"/>
              <w:right w:w="15" w:type="dxa"/>
            </w:tcMar>
            <w:vAlign w:val="bottom"/>
            <w:hideMark/>
          </w:tcPr>
          <w:p w14:paraId="1ADB82A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14:paraId="72304C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tcBorders>
            <w:shd w:val="clear" w:color="auto" w:fill="CFF0FC"/>
            <w:noWrap/>
            <w:tcMar>
              <w:top w:w="15" w:type="dxa"/>
              <w:left w:w="0" w:type="dxa"/>
              <w:bottom w:w="0" w:type="dxa"/>
              <w:right w:w="15" w:type="dxa"/>
            </w:tcMar>
            <w:vAlign w:val="bottom"/>
            <w:hideMark/>
          </w:tcPr>
          <w:p w14:paraId="41FBA84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tcBorders>
            <w:shd w:val="clear" w:color="auto" w:fill="CFF0FC"/>
            <w:noWrap/>
            <w:tcMar>
              <w:top w:w="15" w:type="dxa"/>
              <w:left w:w="0" w:type="dxa"/>
              <w:bottom w:w="0" w:type="dxa"/>
              <w:right w:w="15" w:type="dxa"/>
            </w:tcMar>
            <w:vAlign w:val="bottom"/>
            <w:hideMark/>
          </w:tcPr>
          <w:p w14:paraId="6E7279B0" w14:textId="77777777" w:rsidR="00000000" w:rsidRDefault="00FB06BE">
            <w:pPr>
              <w:pStyle w:val="a3"/>
              <w:spacing w:before="0" w:beforeAutospacing="0" w:after="0" w:afterAutospacing="0"/>
              <w:jc w:val="right"/>
              <w:rPr>
                <w:color w:val="000000"/>
                <w:sz w:val="20"/>
                <w:szCs w:val="20"/>
              </w:rPr>
            </w:pPr>
            <w:r>
              <w:rPr>
                <w:color w:val="000000"/>
                <w:sz w:val="20"/>
                <w:szCs w:val="20"/>
              </w:rPr>
              <w:t>(344,384</w:t>
            </w:r>
          </w:p>
        </w:tc>
        <w:tc>
          <w:tcPr>
            <w:tcW w:w="46" w:type="pct"/>
            <w:shd w:val="clear" w:color="auto" w:fill="CFF0FC"/>
            <w:noWrap/>
            <w:tcMar>
              <w:top w:w="15" w:type="dxa"/>
              <w:left w:w="0" w:type="dxa"/>
              <w:bottom w:w="0" w:type="dxa"/>
              <w:right w:w="15" w:type="dxa"/>
            </w:tcMar>
            <w:vAlign w:val="bottom"/>
            <w:hideMark/>
          </w:tcPr>
          <w:p w14:paraId="38B337F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14:paraId="4E77EA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tcBorders>
            <w:shd w:val="clear" w:color="auto" w:fill="CFF0FC"/>
            <w:noWrap/>
            <w:tcMar>
              <w:top w:w="15" w:type="dxa"/>
              <w:left w:w="0" w:type="dxa"/>
              <w:bottom w:w="0" w:type="dxa"/>
              <w:right w:w="15" w:type="dxa"/>
            </w:tcMar>
            <w:vAlign w:val="bottom"/>
            <w:hideMark/>
          </w:tcPr>
          <w:p w14:paraId="6960D26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tcBorders>
            <w:shd w:val="clear" w:color="auto" w:fill="CFF0FC"/>
            <w:noWrap/>
            <w:tcMar>
              <w:top w:w="15" w:type="dxa"/>
              <w:left w:w="0" w:type="dxa"/>
              <w:bottom w:w="0" w:type="dxa"/>
              <w:right w:w="15" w:type="dxa"/>
            </w:tcMar>
            <w:vAlign w:val="bottom"/>
            <w:hideMark/>
          </w:tcPr>
          <w:p w14:paraId="4274FA35" w14:textId="77777777" w:rsidR="00000000" w:rsidRDefault="00FB06BE">
            <w:pPr>
              <w:pStyle w:val="a3"/>
              <w:spacing w:before="0" w:beforeAutospacing="0" w:after="0" w:afterAutospacing="0"/>
              <w:jc w:val="right"/>
              <w:rPr>
                <w:color w:val="000000"/>
                <w:sz w:val="20"/>
                <w:szCs w:val="20"/>
              </w:rPr>
            </w:pPr>
            <w:r>
              <w:rPr>
                <w:color w:val="000000"/>
                <w:sz w:val="20"/>
                <w:szCs w:val="20"/>
              </w:rPr>
              <w:t>244,641</w:t>
            </w:r>
          </w:p>
        </w:tc>
        <w:tc>
          <w:tcPr>
            <w:tcW w:w="42" w:type="pct"/>
            <w:shd w:val="clear" w:color="auto" w:fill="CFF0FC"/>
            <w:noWrap/>
            <w:tcMar>
              <w:top w:w="15" w:type="dxa"/>
              <w:left w:w="0" w:type="dxa"/>
              <w:bottom w:w="0" w:type="dxa"/>
              <w:right w:w="15" w:type="dxa"/>
            </w:tcMar>
            <w:vAlign w:val="bottom"/>
            <w:hideMark/>
          </w:tcPr>
          <w:p w14:paraId="1CAFAAF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F5D1375" w14:textId="77777777">
        <w:trPr>
          <w:divId w:val="761410553"/>
        </w:trPr>
        <w:tc>
          <w:tcPr>
            <w:tcW w:w="1827" w:type="pct"/>
            <w:shd w:val="clear" w:color="auto" w:fill="FFFFFF"/>
            <w:tcMar>
              <w:top w:w="15" w:type="dxa"/>
              <w:left w:w="0" w:type="dxa"/>
              <w:bottom w:w="0" w:type="dxa"/>
              <w:right w:w="15" w:type="dxa"/>
            </w:tcMar>
            <w:vAlign w:val="bottom"/>
            <w:hideMark/>
          </w:tcPr>
          <w:p w14:paraId="607C227D" w14:textId="77777777" w:rsidR="00000000" w:rsidRDefault="00FB06BE">
            <w:pPr>
              <w:pStyle w:val="a3"/>
              <w:spacing w:before="0" w:beforeAutospacing="0" w:after="0" w:afterAutospacing="0"/>
              <w:rPr>
                <w:color w:val="000000"/>
                <w:sz w:val="20"/>
                <w:szCs w:val="20"/>
              </w:rPr>
            </w:pPr>
            <w:r>
              <w:rPr>
                <w:color w:val="000000"/>
                <w:sz w:val="20"/>
                <w:szCs w:val="20"/>
              </w:rPr>
              <w:t>Issuance of common stock under stock</w:t>
            </w:r>
          </w:p>
          <w:p w14:paraId="15440295" w14:textId="77777777" w:rsidR="00000000" w:rsidRDefault="00FB06BE">
            <w:pPr>
              <w:pStyle w:val="a3"/>
              <w:spacing w:before="0" w:beforeAutospacing="0" w:after="0" w:afterAutospacing="0"/>
              <w:rPr>
                <w:color w:val="000000"/>
                <w:sz w:val="20"/>
                <w:szCs w:val="20"/>
              </w:rPr>
            </w:pPr>
            <w:r>
              <w:rPr>
                <w:color w:val="000000"/>
                <w:sz w:val="20"/>
                <w:szCs w:val="20"/>
              </w:rPr>
              <w:t>   plans, net of shares withheld for</w:t>
            </w:r>
          </w:p>
          <w:p w14:paraId="6D23DA8E" w14:textId="77777777" w:rsidR="00000000" w:rsidRDefault="00FB06BE">
            <w:pPr>
              <w:pStyle w:val="a3"/>
              <w:spacing w:before="0" w:beforeAutospacing="0" w:after="0" w:afterAutospacing="0"/>
              <w:rPr>
                <w:color w:val="000000"/>
                <w:sz w:val="20"/>
                <w:szCs w:val="20"/>
              </w:rPr>
            </w:pPr>
            <w:r>
              <w:rPr>
                <w:color w:val="000000"/>
                <w:sz w:val="20"/>
                <w:szCs w:val="20"/>
              </w:rPr>
              <w:t>   employee taxes</w:t>
            </w:r>
          </w:p>
        </w:tc>
        <w:tc>
          <w:tcPr>
            <w:tcW w:w="46" w:type="pct"/>
            <w:shd w:val="clear" w:color="auto" w:fill="FFFFFF"/>
            <w:noWrap/>
            <w:tcMar>
              <w:top w:w="15" w:type="dxa"/>
              <w:left w:w="0" w:type="dxa"/>
              <w:bottom w:w="0" w:type="dxa"/>
              <w:right w:w="15" w:type="dxa"/>
            </w:tcMar>
            <w:vAlign w:val="bottom"/>
            <w:hideMark/>
          </w:tcPr>
          <w:p w14:paraId="13845DE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5813BC3D" w14:textId="77777777" w:rsidR="00000000" w:rsidRDefault="00FB06BE">
            <w:pPr>
              <w:pStyle w:val="a3"/>
              <w:spacing w:before="0" w:beforeAutospacing="0" w:after="0" w:afterAutospacing="0"/>
              <w:jc w:val="right"/>
              <w:rPr>
                <w:color w:val="000000"/>
                <w:sz w:val="20"/>
                <w:szCs w:val="20"/>
              </w:rPr>
            </w:pPr>
            <w:r>
              <w:rPr>
                <w:color w:val="000000"/>
                <w:sz w:val="20"/>
                <w:szCs w:val="20"/>
              </w:rPr>
              <w:t>440</w:t>
            </w:r>
          </w:p>
        </w:tc>
        <w:tc>
          <w:tcPr>
            <w:tcW w:w="46" w:type="pct"/>
            <w:shd w:val="clear" w:color="auto" w:fill="FFFFFF"/>
            <w:noWrap/>
            <w:tcMar>
              <w:top w:w="15" w:type="dxa"/>
              <w:left w:w="0" w:type="dxa"/>
              <w:bottom w:w="0" w:type="dxa"/>
              <w:right w:w="15" w:type="dxa"/>
            </w:tcMar>
            <w:vAlign w:val="bottom"/>
            <w:hideMark/>
          </w:tcPr>
          <w:p w14:paraId="08294F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33C94B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4C4F5D8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1BC4AB30" w14:textId="77777777" w:rsidR="00000000" w:rsidRDefault="00FB06BE">
            <w:pPr>
              <w:pStyle w:val="a3"/>
              <w:spacing w:before="0" w:beforeAutospacing="0" w:after="0" w:afterAutospacing="0"/>
              <w:jc w:val="right"/>
              <w:rPr>
                <w:color w:val="000000"/>
                <w:sz w:val="20"/>
                <w:szCs w:val="20"/>
              </w:rPr>
            </w:pPr>
            <w:r>
              <w:rPr>
                <w:color w:val="000000"/>
                <w:sz w:val="20"/>
                <w:szCs w:val="20"/>
              </w:rPr>
              <w:t>1</w:t>
            </w:r>
          </w:p>
        </w:tc>
        <w:tc>
          <w:tcPr>
            <w:tcW w:w="46" w:type="pct"/>
            <w:shd w:val="clear" w:color="auto" w:fill="FFFFFF"/>
            <w:noWrap/>
            <w:tcMar>
              <w:top w:w="15" w:type="dxa"/>
              <w:left w:w="0" w:type="dxa"/>
              <w:bottom w:w="0" w:type="dxa"/>
              <w:right w:w="15" w:type="dxa"/>
            </w:tcMar>
            <w:vAlign w:val="bottom"/>
            <w:hideMark/>
          </w:tcPr>
          <w:p w14:paraId="62E8166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7CB0F9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2C698C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68438140" w14:textId="77777777" w:rsidR="00000000" w:rsidRDefault="00FB06BE">
            <w:pPr>
              <w:pStyle w:val="a3"/>
              <w:spacing w:before="0" w:beforeAutospacing="0" w:after="0" w:afterAutospacing="0"/>
              <w:jc w:val="right"/>
              <w:rPr>
                <w:color w:val="000000"/>
                <w:sz w:val="20"/>
                <w:szCs w:val="20"/>
              </w:rPr>
            </w:pPr>
            <w:r>
              <w:rPr>
                <w:color w:val="000000"/>
                <w:sz w:val="20"/>
                <w:szCs w:val="20"/>
              </w:rPr>
              <w:t>1,161</w:t>
            </w:r>
          </w:p>
        </w:tc>
        <w:tc>
          <w:tcPr>
            <w:tcW w:w="46" w:type="pct"/>
            <w:shd w:val="clear" w:color="auto" w:fill="FFFFFF"/>
            <w:noWrap/>
            <w:tcMar>
              <w:top w:w="15" w:type="dxa"/>
              <w:left w:w="0" w:type="dxa"/>
              <w:bottom w:w="0" w:type="dxa"/>
              <w:right w:w="15" w:type="dxa"/>
            </w:tcMar>
            <w:vAlign w:val="bottom"/>
            <w:hideMark/>
          </w:tcPr>
          <w:p w14:paraId="00C272E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3EBDFA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noWrap/>
            <w:tcMar>
              <w:top w:w="15" w:type="dxa"/>
              <w:left w:w="0" w:type="dxa"/>
              <w:bottom w:w="0" w:type="dxa"/>
              <w:right w:w="15" w:type="dxa"/>
            </w:tcMar>
            <w:vAlign w:val="bottom"/>
            <w:hideMark/>
          </w:tcPr>
          <w:p w14:paraId="1940F0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shd w:val="clear" w:color="auto" w:fill="FFFFFF"/>
            <w:noWrap/>
            <w:tcMar>
              <w:top w:w="15" w:type="dxa"/>
              <w:left w:w="0" w:type="dxa"/>
              <w:bottom w:w="0" w:type="dxa"/>
              <w:right w:w="15" w:type="dxa"/>
            </w:tcMar>
            <w:vAlign w:val="bottom"/>
            <w:hideMark/>
          </w:tcPr>
          <w:p w14:paraId="6B4D9912"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1AF62ED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7170C0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0D9DB33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75F17908"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4BBD144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2FBECE4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45FBD9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69D6B231" w14:textId="77777777" w:rsidR="00000000" w:rsidRDefault="00FB06BE">
            <w:pPr>
              <w:pStyle w:val="a3"/>
              <w:spacing w:before="0" w:beforeAutospacing="0" w:after="0" w:afterAutospacing="0"/>
              <w:jc w:val="right"/>
              <w:rPr>
                <w:color w:val="000000"/>
                <w:sz w:val="20"/>
                <w:szCs w:val="20"/>
              </w:rPr>
            </w:pPr>
            <w:r>
              <w:rPr>
                <w:color w:val="000000"/>
                <w:sz w:val="20"/>
                <w:szCs w:val="20"/>
              </w:rPr>
              <w:t>1,162</w:t>
            </w:r>
          </w:p>
        </w:tc>
        <w:tc>
          <w:tcPr>
            <w:tcW w:w="42" w:type="pct"/>
            <w:shd w:val="clear" w:color="auto" w:fill="FFFFFF"/>
            <w:noWrap/>
            <w:tcMar>
              <w:top w:w="15" w:type="dxa"/>
              <w:left w:w="0" w:type="dxa"/>
              <w:bottom w:w="0" w:type="dxa"/>
              <w:right w:w="15" w:type="dxa"/>
            </w:tcMar>
            <w:vAlign w:val="bottom"/>
            <w:hideMark/>
          </w:tcPr>
          <w:p w14:paraId="6C7F012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AEFDDDC" w14:textId="77777777">
        <w:trPr>
          <w:divId w:val="761410553"/>
        </w:trPr>
        <w:tc>
          <w:tcPr>
            <w:tcW w:w="1827" w:type="pct"/>
            <w:shd w:val="clear" w:color="auto" w:fill="CFF0FC"/>
            <w:tcMar>
              <w:top w:w="15" w:type="dxa"/>
              <w:left w:w="0" w:type="dxa"/>
              <w:bottom w:w="0" w:type="dxa"/>
              <w:right w:w="15" w:type="dxa"/>
            </w:tcMar>
            <w:vAlign w:val="bottom"/>
            <w:hideMark/>
          </w:tcPr>
          <w:p w14:paraId="10C04FF1" w14:textId="77777777" w:rsidR="00000000" w:rsidRDefault="00FB06BE">
            <w:pPr>
              <w:pStyle w:val="a3"/>
              <w:spacing w:before="0" w:beforeAutospacing="0" w:after="0" w:afterAutospacing="0"/>
              <w:rPr>
                <w:color w:val="000000"/>
                <w:sz w:val="20"/>
                <w:szCs w:val="20"/>
              </w:rPr>
            </w:pPr>
            <w:r>
              <w:rPr>
                <w:color w:val="000000"/>
                <w:sz w:val="20"/>
                <w:szCs w:val="20"/>
              </w:rPr>
              <w:t xml:space="preserve">Issuance of common stock in relation to </w:t>
            </w:r>
            <w:r>
              <w:rPr>
                <w:color w:val="000000"/>
                <w:sz w:val="20"/>
                <w:szCs w:val="20"/>
              </w:rPr>
              <w:br/>
              <w:t xml:space="preserve">   common stock offering, net of offering costs </w:t>
            </w:r>
            <w:r>
              <w:rPr>
                <w:color w:val="000000"/>
                <w:sz w:val="20"/>
                <w:szCs w:val="20"/>
              </w:rPr>
              <w:br/>
              <w:t>   incurred $365</w:t>
            </w:r>
          </w:p>
        </w:tc>
        <w:tc>
          <w:tcPr>
            <w:tcW w:w="46" w:type="pct"/>
            <w:shd w:val="clear" w:color="auto" w:fill="CFF0FC"/>
            <w:noWrap/>
            <w:tcMar>
              <w:top w:w="15" w:type="dxa"/>
              <w:left w:w="0" w:type="dxa"/>
              <w:bottom w:w="0" w:type="dxa"/>
              <w:right w:w="15" w:type="dxa"/>
            </w:tcMar>
            <w:vAlign w:val="bottom"/>
            <w:hideMark/>
          </w:tcPr>
          <w:p w14:paraId="3CC77B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4BD08158" w14:textId="77777777" w:rsidR="00000000" w:rsidRDefault="00FB06BE">
            <w:pPr>
              <w:pStyle w:val="a3"/>
              <w:spacing w:before="0" w:beforeAutospacing="0" w:after="0" w:afterAutospacing="0"/>
              <w:jc w:val="right"/>
              <w:rPr>
                <w:color w:val="000000"/>
                <w:sz w:val="20"/>
                <w:szCs w:val="20"/>
              </w:rPr>
            </w:pPr>
            <w:r>
              <w:rPr>
                <w:color w:val="000000"/>
                <w:sz w:val="20"/>
                <w:szCs w:val="20"/>
              </w:rPr>
              <w:t>2,151</w:t>
            </w:r>
          </w:p>
        </w:tc>
        <w:tc>
          <w:tcPr>
            <w:tcW w:w="46" w:type="pct"/>
            <w:shd w:val="clear" w:color="auto" w:fill="CFF0FC"/>
            <w:noWrap/>
            <w:tcMar>
              <w:top w:w="15" w:type="dxa"/>
              <w:left w:w="0" w:type="dxa"/>
              <w:bottom w:w="0" w:type="dxa"/>
              <w:right w:w="15" w:type="dxa"/>
            </w:tcMar>
            <w:vAlign w:val="bottom"/>
            <w:hideMark/>
          </w:tcPr>
          <w:p w14:paraId="18FEFC2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091CA0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noWrap/>
            <w:tcMar>
              <w:top w:w="15" w:type="dxa"/>
              <w:left w:w="0" w:type="dxa"/>
              <w:bottom w:w="0" w:type="dxa"/>
              <w:right w:w="15" w:type="dxa"/>
            </w:tcMar>
            <w:vAlign w:val="bottom"/>
            <w:hideMark/>
          </w:tcPr>
          <w:p w14:paraId="2A337B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140BBF6F" w14:textId="77777777" w:rsidR="00000000" w:rsidRDefault="00FB06BE">
            <w:pPr>
              <w:pStyle w:val="a3"/>
              <w:spacing w:before="0" w:beforeAutospacing="0" w:after="0" w:afterAutospacing="0"/>
              <w:jc w:val="right"/>
              <w:rPr>
                <w:color w:val="000000"/>
                <w:sz w:val="20"/>
                <w:szCs w:val="20"/>
              </w:rPr>
            </w:pPr>
            <w:r>
              <w:rPr>
                <w:color w:val="000000"/>
                <w:sz w:val="20"/>
                <w:szCs w:val="20"/>
              </w:rPr>
              <w:t>2</w:t>
            </w:r>
          </w:p>
        </w:tc>
        <w:tc>
          <w:tcPr>
            <w:tcW w:w="46" w:type="pct"/>
            <w:shd w:val="clear" w:color="auto" w:fill="CFF0FC"/>
            <w:noWrap/>
            <w:tcMar>
              <w:top w:w="15" w:type="dxa"/>
              <w:left w:w="0" w:type="dxa"/>
              <w:bottom w:w="0" w:type="dxa"/>
              <w:right w:w="15" w:type="dxa"/>
            </w:tcMar>
            <w:vAlign w:val="bottom"/>
            <w:hideMark/>
          </w:tcPr>
          <w:p w14:paraId="21BBCA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3C6222F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14:paraId="1BE4AE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2F068079" w14:textId="77777777" w:rsidR="00000000" w:rsidRDefault="00FB06BE">
            <w:pPr>
              <w:pStyle w:val="a3"/>
              <w:spacing w:before="0" w:beforeAutospacing="0" w:after="0" w:afterAutospacing="0"/>
              <w:jc w:val="right"/>
              <w:rPr>
                <w:color w:val="000000"/>
                <w:sz w:val="20"/>
                <w:szCs w:val="20"/>
              </w:rPr>
            </w:pPr>
            <w:r>
              <w:rPr>
                <w:color w:val="000000"/>
                <w:sz w:val="20"/>
                <w:szCs w:val="20"/>
              </w:rPr>
              <w:t>342,628</w:t>
            </w:r>
          </w:p>
        </w:tc>
        <w:tc>
          <w:tcPr>
            <w:tcW w:w="46" w:type="pct"/>
            <w:shd w:val="clear" w:color="auto" w:fill="CFF0FC"/>
            <w:noWrap/>
            <w:tcMar>
              <w:top w:w="15" w:type="dxa"/>
              <w:left w:w="0" w:type="dxa"/>
              <w:bottom w:w="0" w:type="dxa"/>
              <w:right w:w="15" w:type="dxa"/>
            </w:tcMar>
            <w:vAlign w:val="bottom"/>
            <w:hideMark/>
          </w:tcPr>
          <w:p w14:paraId="277B68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447793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noWrap/>
            <w:tcMar>
              <w:top w:w="15" w:type="dxa"/>
              <w:left w:w="0" w:type="dxa"/>
              <w:bottom w:w="0" w:type="dxa"/>
              <w:right w:w="15" w:type="dxa"/>
            </w:tcMar>
            <w:vAlign w:val="bottom"/>
            <w:hideMark/>
          </w:tcPr>
          <w:p w14:paraId="3A5889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shd w:val="clear" w:color="auto" w:fill="CFF0FC"/>
            <w:noWrap/>
            <w:tcMar>
              <w:top w:w="15" w:type="dxa"/>
              <w:left w:w="0" w:type="dxa"/>
              <w:bottom w:w="0" w:type="dxa"/>
              <w:right w:w="15" w:type="dxa"/>
            </w:tcMar>
            <w:vAlign w:val="bottom"/>
            <w:hideMark/>
          </w:tcPr>
          <w:p w14:paraId="719F63B0"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0AC04A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0DFBC7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noWrap/>
            <w:tcMar>
              <w:top w:w="15" w:type="dxa"/>
              <w:left w:w="0" w:type="dxa"/>
              <w:bottom w:w="0" w:type="dxa"/>
              <w:right w:w="15" w:type="dxa"/>
            </w:tcMar>
            <w:vAlign w:val="bottom"/>
            <w:hideMark/>
          </w:tcPr>
          <w:p w14:paraId="0F1B786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2BE6BD71"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4DFE70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352D6BF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14:paraId="2A9370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7561A133" w14:textId="77777777" w:rsidR="00000000" w:rsidRDefault="00FB06BE">
            <w:pPr>
              <w:pStyle w:val="a3"/>
              <w:spacing w:before="0" w:beforeAutospacing="0" w:after="0" w:afterAutospacing="0"/>
              <w:jc w:val="right"/>
              <w:rPr>
                <w:color w:val="000000"/>
                <w:sz w:val="20"/>
                <w:szCs w:val="20"/>
              </w:rPr>
            </w:pPr>
            <w:r>
              <w:rPr>
                <w:color w:val="000000"/>
                <w:sz w:val="20"/>
                <w:szCs w:val="20"/>
              </w:rPr>
              <w:t>342,630</w:t>
            </w:r>
          </w:p>
        </w:tc>
        <w:tc>
          <w:tcPr>
            <w:tcW w:w="42" w:type="pct"/>
            <w:shd w:val="clear" w:color="auto" w:fill="CFF0FC"/>
            <w:noWrap/>
            <w:tcMar>
              <w:top w:w="15" w:type="dxa"/>
              <w:left w:w="0" w:type="dxa"/>
              <w:bottom w:w="0" w:type="dxa"/>
              <w:right w:w="15" w:type="dxa"/>
            </w:tcMar>
            <w:vAlign w:val="bottom"/>
            <w:hideMark/>
          </w:tcPr>
          <w:p w14:paraId="3D7209D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E04609E" w14:textId="77777777">
        <w:trPr>
          <w:divId w:val="761410553"/>
        </w:trPr>
        <w:tc>
          <w:tcPr>
            <w:tcW w:w="1827" w:type="pct"/>
            <w:shd w:val="clear" w:color="auto" w:fill="FFFFFF"/>
            <w:tcMar>
              <w:top w:w="15" w:type="dxa"/>
              <w:left w:w="0" w:type="dxa"/>
              <w:bottom w:w="0" w:type="dxa"/>
              <w:right w:w="15" w:type="dxa"/>
            </w:tcMar>
            <w:vAlign w:val="bottom"/>
            <w:hideMark/>
          </w:tcPr>
          <w:p w14:paraId="3F1F2494" w14:textId="77777777" w:rsidR="00000000" w:rsidRDefault="00FB06BE">
            <w:pPr>
              <w:pStyle w:val="a3"/>
              <w:spacing w:before="0" w:beforeAutospacing="0" w:after="0" w:afterAutospacing="0"/>
              <w:rPr>
                <w:color w:val="000000"/>
                <w:sz w:val="20"/>
                <w:szCs w:val="20"/>
              </w:rPr>
            </w:pPr>
            <w:r>
              <w:rPr>
                <w:color w:val="000000"/>
                <w:sz w:val="20"/>
                <w:szCs w:val="20"/>
              </w:rPr>
              <w:t>Stock-based compensation</w:t>
            </w:r>
          </w:p>
        </w:tc>
        <w:tc>
          <w:tcPr>
            <w:tcW w:w="46" w:type="pct"/>
            <w:shd w:val="clear" w:color="auto" w:fill="FFFFFF"/>
            <w:noWrap/>
            <w:tcMar>
              <w:top w:w="15" w:type="dxa"/>
              <w:left w:w="0" w:type="dxa"/>
              <w:bottom w:w="0" w:type="dxa"/>
              <w:right w:w="15" w:type="dxa"/>
            </w:tcMar>
            <w:vAlign w:val="bottom"/>
            <w:hideMark/>
          </w:tcPr>
          <w:p w14:paraId="28CB0B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1087B6A9"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417723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12ABD2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64AD2C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62886985"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2645095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4183B89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754CD02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1EDAE9A0" w14:textId="77777777" w:rsidR="00000000" w:rsidRDefault="00FB06BE">
            <w:pPr>
              <w:pStyle w:val="a3"/>
              <w:spacing w:before="0" w:beforeAutospacing="0" w:after="0" w:afterAutospacing="0"/>
              <w:jc w:val="right"/>
              <w:rPr>
                <w:color w:val="000000"/>
                <w:sz w:val="20"/>
                <w:szCs w:val="20"/>
              </w:rPr>
            </w:pPr>
            <w:r>
              <w:rPr>
                <w:color w:val="000000"/>
                <w:sz w:val="20"/>
                <w:szCs w:val="20"/>
              </w:rPr>
              <w:t>21,548</w:t>
            </w:r>
          </w:p>
        </w:tc>
        <w:tc>
          <w:tcPr>
            <w:tcW w:w="46" w:type="pct"/>
            <w:shd w:val="clear" w:color="auto" w:fill="FFFFFF"/>
            <w:noWrap/>
            <w:tcMar>
              <w:top w:w="15" w:type="dxa"/>
              <w:left w:w="0" w:type="dxa"/>
              <w:bottom w:w="0" w:type="dxa"/>
              <w:right w:w="15" w:type="dxa"/>
            </w:tcMar>
            <w:vAlign w:val="bottom"/>
            <w:hideMark/>
          </w:tcPr>
          <w:p w14:paraId="4F4157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18B727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noWrap/>
            <w:tcMar>
              <w:top w:w="15" w:type="dxa"/>
              <w:left w:w="0" w:type="dxa"/>
              <w:bottom w:w="0" w:type="dxa"/>
              <w:right w:w="15" w:type="dxa"/>
            </w:tcMar>
            <w:vAlign w:val="bottom"/>
            <w:hideMark/>
          </w:tcPr>
          <w:p w14:paraId="4580EB3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shd w:val="clear" w:color="auto" w:fill="FFFFFF"/>
            <w:noWrap/>
            <w:tcMar>
              <w:top w:w="15" w:type="dxa"/>
              <w:left w:w="0" w:type="dxa"/>
              <w:bottom w:w="0" w:type="dxa"/>
              <w:right w:w="15" w:type="dxa"/>
            </w:tcMar>
            <w:vAlign w:val="bottom"/>
            <w:hideMark/>
          </w:tcPr>
          <w:p w14:paraId="7DCCF4C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46" w:type="pct"/>
            <w:shd w:val="clear" w:color="auto" w:fill="FFFFFF"/>
            <w:noWrap/>
            <w:tcMar>
              <w:top w:w="15" w:type="dxa"/>
              <w:left w:w="0" w:type="dxa"/>
              <w:bottom w:w="0" w:type="dxa"/>
              <w:right w:w="15" w:type="dxa"/>
            </w:tcMar>
            <w:vAlign w:val="bottom"/>
            <w:hideMark/>
          </w:tcPr>
          <w:p w14:paraId="3AD72E9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6C22340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7733226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7FBC6B76"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7A7393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3EE191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6E97638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40D1A980" w14:textId="77777777" w:rsidR="00000000" w:rsidRDefault="00FB06BE">
            <w:pPr>
              <w:pStyle w:val="a3"/>
              <w:spacing w:before="0" w:beforeAutospacing="0" w:after="0" w:afterAutospacing="0"/>
              <w:jc w:val="right"/>
              <w:rPr>
                <w:color w:val="000000"/>
                <w:sz w:val="20"/>
                <w:szCs w:val="20"/>
              </w:rPr>
            </w:pPr>
            <w:r>
              <w:rPr>
                <w:color w:val="000000"/>
                <w:sz w:val="20"/>
                <w:szCs w:val="20"/>
              </w:rPr>
              <w:t>21,548</w:t>
            </w:r>
          </w:p>
        </w:tc>
        <w:tc>
          <w:tcPr>
            <w:tcW w:w="42" w:type="pct"/>
            <w:shd w:val="clear" w:color="auto" w:fill="FFFFFF"/>
            <w:noWrap/>
            <w:tcMar>
              <w:top w:w="15" w:type="dxa"/>
              <w:left w:w="0" w:type="dxa"/>
              <w:bottom w:w="0" w:type="dxa"/>
              <w:right w:w="15" w:type="dxa"/>
            </w:tcMar>
            <w:vAlign w:val="bottom"/>
            <w:hideMark/>
          </w:tcPr>
          <w:p w14:paraId="466078B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368F891" w14:textId="77777777">
        <w:trPr>
          <w:divId w:val="761410553"/>
        </w:trPr>
        <w:tc>
          <w:tcPr>
            <w:tcW w:w="1827" w:type="pct"/>
            <w:shd w:val="clear" w:color="auto" w:fill="CFF0FC"/>
            <w:tcMar>
              <w:top w:w="15" w:type="dxa"/>
              <w:left w:w="0" w:type="dxa"/>
              <w:bottom w:w="0" w:type="dxa"/>
              <w:right w:w="15" w:type="dxa"/>
            </w:tcMar>
            <w:vAlign w:val="bottom"/>
            <w:hideMark/>
          </w:tcPr>
          <w:p w14:paraId="08FB8091" w14:textId="77777777" w:rsidR="00000000" w:rsidRDefault="00FB06BE">
            <w:pPr>
              <w:pStyle w:val="a3"/>
              <w:spacing w:before="0" w:beforeAutospacing="0" w:after="0" w:afterAutospacing="0"/>
              <w:rPr>
                <w:color w:val="000000"/>
                <w:sz w:val="20"/>
                <w:szCs w:val="20"/>
              </w:rPr>
            </w:pPr>
            <w:r>
              <w:rPr>
                <w:color w:val="000000"/>
                <w:sz w:val="20"/>
                <w:szCs w:val="20"/>
              </w:rPr>
              <w:t>Cumulative translation adjustment</w:t>
            </w:r>
          </w:p>
        </w:tc>
        <w:tc>
          <w:tcPr>
            <w:tcW w:w="46" w:type="pct"/>
            <w:shd w:val="clear" w:color="auto" w:fill="CFF0FC"/>
            <w:noWrap/>
            <w:tcMar>
              <w:top w:w="15" w:type="dxa"/>
              <w:left w:w="0" w:type="dxa"/>
              <w:bottom w:w="0" w:type="dxa"/>
              <w:right w:w="15" w:type="dxa"/>
            </w:tcMar>
            <w:vAlign w:val="bottom"/>
            <w:hideMark/>
          </w:tcPr>
          <w:p w14:paraId="337FF53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4EEE53AF"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280D363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1DE5CD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noWrap/>
            <w:tcMar>
              <w:top w:w="15" w:type="dxa"/>
              <w:left w:w="0" w:type="dxa"/>
              <w:bottom w:w="0" w:type="dxa"/>
              <w:right w:w="15" w:type="dxa"/>
            </w:tcMar>
            <w:vAlign w:val="bottom"/>
            <w:hideMark/>
          </w:tcPr>
          <w:p w14:paraId="1406823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14:paraId="58BEA450"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24B288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702E3E6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14:paraId="391BD3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7B9EDA7B"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18308C4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198279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noWrap/>
            <w:tcMar>
              <w:top w:w="15" w:type="dxa"/>
              <w:left w:w="0" w:type="dxa"/>
              <w:bottom w:w="0" w:type="dxa"/>
              <w:right w:w="15" w:type="dxa"/>
            </w:tcMar>
            <w:vAlign w:val="bottom"/>
            <w:hideMark/>
          </w:tcPr>
          <w:p w14:paraId="3D83B6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shd w:val="clear" w:color="auto" w:fill="CFF0FC"/>
            <w:noWrap/>
            <w:tcMar>
              <w:top w:w="15" w:type="dxa"/>
              <w:left w:w="0" w:type="dxa"/>
              <w:bottom w:w="0" w:type="dxa"/>
              <w:right w:w="15" w:type="dxa"/>
            </w:tcMar>
            <w:vAlign w:val="bottom"/>
            <w:hideMark/>
          </w:tcPr>
          <w:p w14:paraId="00F09047" w14:textId="77777777" w:rsidR="00000000" w:rsidRDefault="00FB06BE">
            <w:pPr>
              <w:pStyle w:val="a3"/>
              <w:spacing w:before="0" w:beforeAutospacing="0" w:after="0" w:afterAutospacing="0"/>
              <w:jc w:val="right"/>
              <w:rPr>
                <w:color w:val="000000"/>
                <w:sz w:val="20"/>
                <w:szCs w:val="20"/>
              </w:rPr>
            </w:pPr>
            <w:r>
              <w:rPr>
                <w:color w:val="000000"/>
                <w:sz w:val="20"/>
                <w:szCs w:val="20"/>
              </w:rPr>
              <w:t>(304</w:t>
            </w:r>
          </w:p>
        </w:tc>
        <w:tc>
          <w:tcPr>
            <w:tcW w:w="46" w:type="pct"/>
            <w:shd w:val="clear" w:color="auto" w:fill="CFF0FC"/>
            <w:noWrap/>
            <w:tcMar>
              <w:top w:w="15" w:type="dxa"/>
              <w:left w:w="0" w:type="dxa"/>
              <w:bottom w:w="0" w:type="dxa"/>
              <w:right w:w="15" w:type="dxa"/>
            </w:tcMar>
            <w:vAlign w:val="bottom"/>
            <w:hideMark/>
          </w:tcPr>
          <w:p w14:paraId="27DBA28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14:paraId="2FF7BB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noWrap/>
            <w:tcMar>
              <w:top w:w="15" w:type="dxa"/>
              <w:left w:w="0" w:type="dxa"/>
              <w:bottom w:w="0" w:type="dxa"/>
              <w:right w:w="15" w:type="dxa"/>
            </w:tcMar>
            <w:vAlign w:val="bottom"/>
            <w:hideMark/>
          </w:tcPr>
          <w:p w14:paraId="4DEFCF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03F5E753"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0BB81F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318B8B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noWrap/>
            <w:tcMar>
              <w:top w:w="15" w:type="dxa"/>
              <w:left w:w="0" w:type="dxa"/>
              <w:bottom w:w="0" w:type="dxa"/>
              <w:right w:w="15" w:type="dxa"/>
            </w:tcMar>
            <w:vAlign w:val="bottom"/>
            <w:hideMark/>
          </w:tcPr>
          <w:p w14:paraId="51807C5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CFF0FC"/>
            <w:noWrap/>
            <w:tcMar>
              <w:top w:w="15" w:type="dxa"/>
              <w:left w:w="0" w:type="dxa"/>
              <w:bottom w:w="0" w:type="dxa"/>
              <w:right w:w="15" w:type="dxa"/>
            </w:tcMar>
            <w:vAlign w:val="bottom"/>
            <w:hideMark/>
          </w:tcPr>
          <w:p w14:paraId="492EE926" w14:textId="77777777" w:rsidR="00000000" w:rsidRDefault="00FB06BE">
            <w:pPr>
              <w:pStyle w:val="a3"/>
              <w:spacing w:before="0" w:beforeAutospacing="0" w:after="0" w:afterAutospacing="0"/>
              <w:jc w:val="right"/>
              <w:rPr>
                <w:color w:val="000000"/>
                <w:sz w:val="20"/>
                <w:szCs w:val="20"/>
              </w:rPr>
            </w:pPr>
            <w:r>
              <w:rPr>
                <w:color w:val="000000"/>
                <w:sz w:val="20"/>
                <w:szCs w:val="20"/>
              </w:rPr>
              <w:t>(304</w:t>
            </w:r>
          </w:p>
        </w:tc>
        <w:tc>
          <w:tcPr>
            <w:tcW w:w="42" w:type="pct"/>
            <w:shd w:val="clear" w:color="auto" w:fill="CFF0FC"/>
            <w:noWrap/>
            <w:tcMar>
              <w:top w:w="15" w:type="dxa"/>
              <w:left w:w="0" w:type="dxa"/>
              <w:bottom w:w="0" w:type="dxa"/>
              <w:right w:w="15" w:type="dxa"/>
            </w:tcMar>
            <w:vAlign w:val="bottom"/>
            <w:hideMark/>
          </w:tcPr>
          <w:p w14:paraId="27B344F3"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83372B8" w14:textId="77777777">
        <w:trPr>
          <w:divId w:val="761410553"/>
        </w:trPr>
        <w:tc>
          <w:tcPr>
            <w:tcW w:w="1827" w:type="pct"/>
            <w:shd w:val="clear" w:color="auto" w:fill="FFFFFF"/>
            <w:tcMar>
              <w:top w:w="15" w:type="dxa"/>
              <w:left w:w="0" w:type="dxa"/>
              <w:bottom w:w="0" w:type="dxa"/>
              <w:right w:w="15" w:type="dxa"/>
            </w:tcMar>
            <w:vAlign w:val="bottom"/>
            <w:hideMark/>
          </w:tcPr>
          <w:p w14:paraId="0D14A7CC" w14:textId="77777777" w:rsidR="00000000" w:rsidRDefault="00FB06BE">
            <w:pPr>
              <w:pStyle w:val="a3"/>
              <w:spacing w:before="0" w:beforeAutospacing="0" w:after="0" w:afterAutospacing="0"/>
              <w:rPr>
                <w:color w:val="000000"/>
                <w:sz w:val="20"/>
                <w:szCs w:val="20"/>
              </w:rPr>
            </w:pPr>
            <w:r>
              <w:rPr>
                <w:color w:val="000000"/>
                <w:sz w:val="20"/>
                <w:szCs w:val="20"/>
              </w:rPr>
              <w:t xml:space="preserve">Unrealized gain on investments, net of income </w:t>
            </w:r>
            <w:r>
              <w:rPr>
                <w:color w:val="000000"/>
                <w:sz w:val="20"/>
                <w:szCs w:val="20"/>
              </w:rPr>
              <w:br/>
              <w:t>   taxes of $113</w:t>
            </w:r>
          </w:p>
        </w:tc>
        <w:tc>
          <w:tcPr>
            <w:tcW w:w="46" w:type="pct"/>
            <w:shd w:val="clear" w:color="auto" w:fill="FFFFFF"/>
            <w:noWrap/>
            <w:tcMar>
              <w:top w:w="15" w:type="dxa"/>
              <w:left w:w="0" w:type="dxa"/>
              <w:bottom w:w="0" w:type="dxa"/>
              <w:right w:w="15" w:type="dxa"/>
            </w:tcMar>
            <w:vAlign w:val="bottom"/>
            <w:hideMark/>
          </w:tcPr>
          <w:p w14:paraId="6C75FD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05956568"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4F5FFD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308F01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794AF7E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14:paraId="4C1477CF"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484530D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216E9B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2B631F7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14BBCB70"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037857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3AAFDBD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noWrap/>
            <w:tcMar>
              <w:top w:w="15" w:type="dxa"/>
              <w:left w:w="0" w:type="dxa"/>
              <w:bottom w:w="0" w:type="dxa"/>
              <w:right w:w="15" w:type="dxa"/>
            </w:tcMar>
            <w:vAlign w:val="bottom"/>
            <w:hideMark/>
          </w:tcPr>
          <w:p w14:paraId="0790E22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shd w:val="clear" w:color="auto" w:fill="FFFFFF"/>
            <w:noWrap/>
            <w:tcMar>
              <w:top w:w="15" w:type="dxa"/>
              <w:left w:w="0" w:type="dxa"/>
              <w:bottom w:w="0" w:type="dxa"/>
              <w:right w:w="15" w:type="dxa"/>
            </w:tcMar>
            <w:vAlign w:val="bottom"/>
            <w:hideMark/>
          </w:tcPr>
          <w:p w14:paraId="5C41BED9" w14:textId="77777777" w:rsidR="00000000" w:rsidRDefault="00FB06BE">
            <w:pPr>
              <w:pStyle w:val="a3"/>
              <w:spacing w:before="0" w:beforeAutospacing="0" w:after="0" w:afterAutospacing="0"/>
              <w:jc w:val="right"/>
              <w:rPr>
                <w:color w:val="000000"/>
                <w:sz w:val="20"/>
                <w:szCs w:val="20"/>
              </w:rPr>
            </w:pPr>
            <w:r>
              <w:rPr>
                <w:color w:val="000000"/>
                <w:sz w:val="20"/>
                <w:szCs w:val="20"/>
              </w:rPr>
              <w:t>426</w:t>
            </w:r>
          </w:p>
        </w:tc>
        <w:tc>
          <w:tcPr>
            <w:tcW w:w="46" w:type="pct"/>
            <w:shd w:val="clear" w:color="auto" w:fill="FFFFFF"/>
            <w:noWrap/>
            <w:tcMar>
              <w:top w:w="15" w:type="dxa"/>
              <w:left w:w="0" w:type="dxa"/>
              <w:bottom w:w="0" w:type="dxa"/>
              <w:right w:w="15" w:type="dxa"/>
            </w:tcMar>
            <w:vAlign w:val="bottom"/>
            <w:hideMark/>
          </w:tcPr>
          <w:p w14:paraId="614377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7442CC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noWrap/>
            <w:tcMar>
              <w:top w:w="15" w:type="dxa"/>
              <w:left w:w="0" w:type="dxa"/>
              <w:bottom w:w="0" w:type="dxa"/>
              <w:right w:w="15" w:type="dxa"/>
            </w:tcMar>
            <w:vAlign w:val="bottom"/>
            <w:hideMark/>
          </w:tcPr>
          <w:p w14:paraId="419C28C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1ED64553"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FFFFFF"/>
            <w:noWrap/>
            <w:tcMar>
              <w:top w:w="15" w:type="dxa"/>
              <w:left w:w="0" w:type="dxa"/>
              <w:bottom w:w="0" w:type="dxa"/>
              <w:right w:w="15" w:type="dxa"/>
            </w:tcMar>
            <w:vAlign w:val="bottom"/>
            <w:hideMark/>
          </w:tcPr>
          <w:p w14:paraId="1D2E36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10EDB2E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noWrap/>
            <w:tcMar>
              <w:top w:w="15" w:type="dxa"/>
              <w:left w:w="0" w:type="dxa"/>
              <w:bottom w:w="0" w:type="dxa"/>
              <w:right w:w="15" w:type="dxa"/>
            </w:tcMar>
            <w:vAlign w:val="bottom"/>
            <w:hideMark/>
          </w:tcPr>
          <w:p w14:paraId="09F613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shd w:val="clear" w:color="auto" w:fill="FFFFFF"/>
            <w:noWrap/>
            <w:tcMar>
              <w:top w:w="15" w:type="dxa"/>
              <w:left w:w="0" w:type="dxa"/>
              <w:bottom w:w="0" w:type="dxa"/>
              <w:right w:w="15" w:type="dxa"/>
            </w:tcMar>
            <w:vAlign w:val="bottom"/>
            <w:hideMark/>
          </w:tcPr>
          <w:p w14:paraId="4058DFD0" w14:textId="77777777" w:rsidR="00000000" w:rsidRDefault="00FB06BE">
            <w:pPr>
              <w:pStyle w:val="a3"/>
              <w:spacing w:before="0" w:beforeAutospacing="0" w:after="0" w:afterAutospacing="0"/>
              <w:jc w:val="right"/>
              <w:rPr>
                <w:color w:val="000000"/>
                <w:sz w:val="20"/>
                <w:szCs w:val="20"/>
              </w:rPr>
            </w:pPr>
            <w:r>
              <w:rPr>
                <w:color w:val="000000"/>
                <w:sz w:val="20"/>
                <w:szCs w:val="20"/>
              </w:rPr>
              <w:t>426</w:t>
            </w:r>
          </w:p>
        </w:tc>
        <w:tc>
          <w:tcPr>
            <w:tcW w:w="42" w:type="pct"/>
            <w:shd w:val="clear" w:color="auto" w:fill="FFFFFF"/>
            <w:noWrap/>
            <w:tcMar>
              <w:top w:w="15" w:type="dxa"/>
              <w:left w:w="0" w:type="dxa"/>
              <w:bottom w:w="0" w:type="dxa"/>
              <w:right w:w="15" w:type="dxa"/>
            </w:tcMar>
            <w:vAlign w:val="bottom"/>
            <w:hideMark/>
          </w:tcPr>
          <w:p w14:paraId="2C8F155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4E749D7" w14:textId="77777777">
        <w:trPr>
          <w:divId w:val="761410553"/>
        </w:trPr>
        <w:tc>
          <w:tcPr>
            <w:tcW w:w="1827" w:type="pct"/>
            <w:shd w:val="clear" w:color="auto" w:fill="CFF0FC"/>
            <w:tcMar>
              <w:top w:w="15" w:type="dxa"/>
              <w:left w:w="0" w:type="dxa"/>
              <w:bottom w:w="0" w:type="dxa"/>
              <w:right w:w="15" w:type="dxa"/>
            </w:tcMar>
            <w:vAlign w:val="bottom"/>
            <w:hideMark/>
          </w:tcPr>
          <w:p w14:paraId="38C4BFD5"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46" w:type="pct"/>
            <w:tcBorders>
              <w:bottom w:val="single" w:sz="6" w:space="0" w:color="000000"/>
            </w:tcBorders>
            <w:shd w:val="clear" w:color="auto" w:fill="CFF0FC"/>
            <w:noWrap/>
            <w:tcMar>
              <w:top w:w="15" w:type="dxa"/>
              <w:left w:w="0" w:type="dxa"/>
              <w:bottom w:w="0" w:type="dxa"/>
              <w:right w:w="15" w:type="dxa"/>
            </w:tcMar>
            <w:vAlign w:val="bottom"/>
            <w:hideMark/>
          </w:tcPr>
          <w:p w14:paraId="6F0010B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bottom w:val="single" w:sz="6" w:space="0" w:color="000000"/>
            </w:tcBorders>
            <w:shd w:val="clear" w:color="auto" w:fill="CFF0FC"/>
            <w:noWrap/>
            <w:tcMar>
              <w:top w:w="15" w:type="dxa"/>
              <w:left w:w="0" w:type="dxa"/>
              <w:bottom w:w="0" w:type="dxa"/>
              <w:right w:w="15" w:type="dxa"/>
            </w:tcMar>
            <w:vAlign w:val="bottom"/>
            <w:hideMark/>
          </w:tcPr>
          <w:p w14:paraId="708D269F"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720F97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5B2765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bottom w:val="single" w:sz="6" w:space="0" w:color="000000"/>
            </w:tcBorders>
            <w:shd w:val="clear" w:color="auto" w:fill="CFF0FC"/>
            <w:noWrap/>
            <w:tcMar>
              <w:top w:w="15" w:type="dxa"/>
              <w:left w:w="0" w:type="dxa"/>
              <w:bottom w:w="0" w:type="dxa"/>
              <w:right w:w="15" w:type="dxa"/>
            </w:tcMar>
            <w:vAlign w:val="bottom"/>
            <w:hideMark/>
          </w:tcPr>
          <w:p w14:paraId="115E62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14:paraId="6CF589FC"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22BB7F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0E0FCF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CFF0FC"/>
            <w:noWrap/>
            <w:tcMar>
              <w:top w:w="15" w:type="dxa"/>
              <w:left w:w="0" w:type="dxa"/>
              <w:bottom w:w="0" w:type="dxa"/>
              <w:right w:w="15" w:type="dxa"/>
            </w:tcMar>
            <w:vAlign w:val="bottom"/>
            <w:hideMark/>
          </w:tcPr>
          <w:p w14:paraId="0FA36D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bottom w:val="single" w:sz="6" w:space="0" w:color="000000"/>
            </w:tcBorders>
            <w:shd w:val="clear" w:color="auto" w:fill="CFF0FC"/>
            <w:noWrap/>
            <w:tcMar>
              <w:top w:w="15" w:type="dxa"/>
              <w:left w:w="0" w:type="dxa"/>
              <w:bottom w:w="0" w:type="dxa"/>
              <w:right w:w="15" w:type="dxa"/>
            </w:tcMar>
            <w:vAlign w:val="bottom"/>
            <w:hideMark/>
          </w:tcPr>
          <w:p w14:paraId="0BA3D7B2"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279683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543277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tcBorders>
              <w:bottom w:val="single" w:sz="6" w:space="0" w:color="000000"/>
            </w:tcBorders>
            <w:shd w:val="clear" w:color="auto" w:fill="CFF0FC"/>
            <w:noWrap/>
            <w:tcMar>
              <w:top w:w="15" w:type="dxa"/>
              <w:left w:w="0" w:type="dxa"/>
              <w:bottom w:w="0" w:type="dxa"/>
              <w:right w:w="15" w:type="dxa"/>
            </w:tcMar>
            <w:vAlign w:val="bottom"/>
            <w:hideMark/>
          </w:tcPr>
          <w:p w14:paraId="2F2F127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2" w:type="pct"/>
            <w:tcBorders>
              <w:bottom w:val="single" w:sz="6" w:space="0" w:color="000000"/>
            </w:tcBorders>
            <w:shd w:val="clear" w:color="auto" w:fill="CFF0FC"/>
            <w:noWrap/>
            <w:tcMar>
              <w:top w:w="15" w:type="dxa"/>
              <w:left w:w="0" w:type="dxa"/>
              <w:bottom w:w="0" w:type="dxa"/>
              <w:right w:w="15" w:type="dxa"/>
            </w:tcMar>
            <w:vAlign w:val="bottom"/>
            <w:hideMark/>
          </w:tcPr>
          <w:p w14:paraId="3BE34900"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46" w:type="pct"/>
            <w:shd w:val="clear" w:color="auto" w:fill="CFF0FC"/>
            <w:noWrap/>
            <w:tcMar>
              <w:top w:w="15" w:type="dxa"/>
              <w:left w:w="0" w:type="dxa"/>
              <w:bottom w:w="0" w:type="dxa"/>
              <w:right w:w="15" w:type="dxa"/>
            </w:tcMar>
            <w:vAlign w:val="bottom"/>
            <w:hideMark/>
          </w:tcPr>
          <w:p w14:paraId="197457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CFF0FC"/>
            <w:tcMar>
              <w:top w:w="15" w:type="dxa"/>
              <w:left w:w="0" w:type="dxa"/>
              <w:bottom w:w="0" w:type="dxa"/>
              <w:right w:w="15" w:type="dxa"/>
            </w:tcMar>
            <w:vAlign w:val="bottom"/>
            <w:hideMark/>
          </w:tcPr>
          <w:p w14:paraId="1F505C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bottom w:val="single" w:sz="6" w:space="0" w:color="000000"/>
            </w:tcBorders>
            <w:shd w:val="clear" w:color="auto" w:fill="CFF0FC"/>
            <w:noWrap/>
            <w:tcMar>
              <w:top w:w="15" w:type="dxa"/>
              <w:left w:w="0" w:type="dxa"/>
              <w:bottom w:w="0" w:type="dxa"/>
              <w:right w:w="15" w:type="dxa"/>
            </w:tcMar>
            <w:vAlign w:val="bottom"/>
            <w:hideMark/>
          </w:tcPr>
          <w:p w14:paraId="68F29F4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bottom w:val="single" w:sz="6" w:space="0" w:color="000000"/>
            </w:tcBorders>
            <w:shd w:val="clear" w:color="auto" w:fill="CFF0FC"/>
            <w:noWrap/>
            <w:tcMar>
              <w:top w:w="15" w:type="dxa"/>
              <w:left w:w="0" w:type="dxa"/>
              <w:bottom w:w="0" w:type="dxa"/>
              <w:right w:w="15" w:type="dxa"/>
            </w:tcMar>
            <w:vAlign w:val="bottom"/>
            <w:hideMark/>
          </w:tcPr>
          <w:p w14:paraId="3ED5AA22"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46" w:type="pct"/>
            <w:shd w:val="clear" w:color="auto" w:fill="CFF0FC"/>
            <w:noWrap/>
            <w:tcMar>
              <w:top w:w="15" w:type="dxa"/>
              <w:left w:w="0" w:type="dxa"/>
              <w:bottom w:w="0" w:type="dxa"/>
              <w:right w:w="15" w:type="dxa"/>
            </w:tcMar>
            <w:vAlign w:val="bottom"/>
            <w:hideMark/>
          </w:tcPr>
          <w:p w14:paraId="25ECA2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CFF0FC"/>
            <w:tcMar>
              <w:top w:w="15" w:type="dxa"/>
              <w:left w:w="0" w:type="dxa"/>
              <w:bottom w:w="0" w:type="dxa"/>
              <w:right w:w="15" w:type="dxa"/>
            </w:tcMar>
            <w:vAlign w:val="bottom"/>
            <w:hideMark/>
          </w:tcPr>
          <w:p w14:paraId="02204C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bottom w:val="single" w:sz="6" w:space="0" w:color="000000"/>
            </w:tcBorders>
            <w:shd w:val="clear" w:color="auto" w:fill="CFF0FC"/>
            <w:noWrap/>
            <w:tcMar>
              <w:top w:w="15" w:type="dxa"/>
              <w:left w:w="0" w:type="dxa"/>
              <w:bottom w:w="0" w:type="dxa"/>
              <w:right w:w="15" w:type="dxa"/>
            </w:tcMar>
            <w:vAlign w:val="bottom"/>
            <w:hideMark/>
          </w:tcPr>
          <w:p w14:paraId="2C152C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bottom w:val="single" w:sz="6" w:space="0" w:color="000000"/>
            </w:tcBorders>
            <w:shd w:val="clear" w:color="auto" w:fill="CFF0FC"/>
            <w:noWrap/>
            <w:tcMar>
              <w:top w:w="15" w:type="dxa"/>
              <w:left w:w="0" w:type="dxa"/>
              <w:bottom w:w="0" w:type="dxa"/>
              <w:right w:w="15" w:type="dxa"/>
            </w:tcMar>
            <w:vAlign w:val="bottom"/>
            <w:hideMark/>
          </w:tcPr>
          <w:p w14:paraId="434FC881"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42" w:type="pct"/>
            <w:shd w:val="clear" w:color="auto" w:fill="CFF0FC"/>
            <w:noWrap/>
            <w:tcMar>
              <w:top w:w="15" w:type="dxa"/>
              <w:left w:w="0" w:type="dxa"/>
              <w:bottom w:w="0" w:type="dxa"/>
              <w:right w:w="15" w:type="dxa"/>
            </w:tcMar>
            <w:vAlign w:val="bottom"/>
            <w:hideMark/>
          </w:tcPr>
          <w:p w14:paraId="66CBD640"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9E14DB0" w14:textId="77777777">
        <w:trPr>
          <w:divId w:val="761410553"/>
        </w:trPr>
        <w:tc>
          <w:tcPr>
            <w:tcW w:w="1827" w:type="pct"/>
            <w:shd w:val="clear" w:color="auto" w:fill="FFFFFF"/>
            <w:tcMar>
              <w:top w:w="15" w:type="dxa"/>
              <w:left w:w="0" w:type="dxa"/>
              <w:bottom w:w="0" w:type="dxa"/>
              <w:right w:w="15" w:type="dxa"/>
            </w:tcMar>
            <w:vAlign w:val="bottom"/>
            <w:hideMark/>
          </w:tcPr>
          <w:p w14:paraId="280888DC" w14:textId="77777777" w:rsidR="00000000" w:rsidRDefault="00FB06BE">
            <w:pPr>
              <w:pStyle w:val="a3"/>
              <w:spacing w:before="0" w:beforeAutospacing="0" w:after="0" w:afterAutospacing="0"/>
              <w:rPr>
                <w:color w:val="000000"/>
                <w:sz w:val="20"/>
                <w:szCs w:val="20"/>
              </w:rPr>
            </w:pPr>
            <w:r>
              <w:rPr>
                <w:color w:val="000000"/>
                <w:sz w:val="20"/>
                <w:szCs w:val="20"/>
              </w:rPr>
              <w:t>Balances at March 31, 2019</w:t>
            </w:r>
          </w:p>
        </w:tc>
        <w:tc>
          <w:tcPr>
            <w:tcW w:w="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772BE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DBF76F" w14:textId="77777777" w:rsidR="00000000" w:rsidRDefault="00FB06BE">
            <w:pPr>
              <w:pStyle w:val="a3"/>
              <w:spacing w:before="0" w:beforeAutospacing="0" w:after="0" w:afterAutospacing="0"/>
              <w:jc w:val="right"/>
              <w:rPr>
                <w:color w:val="000000"/>
                <w:sz w:val="20"/>
                <w:szCs w:val="20"/>
              </w:rPr>
            </w:pPr>
            <w:r>
              <w:rPr>
                <w:color w:val="000000"/>
                <w:sz w:val="20"/>
                <w:szCs w:val="20"/>
              </w:rPr>
              <w:t>41,891</w:t>
            </w:r>
          </w:p>
        </w:tc>
        <w:tc>
          <w:tcPr>
            <w:tcW w:w="46" w:type="pct"/>
            <w:shd w:val="clear" w:color="auto" w:fill="FFFFFF"/>
            <w:noWrap/>
            <w:tcMar>
              <w:top w:w="15" w:type="dxa"/>
              <w:left w:w="0" w:type="dxa"/>
              <w:bottom w:w="0" w:type="dxa"/>
              <w:right w:w="15" w:type="dxa"/>
            </w:tcMar>
            <w:vAlign w:val="bottom"/>
            <w:hideMark/>
          </w:tcPr>
          <w:p w14:paraId="29B058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6D34BEE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8C48A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CB48FD" w14:textId="77777777" w:rsidR="00000000" w:rsidRDefault="00FB06BE">
            <w:pPr>
              <w:pStyle w:val="a3"/>
              <w:spacing w:before="0" w:beforeAutospacing="0" w:after="0" w:afterAutospacing="0"/>
              <w:jc w:val="right"/>
              <w:rPr>
                <w:color w:val="000000"/>
                <w:sz w:val="20"/>
                <w:szCs w:val="20"/>
              </w:rPr>
            </w:pPr>
            <w:r>
              <w:rPr>
                <w:color w:val="000000"/>
                <w:sz w:val="20"/>
                <w:szCs w:val="20"/>
              </w:rPr>
              <w:t>43</w:t>
            </w:r>
          </w:p>
        </w:tc>
        <w:tc>
          <w:tcPr>
            <w:tcW w:w="46" w:type="pct"/>
            <w:shd w:val="clear" w:color="auto" w:fill="FFFFFF"/>
            <w:noWrap/>
            <w:tcMar>
              <w:top w:w="15" w:type="dxa"/>
              <w:left w:w="0" w:type="dxa"/>
              <w:bottom w:w="0" w:type="dxa"/>
              <w:right w:w="15" w:type="dxa"/>
            </w:tcMar>
            <w:vAlign w:val="bottom"/>
            <w:hideMark/>
          </w:tcPr>
          <w:p w14:paraId="64BBFF7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1B43F49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09EF9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3A0F76" w14:textId="77777777" w:rsidR="00000000" w:rsidRDefault="00FB06BE">
            <w:pPr>
              <w:pStyle w:val="a3"/>
              <w:spacing w:before="0" w:beforeAutospacing="0" w:after="0" w:afterAutospacing="0"/>
              <w:jc w:val="right"/>
              <w:rPr>
                <w:color w:val="000000"/>
                <w:sz w:val="20"/>
                <w:szCs w:val="20"/>
              </w:rPr>
            </w:pPr>
            <w:r>
              <w:rPr>
                <w:color w:val="000000"/>
                <w:sz w:val="20"/>
                <w:szCs w:val="20"/>
              </w:rPr>
              <w:t>955,045</w:t>
            </w:r>
          </w:p>
        </w:tc>
        <w:tc>
          <w:tcPr>
            <w:tcW w:w="46" w:type="pct"/>
            <w:shd w:val="clear" w:color="auto" w:fill="FFFFFF"/>
            <w:noWrap/>
            <w:tcMar>
              <w:top w:w="15" w:type="dxa"/>
              <w:left w:w="0" w:type="dxa"/>
              <w:bottom w:w="0" w:type="dxa"/>
              <w:right w:w="15" w:type="dxa"/>
            </w:tcMar>
            <w:vAlign w:val="bottom"/>
            <w:hideMark/>
          </w:tcPr>
          <w:p w14:paraId="276FE8E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7" w:type="pct"/>
            <w:shd w:val="clear" w:color="auto" w:fill="FFFFFF"/>
            <w:tcMar>
              <w:top w:w="15" w:type="dxa"/>
              <w:left w:w="0" w:type="dxa"/>
              <w:bottom w:w="0" w:type="dxa"/>
              <w:right w:w="15" w:type="dxa"/>
            </w:tcMar>
            <w:vAlign w:val="bottom"/>
            <w:hideMark/>
          </w:tcPr>
          <w:p w14:paraId="0B46A0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96FC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4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5EEB3E" w14:textId="77777777" w:rsidR="00000000" w:rsidRDefault="00FB06BE">
            <w:pPr>
              <w:pStyle w:val="a3"/>
              <w:spacing w:before="0" w:beforeAutospacing="0" w:after="0" w:afterAutospacing="0"/>
              <w:jc w:val="right"/>
              <w:rPr>
                <w:color w:val="000000"/>
                <w:sz w:val="20"/>
                <w:szCs w:val="20"/>
              </w:rPr>
            </w:pPr>
            <w:r>
              <w:rPr>
                <w:color w:val="000000"/>
                <w:sz w:val="20"/>
                <w:szCs w:val="20"/>
              </w:rPr>
              <w:t>(601</w:t>
            </w:r>
          </w:p>
        </w:tc>
        <w:tc>
          <w:tcPr>
            <w:tcW w:w="46" w:type="pct"/>
            <w:shd w:val="clear" w:color="auto" w:fill="FFFFFF"/>
            <w:noWrap/>
            <w:tcMar>
              <w:top w:w="15" w:type="dxa"/>
              <w:left w:w="0" w:type="dxa"/>
              <w:bottom w:w="0" w:type="dxa"/>
              <w:right w:w="15" w:type="dxa"/>
            </w:tcMar>
            <w:vAlign w:val="bottom"/>
            <w:hideMark/>
          </w:tcPr>
          <w:p w14:paraId="2A7376D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FFFFFF"/>
            <w:tcMar>
              <w:top w:w="15" w:type="dxa"/>
              <w:left w:w="0" w:type="dxa"/>
              <w:bottom w:w="0" w:type="dxa"/>
              <w:right w:w="15" w:type="dxa"/>
            </w:tcMar>
            <w:vAlign w:val="bottom"/>
            <w:hideMark/>
          </w:tcPr>
          <w:p w14:paraId="2AA34E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F6462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EE228D" w14:textId="77777777" w:rsidR="00000000" w:rsidRDefault="00FB06BE">
            <w:pPr>
              <w:pStyle w:val="a3"/>
              <w:spacing w:before="0" w:beforeAutospacing="0" w:after="0" w:afterAutospacing="0"/>
              <w:jc w:val="right"/>
              <w:rPr>
                <w:color w:val="000000"/>
                <w:sz w:val="20"/>
                <w:szCs w:val="20"/>
              </w:rPr>
            </w:pPr>
            <w:r>
              <w:rPr>
                <w:color w:val="000000"/>
                <w:sz w:val="20"/>
                <w:szCs w:val="20"/>
              </w:rPr>
              <w:t>(355,484</w:t>
            </w:r>
          </w:p>
        </w:tc>
        <w:tc>
          <w:tcPr>
            <w:tcW w:w="46" w:type="pct"/>
            <w:shd w:val="clear" w:color="auto" w:fill="FFFFFF"/>
            <w:noWrap/>
            <w:tcMar>
              <w:top w:w="15" w:type="dxa"/>
              <w:left w:w="0" w:type="dxa"/>
              <w:bottom w:w="0" w:type="dxa"/>
              <w:right w:w="15" w:type="dxa"/>
            </w:tcMar>
            <w:vAlign w:val="bottom"/>
            <w:hideMark/>
          </w:tcPr>
          <w:p w14:paraId="41B07A0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7" w:type="pct"/>
            <w:shd w:val="clear" w:color="auto" w:fill="FFFFFF"/>
            <w:tcMar>
              <w:top w:w="15" w:type="dxa"/>
              <w:left w:w="0" w:type="dxa"/>
              <w:bottom w:w="0" w:type="dxa"/>
              <w:right w:w="15" w:type="dxa"/>
            </w:tcMar>
            <w:vAlign w:val="bottom"/>
            <w:hideMark/>
          </w:tcPr>
          <w:p w14:paraId="2A4538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9E128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39D8E1" w14:textId="77777777" w:rsidR="00000000" w:rsidRDefault="00FB06BE">
            <w:pPr>
              <w:pStyle w:val="a3"/>
              <w:spacing w:before="0" w:beforeAutospacing="0" w:after="0" w:afterAutospacing="0"/>
              <w:jc w:val="right"/>
              <w:rPr>
                <w:color w:val="000000"/>
                <w:sz w:val="20"/>
                <w:szCs w:val="20"/>
              </w:rPr>
            </w:pPr>
            <w:r>
              <w:rPr>
                <w:color w:val="000000"/>
                <w:sz w:val="20"/>
                <w:szCs w:val="20"/>
              </w:rPr>
              <w:t>599,003</w:t>
            </w:r>
          </w:p>
        </w:tc>
        <w:tc>
          <w:tcPr>
            <w:tcW w:w="42" w:type="pct"/>
            <w:shd w:val="clear" w:color="auto" w:fill="FFFFFF"/>
            <w:noWrap/>
            <w:tcMar>
              <w:top w:w="15" w:type="dxa"/>
              <w:left w:w="0" w:type="dxa"/>
              <w:bottom w:w="0" w:type="dxa"/>
              <w:right w:w="15" w:type="dxa"/>
            </w:tcMar>
            <w:vAlign w:val="bottom"/>
            <w:hideMark/>
          </w:tcPr>
          <w:p w14:paraId="2141F1AD"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536E62F4" w14:textId="77777777" w:rsidR="00000000" w:rsidRDefault="00FB06BE">
      <w:pPr>
        <w:pStyle w:val="a3"/>
        <w:spacing w:before="0" w:beforeAutospacing="0" w:after="0" w:afterAutospacing="0"/>
        <w:rPr>
          <w:sz w:val="18"/>
          <w:szCs w:val="18"/>
        </w:rPr>
      </w:pPr>
      <w:r>
        <w:rPr>
          <w:sz w:val="18"/>
          <w:szCs w:val="18"/>
        </w:rPr>
        <w:t> </w:t>
      </w:r>
    </w:p>
    <w:p w14:paraId="4CD71AF5" w14:textId="77777777" w:rsidR="00000000" w:rsidRDefault="00FB06BE">
      <w:pPr>
        <w:pStyle w:val="a3"/>
        <w:spacing w:before="240" w:beforeAutospacing="0" w:after="0" w:afterAutospacing="0"/>
        <w:jc w:val="center"/>
        <w:rPr>
          <w:sz w:val="20"/>
          <w:szCs w:val="20"/>
        </w:rPr>
      </w:pPr>
      <w:r>
        <w:rPr>
          <w:sz w:val="20"/>
          <w:szCs w:val="20"/>
        </w:rPr>
        <w:t>16</w:t>
      </w:r>
    </w:p>
    <w:p w14:paraId="73320D8E" w14:textId="77777777" w:rsidR="00000000" w:rsidRDefault="00FB06BE">
      <w:pPr>
        <w:rPr>
          <w:rFonts w:eastAsia="Times New Roman"/>
        </w:rPr>
      </w:pPr>
      <w:r>
        <w:rPr>
          <w:rFonts w:eastAsia="Times New Roman"/>
        </w:rPr>
        <w:pict w14:anchorId="43F78C43">
          <v:rect id="_x0000_i1040" style="width:0;height:1.5pt" o:hralign="center" o:hrstd="t" o:hr="t" fillcolor="#a0a0a0" stroked="f"/>
        </w:pict>
      </w:r>
    </w:p>
    <w:p w14:paraId="623EF7A5" w14:textId="77777777" w:rsidR="00000000" w:rsidRDefault="00FB06BE">
      <w:pPr>
        <w:pStyle w:val="a3"/>
        <w:spacing w:before="0" w:beforeAutospacing="0" w:after="0" w:afterAutospacing="0"/>
        <w:rPr>
          <w:sz w:val="20"/>
          <w:szCs w:val="20"/>
        </w:rPr>
      </w:pPr>
      <w:r>
        <w:rPr>
          <w:sz w:val="20"/>
          <w:szCs w:val="20"/>
        </w:rPr>
        <w:t> </w:t>
      </w:r>
    </w:p>
    <w:p w14:paraId="24AF66E9" w14:textId="77777777" w:rsidR="00000000" w:rsidRDefault="00FB06BE">
      <w:pPr>
        <w:pStyle w:val="a3"/>
        <w:spacing w:before="0" w:beforeAutospacing="0" w:after="0" w:afterAutospacing="0"/>
        <w:rPr>
          <w:sz w:val="20"/>
          <w:szCs w:val="20"/>
        </w:rPr>
      </w:pPr>
      <w:r>
        <w:rPr>
          <w:sz w:val="20"/>
          <w:szCs w:val="20"/>
        </w:rPr>
        <w:t> </w:t>
      </w:r>
    </w:p>
    <w:p w14:paraId="780BB6AF" w14:textId="77777777" w:rsidR="00000000" w:rsidRDefault="00FB06BE">
      <w:pPr>
        <w:pStyle w:val="a3"/>
        <w:spacing w:before="0" w:beforeAutospacing="0" w:after="0" w:afterAutospacing="0"/>
        <w:rPr>
          <w:b/>
          <w:bCs/>
          <w:sz w:val="20"/>
          <w:szCs w:val="20"/>
        </w:rPr>
      </w:pPr>
      <w:r>
        <w:rPr>
          <w:b/>
          <w:bCs/>
          <w:sz w:val="20"/>
          <w:szCs w:val="20"/>
        </w:rPr>
        <w:t>11. Changes in Accumulated Other Comprehensive Loss</w:t>
      </w:r>
    </w:p>
    <w:p w14:paraId="746C40B2" w14:textId="77777777" w:rsidR="00000000" w:rsidRDefault="00FB06BE">
      <w:pPr>
        <w:pStyle w:val="a3"/>
        <w:spacing w:before="120" w:beforeAutospacing="0" w:after="0" w:afterAutospacing="0"/>
        <w:ind w:firstLine="556"/>
        <w:rPr>
          <w:sz w:val="20"/>
          <w:szCs w:val="20"/>
        </w:rPr>
      </w:pPr>
      <w:r>
        <w:rPr>
          <w:sz w:val="20"/>
          <w:szCs w:val="20"/>
        </w:rPr>
        <w:t>The following table summarizes the changes in accumulated other comprehensive loss, which is reported as a component of stockholders’ equity, for the three months e</w:t>
      </w:r>
      <w:r>
        <w:rPr>
          <w:sz w:val="20"/>
          <w:szCs w:val="20"/>
        </w:rPr>
        <w:t>nded March 31, 2020.</w:t>
      </w:r>
    </w:p>
    <w:p w14:paraId="77FAE6DE" w14:textId="77777777" w:rsidR="00000000" w:rsidRDefault="00FB06BE">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682"/>
        <w:gridCol w:w="65"/>
        <w:gridCol w:w="116"/>
        <w:gridCol w:w="752"/>
        <w:gridCol w:w="82"/>
        <w:gridCol w:w="65"/>
        <w:gridCol w:w="116"/>
        <w:gridCol w:w="1053"/>
        <w:gridCol w:w="65"/>
        <w:gridCol w:w="70"/>
        <w:gridCol w:w="115"/>
        <w:gridCol w:w="382"/>
        <w:gridCol w:w="82"/>
      </w:tblGrid>
      <w:tr w:rsidR="00000000" w14:paraId="2EBF8EA0" w14:textId="77777777">
        <w:trPr>
          <w:divId w:val="1165821325"/>
        </w:trPr>
        <w:tc>
          <w:tcPr>
            <w:tcW w:w="2835" w:type="pct"/>
            <w:shd w:val="clear" w:color="auto" w:fill="FFFFFF"/>
            <w:tcMar>
              <w:top w:w="15" w:type="dxa"/>
              <w:left w:w="0" w:type="dxa"/>
              <w:bottom w:w="0" w:type="dxa"/>
              <w:right w:w="15" w:type="dxa"/>
            </w:tcMar>
            <w:vAlign w:val="bottom"/>
            <w:hideMark/>
          </w:tcPr>
          <w:p w14:paraId="6F77DCBD" w14:textId="77777777" w:rsidR="00000000" w:rsidRDefault="00FB06BE">
            <w:pPr>
              <w:pStyle w:val="a3"/>
              <w:spacing w:before="0" w:beforeAutospacing="0" w:after="0" w:afterAutospacing="0"/>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645C35D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408B858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Cumulative Translation Adjustment</w:t>
            </w:r>
          </w:p>
        </w:tc>
        <w:tc>
          <w:tcPr>
            <w:tcW w:w="50" w:type="pct"/>
            <w:shd w:val="clear" w:color="auto" w:fill="FFFFFF"/>
            <w:noWrap/>
            <w:tcMar>
              <w:top w:w="15" w:type="dxa"/>
              <w:left w:w="0" w:type="dxa"/>
              <w:bottom w:w="0" w:type="dxa"/>
              <w:right w:w="15" w:type="dxa"/>
            </w:tcMar>
            <w:vAlign w:val="bottom"/>
            <w:hideMark/>
          </w:tcPr>
          <w:p w14:paraId="438F4E6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BBEEF7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660" w:type="pct"/>
            <w:gridSpan w:val="2"/>
            <w:tcBorders>
              <w:bottom w:val="single" w:sz="6" w:space="0" w:color="000000"/>
            </w:tcBorders>
            <w:shd w:val="clear" w:color="auto" w:fill="FFFFFF"/>
            <w:tcMar>
              <w:top w:w="15" w:type="dxa"/>
              <w:left w:w="0" w:type="dxa"/>
              <w:bottom w:w="0" w:type="dxa"/>
              <w:right w:w="15" w:type="dxa"/>
            </w:tcMar>
            <w:vAlign w:val="bottom"/>
            <w:hideMark/>
          </w:tcPr>
          <w:p w14:paraId="16F5E80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Unrealized Gain on</w:t>
            </w:r>
          </w:p>
          <w:p w14:paraId="72D3EE3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Investments</w:t>
            </w:r>
          </w:p>
        </w:tc>
        <w:tc>
          <w:tcPr>
            <w:tcW w:w="50" w:type="pct"/>
            <w:shd w:val="clear" w:color="auto" w:fill="FFFFFF"/>
            <w:noWrap/>
            <w:tcMar>
              <w:top w:w="15" w:type="dxa"/>
              <w:left w:w="0" w:type="dxa"/>
              <w:bottom w:w="0" w:type="dxa"/>
              <w:right w:w="15" w:type="dxa"/>
            </w:tcMar>
            <w:vAlign w:val="bottom"/>
            <w:hideMark/>
          </w:tcPr>
          <w:p w14:paraId="4765EC3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7" w:type="pct"/>
            <w:shd w:val="clear" w:color="auto" w:fill="FFFFFF"/>
            <w:tcMar>
              <w:top w:w="15" w:type="dxa"/>
              <w:left w:w="0" w:type="dxa"/>
              <w:bottom w:w="0" w:type="dxa"/>
              <w:right w:w="15" w:type="dxa"/>
            </w:tcMar>
            <w:vAlign w:val="bottom"/>
            <w:hideMark/>
          </w:tcPr>
          <w:p w14:paraId="2C233A1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80" w:type="pct"/>
            <w:gridSpan w:val="2"/>
            <w:tcBorders>
              <w:bottom w:val="single" w:sz="6" w:space="0" w:color="000000"/>
            </w:tcBorders>
            <w:shd w:val="clear" w:color="auto" w:fill="FFFFFF"/>
            <w:tcMar>
              <w:top w:w="15" w:type="dxa"/>
              <w:left w:w="0" w:type="dxa"/>
              <w:bottom w:w="0" w:type="dxa"/>
              <w:right w:w="15" w:type="dxa"/>
            </w:tcMar>
            <w:vAlign w:val="bottom"/>
            <w:hideMark/>
          </w:tcPr>
          <w:p w14:paraId="5E777A5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289D1F1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4AC3DD1" w14:textId="77777777">
        <w:trPr>
          <w:divId w:val="1165821325"/>
        </w:trPr>
        <w:tc>
          <w:tcPr>
            <w:tcW w:w="2835" w:type="pct"/>
            <w:shd w:val="clear" w:color="auto" w:fill="FFFFFF"/>
            <w:tcMar>
              <w:top w:w="15" w:type="dxa"/>
              <w:left w:w="0" w:type="dxa"/>
              <w:bottom w:w="0" w:type="dxa"/>
              <w:right w:w="15" w:type="dxa"/>
            </w:tcMar>
            <w:vAlign w:val="bottom"/>
            <w:hideMark/>
          </w:tcPr>
          <w:p w14:paraId="05CF69F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8" w:type="pct"/>
            <w:shd w:val="clear" w:color="auto" w:fill="FFFFFF"/>
            <w:tcMar>
              <w:top w:w="15" w:type="dxa"/>
              <w:left w:w="0" w:type="dxa"/>
              <w:bottom w:w="0" w:type="dxa"/>
              <w:right w:w="15" w:type="dxa"/>
            </w:tcMar>
            <w:vAlign w:val="bottom"/>
            <w:hideMark/>
          </w:tcPr>
          <w:p w14:paraId="0120FA6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2046" w:type="pct"/>
            <w:gridSpan w:val="10"/>
            <w:tcBorders>
              <w:bottom w:val="single" w:sz="6" w:space="0" w:color="000000"/>
            </w:tcBorders>
            <w:shd w:val="clear" w:color="auto" w:fill="FFFFFF"/>
            <w:tcMar>
              <w:top w:w="15" w:type="dxa"/>
              <w:left w:w="0" w:type="dxa"/>
              <w:bottom w:w="0" w:type="dxa"/>
              <w:right w:w="15" w:type="dxa"/>
            </w:tcMar>
            <w:vAlign w:val="bottom"/>
            <w:hideMark/>
          </w:tcPr>
          <w:p w14:paraId="69331AC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6898456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63B1000" w14:textId="77777777">
        <w:trPr>
          <w:divId w:val="1165821325"/>
        </w:trPr>
        <w:tc>
          <w:tcPr>
            <w:tcW w:w="2835" w:type="pct"/>
            <w:shd w:val="clear" w:color="auto" w:fill="CFF0FC"/>
            <w:tcMar>
              <w:top w:w="15" w:type="dxa"/>
              <w:left w:w="0" w:type="dxa"/>
              <w:bottom w:w="0" w:type="dxa"/>
              <w:right w:w="15" w:type="dxa"/>
            </w:tcMar>
            <w:vAlign w:val="bottom"/>
            <w:hideMark/>
          </w:tcPr>
          <w:p w14:paraId="4ECC3EE3" w14:textId="77777777" w:rsidR="00000000" w:rsidRDefault="00FB06BE">
            <w:pPr>
              <w:pStyle w:val="a3"/>
              <w:spacing w:before="0" w:beforeAutospacing="0" w:after="0" w:afterAutospacing="0"/>
              <w:rPr>
                <w:color w:val="000000"/>
                <w:sz w:val="20"/>
                <w:szCs w:val="20"/>
              </w:rPr>
            </w:pPr>
            <w:r>
              <w:rPr>
                <w:color w:val="000000"/>
                <w:sz w:val="20"/>
                <w:szCs w:val="20"/>
              </w:rPr>
              <w:t>Beginning balance at January 1, 2020</w:t>
            </w:r>
          </w:p>
        </w:tc>
        <w:tc>
          <w:tcPr>
            <w:tcW w:w="68" w:type="pct"/>
            <w:shd w:val="clear" w:color="auto" w:fill="CFF0FC"/>
            <w:tcMar>
              <w:top w:w="15" w:type="dxa"/>
              <w:left w:w="0" w:type="dxa"/>
              <w:bottom w:w="0" w:type="dxa"/>
              <w:right w:w="15" w:type="dxa"/>
            </w:tcMar>
            <w:vAlign w:val="bottom"/>
            <w:hideMark/>
          </w:tcPr>
          <w:p w14:paraId="0C955AA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C306B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4CE48838" w14:textId="77777777" w:rsidR="00000000" w:rsidRDefault="00FB06BE">
            <w:pPr>
              <w:pStyle w:val="a3"/>
              <w:spacing w:before="0" w:beforeAutospacing="0" w:after="0" w:afterAutospacing="0"/>
              <w:jc w:val="right"/>
              <w:rPr>
                <w:color w:val="000000"/>
                <w:sz w:val="20"/>
                <w:szCs w:val="20"/>
              </w:rPr>
            </w:pPr>
            <w:r>
              <w:rPr>
                <w:color w:val="000000"/>
                <w:sz w:val="20"/>
                <w:szCs w:val="20"/>
              </w:rPr>
              <w:t>(610</w:t>
            </w:r>
          </w:p>
        </w:tc>
        <w:tc>
          <w:tcPr>
            <w:tcW w:w="50" w:type="pct"/>
            <w:shd w:val="clear" w:color="auto" w:fill="CFF0FC"/>
            <w:noWrap/>
            <w:tcMar>
              <w:top w:w="15" w:type="dxa"/>
              <w:left w:w="0" w:type="dxa"/>
              <w:bottom w:w="0" w:type="dxa"/>
              <w:right w:w="15" w:type="dxa"/>
            </w:tcMar>
            <w:vAlign w:val="bottom"/>
            <w:hideMark/>
          </w:tcPr>
          <w:p w14:paraId="764AB6F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tcBorders>
              <w:top w:val="single" w:sz="6" w:space="0" w:color="000000"/>
            </w:tcBorders>
            <w:shd w:val="clear" w:color="auto" w:fill="CFF0FC"/>
            <w:tcMar>
              <w:top w:w="15" w:type="dxa"/>
              <w:left w:w="0" w:type="dxa"/>
              <w:bottom w:w="0" w:type="dxa"/>
              <w:right w:w="15" w:type="dxa"/>
            </w:tcMar>
            <w:vAlign w:val="bottom"/>
            <w:hideMark/>
          </w:tcPr>
          <w:p w14:paraId="2B5A0DC7"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CF62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tcBorders>
            <w:shd w:val="clear" w:color="auto" w:fill="CFF0FC"/>
            <w:noWrap/>
            <w:tcMar>
              <w:top w:w="15" w:type="dxa"/>
              <w:left w:w="0" w:type="dxa"/>
              <w:bottom w:w="0" w:type="dxa"/>
              <w:right w:w="15" w:type="dxa"/>
            </w:tcMar>
            <w:vAlign w:val="bottom"/>
            <w:hideMark/>
          </w:tcPr>
          <w:p w14:paraId="07001FAF" w14:textId="77777777" w:rsidR="00000000" w:rsidRDefault="00FB06BE">
            <w:pPr>
              <w:pStyle w:val="a3"/>
              <w:spacing w:before="0" w:beforeAutospacing="0" w:after="0" w:afterAutospacing="0"/>
              <w:jc w:val="right"/>
              <w:rPr>
                <w:color w:val="000000"/>
                <w:sz w:val="20"/>
                <w:szCs w:val="20"/>
              </w:rPr>
            </w:pPr>
            <w:r>
              <w:rPr>
                <w:color w:val="000000"/>
                <w:sz w:val="20"/>
                <w:szCs w:val="20"/>
              </w:rPr>
              <w:t>274</w:t>
            </w:r>
          </w:p>
        </w:tc>
        <w:tc>
          <w:tcPr>
            <w:tcW w:w="50" w:type="pct"/>
            <w:shd w:val="clear" w:color="auto" w:fill="CFF0FC"/>
            <w:noWrap/>
            <w:tcMar>
              <w:top w:w="15" w:type="dxa"/>
              <w:left w:w="0" w:type="dxa"/>
              <w:bottom w:w="0" w:type="dxa"/>
              <w:right w:w="15" w:type="dxa"/>
            </w:tcMar>
            <w:vAlign w:val="bottom"/>
            <w:hideMark/>
          </w:tcPr>
          <w:p w14:paraId="2ACC2A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7" w:type="pct"/>
            <w:tcBorders>
              <w:top w:val="single" w:sz="6" w:space="0" w:color="000000"/>
            </w:tcBorders>
            <w:shd w:val="clear" w:color="auto" w:fill="CFF0FC"/>
            <w:tcMar>
              <w:top w:w="15" w:type="dxa"/>
              <w:left w:w="0" w:type="dxa"/>
              <w:bottom w:w="0" w:type="dxa"/>
              <w:right w:w="15" w:type="dxa"/>
            </w:tcMar>
            <w:vAlign w:val="bottom"/>
            <w:hideMark/>
          </w:tcPr>
          <w:p w14:paraId="75877DF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F8442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tcBorders>
            <w:shd w:val="clear" w:color="auto" w:fill="CFF0FC"/>
            <w:noWrap/>
            <w:tcMar>
              <w:top w:w="15" w:type="dxa"/>
              <w:left w:w="0" w:type="dxa"/>
              <w:bottom w:w="0" w:type="dxa"/>
              <w:right w:w="15" w:type="dxa"/>
            </w:tcMar>
            <w:vAlign w:val="bottom"/>
            <w:hideMark/>
          </w:tcPr>
          <w:p w14:paraId="745C24EC" w14:textId="77777777" w:rsidR="00000000" w:rsidRDefault="00FB06BE">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CFF0FC"/>
            <w:noWrap/>
            <w:tcMar>
              <w:top w:w="15" w:type="dxa"/>
              <w:left w:w="0" w:type="dxa"/>
              <w:bottom w:w="0" w:type="dxa"/>
              <w:right w:w="15" w:type="dxa"/>
            </w:tcMar>
            <w:vAlign w:val="bottom"/>
            <w:hideMark/>
          </w:tcPr>
          <w:p w14:paraId="0E0162E1"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B99203C" w14:textId="77777777">
        <w:trPr>
          <w:divId w:val="1165821325"/>
        </w:trPr>
        <w:tc>
          <w:tcPr>
            <w:tcW w:w="2835" w:type="pct"/>
            <w:shd w:val="clear" w:color="auto" w:fill="FFFFFF"/>
            <w:tcMar>
              <w:top w:w="15" w:type="dxa"/>
              <w:left w:w="0" w:type="dxa"/>
              <w:bottom w:w="0" w:type="dxa"/>
              <w:right w:w="15" w:type="dxa"/>
            </w:tcMar>
            <w:vAlign w:val="bottom"/>
            <w:hideMark/>
          </w:tcPr>
          <w:p w14:paraId="02E1CE09" w14:textId="77777777" w:rsidR="00000000" w:rsidRDefault="00FB06BE">
            <w:pPr>
              <w:pStyle w:val="a3"/>
              <w:spacing w:before="0" w:beforeAutospacing="0" w:after="0" w:afterAutospacing="0"/>
              <w:ind w:left="274"/>
              <w:rPr>
                <w:color w:val="000000"/>
                <w:sz w:val="20"/>
                <w:szCs w:val="20"/>
              </w:rPr>
            </w:pPr>
            <w:r>
              <w:rPr>
                <w:color w:val="000000"/>
                <w:sz w:val="20"/>
                <w:szCs w:val="20"/>
              </w:rPr>
              <w:t>Other comprehensive loss before reclassifications</w:t>
            </w:r>
          </w:p>
        </w:tc>
        <w:tc>
          <w:tcPr>
            <w:tcW w:w="68" w:type="pct"/>
            <w:shd w:val="clear" w:color="auto" w:fill="FFFFFF"/>
            <w:tcMar>
              <w:top w:w="15" w:type="dxa"/>
              <w:left w:w="0" w:type="dxa"/>
              <w:bottom w:w="0" w:type="dxa"/>
              <w:right w:w="15" w:type="dxa"/>
            </w:tcMar>
            <w:vAlign w:val="bottom"/>
            <w:hideMark/>
          </w:tcPr>
          <w:p w14:paraId="2BA9D05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A96A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14:paraId="7A75EDBC" w14:textId="77777777" w:rsidR="00000000" w:rsidRDefault="00FB06BE">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FFFFFF"/>
            <w:noWrap/>
            <w:tcMar>
              <w:top w:w="15" w:type="dxa"/>
              <w:left w:w="0" w:type="dxa"/>
              <w:bottom w:w="0" w:type="dxa"/>
              <w:right w:w="15" w:type="dxa"/>
            </w:tcMar>
            <w:vAlign w:val="bottom"/>
            <w:hideMark/>
          </w:tcPr>
          <w:p w14:paraId="192E47C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1F834D5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3BE6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0" w:type="pct"/>
            <w:shd w:val="clear" w:color="auto" w:fill="FFFFFF"/>
            <w:noWrap/>
            <w:tcMar>
              <w:top w:w="15" w:type="dxa"/>
              <w:left w:w="0" w:type="dxa"/>
              <w:bottom w:w="0" w:type="dxa"/>
              <w:right w:w="15" w:type="dxa"/>
            </w:tcMar>
            <w:vAlign w:val="bottom"/>
            <w:hideMark/>
          </w:tcPr>
          <w:p w14:paraId="14186714" w14:textId="77777777" w:rsidR="00000000" w:rsidRDefault="00FB06BE">
            <w:pPr>
              <w:pStyle w:val="a3"/>
              <w:spacing w:before="0" w:beforeAutospacing="0" w:after="0" w:afterAutospacing="0"/>
              <w:jc w:val="right"/>
              <w:rPr>
                <w:color w:val="000000"/>
                <w:sz w:val="20"/>
                <w:szCs w:val="20"/>
              </w:rPr>
            </w:pPr>
            <w:r>
              <w:rPr>
                <w:color w:val="000000"/>
                <w:sz w:val="20"/>
                <w:szCs w:val="20"/>
              </w:rPr>
              <w:t>583</w:t>
            </w:r>
          </w:p>
        </w:tc>
        <w:tc>
          <w:tcPr>
            <w:tcW w:w="50" w:type="pct"/>
            <w:shd w:val="clear" w:color="auto" w:fill="FFFFFF"/>
            <w:noWrap/>
            <w:tcMar>
              <w:top w:w="15" w:type="dxa"/>
              <w:left w:w="0" w:type="dxa"/>
              <w:bottom w:w="0" w:type="dxa"/>
              <w:right w:w="15" w:type="dxa"/>
            </w:tcMar>
            <w:vAlign w:val="bottom"/>
            <w:hideMark/>
          </w:tcPr>
          <w:p w14:paraId="073719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67D8FB11"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A2499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0" w:type="pct"/>
            <w:shd w:val="clear" w:color="auto" w:fill="FFFFFF"/>
            <w:noWrap/>
            <w:tcMar>
              <w:top w:w="15" w:type="dxa"/>
              <w:left w:w="0" w:type="dxa"/>
              <w:bottom w:w="0" w:type="dxa"/>
              <w:right w:w="15" w:type="dxa"/>
            </w:tcMar>
            <w:vAlign w:val="bottom"/>
            <w:hideMark/>
          </w:tcPr>
          <w:p w14:paraId="391964C1" w14:textId="77777777" w:rsidR="00000000" w:rsidRDefault="00FB06BE">
            <w:pPr>
              <w:pStyle w:val="a3"/>
              <w:spacing w:before="0" w:beforeAutospacing="0" w:after="0" w:afterAutospacing="0"/>
              <w:jc w:val="right"/>
              <w:rPr>
                <w:color w:val="000000"/>
                <w:sz w:val="20"/>
                <w:szCs w:val="20"/>
              </w:rPr>
            </w:pPr>
            <w:r>
              <w:rPr>
                <w:color w:val="000000"/>
                <w:sz w:val="20"/>
                <w:szCs w:val="20"/>
              </w:rPr>
              <w:t>(494</w:t>
            </w:r>
          </w:p>
        </w:tc>
        <w:tc>
          <w:tcPr>
            <w:tcW w:w="50" w:type="pct"/>
            <w:shd w:val="clear" w:color="auto" w:fill="FFFFFF"/>
            <w:noWrap/>
            <w:tcMar>
              <w:top w:w="15" w:type="dxa"/>
              <w:left w:w="0" w:type="dxa"/>
              <w:bottom w:w="0" w:type="dxa"/>
              <w:right w:w="15" w:type="dxa"/>
            </w:tcMar>
            <w:vAlign w:val="bottom"/>
            <w:hideMark/>
          </w:tcPr>
          <w:p w14:paraId="1E3B14C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9E82535" w14:textId="77777777">
        <w:trPr>
          <w:divId w:val="1165821325"/>
        </w:trPr>
        <w:tc>
          <w:tcPr>
            <w:tcW w:w="2835" w:type="pct"/>
            <w:shd w:val="clear" w:color="auto" w:fill="CFF0FC"/>
            <w:tcMar>
              <w:top w:w="15" w:type="dxa"/>
              <w:left w:w="0" w:type="dxa"/>
              <w:bottom w:w="0" w:type="dxa"/>
              <w:right w:w="15" w:type="dxa"/>
            </w:tcMar>
            <w:vAlign w:val="bottom"/>
            <w:hideMark/>
          </w:tcPr>
          <w:p w14:paraId="1C768700" w14:textId="77777777" w:rsidR="00000000" w:rsidRDefault="00FB06BE">
            <w:pPr>
              <w:pStyle w:val="a3"/>
              <w:spacing w:before="0" w:beforeAutospacing="0" w:after="0" w:afterAutospacing="0"/>
              <w:ind w:left="274"/>
              <w:rPr>
                <w:color w:val="000000"/>
                <w:sz w:val="20"/>
                <w:szCs w:val="20"/>
              </w:rPr>
            </w:pPr>
            <w:r>
              <w:rPr>
                <w:color w:val="000000"/>
                <w:sz w:val="20"/>
                <w:szCs w:val="20"/>
              </w:rPr>
              <w:t>Amounts reclassified from accumulated other</w:t>
            </w:r>
          </w:p>
          <w:p w14:paraId="0A25BF61" w14:textId="77777777" w:rsidR="00000000" w:rsidRDefault="00FB06BE">
            <w:pPr>
              <w:pStyle w:val="a3"/>
              <w:spacing w:before="0" w:beforeAutospacing="0" w:after="0" w:afterAutospacing="0"/>
              <w:ind w:left="274"/>
              <w:rPr>
                <w:color w:val="000000"/>
                <w:sz w:val="20"/>
                <w:szCs w:val="20"/>
              </w:rPr>
            </w:pPr>
            <w:r>
              <w:rPr>
                <w:color w:val="000000"/>
                <w:sz w:val="20"/>
                <w:szCs w:val="20"/>
              </w:rPr>
              <w:t>   comprehensive income</w:t>
            </w:r>
          </w:p>
        </w:tc>
        <w:tc>
          <w:tcPr>
            <w:tcW w:w="68" w:type="pct"/>
            <w:shd w:val="clear" w:color="auto" w:fill="CFF0FC"/>
            <w:tcMar>
              <w:top w:w="15" w:type="dxa"/>
              <w:left w:w="0" w:type="dxa"/>
              <w:bottom w:w="0" w:type="dxa"/>
              <w:right w:w="15" w:type="dxa"/>
            </w:tcMar>
            <w:vAlign w:val="bottom"/>
            <w:hideMark/>
          </w:tcPr>
          <w:p w14:paraId="652B9E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6A23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63DB066A"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491FE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4FE606D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A0C4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0" w:type="pct"/>
            <w:tcBorders>
              <w:bottom w:val="single" w:sz="6" w:space="0" w:color="000000"/>
            </w:tcBorders>
            <w:shd w:val="clear" w:color="auto" w:fill="CFF0FC"/>
            <w:noWrap/>
            <w:tcMar>
              <w:top w:w="15" w:type="dxa"/>
              <w:left w:w="0" w:type="dxa"/>
              <w:bottom w:w="0" w:type="dxa"/>
              <w:right w:w="15" w:type="dxa"/>
            </w:tcMar>
            <w:vAlign w:val="bottom"/>
            <w:hideMark/>
          </w:tcPr>
          <w:p w14:paraId="208C8E7E"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B4344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7" w:type="pct"/>
            <w:shd w:val="clear" w:color="auto" w:fill="CFF0FC"/>
            <w:tcMar>
              <w:top w:w="15" w:type="dxa"/>
              <w:left w:w="0" w:type="dxa"/>
              <w:bottom w:w="0" w:type="dxa"/>
              <w:right w:w="15" w:type="dxa"/>
            </w:tcMar>
            <w:vAlign w:val="bottom"/>
            <w:hideMark/>
          </w:tcPr>
          <w:p w14:paraId="6EB05BF3"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EC464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0" w:type="pct"/>
            <w:tcBorders>
              <w:bottom w:val="single" w:sz="6" w:space="0" w:color="000000"/>
            </w:tcBorders>
            <w:shd w:val="clear" w:color="auto" w:fill="CFF0FC"/>
            <w:noWrap/>
            <w:tcMar>
              <w:top w:w="15" w:type="dxa"/>
              <w:left w:w="0" w:type="dxa"/>
              <w:bottom w:w="0" w:type="dxa"/>
              <w:right w:w="15" w:type="dxa"/>
            </w:tcMar>
            <w:vAlign w:val="bottom"/>
            <w:hideMark/>
          </w:tcPr>
          <w:p w14:paraId="4F6198DD"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E32475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66F3C30" w14:textId="77777777">
        <w:trPr>
          <w:divId w:val="1165821325"/>
        </w:trPr>
        <w:tc>
          <w:tcPr>
            <w:tcW w:w="2835" w:type="pct"/>
            <w:shd w:val="clear" w:color="auto" w:fill="FFFFFF"/>
            <w:tcMar>
              <w:top w:w="15" w:type="dxa"/>
              <w:left w:w="0" w:type="dxa"/>
              <w:bottom w:w="0" w:type="dxa"/>
              <w:right w:w="15" w:type="dxa"/>
            </w:tcMar>
            <w:vAlign w:val="bottom"/>
            <w:hideMark/>
          </w:tcPr>
          <w:p w14:paraId="79E8301A" w14:textId="77777777" w:rsidR="00000000" w:rsidRDefault="00FB06BE">
            <w:pPr>
              <w:pStyle w:val="a3"/>
              <w:spacing w:before="0" w:beforeAutospacing="0" w:after="0" w:afterAutospacing="0"/>
              <w:rPr>
                <w:color w:val="000000"/>
                <w:sz w:val="20"/>
                <w:szCs w:val="20"/>
              </w:rPr>
            </w:pPr>
            <w:r>
              <w:rPr>
                <w:color w:val="000000"/>
                <w:sz w:val="20"/>
                <w:szCs w:val="20"/>
              </w:rPr>
              <w:t>Ending balance at March 31, 2020</w:t>
            </w:r>
          </w:p>
        </w:tc>
        <w:tc>
          <w:tcPr>
            <w:tcW w:w="68" w:type="pct"/>
            <w:shd w:val="clear" w:color="auto" w:fill="FFFFFF"/>
            <w:tcMar>
              <w:top w:w="15" w:type="dxa"/>
              <w:left w:w="0" w:type="dxa"/>
              <w:bottom w:w="0" w:type="dxa"/>
              <w:right w:w="15" w:type="dxa"/>
            </w:tcMar>
            <w:vAlign w:val="bottom"/>
            <w:hideMark/>
          </w:tcPr>
          <w:p w14:paraId="5B8A4B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6F455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C4C75E" w14:textId="77777777" w:rsidR="00000000" w:rsidRDefault="00FB06BE">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FFFFFF"/>
            <w:noWrap/>
            <w:tcMar>
              <w:top w:w="15" w:type="dxa"/>
              <w:left w:w="0" w:type="dxa"/>
              <w:bottom w:w="0" w:type="dxa"/>
              <w:right w:w="15" w:type="dxa"/>
            </w:tcMar>
            <w:vAlign w:val="bottom"/>
            <w:hideMark/>
          </w:tcPr>
          <w:p w14:paraId="1E213F0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7C7C0698"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15FC9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88F592" w14:textId="77777777" w:rsidR="00000000" w:rsidRDefault="00FB06BE">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14:paraId="144190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7" w:type="pct"/>
            <w:shd w:val="clear" w:color="auto" w:fill="FFFFFF"/>
            <w:tcMar>
              <w:top w:w="15" w:type="dxa"/>
              <w:left w:w="0" w:type="dxa"/>
              <w:bottom w:w="0" w:type="dxa"/>
              <w:right w:w="15" w:type="dxa"/>
            </w:tcMar>
            <w:vAlign w:val="bottom"/>
            <w:hideMark/>
          </w:tcPr>
          <w:p w14:paraId="323FE411"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1D337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34D6860" w14:textId="77777777" w:rsidR="00000000" w:rsidRDefault="00FB06BE">
            <w:pPr>
              <w:pStyle w:val="a3"/>
              <w:spacing w:before="0" w:beforeAutospacing="0" w:after="0" w:afterAutospacing="0"/>
              <w:jc w:val="right"/>
              <w:rPr>
                <w:color w:val="000000"/>
                <w:sz w:val="20"/>
                <w:szCs w:val="20"/>
              </w:rPr>
            </w:pPr>
            <w:r>
              <w:rPr>
                <w:color w:val="000000"/>
                <w:sz w:val="20"/>
                <w:szCs w:val="20"/>
              </w:rPr>
              <w:t>(830</w:t>
            </w:r>
          </w:p>
        </w:tc>
        <w:tc>
          <w:tcPr>
            <w:tcW w:w="50" w:type="pct"/>
            <w:shd w:val="clear" w:color="auto" w:fill="FFFFFF"/>
            <w:noWrap/>
            <w:tcMar>
              <w:top w:w="15" w:type="dxa"/>
              <w:left w:w="0" w:type="dxa"/>
              <w:bottom w:w="0" w:type="dxa"/>
              <w:right w:w="15" w:type="dxa"/>
            </w:tcMar>
            <w:vAlign w:val="bottom"/>
            <w:hideMark/>
          </w:tcPr>
          <w:p w14:paraId="7BAA1186"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3464D6AE" w14:textId="77777777" w:rsidR="00000000" w:rsidRDefault="00FB06BE">
      <w:pPr>
        <w:pStyle w:val="a3"/>
        <w:spacing w:before="0" w:beforeAutospacing="0" w:after="0" w:afterAutospacing="0"/>
        <w:rPr>
          <w:sz w:val="20"/>
          <w:szCs w:val="20"/>
        </w:rPr>
      </w:pPr>
      <w:r>
        <w:rPr>
          <w:sz w:val="20"/>
          <w:szCs w:val="20"/>
        </w:rPr>
        <w:t> </w:t>
      </w:r>
    </w:p>
    <w:p w14:paraId="1B8C9181" w14:textId="77777777" w:rsidR="00000000" w:rsidRDefault="00FB06BE">
      <w:pPr>
        <w:pStyle w:val="a3"/>
        <w:spacing w:before="0" w:beforeAutospacing="0" w:after="0" w:afterAutospacing="0"/>
        <w:rPr>
          <w:sz w:val="18"/>
          <w:szCs w:val="18"/>
        </w:rPr>
      </w:pPr>
      <w:r>
        <w:rPr>
          <w:sz w:val="18"/>
          <w:szCs w:val="18"/>
        </w:rPr>
        <w:t> </w:t>
      </w:r>
    </w:p>
    <w:p w14:paraId="7AB6AF7E" w14:textId="77777777" w:rsidR="00000000" w:rsidRDefault="00FB06BE">
      <w:pPr>
        <w:pStyle w:val="a3"/>
        <w:spacing w:before="0" w:beforeAutospacing="0" w:after="0" w:afterAutospacing="0"/>
        <w:rPr>
          <w:b/>
          <w:bCs/>
          <w:sz w:val="20"/>
          <w:szCs w:val="20"/>
        </w:rPr>
      </w:pPr>
      <w:r>
        <w:rPr>
          <w:b/>
          <w:bCs/>
          <w:sz w:val="20"/>
          <w:szCs w:val="20"/>
        </w:rPr>
        <w:t>12. Stock-Based Compensation Expense</w:t>
      </w:r>
    </w:p>
    <w:p w14:paraId="4D77665D" w14:textId="77777777" w:rsidR="00000000" w:rsidRDefault="00FB06BE">
      <w:pPr>
        <w:pStyle w:val="a3"/>
        <w:spacing w:before="120" w:beforeAutospacing="0" w:after="0" w:afterAutospacing="0"/>
        <w:ind w:firstLine="556"/>
        <w:rPr>
          <w:sz w:val="20"/>
          <w:szCs w:val="20"/>
        </w:rPr>
      </w:pPr>
      <w:r>
        <w:rPr>
          <w:sz w:val="20"/>
          <w:szCs w:val="20"/>
        </w:rPr>
        <w:t>The following two tables show stock-based compensation expense by award type and where the stock-based compensation expense is recorded in the Company’s consolidated statements of operations:</w:t>
      </w:r>
    </w:p>
    <w:p w14:paraId="789EE5B5"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14:paraId="12A74F3F" w14:textId="77777777">
        <w:trPr>
          <w:divId w:val="1552110935"/>
          <w:trHeight w:val="65"/>
        </w:trPr>
        <w:tc>
          <w:tcPr>
            <w:tcW w:w="3349" w:type="pct"/>
            <w:shd w:val="clear" w:color="auto" w:fill="FFFFFF"/>
            <w:tcMar>
              <w:top w:w="15" w:type="dxa"/>
              <w:left w:w="0" w:type="dxa"/>
              <w:bottom w:w="0" w:type="dxa"/>
              <w:right w:w="15" w:type="dxa"/>
            </w:tcMar>
            <w:vAlign w:val="bottom"/>
            <w:hideMark/>
          </w:tcPr>
          <w:p w14:paraId="02DF4E7D" w14:textId="77777777" w:rsidR="00000000" w:rsidRDefault="00FB06BE">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4BD2BD1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6EAD179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 Marc</w:t>
            </w:r>
            <w:r>
              <w:rPr>
                <w:b/>
                <w:bCs/>
                <w:color w:val="000000"/>
                <w:sz w:val="16"/>
                <w:szCs w:val="16"/>
              </w:rPr>
              <w:t>h 31,</w:t>
            </w:r>
          </w:p>
        </w:tc>
        <w:tc>
          <w:tcPr>
            <w:tcW w:w="50" w:type="pct"/>
            <w:shd w:val="clear" w:color="auto" w:fill="FFFFFF"/>
            <w:noWrap/>
            <w:tcMar>
              <w:top w:w="15" w:type="dxa"/>
              <w:left w:w="0" w:type="dxa"/>
              <w:bottom w:w="0" w:type="dxa"/>
              <w:right w:w="15" w:type="dxa"/>
            </w:tcMar>
            <w:vAlign w:val="bottom"/>
            <w:hideMark/>
          </w:tcPr>
          <w:p w14:paraId="016ECC7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019C77C" w14:textId="77777777">
        <w:trPr>
          <w:divId w:val="1552110935"/>
        </w:trPr>
        <w:tc>
          <w:tcPr>
            <w:tcW w:w="3349" w:type="pct"/>
            <w:shd w:val="clear" w:color="auto" w:fill="FFFFFF"/>
            <w:tcMar>
              <w:top w:w="15" w:type="dxa"/>
              <w:left w:w="0" w:type="dxa"/>
              <w:bottom w:w="0" w:type="dxa"/>
              <w:right w:w="15" w:type="dxa"/>
            </w:tcMar>
            <w:vAlign w:val="bottom"/>
            <w:hideMark/>
          </w:tcPr>
          <w:p w14:paraId="3797DF15"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855FAA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7D24D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CFA4B7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092D7FC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8BB89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834E3F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381733A" w14:textId="77777777">
        <w:trPr>
          <w:divId w:val="1552110935"/>
        </w:trPr>
        <w:tc>
          <w:tcPr>
            <w:tcW w:w="3349" w:type="pct"/>
            <w:shd w:val="clear" w:color="auto" w:fill="FFFFFF"/>
            <w:tcMar>
              <w:top w:w="15" w:type="dxa"/>
              <w:left w:w="0" w:type="dxa"/>
              <w:bottom w:w="0" w:type="dxa"/>
              <w:right w:w="15" w:type="dxa"/>
            </w:tcMar>
            <w:vAlign w:val="bottom"/>
            <w:hideMark/>
          </w:tcPr>
          <w:p w14:paraId="78068A3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2DF1DD6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32C7126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A1ADC4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3D8E511" w14:textId="77777777">
        <w:trPr>
          <w:divId w:val="1552110935"/>
        </w:trPr>
        <w:tc>
          <w:tcPr>
            <w:tcW w:w="3349" w:type="pct"/>
            <w:shd w:val="clear" w:color="auto" w:fill="CFF0FC"/>
            <w:tcMar>
              <w:top w:w="15" w:type="dxa"/>
              <w:left w:w="0" w:type="dxa"/>
              <w:bottom w:w="0" w:type="dxa"/>
              <w:right w:w="15" w:type="dxa"/>
            </w:tcMar>
            <w:vAlign w:val="bottom"/>
            <w:hideMark/>
          </w:tcPr>
          <w:p w14:paraId="682E2CF8" w14:textId="77777777" w:rsidR="00000000" w:rsidRDefault="00FB06BE">
            <w:pPr>
              <w:pStyle w:val="a3"/>
              <w:spacing w:before="0" w:beforeAutospacing="0" w:after="0" w:afterAutospacing="0"/>
              <w:rPr>
                <w:color w:val="000000"/>
                <w:sz w:val="20"/>
                <w:szCs w:val="20"/>
              </w:rPr>
            </w:pPr>
            <w:r>
              <w:rPr>
                <w:color w:val="000000"/>
                <w:sz w:val="20"/>
                <w:szCs w:val="20"/>
              </w:rPr>
              <w:t>Options</w:t>
            </w:r>
          </w:p>
        </w:tc>
        <w:tc>
          <w:tcPr>
            <w:tcW w:w="81" w:type="pct"/>
            <w:shd w:val="clear" w:color="auto" w:fill="CFF0FC"/>
            <w:tcMar>
              <w:top w:w="15" w:type="dxa"/>
              <w:left w:w="0" w:type="dxa"/>
              <w:bottom w:w="0" w:type="dxa"/>
              <w:right w:w="15" w:type="dxa"/>
            </w:tcMar>
            <w:vAlign w:val="bottom"/>
            <w:hideMark/>
          </w:tcPr>
          <w:p w14:paraId="4E80091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0E8F5B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24276930" w14:textId="77777777" w:rsidR="00000000" w:rsidRDefault="00FB06BE">
            <w:pPr>
              <w:pStyle w:val="a3"/>
              <w:spacing w:before="0" w:beforeAutospacing="0" w:after="0" w:afterAutospacing="0"/>
              <w:jc w:val="right"/>
              <w:rPr>
                <w:color w:val="000000"/>
                <w:sz w:val="20"/>
                <w:szCs w:val="20"/>
              </w:rPr>
            </w:pPr>
            <w:r>
              <w:rPr>
                <w:color w:val="000000"/>
                <w:sz w:val="20"/>
                <w:szCs w:val="20"/>
              </w:rPr>
              <w:t>1,822</w:t>
            </w:r>
          </w:p>
        </w:tc>
        <w:tc>
          <w:tcPr>
            <w:tcW w:w="50" w:type="pct"/>
            <w:shd w:val="clear" w:color="auto" w:fill="CFF0FC"/>
            <w:noWrap/>
            <w:tcMar>
              <w:top w:w="15" w:type="dxa"/>
              <w:left w:w="0" w:type="dxa"/>
              <w:bottom w:w="0" w:type="dxa"/>
              <w:right w:w="15" w:type="dxa"/>
            </w:tcMar>
            <w:vAlign w:val="bottom"/>
            <w:hideMark/>
          </w:tcPr>
          <w:p w14:paraId="16FB2C0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3CD40C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FD4BD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6953C96D" w14:textId="77777777" w:rsidR="00000000" w:rsidRDefault="00FB06BE">
            <w:pPr>
              <w:pStyle w:val="a3"/>
              <w:spacing w:before="0" w:beforeAutospacing="0" w:after="0" w:afterAutospacing="0"/>
              <w:jc w:val="right"/>
              <w:rPr>
                <w:color w:val="000000"/>
                <w:sz w:val="20"/>
                <w:szCs w:val="20"/>
              </w:rPr>
            </w:pPr>
            <w:r>
              <w:rPr>
                <w:color w:val="000000"/>
                <w:sz w:val="20"/>
                <w:szCs w:val="20"/>
              </w:rPr>
              <w:t>1,290</w:t>
            </w:r>
          </w:p>
        </w:tc>
        <w:tc>
          <w:tcPr>
            <w:tcW w:w="50" w:type="pct"/>
            <w:shd w:val="clear" w:color="auto" w:fill="CFF0FC"/>
            <w:noWrap/>
            <w:tcMar>
              <w:top w:w="15" w:type="dxa"/>
              <w:left w:w="0" w:type="dxa"/>
              <w:bottom w:w="0" w:type="dxa"/>
              <w:right w:w="15" w:type="dxa"/>
            </w:tcMar>
            <w:vAlign w:val="bottom"/>
            <w:hideMark/>
          </w:tcPr>
          <w:p w14:paraId="4E6355A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3460305" w14:textId="77777777">
        <w:trPr>
          <w:divId w:val="1552110935"/>
        </w:trPr>
        <w:tc>
          <w:tcPr>
            <w:tcW w:w="3349" w:type="pct"/>
            <w:shd w:val="clear" w:color="auto" w:fill="FFFFFF"/>
            <w:tcMar>
              <w:top w:w="15" w:type="dxa"/>
              <w:left w:w="0" w:type="dxa"/>
              <w:bottom w:w="0" w:type="dxa"/>
              <w:right w:w="15" w:type="dxa"/>
            </w:tcMar>
            <w:vAlign w:val="bottom"/>
            <w:hideMark/>
          </w:tcPr>
          <w:p w14:paraId="42D8A660" w14:textId="77777777" w:rsidR="00000000" w:rsidRDefault="00FB06BE">
            <w:pPr>
              <w:pStyle w:val="a3"/>
              <w:spacing w:before="0" w:beforeAutospacing="0" w:after="0" w:afterAutospacing="0"/>
              <w:rPr>
                <w:color w:val="000000"/>
                <w:sz w:val="20"/>
                <w:szCs w:val="20"/>
              </w:rPr>
            </w:pPr>
            <w:r>
              <w:rPr>
                <w:color w:val="000000"/>
                <w:sz w:val="20"/>
                <w:szCs w:val="20"/>
              </w:rPr>
              <w:t>RSUs</w:t>
            </w:r>
          </w:p>
        </w:tc>
        <w:tc>
          <w:tcPr>
            <w:tcW w:w="81" w:type="pct"/>
            <w:shd w:val="clear" w:color="auto" w:fill="FFFFFF"/>
            <w:tcMar>
              <w:top w:w="15" w:type="dxa"/>
              <w:left w:w="0" w:type="dxa"/>
              <w:bottom w:w="0" w:type="dxa"/>
              <w:right w:w="15" w:type="dxa"/>
            </w:tcMar>
            <w:vAlign w:val="bottom"/>
            <w:hideMark/>
          </w:tcPr>
          <w:p w14:paraId="0C738B9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BFDE9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26CB883F" w14:textId="77777777" w:rsidR="00000000" w:rsidRDefault="00FB06BE">
            <w:pPr>
              <w:pStyle w:val="a3"/>
              <w:spacing w:before="0" w:beforeAutospacing="0" w:after="0" w:afterAutospacing="0"/>
              <w:jc w:val="right"/>
              <w:rPr>
                <w:color w:val="000000"/>
                <w:sz w:val="20"/>
                <w:szCs w:val="20"/>
              </w:rPr>
            </w:pPr>
            <w:r>
              <w:rPr>
                <w:color w:val="000000"/>
                <w:sz w:val="20"/>
                <w:szCs w:val="20"/>
              </w:rPr>
              <w:t>24,303</w:t>
            </w:r>
          </w:p>
        </w:tc>
        <w:tc>
          <w:tcPr>
            <w:tcW w:w="50" w:type="pct"/>
            <w:shd w:val="clear" w:color="auto" w:fill="FFFFFF"/>
            <w:noWrap/>
            <w:tcMar>
              <w:top w:w="15" w:type="dxa"/>
              <w:left w:w="0" w:type="dxa"/>
              <w:bottom w:w="0" w:type="dxa"/>
              <w:right w:w="15" w:type="dxa"/>
            </w:tcMar>
            <w:vAlign w:val="bottom"/>
            <w:hideMark/>
          </w:tcPr>
          <w:p w14:paraId="6936AB9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16247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5EE74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6DDC461E" w14:textId="77777777" w:rsidR="00000000" w:rsidRDefault="00FB06BE">
            <w:pPr>
              <w:pStyle w:val="a3"/>
              <w:spacing w:before="0" w:beforeAutospacing="0" w:after="0" w:afterAutospacing="0"/>
              <w:jc w:val="right"/>
              <w:rPr>
                <w:color w:val="000000"/>
                <w:sz w:val="20"/>
                <w:szCs w:val="20"/>
              </w:rPr>
            </w:pPr>
            <w:r>
              <w:rPr>
                <w:color w:val="000000"/>
                <w:sz w:val="20"/>
                <w:szCs w:val="20"/>
              </w:rPr>
              <w:t>18,736</w:t>
            </w:r>
          </w:p>
        </w:tc>
        <w:tc>
          <w:tcPr>
            <w:tcW w:w="50" w:type="pct"/>
            <w:shd w:val="clear" w:color="auto" w:fill="FFFFFF"/>
            <w:noWrap/>
            <w:tcMar>
              <w:top w:w="15" w:type="dxa"/>
              <w:left w:w="0" w:type="dxa"/>
              <w:bottom w:w="0" w:type="dxa"/>
              <w:right w:w="15" w:type="dxa"/>
            </w:tcMar>
            <w:vAlign w:val="bottom"/>
            <w:hideMark/>
          </w:tcPr>
          <w:p w14:paraId="367AE23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5680C1A" w14:textId="77777777">
        <w:trPr>
          <w:divId w:val="1552110935"/>
        </w:trPr>
        <w:tc>
          <w:tcPr>
            <w:tcW w:w="3349" w:type="pct"/>
            <w:shd w:val="clear" w:color="auto" w:fill="CFF0FC"/>
            <w:tcMar>
              <w:top w:w="15" w:type="dxa"/>
              <w:left w:w="0" w:type="dxa"/>
              <w:bottom w:w="0" w:type="dxa"/>
              <w:right w:w="15" w:type="dxa"/>
            </w:tcMar>
            <w:vAlign w:val="bottom"/>
            <w:hideMark/>
          </w:tcPr>
          <w:p w14:paraId="4FEEADE2" w14:textId="77777777" w:rsidR="00000000" w:rsidRDefault="00FB06BE">
            <w:pPr>
              <w:pStyle w:val="a3"/>
              <w:spacing w:before="0" w:beforeAutospacing="0" w:after="0" w:afterAutospacing="0"/>
              <w:rPr>
                <w:color w:val="000000"/>
                <w:sz w:val="20"/>
                <w:szCs w:val="20"/>
              </w:rPr>
            </w:pPr>
            <w:r>
              <w:rPr>
                <w:color w:val="000000"/>
                <w:sz w:val="20"/>
                <w:szCs w:val="20"/>
              </w:rPr>
              <w:t>Employee stock purchase plan</w:t>
            </w:r>
          </w:p>
        </w:tc>
        <w:tc>
          <w:tcPr>
            <w:tcW w:w="81" w:type="pct"/>
            <w:shd w:val="clear" w:color="auto" w:fill="CFF0FC"/>
            <w:tcMar>
              <w:top w:w="15" w:type="dxa"/>
              <w:left w:w="0" w:type="dxa"/>
              <w:bottom w:w="0" w:type="dxa"/>
              <w:right w:w="15" w:type="dxa"/>
            </w:tcMar>
            <w:vAlign w:val="bottom"/>
            <w:hideMark/>
          </w:tcPr>
          <w:p w14:paraId="129193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5D3FAD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604A5761" w14:textId="77777777" w:rsidR="00000000" w:rsidRDefault="00FB06BE">
            <w:pPr>
              <w:pStyle w:val="a3"/>
              <w:spacing w:before="0" w:beforeAutospacing="0" w:after="0" w:afterAutospacing="0"/>
              <w:jc w:val="right"/>
              <w:rPr>
                <w:color w:val="000000"/>
                <w:sz w:val="20"/>
                <w:szCs w:val="20"/>
              </w:rPr>
            </w:pPr>
            <w:r>
              <w:rPr>
                <w:color w:val="000000"/>
                <w:sz w:val="20"/>
                <w:szCs w:val="20"/>
              </w:rPr>
              <w:t>1,338</w:t>
            </w:r>
          </w:p>
        </w:tc>
        <w:tc>
          <w:tcPr>
            <w:tcW w:w="50" w:type="pct"/>
            <w:shd w:val="clear" w:color="auto" w:fill="CFF0FC"/>
            <w:noWrap/>
            <w:tcMar>
              <w:top w:w="15" w:type="dxa"/>
              <w:left w:w="0" w:type="dxa"/>
              <w:bottom w:w="0" w:type="dxa"/>
              <w:right w:w="15" w:type="dxa"/>
            </w:tcMar>
            <w:vAlign w:val="bottom"/>
            <w:hideMark/>
          </w:tcPr>
          <w:p w14:paraId="1F06FF4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A7C14D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396C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7710D53B" w14:textId="77777777" w:rsidR="00000000" w:rsidRDefault="00FB06BE">
            <w:pPr>
              <w:pStyle w:val="a3"/>
              <w:spacing w:before="0" w:beforeAutospacing="0" w:after="0" w:afterAutospacing="0"/>
              <w:jc w:val="right"/>
              <w:rPr>
                <w:color w:val="000000"/>
                <w:sz w:val="20"/>
                <w:szCs w:val="20"/>
              </w:rPr>
            </w:pPr>
            <w:r>
              <w:rPr>
                <w:color w:val="000000"/>
                <w:sz w:val="20"/>
                <w:szCs w:val="20"/>
              </w:rPr>
              <w:t>1,179</w:t>
            </w:r>
          </w:p>
        </w:tc>
        <w:tc>
          <w:tcPr>
            <w:tcW w:w="50" w:type="pct"/>
            <w:shd w:val="clear" w:color="auto" w:fill="CFF0FC"/>
            <w:noWrap/>
            <w:tcMar>
              <w:top w:w="15" w:type="dxa"/>
              <w:left w:w="0" w:type="dxa"/>
              <w:bottom w:w="0" w:type="dxa"/>
              <w:right w:w="15" w:type="dxa"/>
            </w:tcMar>
            <w:vAlign w:val="bottom"/>
            <w:hideMark/>
          </w:tcPr>
          <w:p w14:paraId="5BD13EE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BA1D370" w14:textId="77777777">
        <w:trPr>
          <w:divId w:val="1552110935"/>
        </w:trPr>
        <w:tc>
          <w:tcPr>
            <w:tcW w:w="3349" w:type="pct"/>
            <w:shd w:val="clear" w:color="auto" w:fill="FFFFFF"/>
            <w:tcMar>
              <w:top w:w="15" w:type="dxa"/>
              <w:left w:w="0" w:type="dxa"/>
              <w:bottom w:w="0" w:type="dxa"/>
              <w:right w:w="15" w:type="dxa"/>
            </w:tcMar>
            <w:vAlign w:val="bottom"/>
            <w:hideMark/>
          </w:tcPr>
          <w:p w14:paraId="03A4FA8B" w14:textId="77777777" w:rsidR="00000000" w:rsidRDefault="00FB06BE">
            <w:pPr>
              <w:pStyle w:val="a3"/>
              <w:spacing w:before="0" w:beforeAutospacing="0" w:after="0" w:afterAutospacing="0"/>
              <w:ind w:left="274"/>
              <w:rPr>
                <w:color w:val="000000"/>
                <w:sz w:val="20"/>
                <w:szCs w:val="20"/>
              </w:rPr>
            </w:pPr>
            <w:r>
              <w:rPr>
                <w:color w:val="000000"/>
                <w:sz w:val="20"/>
                <w:szCs w:val="20"/>
              </w:rPr>
              <w:t>Total stock-based compensation expense</w:t>
            </w:r>
          </w:p>
        </w:tc>
        <w:tc>
          <w:tcPr>
            <w:tcW w:w="81" w:type="pct"/>
            <w:shd w:val="clear" w:color="auto" w:fill="FFFFFF"/>
            <w:tcMar>
              <w:top w:w="15" w:type="dxa"/>
              <w:left w:w="0" w:type="dxa"/>
              <w:bottom w:w="0" w:type="dxa"/>
              <w:right w:w="15" w:type="dxa"/>
            </w:tcMar>
            <w:vAlign w:val="bottom"/>
            <w:hideMark/>
          </w:tcPr>
          <w:p w14:paraId="6B2C69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E01BF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D9DE36B" w14:textId="77777777" w:rsidR="00000000" w:rsidRDefault="00FB06BE">
            <w:pPr>
              <w:pStyle w:val="a3"/>
              <w:spacing w:before="0" w:beforeAutospacing="0" w:after="0" w:afterAutospacing="0"/>
              <w:jc w:val="right"/>
              <w:rPr>
                <w:color w:val="000000"/>
                <w:sz w:val="20"/>
                <w:szCs w:val="20"/>
              </w:rPr>
            </w:pPr>
            <w:r>
              <w:rPr>
                <w:color w:val="000000"/>
                <w:sz w:val="20"/>
                <w:szCs w:val="20"/>
              </w:rPr>
              <w:t>27,463</w:t>
            </w:r>
          </w:p>
        </w:tc>
        <w:tc>
          <w:tcPr>
            <w:tcW w:w="50" w:type="pct"/>
            <w:shd w:val="clear" w:color="auto" w:fill="FFFFFF"/>
            <w:noWrap/>
            <w:tcMar>
              <w:top w:w="15" w:type="dxa"/>
              <w:left w:w="0" w:type="dxa"/>
              <w:bottom w:w="0" w:type="dxa"/>
              <w:right w:w="15" w:type="dxa"/>
            </w:tcMar>
            <w:vAlign w:val="bottom"/>
            <w:hideMark/>
          </w:tcPr>
          <w:p w14:paraId="1D2A50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7B4D9D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B9EFEE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A4C1FF" w14:textId="77777777" w:rsidR="00000000" w:rsidRDefault="00FB06BE">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FFFFFF"/>
            <w:noWrap/>
            <w:tcMar>
              <w:top w:w="15" w:type="dxa"/>
              <w:left w:w="0" w:type="dxa"/>
              <w:bottom w:w="0" w:type="dxa"/>
              <w:right w:w="15" w:type="dxa"/>
            </w:tcMar>
            <w:vAlign w:val="bottom"/>
            <w:hideMark/>
          </w:tcPr>
          <w:p w14:paraId="44B33FC2"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7A3940FB" w14:textId="77777777" w:rsidR="00000000" w:rsidRDefault="00FB06BE">
      <w:pPr>
        <w:pStyle w:val="a3"/>
        <w:spacing w:before="0" w:beforeAutospacing="0" w:after="0" w:afterAutospacing="0"/>
        <w:rPr>
          <w:sz w:val="20"/>
          <w:szCs w:val="20"/>
        </w:rPr>
      </w:pPr>
      <w:r>
        <w:rPr>
          <w:sz w:val="20"/>
          <w:szCs w:val="20"/>
        </w:rPr>
        <w:t> </w:t>
      </w:r>
    </w:p>
    <w:p w14:paraId="017EE076" w14:textId="77777777" w:rsidR="00000000" w:rsidRDefault="00FB06BE">
      <w:pPr>
        <w:pStyle w:val="a3"/>
        <w:spacing w:before="40" w:beforeAutospacing="0" w:after="0" w:afterAutospacing="0"/>
        <w:ind w:firstLine="556"/>
        <w:rPr>
          <w:sz w:val="20"/>
          <w:szCs w:val="20"/>
        </w:rPr>
      </w:pPr>
      <w:r>
        <w:rPr>
          <w:sz w:val="20"/>
          <w:szCs w:val="20"/>
        </w:rPr>
        <w:t>Effect of stock-based compensation expense on income by line item:</w:t>
      </w:r>
    </w:p>
    <w:p w14:paraId="7B75CB55"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14:paraId="6E07865C" w14:textId="77777777">
        <w:trPr>
          <w:divId w:val="1066877768"/>
        </w:trPr>
        <w:tc>
          <w:tcPr>
            <w:tcW w:w="3349" w:type="pct"/>
            <w:shd w:val="clear" w:color="auto" w:fill="FFFFFF"/>
            <w:tcMar>
              <w:top w:w="15" w:type="dxa"/>
              <w:left w:w="0" w:type="dxa"/>
              <w:bottom w:w="0" w:type="dxa"/>
              <w:right w:w="15" w:type="dxa"/>
            </w:tcMar>
            <w:vAlign w:val="bottom"/>
            <w:hideMark/>
          </w:tcPr>
          <w:p w14:paraId="71066C1F" w14:textId="77777777" w:rsidR="00000000" w:rsidRDefault="00FB06BE">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14:paraId="1E6ECA6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14:paraId="1B570BD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 March 31,</w:t>
            </w:r>
          </w:p>
        </w:tc>
        <w:tc>
          <w:tcPr>
            <w:tcW w:w="50" w:type="pct"/>
            <w:shd w:val="clear" w:color="auto" w:fill="FFFFFF"/>
            <w:noWrap/>
            <w:tcMar>
              <w:top w:w="15" w:type="dxa"/>
              <w:left w:w="0" w:type="dxa"/>
              <w:bottom w:w="0" w:type="dxa"/>
              <w:right w:w="15" w:type="dxa"/>
            </w:tcMar>
            <w:vAlign w:val="bottom"/>
            <w:hideMark/>
          </w:tcPr>
          <w:p w14:paraId="756CE7D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03872A4" w14:textId="77777777">
        <w:trPr>
          <w:divId w:val="1066877768"/>
        </w:trPr>
        <w:tc>
          <w:tcPr>
            <w:tcW w:w="3349" w:type="pct"/>
            <w:shd w:val="clear" w:color="auto" w:fill="FFFFFF"/>
            <w:tcMar>
              <w:top w:w="15" w:type="dxa"/>
              <w:left w:w="0" w:type="dxa"/>
              <w:bottom w:w="0" w:type="dxa"/>
              <w:right w:w="15" w:type="dxa"/>
            </w:tcMar>
            <w:vAlign w:val="bottom"/>
            <w:hideMark/>
          </w:tcPr>
          <w:p w14:paraId="31BA747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9134C4D"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6319F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8E7D31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14:paraId="709A530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70119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55F331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6C3FBAE" w14:textId="77777777">
        <w:trPr>
          <w:divId w:val="1066877768"/>
        </w:trPr>
        <w:tc>
          <w:tcPr>
            <w:tcW w:w="3349" w:type="pct"/>
            <w:shd w:val="clear" w:color="auto" w:fill="FFFFFF"/>
            <w:tcMar>
              <w:top w:w="15" w:type="dxa"/>
              <w:left w:w="0" w:type="dxa"/>
              <w:bottom w:w="0" w:type="dxa"/>
              <w:right w:w="15" w:type="dxa"/>
            </w:tcMar>
            <w:vAlign w:val="bottom"/>
            <w:hideMark/>
          </w:tcPr>
          <w:p w14:paraId="4092E3A1"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14:paraId="5E33809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19" w:type="pct"/>
            <w:gridSpan w:val="6"/>
            <w:shd w:val="clear" w:color="auto" w:fill="FFFFFF"/>
            <w:tcMar>
              <w:top w:w="15" w:type="dxa"/>
              <w:left w:w="0" w:type="dxa"/>
              <w:bottom w:w="0" w:type="dxa"/>
              <w:right w:w="15" w:type="dxa"/>
            </w:tcMar>
            <w:vAlign w:val="bottom"/>
            <w:hideMark/>
          </w:tcPr>
          <w:p w14:paraId="78D9DAC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8ABED8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E74B06A" w14:textId="77777777">
        <w:trPr>
          <w:divId w:val="1066877768"/>
        </w:trPr>
        <w:tc>
          <w:tcPr>
            <w:tcW w:w="3349" w:type="pct"/>
            <w:shd w:val="clear" w:color="auto" w:fill="CFF0FC"/>
            <w:tcMar>
              <w:top w:w="15" w:type="dxa"/>
              <w:left w:w="0" w:type="dxa"/>
              <w:bottom w:w="0" w:type="dxa"/>
              <w:right w:w="15" w:type="dxa"/>
            </w:tcMar>
            <w:vAlign w:val="bottom"/>
            <w:hideMark/>
          </w:tcPr>
          <w:p w14:paraId="379B1F6C" w14:textId="77777777" w:rsidR="00000000" w:rsidRDefault="00FB06BE">
            <w:pPr>
              <w:pStyle w:val="a3"/>
              <w:spacing w:before="0" w:beforeAutospacing="0" w:after="0" w:afterAutospacing="0"/>
              <w:rPr>
                <w:color w:val="000000"/>
                <w:sz w:val="20"/>
                <w:szCs w:val="20"/>
              </w:rPr>
            </w:pPr>
            <w:r>
              <w:rPr>
                <w:color w:val="000000"/>
                <w:sz w:val="20"/>
                <w:szCs w:val="20"/>
              </w:rPr>
              <w:t>Cost of revenue, subscription</w:t>
            </w:r>
          </w:p>
        </w:tc>
        <w:tc>
          <w:tcPr>
            <w:tcW w:w="81" w:type="pct"/>
            <w:shd w:val="clear" w:color="auto" w:fill="CFF0FC"/>
            <w:tcMar>
              <w:top w:w="15" w:type="dxa"/>
              <w:left w:w="0" w:type="dxa"/>
              <w:bottom w:w="0" w:type="dxa"/>
              <w:right w:w="15" w:type="dxa"/>
            </w:tcMar>
            <w:vAlign w:val="bottom"/>
            <w:hideMark/>
          </w:tcPr>
          <w:p w14:paraId="55114A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66C92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694008FA" w14:textId="77777777" w:rsidR="00000000" w:rsidRDefault="00FB06BE">
            <w:pPr>
              <w:pStyle w:val="a3"/>
              <w:spacing w:before="0" w:beforeAutospacing="0" w:after="0" w:afterAutospacing="0"/>
              <w:jc w:val="right"/>
              <w:rPr>
                <w:color w:val="000000"/>
                <w:sz w:val="20"/>
                <w:szCs w:val="20"/>
              </w:rPr>
            </w:pPr>
            <w:r>
              <w:rPr>
                <w:color w:val="000000"/>
                <w:sz w:val="20"/>
                <w:szCs w:val="20"/>
              </w:rPr>
              <w:t>898</w:t>
            </w:r>
          </w:p>
        </w:tc>
        <w:tc>
          <w:tcPr>
            <w:tcW w:w="50" w:type="pct"/>
            <w:shd w:val="clear" w:color="auto" w:fill="CFF0FC"/>
            <w:noWrap/>
            <w:tcMar>
              <w:top w:w="15" w:type="dxa"/>
              <w:left w:w="0" w:type="dxa"/>
              <w:bottom w:w="0" w:type="dxa"/>
              <w:right w:w="15" w:type="dxa"/>
            </w:tcMar>
            <w:vAlign w:val="bottom"/>
            <w:hideMark/>
          </w:tcPr>
          <w:p w14:paraId="58A54BE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585E3BD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2A1C7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14:paraId="1492E304" w14:textId="77777777" w:rsidR="00000000" w:rsidRDefault="00FB06BE">
            <w:pPr>
              <w:pStyle w:val="a3"/>
              <w:spacing w:before="0" w:beforeAutospacing="0" w:after="0" w:afterAutospacing="0"/>
              <w:jc w:val="right"/>
              <w:rPr>
                <w:color w:val="000000"/>
                <w:sz w:val="20"/>
                <w:szCs w:val="20"/>
              </w:rPr>
            </w:pPr>
            <w:r>
              <w:rPr>
                <w:color w:val="000000"/>
                <w:sz w:val="20"/>
                <w:szCs w:val="20"/>
              </w:rPr>
              <w:t>614</w:t>
            </w:r>
          </w:p>
        </w:tc>
        <w:tc>
          <w:tcPr>
            <w:tcW w:w="50" w:type="pct"/>
            <w:shd w:val="clear" w:color="auto" w:fill="CFF0FC"/>
            <w:noWrap/>
            <w:tcMar>
              <w:top w:w="15" w:type="dxa"/>
              <w:left w:w="0" w:type="dxa"/>
              <w:bottom w:w="0" w:type="dxa"/>
              <w:right w:w="15" w:type="dxa"/>
            </w:tcMar>
            <w:vAlign w:val="bottom"/>
            <w:hideMark/>
          </w:tcPr>
          <w:p w14:paraId="621BC58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E75BA49" w14:textId="77777777">
        <w:trPr>
          <w:divId w:val="1066877768"/>
        </w:trPr>
        <w:tc>
          <w:tcPr>
            <w:tcW w:w="3349" w:type="pct"/>
            <w:shd w:val="clear" w:color="auto" w:fill="FFFFFF"/>
            <w:tcMar>
              <w:top w:w="15" w:type="dxa"/>
              <w:left w:w="0" w:type="dxa"/>
              <w:bottom w:w="0" w:type="dxa"/>
              <w:right w:w="15" w:type="dxa"/>
            </w:tcMar>
            <w:vAlign w:val="bottom"/>
            <w:hideMark/>
          </w:tcPr>
          <w:p w14:paraId="3DA0C872" w14:textId="77777777" w:rsidR="00000000" w:rsidRDefault="00FB06BE">
            <w:pPr>
              <w:pStyle w:val="a3"/>
              <w:spacing w:before="0" w:beforeAutospacing="0" w:after="0" w:afterAutospacing="0"/>
              <w:rPr>
                <w:color w:val="000000"/>
                <w:sz w:val="20"/>
                <w:szCs w:val="20"/>
              </w:rPr>
            </w:pPr>
            <w:r>
              <w:rPr>
                <w:color w:val="000000"/>
                <w:sz w:val="20"/>
                <w:szCs w:val="20"/>
              </w:rPr>
              <w:t>Cost of revenue, professional services and other</w:t>
            </w:r>
          </w:p>
        </w:tc>
        <w:tc>
          <w:tcPr>
            <w:tcW w:w="81" w:type="pct"/>
            <w:shd w:val="clear" w:color="auto" w:fill="FFFFFF"/>
            <w:tcMar>
              <w:top w:w="15" w:type="dxa"/>
              <w:left w:w="0" w:type="dxa"/>
              <w:bottom w:w="0" w:type="dxa"/>
              <w:right w:w="15" w:type="dxa"/>
            </w:tcMar>
            <w:vAlign w:val="bottom"/>
            <w:hideMark/>
          </w:tcPr>
          <w:p w14:paraId="5C3693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C5B0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1F1A9D61" w14:textId="77777777" w:rsidR="00000000" w:rsidRDefault="00FB06BE">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14:paraId="5B144D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34F6E15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E2EA6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5EC415DE" w14:textId="77777777" w:rsidR="00000000" w:rsidRDefault="00FB06BE">
            <w:pPr>
              <w:pStyle w:val="a3"/>
              <w:spacing w:before="0" w:beforeAutospacing="0" w:after="0" w:afterAutospacing="0"/>
              <w:jc w:val="right"/>
              <w:rPr>
                <w:color w:val="000000"/>
                <w:sz w:val="20"/>
                <w:szCs w:val="20"/>
              </w:rPr>
            </w:pPr>
            <w:r>
              <w:rPr>
                <w:color w:val="000000"/>
                <w:sz w:val="20"/>
                <w:szCs w:val="20"/>
              </w:rPr>
              <w:t>1,019</w:t>
            </w:r>
          </w:p>
        </w:tc>
        <w:tc>
          <w:tcPr>
            <w:tcW w:w="50" w:type="pct"/>
            <w:shd w:val="clear" w:color="auto" w:fill="FFFFFF"/>
            <w:noWrap/>
            <w:tcMar>
              <w:top w:w="15" w:type="dxa"/>
              <w:left w:w="0" w:type="dxa"/>
              <w:bottom w:w="0" w:type="dxa"/>
              <w:right w:w="15" w:type="dxa"/>
            </w:tcMar>
            <w:vAlign w:val="bottom"/>
            <w:hideMark/>
          </w:tcPr>
          <w:p w14:paraId="2387DEA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BBE5874" w14:textId="77777777">
        <w:trPr>
          <w:divId w:val="1066877768"/>
        </w:trPr>
        <w:tc>
          <w:tcPr>
            <w:tcW w:w="3349" w:type="pct"/>
            <w:shd w:val="clear" w:color="auto" w:fill="CFF0FC"/>
            <w:tcMar>
              <w:top w:w="15" w:type="dxa"/>
              <w:left w:w="0" w:type="dxa"/>
              <w:bottom w:w="0" w:type="dxa"/>
              <w:right w:w="15" w:type="dxa"/>
            </w:tcMar>
            <w:vAlign w:val="bottom"/>
            <w:hideMark/>
          </w:tcPr>
          <w:p w14:paraId="75784188" w14:textId="77777777" w:rsidR="00000000" w:rsidRDefault="00FB06BE">
            <w:pPr>
              <w:pStyle w:val="a3"/>
              <w:spacing w:before="0" w:beforeAutospacing="0" w:after="0" w:afterAutospacing="0"/>
              <w:rPr>
                <w:color w:val="000000"/>
                <w:sz w:val="20"/>
                <w:szCs w:val="20"/>
              </w:rPr>
            </w:pPr>
            <w:r>
              <w:rPr>
                <w:color w:val="000000"/>
                <w:sz w:val="20"/>
                <w:szCs w:val="20"/>
              </w:rPr>
              <w:t>Research and development</w:t>
            </w:r>
          </w:p>
        </w:tc>
        <w:tc>
          <w:tcPr>
            <w:tcW w:w="81" w:type="pct"/>
            <w:shd w:val="clear" w:color="auto" w:fill="CFF0FC"/>
            <w:tcMar>
              <w:top w:w="15" w:type="dxa"/>
              <w:left w:w="0" w:type="dxa"/>
              <w:bottom w:w="0" w:type="dxa"/>
              <w:right w:w="15" w:type="dxa"/>
            </w:tcMar>
            <w:vAlign w:val="bottom"/>
            <w:hideMark/>
          </w:tcPr>
          <w:p w14:paraId="2176F5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B0E8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7CCAC0CE" w14:textId="77777777" w:rsidR="00000000" w:rsidRDefault="00FB06BE">
            <w:pPr>
              <w:pStyle w:val="a3"/>
              <w:spacing w:before="0" w:beforeAutospacing="0" w:after="0" w:afterAutospacing="0"/>
              <w:jc w:val="right"/>
              <w:rPr>
                <w:color w:val="000000"/>
                <w:sz w:val="20"/>
                <w:szCs w:val="20"/>
              </w:rPr>
            </w:pPr>
            <w:r>
              <w:rPr>
                <w:color w:val="000000"/>
                <w:sz w:val="20"/>
                <w:szCs w:val="20"/>
              </w:rPr>
              <w:t>8,708</w:t>
            </w:r>
          </w:p>
        </w:tc>
        <w:tc>
          <w:tcPr>
            <w:tcW w:w="50" w:type="pct"/>
            <w:shd w:val="clear" w:color="auto" w:fill="CFF0FC"/>
            <w:noWrap/>
            <w:tcMar>
              <w:top w:w="15" w:type="dxa"/>
              <w:left w:w="0" w:type="dxa"/>
              <w:bottom w:w="0" w:type="dxa"/>
              <w:right w:w="15" w:type="dxa"/>
            </w:tcMar>
            <w:vAlign w:val="bottom"/>
            <w:hideMark/>
          </w:tcPr>
          <w:p w14:paraId="09538B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652935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8F5C9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14:paraId="08435CC8" w14:textId="77777777" w:rsidR="00000000" w:rsidRDefault="00FB06BE">
            <w:pPr>
              <w:pStyle w:val="a3"/>
              <w:spacing w:before="0" w:beforeAutospacing="0" w:after="0" w:afterAutospacing="0"/>
              <w:jc w:val="right"/>
              <w:rPr>
                <w:color w:val="000000"/>
                <w:sz w:val="20"/>
                <w:szCs w:val="20"/>
              </w:rPr>
            </w:pPr>
            <w:r>
              <w:rPr>
                <w:color w:val="000000"/>
                <w:sz w:val="20"/>
                <w:szCs w:val="20"/>
              </w:rPr>
              <w:t>7,091</w:t>
            </w:r>
          </w:p>
        </w:tc>
        <w:tc>
          <w:tcPr>
            <w:tcW w:w="50" w:type="pct"/>
            <w:shd w:val="clear" w:color="auto" w:fill="CFF0FC"/>
            <w:noWrap/>
            <w:tcMar>
              <w:top w:w="15" w:type="dxa"/>
              <w:left w:w="0" w:type="dxa"/>
              <w:bottom w:w="0" w:type="dxa"/>
              <w:right w:w="15" w:type="dxa"/>
            </w:tcMar>
            <w:vAlign w:val="bottom"/>
            <w:hideMark/>
          </w:tcPr>
          <w:p w14:paraId="1B4B1DA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96277E5" w14:textId="77777777">
        <w:trPr>
          <w:divId w:val="1066877768"/>
        </w:trPr>
        <w:tc>
          <w:tcPr>
            <w:tcW w:w="3349" w:type="pct"/>
            <w:shd w:val="clear" w:color="auto" w:fill="FFFFFF"/>
            <w:tcMar>
              <w:top w:w="15" w:type="dxa"/>
              <w:left w:w="0" w:type="dxa"/>
              <w:bottom w:w="0" w:type="dxa"/>
              <w:right w:w="15" w:type="dxa"/>
            </w:tcMar>
            <w:vAlign w:val="bottom"/>
            <w:hideMark/>
          </w:tcPr>
          <w:p w14:paraId="4054357B" w14:textId="77777777" w:rsidR="00000000" w:rsidRDefault="00FB06BE">
            <w:pPr>
              <w:pStyle w:val="a3"/>
              <w:spacing w:before="0" w:beforeAutospacing="0" w:after="0" w:afterAutospacing="0"/>
              <w:rPr>
                <w:color w:val="000000"/>
                <w:sz w:val="20"/>
                <w:szCs w:val="20"/>
              </w:rPr>
            </w:pPr>
            <w:r>
              <w:rPr>
                <w:color w:val="000000"/>
                <w:sz w:val="20"/>
                <w:szCs w:val="20"/>
              </w:rPr>
              <w:t>Sales and marketing</w:t>
            </w:r>
          </w:p>
        </w:tc>
        <w:tc>
          <w:tcPr>
            <w:tcW w:w="81" w:type="pct"/>
            <w:shd w:val="clear" w:color="auto" w:fill="FFFFFF"/>
            <w:tcMar>
              <w:top w:w="15" w:type="dxa"/>
              <w:left w:w="0" w:type="dxa"/>
              <w:bottom w:w="0" w:type="dxa"/>
              <w:right w:w="15" w:type="dxa"/>
            </w:tcMar>
            <w:vAlign w:val="bottom"/>
            <w:hideMark/>
          </w:tcPr>
          <w:p w14:paraId="7994734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16F1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E459BA2" w14:textId="77777777" w:rsidR="00000000" w:rsidRDefault="00FB06BE">
            <w:pPr>
              <w:pStyle w:val="a3"/>
              <w:spacing w:before="0" w:beforeAutospacing="0" w:after="0" w:afterAutospacing="0"/>
              <w:jc w:val="right"/>
              <w:rPr>
                <w:color w:val="000000"/>
                <w:sz w:val="20"/>
                <w:szCs w:val="20"/>
              </w:rPr>
            </w:pPr>
            <w:r>
              <w:rPr>
                <w:color w:val="000000"/>
                <w:sz w:val="20"/>
                <w:szCs w:val="20"/>
              </w:rPr>
              <w:t>10,816</w:t>
            </w:r>
          </w:p>
        </w:tc>
        <w:tc>
          <w:tcPr>
            <w:tcW w:w="50" w:type="pct"/>
            <w:shd w:val="clear" w:color="auto" w:fill="FFFFFF"/>
            <w:noWrap/>
            <w:tcMar>
              <w:top w:w="15" w:type="dxa"/>
              <w:left w:w="0" w:type="dxa"/>
              <w:bottom w:w="0" w:type="dxa"/>
              <w:right w:w="15" w:type="dxa"/>
            </w:tcMar>
            <w:vAlign w:val="bottom"/>
            <w:hideMark/>
          </w:tcPr>
          <w:p w14:paraId="0F706ED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675A0C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9A5F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14:paraId="313D3FD4" w14:textId="77777777" w:rsidR="00000000" w:rsidRDefault="00FB06BE">
            <w:pPr>
              <w:pStyle w:val="a3"/>
              <w:spacing w:before="0" w:beforeAutospacing="0" w:after="0" w:afterAutospacing="0"/>
              <w:jc w:val="right"/>
              <w:rPr>
                <w:color w:val="000000"/>
                <w:sz w:val="20"/>
                <w:szCs w:val="20"/>
              </w:rPr>
            </w:pPr>
            <w:r>
              <w:rPr>
                <w:color w:val="000000"/>
                <w:sz w:val="20"/>
                <w:szCs w:val="20"/>
              </w:rPr>
              <w:t>7,804</w:t>
            </w:r>
          </w:p>
        </w:tc>
        <w:tc>
          <w:tcPr>
            <w:tcW w:w="50" w:type="pct"/>
            <w:shd w:val="clear" w:color="auto" w:fill="FFFFFF"/>
            <w:noWrap/>
            <w:tcMar>
              <w:top w:w="15" w:type="dxa"/>
              <w:left w:w="0" w:type="dxa"/>
              <w:bottom w:w="0" w:type="dxa"/>
              <w:right w:w="15" w:type="dxa"/>
            </w:tcMar>
            <w:vAlign w:val="bottom"/>
            <w:hideMark/>
          </w:tcPr>
          <w:p w14:paraId="15C6742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350F369" w14:textId="77777777">
        <w:trPr>
          <w:divId w:val="1066877768"/>
        </w:trPr>
        <w:tc>
          <w:tcPr>
            <w:tcW w:w="3349" w:type="pct"/>
            <w:shd w:val="clear" w:color="auto" w:fill="CFF0FC"/>
            <w:tcMar>
              <w:top w:w="15" w:type="dxa"/>
              <w:left w:w="0" w:type="dxa"/>
              <w:bottom w:w="0" w:type="dxa"/>
              <w:right w:w="15" w:type="dxa"/>
            </w:tcMar>
            <w:vAlign w:val="bottom"/>
            <w:hideMark/>
          </w:tcPr>
          <w:p w14:paraId="519E7ED5" w14:textId="77777777" w:rsidR="00000000" w:rsidRDefault="00FB06BE">
            <w:pPr>
              <w:pStyle w:val="a3"/>
              <w:spacing w:before="0" w:beforeAutospacing="0" w:after="0" w:afterAutospacing="0"/>
              <w:rPr>
                <w:color w:val="000000"/>
                <w:sz w:val="20"/>
                <w:szCs w:val="20"/>
              </w:rPr>
            </w:pPr>
            <w:r>
              <w:rPr>
                <w:color w:val="000000"/>
                <w:sz w:val="20"/>
                <w:szCs w:val="20"/>
              </w:rPr>
              <w:t>General and administrative</w:t>
            </w:r>
          </w:p>
        </w:tc>
        <w:tc>
          <w:tcPr>
            <w:tcW w:w="81" w:type="pct"/>
            <w:shd w:val="clear" w:color="auto" w:fill="CFF0FC"/>
            <w:tcMar>
              <w:top w:w="15" w:type="dxa"/>
              <w:left w:w="0" w:type="dxa"/>
              <w:bottom w:w="0" w:type="dxa"/>
              <w:right w:w="15" w:type="dxa"/>
            </w:tcMar>
            <w:vAlign w:val="bottom"/>
            <w:hideMark/>
          </w:tcPr>
          <w:p w14:paraId="487487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8F3A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46CC00A7" w14:textId="77777777" w:rsidR="00000000" w:rsidRDefault="00FB06BE">
            <w:pPr>
              <w:pStyle w:val="a3"/>
              <w:spacing w:before="0" w:beforeAutospacing="0" w:after="0" w:afterAutospacing="0"/>
              <w:jc w:val="right"/>
              <w:rPr>
                <w:color w:val="000000"/>
                <w:sz w:val="20"/>
                <w:szCs w:val="20"/>
              </w:rPr>
            </w:pPr>
            <w:r>
              <w:rPr>
                <w:color w:val="000000"/>
                <w:sz w:val="20"/>
                <w:szCs w:val="20"/>
              </w:rPr>
              <w:t>6,434</w:t>
            </w:r>
          </w:p>
        </w:tc>
        <w:tc>
          <w:tcPr>
            <w:tcW w:w="50" w:type="pct"/>
            <w:shd w:val="clear" w:color="auto" w:fill="CFF0FC"/>
            <w:noWrap/>
            <w:tcMar>
              <w:top w:w="15" w:type="dxa"/>
              <w:left w:w="0" w:type="dxa"/>
              <w:bottom w:w="0" w:type="dxa"/>
              <w:right w:w="15" w:type="dxa"/>
            </w:tcMar>
            <w:vAlign w:val="bottom"/>
            <w:hideMark/>
          </w:tcPr>
          <w:p w14:paraId="1B41EA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14:paraId="4AD87B2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DFA77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14:paraId="3CD919EB" w14:textId="77777777" w:rsidR="00000000" w:rsidRDefault="00FB06BE">
            <w:pPr>
              <w:pStyle w:val="a3"/>
              <w:spacing w:before="0" w:beforeAutospacing="0" w:after="0" w:afterAutospacing="0"/>
              <w:jc w:val="right"/>
              <w:rPr>
                <w:color w:val="000000"/>
                <w:sz w:val="20"/>
                <w:szCs w:val="20"/>
              </w:rPr>
            </w:pPr>
            <w:r>
              <w:rPr>
                <w:color w:val="000000"/>
                <w:sz w:val="20"/>
                <w:szCs w:val="20"/>
              </w:rPr>
              <w:t>4,677</w:t>
            </w:r>
          </w:p>
        </w:tc>
        <w:tc>
          <w:tcPr>
            <w:tcW w:w="50" w:type="pct"/>
            <w:shd w:val="clear" w:color="auto" w:fill="CFF0FC"/>
            <w:noWrap/>
            <w:tcMar>
              <w:top w:w="15" w:type="dxa"/>
              <w:left w:w="0" w:type="dxa"/>
              <w:bottom w:w="0" w:type="dxa"/>
              <w:right w:w="15" w:type="dxa"/>
            </w:tcMar>
            <w:vAlign w:val="bottom"/>
            <w:hideMark/>
          </w:tcPr>
          <w:p w14:paraId="6FC4287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ACA02AC" w14:textId="77777777">
        <w:trPr>
          <w:divId w:val="1066877768"/>
        </w:trPr>
        <w:tc>
          <w:tcPr>
            <w:tcW w:w="3349" w:type="pct"/>
            <w:shd w:val="clear" w:color="auto" w:fill="FFFFFF"/>
            <w:tcMar>
              <w:top w:w="15" w:type="dxa"/>
              <w:left w:w="0" w:type="dxa"/>
              <w:bottom w:w="0" w:type="dxa"/>
              <w:right w:w="15" w:type="dxa"/>
            </w:tcMar>
            <w:vAlign w:val="bottom"/>
            <w:hideMark/>
          </w:tcPr>
          <w:p w14:paraId="6396D3FE" w14:textId="77777777" w:rsidR="00000000" w:rsidRDefault="00FB06BE">
            <w:pPr>
              <w:pStyle w:val="a3"/>
              <w:spacing w:before="0" w:beforeAutospacing="0" w:after="0" w:afterAutospacing="0"/>
              <w:rPr>
                <w:color w:val="000000"/>
                <w:sz w:val="20"/>
                <w:szCs w:val="20"/>
              </w:rPr>
            </w:pPr>
            <w:r>
              <w:rPr>
                <w:color w:val="000000"/>
                <w:sz w:val="20"/>
                <w:szCs w:val="20"/>
              </w:rPr>
              <w:t>Total stock-based compensation expense</w:t>
            </w:r>
          </w:p>
        </w:tc>
        <w:tc>
          <w:tcPr>
            <w:tcW w:w="81" w:type="pct"/>
            <w:shd w:val="clear" w:color="auto" w:fill="FFFFFF"/>
            <w:tcMar>
              <w:top w:w="15" w:type="dxa"/>
              <w:left w:w="0" w:type="dxa"/>
              <w:bottom w:w="0" w:type="dxa"/>
              <w:right w:w="15" w:type="dxa"/>
            </w:tcMar>
            <w:vAlign w:val="bottom"/>
            <w:hideMark/>
          </w:tcPr>
          <w:p w14:paraId="2C4F90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37077D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B2D432" w14:textId="77777777" w:rsidR="00000000" w:rsidRDefault="00FB06BE">
            <w:pPr>
              <w:pStyle w:val="a3"/>
              <w:spacing w:before="0" w:beforeAutospacing="0" w:after="0" w:afterAutospacing="0"/>
              <w:jc w:val="right"/>
              <w:rPr>
                <w:color w:val="000000"/>
                <w:sz w:val="20"/>
                <w:szCs w:val="20"/>
              </w:rPr>
            </w:pPr>
            <w:r>
              <w:rPr>
                <w:color w:val="000000"/>
                <w:sz w:val="20"/>
                <w:szCs w:val="20"/>
              </w:rPr>
              <w:t>27,463</w:t>
            </w:r>
          </w:p>
        </w:tc>
        <w:tc>
          <w:tcPr>
            <w:tcW w:w="50" w:type="pct"/>
            <w:shd w:val="clear" w:color="auto" w:fill="FFFFFF"/>
            <w:noWrap/>
            <w:tcMar>
              <w:top w:w="15" w:type="dxa"/>
              <w:left w:w="0" w:type="dxa"/>
              <w:bottom w:w="0" w:type="dxa"/>
              <w:right w:w="15" w:type="dxa"/>
            </w:tcMar>
            <w:vAlign w:val="bottom"/>
            <w:hideMark/>
          </w:tcPr>
          <w:p w14:paraId="4383282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14:paraId="19A83D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4D4A5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29034E" w14:textId="77777777" w:rsidR="00000000" w:rsidRDefault="00FB06BE">
            <w:pPr>
              <w:pStyle w:val="a3"/>
              <w:spacing w:before="0" w:beforeAutospacing="0" w:after="0" w:afterAutospacing="0"/>
              <w:jc w:val="right"/>
              <w:rPr>
                <w:color w:val="000000"/>
                <w:sz w:val="20"/>
                <w:szCs w:val="20"/>
              </w:rPr>
            </w:pPr>
            <w:r>
              <w:rPr>
                <w:color w:val="000000"/>
                <w:sz w:val="20"/>
                <w:szCs w:val="20"/>
              </w:rPr>
              <w:t>21,205</w:t>
            </w:r>
          </w:p>
        </w:tc>
        <w:tc>
          <w:tcPr>
            <w:tcW w:w="50" w:type="pct"/>
            <w:shd w:val="clear" w:color="auto" w:fill="FFFFFF"/>
            <w:noWrap/>
            <w:tcMar>
              <w:top w:w="15" w:type="dxa"/>
              <w:left w:w="0" w:type="dxa"/>
              <w:bottom w:w="0" w:type="dxa"/>
              <w:right w:w="15" w:type="dxa"/>
            </w:tcMar>
            <w:vAlign w:val="bottom"/>
            <w:hideMark/>
          </w:tcPr>
          <w:p w14:paraId="4670A72B"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62D56975" w14:textId="77777777" w:rsidR="00000000" w:rsidRDefault="00FB06BE">
      <w:pPr>
        <w:pStyle w:val="a3"/>
        <w:spacing w:before="0" w:beforeAutospacing="0" w:after="0" w:afterAutospacing="0"/>
        <w:rPr>
          <w:sz w:val="20"/>
          <w:szCs w:val="20"/>
        </w:rPr>
      </w:pPr>
      <w:r>
        <w:rPr>
          <w:sz w:val="20"/>
          <w:szCs w:val="20"/>
        </w:rPr>
        <w:t> </w:t>
      </w:r>
    </w:p>
    <w:p w14:paraId="303B99C7" w14:textId="77777777" w:rsidR="00000000" w:rsidRDefault="00FB06BE">
      <w:pPr>
        <w:pStyle w:val="a3"/>
        <w:spacing w:before="40" w:beforeAutospacing="0" w:after="0" w:afterAutospacing="0"/>
        <w:ind w:firstLine="556"/>
        <w:rPr>
          <w:sz w:val="20"/>
          <w:szCs w:val="20"/>
        </w:rPr>
      </w:pPr>
      <w:r>
        <w:rPr>
          <w:sz w:val="20"/>
          <w:szCs w:val="20"/>
        </w:rPr>
        <w:t>Capitalized software development costs excluded from stock-based compensation expense is $848 thousand for the three months ended March 31, 2020 and $508 thousand for the three months ended March 31, 2019.</w:t>
      </w:r>
    </w:p>
    <w:p w14:paraId="79872CD3" w14:textId="77777777" w:rsidR="00000000" w:rsidRDefault="00FB06BE">
      <w:pPr>
        <w:pStyle w:val="a3"/>
        <w:spacing w:before="0" w:beforeAutospacing="0" w:after="0" w:afterAutospacing="0"/>
        <w:rPr>
          <w:sz w:val="18"/>
          <w:szCs w:val="18"/>
        </w:rPr>
      </w:pPr>
      <w:r>
        <w:rPr>
          <w:sz w:val="18"/>
          <w:szCs w:val="18"/>
        </w:rPr>
        <w:t> </w:t>
      </w:r>
    </w:p>
    <w:p w14:paraId="51CF8A12" w14:textId="77777777" w:rsidR="00000000" w:rsidRDefault="00FB06BE">
      <w:pPr>
        <w:pStyle w:val="a3"/>
        <w:spacing w:before="0" w:beforeAutospacing="0" w:after="0" w:afterAutospacing="0"/>
        <w:rPr>
          <w:sz w:val="18"/>
          <w:szCs w:val="18"/>
        </w:rPr>
      </w:pPr>
      <w:r>
        <w:rPr>
          <w:sz w:val="18"/>
          <w:szCs w:val="18"/>
        </w:rPr>
        <w:t> </w:t>
      </w:r>
    </w:p>
    <w:p w14:paraId="21F0B247" w14:textId="77777777" w:rsidR="00000000" w:rsidRDefault="00FB06BE">
      <w:pPr>
        <w:pStyle w:val="a3"/>
        <w:spacing w:before="240" w:beforeAutospacing="0" w:after="0" w:afterAutospacing="0"/>
        <w:jc w:val="center"/>
        <w:rPr>
          <w:sz w:val="20"/>
          <w:szCs w:val="20"/>
        </w:rPr>
      </w:pPr>
      <w:r>
        <w:rPr>
          <w:sz w:val="20"/>
          <w:szCs w:val="20"/>
        </w:rPr>
        <w:t>17</w:t>
      </w:r>
    </w:p>
    <w:p w14:paraId="29F40A30" w14:textId="77777777" w:rsidR="00000000" w:rsidRDefault="00FB06BE">
      <w:pPr>
        <w:rPr>
          <w:rFonts w:eastAsia="Times New Roman"/>
        </w:rPr>
      </w:pPr>
      <w:r>
        <w:rPr>
          <w:rFonts w:eastAsia="Times New Roman"/>
        </w:rPr>
        <w:pict w14:anchorId="0ACCB8EA">
          <v:rect id="_x0000_i1041" style="width:0;height:1.5pt" o:hralign="center" o:hrstd="t" o:hr="t" fillcolor="#a0a0a0" stroked="f"/>
        </w:pict>
      </w:r>
    </w:p>
    <w:p w14:paraId="1237965A" w14:textId="77777777" w:rsidR="00000000" w:rsidRDefault="00FB06BE">
      <w:pPr>
        <w:pStyle w:val="a3"/>
        <w:spacing w:before="0" w:beforeAutospacing="0" w:after="0" w:afterAutospacing="0"/>
        <w:rPr>
          <w:sz w:val="20"/>
          <w:szCs w:val="20"/>
        </w:rPr>
      </w:pPr>
      <w:r>
        <w:rPr>
          <w:sz w:val="20"/>
          <w:szCs w:val="20"/>
        </w:rPr>
        <w:t> </w:t>
      </w:r>
    </w:p>
    <w:p w14:paraId="798FB609" w14:textId="77777777" w:rsidR="00000000" w:rsidRDefault="00FB06BE">
      <w:pPr>
        <w:pStyle w:val="a3"/>
        <w:spacing w:before="0" w:beforeAutospacing="0" w:after="0" w:afterAutospacing="0"/>
        <w:rPr>
          <w:b/>
          <w:bCs/>
          <w:sz w:val="20"/>
          <w:szCs w:val="20"/>
        </w:rPr>
      </w:pPr>
      <w:r>
        <w:rPr>
          <w:b/>
          <w:bCs/>
          <w:sz w:val="20"/>
          <w:szCs w:val="20"/>
        </w:rPr>
        <w:t xml:space="preserve">13. </w:t>
      </w:r>
      <w:r>
        <w:rPr>
          <w:b/>
          <w:bCs/>
          <w:sz w:val="20"/>
          <w:szCs w:val="20"/>
        </w:rPr>
        <w:t>Segment Information and Geographic Data</w:t>
      </w:r>
    </w:p>
    <w:p w14:paraId="19477214" w14:textId="77777777" w:rsidR="00000000" w:rsidRDefault="00FB06BE">
      <w:pPr>
        <w:pStyle w:val="a3"/>
        <w:spacing w:before="120" w:beforeAutospacing="0" w:after="0" w:afterAutospacing="0"/>
        <w:ind w:firstLine="556"/>
        <w:rPr>
          <w:sz w:val="20"/>
          <w:szCs w:val="20"/>
        </w:rPr>
      </w:pPr>
      <w:r>
        <w:rPr>
          <w:sz w:val="20"/>
          <w:szCs w:val="20"/>
        </w:rPr>
        <w:t xml:space="preserve">The Company operates as one operating segment. </w:t>
      </w:r>
      <w:r>
        <w:rPr>
          <w:sz w:val="20"/>
          <w:szCs w:val="20"/>
          <w:shd w:val="clear" w:color="auto" w:fill="FFFFFF"/>
        </w:rPr>
        <w:t>Operating segments are defined as components of an enterprise for which separate financial information is regularly evaluated by the chief operating decision makers (“CO</w:t>
      </w:r>
      <w:r>
        <w:rPr>
          <w:sz w:val="20"/>
          <w:szCs w:val="20"/>
          <w:shd w:val="clear" w:color="auto" w:fill="FFFFFF"/>
        </w:rPr>
        <w:t>DMs”), which are the Company’s chief executive officer and chief operating officer, in deciding how to allocate resources and assess performance. The Company’s CODMs evaluate the Company’s financial information and resources and assess the performance of t</w:t>
      </w:r>
      <w:r>
        <w:rPr>
          <w:sz w:val="20"/>
          <w:szCs w:val="20"/>
          <w:shd w:val="clear" w:color="auto" w:fill="FFFFFF"/>
        </w:rPr>
        <w:t xml:space="preserve">hese resources on a consolidated basis. Since the Company operates in one operating segment, all required financial segment information can be found in the consolidated financial statements. Revenue and long-lived assets by geographic region, based on the </w:t>
      </w:r>
      <w:r>
        <w:rPr>
          <w:sz w:val="20"/>
          <w:szCs w:val="20"/>
          <w:shd w:val="clear" w:color="auto" w:fill="FFFFFF"/>
        </w:rPr>
        <w:t>physical location of the operations recording the sale or the asset, are as follows:</w:t>
      </w:r>
      <w:r>
        <w:rPr>
          <w:sz w:val="20"/>
          <w:szCs w:val="20"/>
        </w:rPr>
        <w:t xml:space="preserve"> </w:t>
      </w:r>
    </w:p>
    <w:p w14:paraId="64F03803" w14:textId="77777777" w:rsidR="00000000" w:rsidRDefault="00FB06BE">
      <w:pPr>
        <w:pStyle w:val="a3"/>
        <w:spacing w:before="240" w:beforeAutospacing="0" w:after="0" w:afterAutospacing="0"/>
        <w:ind w:firstLine="556"/>
        <w:rPr>
          <w:sz w:val="20"/>
          <w:szCs w:val="20"/>
        </w:rPr>
      </w:pPr>
      <w:r>
        <w:rPr>
          <w:sz w:val="20"/>
          <w:szCs w:val="20"/>
        </w:rPr>
        <w:t>Revenues by geographical region:</w:t>
      </w:r>
    </w:p>
    <w:p w14:paraId="6EA1C79E"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53"/>
        <w:gridCol w:w="65"/>
        <w:gridCol w:w="115"/>
        <w:gridCol w:w="820"/>
        <w:gridCol w:w="182"/>
        <w:gridCol w:w="65"/>
        <w:gridCol w:w="115"/>
        <w:gridCol w:w="817"/>
        <w:gridCol w:w="182"/>
      </w:tblGrid>
      <w:tr w:rsidR="00000000" w14:paraId="7A23BF39" w14:textId="77777777">
        <w:trPr>
          <w:divId w:val="403451532"/>
        </w:trPr>
        <w:tc>
          <w:tcPr>
            <w:tcW w:w="3031" w:type="pct"/>
            <w:shd w:val="clear" w:color="auto" w:fill="FFFFFF"/>
            <w:tcMar>
              <w:top w:w="15" w:type="dxa"/>
              <w:left w:w="0" w:type="dxa"/>
              <w:bottom w:w="0" w:type="dxa"/>
              <w:right w:w="15" w:type="dxa"/>
            </w:tcMar>
            <w:vAlign w:val="bottom"/>
            <w:hideMark/>
          </w:tcPr>
          <w:p w14:paraId="4F73F441" w14:textId="77777777" w:rsidR="00000000" w:rsidRDefault="00FB06BE">
            <w:pPr>
              <w:pStyle w:val="a3"/>
              <w:spacing w:before="0" w:beforeAutospacing="0" w:after="0" w:afterAutospacing="0"/>
              <w:rPr>
                <w:sz w:val="20"/>
                <w:szCs w:val="20"/>
              </w:rPr>
            </w:pPr>
            <w:r>
              <w:rPr>
                <w:sz w:val="20"/>
                <w:szCs w:val="20"/>
              </w:rPr>
              <w:t> </w:t>
            </w:r>
          </w:p>
        </w:tc>
        <w:tc>
          <w:tcPr>
            <w:tcW w:w="71" w:type="pct"/>
            <w:shd w:val="clear" w:color="auto" w:fill="FFFFFF"/>
            <w:tcMar>
              <w:top w:w="15" w:type="dxa"/>
              <w:left w:w="0" w:type="dxa"/>
              <w:bottom w:w="0" w:type="dxa"/>
              <w:right w:w="15" w:type="dxa"/>
            </w:tcMar>
            <w:vAlign w:val="bottom"/>
            <w:hideMark/>
          </w:tcPr>
          <w:p w14:paraId="2E6E453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847" w:type="pct"/>
            <w:gridSpan w:val="6"/>
            <w:tcBorders>
              <w:bottom w:val="single" w:sz="6" w:space="0" w:color="000000"/>
            </w:tcBorders>
            <w:shd w:val="clear" w:color="auto" w:fill="FFFFFF"/>
            <w:tcMar>
              <w:top w:w="15" w:type="dxa"/>
              <w:left w:w="0" w:type="dxa"/>
              <w:bottom w:w="0" w:type="dxa"/>
              <w:right w:w="15" w:type="dxa"/>
            </w:tcMar>
            <w:vAlign w:val="bottom"/>
            <w:hideMark/>
          </w:tcPr>
          <w:p w14:paraId="5761520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 March 31,</w:t>
            </w:r>
          </w:p>
        </w:tc>
        <w:tc>
          <w:tcPr>
            <w:tcW w:w="50" w:type="pct"/>
            <w:shd w:val="clear" w:color="auto" w:fill="FFFFFF"/>
            <w:noWrap/>
            <w:tcMar>
              <w:top w:w="15" w:type="dxa"/>
              <w:left w:w="0" w:type="dxa"/>
              <w:bottom w:w="0" w:type="dxa"/>
              <w:right w:w="15" w:type="dxa"/>
            </w:tcMar>
            <w:vAlign w:val="bottom"/>
            <w:hideMark/>
          </w:tcPr>
          <w:p w14:paraId="4B93A4B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25C5285" w14:textId="77777777">
        <w:trPr>
          <w:divId w:val="403451532"/>
        </w:trPr>
        <w:tc>
          <w:tcPr>
            <w:tcW w:w="3031" w:type="pct"/>
            <w:shd w:val="clear" w:color="auto" w:fill="FFFFFF"/>
            <w:tcMar>
              <w:top w:w="15" w:type="dxa"/>
              <w:left w:w="0" w:type="dxa"/>
              <w:bottom w:w="0" w:type="dxa"/>
              <w:right w:w="15" w:type="dxa"/>
            </w:tcMar>
            <w:vAlign w:val="bottom"/>
            <w:hideMark/>
          </w:tcPr>
          <w:p w14:paraId="486BE25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vAlign w:val="bottom"/>
            <w:hideMark/>
          </w:tcPr>
          <w:p w14:paraId="6DD8294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6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B58A8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079013D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14:paraId="3D550A4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6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78E97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3A23F1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C65C8D1" w14:textId="77777777">
        <w:trPr>
          <w:divId w:val="403451532"/>
        </w:trPr>
        <w:tc>
          <w:tcPr>
            <w:tcW w:w="3031" w:type="pct"/>
            <w:shd w:val="clear" w:color="auto" w:fill="FFFFFF"/>
            <w:tcMar>
              <w:top w:w="15" w:type="dxa"/>
              <w:left w:w="0" w:type="dxa"/>
              <w:bottom w:w="0" w:type="dxa"/>
              <w:right w:w="15" w:type="dxa"/>
            </w:tcMar>
            <w:vAlign w:val="bottom"/>
            <w:hideMark/>
          </w:tcPr>
          <w:p w14:paraId="1AD68306"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1" w:type="pct"/>
            <w:shd w:val="clear" w:color="auto" w:fill="FFFFFF"/>
            <w:tcMar>
              <w:top w:w="15" w:type="dxa"/>
              <w:left w:w="0" w:type="dxa"/>
              <w:bottom w:w="0" w:type="dxa"/>
              <w:right w:w="15" w:type="dxa"/>
            </w:tcMar>
            <w:vAlign w:val="bottom"/>
            <w:hideMark/>
          </w:tcPr>
          <w:p w14:paraId="326D345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847" w:type="pct"/>
            <w:gridSpan w:val="6"/>
            <w:shd w:val="clear" w:color="auto" w:fill="FFFFFF"/>
            <w:tcMar>
              <w:top w:w="15" w:type="dxa"/>
              <w:left w:w="0" w:type="dxa"/>
              <w:bottom w:w="0" w:type="dxa"/>
              <w:right w:w="15" w:type="dxa"/>
            </w:tcMar>
            <w:vAlign w:val="bottom"/>
            <w:hideMark/>
          </w:tcPr>
          <w:p w14:paraId="227D485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B4E0D6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E7A0BF7" w14:textId="77777777">
        <w:trPr>
          <w:divId w:val="403451532"/>
        </w:trPr>
        <w:tc>
          <w:tcPr>
            <w:tcW w:w="3031" w:type="pct"/>
            <w:shd w:val="clear" w:color="auto" w:fill="FFFFFF"/>
            <w:tcMar>
              <w:top w:w="15" w:type="dxa"/>
              <w:left w:w="0" w:type="dxa"/>
              <w:bottom w:w="0" w:type="dxa"/>
              <w:right w:w="15" w:type="dxa"/>
            </w:tcMar>
            <w:vAlign w:val="bottom"/>
            <w:hideMark/>
          </w:tcPr>
          <w:p w14:paraId="27D5D8F0" w14:textId="77777777" w:rsidR="00000000" w:rsidRDefault="00FB06BE">
            <w:pPr>
              <w:pStyle w:val="a3"/>
              <w:spacing w:before="0" w:beforeAutospacing="0" w:after="0" w:afterAutospacing="0"/>
              <w:rPr>
                <w:color w:val="000000"/>
                <w:sz w:val="20"/>
                <w:szCs w:val="20"/>
              </w:rPr>
            </w:pPr>
            <w:r>
              <w:rPr>
                <w:color w:val="000000"/>
                <w:sz w:val="20"/>
                <w:szCs w:val="20"/>
              </w:rPr>
              <w:t>Americas</w:t>
            </w:r>
          </w:p>
        </w:tc>
        <w:tc>
          <w:tcPr>
            <w:tcW w:w="71" w:type="pct"/>
            <w:shd w:val="clear" w:color="auto" w:fill="FFFFFF"/>
            <w:tcMar>
              <w:top w:w="15" w:type="dxa"/>
              <w:left w:w="0" w:type="dxa"/>
              <w:bottom w:w="0" w:type="dxa"/>
              <w:right w:w="15" w:type="dxa"/>
            </w:tcMar>
            <w:vAlign w:val="bottom"/>
            <w:hideMark/>
          </w:tcPr>
          <w:p w14:paraId="51F02E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46103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15" w:type="pct"/>
            <w:shd w:val="clear" w:color="auto" w:fill="FFFFFF"/>
            <w:noWrap/>
            <w:tcMar>
              <w:top w:w="15" w:type="dxa"/>
              <w:left w:w="0" w:type="dxa"/>
              <w:bottom w:w="0" w:type="dxa"/>
              <w:right w:w="15" w:type="dxa"/>
            </w:tcMar>
            <w:vAlign w:val="bottom"/>
            <w:hideMark/>
          </w:tcPr>
          <w:p w14:paraId="48E91C6B" w14:textId="77777777" w:rsidR="00000000" w:rsidRDefault="00FB06BE">
            <w:pPr>
              <w:pStyle w:val="a3"/>
              <w:spacing w:before="0" w:beforeAutospacing="0" w:after="0" w:afterAutospacing="0"/>
              <w:jc w:val="right"/>
              <w:rPr>
                <w:color w:val="000000"/>
                <w:sz w:val="20"/>
                <w:szCs w:val="20"/>
              </w:rPr>
            </w:pPr>
            <w:r>
              <w:rPr>
                <w:color w:val="000000"/>
                <w:sz w:val="20"/>
                <w:szCs w:val="20"/>
              </w:rPr>
              <w:t>131,139</w:t>
            </w:r>
          </w:p>
        </w:tc>
        <w:tc>
          <w:tcPr>
            <w:tcW w:w="50" w:type="pct"/>
            <w:shd w:val="clear" w:color="auto" w:fill="FFFFFF"/>
            <w:noWrap/>
            <w:tcMar>
              <w:top w:w="15" w:type="dxa"/>
              <w:left w:w="0" w:type="dxa"/>
              <w:bottom w:w="0" w:type="dxa"/>
              <w:right w:w="15" w:type="dxa"/>
            </w:tcMar>
            <w:vAlign w:val="bottom"/>
            <w:hideMark/>
          </w:tcPr>
          <w:p w14:paraId="31F41A2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7C9CFA0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2FC10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15" w:type="pct"/>
            <w:shd w:val="clear" w:color="auto" w:fill="FFFFFF"/>
            <w:noWrap/>
            <w:tcMar>
              <w:top w:w="15" w:type="dxa"/>
              <w:left w:w="0" w:type="dxa"/>
              <w:bottom w:w="0" w:type="dxa"/>
              <w:right w:w="15" w:type="dxa"/>
            </w:tcMar>
            <w:vAlign w:val="bottom"/>
            <w:hideMark/>
          </w:tcPr>
          <w:p w14:paraId="1C0DA455" w14:textId="77777777" w:rsidR="00000000" w:rsidRDefault="00FB06BE">
            <w:pPr>
              <w:pStyle w:val="a3"/>
              <w:spacing w:before="0" w:beforeAutospacing="0" w:after="0" w:afterAutospacing="0"/>
              <w:jc w:val="right"/>
              <w:rPr>
                <w:color w:val="000000"/>
                <w:sz w:val="20"/>
                <w:szCs w:val="20"/>
              </w:rPr>
            </w:pPr>
            <w:r>
              <w:rPr>
                <w:color w:val="000000"/>
                <w:sz w:val="20"/>
                <w:szCs w:val="20"/>
              </w:rPr>
              <w:t>104,290</w:t>
            </w:r>
          </w:p>
        </w:tc>
        <w:tc>
          <w:tcPr>
            <w:tcW w:w="50" w:type="pct"/>
            <w:shd w:val="clear" w:color="auto" w:fill="FFFFFF"/>
            <w:noWrap/>
            <w:tcMar>
              <w:top w:w="15" w:type="dxa"/>
              <w:left w:w="0" w:type="dxa"/>
              <w:bottom w:w="0" w:type="dxa"/>
              <w:right w:w="15" w:type="dxa"/>
            </w:tcMar>
            <w:vAlign w:val="bottom"/>
            <w:hideMark/>
          </w:tcPr>
          <w:p w14:paraId="5266027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EC3471" w14:textId="77777777">
        <w:trPr>
          <w:divId w:val="403451532"/>
        </w:trPr>
        <w:tc>
          <w:tcPr>
            <w:tcW w:w="3031" w:type="pct"/>
            <w:shd w:val="clear" w:color="auto" w:fill="CFF0FC"/>
            <w:tcMar>
              <w:top w:w="15" w:type="dxa"/>
              <w:left w:w="0" w:type="dxa"/>
              <w:bottom w:w="0" w:type="dxa"/>
              <w:right w:w="15" w:type="dxa"/>
            </w:tcMar>
            <w:vAlign w:val="bottom"/>
            <w:hideMark/>
          </w:tcPr>
          <w:p w14:paraId="1B29D00F" w14:textId="77777777" w:rsidR="00000000" w:rsidRDefault="00FB06BE">
            <w:pPr>
              <w:pStyle w:val="a3"/>
              <w:spacing w:before="0" w:beforeAutospacing="0" w:after="0" w:afterAutospacing="0"/>
              <w:rPr>
                <w:color w:val="000000"/>
                <w:sz w:val="20"/>
                <w:szCs w:val="20"/>
              </w:rPr>
            </w:pPr>
            <w:r>
              <w:rPr>
                <w:color w:val="000000"/>
                <w:sz w:val="20"/>
                <w:szCs w:val="20"/>
              </w:rPr>
              <w:t>Europe</w:t>
            </w:r>
          </w:p>
        </w:tc>
        <w:tc>
          <w:tcPr>
            <w:tcW w:w="71" w:type="pct"/>
            <w:shd w:val="clear" w:color="auto" w:fill="CFF0FC"/>
            <w:tcMar>
              <w:top w:w="15" w:type="dxa"/>
              <w:left w:w="0" w:type="dxa"/>
              <w:bottom w:w="0" w:type="dxa"/>
              <w:right w:w="15" w:type="dxa"/>
            </w:tcMar>
            <w:vAlign w:val="bottom"/>
            <w:hideMark/>
          </w:tcPr>
          <w:p w14:paraId="2E1F944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8971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shd w:val="clear" w:color="auto" w:fill="CFF0FC"/>
            <w:noWrap/>
            <w:tcMar>
              <w:top w:w="15" w:type="dxa"/>
              <w:left w:w="0" w:type="dxa"/>
              <w:bottom w:w="0" w:type="dxa"/>
              <w:right w:w="15" w:type="dxa"/>
            </w:tcMar>
            <w:vAlign w:val="bottom"/>
            <w:hideMark/>
          </w:tcPr>
          <w:p w14:paraId="0FDE4898" w14:textId="77777777" w:rsidR="00000000" w:rsidRDefault="00FB06BE">
            <w:pPr>
              <w:pStyle w:val="a3"/>
              <w:spacing w:before="0" w:beforeAutospacing="0" w:after="0" w:afterAutospacing="0"/>
              <w:jc w:val="right"/>
              <w:rPr>
                <w:color w:val="000000"/>
                <w:sz w:val="20"/>
                <w:szCs w:val="20"/>
              </w:rPr>
            </w:pPr>
            <w:r>
              <w:rPr>
                <w:color w:val="000000"/>
                <w:sz w:val="20"/>
                <w:szCs w:val="20"/>
              </w:rPr>
              <w:t>52,671</w:t>
            </w:r>
          </w:p>
        </w:tc>
        <w:tc>
          <w:tcPr>
            <w:tcW w:w="50" w:type="pct"/>
            <w:shd w:val="clear" w:color="auto" w:fill="CFF0FC"/>
            <w:noWrap/>
            <w:tcMar>
              <w:top w:w="15" w:type="dxa"/>
              <w:left w:w="0" w:type="dxa"/>
              <w:bottom w:w="0" w:type="dxa"/>
              <w:right w:w="15" w:type="dxa"/>
            </w:tcMar>
            <w:vAlign w:val="bottom"/>
            <w:hideMark/>
          </w:tcPr>
          <w:p w14:paraId="5D93A14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039EBA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70D8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shd w:val="clear" w:color="auto" w:fill="CFF0FC"/>
            <w:noWrap/>
            <w:tcMar>
              <w:top w:w="15" w:type="dxa"/>
              <w:left w:w="0" w:type="dxa"/>
              <w:bottom w:w="0" w:type="dxa"/>
              <w:right w:w="15" w:type="dxa"/>
            </w:tcMar>
            <w:vAlign w:val="bottom"/>
            <w:hideMark/>
          </w:tcPr>
          <w:p w14:paraId="3336853A" w14:textId="77777777" w:rsidR="00000000" w:rsidRDefault="00FB06BE">
            <w:pPr>
              <w:pStyle w:val="a3"/>
              <w:spacing w:before="0" w:beforeAutospacing="0" w:after="0" w:afterAutospacing="0"/>
              <w:jc w:val="right"/>
              <w:rPr>
                <w:color w:val="000000"/>
                <w:sz w:val="20"/>
                <w:szCs w:val="20"/>
              </w:rPr>
            </w:pPr>
            <w:r>
              <w:rPr>
                <w:color w:val="000000"/>
                <w:sz w:val="20"/>
                <w:szCs w:val="20"/>
              </w:rPr>
              <w:t>36,676</w:t>
            </w:r>
          </w:p>
        </w:tc>
        <w:tc>
          <w:tcPr>
            <w:tcW w:w="50" w:type="pct"/>
            <w:shd w:val="clear" w:color="auto" w:fill="CFF0FC"/>
            <w:noWrap/>
            <w:tcMar>
              <w:top w:w="15" w:type="dxa"/>
              <w:left w:w="0" w:type="dxa"/>
              <w:bottom w:w="0" w:type="dxa"/>
              <w:right w:w="15" w:type="dxa"/>
            </w:tcMar>
            <w:vAlign w:val="bottom"/>
            <w:hideMark/>
          </w:tcPr>
          <w:p w14:paraId="4DA1C41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65A2E0F" w14:textId="77777777">
        <w:trPr>
          <w:divId w:val="403451532"/>
        </w:trPr>
        <w:tc>
          <w:tcPr>
            <w:tcW w:w="3031" w:type="pct"/>
            <w:shd w:val="clear" w:color="auto" w:fill="FFFFFF"/>
            <w:tcMar>
              <w:top w:w="15" w:type="dxa"/>
              <w:left w:w="0" w:type="dxa"/>
              <w:bottom w:w="0" w:type="dxa"/>
              <w:right w:w="15" w:type="dxa"/>
            </w:tcMar>
            <w:vAlign w:val="bottom"/>
            <w:hideMark/>
          </w:tcPr>
          <w:p w14:paraId="6DA4B295" w14:textId="77777777" w:rsidR="00000000" w:rsidRDefault="00FB06BE">
            <w:pPr>
              <w:pStyle w:val="a3"/>
              <w:spacing w:before="0" w:beforeAutospacing="0" w:after="0" w:afterAutospacing="0"/>
              <w:rPr>
                <w:color w:val="000000"/>
                <w:sz w:val="20"/>
                <w:szCs w:val="20"/>
              </w:rPr>
            </w:pPr>
            <w:r>
              <w:rPr>
                <w:color w:val="000000"/>
                <w:sz w:val="20"/>
                <w:szCs w:val="20"/>
              </w:rPr>
              <w:t>Asia Pacific</w:t>
            </w:r>
          </w:p>
        </w:tc>
        <w:tc>
          <w:tcPr>
            <w:tcW w:w="71" w:type="pct"/>
            <w:shd w:val="clear" w:color="auto" w:fill="FFFFFF"/>
            <w:tcMar>
              <w:top w:w="15" w:type="dxa"/>
              <w:left w:w="0" w:type="dxa"/>
              <w:bottom w:w="0" w:type="dxa"/>
              <w:right w:w="15" w:type="dxa"/>
            </w:tcMar>
            <w:vAlign w:val="bottom"/>
            <w:hideMark/>
          </w:tcPr>
          <w:p w14:paraId="6263EE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EC80F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tcBorders>
              <w:bottom w:val="single" w:sz="6" w:space="0" w:color="000000"/>
            </w:tcBorders>
            <w:shd w:val="clear" w:color="auto" w:fill="FFFFFF"/>
            <w:noWrap/>
            <w:tcMar>
              <w:top w:w="15" w:type="dxa"/>
              <w:left w:w="0" w:type="dxa"/>
              <w:bottom w:w="0" w:type="dxa"/>
              <w:right w:w="15" w:type="dxa"/>
            </w:tcMar>
            <w:vAlign w:val="bottom"/>
            <w:hideMark/>
          </w:tcPr>
          <w:p w14:paraId="4C104B34" w14:textId="77777777" w:rsidR="00000000" w:rsidRDefault="00FB06BE">
            <w:pPr>
              <w:pStyle w:val="a3"/>
              <w:spacing w:before="0" w:beforeAutospacing="0" w:after="0" w:afterAutospacing="0"/>
              <w:jc w:val="right"/>
              <w:rPr>
                <w:color w:val="000000"/>
                <w:sz w:val="20"/>
                <w:szCs w:val="20"/>
              </w:rPr>
            </w:pPr>
            <w:r>
              <w:rPr>
                <w:color w:val="000000"/>
                <w:sz w:val="20"/>
                <w:szCs w:val="20"/>
              </w:rPr>
              <w:t>15,158</w:t>
            </w:r>
          </w:p>
        </w:tc>
        <w:tc>
          <w:tcPr>
            <w:tcW w:w="50" w:type="pct"/>
            <w:shd w:val="clear" w:color="auto" w:fill="FFFFFF"/>
            <w:noWrap/>
            <w:tcMar>
              <w:top w:w="15" w:type="dxa"/>
              <w:left w:w="0" w:type="dxa"/>
              <w:bottom w:w="0" w:type="dxa"/>
              <w:right w:w="15" w:type="dxa"/>
            </w:tcMar>
            <w:vAlign w:val="bottom"/>
            <w:hideMark/>
          </w:tcPr>
          <w:p w14:paraId="2821F4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39B3F16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3FE4F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tcBorders>
              <w:bottom w:val="single" w:sz="6" w:space="0" w:color="000000"/>
            </w:tcBorders>
            <w:shd w:val="clear" w:color="auto" w:fill="FFFFFF"/>
            <w:noWrap/>
            <w:tcMar>
              <w:top w:w="15" w:type="dxa"/>
              <w:left w:w="0" w:type="dxa"/>
              <w:bottom w:w="0" w:type="dxa"/>
              <w:right w:w="15" w:type="dxa"/>
            </w:tcMar>
            <w:vAlign w:val="bottom"/>
            <w:hideMark/>
          </w:tcPr>
          <w:p w14:paraId="79409413" w14:textId="77777777" w:rsidR="00000000" w:rsidRDefault="00FB06BE">
            <w:pPr>
              <w:pStyle w:val="a3"/>
              <w:spacing w:before="0" w:beforeAutospacing="0" w:after="0" w:afterAutospacing="0"/>
              <w:jc w:val="right"/>
              <w:rPr>
                <w:color w:val="000000"/>
                <w:sz w:val="20"/>
                <w:szCs w:val="20"/>
              </w:rPr>
            </w:pPr>
            <w:r>
              <w:rPr>
                <w:color w:val="000000"/>
                <w:sz w:val="20"/>
                <w:szCs w:val="20"/>
              </w:rPr>
              <w:t>10,832</w:t>
            </w:r>
          </w:p>
        </w:tc>
        <w:tc>
          <w:tcPr>
            <w:tcW w:w="50" w:type="pct"/>
            <w:shd w:val="clear" w:color="auto" w:fill="FFFFFF"/>
            <w:noWrap/>
            <w:tcMar>
              <w:top w:w="15" w:type="dxa"/>
              <w:left w:w="0" w:type="dxa"/>
              <w:bottom w:w="0" w:type="dxa"/>
              <w:right w:w="15" w:type="dxa"/>
            </w:tcMar>
            <w:vAlign w:val="bottom"/>
            <w:hideMark/>
          </w:tcPr>
          <w:p w14:paraId="3D7D98C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AB2BE27" w14:textId="77777777">
        <w:trPr>
          <w:divId w:val="403451532"/>
        </w:trPr>
        <w:tc>
          <w:tcPr>
            <w:tcW w:w="3031" w:type="pct"/>
            <w:shd w:val="clear" w:color="auto" w:fill="CFF0FC"/>
            <w:tcMar>
              <w:top w:w="15" w:type="dxa"/>
              <w:left w:w="0" w:type="dxa"/>
              <w:bottom w:w="0" w:type="dxa"/>
              <w:right w:w="15" w:type="dxa"/>
            </w:tcMar>
            <w:vAlign w:val="bottom"/>
            <w:hideMark/>
          </w:tcPr>
          <w:p w14:paraId="1CA5B84A" w14:textId="77777777" w:rsidR="00000000" w:rsidRDefault="00FB06BE">
            <w:pPr>
              <w:pStyle w:val="a3"/>
              <w:spacing w:before="0" w:beforeAutospacing="0" w:after="0" w:afterAutospacing="0"/>
              <w:ind w:left="274"/>
              <w:rPr>
                <w:color w:val="000000"/>
                <w:sz w:val="20"/>
                <w:szCs w:val="20"/>
              </w:rPr>
            </w:pPr>
            <w:r>
              <w:rPr>
                <w:color w:val="000000"/>
                <w:sz w:val="20"/>
                <w:szCs w:val="20"/>
              </w:rPr>
              <w:t>Total</w:t>
            </w:r>
          </w:p>
        </w:tc>
        <w:tc>
          <w:tcPr>
            <w:tcW w:w="71" w:type="pct"/>
            <w:shd w:val="clear" w:color="auto" w:fill="CFF0FC"/>
            <w:tcMar>
              <w:top w:w="15" w:type="dxa"/>
              <w:left w:w="0" w:type="dxa"/>
              <w:bottom w:w="0" w:type="dxa"/>
              <w:right w:w="15" w:type="dxa"/>
            </w:tcMar>
            <w:vAlign w:val="bottom"/>
            <w:hideMark/>
          </w:tcPr>
          <w:p w14:paraId="1C9BA3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D2F38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1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CD5E9CC" w14:textId="77777777" w:rsidR="00000000" w:rsidRDefault="00FB06BE">
            <w:pPr>
              <w:pStyle w:val="a3"/>
              <w:spacing w:before="0" w:beforeAutospacing="0" w:after="0" w:afterAutospacing="0"/>
              <w:jc w:val="right"/>
              <w:rPr>
                <w:color w:val="000000"/>
                <w:sz w:val="20"/>
                <w:szCs w:val="20"/>
              </w:rPr>
            </w:pPr>
            <w:r>
              <w:rPr>
                <w:color w:val="000000"/>
                <w:sz w:val="20"/>
                <w:szCs w:val="20"/>
              </w:rPr>
              <w:t>198,968</w:t>
            </w:r>
          </w:p>
        </w:tc>
        <w:tc>
          <w:tcPr>
            <w:tcW w:w="50" w:type="pct"/>
            <w:shd w:val="clear" w:color="auto" w:fill="CFF0FC"/>
            <w:noWrap/>
            <w:tcMar>
              <w:top w:w="15" w:type="dxa"/>
              <w:left w:w="0" w:type="dxa"/>
              <w:bottom w:w="0" w:type="dxa"/>
              <w:right w:w="15" w:type="dxa"/>
            </w:tcMar>
            <w:vAlign w:val="bottom"/>
            <w:hideMark/>
          </w:tcPr>
          <w:p w14:paraId="457709D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02C0F8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FFF70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1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B5A516" w14:textId="77777777" w:rsidR="00000000" w:rsidRDefault="00FB06BE">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CFF0FC"/>
            <w:noWrap/>
            <w:tcMar>
              <w:top w:w="15" w:type="dxa"/>
              <w:left w:w="0" w:type="dxa"/>
              <w:bottom w:w="0" w:type="dxa"/>
              <w:right w:w="15" w:type="dxa"/>
            </w:tcMar>
            <w:vAlign w:val="bottom"/>
            <w:hideMark/>
          </w:tcPr>
          <w:p w14:paraId="288B150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8C49FD" w14:textId="77777777">
        <w:trPr>
          <w:divId w:val="403451532"/>
        </w:trPr>
        <w:tc>
          <w:tcPr>
            <w:tcW w:w="3031" w:type="pct"/>
            <w:shd w:val="clear" w:color="auto" w:fill="FFFFFF"/>
            <w:tcMar>
              <w:top w:w="15" w:type="dxa"/>
              <w:left w:w="0" w:type="dxa"/>
              <w:bottom w:w="0" w:type="dxa"/>
              <w:right w:w="15" w:type="dxa"/>
            </w:tcMar>
            <w:vAlign w:val="bottom"/>
            <w:hideMark/>
          </w:tcPr>
          <w:p w14:paraId="3635CDBD" w14:textId="77777777" w:rsidR="00000000" w:rsidRDefault="00FB06BE">
            <w:pPr>
              <w:pStyle w:val="a3"/>
              <w:spacing w:before="0" w:beforeAutospacing="0" w:after="0" w:afterAutospacing="0"/>
              <w:rPr>
                <w:color w:val="000000"/>
                <w:sz w:val="20"/>
                <w:szCs w:val="20"/>
              </w:rPr>
            </w:pPr>
            <w:r>
              <w:rPr>
                <w:color w:val="000000"/>
                <w:sz w:val="20"/>
                <w:szCs w:val="20"/>
              </w:rPr>
              <w:t>Percentage of revenues generated outside</w:t>
            </w:r>
          </w:p>
          <w:p w14:paraId="492290F8" w14:textId="77777777" w:rsidR="00000000" w:rsidRDefault="00FB06BE">
            <w:pPr>
              <w:pStyle w:val="a3"/>
              <w:spacing w:before="0" w:beforeAutospacing="0" w:after="0" w:afterAutospacing="0"/>
              <w:rPr>
                <w:color w:val="000000"/>
                <w:sz w:val="20"/>
                <w:szCs w:val="20"/>
              </w:rPr>
            </w:pPr>
            <w:r>
              <w:rPr>
                <w:color w:val="000000"/>
                <w:sz w:val="20"/>
                <w:szCs w:val="20"/>
              </w:rPr>
              <w:t>   of the Americas</w:t>
            </w:r>
          </w:p>
        </w:tc>
        <w:tc>
          <w:tcPr>
            <w:tcW w:w="71" w:type="pct"/>
            <w:shd w:val="clear" w:color="auto" w:fill="FFFFFF"/>
            <w:tcMar>
              <w:top w:w="15" w:type="dxa"/>
              <w:left w:w="0" w:type="dxa"/>
              <w:bottom w:w="0" w:type="dxa"/>
              <w:right w:w="15" w:type="dxa"/>
            </w:tcMar>
            <w:vAlign w:val="bottom"/>
            <w:hideMark/>
          </w:tcPr>
          <w:p w14:paraId="4E20549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95AA85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5F89F8B" w14:textId="77777777" w:rsidR="00000000" w:rsidRDefault="00FB06BE">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14:paraId="1E0D691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038590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5F787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1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4132BF9" w14:textId="77777777" w:rsidR="00000000" w:rsidRDefault="00FB06B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1E8AE552"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0DFF4887" w14:textId="77777777" w:rsidR="00000000" w:rsidRDefault="00FB06BE">
      <w:pPr>
        <w:pStyle w:val="a3"/>
        <w:spacing w:before="0" w:beforeAutospacing="0" w:after="0" w:afterAutospacing="0"/>
        <w:rPr>
          <w:sz w:val="20"/>
          <w:szCs w:val="20"/>
        </w:rPr>
      </w:pPr>
      <w:r>
        <w:rPr>
          <w:sz w:val="20"/>
          <w:szCs w:val="20"/>
        </w:rPr>
        <w:t> </w:t>
      </w:r>
    </w:p>
    <w:p w14:paraId="158E1FD0" w14:textId="77777777" w:rsidR="00000000" w:rsidRDefault="00FB06BE">
      <w:pPr>
        <w:pStyle w:val="a3"/>
        <w:spacing w:before="40" w:beforeAutospacing="0" w:after="0" w:afterAutospacing="0"/>
        <w:ind w:firstLine="556"/>
        <w:rPr>
          <w:sz w:val="20"/>
          <w:szCs w:val="20"/>
        </w:rPr>
      </w:pPr>
      <w:r>
        <w:rPr>
          <w:sz w:val="20"/>
          <w:szCs w:val="20"/>
        </w:rPr>
        <w:t xml:space="preserve">Revenue derived from customers outside the United States (international) was approximately 42% of total revenue in the three months ended March 31, 2020 and 39% of total revenue in the three months ended March 31, 2019. </w:t>
      </w:r>
    </w:p>
    <w:p w14:paraId="08672DF5" w14:textId="77777777" w:rsidR="00000000" w:rsidRDefault="00FB06BE">
      <w:pPr>
        <w:pStyle w:val="a3"/>
        <w:spacing w:before="240" w:beforeAutospacing="0" w:after="0" w:afterAutospacing="0"/>
        <w:ind w:firstLine="556"/>
        <w:rPr>
          <w:sz w:val="20"/>
          <w:szCs w:val="20"/>
        </w:rPr>
      </w:pPr>
      <w:r>
        <w:rPr>
          <w:sz w:val="20"/>
          <w:szCs w:val="20"/>
        </w:rPr>
        <w:t>Total long-lived assets by geograph</w:t>
      </w:r>
      <w:r>
        <w:rPr>
          <w:sz w:val="20"/>
          <w:szCs w:val="20"/>
        </w:rPr>
        <w:t>ical region:</w:t>
      </w:r>
    </w:p>
    <w:p w14:paraId="795AB6BD"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357"/>
        <w:gridCol w:w="70"/>
        <w:gridCol w:w="115"/>
        <w:gridCol w:w="785"/>
        <w:gridCol w:w="182"/>
        <w:gridCol w:w="65"/>
        <w:gridCol w:w="116"/>
        <w:gridCol w:w="942"/>
        <w:gridCol w:w="182"/>
      </w:tblGrid>
      <w:tr w:rsidR="00000000" w14:paraId="0221E327" w14:textId="77777777">
        <w:trPr>
          <w:divId w:val="1346594745"/>
        </w:trPr>
        <w:tc>
          <w:tcPr>
            <w:tcW w:w="2949" w:type="pct"/>
            <w:shd w:val="clear" w:color="auto" w:fill="FFFFFF"/>
            <w:tcMar>
              <w:top w:w="15" w:type="dxa"/>
              <w:left w:w="0" w:type="dxa"/>
              <w:bottom w:w="0" w:type="dxa"/>
              <w:right w:w="15" w:type="dxa"/>
            </w:tcMar>
            <w:vAlign w:val="bottom"/>
            <w:hideMark/>
          </w:tcPr>
          <w:p w14:paraId="28216D58" w14:textId="77777777" w:rsidR="00000000" w:rsidRDefault="00FB06BE">
            <w:pPr>
              <w:pStyle w:val="a3"/>
              <w:spacing w:before="0" w:beforeAutospacing="0" w:after="0" w:afterAutospacing="0"/>
              <w:rPr>
                <w:sz w:val="20"/>
                <w:szCs w:val="20"/>
              </w:rPr>
            </w:pPr>
            <w:r>
              <w:rPr>
                <w:sz w:val="20"/>
                <w:szCs w:val="20"/>
              </w:rPr>
              <w:t> </w:t>
            </w:r>
          </w:p>
        </w:tc>
        <w:tc>
          <w:tcPr>
            <w:tcW w:w="69" w:type="pct"/>
            <w:shd w:val="clear" w:color="auto" w:fill="FFFFFF"/>
            <w:tcMar>
              <w:top w:w="15" w:type="dxa"/>
              <w:left w:w="0" w:type="dxa"/>
              <w:bottom w:w="0" w:type="dxa"/>
              <w:right w:w="15" w:type="dxa"/>
            </w:tcMar>
            <w:vAlign w:val="bottom"/>
            <w:hideMark/>
          </w:tcPr>
          <w:p w14:paraId="256C860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4F5EE28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As of March 31, 2020</w:t>
            </w:r>
          </w:p>
        </w:tc>
        <w:tc>
          <w:tcPr>
            <w:tcW w:w="50" w:type="pct"/>
            <w:shd w:val="clear" w:color="auto" w:fill="FFFFFF"/>
            <w:noWrap/>
            <w:tcMar>
              <w:top w:w="15" w:type="dxa"/>
              <w:left w:w="0" w:type="dxa"/>
              <w:bottom w:w="0" w:type="dxa"/>
              <w:right w:w="15" w:type="dxa"/>
            </w:tcMar>
            <w:vAlign w:val="bottom"/>
            <w:hideMark/>
          </w:tcPr>
          <w:p w14:paraId="06255E6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14:paraId="62A2D3C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975" w:type="pct"/>
            <w:gridSpan w:val="2"/>
            <w:tcBorders>
              <w:bottom w:val="single" w:sz="6" w:space="0" w:color="000000"/>
            </w:tcBorders>
            <w:shd w:val="clear" w:color="auto" w:fill="FFFFFF"/>
            <w:tcMar>
              <w:top w:w="15" w:type="dxa"/>
              <w:left w:w="0" w:type="dxa"/>
              <w:bottom w:w="0" w:type="dxa"/>
              <w:right w:w="15" w:type="dxa"/>
            </w:tcMar>
            <w:vAlign w:val="bottom"/>
            <w:hideMark/>
          </w:tcPr>
          <w:p w14:paraId="1BA3750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As of December 31, 2019</w:t>
            </w:r>
          </w:p>
        </w:tc>
        <w:tc>
          <w:tcPr>
            <w:tcW w:w="50" w:type="pct"/>
            <w:shd w:val="clear" w:color="auto" w:fill="FFFFFF"/>
            <w:noWrap/>
            <w:tcMar>
              <w:top w:w="15" w:type="dxa"/>
              <w:left w:w="0" w:type="dxa"/>
              <w:bottom w:w="0" w:type="dxa"/>
              <w:right w:w="15" w:type="dxa"/>
            </w:tcMar>
            <w:vAlign w:val="bottom"/>
            <w:hideMark/>
          </w:tcPr>
          <w:p w14:paraId="68CC569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E1BCADF" w14:textId="77777777">
        <w:trPr>
          <w:divId w:val="1346594745"/>
        </w:trPr>
        <w:tc>
          <w:tcPr>
            <w:tcW w:w="2949" w:type="pct"/>
            <w:shd w:val="clear" w:color="auto" w:fill="FFFFFF"/>
            <w:tcMar>
              <w:top w:w="15" w:type="dxa"/>
              <w:left w:w="0" w:type="dxa"/>
              <w:bottom w:w="0" w:type="dxa"/>
              <w:right w:w="15" w:type="dxa"/>
            </w:tcMar>
            <w:vAlign w:val="bottom"/>
            <w:hideMark/>
          </w:tcPr>
          <w:p w14:paraId="691406E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9" w:type="pct"/>
            <w:shd w:val="clear" w:color="auto" w:fill="FFFFFF"/>
            <w:tcMar>
              <w:top w:w="15" w:type="dxa"/>
              <w:left w:w="0" w:type="dxa"/>
              <w:bottom w:w="0" w:type="dxa"/>
              <w:right w:w="15" w:type="dxa"/>
            </w:tcMar>
            <w:vAlign w:val="bottom"/>
            <w:hideMark/>
          </w:tcPr>
          <w:p w14:paraId="405A1E3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930" w:type="pct"/>
            <w:gridSpan w:val="6"/>
            <w:shd w:val="clear" w:color="auto" w:fill="FFFFFF"/>
            <w:tcMar>
              <w:top w:w="15" w:type="dxa"/>
              <w:left w:w="0" w:type="dxa"/>
              <w:bottom w:w="0" w:type="dxa"/>
              <w:right w:w="15" w:type="dxa"/>
            </w:tcMar>
            <w:vAlign w:val="bottom"/>
            <w:hideMark/>
          </w:tcPr>
          <w:p w14:paraId="5C471C3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F1184A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AB7B326" w14:textId="77777777">
        <w:trPr>
          <w:divId w:val="1346594745"/>
        </w:trPr>
        <w:tc>
          <w:tcPr>
            <w:tcW w:w="2949" w:type="pct"/>
            <w:shd w:val="clear" w:color="auto" w:fill="CFF0FC"/>
            <w:tcMar>
              <w:top w:w="15" w:type="dxa"/>
              <w:left w:w="0" w:type="dxa"/>
              <w:bottom w:w="0" w:type="dxa"/>
              <w:right w:w="15" w:type="dxa"/>
            </w:tcMar>
            <w:vAlign w:val="bottom"/>
            <w:hideMark/>
          </w:tcPr>
          <w:p w14:paraId="1B42A7AD" w14:textId="77777777" w:rsidR="00000000" w:rsidRDefault="00FB06BE">
            <w:pPr>
              <w:pStyle w:val="a3"/>
              <w:spacing w:before="0" w:beforeAutospacing="0" w:after="0" w:afterAutospacing="0"/>
              <w:rPr>
                <w:color w:val="000000"/>
                <w:sz w:val="20"/>
                <w:szCs w:val="20"/>
              </w:rPr>
            </w:pPr>
            <w:r>
              <w:rPr>
                <w:color w:val="000000"/>
                <w:sz w:val="20"/>
                <w:szCs w:val="20"/>
              </w:rPr>
              <w:t>Americas</w:t>
            </w:r>
          </w:p>
        </w:tc>
        <w:tc>
          <w:tcPr>
            <w:tcW w:w="69" w:type="pct"/>
            <w:shd w:val="clear" w:color="auto" w:fill="CFF0FC"/>
            <w:tcMar>
              <w:top w:w="15" w:type="dxa"/>
              <w:left w:w="0" w:type="dxa"/>
              <w:bottom w:w="0" w:type="dxa"/>
              <w:right w:w="15" w:type="dxa"/>
            </w:tcMar>
            <w:vAlign w:val="bottom"/>
            <w:hideMark/>
          </w:tcPr>
          <w:p w14:paraId="6727697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050CD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52CA4016" w14:textId="77777777" w:rsidR="00000000" w:rsidRDefault="00FB06BE">
            <w:pPr>
              <w:pStyle w:val="a3"/>
              <w:spacing w:before="0" w:beforeAutospacing="0" w:after="0" w:afterAutospacing="0"/>
              <w:jc w:val="right"/>
              <w:rPr>
                <w:color w:val="000000"/>
                <w:sz w:val="20"/>
                <w:szCs w:val="20"/>
              </w:rPr>
            </w:pPr>
            <w:r>
              <w:rPr>
                <w:color w:val="000000"/>
                <w:sz w:val="20"/>
                <w:szCs w:val="20"/>
              </w:rPr>
              <w:t>177,690</w:t>
            </w:r>
          </w:p>
        </w:tc>
        <w:tc>
          <w:tcPr>
            <w:tcW w:w="50" w:type="pct"/>
            <w:shd w:val="clear" w:color="auto" w:fill="CFF0FC"/>
            <w:noWrap/>
            <w:tcMar>
              <w:top w:w="15" w:type="dxa"/>
              <w:left w:w="0" w:type="dxa"/>
              <w:bottom w:w="0" w:type="dxa"/>
              <w:right w:w="15" w:type="dxa"/>
            </w:tcMar>
            <w:vAlign w:val="bottom"/>
            <w:hideMark/>
          </w:tcPr>
          <w:p w14:paraId="34097D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6B2C44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531F2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925" w:type="pct"/>
            <w:shd w:val="clear" w:color="auto" w:fill="CFF0FC"/>
            <w:noWrap/>
            <w:tcMar>
              <w:top w:w="15" w:type="dxa"/>
              <w:left w:w="0" w:type="dxa"/>
              <w:bottom w:w="0" w:type="dxa"/>
              <w:right w:w="15" w:type="dxa"/>
            </w:tcMar>
            <w:vAlign w:val="bottom"/>
            <w:hideMark/>
          </w:tcPr>
          <w:p w14:paraId="3BDDE1B9" w14:textId="77777777" w:rsidR="00000000" w:rsidRDefault="00FB06BE">
            <w:pPr>
              <w:pStyle w:val="a3"/>
              <w:spacing w:before="0" w:beforeAutospacing="0" w:after="0" w:afterAutospacing="0"/>
              <w:jc w:val="right"/>
              <w:rPr>
                <w:color w:val="000000"/>
                <w:sz w:val="20"/>
                <w:szCs w:val="20"/>
              </w:rPr>
            </w:pPr>
            <w:r>
              <w:rPr>
                <w:color w:val="000000"/>
                <w:sz w:val="20"/>
                <w:szCs w:val="20"/>
              </w:rPr>
              <w:t>175,821</w:t>
            </w:r>
          </w:p>
        </w:tc>
        <w:tc>
          <w:tcPr>
            <w:tcW w:w="50" w:type="pct"/>
            <w:shd w:val="clear" w:color="auto" w:fill="CFF0FC"/>
            <w:noWrap/>
            <w:tcMar>
              <w:top w:w="15" w:type="dxa"/>
              <w:left w:w="0" w:type="dxa"/>
              <w:bottom w:w="0" w:type="dxa"/>
              <w:right w:w="15" w:type="dxa"/>
            </w:tcMar>
            <w:vAlign w:val="bottom"/>
            <w:hideMark/>
          </w:tcPr>
          <w:p w14:paraId="4A293A8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7559F08" w14:textId="77777777">
        <w:trPr>
          <w:divId w:val="1346594745"/>
        </w:trPr>
        <w:tc>
          <w:tcPr>
            <w:tcW w:w="2949" w:type="pct"/>
            <w:shd w:val="clear" w:color="auto" w:fill="FFFFFF"/>
            <w:tcMar>
              <w:top w:w="15" w:type="dxa"/>
              <w:left w:w="0" w:type="dxa"/>
              <w:bottom w:w="0" w:type="dxa"/>
              <w:right w:w="15" w:type="dxa"/>
            </w:tcMar>
            <w:vAlign w:val="bottom"/>
            <w:hideMark/>
          </w:tcPr>
          <w:p w14:paraId="64608BAC" w14:textId="77777777" w:rsidR="00000000" w:rsidRDefault="00FB06BE">
            <w:pPr>
              <w:pStyle w:val="a3"/>
              <w:spacing w:before="0" w:beforeAutospacing="0" w:after="0" w:afterAutospacing="0"/>
              <w:rPr>
                <w:color w:val="000000"/>
                <w:sz w:val="20"/>
                <w:szCs w:val="20"/>
              </w:rPr>
            </w:pPr>
            <w:r>
              <w:rPr>
                <w:color w:val="000000"/>
                <w:sz w:val="20"/>
                <w:szCs w:val="20"/>
              </w:rPr>
              <w:t>Europe</w:t>
            </w:r>
          </w:p>
        </w:tc>
        <w:tc>
          <w:tcPr>
            <w:tcW w:w="69" w:type="pct"/>
            <w:shd w:val="clear" w:color="auto" w:fill="FFFFFF"/>
            <w:tcMar>
              <w:top w:w="15" w:type="dxa"/>
              <w:left w:w="0" w:type="dxa"/>
              <w:bottom w:w="0" w:type="dxa"/>
              <w:right w:w="15" w:type="dxa"/>
            </w:tcMar>
            <w:vAlign w:val="bottom"/>
            <w:hideMark/>
          </w:tcPr>
          <w:p w14:paraId="66DB41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209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25E6DDF8" w14:textId="77777777" w:rsidR="00000000" w:rsidRDefault="00FB06BE">
            <w:pPr>
              <w:pStyle w:val="a3"/>
              <w:spacing w:before="0" w:beforeAutospacing="0" w:after="0" w:afterAutospacing="0"/>
              <w:jc w:val="right"/>
              <w:rPr>
                <w:color w:val="000000"/>
                <w:sz w:val="20"/>
                <w:szCs w:val="20"/>
              </w:rPr>
            </w:pPr>
            <w:r>
              <w:rPr>
                <w:color w:val="000000"/>
                <w:sz w:val="20"/>
                <w:szCs w:val="20"/>
              </w:rPr>
              <w:t>124,687</w:t>
            </w:r>
          </w:p>
        </w:tc>
        <w:tc>
          <w:tcPr>
            <w:tcW w:w="50" w:type="pct"/>
            <w:shd w:val="clear" w:color="auto" w:fill="FFFFFF"/>
            <w:noWrap/>
            <w:tcMar>
              <w:top w:w="15" w:type="dxa"/>
              <w:left w:w="0" w:type="dxa"/>
              <w:bottom w:w="0" w:type="dxa"/>
              <w:right w:w="15" w:type="dxa"/>
            </w:tcMar>
            <w:vAlign w:val="bottom"/>
            <w:hideMark/>
          </w:tcPr>
          <w:p w14:paraId="24DE2D1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7A7495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969BF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25" w:type="pct"/>
            <w:shd w:val="clear" w:color="auto" w:fill="FFFFFF"/>
            <w:noWrap/>
            <w:tcMar>
              <w:top w:w="15" w:type="dxa"/>
              <w:left w:w="0" w:type="dxa"/>
              <w:bottom w:w="0" w:type="dxa"/>
              <w:right w:w="15" w:type="dxa"/>
            </w:tcMar>
            <w:vAlign w:val="bottom"/>
            <w:hideMark/>
          </w:tcPr>
          <w:p w14:paraId="5DEB4E17" w14:textId="77777777" w:rsidR="00000000" w:rsidRDefault="00FB06BE">
            <w:pPr>
              <w:pStyle w:val="a3"/>
              <w:spacing w:before="0" w:beforeAutospacing="0" w:after="0" w:afterAutospacing="0"/>
              <w:jc w:val="right"/>
              <w:rPr>
                <w:color w:val="000000"/>
                <w:sz w:val="20"/>
                <w:szCs w:val="20"/>
              </w:rPr>
            </w:pPr>
            <w:r>
              <w:rPr>
                <w:color w:val="000000"/>
                <w:sz w:val="20"/>
                <w:szCs w:val="20"/>
              </w:rPr>
              <w:t>127,395</w:t>
            </w:r>
          </w:p>
        </w:tc>
        <w:tc>
          <w:tcPr>
            <w:tcW w:w="50" w:type="pct"/>
            <w:shd w:val="clear" w:color="auto" w:fill="FFFFFF"/>
            <w:noWrap/>
            <w:tcMar>
              <w:top w:w="15" w:type="dxa"/>
              <w:left w:w="0" w:type="dxa"/>
              <w:bottom w:w="0" w:type="dxa"/>
              <w:right w:w="15" w:type="dxa"/>
            </w:tcMar>
            <w:vAlign w:val="bottom"/>
            <w:hideMark/>
          </w:tcPr>
          <w:p w14:paraId="271FBAFF"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5555B39" w14:textId="77777777">
        <w:trPr>
          <w:divId w:val="1346594745"/>
        </w:trPr>
        <w:tc>
          <w:tcPr>
            <w:tcW w:w="2949" w:type="pct"/>
            <w:shd w:val="clear" w:color="auto" w:fill="CFF0FC"/>
            <w:tcMar>
              <w:top w:w="15" w:type="dxa"/>
              <w:left w:w="0" w:type="dxa"/>
              <w:bottom w:w="0" w:type="dxa"/>
              <w:right w:w="15" w:type="dxa"/>
            </w:tcMar>
            <w:vAlign w:val="bottom"/>
            <w:hideMark/>
          </w:tcPr>
          <w:p w14:paraId="7AC2B9F0" w14:textId="77777777" w:rsidR="00000000" w:rsidRDefault="00FB06BE">
            <w:pPr>
              <w:pStyle w:val="a3"/>
              <w:spacing w:before="0" w:beforeAutospacing="0" w:after="0" w:afterAutospacing="0"/>
              <w:rPr>
                <w:color w:val="000000"/>
                <w:sz w:val="20"/>
                <w:szCs w:val="20"/>
              </w:rPr>
            </w:pPr>
            <w:r>
              <w:rPr>
                <w:color w:val="000000"/>
                <w:sz w:val="20"/>
                <w:szCs w:val="20"/>
              </w:rPr>
              <w:t>Asia Pacific</w:t>
            </w:r>
          </w:p>
        </w:tc>
        <w:tc>
          <w:tcPr>
            <w:tcW w:w="69" w:type="pct"/>
            <w:shd w:val="clear" w:color="auto" w:fill="CFF0FC"/>
            <w:tcMar>
              <w:top w:w="15" w:type="dxa"/>
              <w:left w:w="0" w:type="dxa"/>
              <w:bottom w:w="0" w:type="dxa"/>
              <w:right w:w="15" w:type="dxa"/>
            </w:tcMar>
            <w:vAlign w:val="bottom"/>
            <w:hideMark/>
          </w:tcPr>
          <w:p w14:paraId="1B6429B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A04E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5CF93732" w14:textId="77777777" w:rsidR="00000000" w:rsidRDefault="00FB06BE">
            <w:pPr>
              <w:pStyle w:val="a3"/>
              <w:spacing w:before="0" w:beforeAutospacing="0" w:after="0" w:afterAutospacing="0"/>
              <w:jc w:val="right"/>
              <w:rPr>
                <w:color w:val="000000"/>
                <w:sz w:val="20"/>
                <w:szCs w:val="20"/>
              </w:rPr>
            </w:pPr>
            <w:r>
              <w:rPr>
                <w:color w:val="000000"/>
                <w:sz w:val="20"/>
                <w:szCs w:val="20"/>
              </w:rPr>
              <w:t>13,841</w:t>
            </w:r>
          </w:p>
        </w:tc>
        <w:tc>
          <w:tcPr>
            <w:tcW w:w="50" w:type="pct"/>
            <w:shd w:val="clear" w:color="auto" w:fill="CFF0FC"/>
            <w:noWrap/>
            <w:tcMar>
              <w:top w:w="15" w:type="dxa"/>
              <w:left w:w="0" w:type="dxa"/>
              <w:bottom w:w="0" w:type="dxa"/>
              <w:right w:w="15" w:type="dxa"/>
            </w:tcMar>
            <w:vAlign w:val="bottom"/>
            <w:hideMark/>
          </w:tcPr>
          <w:p w14:paraId="5FC75C4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14:paraId="7E2C8E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76C01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25" w:type="pct"/>
            <w:tcBorders>
              <w:bottom w:val="single" w:sz="6" w:space="0" w:color="000000"/>
            </w:tcBorders>
            <w:shd w:val="clear" w:color="auto" w:fill="CFF0FC"/>
            <w:noWrap/>
            <w:tcMar>
              <w:top w:w="15" w:type="dxa"/>
              <w:left w:w="0" w:type="dxa"/>
              <w:bottom w:w="0" w:type="dxa"/>
              <w:right w:w="15" w:type="dxa"/>
            </w:tcMar>
            <w:vAlign w:val="bottom"/>
            <w:hideMark/>
          </w:tcPr>
          <w:p w14:paraId="7CB47BD6" w14:textId="77777777" w:rsidR="00000000" w:rsidRDefault="00FB06BE">
            <w:pPr>
              <w:pStyle w:val="a3"/>
              <w:spacing w:before="0" w:beforeAutospacing="0" w:after="0" w:afterAutospacing="0"/>
              <w:jc w:val="right"/>
              <w:rPr>
                <w:color w:val="000000"/>
                <w:sz w:val="20"/>
                <w:szCs w:val="20"/>
              </w:rPr>
            </w:pPr>
            <w:r>
              <w:rPr>
                <w:color w:val="000000"/>
                <w:sz w:val="20"/>
                <w:szCs w:val="20"/>
              </w:rPr>
              <w:t>14,823</w:t>
            </w:r>
          </w:p>
        </w:tc>
        <w:tc>
          <w:tcPr>
            <w:tcW w:w="50" w:type="pct"/>
            <w:shd w:val="clear" w:color="auto" w:fill="CFF0FC"/>
            <w:noWrap/>
            <w:tcMar>
              <w:top w:w="15" w:type="dxa"/>
              <w:left w:w="0" w:type="dxa"/>
              <w:bottom w:w="0" w:type="dxa"/>
              <w:right w:w="15" w:type="dxa"/>
            </w:tcMar>
            <w:vAlign w:val="bottom"/>
            <w:hideMark/>
          </w:tcPr>
          <w:p w14:paraId="32FFAB2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21F3CDF" w14:textId="77777777">
        <w:trPr>
          <w:divId w:val="1346594745"/>
        </w:trPr>
        <w:tc>
          <w:tcPr>
            <w:tcW w:w="2949" w:type="pct"/>
            <w:shd w:val="clear" w:color="auto" w:fill="FFFFFF"/>
            <w:tcMar>
              <w:top w:w="15" w:type="dxa"/>
              <w:left w:w="0" w:type="dxa"/>
              <w:bottom w:w="0" w:type="dxa"/>
              <w:right w:w="15" w:type="dxa"/>
            </w:tcMar>
            <w:vAlign w:val="bottom"/>
            <w:hideMark/>
          </w:tcPr>
          <w:p w14:paraId="069956B4" w14:textId="77777777" w:rsidR="00000000" w:rsidRDefault="00FB06BE">
            <w:pPr>
              <w:pStyle w:val="a3"/>
              <w:spacing w:before="0" w:beforeAutospacing="0" w:after="0" w:afterAutospacing="0"/>
              <w:rPr>
                <w:color w:val="000000"/>
                <w:sz w:val="20"/>
                <w:szCs w:val="20"/>
              </w:rPr>
            </w:pPr>
            <w:r>
              <w:rPr>
                <w:color w:val="000000"/>
                <w:sz w:val="20"/>
                <w:szCs w:val="20"/>
              </w:rPr>
              <w:t>Total long-lived assets</w:t>
            </w:r>
          </w:p>
        </w:tc>
        <w:tc>
          <w:tcPr>
            <w:tcW w:w="69" w:type="pct"/>
            <w:shd w:val="clear" w:color="auto" w:fill="FFFFFF"/>
            <w:tcMar>
              <w:top w:w="15" w:type="dxa"/>
              <w:left w:w="0" w:type="dxa"/>
              <w:bottom w:w="0" w:type="dxa"/>
              <w:right w:w="15" w:type="dxa"/>
            </w:tcMar>
            <w:vAlign w:val="bottom"/>
            <w:hideMark/>
          </w:tcPr>
          <w:p w14:paraId="439FE55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2D61E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113F45" w14:textId="77777777" w:rsidR="00000000" w:rsidRDefault="00FB06BE">
            <w:pPr>
              <w:pStyle w:val="a3"/>
              <w:spacing w:before="0" w:beforeAutospacing="0" w:after="0" w:afterAutospacing="0"/>
              <w:jc w:val="right"/>
              <w:rPr>
                <w:color w:val="000000"/>
                <w:sz w:val="20"/>
                <w:szCs w:val="20"/>
              </w:rPr>
            </w:pPr>
            <w:r>
              <w:rPr>
                <w:color w:val="000000"/>
                <w:sz w:val="20"/>
                <w:szCs w:val="20"/>
              </w:rPr>
              <w:t>316,218</w:t>
            </w:r>
          </w:p>
        </w:tc>
        <w:tc>
          <w:tcPr>
            <w:tcW w:w="50" w:type="pct"/>
            <w:shd w:val="clear" w:color="auto" w:fill="FFFFFF"/>
            <w:noWrap/>
            <w:tcMar>
              <w:top w:w="15" w:type="dxa"/>
              <w:left w:w="0" w:type="dxa"/>
              <w:bottom w:w="0" w:type="dxa"/>
              <w:right w:w="15" w:type="dxa"/>
            </w:tcMar>
            <w:vAlign w:val="bottom"/>
            <w:hideMark/>
          </w:tcPr>
          <w:p w14:paraId="20B512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14:paraId="5DA41EA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38157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92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9BCC80" w14:textId="77777777" w:rsidR="00000000" w:rsidRDefault="00FB06BE">
            <w:pPr>
              <w:pStyle w:val="a3"/>
              <w:spacing w:before="0" w:beforeAutospacing="0" w:after="0" w:afterAutospacing="0"/>
              <w:jc w:val="right"/>
              <w:rPr>
                <w:color w:val="000000"/>
                <w:sz w:val="20"/>
                <w:szCs w:val="20"/>
              </w:rPr>
            </w:pPr>
            <w:r>
              <w:rPr>
                <w:color w:val="000000"/>
                <w:sz w:val="20"/>
                <w:szCs w:val="20"/>
              </w:rPr>
              <w:t>318,039</w:t>
            </w:r>
          </w:p>
        </w:tc>
        <w:tc>
          <w:tcPr>
            <w:tcW w:w="50" w:type="pct"/>
            <w:shd w:val="clear" w:color="auto" w:fill="FFFFFF"/>
            <w:noWrap/>
            <w:tcMar>
              <w:top w:w="15" w:type="dxa"/>
              <w:left w:w="0" w:type="dxa"/>
              <w:bottom w:w="0" w:type="dxa"/>
              <w:right w:w="15" w:type="dxa"/>
            </w:tcMar>
            <w:vAlign w:val="bottom"/>
            <w:hideMark/>
          </w:tcPr>
          <w:p w14:paraId="0A00F76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4F4B5A4" w14:textId="77777777">
        <w:trPr>
          <w:divId w:val="1346594745"/>
        </w:trPr>
        <w:tc>
          <w:tcPr>
            <w:tcW w:w="2949" w:type="pct"/>
            <w:shd w:val="clear" w:color="auto" w:fill="CFF0FC"/>
            <w:tcMar>
              <w:top w:w="15" w:type="dxa"/>
              <w:left w:w="0" w:type="dxa"/>
              <w:bottom w:w="0" w:type="dxa"/>
              <w:right w:w="15" w:type="dxa"/>
            </w:tcMar>
            <w:vAlign w:val="bottom"/>
            <w:hideMark/>
          </w:tcPr>
          <w:p w14:paraId="636F21C8" w14:textId="77777777" w:rsidR="00000000" w:rsidRDefault="00FB06BE">
            <w:pPr>
              <w:pStyle w:val="a3"/>
              <w:spacing w:before="0" w:beforeAutospacing="0" w:after="0" w:afterAutospacing="0"/>
              <w:rPr>
                <w:color w:val="000000"/>
                <w:sz w:val="20"/>
                <w:szCs w:val="20"/>
              </w:rPr>
            </w:pPr>
            <w:r>
              <w:rPr>
                <w:color w:val="000000"/>
                <w:sz w:val="20"/>
                <w:szCs w:val="20"/>
              </w:rPr>
              <w:t>Percentage of long-lived assets held outside of the</w:t>
            </w:r>
          </w:p>
          <w:p w14:paraId="396FEFA4" w14:textId="77777777" w:rsidR="00000000" w:rsidRDefault="00FB06BE">
            <w:pPr>
              <w:pStyle w:val="a3"/>
              <w:spacing w:before="0" w:beforeAutospacing="0" w:after="0" w:afterAutospacing="0"/>
              <w:rPr>
                <w:color w:val="000000"/>
                <w:sz w:val="20"/>
                <w:szCs w:val="20"/>
              </w:rPr>
            </w:pPr>
            <w:r>
              <w:rPr>
                <w:color w:val="000000"/>
                <w:sz w:val="20"/>
                <w:szCs w:val="20"/>
              </w:rPr>
              <w:t>   Americas</w:t>
            </w:r>
          </w:p>
        </w:tc>
        <w:tc>
          <w:tcPr>
            <w:tcW w:w="69" w:type="pct"/>
            <w:shd w:val="clear" w:color="auto" w:fill="CFF0FC"/>
            <w:tcMar>
              <w:top w:w="15" w:type="dxa"/>
              <w:left w:w="0" w:type="dxa"/>
              <w:bottom w:w="0" w:type="dxa"/>
              <w:right w:w="15" w:type="dxa"/>
            </w:tcMar>
            <w:vAlign w:val="bottom"/>
            <w:hideMark/>
          </w:tcPr>
          <w:p w14:paraId="16493555"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18FADB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006E811" w14:textId="77777777" w:rsidR="00000000" w:rsidRDefault="00FB06B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14:paraId="3401B7A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14:paraId="40F0707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3167DE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2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0E92BD5" w14:textId="77777777" w:rsidR="00000000" w:rsidRDefault="00FB06BE">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CFF0FC"/>
            <w:noWrap/>
            <w:tcMar>
              <w:top w:w="15" w:type="dxa"/>
              <w:left w:w="0" w:type="dxa"/>
              <w:bottom w:w="0" w:type="dxa"/>
              <w:right w:w="15" w:type="dxa"/>
            </w:tcMar>
            <w:vAlign w:val="bottom"/>
            <w:hideMark/>
          </w:tcPr>
          <w:p w14:paraId="3C438290"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3AE91A90" w14:textId="77777777" w:rsidR="00000000" w:rsidRDefault="00FB06BE">
      <w:pPr>
        <w:pStyle w:val="a3"/>
        <w:spacing w:before="0" w:beforeAutospacing="0" w:after="0" w:afterAutospacing="0"/>
        <w:rPr>
          <w:sz w:val="20"/>
          <w:szCs w:val="20"/>
        </w:rPr>
      </w:pPr>
      <w:r>
        <w:rPr>
          <w:sz w:val="20"/>
          <w:szCs w:val="20"/>
        </w:rPr>
        <w:t> </w:t>
      </w:r>
    </w:p>
    <w:p w14:paraId="1BACD2D1" w14:textId="77777777" w:rsidR="00000000" w:rsidRDefault="00FB06BE">
      <w:pPr>
        <w:pStyle w:val="a3"/>
        <w:spacing w:before="0" w:beforeAutospacing="0" w:after="0" w:afterAutospacing="0"/>
        <w:rPr>
          <w:sz w:val="18"/>
          <w:szCs w:val="18"/>
        </w:rPr>
      </w:pPr>
      <w:r>
        <w:rPr>
          <w:sz w:val="18"/>
          <w:szCs w:val="18"/>
        </w:rPr>
        <w:t> </w:t>
      </w:r>
    </w:p>
    <w:p w14:paraId="502060DC" w14:textId="77777777" w:rsidR="00000000" w:rsidRDefault="00FB06BE">
      <w:pPr>
        <w:pStyle w:val="a3"/>
        <w:spacing w:before="0" w:beforeAutospacing="0" w:after="0" w:afterAutospacing="0"/>
        <w:rPr>
          <w:sz w:val="18"/>
          <w:szCs w:val="18"/>
        </w:rPr>
      </w:pPr>
      <w:r>
        <w:rPr>
          <w:sz w:val="18"/>
          <w:szCs w:val="18"/>
        </w:rPr>
        <w:t> </w:t>
      </w:r>
    </w:p>
    <w:p w14:paraId="0530B5F6" w14:textId="77777777" w:rsidR="00000000" w:rsidRDefault="00FB06BE">
      <w:pPr>
        <w:pStyle w:val="a3"/>
        <w:spacing w:before="240" w:beforeAutospacing="0" w:after="0" w:afterAutospacing="0"/>
        <w:jc w:val="center"/>
        <w:rPr>
          <w:sz w:val="20"/>
          <w:szCs w:val="20"/>
        </w:rPr>
      </w:pPr>
      <w:r>
        <w:rPr>
          <w:sz w:val="20"/>
          <w:szCs w:val="20"/>
        </w:rPr>
        <w:t>18</w:t>
      </w:r>
    </w:p>
    <w:p w14:paraId="38C15045" w14:textId="77777777" w:rsidR="00000000" w:rsidRDefault="00FB06BE">
      <w:pPr>
        <w:rPr>
          <w:rFonts w:eastAsia="Times New Roman"/>
        </w:rPr>
      </w:pPr>
      <w:r>
        <w:rPr>
          <w:rFonts w:eastAsia="Times New Roman"/>
        </w:rPr>
        <w:pict w14:anchorId="6ADEA2ED">
          <v:rect id="_x0000_i1042" style="width:0;height:1.5pt" o:hralign="center" o:hrstd="t" o:hr="t" fillcolor="#a0a0a0" stroked="f"/>
        </w:pict>
      </w:r>
    </w:p>
    <w:p w14:paraId="6B313FDB"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9E45D4C" w14:textId="77777777">
        <w:trPr>
          <w:divId w:val="1416588653"/>
        </w:trPr>
        <w:tc>
          <w:tcPr>
            <w:tcW w:w="453" w:type="pct"/>
            <w:noWrap/>
            <w:hideMark/>
          </w:tcPr>
          <w:p w14:paraId="5B6B97C3" w14:textId="77777777" w:rsidR="00000000" w:rsidRDefault="00FB06BE">
            <w:pPr>
              <w:pStyle w:val="a3"/>
              <w:spacing w:before="0" w:beforeAutospacing="0" w:after="0" w:afterAutospacing="0"/>
              <w:rPr>
                <w:b/>
                <w:bCs/>
                <w:sz w:val="20"/>
                <w:szCs w:val="20"/>
              </w:rPr>
            </w:pPr>
            <w:r>
              <w:rPr>
                <w:b/>
                <w:bCs/>
                <w:sz w:val="20"/>
                <w:szCs w:val="20"/>
              </w:rPr>
              <w:t>Item 2.</w:t>
            </w:r>
          </w:p>
        </w:tc>
        <w:tc>
          <w:tcPr>
            <w:tcW w:w="0" w:type="auto"/>
            <w:hideMark/>
          </w:tcPr>
          <w:p w14:paraId="49AA008F" w14:textId="77777777" w:rsidR="00000000" w:rsidRDefault="00FB06BE">
            <w:pPr>
              <w:pStyle w:val="a3"/>
              <w:spacing w:before="0" w:beforeAutospacing="0" w:after="0" w:afterAutospacing="0"/>
              <w:rPr>
                <w:b/>
                <w:bCs/>
                <w:sz w:val="20"/>
                <w:szCs w:val="20"/>
              </w:rPr>
            </w:pPr>
            <w:r>
              <w:rPr>
                <w:b/>
                <w:bCs/>
                <w:sz w:val="20"/>
                <w:szCs w:val="20"/>
              </w:rPr>
              <w:t>Management’s Discussion and Analysis of Financial Condition and Results of Operations</w:t>
            </w:r>
          </w:p>
        </w:tc>
      </w:tr>
    </w:tbl>
    <w:p w14:paraId="68DBDCF0" w14:textId="77777777" w:rsidR="00000000" w:rsidRDefault="00FB06BE">
      <w:pPr>
        <w:pStyle w:val="a3"/>
        <w:spacing w:before="120" w:beforeAutospacing="0" w:after="0" w:afterAutospacing="0"/>
        <w:ind w:firstLine="556"/>
        <w:rPr>
          <w:i/>
          <w:iCs/>
          <w:sz w:val="20"/>
          <w:szCs w:val="20"/>
        </w:rPr>
      </w:pPr>
      <w:r>
        <w:rPr>
          <w:i/>
          <w:iCs/>
          <w:sz w:val="20"/>
          <w:szCs w:val="20"/>
          <w:shd w:val="clear" w:color="auto" w:fill="FFFFFF"/>
        </w:rPr>
        <w:t>The following discussion and analysis of our financial condition and results of operations should be read in conjunction wi</w:t>
      </w:r>
      <w:r>
        <w:rPr>
          <w:i/>
          <w:iCs/>
          <w:sz w:val="20"/>
          <w:szCs w:val="20"/>
          <w:shd w:val="clear" w:color="auto" w:fill="FFFFFF"/>
        </w:rPr>
        <w:t>th our consolidated financial statements and related notes appearing elsewhere in this Quarterly Report on Form 10-Q and our Annual Report on Form 10-K for the year ended December 31, 2019 filed with the SEC on February 12, 2020. As discussed in the sectio</w:t>
      </w:r>
      <w:r>
        <w:rPr>
          <w:i/>
          <w:iCs/>
          <w:sz w:val="20"/>
          <w:szCs w:val="20"/>
          <w:shd w:val="clear" w:color="auto" w:fill="FFFFFF"/>
        </w:rPr>
        <w:t>n titled “Special Note Regarding Forward-Looking Statements,” the following discussion and analysis contains forward-looking statements that involve risks and uncertainties, as well as assumptions that, if they never materialize or prove incorrect, could c</w:t>
      </w:r>
      <w:r>
        <w:rPr>
          <w:i/>
          <w:iCs/>
          <w:sz w:val="20"/>
          <w:szCs w:val="20"/>
          <w:shd w:val="clear" w:color="auto" w:fill="FFFFFF"/>
        </w:rPr>
        <w:t>ause our results to differ materially from those expressed or implied by such forward-looking statements. Factors that could cause or contribute to such differences include, but are not limited to, those identified below, and those discussed in the section</w:t>
      </w:r>
      <w:r>
        <w:rPr>
          <w:i/>
          <w:iCs/>
          <w:sz w:val="20"/>
          <w:szCs w:val="20"/>
          <w:shd w:val="clear" w:color="auto" w:fill="FFFFFF"/>
        </w:rPr>
        <w:t xml:space="preserve"> titled “Risk Factors” included under Part II, Item 1A below.</w:t>
      </w:r>
    </w:p>
    <w:p w14:paraId="55B7C318" w14:textId="77777777" w:rsidR="00000000" w:rsidRDefault="00FB06BE">
      <w:pPr>
        <w:pStyle w:val="a3"/>
        <w:spacing w:before="360" w:beforeAutospacing="0" w:after="0" w:afterAutospacing="0"/>
        <w:rPr>
          <w:b/>
          <w:bCs/>
          <w:sz w:val="20"/>
          <w:szCs w:val="20"/>
        </w:rPr>
      </w:pPr>
      <w:r>
        <w:rPr>
          <w:b/>
          <w:bCs/>
          <w:sz w:val="20"/>
          <w:szCs w:val="20"/>
        </w:rPr>
        <w:t>Company Overview</w:t>
      </w:r>
    </w:p>
    <w:p w14:paraId="05C45CBE" w14:textId="77777777" w:rsidR="00000000" w:rsidRDefault="00FB06BE">
      <w:pPr>
        <w:pStyle w:val="a3"/>
        <w:spacing w:before="120" w:beforeAutospacing="0" w:after="0" w:afterAutospacing="0"/>
        <w:ind w:firstLine="592"/>
        <w:rPr>
          <w:sz w:val="20"/>
          <w:szCs w:val="20"/>
        </w:rPr>
      </w:pPr>
      <w:r>
        <w:rPr>
          <w:sz w:val="20"/>
          <w:szCs w:val="20"/>
          <w:shd w:val="clear" w:color="auto" w:fill="FFFFFF"/>
        </w:rPr>
        <w:t>We provide a cloud-based marketing, sal</w:t>
      </w:r>
      <w:r>
        <w:rPr>
          <w:sz w:val="20"/>
          <w:szCs w:val="20"/>
          <w:shd w:val="clear" w:color="auto" w:fill="FFFFFF"/>
        </w:rPr>
        <w:t>es, and customer service software platform, which we refer to as our Growth Platform, that enables businesses to grow better. At HubSpot, we are committed to helping our customers grow better, which means helping them grow without compromise, always solvin</w:t>
      </w:r>
      <w:r>
        <w:rPr>
          <w:sz w:val="20"/>
          <w:szCs w:val="20"/>
          <w:shd w:val="clear" w:color="auto" w:fill="FFFFFF"/>
        </w:rPr>
        <w:t>g for the customer, and creating a better experience for customers and company alike. To that end, our Growth Platform, comprised of Marketing Hub, Sales Hub, Service Hub, and a free customer relationship management system, or CRM, features integrated appl</w:t>
      </w:r>
      <w:r>
        <w:rPr>
          <w:sz w:val="20"/>
          <w:szCs w:val="20"/>
          <w:shd w:val="clear" w:color="auto" w:fill="FFFFFF"/>
        </w:rPr>
        <w:t>ications and tools that enable businesses to create a cohesive and adaptable customer experience throughout the customer lifecycle.  </w:t>
      </w:r>
    </w:p>
    <w:p w14:paraId="5926A383" w14:textId="77777777" w:rsidR="00000000" w:rsidRDefault="00FB06BE">
      <w:pPr>
        <w:pStyle w:val="a3"/>
        <w:spacing w:before="240" w:beforeAutospacing="0" w:after="0" w:afterAutospacing="0"/>
        <w:ind w:firstLine="592"/>
        <w:rPr>
          <w:sz w:val="20"/>
          <w:szCs w:val="20"/>
        </w:rPr>
      </w:pPr>
      <w:r>
        <w:rPr>
          <w:sz w:val="20"/>
          <w:szCs w:val="20"/>
          <w:shd w:val="clear" w:color="auto" w:fill="FFFFFF"/>
        </w:rPr>
        <w:t xml:space="preserve">We focus on selling to mid-market business-to-business, or B2B, companies, which we define as companies that have between </w:t>
      </w:r>
      <w:r>
        <w:rPr>
          <w:sz w:val="20"/>
          <w:szCs w:val="20"/>
          <w:shd w:val="clear" w:color="auto" w:fill="FFFFFF"/>
        </w:rPr>
        <w:t xml:space="preserve">two and 2,000 employees.  While our Growth Platform was built to grow with any company, we focus on selling to mid-market businesses because we believe we have significant competitive advantages attracting and serving this market segment. These mid-market </w:t>
      </w:r>
      <w:r>
        <w:rPr>
          <w:sz w:val="20"/>
          <w:szCs w:val="20"/>
          <w:shd w:val="clear" w:color="auto" w:fill="FFFFFF"/>
        </w:rPr>
        <w:t>businesses seek an integrated, easy-to-implement and easy-to-use solution to reach customers and compete with organizations that have larger marketing, sales, and customer service budgets. We efficiently reach these businesses at scale through our proven i</w:t>
      </w:r>
      <w:r>
        <w:rPr>
          <w:sz w:val="20"/>
          <w:szCs w:val="20"/>
          <w:shd w:val="clear" w:color="auto" w:fill="FFFFFF"/>
        </w:rPr>
        <w:t>nbound methodology, our Solutions Partners, and our “freemium” model. A Solutions Partner is a service provider that helps businesses with strategy, execution, and implementation of go-to-market activities and technology solutions. Our freemium model attra</w:t>
      </w:r>
      <w:r>
        <w:rPr>
          <w:sz w:val="20"/>
          <w:szCs w:val="20"/>
          <w:shd w:val="clear" w:color="auto" w:fill="FFFFFF"/>
        </w:rPr>
        <w:t xml:space="preserve">cts customers who </w:t>
      </w:r>
      <w:r>
        <w:rPr>
          <w:sz w:val="20"/>
          <w:szCs w:val="20"/>
        </w:rPr>
        <w:t>begin using our Growth Platform through our free products and then upgrade to our paid products. As of March 31, 2020, we had 3,578 full-time employees and 78,776 Total Customers of varying sizes in more than 120 countries, representing a</w:t>
      </w:r>
      <w:r>
        <w:rPr>
          <w:sz w:val="20"/>
          <w:szCs w:val="20"/>
        </w:rPr>
        <w:t>lmost every industry.</w:t>
      </w:r>
    </w:p>
    <w:p w14:paraId="3A5BC529" w14:textId="77777777" w:rsidR="00000000" w:rsidRDefault="00FB06BE">
      <w:pPr>
        <w:pStyle w:val="a3"/>
        <w:spacing w:before="240" w:beforeAutospacing="0" w:after="0" w:afterAutospacing="0"/>
        <w:ind w:firstLine="592"/>
        <w:rPr>
          <w:sz w:val="20"/>
          <w:szCs w:val="20"/>
        </w:rPr>
      </w:pPr>
      <w:r>
        <w:rPr>
          <w:sz w:val="20"/>
          <w:szCs w:val="20"/>
          <w:shd w:val="clear" w:color="auto" w:fill="FFFFFF"/>
        </w:rPr>
        <w:t>We derive most of our revenue from subscriptions to our cloud-based Growth Platform and related professional services, which consist of customer on-boarding and training services. Subscription revenue accounted for 96% of our total re</w:t>
      </w:r>
      <w:r>
        <w:rPr>
          <w:sz w:val="20"/>
          <w:szCs w:val="20"/>
          <w:shd w:val="clear" w:color="auto" w:fill="FFFFFF"/>
        </w:rPr>
        <w:t>venue for</w:t>
      </w:r>
      <w:r>
        <w:rPr>
          <w:sz w:val="20"/>
          <w:szCs w:val="20"/>
        </w:rPr>
        <w:t xml:space="preserve"> the three months ended March 31, 2020 and 95% of our total revenue for the three months ended March 31, 2019</w:t>
      </w:r>
      <w:r>
        <w:rPr>
          <w:sz w:val="20"/>
          <w:szCs w:val="20"/>
          <w:shd w:val="clear" w:color="auto" w:fill="FFFFFF"/>
        </w:rPr>
        <w:t>. We sell multiple product plans at different base prices on a subscription basis, each of which includes our CRM and integrated applicati</w:t>
      </w:r>
      <w:r>
        <w:rPr>
          <w:sz w:val="20"/>
          <w:szCs w:val="20"/>
          <w:shd w:val="clear" w:color="auto" w:fill="FFFFFF"/>
        </w:rPr>
        <w:t>ons to meet the needs of the various customers we serve. Customers pay additional fees if the number of contacts stored and tracked in the customer’s database exceeds specified thresholds. We also generate additional revenue based on the purchase of additi</w:t>
      </w:r>
      <w:r>
        <w:rPr>
          <w:sz w:val="20"/>
          <w:szCs w:val="20"/>
          <w:shd w:val="clear" w:color="auto" w:fill="FFFFFF"/>
        </w:rPr>
        <w:t>onal subscriptions and products, and the number of account users, subdomains and website visits. Our customers purchase a subscription to one or more of our products and commit for a specified subscription period, which is typically one year or less in dur</w:t>
      </w:r>
      <w:r>
        <w:rPr>
          <w:sz w:val="20"/>
          <w:szCs w:val="20"/>
          <w:shd w:val="clear" w:color="auto" w:fill="FFFFFF"/>
        </w:rPr>
        <w:t>ation.</w:t>
      </w:r>
    </w:p>
    <w:p w14:paraId="6DA7974D" w14:textId="77777777" w:rsidR="00000000" w:rsidRDefault="00FB06BE">
      <w:pPr>
        <w:pStyle w:val="a3"/>
        <w:spacing w:before="240" w:beforeAutospacing="0" w:after="0" w:afterAutospacing="0"/>
        <w:ind w:firstLine="592"/>
        <w:rPr>
          <w:sz w:val="20"/>
          <w:szCs w:val="20"/>
        </w:rPr>
      </w:pPr>
      <w:r>
        <w:rPr>
          <w:sz w:val="20"/>
          <w:szCs w:val="20"/>
          <w:shd w:val="clear" w:color="auto" w:fill="FFFFFF"/>
        </w:rPr>
        <w:t>Subscriptions are billed in advance on various schedules. Because the mix of billing terms for orders can vary from period to period, the annualized value of the orders we enter into with our customers will not be completely reflected in deferred re</w:t>
      </w:r>
      <w:r>
        <w:rPr>
          <w:sz w:val="20"/>
          <w:szCs w:val="20"/>
          <w:shd w:val="clear" w:color="auto" w:fill="FFFFFF"/>
        </w:rPr>
        <w:t>venue at any single point in time. Accordingly, we do not believe that change in deferred revenue is an accurate indicator of future revenue.</w:t>
      </w:r>
      <w:r>
        <w:rPr>
          <w:sz w:val="20"/>
          <w:szCs w:val="20"/>
        </w:rPr>
        <w:t xml:space="preserve"> </w:t>
      </w:r>
    </w:p>
    <w:p w14:paraId="516443E8" w14:textId="77777777" w:rsidR="00000000" w:rsidRDefault="00FB06BE">
      <w:pPr>
        <w:pStyle w:val="a3"/>
        <w:spacing w:before="240" w:beforeAutospacing="0" w:after="0" w:afterAutospacing="0"/>
        <w:ind w:firstLine="592"/>
        <w:rPr>
          <w:sz w:val="20"/>
          <w:szCs w:val="20"/>
        </w:rPr>
      </w:pPr>
      <w:r>
        <w:rPr>
          <w:sz w:val="20"/>
          <w:szCs w:val="20"/>
          <w:shd w:val="clear" w:color="auto" w:fill="FFFFFF"/>
        </w:rPr>
        <w:t>Many of our customers purchase on-boarding and training services which are designed to help customers enhance the</w:t>
      </w:r>
      <w:r>
        <w:rPr>
          <w:sz w:val="20"/>
          <w:szCs w:val="20"/>
          <w:shd w:val="clear" w:color="auto" w:fill="FFFFFF"/>
        </w:rPr>
        <w:t xml:space="preserve">ir ability to attract, engage and delight their customers using our Growth Platform. Professional services and other revenue accounted for 4% of total revenue for </w:t>
      </w:r>
      <w:r>
        <w:rPr>
          <w:sz w:val="20"/>
          <w:szCs w:val="20"/>
        </w:rPr>
        <w:t>the three months ended March 31, 2020</w:t>
      </w:r>
      <w:r>
        <w:rPr>
          <w:sz w:val="20"/>
          <w:szCs w:val="20"/>
          <w:shd w:val="clear" w:color="auto" w:fill="FFFFFF"/>
        </w:rPr>
        <w:t xml:space="preserve"> and 5% of total revenue </w:t>
      </w:r>
      <w:r>
        <w:rPr>
          <w:sz w:val="20"/>
          <w:szCs w:val="20"/>
        </w:rPr>
        <w:t>for the three months ended Marc</w:t>
      </w:r>
      <w:r>
        <w:rPr>
          <w:sz w:val="20"/>
          <w:szCs w:val="20"/>
        </w:rPr>
        <w:t>h 31, 2019</w:t>
      </w:r>
      <w:r>
        <w:rPr>
          <w:sz w:val="20"/>
          <w:szCs w:val="20"/>
          <w:shd w:val="clear" w:color="auto" w:fill="FFFFFF"/>
        </w:rPr>
        <w:t>. We expect professional services and other margins to range from a moderate loss to breakeven for the foreseeable future.</w:t>
      </w:r>
    </w:p>
    <w:p w14:paraId="0E8DFA85" w14:textId="77777777" w:rsidR="00000000" w:rsidRDefault="00FB06BE">
      <w:pPr>
        <w:pStyle w:val="a3"/>
        <w:spacing w:before="360" w:beforeAutospacing="0" w:after="0" w:afterAutospacing="0"/>
        <w:rPr>
          <w:b/>
          <w:bCs/>
          <w:sz w:val="20"/>
          <w:szCs w:val="20"/>
        </w:rPr>
      </w:pPr>
      <w:r>
        <w:rPr>
          <w:b/>
          <w:bCs/>
          <w:sz w:val="20"/>
          <w:szCs w:val="20"/>
        </w:rPr>
        <w:t xml:space="preserve">Recent Global Events and Company Impact </w:t>
      </w:r>
    </w:p>
    <w:p w14:paraId="77D06E9E" w14:textId="77777777" w:rsidR="00000000" w:rsidRDefault="00FB06BE">
      <w:pPr>
        <w:pStyle w:val="a3"/>
        <w:shd w:val="clear" w:color="auto" w:fill="FFFFFF"/>
        <w:spacing w:before="240" w:beforeAutospacing="0" w:after="0" w:afterAutospacing="0"/>
        <w:ind w:firstLine="630"/>
        <w:rPr>
          <w:sz w:val="20"/>
          <w:szCs w:val="20"/>
        </w:rPr>
      </w:pPr>
      <w:r>
        <w:rPr>
          <w:sz w:val="20"/>
          <w:szCs w:val="20"/>
        </w:rPr>
        <w:t>In December 2019, a novel coronavirus disease, or COVID-19, was reported and in Ja</w:t>
      </w:r>
      <w:r>
        <w:rPr>
          <w:sz w:val="20"/>
          <w:szCs w:val="20"/>
        </w:rPr>
        <w:t>nuary 2020, the World Health Organization, or WHO, declared it a Public Health Emergency of International Concern. On February 28, 2020, the WHO raised its assessment of the COVID-19 threat from high to very high at a global level due to the continued incr</w:t>
      </w:r>
      <w:r>
        <w:rPr>
          <w:sz w:val="20"/>
          <w:szCs w:val="20"/>
        </w:rPr>
        <w:t>ease in the number of cases and affected countries, and on March 11, 2020, the WHO characterized COVID-19 as a pandemic. As a result of the COVID-19 pandemic, we have temporarily closed our global offices, including our corporate headquarters, suspended al</w:t>
      </w:r>
      <w:r>
        <w:rPr>
          <w:sz w:val="20"/>
          <w:szCs w:val="20"/>
        </w:rPr>
        <w:t>l company-related travel, and all HubSpot employees globally are required to work from home for the foreseeable future. Our plan is to slowly re-open on a market by market basis in accordance with local authority guidelines, and to ensure that our return t</w:t>
      </w:r>
      <w:r>
        <w:rPr>
          <w:sz w:val="20"/>
          <w:szCs w:val="20"/>
        </w:rPr>
        <w:t>o work is thoughtful, prudent, and handled with an abundance of caution with the health of our employees being the top priority.</w:t>
      </w:r>
    </w:p>
    <w:p w14:paraId="1230AD58" w14:textId="77777777" w:rsidR="00000000" w:rsidRDefault="00FB06BE">
      <w:pPr>
        <w:pStyle w:val="a3"/>
        <w:spacing w:before="240" w:beforeAutospacing="0" w:after="0" w:afterAutospacing="0"/>
        <w:jc w:val="center"/>
        <w:rPr>
          <w:sz w:val="20"/>
          <w:szCs w:val="20"/>
        </w:rPr>
      </w:pPr>
      <w:r>
        <w:rPr>
          <w:sz w:val="20"/>
          <w:szCs w:val="20"/>
        </w:rPr>
        <w:t>19</w:t>
      </w:r>
    </w:p>
    <w:p w14:paraId="7076CBE1" w14:textId="77777777" w:rsidR="00000000" w:rsidRDefault="00FB06BE">
      <w:pPr>
        <w:rPr>
          <w:rFonts w:eastAsia="Times New Roman"/>
        </w:rPr>
      </w:pPr>
      <w:r>
        <w:rPr>
          <w:rFonts w:eastAsia="Times New Roman"/>
        </w:rPr>
        <w:pict w14:anchorId="7A1D4798">
          <v:rect id="_x0000_i1043" style="width:0;height:1.5pt" o:hralign="center" o:hrstd="t" o:hr="t" fillcolor="#a0a0a0" stroked="f"/>
        </w:pict>
      </w:r>
    </w:p>
    <w:p w14:paraId="18785873" w14:textId="77777777" w:rsidR="00000000" w:rsidRDefault="00FB06BE">
      <w:pPr>
        <w:pStyle w:val="a3"/>
        <w:spacing w:before="0" w:beforeAutospacing="0" w:after="0" w:afterAutospacing="0"/>
        <w:rPr>
          <w:sz w:val="20"/>
          <w:szCs w:val="20"/>
        </w:rPr>
      </w:pPr>
      <w:r>
        <w:rPr>
          <w:sz w:val="20"/>
          <w:szCs w:val="20"/>
        </w:rPr>
        <w:t> </w:t>
      </w:r>
    </w:p>
    <w:p w14:paraId="5BE5E1DB" w14:textId="77777777" w:rsidR="00000000" w:rsidRDefault="00FB06BE">
      <w:pPr>
        <w:pStyle w:val="a3"/>
        <w:shd w:val="clear" w:color="auto" w:fill="FFFFFF"/>
        <w:spacing w:before="240" w:beforeAutospacing="0" w:after="240" w:afterAutospacing="0"/>
        <w:ind w:firstLine="589"/>
        <w:rPr>
          <w:sz w:val="20"/>
          <w:szCs w:val="20"/>
        </w:rPr>
      </w:pPr>
      <w:r>
        <w:rPr>
          <w:sz w:val="20"/>
          <w:szCs w:val="20"/>
        </w:rPr>
        <w:t xml:space="preserve">Given that the economic consequences of the COVID-19 pandemic have been exceptionally </w:t>
      </w:r>
      <w:r>
        <w:rPr>
          <w:sz w:val="20"/>
          <w:szCs w:val="20"/>
        </w:rPr>
        <w:t>challenging for many of our customers and prospects, we have also implemented certain changes to our pricing structure, including reducing prices on our Starter Growth Suite, offering certain product functionality free of charge, suspending marketing email</w:t>
      </w:r>
      <w:r>
        <w:rPr>
          <w:sz w:val="20"/>
          <w:szCs w:val="20"/>
        </w:rPr>
        <w:t xml:space="preserve"> send limits, and offering a six-month advance on commissions to certain of our Solutions Partners.</w:t>
      </w:r>
    </w:p>
    <w:p w14:paraId="1D168399" w14:textId="77777777" w:rsidR="00000000" w:rsidRDefault="00FB06BE">
      <w:pPr>
        <w:pStyle w:val="a3"/>
        <w:shd w:val="clear" w:color="auto" w:fill="FFFFFF"/>
        <w:spacing w:before="240" w:beforeAutospacing="0" w:after="240" w:afterAutospacing="0"/>
        <w:ind w:firstLine="589"/>
        <w:rPr>
          <w:sz w:val="20"/>
          <w:szCs w:val="20"/>
        </w:rPr>
      </w:pPr>
      <w:r>
        <w:rPr>
          <w:sz w:val="20"/>
          <w:szCs w:val="20"/>
        </w:rPr>
        <w:t>While the broader implications of COVID-19 on our results of operations and overall financial performance remain uncertain, the COVID-19 pandemic and its ad</w:t>
      </w:r>
      <w:r>
        <w:rPr>
          <w:sz w:val="20"/>
          <w:szCs w:val="20"/>
        </w:rPr>
        <w:t>verse effects have become more prevalent in the locations where we, our customers and partners conduct business and as a result, we have begun to be negatively affected in our operations. We may experience curtailed customer demand that could adversely imp</w:t>
      </w:r>
      <w:r>
        <w:rPr>
          <w:sz w:val="20"/>
          <w:szCs w:val="20"/>
        </w:rPr>
        <w:t>act our business, results of operations and overall financial performance in future periods. Specifically, we may be impacted by changes in our customers’ ability or willingness to purchase our offerings; changes in the timing of our current or prospective</w:t>
      </w:r>
      <w:r>
        <w:rPr>
          <w:sz w:val="20"/>
          <w:szCs w:val="20"/>
        </w:rPr>
        <w:t xml:space="preserve"> customers’ purchasing decisions; pricing discounts or extended payment terms; reductions in the amount or duration of customers’ subscription contracts; or increased customer attrition rates. While our revenue, customer retention, and earnings are relativ</w:t>
      </w:r>
      <w:r>
        <w:rPr>
          <w:sz w:val="20"/>
          <w:szCs w:val="20"/>
        </w:rPr>
        <w:t>ely predictable as a result of our subscription-based business model, the effect of the COVID-19 pandemic will not be fully reflected in our results of operations and overall financial performance until future periods.</w:t>
      </w:r>
    </w:p>
    <w:p w14:paraId="03C353C9" w14:textId="77777777" w:rsidR="00000000" w:rsidRDefault="00FB06BE">
      <w:pPr>
        <w:pStyle w:val="a3"/>
        <w:shd w:val="clear" w:color="auto" w:fill="FFFFFF"/>
        <w:spacing w:before="240" w:beforeAutospacing="0" w:after="240" w:afterAutospacing="0"/>
        <w:ind w:firstLine="589"/>
        <w:rPr>
          <w:sz w:val="20"/>
          <w:szCs w:val="20"/>
        </w:rPr>
      </w:pPr>
      <w:r>
        <w:rPr>
          <w:sz w:val="20"/>
          <w:szCs w:val="20"/>
        </w:rPr>
        <w:t>While the implications of the COVID-1</w:t>
      </w:r>
      <w:r>
        <w:rPr>
          <w:sz w:val="20"/>
          <w:szCs w:val="20"/>
        </w:rPr>
        <w:t>9 pandemic remain uncertain, we plan to continue to make investments to support business growth.  We believe that the growth of our business is dependent on many factors, including our ability to expand our customer base, increase adoption of our Growth Pl</w:t>
      </w:r>
      <w:r>
        <w:rPr>
          <w:sz w:val="20"/>
          <w:szCs w:val="20"/>
        </w:rPr>
        <w:t xml:space="preserve">atform within existing customers, develop new products and applications to extend the functionality of our Growth Platform and provide a high level of customer service. We expect to invest in sales and marketing to support customer growth.  We also expect </w:t>
      </w:r>
      <w:r>
        <w:rPr>
          <w:sz w:val="20"/>
          <w:szCs w:val="20"/>
        </w:rPr>
        <w:t>to invest in research and development as we continue to introduce new products and applications to extend the functionality of our Growth Platform. We also intend to maintain a high level of customer service and support which we consider critical for our c</w:t>
      </w:r>
      <w:r>
        <w:rPr>
          <w:sz w:val="20"/>
          <w:szCs w:val="20"/>
        </w:rPr>
        <w:t>ontinued success. We plan to continue to invest in our data center infrastructure and services capabilities in order to support continued customer growth. We also expect to continue to incur general and administrative expenses to support our business and t</w:t>
      </w:r>
      <w:r>
        <w:rPr>
          <w:sz w:val="20"/>
          <w:szCs w:val="20"/>
        </w:rPr>
        <w:t>o maintain the infrastructure required to be a public company. We expect to use our cash flow from operations and the proceeds from our convertible debt and stock offerings to fund these growth strategies</w:t>
      </w:r>
      <w:r>
        <w:t xml:space="preserve"> </w:t>
      </w:r>
      <w:r>
        <w:rPr>
          <w:sz w:val="20"/>
          <w:szCs w:val="20"/>
        </w:rPr>
        <w:t>and support our business despite the potential impa</w:t>
      </w:r>
      <w:r>
        <w:rPr>
          <w:sz w:val="20"/>
          <w:szCs w:val="20"/>
        </w:rPr>
        <w:t xml:space="preserve">ct from COVID-19 and do not expect to be profitable in the near term. </w:t>
      </w:r>
    </w:p>
    <w:p w14:paraId="7771F944" w14:textId="77777777" w:rsidR="00000000" w:rsidRDefault="00FB06BE">
      <w:pPr>
        <w:pStyle w:val="a3"/>
        <w:shd w:val="clear" w:color="auto" w:fill="FFFFFF"/>
        <w:spacing w:before="240" w:beforeAutospacing="0" w:after="240" w:afterAutospacing="0"/>
        <w:ind w:firstLine="589"/>
        <w:rPr>
          <w:sz w:val="20"/>
          <w:szCs w:val="20"/>
        </w:rPr>
      </w:pPr>
      <w:r>
        <w:rPr>
          <w:sz w:val="20"/>
          <w:szCs w:val="20"/>
        </w:rPr>
        <w:t>See the section titled “Risk Factors” included under Part II, Item 1A below for further discussion of the possible impact of the COVID-19 pandemic on our business.</w:t>
      </w:r>
    </w:p>
    <w:p w14:paraId="6A74AF32" w14:textId="77777777" w:rsidR="00000000" w:rsidRDefault="00FB06BE">
      <w:pPr>
        <w:pStyle w:val="a3"/>
        <w:spacing w:before="240" w:beforeAutospacing="0" w:after="0" w:afterAutospacing="0"/>
        <w:jc w:val="center"/>
        <w:rPr>
          <w:sz w:val="20"/>
          <w:szCs w:val="20"/>
        </w:rPr>
      </w:pPr>
      <w:r>
        <w:rPr>
          <w:sz w:val="20"/>
          <w:szCs w:val="20"/>
        </w:rPr>
        <w:t>20</w:t>
      </w:r>
    </w:p>
    <w:p w14:paraId="1971F6FF" w14:textId="77777777" w:rsidR="00000000" w:rsidRDefault="00FB06BE">
      <w:pPr>
        <w:rPr>
          <w:rFonts w:eastAsia="Times New Roman"/>
        </w:rPr>
      </w:pPr>
      <w:r>
        <w:rPr>
          <w:rFonts w:eastAsia="Times New Roman"/>
        </w:rPr>
        <w:pict w14:anchorId="505088D4">
          <v:rect id="_x0000_i1044" style="width:0;height:1.5pt" o:hralign="center" o:hrstd="t" o:hr="t" fillcolor="#a0a0a0" stroked="f"/>
        </w:pict>
      </w:r>
    </w:p>
    <w:p w14:paraId="441D4258" w14:textId="77777777" w:rsidR="00000000" w:rsidRDefault="00FB06BE">
      <w:pPr>
        <w:pStyle w:val="a3"/>
        <w:spacing w:before="0" w:beforeAutospacing="0" w:after="0" w:afterAutospacing="0"/>
        <w:rPr>
          <w:sz w:val="20"/>
          <w:szCs w:val="20"/>
        </w:rPr>
      </w:pPr>
      <w:r>
        <w:rPr>
          <w:sz w:val="20"/>
          <w:szCs w:val="20"/>
        </w:rPr>
        <w:t> </w:t>
      </w:r>
    </w:p>
    <w:p w14:paraId="3186FC2B" w14:textId="77777777" w:rsidR="00000000" w:rsidRDefault="00FB06BE">
      <w:pPr>
        <w:pStyle w:val="a3"/>
        <w:spacing w:before="360" w:beforeAutospacing="0" w:after="0" w:afterAutospacing="0"/>
        <w:rPr>
          <w:b/>
          <w:bCs/>
          <w:sz w:val="20"/>
          <w:szCs w:val="20"/>
        </w:rPr>
      </w:pPr>
      <w:r>
        <w:rPr>
          <w:b/>
          <w:bCs/>
          <w:sz w:val="20"/>
          <w:szCs w:val="20"/>
        </w:rPr>
        <w:t>Results of Operations for the Three Months Ended March 31, 2020 and 2019</w:t>
      </w:r>
    </w:p>
    <w:p w14:paraId="2284BB10" w14:textId="77777777" w:rsidR="00000000" w:rsidRDefault="00FB06BE">
      <w:pPr>
        <w:pStyle w:val="a3"/>
        <w:spacing w:before="120" w:beforeAutospacing="0" w:after="0" w:afterAutospacing="0"/>
        <w:ind w:firstLine="556"/>
        <w:rPr>
          <w:sz w:val="20"/>
          <w:szCs w:val="20"/>
        </w:rPr>
      </w:pPr>
      <w:r>
        <w:rPr>
          <w:sz w:val="20"/>
          <w:szCs w:val="20"/>
          <w:shd w:val="clear" w:color="auto" w:fill="FFFFFF"/>
        </w:rPr>
        <w:t>The following tables set forth our results of operations for the periods presented and as a percentage of our total revenue for those periods. Th</w:t>
      </w:r>
      <w:r>
        <w:rPr>
          <w:sz w:val="20"/>
          <w:szCs w:val="20"/>
          <w:shd w:val="clear" w:color="auto" w:fill="FFFFFF"/>
        </w:rPr>
        <w:t>e data has been derived from the unaudited consolidated financial statements contained in this Quarterly Report on Form 10-Q which include, in our opinion, all adjustments, consisting only of normal recurring adjustments, that we consider necessary for a f</w:t>
      </w:r>
      <w:r>
        <w:rPr>
          <w:sz w:val="20"/>
          <w:szCs w:val="20"/>
          <w:shd w:val="clear" w:color="auto" w:fill="FFFFFF"/>
        </w:rPr>
        <w:t>air statement of the financial position and results of operations for the interim periods presented. The period-to-period comparison of financial results is not necessarily indicative of financial results to be achieved in future periods.</w:t>
      </w:r>
      <w:r>
        <w:rPr>
          <w:sz w:val="20"/>
          <w:szCs w:val="20"/>
        </w:rPr>
        <w:t> </w:t>
      </w:r>
    </w:p>
    <w:tbl>
      <w:tblPr>
        <w:tblW w:w="3500" w:type="pct"/>
        <w:tblCellMar>
          <w:left w:w="0" w:type="dxa"/>
          <w:right w:w="0" w:type="dxa"/>
        </w:tblCellMar>
        <w:tblLook w:val="04A0" w:firstRow="1" w:lastRow="0" w:firstColumn="1" w:lastColumn="0" w:noHBand="0" w:noVBand="1"/>
      </w:tblPr>
      <w:tblGrid>
        <w:gridCol w:w="3747"/>
        <w:gridCol w:w="65"/>
        <w:gridCol w:w="115"/>
        <w:gridCol w:w="691"/>
        <w:gridCol w:w="82"/>
        <w:gridCol w:w="65"/>
        <w:gridCol w:w="115"/>
        <w:gridCol w:w="852"/>
        <w:gridCol w:w="82"/>
      </w:tblGrid>
      <w:tr w:rsidR="00000000" w14:paraId="3A71783B" w14:textId="77777777">
        <w:trPr>
          <w:divId w:val="1788574542"/>
        </w:trPr>
        <w:tc>
          <w:tcPr>
            <w:tcW w:w="3262" w:type="pct"/>
            <w:shd w:val="clear" w:color="auto" w:fill="FFFFFF"/>
            <w:tcMar>
              <w:top w:w="15" w:type="dxa"/>
              <w:left w:w="0" w:type="dxa"/>
              <w:bottom w:w="0" w:type="dxa"/>
              <w:right w:w="15" w:type="dxa"/>
            </w:tcMar>
            <w:vAlign w:val="bottom"/>
            <w:hideMark/>
          </w:tcPr>
          <w:p w14:paraId="59092C8D" w14:textId="77777777" w:rsidR="00000000" w:rsidRDefault="00FB06BE">
            <w:pPr>
              <w:pStyle w:val="a3"/>
              <w:spacing w:before="0" w:beforeAutospacing="0" w:after="0" w:afterAutospacing="0"/>
              <w:rPr>
                <w:sz w:val="20"/>
                <w:szCs w:val="20"/>
              </w:rPr>
            </w:pPr>
            <w:r>
              <w:rPr>
                <w:sz w:val="20"/>
                <w:szCs w:val="20"/>
              </w:rPr>
              <w:t> </w:t>
            </w:r>
          </w:p>
        </w:tc>
        <w:tc>
          <w:tcPr>
            <w:tcW w:w="33" w:type="pct"/>
            <w:shd w:val="clear" w:color="auto" w:fill="FFFFFF"/>
            <w:tcMar>
              <w:top w:w="15" w:type="dxa"/>
              <w:left w:w="0" w:type="dxa"/>
              <w:bottom w:w="0" w:type="dxa"/>
              <w:right w:w="15" w:type="dxa"/>
            </w:tcMar>
            <w:vAlign w:val="bottom"/>
            <w:hideMark/>
          </w:tcPr>
          <w:p w14:paraId="4FFF11F6"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654" w:type="pct"/>
            <w:gridSpan w:val="6"/>
            <w:tcBorders>
              <w:bottom w:val="single" w:sz="6" w:space="0" w:color="000000"/>
            </w:tcBorders>
            <w:shd w:val="clear" w:color="auto" w:fill="FFFFFF"/>
            <w:tcMar>
              <w:top w:w="15" w:type="dxa"/>
              <w:left w:w="0" w:type="dxa"/>
              <w:bottom w:w="0" w:type="dxa"/>
              <w:right w:w="15" w:type="dxa"/>
            </w:tcMar>
            <w:vAlign w:val="bottom"/>
            <w:hideMark/>
          </w:tcPr>
          <w:p w14:paraId="0760E40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2B19D73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196107B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ADFEBC8" w14:textId="77777777">
        <w:trPr>
          <w:divId w:val="1788574542"/>
        </w:trPr>
        <w:tc>
          <w:tcPr>
            <w:tcW w:w="3262" w:type="pct"/>
            <w:shd w:val="clear" w:color="auto" w:fill="FFFFFF"/>
            <w:tcMar>
              <w:top w:w="15" w:type="dxa"/>
              <w:left w:w="0" w:type="dxa"/>
              <w:bottom w:w="0" w:type="dxa"/>
              <w:right w:w="15" w:type="dxa"/>
            </w:tcMar>
            <w:vAlign w:val="bottom"/>
            <w:hideMark/>
          </w:tcPr>
          <w:p w14:paraId="2E1E423B"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33" w:type="pct"/>
            <w:shd w:val="clear" w:color="auto" w:fill="FFFFFF"/>
            <w:tcMar>
              <w:top w:w="15" w:type="dxa"/>
              <w:left w:w="0" w:type="dxa"/>
              <w:bottom w:w="0" w:type="dxa"/>
              <w:right w:w="15" w:type="dxa"/>
            </w:tcMar>
            <w:vAlign w:val="bottom"/>
            <w:hideMark/>
          </w:tcPr>
          <w:p w14:paraId="59DFA04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68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13E11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5CAFE6E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14:paraId="633A364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3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42615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C9D555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67EFBF8" w14:textId="77777777">
        <w:trPr>
          <w:divId w:val="1788574542"/>
        </w:trPr>
        <w:tc>
          <w:tcPr>
            <w:tcW w:w="3262" w:type="pct"/>
            <w:shd w:val="clear" w:color="auto" w:fill="CFF0FC"/>
            <w:tcMar>
              <w:top w:w="15" w:type="dxa"/>
              <w:left w:w="0" w:type="dxa"/>
              <w:bottom w:w="0" w:type="dxa"/>
              <w:right w:w="15" w:type="dxa"/>
            </w:tcMar>
            <w:vAlign w:val="bottom"/>
            <w:hideMark/>
          </w:tcPr>
          <w:p w14:paraId="0B653731" w14:textId="77777777" w:rsidR="00000000" w:rsidRDefault="00FB06BE">
            <w:pPr>
              <w:pStyle w:val="a3"/>
              <w:spacing w:before="0" w:beforeAutospacing="0" w:after="0" w:afterAutospacing="0"/>
              <w:rPr>
                <w:color w:val="000000"/>
                <w:sz w:val="20"/>
                <w:szCs w:val="20"/>
              </w:rPr>
            </w:pPr>
            <w:r>
              <w:rPr>
                <w:color w:val="000000"/>
                <w:sz w:val="20"/>
                <w:szCs w:val="20"/>
              </w:rPr>
              <w:t>Revenues:</w:t>
            </w:r>
          </w:p>
        </w:tc>
        <w:tc>
          <w:tcPr>
            <w:tcW w:w="33" w:type="pct"/>
            <w:shd w:val="clear" w:color="auto" w:fill="CFF0FC"/>
            <w:tcMar>
              <w:top w:w="15" w:type="dxa"/>
              <w:left w:w="0" w:type="dxa"/>
              <w:bottom w:w="0" w:type="dxa"/>
              <w:right w:w="15" w:type="dxa"/>
            </w:tcMar>
            <w:vAlign w:val="bottom"/>
            <w:hideMark/>
          </w:tcPr>
          <w:p w14:paraId="45031CF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7B9C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14:paraId="58273A7D"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FBC0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1C11E8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61019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14:paraId="62B083B8"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BA19D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034FB0A" w14:textId="77777777">
        <w:trPr>
          <w:divId w:val="1788574542"/>
        </w:trPr>
        <w:tc>
          <w:tcPr>
            <w:tcW w:w="3262" w:type="pct"/>
            <w:shd w:val="clear" w:color="auto" w:fill="FFFFFF"/>
            <w:tcMar>
              <w:top w:w="15" w:type="dxa"/>
              <w:left w:w="0" w:type="dxa"/>
              <w:bottom w:w="0" w:type="dxa"/>
              <w:right w:w="15" w:type="dxa"/>
            </w:tcMar>
            <w:vAlign w:val="bottom"/>
            <w:hideMark/>
          </w:tcPr>
          <w:p w14:paraId="509513E9"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33" w:type="pct"/>
            <w:shd w:val="clear" w:color="auto" w:fill="FFFFFF"/>
            <w:tcMar>
              <w:top w:w="15" w:type="dxa"/>
              <w:left w:w="0" w:type="dxa"/>
              <w:bottom w:w="0" w:type="dxa"/>
              <w:right w:w="15" w:type="dxa"/>
            </w:tcMar>
            <w:vAlign w:val="bottom"/>
            <w:hideMark/>
          </w:tcPr>
          <w:p w14:paraId="0229C2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05BEC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35" w:type="pct"/>
            <w:shd w:val="clear" w:color="auto" w:fill="FFFFFF"/>
            <w:noWrap/>
            <w:tcMar>
              <w:top w:w="15" w:type="dxa"/>
              <w:left w:w="0" w:type="dxa"/>
              <w:bottom w:w="0" w:type="dxa"/>
              <w:right w:w="15" w:type="dxa"/>
            </w:tcMar>
            <w:vAlign w:val="bottom"/>
            <w:hideMark/>
          </w:tcPr>
          <w:p w14:paraId="52753E53" w14:textId="77777777" w:rsidR="00000000" w:rsidRDefault="00FB06BE">
            <w:pPr>
              <w:pStyle w:val="a3"/>
              <w:spacing w:before="0" w:beforeAutospacing="0" w:after="0" w:afterAutospacing="0"/>
              <w:jc w:val="right"/>
              <w:rPr>
                <w:color w:val="000000"/>
                <w:sz w:val="20"/>
                <w:szCs w:val="20"/>
              </w:rPr>
            </w:pPr>
            <w:r>
              <w:rPr>
                <w:color w:val="000000"/>
                <w:sz w:val="20"/>
                <w:szCs w:val="20"/>
              </w:rPr>
              <w:t>191,229</w:t>
            </w:r>
          </w:p>
        </w:tc>
        <w:tc>
          <w:tcPr>
            <w:tcW w:w="50" w:type="pct"/>
            <w:shd w:val="clear" w:color="auto" w:fill="FFFFFF"/>
            <w:noWrap/>
            <w:tcMar>
              <w:top w:w="15" w:type="dxa"/>
              <w:left w:w="0" w:type="dxa"/>
              <w:bottom w:w="0" w:type="dxa"/>
              <w:right w:w="15" w:type="dxa"/>
            </w:tcMar>
            <w:vAlign w:val="bottom"/>
            <w:hideMark/>
          </w:tcPr>
          <w:p w14:paraId="76E4D9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4467E54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0D46E2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89" w:type="pct"/>
            <w:shd w:val="clear" w:color="auto" w:fill="FFFFFF"/>
            <w:noWrap/>
            <w:tcMar>
              <w:top w:w="15" w:type="dxa"/>
              <w:left w:w="0" w:type="dxa"/>
              <w:bottom w:w="0" w:type="dxa"/>
              <w:right w:w="15" w:type="dxa"/>
            </w:tcMar>
            <w:vAlign w:val="bottom"/>
            <w:hideMark/>
          </w:tcPr>
          <w:p w14:paraId="509283F7" w14:textId="77777777" w:rsidR="00000000" w:rsidRDefault="00FB06BE">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14:paraId="1FDD849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C06D8C8" w14:textId="77777777">
        <w:trPr>
          <w:divId w:val="1788574542"/>
        </w:trPr>
        <w:tc>
          <w:tcPr>
            <w:tcW w:w="3262" w:type="pct"/>
            <w:shd w:val="clear" w:color="auto" w:fill="CFF0FC"/>
            <w:tcMar>
              <w:top w:w="15" w:type="dxa"/>
              <w:left w:w="0" w:type="dxa"/>
              <w:bottom w:w="0" w:type="dxa"/>
              <w:right w:w="15" w:type="dxa"/>
            </w:tcMar>
            <w:vAlign w:val="bottom"/>
            <w:hideMark/>
          </w:tcPr>
          <w:p w14:paraId="5B8F621B"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33" w:type="pct"/>
            <w:shd w:val="clear" w:color="auto" w:fill="CFF0FC"/>
            <w:tcMar>
              <w:top w:w="15" w:type="dxa"/>
              <w:left w:w="0" w:type="dxa"/>
              <w:bottom w:w="0" w:type="dxa"/>
              <w:right w:w="15" w:type="dxa"/>
            </w:tcMar>
            <w:vAlign w:val="bottom"/>
            <w:hideMark/>
          </w:tcPr>
          <w:p w14:paraId="26B39DD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BB40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14:paraId="51B40625" w14:textId="77777777" w:rsidR="00000000" w:rsidRDefault="00FB06BE">
            <w:pPr>
              <w:pStyle w:val="a3"/>
              <w:spacing w:before="0" w:beforeAutospacing="0" w:after="0" w:afterAutospacing="0"/>
              <w:jc w:val="right"/>
              <w:rPr>
                <w:color w:val="000000"/>
                <w:sz w:val="20"/>
                <w:szCs w:val="20"/>
              </w:rPr>
            </w:pPr>
            <w:r>
              <w:rPr>
                <w:color w:val="000000"/>
                <w:sz w:val="20"/>
                <w:szCs w:val="20"/>
              </w:rPr>
              <w:t>7,739</w:t>
            </w:r>
          </w:p>
        </w:tc>
        <w:tc>
          <w:tcPr>
            <w:tcW w:w="50" w:type="pct"/>
            <w:shd w:val="clear" w:color="auto" w:fill="CFF0FC"/>
            <w:noWrap/>
            <w:tcMar>
              <w:top w:w="15" w:type="dxa"/>
              <w:left w:w="0" w:type="dxa"/>
              <w:bottom w:w="0" w:type="dxa"/>
              <w:right w:w="15" w:type="dxa"/>
            </w:tcMar>
            <w:vAlign w:val="bottom"/>
            <w:hideMark/>
          </w:tcPr>
          <w:p w14:paraId="025CAB9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382E58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165CF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14:paraId="25F9F4B5" w14:textId="77777777" w:rsidR="00000000" w:rsidRDefault="00FB06BE">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14:paraId="012D905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6736E7B" w14:textId="77777777">
        <w:trPr>
          <w:divId w:val="1788574542"/>
        </w:trPr>
        <w:tc>
          <w:tcPr>
            <w:tcW w:w="3262" w:type="pct"/>
            <w:shd w:val="clear" w:color="auto" w:fill="FFFFFF"/>
            <w:tcMar>
              <w:top w:w="15" w:type="dxa"/>
              <w:left w:w="0" w:type="dxa"/>
              <w:bottom w:w="0" w:type="dxa"/>
              <w:right w:w="15" w:type="dxa"/>
            </w:tcMar>
            <w:vAlign w:val="bottom"/>
            <w:hideMark/>
          </w:tcPr>
          <w:p w14:paraId="3DB74A92" w14:textId="77777777" w:rsidR="00000000" w:rsidRDefault="00FB06BE">
            <w:pPr>
              <w:pStyle w:val="a3"/>
              <w:spacing w:before="0" w:beforeAutospacing="0" w:after="0" w:afterAutospacing="0"/>
              <w:ind w:left="821"/>
              <w:rPr>
                <w:color w:val="000000"/>
                <w:sz w:val="20"/>
                <w:szCs w:val="20"/>
              </w:rPr>
            </w:pPr>
            <w:r>
              <w:rPr>
                <w:color w:val="000000"/>
                <w:sz w:val="20"/>
                <w:szCs w:val="20"/>
              </w:rPr>
              <w:t>Total revenue</w:t>
            </w:r>
          </w:p>
        </w:tc>
        <w:tc>
          <w:tcPr>
            <w:tcW w:w="33" w:type="pct"/>
            <w:shd w:val="clear" w:color="auto" w:fill="FFFFFF"/>
            <w:tcMar>
              <w:top w:w="15" w:type="dxa"/>
              <w:left w:w="0" w:type="dxa"/>
              <w:bottom w:w="0" w:type="dxa"/>
              <w:right w:w="15" w:type="dxa"/>
            </w:tcMar>
            <w:vAlign w:val="bottom"/>
            <w:hideMark/>
          </w:tcPr>
          <w:p w14:paraId="3BB4A72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C7D03B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03818F" w14:textId="77777777" w:rsidR="00000000" w:rsidRDefault="00FB06BE">
            <w:pPr>
              <w:pStyle w:val="a3"/>
              <w:spacing w:before="0" w:beforeAutospacing="0" w:after="0" w:afterAutospacing="0"/>
              <w:jc w:val="right"/>
              <w:rPr>
                <w:color w:val="000000"/>
                <w:sz w:val="20"/>
                <w:szCs w:val="20"/>
              </w:rPr>
            </w:pPr>
            <w:r>
              <w:rPr>
                <w:color w:val="000000"/>
                <w:sz w:val="20"/>
                <w:szCs w:val="20"/>
              </w:rPr>
              <w:t>198,968</w:t>
            </w:r>
          </w:p>
        </w:tc>
        <w:tc>
          <w:tcPr>
            <w:tcW w:w="50" w:type="pct"/>
            <w:shd w:val="clear" w:color="auto" w:fill="FFFFFF"/>
            <w:noWrap/>
            <w:tcMar>
              <w:top w:w="15" w:type="dxa"/>
              <w:left w:w="0" w:type="dxa"/>
              <w:bottom w:w="0" w:type="dxa"/>
              <w:right w:w="15" w:type="dxa"/>
            </w:tcMar>
            <w:vAlign w:val="bottom"/>
            <w:hideMark/>
          </w:tcPr>
          <w:p w14:paraId="388DFF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3A9A2AF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6E52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5F77AC" w14:textId="77777777" w:rsidR="00000000" w:rsidRDefault="00FB06BE">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14:paraId="5F7F01C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318B31A" w14:textId="77777777">
        <w:trPr>
          <w:divId w:val="1788574542"/>
        </w:trPr>
        <w:tc>
          <w:tcPr>
            <w:tcW w:w="3262" w:type="pct"/>
            <w:shd w:val="clear" w:color="auto" w:fill="CFF0FC"/>
            <w:tcMar>
              <w:top w:w="15" w:type="dxa"/>
              <w:left w:w="0" w:type="dxa"/>
              <w:bottom w:w="0" w:type="dxa"/>
              <w:right w:w="15" w:type="dxa"/>
            </w:tcMar>
            <w:vAlign w:val="bottom"/>
            <w:hideMark/>
          </w:tcPr>
          <w:p w14:paraId="356239F4" w14:textId="77777777" w:rsidR="00000000" w:rsidRDefault="00FB06BE">
            <w:pPr>
              <w:pStyle w:val="a3"/>
              <w:spacing w:before="0" w:beforeAutospacing="0" w:after="0" w:afterAutospacing="0"/>
              <w:rPr>
                <w:color w:val="000000"/>
                <w:sz w:val="20"/>
                <w:szCs w:val="20"/>
              </w:rPr>
            </w:pPr>
            <w:r>
              <w:rPr>
                <w:color w:val="000000"/>
                <w:sz w:val="20"/>
                <w:szCs w:val="20"/>
              </w:rPr>
              <w:t>Cost of revenues:</w:t>
            </w:r>
          </w:p>
        </w:tc>
        <w:tc>
          <w:tcPr>
            <w:tcW w:w="33" w:type="pct"/>
            <w:shd w:val="clear" w:color="auto" w:fill="CFF0FC"/>
            <w:tcMar>
              <w:top w:w="15" w:type="dxa"/>
              <w:left w:w="0" w:type="dxa"/>
              <w:bottom w:w="0" w:type="dxa"/>
              <w:right w:w="15" w:type="dxa"/>
            </w:tcMar>
            <w:vAlign w:val="bottom"/>
            <w:hideMark/>
          </w:tcPr>
          <w:p w14:paraId="145614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5356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14:paraId="293407DA"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1DF29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33F04D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4E439E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14:paraId="628E7416"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E08650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A384F36" w14:textId="77777777">
        <w:trPr>
          <w:divId w:val="1788574542"/>
        </w:trPr>
        <w:tc>
          <w:tcPr>
            <w:tcW w:w="3262" w:type="pct"/>
            <w:shd w:val="clear" w:color="auto" w:fill="FFFFFF"/>
            <w:tcMar>
              <w:top w:w="15" w:type="dxa"/>
              <w:left w:w="0" w:type="dxa"/>
              <w:bottom w:w="0" w:type="dxa"/>
              <w:right w:w="15" w:type="dxa"/>
            </w:tcMar>
            <w:vAlign w:val="bottom"/>
            <w:hideMark/>
          </w:tcPr>
          <w:p w14:paraId="159BEC6D"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33" w:type="pct"/>
            <w:shd w:val="clear" w:color="auto" w:fill="FFFFFF"/>
            <w:tcMar>
              <w:top w:w="15" w:type="dxa"/>
              <w:left w:w="0" w:type="dxa"/>
              <w:bottom w:w="0" w:type="dxa"/>
              <w:right w:w="15" w:type="dxa"/>
            </w:tcMar>
            <w:vAlign w:val="bottom"/>
            <w:hideMark/>
          </w:tcPr>
          <w:p w14:paraId="19C9CE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FEAB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14:paraId="5E079A3C" w14:textId="77777777" w:rsidR="00000000" w:rsidRDefault="00FB06BE">
            <w:pPr>
              <w:pStyle w:val="a3"/>
              <w:spacing w:before="0" w:beforeAutospacing="0" w:after="0" w:afterAutospacing="0"/>
              <w:jc w:val="right"/>
              <w:rPr>
                <w:color w:val="000000"/>
                <w:sz w:val="20"/>
                <w:szCs w:val="20"/>
              </w:rPr>
            </w:pPr>
            <w:r>
              <w:rPr>
                <w:color w:val="000000"/>
                <w:sz w:val="20"/>
                <w:szCs w:val="20"/>
              </w:rPr>
              <w:t>29,734</w:t>
            </w:r>
          </w:p>
        </w:tc>
        <w:tc>
          <w:tcPr>
            <w:tcW w:w="50" w:type="pct"/>
            <w:shd w:val="clear" w:color="auto" w:fill="FFFFFF"/>
            <w:noWrap/>
            <w:tcMar>
              <w:top w:w="15" w:type="dxa"/>
              <w:left w:w="0" w:type="dxa"/>
              <w:bottom w:w="0" w:type="dxa"/>
              <w:right w:w="15" w:type="dxa"/>
            </w:tcMar>
            <w:vAlign w:val="bottom"/>
            <w:hideMark/>
          </w:tcPr>
          <w:p w14:paraId="64B4C63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062409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A2D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14:paraId="48DF1A75" w14:textId="77777777" w:rsidR="00000000" w:rsidRDefault="00FB06BE">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FFFFFF"/>
            <w:noWrap/>
            <w:tcMar>
              <w:top w:w="15" w:type="dxa"/>
              <w:left w:w="0" w:type="dxa"/>
              <w:bottom w:w="0" w:type="dxa"/>
              <w:right w:w="15" w:type="dxa"/>
            </w:tcMar>
            <w:vAlign w:val="bottom"/>
            <w:hideMark/>
          </w:tcPr>
          <w:p w14:paraId="3206CEC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8D8BBCE" w14:textId="77777777">
        <w:trPr>
          <w:divId w:val="1788574542"/>
        </w:trPr>
        <w:tc>
          <w:tcPr>
            <w:tcW w:w="3262" w:type="pct"/>
            <w:shd w:val="clear" w:color="auto" w:fill="CFF0FC"/>
            <w:tcMar>
              <w:top w:w="15" w:type="dxa"/>
              <w:left w:w="0" w:type="dxa"/>
              <w:bottom w:w="0" w:type="dxa"/>
              <w:right w:w="15" w:type="dxa"/>
            </w:tcMar>
            <w:vAlign w:val="bottom"/>
            <w:hideMark/>
          </w:tcPr>
          <w:p w14:paraId="6D43A20E"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33" w:type="pct"/>
            <w:shd w:val="clear" w:color="auto" w:fill="CFF0FC"/>
            <w:tcMar>
              <w:top w:w="15" w:type="dxa"/>
              <w:left w:w="0" w:type="dxa"/>
              <w:bottom w:w="0" w:type="dxa"/>
              <w:right w:w="15" w:type="dxa"/>
            </w:tcMar>
            <w:vAlign w:val="bottom"/>
            <w:hideMark/>
          </w:tcPr>
          <w:p w14:paraId="56ACF25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D8D1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14:paraId="6FE59323" w14:textId="77777777" w:rsidR="00000000" w:rsidRDefault="00FB06BE">
            <w:pPr>
              <w:pStyle w:val="a3"/>
              <w:spacing w:before="0" w:beforeAutospacing="0" w:after="0" w:afterAutospacing="0"/>
              <w:jc w:val="right"/>
              <w:rPr>
                <w:color w:val="000000"/>
                <w:sz w:val="20"/>
                <w:szCs w:val="20"/>
              </w:rPr>
            </w:pPr>
            <w:r>
              <w:rPr>
                <w:color w:val="000000"/>
                <w:sz w:val="20"/>
                <w:szCs w:val="20"/>
              </w:rPr>
              <w:t>8,551</w:t>
            </w:r>
          </w:p>
        </w:tc>
        <w:tc>
          <w:tcPr>
            <w:tcW w:w="50" w:type="pct"/>
            <w:shd w:val="clear" w:color="auto" w:fill="CFF0FC"/>
            <w:noWrap/>
            <w:tcMar>
              <w:top w:w="15" w:type="dxa"/>
              <w:left w:w="0" w:type="dxa"/>
              <w:bottom w:w="0" w:type="dxa"/>
              <w:right w:w="15" w:type="dxa"/>
            </w:tcMar>
            <w:vAlign w:val="bottom"/>
            <w:hideMark/>
          </w:tcPr>
          <w:p w14:paraId="554A8D3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281764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82B15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14:paraId="44DA182B" w14:textId="77777777" w:rsidR="00000000" w:rsidRDefault="00FB06BE">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14:paraId="7DDE00F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162E07A" w14:textId="77777777">
        <w:trPr>
          <w:divId w:val="1788574542"/>
        </w:trPr>
        <w:tc>
          <w:tcPr>
            <w:tcW w:w="3262" w:type="pct"/>
            <w:shd w:val="clear" w:color="auto" w:fill="FFFFFF"/>
            <w:tcMar>
              <w:top w:w="15" w:type="dxa"/>
              <w:left w:w="0" w:type="dxa"/>
              <w:bottom w:w="0" w:type="dxa"/>
              <w:right w:w="15" w:type="dxa"/>
            </w:tcMar>
            <w:vAlign w:val="bottom"/>
            <w:hideMark/>
          </w:tcPr>
          <w:p w14:paraId="3DA9BC35" w14:textId="77777777" w:rsidR="00000000" w:rsidRDefault="00FB06BE">
            <w:pPr>
              <w:pStyle w:val="a3"/>
              <w:spacing w:before="0" w:beforeAutospacing="0" w:after="0" w:afterAutospacing="0"/>
              <w:ind w:left="821"/>
              <w:rPr>
                <w:color w:val="000000"/>
                <w:sz w:val="20"/>
                <w:szCs w:val="20"/>
              </w:rPr>
            </w:pPr>
            <w:r>
              <w:rPr>
                <w:color w:val="000000"/>
                <w:sz w:val="20"/>
                <w:szCs w:val="20"/>
              </w:rPr>
              <w:t>Total cost of revenues</w:t>
            </w:r>
          </w:p>
        </w:tc>
        <w:tc>
          <w:tcPr>
            <w:tcW w:w="33" w:type="pct"/>
            <w:shd w:val="clear" w:color="auto" w:fill="FFFFFF"/>
            <w:tcMar>
              <w:top w:w="15" w:type="dxa"/>
              <w:left w:w="0" w:type="dxa"/>
              <w:bottom w:w="0" w:type="dxa"/>
              <w:right w:w="15" w:type="dxa"/>
            </w:tcMar>
            <w:vAlign w:val="bottom"/>
            <w:hideMark/>
          </w:tcPr>
          <w:p w14:paraId="33A6061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34442C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CC18189" w14:textId="77777777" w:rsidR="00000000" w:rsidRDefault="00FB06BE">
            <w:pPr>
              <w:pStyle w:val="a3"/>
              <w:spacing w:before="0" w:beforeAutospacing="0" w:after="0" w:afterAutospacing="0"/>
              <w:jc w:val="right"/>
              <w:rPr>
                <w:color w:val="000000"/>
                <w:sz w:val="20"/>
                <w:szCs w:val="20"/>
              </w:rPr>
            </w:pPr>
            <w:r>
              <w:rPr>
                <w:color w:val="000000"/>
                <w:sz w:val="20"/>
                <w:szCs w:val="20"/>
              </w:rPr>
              <w:t>38,285</w:t>
            </w:r>
          </w:p>
        </w:tc>
        <w:tc>
          <w:tcPr>
            <w:tcW w:w="50" w:type="pct"/>
            <w:shd w:val="clear" w:color="auto" w:fill="FFFFFF"/>
            <w:noWrap/>
            <w:tcMar>
              <w:top w:w="15" w:type="dxa"/>
              <w:left w:w="0" w:type="dxa"/>
              <w:bottom w:w="0" w:type="dxa"/>
              <w:right w:w="15" w:type="dxa"/>
            </w:tcMar>
            <w:vAlign w:val="bottom"/>
            <w:hideMark/>
          </w:tcPr>
          <w:p w14:paraId="569351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6C98EF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22A1AC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51631C" w14:textId="77777777" w:rsidR="00000000" w:rsidRDefault="00FB06BE">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FFFFFF"/>
            <w:noWrap/>
            <w:tcMar>
              <w:top w:w="15" w:type="dxa"/>
              <w:left w:w="0" w:type="dxa"/>
              <w:bottom w:w="0" w:type="dxa"/>
              <w:right w:w="15" w:type="dxa"/>
            </w:tcMar>
            <w:vAlign w:val="bottom"/>
            <w:hideMark/>
          </w:tcPr>
          <w:p w14:paraId="215412D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7869231" w14:textId="77777777">
        <w:trPr>
          <w:divId w:val="1788574542"/>
        </w:trPr>
        <w:tc>
          <w:tcPr>
            <w:tcW w:w="3262" w:type="pct"/>
            <w:shd w:val="clear" w:color="auto" w:fill="CFF0FC"/>
            <w:tcMar>
              <w:top w:w="15" w:type="dxa"/>
              <w:left w:w="0" w:type="dxa"/>
              <w:bottom w:w="0" w:type="dxa"/>
              <w:right w:w="15" w:type="dxa"/>
            </w:tcMar>
            <w:vAlign w:val="bottom"/>
            <w:hideMark/>
          </w:tcPr>
          <w:p w14:paraId="394A6829" w14:textId="77777777" w:rsidR="00000000" w:rsidRDefault="00FB06BE">
            <w:pPr>
              <w:pStyle w:val="a3"/>
              <w:spacing w:before="0" w:beforeAutospacing="0" w:after="0" w:afterAutospacing="0"/>
              <w:rPr>
                <w:color w:val="000000"/>
                <w:sz w:val="20"/>
                <w:szCs w:val="20"/>
              </w:rPr>
            </w:pPr>
            <w:r>
              <w:rPr>
                <w:color w:val="000000"/>
                <w:sz w:val="20"/>
                <w:szCs w:val="20"/>
              </w:rPr>
              <w:t>Gross profit</w:t>
            </w:r>
          </w:p>
        </w:tc>
        <w:tc>
          <w:tcPr>
            <w:tcW w:w="33" w:type="pct"/>
            <w:shd w:val="clear" w:color="auto" w:fill="CFF0FC"/>
            <w:tcMar>
              <w:top w:w="15" w:type="dxa"/>
              <w:left w:w="0" w:type="dxa"/>
              <w:bottom w:w="0" w:type="dxa"/>
              <w:right w:w="15" w:type="dxa"/>
            </w:tcMar>
            <w:vAlign w:val="bottom"/>
            <w:hideMark/>
          </w:tcPr>
          <w:p w14:paraId="768ABD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927C0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AC1830" w14:textId="77777777" w:rsidR="00000000" w:rsidRDefault="00FB06BE">
            <w:pPr>
              <w:pStyle w:val="a3"/>
              <w:spacing w:before="0" w:beforeAutospacing="0" w:after="0" w:afterAutospacing="0"/>
              <w:jc w:val="right"/>
              <w:rPr>
                <w:color w:val="000000"/>
                <w:sz w:val="20"/>
                <w:szCs w:val="20"/>
              </w:rPr>
            </w:pPr>
            <w:r>
              <w:rPr>
                <w:color w:val="000000"/>
                <w:sz w:val="20"/>
                <w:szCs w:val="20"/>
              </w:rPr>
              <w:t>160,683</w:t>
            </w:r>
          </w:p>
        </w:tc>
        <w:tc>
          <w:tcPr>
            <w:tcW w:w="50" w:type="pct"/>
            <w:shd w:val="clear" w:color="auto" w:fill="CFF0FC"/>
            <w:noWrap/>
            <w:tcMar>
              <w:top w:w="15" w:type="dxa"/>
              <w:left w:w="0" w:type="dxa"/>
              <w:bottom w:w="0" w:type="dxa"/>
              <w:right w:w="15" w:type="dxa"/>
            </w:tcMar>
            <w:vAlign w:val="bottom"/>
            <w:hideMark/>
          </w:tcPr>
          <w:p w14:paraId="1628E3E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39BAB4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A0390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B9CC30" w14:textId="77777777" w:rsidR="00000000" w:rsidRDefault="00FB06BE">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CFF0FC"/>
            <w:noWrap/>
            <w:tcMar>
              <w:top w:w="15" w:type="dxa"/>
              <w:left w:w="0" w:type="dxa"/>
              <w:bottom w:w="0" w:type="dxa"/>
              <w:right w:w="15" w:type="dxa"/>
            </w:tcMar>
            <w:vAlign w:val="bottom"/>
            <w:hideMark/>
          </w:tcPr>
          <w:p w14:paraId="15DB422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F8B48D2" w14:textId="77777777">
        <w:trPr>
          <w:divId w:val="1788574542"/>
        </w:trPr>
        <w:tc>
          <w:tcPr>
            <w:tcW w:w="3262" w:type="pct"/>
            <w:shd w:val="clear" w:color="auto" w:fill="FFFFFF"/>
            <w:tcMar>
              <w:top w:w="15" w:type="dxa"/>
              <w:left w:w="0" w:type="dxa"/>
              <w:bottom w:w="0" w:type="dxa"/>
              <w:right w:w="15" w:type="dxa"/>
            </w:tcMar>
            <w:vAlign w:val="bottom"/>
            <w:hideMark/>
          </w:tcPr>
          <w:p w14:paraId="20A30D1D" w14:textId="77777777" w:rsidR="00000000" w:rsidRDefault="00FB06BE">
            <w:pPr>
              <w:pStyle w:val="a3"/>
              <w:spacing w:before="0" w:beforeAutospacing="0" w:after="0" w:afterAutospacing="0"/>
              <w:rPr>
                <w:color w:val="000000"/>
                <w:sz w:val="20"/>
                <w:szCs w:val="20"/>
              </w:rPr>
            </w:pPr>
            <w:r>
              <w:rPr>
                <w:color w:val="000000"/>
                <w:sz w:val="20"/>
                <w:szCs w:val="20"/>
              </w:rPr>
              <w:t>Operating expenses:</w:t>
            </w:r>
          </w:p>
        </w:tc>
        <w:tc>
          <w:tcPr>
            <w:tcW w:w="33" w:type="pct"/>
            <w:shd w:val="clear" w:color="auto" w:fill="FFFFFF"/>
            <w:tcMar>
              <w:top w:w="15" w:type="dxa"/>
              <w:left w:w="0" w:type="dxa"/>
              <w:bottom w:w="0" w:type="dxa"/>
              <w:right w:w="15" w:type="dxa"/>
            </w:tcMar>
            <w:vAlign w:val="bottom"/>
            <w:hideMark/>
          </w:tcPr>
          <w:p w14:paraId="2A3AC49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93968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FFFFFF"/>
            <w:noWrap/>
            <w:tcMar>
              <w:top w:w="15" w:type="dxa"/>
              <w:left w:w="0" w:type="dxa"/>
              <w:bottom w:w="0" w:type="dxa"/>
              <w:right w:w="15" w:type="dxa"/>
            </w:tcMar>
            <w:vAlign w:val="bottom"/>
            <w:hideMark/>
          </w:tcPr>
          <w:p w14:paraId="5802F7E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EC8B7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01AE4E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716FB5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FFFFFF"/>
            <w:noWrap/>
            <w:tcMar>
              <w:top w:w="15" w:type="dxa"/>
              <w:left w:w="0" w:type="dxa"/>
              <w:bottom w:w="0" w:type="dxa"/>
              <w:right w:w="15" w:type="dxa"/>
            </w:tcMar>
            <w:vAlign w:val="bottom"/>
            <w:hideMark/>
          </w:tcPr>
          <w:p w14:paraId="67B5349D"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B04D1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BDCF236" w14:textId="77777777">
        <w:trPr>
          <w:divId w:val="1788574542"/>
        </w:trPr>
        <w:tc>
          <w:tcPr>
            <w:tcW w:w="3262" w:type="pct"/>
            <w:shd w:val="clear" w:color="auto" w:fill="CFF0FC"/>
            <w:tcMar>
              <w:top w:w="15" w:type="dxa"/>
              <w:left w:w="0" w:type="dxa"/>
              <w:bottom w:w="0" w:type="dxa"/>
              <w:right w:w="15" w:type="dxa"/>
            </w:tcMar>
            <w:vAlign w:val="bottom"/>
            <w:hideMark/>
          </w:tcPr>
          <w:p w14:paraId="7D7580B8" w14:textId="77777777" w:rsidR="00000000" w:rsidRDefault="00FB06BE">
            <w:pPr>
              <w:pStyle w:val="a3"/>
              <w:spacing w:before="0" w:beforeAutospacing="0" w:after="0" w:afterAutospacing="0"/>
              <w:ind w:left="274"/>
              <w:rPr>
                <w:color w:val="000000"/>
                <w:sz w:val="20"/>
                <w:szCs w:val="20"/>
              </w:rPr>
            </w:pPr>
            <w:r>
              <w:rPr>
                <w:color w:val="000000"/>
                <w:sz w:val="20"/>
                <w:szCs w:val="20"/>
              </w:rPr>
              <w:t>Research and development</w:t>
            </w:r>
          </w:p>
        </w:tc>
        <w:tc>
          <w:tcPr>
            <w:tcW w:w="33" w:type="pct"/>
            <w:shd w:val="clear" w:color="auto" w:fill="CFF0FC"/>
            <w:tcMar>
              <w:top w:w="15" w:type="dxa"/>
              <w:left w:w="0" w:type="dxa"/>
              <w:bottom w:w="0" w:type="dxa"/>
              <w:right w:w="15" w:type="dxa"/>
            </w:tcMar>
            <w:vAlign w:val="bottom"/>
            <w:hideMark/>
          </w:tcPr>
          <w:p w14:paraId="1FD80A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0F345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noWrap/>
            <w:tcMar>
              <w:top w:w="15" w:type="dxa"/>
              <w:left w:w="0" w:type="dxa"/>
              <w:bottom w:w="0" w:type="dxa"/>
              <w:right w:w="15" w:type="dxa"/>
            </w:tcMar>
            <w:vAlign w:val="bottom"/>
            <w:hideMark/>
          </w:tcPr>
          <w:p w14:paraId="6856B7D4" w14:textId="77777777" w:rsidR="00000000" w:rsidRDefault="00FB06BE">
            <w:pPr>
              <w:pStyle w:val="a3"/>
              <w:spacing w:before="0" w:beforeAutospacing="0" w:after="0" w:afterAutospacing="0"/>
              <w:jc w:val="right"/>
              <w:rPr>
                <w:color w:val="000000"/>
                <w:sz w:val="20"/>
                <w:szCs w:val="20"/>
              </w:rPr>
            </w:pPr>
            <w:r>
              <w:rPr>
                <w:color w:val="000000"/>
                <w:sz w:val="20"/>
                <w:szCs w:val="20"/>
              </w:rPr>
              <w:t>46,202</w:t>
            </w:r>
          </w:p>
        </w:tc>
        <w:tc>
          <w:tcPr>
            <w:tcW w:w="50" w:type="pct"/>
            <w:shd w:val="clear" w:color="auto" w:fill="CFF0FC"/>
            <w:noWrap/>
            <w:tcMar>
              <w:top w:w="15" w:type="dxa"/>
              <w:left w:w="0" w:type="dxa"/>
              <w:bottom w:w="0" w:type="dxa"/>
              <w:right w:w="15" w:type="dxa"/>
            </w:tcMar>
            <w:vAlign w:val="bottom"/>
            <w:hideMark/>
          </w:tcPr>
          <w:p w14:paraId="61D726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15FBE1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B0F81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shd w:val="clear" w:color="auto" w:fill="CFF0FC"/>
            <w:noWrap/>
            <w:tcMar>
              <w:top w:w="15" w:type="dxa"/>
              <w:left w:w="0" w:type="dxa"/>
              <w:bottom w:w="0" w:type="dxa"/>
              <w:right w:w="15" w:type="dxa"/>
            </w:tcMar>
            <w:vAlign w:val="bottom"/>
            <w:hideMark/>
          </w:tcPr>
          <w:p w14:paraId="1CF35829" w14:textId="77777777" w:rsidR="00000000" w:rsidRDefault="00FB06BE">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14:paraId="3E89E9D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92A0DF4" w14:textId="77777777">
        <w:trPr>
          <w:divId w:val="1788574542"/>
        </w:trPr>
        <w:tc>
          <w:tcPr>
            <w:tcW w:w="3262" w:type="pct"/>
            <w:shd w:val="clear" w:color="auto" w:fill="FFFFFF"/>
            <w:tcMar>
              <w:top w:w="15" w:type="dxa"/>
              <w:left w:w="0" w:type="dxa"/>
              <w:bottom w:w="0" w:type="dxa"/>
              <w:right w:w="15" w:type="dxa"/>
            </w:tcMar>
            <w:vAlign w:val="bottom"/>
            <w:hideMark/>
          </w:tcPr>
          <w:p w14:paraId="7644ED49" w14:textId="77777777" w:rsidR="00000000" w:rsidRDefault="00FB06BE">
            <w:pPr>
              <w:pStyle w:val="a3"/>
              <w:spacing w:before="0" w:beforeAutospacing="0" w:after="0" w:afterAutospacing="0"/>
              <w:ind w:left="274"/>
              <w:rPr>
                <w:color w:val="000000"/>
                <w:sz w:val="20"/>
                <w:szCs w:val="20"/>
              </w:rPr>
            </w:pPr>
            <w:r>
              <w:rPr>
                <w:color w:val="000000"/>
                <w:sz w:val="20"/>
                <w:szCs w:val="20"/>
              </w:rPr>
              <w:t>Sales and marketing</w:t>
            </w:r>
          </w:p>
        </w:tc>
        <w:tc>
          <w:tcPr>
            <w:tcW w:w="33" w:type="pct"/>
            <w:shd w:val="clear" w:color="auto" w:fill="FFFFFF"/>
            <w:tcMar>
              <w:top w:w="15" w:type="dxa"/>
              <w:left w:w="0" w:type="dxa"/>
              <w:bottom w:w="0" w:type="dxa"/>
              <w:right w:w="15" w:type="dxa"/>
            </w:tcMar>
            <w:vAlign w:val="bottom"/>
            <w:hideMark/>
          </w:tcPr>
          <w:p w14:paraId="4D500A6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ABAEB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14:paraId="5F5A7D24" w14:textId="77777777" w:rsidR="00000000" w:rsidRDefault="00FB06BE">
            <w:pPr>
              <w:pStyle w:val="a3"/>
              <w:spacing w:before="0" w:beforeAutospacing="0" w:after="0" w:afterAutospacing="0"/>
              <w:jc w:val="right"/>
              <w:rPr>
                <w:color w:val="000000"/>
                <w:sz w:val="20"/>
                <w:szCs w:val="20"/>
              </w:rPr>
            </w:pPr>
            <w:r>
              <w:rPr>
                <w:color w:val="000000"/>
                <w:sz w:val="20"/>
                <w:szCs w:val="20"/>
              </w:rPr>
              <w:t>102,328</w:t>
            </w:r>
          </w:p>
        </w:tc>
        <w:tc>
          <w:tcPr>
            <w:tcW w:w="50" w:type="pct"/>
            <w:shd w:val="clear" w:color="auto" w:fill="FFFFFF"/>
            <w:noWrap/>
            <w:tcMar>
              <w:top w:w="15" w:type="dxa"/>
              <w:left w:w="0" w:type="dxa"/>
              <w:bottom w:w="0" w:type="dxa"/>
              <w:right w:w="15" w:type="dxa"/>
            </w:tcMar>
            <w:vAlign w:val="bottom"/>
            <w:hideMark/>
          </w:tcPr>
          <w:p w14:paraId="2D7FC6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19DD40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7EF2B6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14:paraId="0D620CB5" w14:textId="77777777" w:rsidR="00000000" w:rsidRDefault="00FB06BE">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FFFFFF"/>
            <w:noWrap/>
            <w:tcMar>
              <w:top w:w="15" w:type="dxa"/>
              <w:left w:w="0" w:type="dxa"/>
              <w:bottom w:w="0" w:type="dxa"/>
              <w:right w:w="15" w:type="dxa"/>
            </w:tcMar>
            <w:vAlign w:val="bottom"/>
            <w:hideMark/>
          </w:tcPr>
          <w:p w14:paraId="058E24E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F8C1274" w14:textId="77777777">
        <w:trPr>
          <w:divId w:val="1788574542"/>
        </w:trPr>
        <w:tc>
          <w:tcPr>
            <w:tcW w:w="3262" w:type="pct"/>
            <w:shd w:val="clear" w:color="auto" w:fill="CFF0FC"/>
            <w:tcMar>
              <w:top w:w="15" w:type="dxa"/>
              <w:left w:w="0" w:type="dxa"/>
              <w:bottom w:w="0" w:type="dxa"/>
              <w:right w:w="15" w:type="dxa"/>
            </w:tcMar>
            <w:vAlign w:val="bottom"/>
            <w:hideMark/>
          </w:tcPr>
          <w:p w14:paraId="1D661C4A" w14:textId="77777777" w:rsidR="00000000" w:rsidRDefault="00FB06BE">
            <w:pPr>
              <w:pStyle w:val="a3"/>
              <w:spacing w:before="0" w:beforeAutospacing="0" w:after="0" w:afterAutospacing="0"/>
              <w:ind w:left="274"/>
              <w:rPr>
                <w:color w:val="000000"/>
                <w:sz w:val="20"/>
                <w:szCs w:val="20"/>
              </w:rPr>
            </w:pPr>
            <w:r>
              <w:rPr>
                <w:color w:val="000000"/>
                <w:sz w:val="20"/>
                <w:szCs w:val="20"/>
              </w:rPr>
              <w:t>General and administrative</w:t>
            </w:r>
          </w:p>
        </w:tc>
        <w:tc>
          <w:tcPr>
            <w:tcW w:w="33" w:type="pct"/>
            <w:shd w:val="clear" w:color="auto" w:fill="CFF0FC"/>
            <w:tcMar>
              <w:top w:w="15" w:type="dxa"/>
              <w:left w:w="0" w:type="dxa"/>
              <w:bottom w:w="0" w:type="dxa"/>
              <w:right w:w="15" w:type="dxa"/>
            </w:tcMar>
            <w:vAlign w:val="bottom"/>
            <w:hideMark/>
          </w:tcPr>
          <w:p w14:paraId="715803C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9581F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14:paraId="7AA6F19C" w14:textId="77777777" w:rsidR="00000000" w:rsidRDefault="00FB06BE">
            <w:pPr>
              <w:pStyle w:val="a3"/>
              <w:spacing w:before="0" w:beforeAutospacing="0" w:after="0" w:afterAutospacing="0"/>
              <w:jc w:val="right"/>
              <w:rPr>
                <w:color w:val="000000"/>
                <w:sz w:val="20"/>
                <w:szCs w:val="20"/>
              </w:rPr>
            </w:pPr>
            <w:r>
              <w:rPr>
                <w:color w:val="000000"/>
                <w:sz w:val="20"/>
                <w:szCs w:val="20"/>
              </w:rPr>
              <w:t>26,255</w:t>
            </w:r>
          </w:p>
        </w:tc>
        <w:tc>
          <w:tcPr>
            <w:tcW w:w="50" w:type="pct"/>
            <w:shd w:val="clear" w:color="auto" w:fill="CFF0FC"/>
            <w:noWrap/>
            <w:tcMar>
              <w:top w:w="15" w:type="dxa"/>
              <w:left w:w="0" w:type="dxa"/>
              <w:bottom w:w="0" w:type="dxa"/>
              <w:right w:w="15" w:type="dxa"/>
            </w:tcMar>
            <w:vAlign w:val="bottom"/>
            <w:hideMark/>
          </w:tcPr>
          <w:p w14:paraId="718FDF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378074C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0BB0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14:paraId="1986EA1F" w14:textId="77777777" w:rsidR="00000000" w:rsidRDefault="00FB06BE">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14:paraId="67D05CF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FF50ED8" w14:textId="77777777">
        <w:trPr>
          <w:divId w:val="1788574542"/>
        </w:trPr>
        <w:tc>
          <w:tcPr>
            <w:tcW w:w="3262" w:type="pct"/>
            <w:shd w:val="clear" w:color="auto" w:fill="FFFFFF"/>
            <w:tcMar>
              <w:top w:w="15" w:type="dxa"/>
              <w:left w:w="0" w:type="dxa"/>
              <w:bottom w:w="0" w:type="dxa"/>
              <w:right w:w="15" w:type="dxa"/>
            </w:tcMar>
            <w:vAlign w:val="bottom"/>
            <w:hideMark/>
          </w:tcPr>
          <w:p w14:paraId="7BACBCFC" w14:textId="77777777" w:rsidR="00000000" w:rsidRDefault="00FB06BE">
            <w:pPr>
              <w:pStyle w:val="a3"/>
              <w:spacing w:before="0" w:beforeAutospacing="0" w:after="0" w:afterAutospacing="0"/>
              <w:ind w:left="547"/>
              <w:rPr>
                <w:color w:val="000000"/>
                <w:sz w:val="20"/>
                <w:szCs w:val="20"/>
              </w:rPr>
            </w:pPr>
            <w:r>
              <w:rPr>
                <w:color w:val="000000"/>
                <w:sz w:val="20"/>
                <w:szCs w:val="20"/>
              </w:rPr>
              <w:t>Total operating expenses</w:t>
            </w:r>
          </w:p>
        </w:tc>
        <w:tc>
          <w:tcPr>
            <w:tcW w:w="33" w:type="pct"/>
            <w:shd w:val="clear" w:color="auto" w:fill="FFFFFF"/>
            <w:tcMar>
              <w:top w:w="15" w:type="dxa"/>
              <w:left w:w="0" w:type="dxa"/>
              <w:bottom w:w="0" w:type="dxa"/>
              <w:right w:w="15" w:type="dxa"/>
            </w:tcMar>
            <w:vAlign w:val="bottom"/>
            <w:hideMark/>
          </w:tcPr>
          <w:p w14:paraId="2CDB0F6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E9AB3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15A58EA" w14:textId="77777777" w:rsidR="00000000" w:rsidRDefault="00FB06BE">
            <w:pPr>
              <w:pStyle w:val="a3"/>
              <w:spacing w:before="0" w:beforeAutospacing="0" w:after="0" w:afterAutospacing="0"/>
              <w:jc w:val="right"/>
              <w:rPr>
                <w:color w:val="000000"/>
                <w:sz w:val="20"/>
                <w:szCs w:val="20"/>
              </w:rPr>
            </w:pPr>
            <w:r>
              <w:rPr>
                <w:color w:val="000000"/>
                <w:sz w:val="20"/>
                <w:szCs w:val="20"/>
              </w:rPr>
              <w:t>174,785</w:t>
            </w:r>
          </w:p>
        </w:tc>
        <w:tc>
          <w:tcPr>
            <w:tcW w:w="50" w:type="pct"/>
            <w:shd w:val="clear" w:color="auto" w:fill="FFFFFF"/>
            <w:noWrap/>
            <w:tcMar>
              <w:top w:w="15" w:type="dxa"/>
              <w:left w:w="0" w:type="dxa"/>
              <w:bottom w:w="0" w:type="dxa"/>
              <w:right w:w="15" w:type="dxa"/>
            </w:tcMar>
            <w:vAlign w:val="bottom"/>
            <w:hideMark/>
          </w:tcPr>
          <w:p w14:paraId="2211CD4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1FFC95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809BD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C0F771" w14:textId="77777777" w:rsidR="00000000" w:rsidRDefault="00FB06BE">
            <w:pPr>
              <w:pStyle w:val="a3"/>
              <w:spacing w:before="0" w:beforeAutospacing="0" w:after="0" w:afterAutospacing="0"/>
              <w:jc w:val="right"/>
              <w:rPr>
                <w:color w:val="000000"/>
                <w:sz w:val="20"/>
                <w:szCs w:val="20"/>
              </w:rPr>
            </w:pPr>
            <w:r>
              <w:rPr>
                <w:color w:val="000000"/>
                <w:sz w:val="20"/>
                <w:szCs w:val="20"/>
              </w:rPr>
              <w:t>131,256</w:t>
            </w:r>
          </w:p>
        </w:tc>
        <w:tc>
          <w:tcPr>
            <w:tcW w:w="50" w:type="pct"/>
            <w:shd w:val="clear" w:color="auto" w:fill="FFFFFF"/>
            <w:noWrap/>
            <w:tcMar>
              <w:top w:w="15" w:type="dxa"/>
              <w:left w:w="0" w:type="dxa"/>
              <w:bottom w:w="0" w:type="dxa"/>
              <w:right w:w="15" w:type="dxa"/>
            </w:tcMar>
            <w:vAlign w:val="bottom"/>
            <w:hideMark/>
          </w:tcPr>
          <w:p w14:paraId="4DE1869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14EFEBB" w14:textId="77777777">
        <w:trPr>
          <w:divId w:val="1788574542"/>
        </w:trPr>
        <w:tc>
          <w:tcPr>
            <w:tcW w:w="3262" w:type="pct"/>
            <w:shd w:val="clear" w:color="auto" w:fill="CFF0FC"/>
            <w:tcMar>
              <w:top w:w="15" w:type="dxa"/>
              <w:left w:w="0" w:type="dxa"/>
              <w:bottom w:w="0" w:type="dxa"/>
              <w:right w:w="15" w:type="dxa"/>
            </w:tcMar>
            <w:vAlign w:val="bottom"/>
            <w:hideMark/>
          </w:tcPr>
          <w:p w14:paraId="574752F4" w14:textId="77777777" w:rsidR="00000000" w:rsidRDefault="00FB06BE">
            <w:pPr>
              <w:pStyle w:val="a3"/>
              <w:spacing w:before="0" w:beforeAutospacing="0" w:after="0" w:afterAutospacing="0"/>
              <w:rPr>
                <w:color w:val="000000"/>
                <w:sz w:val="20"/>
                <w:szCs w:val="20"/>
              </w:rPr>
            </w:pPr>
            <w:r>
              <w:rPr>
                <w:color w:val="000000"/>
                <w:sz w:val="20"/>
                <w:szCs w:val="20"/>
              </w:rPr>
              <w:t>Loss from operations</w:t>
            </w:r>
          </w:p>
        </w:tc>
        <w:tc>
          <w:tcPr>
            <w:tcW w:w="33" w:type="pct"/>
            <w:shd w:val="clear" w:color="auto" w:fill="CFF0FC"/>
            <w:tcMar>
              <w:top w:w="15" w:type="dxa"/>
              <w:left w:w="0" w:type="dxa"/>
              <w:bottom w:w="0" w:type="dxa"/>
              <w:right w:w="15" w:type="dxa"/>
            </w:tcMar>
            <w:vAlign w:val="bottom"/>
            <w:hideMark/>
          </w:tcPr>
          <w:p w14:paraId="664636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A001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57E7B7" w14:textId="77777777" w:rsidR="00000000" w:rsidRDefault="00FB06BE">
            <w:pPr>
              <w:pStyle w:val="a3"/>
              <w:spacing w:before="0" w:beforeAutospacing="0" w:after="0" w:afterAutospacing="0"/>
              <w:jc w:val="right"/>
              <w:rPr>
                <w:color w:val="000000"/>
                <w:sz w:val="20"/>
                <w:szCs w:val="20"/>
              </w:rPr>
            </w:pPr>
            <w:r>
              <w:rPr>
                <w:color w:val="000000"/>
                <w:sz w:val="20"/>
                <w:szCs w:val="20"/>
              </w:rPr>
              <w:t>(14,102</w:t>
            </w:r>
          </w:p>
        </w:tc>
        <w:tc>
          <w:tcPr>
            <w:tcW w:w="50" w:type="pct"/>
            <w:shd w:val="clear" w:color="auto" w:fill="CFF0FC"/>
            <w:noWrap/>
            <w:tcMar>
              <w:top w:w="15" w:type="dxa"/>
              <w:left w:w="0" w:type="dxa"/>
              <w:bottom w:w="0" w:type="dxa"/>
              <w:right w:w="15" w:type="dxa"/>
            </w:tcMar>
            <w:vAlign w:val="bottom"/>
            <w:hideMark/>
          </w:tcPr>
          <w:p w14:paraId="06612F1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5957AC5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7B678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3FDC1F" w14:textId="77777777" w:rsidR="00000000" w:rsidRDefault="00FB06BE">
            <w:pPr>
              <w:pStyle w:val="a3"/>
              <w:spacing w:before="0" w:beforeAutospacing="0" w:after="0" w:afterAutospacing="0"/>
              <w:jc w:val="right"/>
              <w:rPr>
                <w:color w:val="000000"/>
                <w:sz w:val="20"/>
                <w:szCs w:val="20"/>
              </w:rPr>
            </w:pPr>
            <w:r>
              <w:rPr>
                <w:color w:val="000000"/>
                <w:sz w:val="20"/>
                <w:szCs w:val="20"/>
              </w:rPr>
              <w:t>(9,036</w:t>
            </w:r>
          </w:p>
        </w:tc>
        <w:tc>
          <w:tcPr>
            <w:tcW w:w="50" w:type="pct"/>
            <w:shd w:val="clear" w:color="auto" w:fill="CFF0FC"/>
            <w:noWrap/>
            <w:tcMar>
              <w:top w:w="15" w:type="dxa"/>
              <w:left w:w="0" w:type="dxa"/>
              <w:bottom w:w="0" w:type="dxa"/>
              <w:right w:w="15" w:type="dxa"/>
            </w:tcMar>
            <w:vAlign w:val="bottom"/>
            <w:hideMark/>
          </w:tcPr>
          <w:p w14:paraId="2CEC5393"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3C122F1" w14:textId="77777777">
        <w:trPr>
          <w:divId w:val="1788574542"/>
        </w:trPr>
        <w:tc>
          <w:tcPr>
            <w:tcW w:w="3262" w:type="pct"/>
            <w:shd w:val="clear" w:color="auto" w:fill="FFFFFF"/>
            <w:tcMar>
              <w:top w:w="15" w:type="dxa"/>
              <w:left w:w="0" w:type="dxa"/>
              <w:bottom w:w="0" w:type="dxa"/>
              <w:right w:w="15" w:type="dxa"/>
            </w:tcMar>
            <w:vAlign w:val="bottom"/>
            <w:hideMark/>
          </w:tcPr>
          <w:p w14:paraId="4E8F0301" w14:textId="77777777" w:rsidR="00000000" w:rsidRDefault="00FB06BE">
            <w:pPr>
              <w:pStyle w:val="a3"/>
              <w:spacing w:before="0" w:beforeAutospacing="0" w:after="0" w:afterAutospacing="0"/>
              <w:rPr>
                <w:color w:val="000000"/>
                <w:sz w:val="20"/>
                <w:szCs w:val="20"/>
              </w:rPr>
            </w:pPr>
            <w:r>
              <w:rPr>
                <w:color w:val="000000"/>
                <w:sz w:val="20"/>
                <w:szCs w:val="20"/>
              </w:rPr>
              <w:t>Other expense:</w:t>
            </w:r>
          </w:p>
        </w:tc>
        <w:tc>
          <w:tcPr>
            <w:tcW w:w="33" w:type="pct"/>
            <w:shd w:val="clear" w:color="auto" w:fill="FFFFFF"/>
            <w:tcMar>
              <w:top w:w="15" w:type="dxa"/>
              <w:left w:w="0" w:type="dxa"/>
              <w:bottom w:w="0" w:type="dxa"/>
              <w:right w:w="15" w:type="dxa"/>
            </w:tcMar>
            <w:vAlign w:val="bottom"/>
            <w:hideMark/>
          </w:tcPr>
          <w:p w14:paraId="5F732A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3681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FFFFFF"/>
            <w:noWrap/>
            <w:tcMar>
              <w:top w:w="15" w:type="dxa"/>
              <w:left w:w="0" w:type="dxa"/>
              <w:bottom w:w="0" w:type="dxa"/>
              <w:right w:w="15" w:type="dxa"/>
            </w:tcMar>
            <w:vAlign w:val="bottom"/>
            <w:hideMark/>
          </w:tcPr>
          <w:p w14:paraId="2614169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BB3BD6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6975FF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EE1087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FFFFFF"/>
            <w:noWrap/>
            <w:tcMar>
              <w:top w:w="15" w:type="dxa"/>
              <w:left w:w="0" w:type="dxa"/>
              <w:bottom w:w="0" w:type="dxa"/>
              <w:right w:w="15" w:type="dxa"/>
            </w:tcMar>
            <w:vAlign w:val="bottom"/>
            <w:hideMark/>
          </w:tcPr>
          <w:p w14:paraId="4A0DD0E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13556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6D51F16" w14:textId="77777777">
        <w:trPr>
          <w:divId w:val="1788574542"/>
        </w:trPr>
        <w:tc>
          <w:tcPr>
            <w:tcW w:w="3262" w:type="pct"/>
            <w:shd w:val="clear" w:color="auto" w:fill="CFF0FC"/>
            <w:tcMar>
              <w:top w:w="15" w:type="dxa"/>
              <w:left w:w="0" w:type="dxa"/>
              <w:bottom w:w="0" w:type="dxa"/>
              <w:right w:w="15" w:type="dxa"/>
            </w:tcMar>
            <w:vAlign w:val="bottom"/>
            <w:hideMark/>
          </w:tcPr>
          <w:p w14:paraId="53666A6A" w14:textId="77777777" w:rsidR="00000000" w:rsidRDefault="00FB06BE">
            <w:pPr>
              <w:pStyle w:val="a3"/>
              <w:spacing w:before="0" w:beforeAutospacing="0" w:after="0" w:afterAutospacing="0"/>
              <w:ind w:left="274"/>
              <w:rPr>
                <w:color w:val="000000"/>
                <w:sz w:val="20"/>
                <w:szCs w:val="20"/>
              </w:rPr>
            </w:pPr>
            <w:r>
              <w:rPr>
                <w:color w:val="000000"/>
                <w:sz w:val="20"/>
                <w:szCs w:val="20"/>
              </w:rPr>
              <w:t>Interest income</w:t>
            </w:r>
          </w:p>
        </w:tc>
        <w:tc>
          <w:tcPr>
            <w:tcW w:w="33" w:type="pct"/>
            <w:shd w:val="clear" w:color="auto" w:fill="CFF0FC"/>
            <w:tcMar>
              <w:top w:w="15" w:type="dxa"/>
              <w:left w:w="0" w:type="dxa"/>
              <w:bottom w:w="0" w:type="dxa"/>
              <w:right w:w="15" w:type="dxa"/>
            </w:tcMar>
            <w:vAlign w:val="bottom"/>
            <w:hideMark/>
          </w:tcPr>
          <w:p w14:paraId="1B0D4FE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8BE4F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shd w:val="clear" w:color="auto" w:fill="CFF0FC"/>
            <w:noWrap/>
            <w:tcMar>
              <w:top w:w="15" w:type="dxa"/>
              <w:left w:w="0" w:type="dxa"/>
              <w:bottom w:w="0" w:type="dxa"/>
              <w:right w:w="15" w:type="dxa"/>
            </w:tcMar>
            <w:vAlign w:val="bottom"/>
            <w:hideMark/>
          </w:tcPr>
          <w:p w14:paraId="6806002A" w14:textId="77777777" w:rsidR="00000000" w:rsidRDefault="00FB06BE">
            <w:pPr>
              <w:pStyle w:val="a3"/>
              <w:spacing w:before="0" w:beforeAutospacing="0" w:after="0" w:afterAutospacing="0"/>
              <w:jc w:val="right"/>
              <w:rPr>
                <w:color w:val="000000"/>
                <w:sz w:val="20"/>
                <w:szCs w:val="20"/>
              </w:rPr>
            </w:pPr>
            <w:r>
              <w:rPr>
                <w:color w:val="000000"/>
                <w:sz w:val="20"/>
                <w:szCs w:val="20"/>
              </w:rPr>
              <w:t>4,057</w:t>
            </w:r>
          </w:p>
        </w:tc>
        <w:tc>
          <w:tcPr>
            <w:tcW w:w="50" w:type="pct"/>
            <w:shd w:val="clear" w:color="auto" w:fill="CFF0FC"/>
            <w:noWrap/>
            <w:tcMar>
              <w:top w:w="15" w:type="dxa"/>
              <w:left w:w="0" w:type="dxa"/>
              <w:bottom w:w="0" w:type="dxa"/>
              <w:right w:w="15" w:type="dxa"/>
            </w:tcMar>
            <w:vAlign w:val="bottom"/>
            <w:hideMark/>
          </w:tcPr>
          <w:p w14:paraId="49414A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68DEE0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5F31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shd w:val="clear" w:color="auto" w:fill="CFF0FC"/>
            <w:noWrap/>
            <w:tcMar>
              <w:top w:w="15" w:type="dxa"/>
              <w:left w:w="0" w:type="dxa"/>
              <w:bottom w:w="0" w:type="dxa"/>
              <w:right w:w="15" w:type="dxa"/>
            </w:tcMar>
            <w:vAlign w:val="bottom"/>
            <w:hideMark/>
          </w:tcPr>
          <w:p w14:paraId="63FB1314" w14:textId="77777777" w:rsidR="00000000" w:rsidRDefault="00FB06BE">
            <w:pPr>
              <w:pStyle w:val="a3"/>
              <w:spacing w:before="0" w:beforeAutospacing="0" w:after="0" w:afterAutospacing="0"/>
              <w:jc w:val="right"/>
              <w:rPr>
                <w:color w:val="000000"/>
                <w:sz w:val="20"/>
                <w:szCs w:val="20"/>
              </w:rPr>
            </w:pPr>
            <w:r>
              <w:rPr>
                <w:color w:val="000000"/>
                <w:sz w:val="20"/>
                <w:szCs w:val="20"/>
              </w:rPr>
              <w:t>4,174</w:t>
            </w:r>
          </w:p>
        </w:tc>
        <w:tc>
          <w:tcPr>
            <w:tcW w:w="50" w:type="pct"/>
            <w:shd w:val="clear" w:color="auto" w:fill="CFF0FC"/>
            <w:noWrap/>
            <w:tcMar>
              <w:top w:w="15" w:type="dxa"/>
              <w:left w:w="0" w:type="dxa"/>
              <w:bottom w:w="0" w:type="dxa"/>
              <w:right w:w="15" w:type="dxa"/>
            </w:tcMar>
            <w:vAlign w:val="bottom"/>
            <w:hideMark/>
          </w:tcPr>
          <w:p w14:paraId="3217D1B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107DEC9" w14:textId="77777777">
        <w:trPr>
          <w:divId w:val="1788574542"/>
        </w:trPr>
        <w:tc>
          <w:tcPr>
            <w:tcW w:w="3262" w:type="pct"/>
            <w:shd w:val="clear" w:color="auto" w:fill="FFFFFF"/>
            <w:tcMar>
              <w:top w:w="15" w:type="dxa"/>
              <w:left w:w="0" w:type="dxa"/>
              <w:bottom w:w="0" w:type="dxa"/>
              <w:right w:w="15" w:type="dxa"/>
            </w:tcMar>
            <w:vAlign w:val="bottom"/>
            <w:hideMark/>
          </w:tcPr>
          <w:p w14:paraId="49168561" w14:textId="77777777" w:rsidR="00000000" w:rsidRDefault="00FB06BE">
            <w:pPr>
              <w:pStyle w:val="a3"/>
              <w:spacing w:before="0" w:beforeAutospacing="0" w:after="0" w:afterAutospacing="0"/>
              <w:ind w:left="274"/>
              <w:rPr>
                <w:color w:val="000000"/>
                <w:sz w:val="20"/>
                <w:szCs w:val="20"/>
              </w:rPr>
            </w:pPr>
            <w:r>
              <w:rPr>
                <w:color w:val="000000"/>
                <w:sz w:val="20"/>
                <w:szCs w:val="20"/>
              </w:rPr>
              <w:t>Interest expense</w:t>
            </w:r>
          </w:p>
        </w:tc>
        <w:tc>
          <w:tcPr>
            <w:tcW w:w="33" w:type="pct"/>
            <w:shd w:val="clear" w:color="auto" w:fill="FFFFFF"/>
            <w:tcMar>
              <w:top w:w="15" w:type="dxa"/>
              <w:left w:w="0" w:type="dxa"/>
              <w:bottom w:w="0" w:type="dxa"/>
              <w:right w:w="15" w:type="dxa"/>
            </w:tcMar>
            <w:vAlign w:val="bottom"/>
            <w:hideMark/>
          </w:tcPr>
          <w:p w14:paraId="0007B3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88B57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shd w:val="clear" w:color="auto" w:fill="FFFFFF"/>
            <w:noWrap/>
            <w:tcMar>
              <w:top w:w="15" w:type="dxa"/>
              <w:left w:w="0" w:type="dxa"/>
              <w:bottom w:w="0" w:type="dxa"/>
              <w:right w:w="15" w:type="dxa"/>
            </w:tcMar>
            <w:vAlign w:val="bottom"/>
            <w:hideMark/>
          </w:tcPr>
          <w:p w14:paraId="11A60D05" w14:textId="77777777" w:rsidR="00000000" w:rsidRDefault="00FB06BE">
            <w:pPr>
              <w:pStyle w:val="a3"/>
              <w:spacing w:before="0" w:beforeAutospacing="0" w:after="0" w:afterAutospacing="0"/>
              <w:jc w:val="right"/>
              <w:rPr>
                <w:color w:val="000000"/>
                <w:sz w:val="20"/>
                <w:szCs w:val="20"/>
              </w:rPr>
            </w:pPr>
            <w:r>
              <w:rPr>
                <w:color w:val="000000"/>
                <w:sz w:val="20"/>
                <w:szCs w:val="20"/>
              </w:rPr>
              <w:t>(5,953</w:t>
            </w:r>
          </w:p>
        </w:tc>
        <w:tc>
          <w:tcPr>
            <w:tcW w:w="50" w:type="pct"/>
            <w:shd w:val="clear" w:color="auto" w:fill="FFFFFF"/>
            <w:noWrap/>
            <w:tcMar>
              <w:top w:w="15" w:type="dxa"/>
              <w:left w:w="0" w:type="dxa"/>
              <w:bottom w:w="0" w:type="dxa"/>
              <w:right w:w="15" w:type="dxa"/>
            </w:tcMar>
            <w:vAlign w:val="bottom"/>
            <w:hideMark/>
          </w:tcPr>
          <w:p w14:paraId="2A4E2CD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141A2A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CA97F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shd w:val="clear" w:color="auto" w:fill="FFFFFF"/>
            <w:noWrap/>
            <w:tcMar>
              <w:top w:w="15" w:type="dxa"/>
              <w:left w:w="0" w:type="dxa"/>
              <w:bottom w:w="0" w:type="dxa"/>
              <w:right w:w="15" w:type="dxa"/>
            </w:tcMar>
            <w:vAlign w:val="bottom"/>
            <w:hideMark/>
          </w:tcPr>
          <w:p w14:paraId="5935E27C" w14:textId="77777777" w:rsidR="00000000" w:rsidRDefault="00FB06BE">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FFFFFF"/>
            <w:noWrap/>
            <w:tcMar>
              <w:top w:w="15" w:type="dxa"/>
              <w:left w:w="0" w:type="dxa"/>
              <w:bottom w:w="0" w:type="dxa"/>
              <w:right w:w="15" w:type="dxa"/>
            </w:tcMar>
            <w:vAlign w:val="bottom"/>
            <w:hideMark/>
          </w:tcPr>
          <w:p w14:paraId="033E8884"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0285C6D" w14:textId="77777777">
        <w:trPr>
          <w:divId w:val="1788574542"/>
        </w:trPr>
        <w:tc>
          <w:tcPr>
            <w:tcW w:w="3262" w:type="pct"/>
            <w:shd w:val="clear" w:color="auto" w:fill="CFF0FC"/>
            <w:tcMar>
              <w:top w:w="15" w:type="dxa"/>
              <w:left w:w="0" w:type="dxa"/>
              <w:bottom w:w="0" w:type="dxa"/>
              <w:right w:w="15" w:type="dxa"/>
            </w:tcMar>
            <w:vAlign w:val="bottom"/>
            <w:hideMark/>
          </w:tcPr>
          <w:p w14:paraId="75FA8CA6" w14:textId="77777777" w:rsidR="00000000" w:rsidRDefault="00FB06BE">
            <w:pPr>
              <w:pStyle w:val="a3"/>
              <w:spacing w:before="0" w:beforeAutospacing="0" w:after="0" w:afterAutospacing="0"/>
              <w:ind w:left="274"/>
              <w:rPr>
                <w:color w:val="000000"/>
                <w:sz w:val="20"/>
                <w:szCs w:val="20"/>
              </w:rPr>
            </w:pPr>
            <w:r>
              <w:rPr>
                <w:color w:val="000000"/>
                <w:sz w:val="20"/>
                <w:szCs w:val="20"/>
              </w:rPr>
              <w:t>Other expense</w:t>
            </w:r>
          </w:p>
        </w:tc>
        <w:tc>
          <w:tcPr>
            <w:tcW w:w="33" w:type="pct"/>
            <w:shd w:val="clear" w:color="auto" w:fill="CFF0FC"/>
            <w:tcMar>
              <w:top w:w="15" w:type="dxa"/>
              <w:left w:w="0" w:type="dxa"/>
              <w:bottom w:w="0" w:type="dxa"/>
              <w:right w:w="15" w:type="dxa"/>
            </w:tcMar>
            <w:vAlign w:val="bottom"/>
            <w:hideMark/>
          </w:tcPr>
          <w:p w14:paraId="27F2C6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7A3A8A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CFF0FC"/>
            <w:noWrap/>
            <w:tcMar>
              <w:top w:w="15" w:type="dxa"/>
              <w:left w:w="0" w:type="dxa"/>
              <w:bottom w:w="0" w:type="dxa"/>
              <w:right w:w="15" w:type="dxa"/>
            </w:tcMar>
            <w:vAlign w:val="bottom"/>
            <w:hideMark/>
          </w:tcPr>
          <w:p w14:paraId="4C88D0CD" w14:textId="77777777" w:rsidR="00000000" w:rsidRDefault="00FB06BE">
            <w:pPr>
              <w:pStyle w:val="a3"/>
              <w:spacing w:before="0" w:beforeAutospacing="0" w:after="0" w:afterAutospacing="0"/>
              <w:jc w:val="right"/>
              <w:rPr>
                <w:color w:val="000000"/>
                <w:sz w:val="20"/>
                <w:szCs w:val="20"/>
              </w:rPr>
            </w:pPr>
            <w:r>
              <w:rPr>
                <w:color w:val="000000"/>
                <w:sz w:val="20"/>
                <w:szCs w:val="20"/>
              </w:rPr>
              <w:t>(1,052</w:t>
            </w:r>
          </w:p>
        </w:tc>
        <w:tc>
          <w:tcPr>
            <w:tcW w:w="50" w:type="pct"/>
            <w:shd w:val="clear" w:color="auto" w:fill="CFF0FC"/>
            <w:noWrap/>
            <w:tcMar>
              <w:top w:w="15" w:type="dxa"/>
              <w:left w:w="0" w:type="dxa"/>
              <w:bottom w:w="0" w:type="dxa"/>
              <w:right w:w="15" w:type="dxa"/>
            </w:tcMar>
            <w:vAlign w:val="bottom"/>
            <w:hideMark/>
          </w:tcPr>
          <w:p w14:paraId="37BF17A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38FBFB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DCD13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CFF0FC"/>
            <w:noWrap/>
            <w:tcMar>
              <w:top w:w="15" w:type="dxa"/>
              <w:left w:w="0" w:type="dxa"/>
              <w:bottom w:w="0" w:type="dxa"/>
              <w:right w:w="15" w:type="dxa"/>
            </w:tcMar>
            <w:vAlign w:val="bottom"/>
            <w:hideMark/>
          </w:tcPr>
          <w:p w14:paraId="7352EA5E" w14:textId="77777777" w:rsidR="00000000" w:rsidRDefault="00FB06B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4EF60B9D"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E87135C" w14:textId="77777777">
        <w:trPr>
          <w:divId w:val="1788574542"/>
        </w:trPr>
        <w:tc>
          <w:tcPr>
            <w:tcW w:w="3262" w:type="pct"/>
            <w:shd w:val="clear" w:color="auto" w:fill="FFFFFF"/>
            <w:tcMar>
              <w:top w:w="15" w:type="dxa"/>
              <w:left w:w="0" w:type="dxa"/>
              <w:bottom w:w="0" w:type="dxa"/>
              <w:right w:w="15" w:type="dxa"/>
            </w:tcMar>
            <w:vAlign w:val="bottom"/>
            <w:hideMark/>
          </w:tcPr>
          <w:p w14:paraId="376EABFF" w14:textId="77777777" w:rsidR="00000000" w:rsidRDefault="00FB06BE">
            <w:pPr>
              <w:pStyle w:val="a3"/>
              <w:spacing w:before="0" w:beforeAutospacing="0" w:after="0" w:afterAutospacing="0"/>
              <w:ind w:left="547"/>
              <w:rPr>
                <w:color w:val="000000"/>
                <w:sz w:val="20"/>
                <w:szCs w:val="20"/>
              </w:rPr>
            </w:pPr>
            <w:r>
              <w:rPr>
                <w:color w:val="000000"/>
                <w:sz w:val="20"/>
                <w:szCs w:val="20"/>
              </w:rPr>
              <w:t>Total other expense</w:t>
            </w:r>
          </w:p>
        </w:tc>
        <w:tc>
          <w:tcPr>
            <w:tcW w:w="33" w:type="pct"/>
            <w:shd w:val="clear" w:color="auto" w:fill="FFFFFF"/>
            <w:tcMar>
              <w:top w:w="15" w:type="dxa"/>
              <w:left w:w="0" w:type="dxa"/>
              <w:bottom w:w="0" w:type="dxa"/>
              <w:right w:w="15" w:type="dxa"/>
            </w:tcMar>
            <w:vAlign w:val="bottom"/>
            <w:hideMark/>
          </w:tcPr>
          <w:p w14:paraId="2BC92C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C7B1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F7019A" w14:textId="77777777" w:rsidR="00000000" w:rsidRDefault="00FB06BE">
            <w:pPr>
              <w:pStyle w:val="a3"/>
              <w:spacing w:before="0" w:beforeAutospacing="0" w:after="0" w:afterAutospacing="0"/>
              <w:jc w:val="right"/>
              <w:rPr>
                <w:color w:val="000000"/>
                <w:sz w:val="20"/>
                <w:szCs w:val="20"/>
              </w:rPr>
            </w:pPr>
            <w:r>
              <w:rPr>
                <w:color w:val="000000"/>
                <w:sz w:val="20"/>
                <w:szCs w:val="20"/>
              </w:rPr>
              <w:t>(2,948</w:t>
            </w:r>
          </w:p>
        </w:tc>
        <w:tc>
          <w:tcPr>
            <w:tcW w:w="50" w:type="pct"/>
            <w:shd w:val="clear" w:color="auto" w:fill="FFFFFF"/>
            <w:noWrap/>
            <w:tcMar>
              <w:top w:w="15" w:type="dxa"/>
              <w:left w:w="0" w:type="dxa"/>
              <w:bottom w:w="0" w:type="dxa"/>
              <w:right w:w="15" w:type="dxa"/>
            </w:tcMar>
            <w:vAlign w:val="bottom"/>
            <w:hideMark/>
          </w:tcPr>
          <w:p w14:paraId="410531A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7F4FDE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05185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82C5BF" w14:textId="77777777" w:rsidR="00000000" w:rsidRDefault="00FB06BE">
            <w:pPr>
              <w:pStyle w:val="a3"/>
              <w:spacing w:before="0" w:beforeAutospacing="0" w:after="0" w:afterAutospacing="0"/>
              <w:jc w:val="right"/>
              <w:rPr>
                <w:color w:val="000000"/>
                <w:sz w:val="20"/>
                <w:szCs w:val="20"/>
              </w:rPr>
            </w:pPr>
            <w:r>
              <w:rPr>
                <w:color w:val="000000"/>
                <w:sz w:val="20"/>
                <w:szCs w:val="20"/>
              </w:rPr>
              <w:t>(1,351</w:t>
            </w:r>
          </w:p>
        </w:tc>
        <w:tc>
          <w:tcPr>
            <w:tcW w:w="50" w:type="pct"/>
            <w:shd w:val="clear" w:color="auto" w:fill="FFFFFF"/>
            <w:noWrap/>
            <w:tcMar>
              <w:top w:w="15" w:type="dxa"/>
              <w:left w:w="0" w:type="dxa"/>
              <w:bottom w:w="0" w:type="dxa"/>
              <w:right w:w="15" w:type="dxa"/>
            </w:tcMar>
            <w:vAlign w:val="bottom"/>
            <w:hideMark/>
          </w:tcPr>
          <w:p w14:paraId="3FE926E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1E3BC1BA" w14:textId="77777777">
        <w:trPr>
          <w:divId w:val="1788574542"/>
        </w:trPr>
        <w:tc>
          <w:tcPr>
            <w:tcW w:w="3262" w:type="pct"/>
            <w:shd w:val="clear" w:color="auto" w:fill="CFF0FC"/>
            <w:tcMar>
              <w:top w:w="15" w:type="dxa"/>
              <w:left w:w="0" w:type="dxa"/>
              <w:bottom w:w="0" w:type="dxa"/>
              <w:right w:w="15" w:type="dxa"/>
            </w:tcMar>
            <w:vAlign w:val="bottom"/>
            <w:hideMark/>
          </w:tcPr>
          <w:p w14:paraId="4EFE9247" w14:textId="77777777" w:rsidR="00000000" w:rsidRDefault="00FB06BE">
            <w:pPr>
              <w:pStyle w:val="a3"/>
              <w:spacing w:before="0" w:beforeAutospacing="0" w:after="0" w:afterAutospacing="0"/>
              <w:rPr>
                <w:color w:val="000000"/>
                <w:sz w:val="20"/>
                <w:szCs w:val="20"/>
              </w:rPr>
            </w:pPr>
            <w:r>
              <w:rPr>
                <w:color w:val="000000"/>
                <w:sz w:val="20"/>
                <w:szCs w:val="20"/>
              </w:rPr>
              <w:t>Loss before income tax expense</w:t>
            </w:r>
          </w:p>
        </w:tc>
        <w:tc>
          <w:tcPr>
            <w:tcW w:w="33" w:type="pct"/>
            <w:shd w:val="clear" w:color="auto" w:fill="CFF0FC"/>
            <w:tcMar>
              <w:top w:w="15" w:type="dxa"/>
              <w:left w:w="0" w:type="dxa"/>
              <w:bottom w:w="0" w:type="dxa"/>
              <w:right w:w="15" w:type="dxa"/>
            </w:tcMar>
            <w:vAlign w:val="bottom"/>
            <w:hideMark/>
          </w:tcPr>
          <w:p w14:paraId="173E90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633948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14:paraId="13D5A064" w14:textId="77777777" w:rsidR="00000000" w:rsidRDefault="00FB06BE">
            <w:pPr>
              <w:pStyle w:val="a3"/>
              <w:spacing w:before="0" w:beforeAutospacing="0" w:after="0" w:afterAutospacing="0"/>
              <w:jc w:val="right"/>
              <w:rPr>
                <w:color w:val="000000"/>
                <w:sz w:val="20"/>
                <w:szCs w:val="20"/>
              </w:rPr>
            </w:pPr>
            <w:r>
              <w:rPr>
                <w:color w:val="000000"/>
                <w:sz w:val="20"/>
                <w:szCs w:val="20"/>
              </w:rPr>
              <w:t>(17,050</w:t>
            </w:r>
          </w:p>
        </w:tc>
        <w:tc>
          <w:tcPr>
            <w:tcW w:w="50" w:type="pct"/>
            <w:shd w:val="clear" w:color="auto" w:fill="CFF0FC"/>
            <w:noWrap/>
            <w:tcMar>
              <w:top w:w="15" w:type="dxa"/>
              <w:left w:w="0" w:type="dxa"/>
              <w:bottom w:w="0" w:type="dxa"/>
              <w:right w:w="15" w:type="dxa"/>
            </w:tcMar>
            <w:vAlign w:val="bottom"/>
            <w:hideMark/>
          </w:tcPr>
          <w:p w14:paraId="0576C94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3914CE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4CCF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top w:val="single" w:sz="6" w:space="0" w:color="000000"/>
            </w:tcBorders>
            <w:shd w:val="clear" w:color="auto" w:fill="CFF0FC"/>
            <w:noWrap/>
            <w:tcMar>
              <w:top w:w="15" w:type="dxa"/>
              <w:left w:w="0" w:type="dxa"/>
              <w:bottom w:w="0" w:type="dxa"/>
              <w:right w:w="15" w:type="dxa"/>
            </w:tcMar>
            <w:vAlign w:val="bottom"/>
            <w:hideMark/>
          </w:tcPr>
          <w:p w14:paraId="13B2F8FC" w14:textId="77777777" w:rsidR="00000000" w:rsidRDefault="00FB06BE">
            <w:pPr>
              <w:pStyle w:val="a3"/>
              <w:spacing w:before="0" w:beforeAutospacing="0" w:after="0" w:afterAutospacing="0"/>
              <w:jc w:val="right"/>
              <w:rPr>
                <w:color w:val="000000"/>
                <w:sz w:val="20"/>
                <w:szCs w:val="20"/>
              </w:rPr>
            </w:pPr>
            <w:r>
              <w:rPr>
                <w:color w:val="000000"/>
                <w:sz w:val="20"/>
                <w:szCs w:val="20"/>
              </w:rPr>
              <w:t>(10,387</w:t>
            </w:r>
          </w:p>
        </w:tc>
        <w:tc>
          <w:tcPr>
            <w:tcW w:w="50" w:type="pct"/>
            <w:shd w:val="clear" w:color="auto" w:fill="CFF0FC"/>
            <w:noWrap/>
            <w:tcMar>
              <w:top w:w="15" w:type="dxa"/>
              <w:left w:w="0" w:type="dxa"/>
              <w:bottom w:w="0" w:type="dxa"/>
              <w:right w:w="15" w:type="dxa"/>
            </w:tcMar>
            <w:vAlign w:val="bottom"/>
            <w:hideMark/>
          </w:tcPr>
          <w:p w14:paraId="5406A6D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312E642" w14:textId="77777777">
        <w:trPr>
          <w:divId w:val="1788574542"/>
        </w:trPr>
        <w:tc>
          <w:tcPr>
            <w:tcW w:w="3262" w:type="pct"/>
            <w:shd w:val="clear" w:color="auto" w:fill="FFFFFF"/>
            <w:tcMar>
              <w:top w:w="15" w:type="dxa"/>
              <w:left w:w="0" w:type="dxa"/>
              <w:bottom w:w="0" w:type="dxa"/>
              <w:right w:w="15" w:type="dxa"/>
            </w:tcMar>
            <w:vAlign w:val="bottom"/>
            <w:hideMark/>
          </w:tcPr>
          <w:p w14:paraId="7583CFD0" w14:textId="77777777" w:rsidR="00000000" w:rsidRDefault="00FB06BE">
            <w:pPr>
              <w:pStyle w:val="a3"/>
              <w:spacing w:before="0" w:beforeAutospacing="0" w:after="0" w:afterAutospacing="0"/>
              <w:ind w:left="547"/>
              <w:rPr>
                <w:color w:val="000000"/>
                <w:sz w:val="20"/>
                <w:szCs w:val="20"/>
              </w:rPr>
            </w:pPr>
            <w:r>
              <w:rPr>
                <w:color w:val="000000"/>
                <w:sz w:val="20"/>
                <w:szCs w:val="20"/>
              </w:rPr>
              <w:t>Income tax expense</w:t>
            </w:r>
          </w:p>
        </w:tc>
        <w:tc>
          <w:tcPr>
            <w:tcW w:w="33" w:type="pct"/>
            <w:shd w:val="clear" w:color="auto" w:fill="FFFFFF"/>
            <w:tcMar>
              <w:top w:w="15" w:type="dxa"/>
              <w:left w:w="0" w:type="dxa"/>
              <w:bottom w:w="0" w:type="dxa"/>
              <w:right w:w="15" w:type="dxa"/>
            </w:tcMar>
            <w:vAlign w:val="bottom"/>
            <w:hideMark/>
          </w:tcPr>
          <w:p w14:paraId="5CC8573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CC6041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35" w:type="pct"/>
            <w:tcBorders>
              <w:bottom w:val="single" w:sz="6" w:space="0" w:color="000000"/>
            </w:tcBorders>
            <w:shd w:val="clear" w:color="auto" w:fill="FFFFFF"/>
            <w:noWrap/>
            <w:tcMar>
              <w:top w:w="15" w:type="dxa"/>
              <w:left w:w="0" w:type="dxa"/>
              <w:bottom w:w="0" w:type="dxa"/>
              <w:right w:w="15" w:type="dxa"/>
            </w:tcMar>
            <w:vAlign w:val="bottom"/>
            <w:hideMark/>
          </w:tcPr>
          <w:p w14:paraId="2397A18D" w14:textId="77777777" w:rsidR="00000000" w:rsidRDefault="00FB06BE">
            <w:pPr>
              <w:pStyle w:val="a3"/>
              <w:spacing w:before="0" w:beforeAutospacing="0" w:after="0" w:afterAutospacing="0"/>
              <w:jc w:val="right"/>
              <w:rPr>
                <w:color w:val="000000"/>
                <w:sz w:val="20"/>
                <w:szCs w:val="20"/>
              </w:rPr>
            </w:pPr>
            <w:r>
              <w:rPr>
                <w:color w:val="000000"/>
                <w:sz w:val="20"/>
                <w:szCs w:val="20"/>
              </w:rPr>
              <w:t>(666</w:t>
            </w:r>
          </w:p>
        </w:tc>
        <w:tc>
          <w:tcPr>
            <w:tcW w:w="50" w:type="pct"/>
            <w:shd w:val="clear" w:color="auto" w:fill="FFFFFF"/>
            <w:noWrap/>
            <w:tcMar>
              <w:top w:w="15" w:type="dxa"/>
              <w:left w:w="0" w:type="dxa"/>
              <w:bottom w:w="0" w:type="dxa"/>
              <w:right w:w="15" w:type="dxa"/>
            </w:tcMar>
            <w:vAlign w:val="bottom"/>
            <w:hideMark/>
          </w:tcPr>
          <w:p w14:paraId="0B1D64B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01AE30D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294E9A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89" w:type="pct"/>
            <w:tcBorders>
              <w:bottom w:val="single" w:sz="6" w:space="0" w:color="000000"/>
            </w:tcBorders>
            <w:shd w:val="clear" w:color="auto" w:fill="FFFFFF"/>
            <w:noWrap/>
            <w:tcMar>
              <w:top w:w="15" w:type="dxa"/>
              <w:left w:w="0" w:type="dxa"/>
              <w:bottom w:w="0" w:type="dxa"/>
              <w:right w:w="15" w:type="dxa"/>
            </w:tcMar>
            <w:vAlign w:val="bottom"/>
            <w:hideMark/>
          </w:tcPr>
          <w:p w14:paraId="75D43F99" w14:textId="77777777" w:rsidR="00000000" w:rsidRDefault="00FB06B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FFFFFF"/>
            <w:noWrap/>
            <w:tcMar>
              <w:top w:w="15" w:type="dxa"/>
              <w:left w:w="0" w:type="dxa"/>
              <w:bottom w:w="0" w:type="dxa"/>
              <w:right w:w="15" w:type="dxa"/>
            </w:tcMar>
            <w:vAlign w:val="bottom"/>
            <w:hideMark/>
          </w:tcPr>
          <w:p w14:paraId="6A98CD8F"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6D0947A" w14:textId="77777777">
        <w:trPr>
          <w:divId w:val="1788574542"/>
        </w:trPr>
        <w:tc>
          <w:tcPr>
            <w:tcW w:w="3262" w:type="pct"/>
            <w:shd w:val="clear" w:color="auto" w:fill="CFF0FC"/>
            <w:tcMar>
              <w:top w:w="15" w:type="dxa"/>
              <w:left w:w="0" w:type="dxa"/>
              <w:bottom w:w="0" w:type="dxa"/>
              <w:right w:w="15" w:type="dxa"/>
            </w:tcMar>
            <w:vAlign w:val="bottom"/>
            <w:hideMark/>
          </w:tcPr>
          <w:p w14:paraId="07181665"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33" w:type="pct"/>
            <w:shd w:val="clear" w:color="auto" w:fill="CFF0FC"/>
            <w:tcMar>
              <w:top w:w="15" w:type="dxa"/>
              <w:left w:w="0" w:type="dxa"/>
              <w:bottom w:w="0" w:type="dxa"/>
              <w:right w:w="15" w:type="dxa"/>
            </w:tcMar>
            <w:vAlign w:val="bottom"/>
            <w:hideMark/>
          </w:tcPr>
          <w:p w14:paraId="421FDEC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B38BE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3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20BBA66" w14:textId="77777777" w:rsidR="00000000" w:rsidRDefault="00FB06BE">
            <w:pPr>
              <w:pStyle w:val="a3"/>
              <w:spacing w:before="0" w:beforeAutospacing="0" w:after="0" w:afterAutospacing="0"/>
              <w:jc w:val="right"/>
              <w:rPr>
                <w:color w:val="000000"/>
                <w:sz w:val="20"/>
                <w:szCs w:val="20"/>
              </w:rPr>
            </w:pPr>
            <w:r>
              <w:rPr>
                <w:color w:val="000000"/>
                <w:sz w:val="20"/>
                <w:szCs w:val="20"/>
              </w:rPr>
              <w:t>(17,716</w:t>
            </w:r>
          </w:p>
        </w:tc>
        <w:tc>
          <w:tcPr>
            <w:tcW w:w="50" w:type="pct"/>
            <w:shd w:val="clear" w:color="auto" w:fill="CFF0FC"/>
            <w:noWrap/>
            <w:tcMar>
              <w:top w:w="15" w:type="dxa"/>
              <w:left w:w="0" w:type="dxa"/>
              <w:bottom w:w="0" w:type="dxa"/>
              <w:right w:w="15" w:type="dxa"/>
            </w:tcMar>
            <w:vAlign w:val="bottom"/>
            <w:hideMark/>
          </w:tcPr>
          <w:p w14:paraId="66FA907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358585B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679ED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446987" w14:textId="77777777" w:rsidR="00000000" w:rsidRDefault="00FB06BE">
            <w:pPr>
              <w:pStyle w:val="a3"/>
              <w:spacing w:before="0" w:beforeAutospacing="0" w:after="0" w:afterAutospacing="0"/>
              <w:jc w:val="right"/>
              <w:rPr>
                <w:color w:val="000000"/>
                <w:sz w:val="20"/>
                <w:szCs w:val="20"/>
              </w:rPr>
            </w:pPr>
            <w:r>
              <w:rPr>
                <w:color w:val="000000"/>
                <w:sz w:val="20"/>
                <w:szCs w:val="20"/>
              </w:rPr>
              <w:t>(11,100</w:t>
            </w:r>
          </w:p>
        </w:tc>
        <w:tc>
          <w:tcPr>
            <w:tcW w:w="50" w:type="pct"/>
            <w:shd w:val="clear" w:color="auto" w:fill="CFF0FC"/>
            <w:noWrap/>
            <w:tcMar>
              <w:top w:w="15" w:type="dxa"/>
              <w:left w:w="0" w:type="dxa"/>
              <w:bottom w:w="0" w:type="dxa"/>
              <w:right w:w="15" w:type="dxa"/>
            </w:tcMar>
            <w:vAlign w:val="bottom"/>
            <w:hideMark/>
          </w:tcPr>
          <w:p w14:paraId="03914354"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3ADCF78B"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01"/>
        <w:gridCol w:w="65"/>
        <w:gridCol w:w="65"/>
        <w:gridCol w:w="637"/>
        <w:gridCol w:w="249"/>
        <w:gridCol w:w="65"/>
        <w:gridCol w:w="66"/>
        <w:gridCol w:w="617"/>
        <w:gridCol w:w="249"/>
      </w:tblGrid>
      <w:tr w:rsidR="00000000" w14:paraId="78E838FD" w14:textId="77777777">
        <w:trPr>
          <w:divId w:val="1827279055"/>
        </w:trPr>
        <w:tc>
          <w:tcPr>
            <w:tcW w:w="3336" w:type="pct"/>
            <w:shd w:val="clear" w:color="auto" w:fill="FFFFFF"/>
            <w:tcMar>
              <w:top w:w="15" w:type="dxa"/>
              <w:left w:w="0" w:type="dxa"/>
              <w:bottom w:w="0" w:type="dxa"/>
              <w:right w:w="15" w:type="dxa"/>
            </w:tcMar>
            <w:vAlign w:val="bottom"/>
            <w:hideMark/>
          </w:tcPr>
          <w:p w14:paraId="4A1166A3" w14:textId="77777777" w:rsidR="00000000" w:rsidRDefault="00FB06BE">
            <w:pPr>
              <w:pStyle w:val="a3"/>
              <w:spacing w:before="0" w:beforeAutospacing="0" w:after="0" w:afterAutospacing="0"/>
              <w:rPr>
                <w:sz w:val="20"/>
                <w:szCs w:val="20"/>
              </w:rPr>
            </w:pPr>
            <w:r>
              <w:rPr>
                <w:sz w:val="20"/>
                <w:szCs w:val="20"/>
              </w:rPr>
              <w:t> </w:t>
            </w:r>
          </w:p>
        </w:tc>
        <w:tc>
          <w:tcPr>
            <w:tcW w:w="80" w:type="pct"/>
            <w:shd w:val="clear" w:color="auto" w:fill="FFFFFF"/>
            <w:tcMar>
              <w:top w:w="15" w:type="dxa"/>
              <w:left w:w="0" w:type="dxa"/>
              <w:bottom w:w="0" w:type="dxa"/>
              <w:right w:w="15" w:type="dxa"/>
            </w:tcMar>
            <w:vAlign w:val="bottom"/>
            <w:hideMark/>
          </w:tcPr>
          <w:p w14:paraId="189B5E9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532" w:type="pct"/>
            <w:gridSpan w:val="6"/>
            <w:tcBorders>
              <w:bottom w:val="single" w:sz="6" w:space="0" w:color="000000"/>
            </w:tcBorders>
            <w:shd w:val="clear" w:color="auto" w:fill="FFFFFF"/>
            <w:tcMar>
              <w:top w:w="15" w:type="dxa"/>
              <w:left w:w="0" w:type="dxa"/>
              <w:bottom w:w="0" w:type="dxa"/>
              <w:right w:w="15" w:type="dxa"/>
            </w:tcMar>
            <w:vAlign w:val="bottom"/>
            <w:hideMark/>
          </w:tcPr>
          <w:p w14:paraId="1B87DB5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45F632FB"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110E9EA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FA1F873" w14:textId="77777777">
        <w:trPr>
          <w:divId w:val="1827279055"/>
        </w:trPr>
        <w:tc>
          <w:tcPr>
            <w:tcW w:w="3336" w:type="pct"/>
            <w:shd w:val="clear" w:color="auto" w:fill="FFFFFF"/>
            <w:tcMar>
              <w:top w:w="15" w:type="dxa"/>
              <w:left w:w="0" w:type="dxa"/>
              <w:bottom w:w="0" w:type="dxa"/>
              <w:right w:w="15" w:type="dxa"/>
            </w:tcMar>
            <w:vAlign w:val="bottom"/>
            <w:hideMark/>
          </w:tcPr>
          <w:p w14:paraId="7FDF2C1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14:paraId="2FAB0A4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B722B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FBC5C5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14:paraId="382E56F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CBC6E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89B79F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8E40E5C" w14:textId="77777777">
        <w:trPr>
          <w:divId w:val="1827279055"/>
        </w:trPr>
        <w:tc>
          <w:tcPr>
            <w:tcW w:w="3336" w:type="pct"/>
            <w:shd w:val="clear" w:color="auto" w:fill="CFF0FC"/>
            <w:tcMar>
              <w:top w:w="15" w:type="dxa"/>
              <w:left w:w="0" w:type="dxa"/>
              <w:bottom w:w="0" w:type="dxa"/>
              <w:right w:w="15" w:type="dxa"/>
            </w:tcMar>
            <w:vAlign w:val="bottom"/>
            <w:hideMark/>
          </w:tcPr>
          <w:p w14:paraId="03C5552F" w14:textId="77777777" w:rsidR="00000000" w:rsidRDefault="00FB06BE">
            <w:pPr>
              <w:pStyle w:val="a3"/>
              <w:spacing w:before="0" w:beforeAutospacing="0" w:after="0" w:afterAutospacing="0"/>
              <w:rPr>
                <w:color w:val="000000"/>
                <w:sz w:val="20"/>
                <w:szCs w:val="20"/>
              </w:rPr>
            </w:pPr>
            <w:r>
              <w:rPr>
                <w:color w:val="000000"/>
                <w:sz w:val="20"/>
                <w:szCs w:val="20"/>
              </w:rPr>
              <w:t>Revenue:</w:t>
            </w:r>
          </w:p>
        </w:tc>
        <w:tc>
          <w:tcPr>
            <w:tcW w:w="80" w:type="pct"/>
            <w:shd w:val="clear" w:color="auto" w:fill="CFF0FC"/>
            <w:tcMar>
              <w:top w:w="15" w:type="dxa"/>
              <w:left w:w="0" w:type="dxa"/>
              <w:bottom w:w="0" w:type="dxa"/>
              <w:right w:w="15" w:type="dxa"/>
            </w:tcMar>
            <w:vAlign w:val="bottom"/>
            <w:hideMark/>
          </w:tcPr>
          <w:p w14:paraId="446193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E724A1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tcBorders>
            <w:shd w:val="clear" w:color="auto" w:fill="CFF0FC"/>
            <w:noWrap/>
            <w:tcMar>
              <w:top w:w="15" w:type="dxa"/>
              <w:left w:w="0" w:type="dxa"/>
              <w:bottom w:w="0" w:type="dxa"/>
              <w:right w:w="15" w:type="dxa"/>
            </w:tcMar>
            <w:vAlign w:val="bottom"/>
            <w:hideMark/>
          </w:tcPr>
          <w:p w14:paraId="319064A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71A1C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2158EE1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BB3DB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tcBorders>
            <w:shd w:val="clear" w:color="auto" w:fill="CFF0FC"/>
            <w:noWrap/>
            <w:tcMar>
              <w:top w:w="15" w:type="dxa"/>
              <w:left w:w="0" w:type="dxa"/>
              <w:bottom w:w="0" w:type="dxa"/>
              <w:right w:w="15" w:type="dxa"/>
            </w:tcMar>
            <w:vAlign w:val="bottom"/>
            <w:hideMark/>
          </w:tcPr>
          <w:p w14:paraId="6DE6651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C23E7D"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9012850" w14:textId="77777777">
        <w:trPr>
          <w:divId w:val="1827279055"/>
        </w:trPr>
        <w:tc>
          <w:tcPr>
            <w:tcW w:w="3336" w:type="pct"/>
            <w:shd w:val="clear" w:color="auto" w:fill="FFFFFF"/>
            <w:tcMar>
              <w:top w:w="15" w:type="dxa"/>
              <w:left w:w="0" w:type="dxa"/>
              <w:bottom w:w="0" w:type="dxa"/>
              <w:right w:w="15" w:type="dxa"/>
            </w:tcMar>
            <w:vAlign w:val="bottom"/>
            <w:hideMark/>
          </w:tcPr>
          <w:p w14:paraId="7007CE2A"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80" w:type="pct"/>
            <w:shd w:val="clear" w:color="auto" w:fill="FFFFFF"/>
            <w:tcMar>
              <w:top w:w="15" w:type="dxa"/>
              <w:left w:w="0" w:type="dxa"/>
              <w:bottom w:w="0" w:type="dxa"/>
              <w:right w:w="15" w:type="dxa"/>
            </w:tcMar>
            <w:vAlign w:val="bottom"/>
            <w:hideMark/>
          </w:tcPr>
          <w:p w14:paraId="767D0CE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65E10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shd w:val="clear" w:color="auto" w:fill="FFFFFF"/>
            <w:noWrap/>
            <w:tcMar>
              <w:top w:w="15" w:type="dxa"/>
              <w:left w:w="0" w:type="dxa"/>
              <w:bottom w:w="0" w:type="dxa"/>
              <w:right w:w="15" w:type="dxa"/>
            </w:tcMar>
            <w:vAlign w:val="bottom"/>
            <w:hideMark/>
          </w:tcPr>
          <w:p w14:paraId="7D777A6C" w14:textId="77777777" w:rsidR="00000000" w:rsidRDefault="00FB06B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6BA0851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081F510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7422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shd w:val="clear" w:color="auto" w:fill="FFFFFF"/>
            <w:noWrap/>
            <w:tcMar>
              <w:top w:w="15" w:type="dxa"/>
              <w:left w:w="0" w:type="dxa"/>
              <w:bottom w:w="0" w:type="dxa"/>
              <w:right w:w="15" w:type="dxa"/>
            </w:tcMar>
            <w:vAlign w:val="bottom"/>
            <w:hideMark/>
          </w:tcPr>
          <w:p w14:paraId="665D7C98" w14:textId="77777777" w:rsidR="00000000" w:rsidRDefault="00FB06BE">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FFFFFF"/>
            <w:noWrap/>
            <w:tcMar>
              <w:top w:w="15" w:type="dxa"/>
              <w:left w:w="0" w:type="dxa"/>
              <w:bottom w:w="0" w:type="dxa"/>
              <w:right w:w="15" w:type="dxa"/>
            </w:tcMar>
            <w:vAlign w:val="bottom"/>
            <w:hideMark/>
          </w:tcPr>
          <w:p w14:paraId="2B81AE1C"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AD240F1" w14:textId="77777777">
        <w:trPr>
          <w:divId w:val="1827279055"/>
        </w:trPr>
        <w:tc>
          <w:tcPr>
            <w:tcW w:w="3336" w:type="pct"/>
            <w:shd w:val="clear" w:color="auto" w:fill="CFF0FC"/>
            <w:tcMar>
              <w:top w:w="15" w:type="dxa"/>
              <w:left w:w="0" w:type="dxa"/>
              <w:bottom w:w="0" w:type="dxa"/>
              <w:right w:w="15" w:type="dxa"/>
            </w:tcMar>
            <w:vAlign w:val="bottom"/>
            <w:hideMark/>
          </w:tcPr>
          <w:p w14:paraId="2C744B1F"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80" w:type="pct"/>
            <w:shd w:val="clear" w:color="auto" w:fill="CFF0FC"/>
            <w:tcMar>
              <w:top w:w="15" w:type="dxa"/>
              <w:left w:w="0" w:type="dxa"/>
              <w:bottom w:w="0" w:type="dxa"/>
              <w:right w:w="15" w:type="dxa"/>
            </w:tcMar>
            <w:vAlign w:val="bottom"/>
            <w:hideMark/>
          </w:tcPr>
          <w:p w14:paraId="0472B7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FFF68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bottom w:val="single" w:sz="6" w:space="0" w:color="000000"/>
            </w:tcBorders>
            <w:shd w:val="clear" w:color="auto" w:fill="CFF0FC"/>
            <w:noWrap/>
            <w:tcMar>
              <w:top w:w="15" w:type="dxa"/>
              <w:left w:w="0" w:type="dxa"/>
              <w:bottom w:w="0" w:type="dxa"/>
              <w:right w:w="15" w:type="dxa"/>
            </w:tcMar>
            <w:vAlign w:val="bottom"/>
            <w:hideMark/>
          </w:tcPr>
          <w:p w14:paraId="4449D895" w14:textId="77777777" w:rsidR="00000000" w:rsidRDefault="00FB06BE">
            <w:pPr>
              <w:pStyle w:val="a3"/>
              <w:spacing w:before="0" w:beforeAutospacing="0" w:after="0" w:afterAutospacing="0"/>
              <w:jc w:val="right"/>
              <w:rPr>
                <w:color w:val="000000"/>
                <w:sz w:val="20"/>
                <w:szCs w:val="20"/>
              </w:rPr>
            </w:pPr>
            <w:r>
              <w:rPr>
                <w:color w:val="000000"/>
                <w:sz w:val="20"/>
                <w:szCs w:val="20"/>
              </w:rPr>
              <w:t>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06A0D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795675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bottom w:val="single" w:sz="6" w:space="0" w:color="000000"/>
            </w:tcBorders>
            <w:shd w:val="clear" w:color="auto" w:fill="CFF0FC"/>
            <w:tcMar>
              <w:top w:w="15" w:type="dxa"/>
              <w:left w:w="0" w:type="dxa"/>
              <w:bottom w:w="0" w:type="dxa"/>
              <w:right w:w="15" w:type="dxa"/>
            </w:tcMar>
            <w:vAlign w:val="bottom"/>
            <w:hideMark/>
          </w:tcPr>
          <w:p w14:paraId="04E8D408" w14:textId="77777777" w:rsidR="00000000" w:rsidRDefault="00FB06B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731AEBB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4046210" w14:textId="77777777">
        <w:trPr>
          <w:divId w:val="1827279055"/>
        </w:trPr>
        <w:tc>
          <w:tcPr>
            <w:tcW w:w="3336" w:type="pct"/>
            <w:shd w:val="clear" w:color="auto" w:fill="FFFFFF"/>
            <w:tcMar>
              <w:top w:w="15" w:type="dxa"/>
              <w:left w:w="0" w:type="dxa"/>
              <w:bottom w:w="0" w:type="dxa"/>
              <w:right w:w="15" w:type="dxa"/>
            </w:tcMar>
            <w:vAlign w:val="bottom"/>
            <w:hideMark/>
          </w:tcPr>
          <w:p w14:paraId="1F125FDA" w14:textId="77777777" w:rsidR="00000000" w:rsidRDefault="00FB06BE">
            <w:pPr>
              <w:pStyle w:val="a3"/>
              <w:spacing w:before="0" w:beforeAutospacing="0" w:after="0" w:afterAutospacing="0"/>
              <w:ind w:left="547"/>
              <w:rPr>
                <w:color w:val="000000"/>
                <w:sz w:val="20"/>
                <w:szCs w:val="20"/>
              </w:rPr>
            </w:pPr>
            <w:r>
              <w:rPr>
                <w:color w:val="000000"/>
                <w:sz w:val="20"/>
                <w:szCs w:val="20"/>
              </w:rPr>
              <w:t>Total revenue</w:t>
            </w:r>
          </w:p>
        </w:tc>
        <w:tc>
          <w:tcPr>
            <w:tcW w:w="80" w:type="pct"/>
            <w:shd w:val="clear" w:color="auto" w:fill="FFFFFF"/>
            <w:tcMar>
              <w:top w:w="15" w:type="dxa"/>
              <w:left w:w="0" w:type="dxa"/>
              <w:bottom w:w="0" w:type="dxa"/>
              <w:right w:w="15" w:type="dxa"/>
            </w:tcMar>
            <w:vAlign w:val="bottom"/>
            <w:hideMark/>
          </w:tcPr>
          <w:p w14:paraId="1EF4033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2D1B3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7A07F0" w14:textId="77777777" w:rsidR="00000000" w:rsidRDefault="00FB06BE">
            <w:pPr>
              <w:pStyle w:val="a3"/>
              <w:spacing w:before="0" w:beforeAutospacing="0" w:after="0" w:afterAutospacing="0"/>
              <w:jc w:val="right"/>
              <w:rPr>
                <w:color w:val="000000"/>
                <w:sz w:val="20"/>
                <w:szCs w:val="20"/>
              </w:rPr>
            </w:pPr>
            <w:r>
              <w:rPr>
                <w:color w:val="000000"/>
                <w:sz w:val="20"/>
                <w:szCs w:val="20"/>
              </w:rPr>
              <w:t>100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8F5EC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4A34A56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BB4753" w14:textId="77777777" w:rsidR="00000000" w:rsidRDefault="00FB06B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0BAC173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22BDDA7" w14:textId="77777777">
        <w:trPr>
          <w:divId w:val="1827279055"/>
        </w:trPr>
        <w:tc>
          <w:tcPr>
            <w:tcW w:w="3336" w:type="pct"/>
            <w:shd w:val="clear" w:color="auto" w:fill="CFF0FC"/>
            <w:tcMar>
              <w:top w:w="15" w:type="dxa"/>
              <w:left w:w="0" w:type="dxa"/>
              <w:bottom w:w="0" w:type="dxa"/>
              <w:right w:w="15" w:type="dxa"/>
            </w:tcMar>
            <w:vAlign w:val="bottom"/>
            <w:hideMark/>
          </w:tcPr>
          <w:p w14:paraId="1732F707" w14:textId="77777777" w:rsidR="00000000" w:rsidRDefault="00FB06BE">
            <w:pPr>
              <w:pStyle w:val="a3"/>
              <w:spacing w:before="0" w:beforeAutospacing="0" w:after="0" w:afterAutospacing="0"/>
              <w:rPr>
                <w:color w:val="000000"/>
                <w:sz w:val="20"/>
                <w:szCs w:val="20"/>
              </w:rPr>
            </w:pPr>
            <w:r>
              <w:rPr>
                <w:color w:val="000000"/>
                <w:sz w:val="20"/>
                <w:szCs w:val="20"/>
              </w:rPr>
              <w:t>Cost of revenue:</w:t>
            </w:r>
          </w:p>
        </w:tc>
        <w:tc>
          <w:tcPr>
            <w:tcW w:w="80" w:type="pct"/>
            <w:shd w:val="clear" w:color="auto" w:fill="CFF0FC"/>
            <w:tcMar>
              <w:top w:w="15" w:type="dxa"/>
              <w:left w:w="0" w:type="dxa"/>
              <w:bottom w:w="0" w:type="dxa"/>
              <w:right w:w="15" w:type="dxa"/>
            </w:tcMar>
            <w:vAlign w:val="bottom"/>
            <w:hideMark/>
          </w:tcPr>
          <w:p w14:paraId="193B7AA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9DCE1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tcBorders>
            <w:shd w:val="clear" w:color="auto" w:fill="CFF0FC"/>
            <w:noWrap/>
            <w:tcMar>
              <w:top w:w="15" w:type="dxa"/>
              <w:left w:w="0" w:type="dxa"/>
              <w:bottom w:w="0" w:type="dxa"/>
              <w:right w:w="15" w:type="dxa"/>
            </w:tcMar>
            <w:vAlign w:val="bottom"/>
            <w:hideMark/>
          </w:tcPr>
          <w:p w14:paraId="49B5C35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D13F9A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625E8B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02B361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tcBorders>
            <w:shd w:val="clear" w:color="auto" w:fill="CFF0FC"/>
            <w:noWrap/>
            <w:tcMar>
              <w:top w:w="15" w:type="dxa"/>
              <w:left w:w="0" w:type="dxa"/>
              <w:bottom w:w="0" w:type="dxa"/>
              <w:right w:w="15" w:type="dxa"/>
            </w:tcMar>
            <w:vAlign w:val="bottom"/>
            <w:hideMark/>
          </w:tcPr>
          <w:p w14:paraId="74C75AF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F96F3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C72C76E" w14:textId="77777777">
        <w:trPr>
          <w:divId w:val="1827279055"/>
        </w:trPr>
        <w:tc>
          <w:tcPr>
            <w:tcW w:w="3336" w:type="pct"/>
            <w:shd w:val="clear" w:color="auto" w:fill="FFFFFF"/>
            <w:tcMar>
              <w:top w:w="15" w:type="dxa"/>
              <w:left w:w="0" w:type="dxa"/>
              <w:bottom w:w="0" w:type="dxa"/>
              <w:right w:w="15" w:type="dxa"/>
            </w:tcMar>
            <w:vAlign w:val="bottom"/>
            <w:hideMark/>
          </w:tcPr>
          <w:p w14:paraId="47E33F9C"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80" w:type="pct"/>
            <w:shd w:val="clear" w:color="auto" w:fill="FFFFFF"/>
            <w:tcMar>
              <w:top w:w="15" w:type="dxa"/>
              <w:left w:w="0" w:type="dxa"/>
              <w:bottom w:w="0" w:type="dxa"/>
              <w:right w:w="15" w:type="dxa"/>
            </w:tcMar>
            <w:vAlign w:val="bottom"/>
            <w:hideMark/>
          </w:tcPr>
          <w:p w14:paraId="740C2B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F723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shd w:val="clear" w:color="auto" w:fill="FFFFFF"/>
            <w:noWrap/>
            <w:tcMar>
              <w:top w:w="15" w:type="dxa"/>
              <w:left w:w="0" w:type="dxa"/>
              <w:bottom w:w="0" w:type="dxa"/>
              <w:right w:w="15" w:type="dxa"/>
            </w:tcMar>
            <w:vAlign w:val="bottom"/>
            <w:hideMark/>
          </w:tcPr>
          <w:p w14:paraId="512106F4" w14:textId="77777777" w:rsidR="00000000" w:rsidRDefault="00FB06B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7B14ADA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6357F3C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shd w:val="clear" w:color="auto" w:fill="FFFFFF"/>
            <w:tcMar>
              <w:top w:w="15" w:type="dxa"/>
              <w:left w:w="0" w:type="dxa"/>
              <w:bottom w:w="0" w:type="dxa"/>
              <w:right w:w="15" w:type="dxa"/>
            </w:tcMar>
            <w:vAlign w:val="bottom"/>
            <w:hideMark/>
          </w:tcPr>
          <w:p w14:paraId="402F2395" w14:textId="77777777" w:rsidR="00000000" w:rsidRDefault="00FB06B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6B74D741"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7D1B6BA" w14:textId="77777777">
        <w:trPr>
          <w:divId w:val="1827279055"/>
        </w:trPr>
        <w:tc>
          <w:tcPr>
            <w:tcW w:w="3336" w:type="pct"/>
            <w:shd w:val="clear" w:color="auto" w:fill="CFF0FC"/>
            <w:tcMar>
              <w:top w:w="15" w:type="dxa"/>
              <w:left w:w="0" w:type="dxa"/>
              <w:bottom w:w="0" w:type="dxa"/>
              <w:right w:w="15" w:type="dxa"/>
            </w:tcMar>
            <w:vAlign w:val="bottom"/>
            <w:hideMark/>
          </w:tcPr>
          <w:p w14:paraId="5A59B9AD"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80" w:type="pct"/>
            <w:shd w:val="clear" w:color="auto" w:fill="CFF0FC"/>
            <w:tcMar>
              <w:top w:w="15" w:type="dxa"/>
              <w:left w:w="0" w:type="dxa"/>
              <w:bottom w:w="0" w:type="dxa"/>
              <w:right w:w="15" w:type="dxa"/>
            </w:tcMar>
            <w:vAlign w:val="bottom"/>
            <w:hideMark/>
          </w:tcPr>
          <w:p w14:paraId="3F34FF4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325A6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bottom w:val="single" w:sz="6" w:space="0" w:color="000000"/>
            </w:tcBorders>
            <w:shd w:val="clear" w:color="auto" w:fill="CFF0FC"/>
            <w:noWrap/>
            <w:tcMar>
              <w:top w:w="15" w:type="dxa"/>
              <w:left w:w="0" w:type="dxa"/>
              <w:bottom w:w="0" w:type="dxa"/>
              <w:right w:w="15" w:type="dxa"/>
            </w:tcMar>
            <w:vAlign w:val="bottom"/>
            <w:hideMark/>
          </w:tcPr>
          <w:p w14:paraId="79C2F4CF" w14:textId="77777777" w:rsidR="00000000" w:rsidRDefault="00FB06BE">
            <w:pPr>
              <w:pStyle w:val="a3"/>
              <w:spacing w:before="0" w:beforeAutospacing="0" w:after="0" w:afterAutospacing="0"/>
              <w:jc w:val="right"/>
              <w:rPr>
                <w:color w:val="000000"/>
                <w:sz w:val="20"/>
                <w:szCs w:val="20"/>
              </w:rPr>
            </w:pPr>
            <w:r>
              <w:rPr>
                <w:color w:val="000000"/>
                <w:sz w:val="20"/>
                <w:szCs w:val="20"/>
              </w:rPr>
              <w:t>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736AFD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1804DB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bottom w:val="single" w:sz="6" w:space="0" w:color="000000"/>
            </w:tcBorders>
            <w:shd w:val="clear" w:color="auto" w:fill="CFF0FC"/>
            <w:tcMar>
              <w:top w:w="15" w:type="dxa"/>
              <w:left w:w="0" w:type="dxa"/>
              <w:bottom w:w="0" w:type="dxa"/>
              <w:right w:w="15" w:type="dxa"/>
            </w:tcMar>
            <w:vAlign w:val="bottom"/>
            <w:hideMark/>
          </w:tcPr>
          <w:p w14:paraId="0D540C37" w14:textId="77777777" w:rsidR="00000000" w:rsidRDefault="00FB06B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CFF0FC"/>
            <w:noWrap/>
            <w:tcMar>
              <w:top w:w="15" w:type="dxa"/>
              <w:left w:w="0" w:type="dxa"/>
              <w:bottom w:w="0" w:type="dxa"/>
              <w:right w:w="15" w:type="dxa"/>
            </w:tcMar>
            <w:vAlign w:val="bottom"/>
            <w:hideMark/>
          </w:tcPr>
          <w:p w14:paraId="6C655DF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C0867C5" w14:textId="77777777">
        <w:trPr>
          <w:divId w:val="1827279055"/>
        </w:trPr>
        <w:tc>
          <w:tcPr>
            <w:tcW w:w="3336" w:type="pct"/>
            <w:shd w:val="clear" w:color="auto" w:fill="FFFFFF"/>
            <w:tcMar>
              <w:top w:w="15" w:type="dxa"/>
              <w:left w:w="0" w:type="dxa"/>
              <w:bottom w:w="0" w:type="dxa"/>
              <w:right w:w="15" w:type="dxa"/>
            </w:tcMar>
            <w:vAlign w:val="bottom"/>
            <w:hideMark/>
          </w:tcPr>
          <w:p w14:paraId="135BBED6" w14:textId="77777777" w:rsidR="00000000" w:rsidRDefault="00FB06BE">
            <w:pPr>
              <w:pStyle w:val="a3"/>
              <w:spacing w:before="0" w:beforeAutospacing="0" w:after="0" w:afterAutospacing="0"/>
              <w:ind w:left="547"/>
              <w:rPr>
                <w:color w:val="000000"/>
                <w:sz w:val="20"/>
                <w:szCs w:val="20"/>
              </w:rPr>
            </w:pPr>
            <w:r>
              <w:rPr>
                <w:color w:val="000000"/>
                <w:sz w:val="20"/>
                <w:szCs w:val="20"/>
              </w:rPr>
              <w:t>Total cost of revenue</w:t>
            </w:r>
          </w:p>
        </w:tc>
        <w:tc>
          <w:tcPr>
            <w:tcW w:w="80" w:type="pct"/>
            <w:shd w:val="clear" w:color="auto" w:fill="FFFFFF"/>
            <w:tcMar>
              <w:top w:w="15" w:type="dxa"/>
              <w:left w:w="0" w:type="dxa"/>
              <w:bottom w:w="0" w:type="dxa"/>
              <w:right w:w="15" w:type="dxa"/>
            </w:tcMar>
            <w:vAlign w:val="bottom"/>
            <w:hideMark/>
          </w:tcPr>
          <w:p w14:paraId="41B4D3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18872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506B625" w14:textId="77777777" w:rsidR="00000000" w:rsidRDefault="00FB06BE">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8679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0AEBC3E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C72ED7" w14:textId="77777777" w:rsidR="00000000" w:rsidRDefault="00FB06BE">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215CB13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C20F319" w14:textId="77777777">
        <w:trPr>
          <w:divId w:val="1827279055"/>
        </w:trPr>
        <w:tc>
          <w:tcPr>
            <w:tcW w:w="3336" w:type="pct"/>
            <w:shd w:val="clear" w:color="auto" w:fill="CFF0FC"/>
            <w:tcMar>
              <w:top w:w="15" w:type="dxa"/>
              <w:left w:w="0" w:type="dxa"/>
              <w:bottom w:w="0" w:type="dxa"/>
              <w:right w:w="15" w:type="dxa"/>
            </w:tcMar>
            <w:vAlign w:val="bottom"/>
            <w:hideMark/>
          </w:tcPr>
          <w:p w14:paraId="6981DF02" w14:textId="77777777" w:rsidR="00000000" w:rsidRDefault="00FB06BE">
            <w:pPr>
              <w:pStyle w:val="a3"/>
              <w:spacing w:before="0" w:beforeAutospacing="0" w:after="0" w:afterAutospacing="0"/>
              <w:rPr>
                <w:color w:val="000000"/>
                <w:sz w:val="20"/>
                <w:szCs w:val="20"/>
              </w:rPr>
            </w:pPr>
            <w:r>
              <w:rPr>
                <w:color w:val="000000"/>
                <w:sz w:val="20"/>
                <w:szCs w:val="20"/>
              </w:rPr>
              <w:t>Gross profit</w:t>
            </w:r>
          </w:p>
        </w:tc>
        <w:tc>
          <w:tcPr>
            <w:tcW w:w="80" w:type="pct"/>
            <w:shd w:val="clear" w:color="auto" w:fill="CFF0FC"/>
            <w:tcMar>
              <w:top w:w="15" w:type="dxa"/>
              <w:left w:w="0" w:type="dxa"/>
              <w:bottom w:w="0" w:type="dxa"/>
              <w:right w:w="15" w:type="dxa"/>
            </w:tcMar>
            <w:vAlign w:val="bottom"/>
            <w:hideMark/>
          </w:tcPr>
          <w:p w14:paraId="365546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06CC0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166B2C" w14:textId="77777777" w:rsidR="00000000" w:rsidRDefault="00FB06BE">
            <w:pPr>
              <w:pStyle w:val="a3"/>
              <w:spacing w:before="0" w:beforeAutospacing="0" w:after="0" w:afterAutospacing="0"/>
              <w:jc w:val="right"/>
              <w:rPr>
                <w:color w:val="000000"/>
                <w:sz w:val="20"/>
                <w:szCs w:val="20"/>
              </w:rPr>
            </w:pPr>
            <w:r>
              <w:rPr>
                <w:color w:val="000000"/>
                <w:sz w:val="20"/>
                <w:szCs w:val="20"/>
              </w:rPr>
              <w:t>81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1A60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28F450C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14:paraId="3FCB08E7" w14:textId="77777777" w:rsidR="00000000" w:rsidRDefault="00FB06BE">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6B216B5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F16E1D1" w14:textId="77777777">
        <w:trPr>
          <w:divId w:val="1827279055"/>
        </w:trPr>
        <w:tc>
          <w:tcPr>
            <w:tcW w:w="3336" w:type="pct"/>
            <w:shd w:val="clear" w:color="auto" w:fill="FFFFFF"/>
            <w:tcMar>
              <w:top w:w="15" w:type="dxa"/>
              <w:left w:w="0" w:type="dxa"/>
              <w:bottom w:w="0" w:type="dxa"/>
              <w:right w:w="15" w:type="dxa"/>
            </w:tcMar>
            <w:vAlign w:val="bottom"/>
            <w:hideMark/>
          </w:tcPr>
          <w:p w14:paraId="171B1353" w14:textId="77777777" w:rsidR="00000000" w:rsidRDefault="00FB06BE">
            <w:pPr>
              <w:pStyle w:val="a3"/>
              <w:spacing w:before="0" w:beforeAutospacing="0" w:after="0" w:afterAutospacing="0"/>
              <w:rPr>
                <w:color w:val="000000"/>
                <w:sz w:val="20"/>
                <w:szCs w:val="20"/>
              </w:rPr>
            </w:pPr>
            <w:r>
              <w:rPr>
                <w:color w:val="000000"/>
                <w:sz w:val="20"/>
                <w:szCs w:val="20"/>
              </w:rPr>
              <w:t>Operating expenses:</w:t>
            </w:r>
          </w:p>
        </w:tc>
        <w:tc>
          <w:tcPr>
            <w:tcW w:w="80" w:type="pct"/>
            <w:shd w:val="clear" w:color="auto" w:fill="FFFFFF"/>
            <w:tcMar>
              <w:top w:w="15" w:type="dxa"/>
              <w:left w:w="0" w:type="dxa"/>
              <w:bottom w:w="0" w:type="dxa"/>
              <w:right w:w="15" w:type="dxa"/>
            </w:tcMar>
            <w:vAlign w:val="bottom"/>
            <w:hideMark/>
          </w:tcPr>
          <w:p w14:paraId="04C119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F063A0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tcBorders>
            <w:shd w:val="clear" w:color="auto" w:fill="FFFFFF"/>
            <w:noWrap/>
            <w:tcMar>
              <w:top w:w="15" w:type="dxa"/>
              <w:left w:w="0" w:type="dxa"/>
              <w:bottom w:w="0" w:type="dxa"/>
              <w:right w:w="15" w:type="dxa"/>
            </w:tcMar>
            <w:vAlign w:val="bottom"/>
            <w:hideMark/>
          </w:tcPr>
          <w:p w14:paraId="2CED503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72A81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24C1938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463D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tcBorders>
            <w:shd w:val="clear" w:color="auto" w:fill="FFFFFF"/>
            <w:noWrap/>
            <w:tcMar>
              <w:top w:w="15" w:type="dxa"/>
              <w:left w:w="0" w:type="dxa"/>
              <w:bottom w:w="0" w:type="dxa"/>
              <w:right w:w="15" w:type="dxa"/>
            </w:tcMar>
            <w:vAlign w:val="bottom"/>
            <w:hideMark/>
          </w:tcPr>
          <w:p w14:paraId="6EA0D15E"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8D057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1B0FB40" w14:textId="77777777">
        <w:trPr>
          <w:divId w:val="1827279055"/>
        </w:trPr>
        <w:tc>
          <w:tcPr>
            <w:tcW w:w="3336" w:type="pct"/>
            <w:shd w:val="clear" w:color="auto" w:fill="CFF0FC"/>
            <w:tcMar>
              <w:top w:w="15" w:type="dxa"/>
              <w:left w:w="0" w:type="dxa"/>
              <w:bottom w:w="0" w:type="dxa"/>
              <w:right w:w="15" w:type="dxa"/>
            </w:tcMar>
            <w:vAlign w:val="bottom"/>
            <w:hideMark/>
          </w:tcPr>
          <w:p w14:paraId="2BE21559" w14:textId="77777777" w:rsidR="00000000" w:rsidRDefault="00FB06BE">
            <w:pPr>
              <w:pStyle w:val="a3"/>
              <w:spacing w:before="0" w:beforeAutospacing="0" w:after="0" w:afterAutospacing="0"/>
              <w:ind w:left="274"/>
              <w:rPr>
                <w:color w:val="000000"/>
                <w:sz w:val="20"/>
                <w:szCs w:val="20"/>
              </w:rPr>
            </w:pPr>
            <w:r>
              <w:rPr>
                <w:color w:val="000000"/>
                <w:sz w:val="20"/>
                <w:szCs w:val="20"/>
              </w:rPr>
              <w:t>Research and development</w:t>
            </w:r>
          </w:p>
        </w:tc>
        <w:tc>
          <w:tcPr>
            <w:tcW w:w="80" w:type="pct"/>
            <w:shd w:val="clear" w:color="auto" w:fill="CFF0FC"/>
            <w:tcMar>
              <w:top w:w="15" w:type="dxa"/>
              <w:left w:w="0" w:type="dxa"/>
              <w:bottom w:w="0" w:type="dxa"/>
              <w:right w:w="15" w:type="dxa"/>
            </w:tcMar>
            <w:vAlign w:val="bottom"/>
            <w:hideMark/>
          </w:tcPr>
          <w:p w14:paraId="1B59CC1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EF6DF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shd w:val="clear" w:color="auto" w:fill="CFF0FC"/>
            <w:noWrap/>
            <w:tcMar>
              <w:top w:w="15" w:type="dxa"/>
              <w:left w:w="0" w:type="dxa"/>
              <w:bottom w:w="0" w:type="dxa"/>
              <w:right w:w="15" w:type="dxa"/>
            </w:tcMar>
            <w:vAlign w:val="bottom"/>
            <w:hideMark/>
          </w:tcPr>
          <w:p w14:paraId="3FE723DB" w14:textId="77777777" w:rsidR="00000000" w:rsidRDefault="00FB06B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215763A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309792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shd w:val="clear" w:color="auto" w:fill="CFF0FC"/>
            <w:tcMar>
              <w:top w:w="15" w:type="dxa"/>
              <w:left w:w="0" w:type="dxa"/>
              <w:bottom w:w="0" w:type="dxa"/>
              <w:right w:w="15" w:type="dxa"/>
            </w:tcMar>
            <w:vAlign w:val="bottom"/>
            <w:hideMark/>
          </w:tcPr>
          <w:p w14:paraId="41DD251A" w14:textId="77777777" w:rsidR="00000000" w:rsidRDefault="00FB06B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14:paraId="5BE52B0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CD5882B" w14:textId="77777777">
        <w:trPr>
          <w:divId w:val="1827279055"/>
        </w:trPr>
        <w:tc>
          <w:tcPr>
            <w:tcW w:w="3336" w:type="pct"/>
            <w:shd w:val="clear" w:color="auto" w:fill="FFFFFF"/>
            <w:tcMar>
              <w:top w:w="15" w:type="dxa"/>
              <w:left w:w="0" w:type="dxa"/>
              <w:bottom w:w="0" w:type="dxa"/>
              <w:right w:w="15" w:type="dxa"/>
            </w:tcMar>
            <w:vAlign w:val="bottom"/>
            <w:hideMark/>
          </w:tcPr>
          <w:p w14:paraId="7DA366D7" w14:textId="77777777" w:rsidR="00000000" w:rsidRDefault="00FB06BE">
            <w:pPr>
              <w:pStyle w:val="a3"/>
              <w:spacing w:before="0" w:beforeAutospacing="0" w:after="0" w:afterAutospacing="0"/>
              <w:ind w:left="274"/>
              <w:rPr>
                <w:color w:val="000000"/>
                <w:sz w:val="20"/>
                <w:szCs w:val="20"/>
              </w:rPr>
            </w:pPr>
            <w:r>
              <w:rPr>
                <w:color w:val="000000"/>
                <w:sz w:val="20"/>
                <w:szCs w:val="20"/>
              </w:rPr>
              <w:t>Sales and marketing</w:t>
            </w:r>
          </w:p>
        </w:tc>
        <w:tc>
          <w:tcPr>
            <w:tcW w:w="80" w:type="pct"/>
            <w:shd w:val="clear" w:color="auto" w:fill="FFFFFF"/>
            <w:tcMar>
              <w:top w:w="15" w:type="dxa"/>
              <w:left w:w="0" w:type="dxa"/>
              <w:bottom w:w="0" w:type="dxa"/>
              <w:right w:w="15" w:type="dxa"/>
            </w:tcMar>
            <w:vAlign w:val="bottom"/>
            <w:hideMark/>
          </w:tcPr>
          <w:p w14:paraId="00AD46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834C8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shd w:val="clear" w:color="auto" w:fill="FFFFFF"/>
            <w:noWrap/>
            <w:tcMar>
              <w:top w:w="15" w:type="dxa"/>
              <w:left w:w="0" w:type="dxa"/>
              <w:bottom w:w="0" w:type="dxa"/>
              <w:right w:w="15" w:type="dxa"/>
            </w:tcMar>
            <w:vAlign w:val="bottom"/>
            <w:hideMark/>
          </w:tcPr>
          <w:p w14:paraId="521C514E" w14:textId="77777777" w:rsidR="00000000" w:rsidRDefault="00FB06B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14:paraId="2367F66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66641C6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shd w:val="clear" w:color="auto" w:fill="FFFFFF"/>
            <w:tcMar>
              <w:top w:w="15" w:type="dxa"/>
              <w:left w:w="0" w:type="dxa"/>
              <w:bottom w:w="0" w:type="dxa"/>
              <w:right w:w="15" w:type="dxa"/>
            </w:tcMar>
            <w:vAlign w:val="bottom"/>
            <w:hideMark/>
          </w:tcPr>
          <w:p w14:paraId="29A2F04A"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6AE9224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E7CD2E2" w14:textId="77777777">
        <w:trPr>
          <w:divId w:val="1827279055"/>
        </w:trPr>
        <w:tc>
          <w:tcPr>
            <w:tcW w:w="3336" w:type="pct"/>
            <w:shd w:val="clear" w:color="auto" w:fill="CFF0FC"/>
            <w:tcMar>
              <w:top w:w="15" w:type="dxa"/>
              <w:left w:w="0" w:type="dxa"/>
              <w:bottom w:w="0" w:type="dxa"/>
              <w:right w:w="15" w:type="dxa"/>
            </w:tcMar>
            <w:vAlign w:val="bottom"/>
            <w:hideMark/>
          </w:tcPr>
          <w:p w14:paraId="76D582E7" w14:textId="77777777" w:rsidR="00000000" w:rsidRDefault="00FB06BE">
            <w:pPr>
              <w:pStyle w:val="a3"/>
              <w:spacing w:before="0" w:beforeAutospacing="0" w:after="0" w:afterAutospacing="0"/>
              <w:ind w:left="274"/>
              <w:rPr>
                <w:color w:val="000000"/>
                <w:sz w:val="20"/>
                <w:szCs w:val="20"/>
              </w:rPr>
            </w:pPr>
            <w:r>
              <w:rPr>
                <w:color w:val="000000"/>
                <w:sz w:val="20"/>
                <w:szCs w:val="20"/>
              </w:rPr>
              <w:t>General and administrative</w:t>
            </w:r>
          </w:p>
        </w:tc>
        <w:tc>
          <w:tcPr>
            <w:tcW w:w="80" w:type="pct"/>
            <w:shd w:val="clear" w:color="auto" w:fill="CFF0FC"/>
            <w:tcMar>
              <w:top w:w="15" w:type="dxa"/>
              <w:left w:w="0" w:type="dxa"/>
              <w:bottom w:w="0" w:type="dxa"/>
              <w:right w:w="15" w:type="dxa"/>
            </w:tcMar>
            <w:vAlign w:val="bottom"/>
            <w:hideMark/>
          </w:tcPr>
          <w:p w14:paraId="780BDB5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EA898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bottom w:val="single" w:sz="6" w:space="0" w:color="000000"/>
            </w:tcBorders>
            <w:shd w:val="clear" w:color="auto" w:fill="CFF0FC"/>
            <w:noWrap/>
            <w:tcMar>
              <w:top w:w="15" w:type="dxa"/>
              <w:left w:w="0" w:type="dxa"/>
              <w:bottom w:w="0" w:type="dxa"/>
              <w:right w:w="15" w:type="dxa"/>
            </w:tcMar>
            <w:vAlign w:val="bottom"/>
            <w:hideMark/>
          </w:tcPr>
          <w:p w14:paraId="35AAA954" w14:textId="77777777" w:rsidR="00000000" w:rsidRDefault="00FB06BE">
            <w:pPr>
              <w:pStyle w:val="a3"/>
              <w:spacing w:before="0" w:beforeAutospacing="0" w:after="0" w:afterAutospacing="0"/>
              <w:jc w:val="right"/>
              <w:rPr>
                <w:color w:val="000000"/>
                <w:sz w:val="20"/>
                <w:szCs w:val="20"/>
              </w:rPr>
            </w:pPr>
            <w:r>
              <w:rPr>
                <w:color w:val="000000"/>
                <w:sz w:val="20"/>
                <w:szCs w:val="20"/>
              </w:rPr>
              <w:t>13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F2ED8A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CFF0FC"/>
            <w:tcMar>
              <w:top w:w="15" w:type="dxa"/>
              <w:left w:w="0" w:type="dxa"/>
              <w:bottom w:w="0" w:type="dxa"/>
              <w:right w:w="15" w:type="dxa"/>
            </w:tcMar>
            <w:vAlign w:val="bottom"/>
            <w:hideMark/>
          </w:tcPr>
          <w:p w14:paraId="733A500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bottom w:val="single" w:sz="6" w:space="0" w:color="000000"/>
            </w:tcBorders>
            <w:shd w:val="clear" w:color="auto" w:fill="CFF0FC"/>
            <w:tcMar>
              <w:top w:w="15" w:type="dxa"/>
              <w:left w:w="0" w:type="dxa"/>
              <w:bottom w:w="0" w:type="dxa"/>
              <w:right w:w="15" w:type="dxa"/>
            </w:tcMar>
            <w:vAlign w:val="bottom"/>
            <w:hideMark/>
          </w:tcPr>
          <w:p w14:paraId="1F1D73AA" w14:textId="77777777" w:rsidR="00000000" w:rsidRDefault="00FB06B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47EB071E"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194C316" w14:textId="77777777">
        <w:trPr>
          <w:divId w:val="1827279055"/>
        </w:trPr>
        <w:tc>
          <w:tcPr>
            <w:tcW w:w="3336" w:type="pct"/>
            <w:shd w:val="clear" w:color="auto" w:fill="FFFFFF"/>
            <w:tcMar>
              <w:top w:w="15" w:type="dxa"/>
              <w:left w:w="0" w:type="dxa"/>
              <w:bottom w:w="0" w:type="dxa"/>
              <w:right w:w="15" w:type="dxa"/>
            </w:tcMar>
            <w:vAlign w:val="bottom"/>
            <w:hideMark/>
          </w:tcPr>
          <w:p w14:paraId="35B2D86E" w14:textId="77777777" w:rsidR="00000000" w:rsidRDefault="00FB06BE">
            <w:pPr>
              <w:pStyle w:val="a3"/>
              <w:spacing w:before="0" w:beforeAutospacing="0" w:after="0" w:afterAutospacing="0"/>
              <w:ind w:left="547"/>
              <w:rPr>
                <w:color w:val="000000"/>
                <w:sz w:val="20"/>
                <w:szCs w:val="20"/>
              </w:rPr>
            </w:pPr>
            <w:r>
              <w:rPr>
                <w:color w:val="000000"/>
                <w:sz w:val="20"/>
                <w:szCs w:val="20"/>
              </w:rPr>
              <w:t>Total operating expenses</w:t>
            </w:r>
          </w:p>
        </w:tc>
        <w:tc>
          <w:tcPr>
            <w:tcW w:w="80" w:type="pct"/>
            <w:shd w:val="clear" w:color="auto" w:fill="FFFFFF"/>
            <w:tcMar>
              <w:top w:w="15" w:type="dxa"/>
              <w:left w:w="0" w:type="dxa"/>
              <w:bottom w:w="0" w:type="dxa"/>
              <w:right w:w="15" w:type="dxa"/>
            </w:tcMar>
            <w:vAlign w:val="bottom"/>
            <w:hideMark/>
          </w:tcPr>
          <w:p w14:paraId="2925D3D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B3DD8A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EADFCF9" w14:textId="77777777" w:rsidR="00000000" w:rsidRDefault="00FB06BE">
            <w:pPr>
              <w:pStyle w:val="a3"/>
              <w:spacing w:before="0" w:beforeAutospacing="0" w:after="0" w:afterAutospacing="0"/>
              <w:jc w:val="right"/>
              <w:rPr>
                <w:color w:val="000000"/>
                <w:sz w:val="20"/>
                <w:szCs w:val="20"/>
              </w:rPr>
            </w:pPr>
            <w:r>
              <w:rPr>
                <w:color w:val="000000"/>
                <w:sz w:val="20"/>
                <w:szCs w:val="20"/>
              </w:rPr>
              <w:t>88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CEC9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0" w:type="pct"/>
            <w:shd w:val="clear" w:color="auto" w:fill="FFFFFF"/>
            <w:tcMar>
              <w:top w:w="15" w:type="dxa"/>
              <w:left w:w="0" w:type="dxa"/>
              <w:bottom w:w="0" w:type="dxa"/>
              <w:right w:w="15" w:type="dxa"/>
            </w:tcMar>
            <w:vAlign w:val="bottom"/>
            <w:hideMark/>
          </w:tcPr>
          <w:p w14:paraId="5F02F30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9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321329" w14:textId="77777777" w:rsidR="00000000" w:rsidRDefault="00FB06BE">
            <w:pPr>
              <w:pStyle w:val="a3"/>
              <w:spacing w:before="0" w:beforeAutospacing="0" w:after="0" w:afterAutospacing="0"/>
              <w:jc w:val="right"/>
              <w:rPr>
                <w:color w:val="000000"/>
                <w:sz w:val="20"/>
                <w:szCs w:val="20"/>
              </w:rPr>
            </w:pPr>
            <w:r>
              <w:rPr>
                <w:color w:val="000000"/>
                <w:sz w:val="20"/>
                <w:szCs w:val="20"/>
              </w:rPr>
              <w:t>86</w:t>
            </w:r>
          </w:p>
        </w:tc>
        <w:tc>
          <w:tcPr>
            <w:tcW w:w="50" w:type="pct"/>
            <w:shd w:val="clear" w:color="auto" w:fill="FFFFFF"/>
            <w:noWrap/>
            <w:tcMar>
              <w:top w:w="15" w:type="dxa"/>
              <w:left w:w="0" w:type="dxa"/>
              <w:bottom w:w="0" w:type="dxa"/>
              <w:right w:w="15" w:type="dxa"/>
            </w:tcMar>
            <w:vAlign w:val="bottom"/>
            <w:hideMark/>
          </w:tcPr>
          <w:p w14:paraId="0F15C78A"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34278A9" w14:textId="77777777">
        <w:trPr>
          <w:divId w:val="1827279055"/>
        </w:trPr>
        <w:tc>
          <w:tcPr>
            <w:tcW w:w="3336" w:type="pct"/>
            <w:shd w:val="clear" w:color="auto" w:fill="CFF0FC"/>
            <w:tcMar>
              <w:top w:w="15" w:type="dxa"/>
              <w:left w:w="0" w:type="dxa"/>
              <w:bottom w:w="0" w:type="dxa"/>
              <w:right w:w="15" w:type="dxa"/>
            </w:tcMar>
            <w:vAlign w:val="bottom"/>
            <w:hideMark/>
          </w:tcPr>
          <w:p w14:paraId="530D078C" w14:textId="77777777" w:rsidR="00000000" w:rsidRDefault="00FB06BE">
            <w:pPr>
              <w:pStyle w:val="a3"/>
              <w:spacing w:before="0" w:beforeAutospacing="0" w:after="0" w:afterAutospacing="0"/>
              <w:rPr>
                <w:color w:val="000000"/>
                <w:sz w:val="20"/>
                <w:szCs w:val="20"/>
              </w:rPr>
            </w:pPr>
            <w:r>
              <w:rPr>
                <w:color w:val="000000"/>
                <w:sz w:val="20"/>
                <w:szCs w:val="20"/>
              </w:rPr>
              <w:t>Loss from operations</w:t>
            </w:r>
          </w:p>
        </w:tc>
        <w:tc>
          <w:tcPr>
            <w:tcW w:w="80" w:type="pct"/>
            <w:shd w:val="clear" w:color="auto" w:fill="CFF0FC"/>
            <w:tcMar>
              <w:top w:w="15" w:type="dxa"/>
              <w:left w:w="0" w:type="dxa"/>
              <w:bottom w:w="0" w:type="dxa"/>
              <w:right w:w="15" w:type="dxa"/>
            </w:tcMar>
            <w:vAlign w:val="bottom"/>
            <w:hideMark/>
          </w:tcPr>
          <w:p w14:paraId="35E756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F0777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tcBorders>
            <w:shd w:val="clear" w:color="auto" w:fill="CFF0FC"/>
            <w:noWrap/>
            <w:tcMar>
              <w:top w:w="15" w:type="dxa"/>
              <w:left w:w="0" w:type="dxa"/>
              <w:bottom w:w="0" w:type="dxa"/>
              <w:right w:w="15" w:type="dxa"/>
            </w:tcMar>
            <w:vAlign w:val="bottom"/>
            <w:hideMark/>
          </w:tcPr>
          <w:p w14:paraId="522460C1" w14:textId="77777777" w:rsidR="00000000" w:rsidRDefault="00FB06BE">
            <w:pPr>
              <w:pStyle w:val="a3"/>
              <w:spacing w:before="0" w:beforeAutospacing="0" w:after="0" w:afterAutospacing="0"/>
              <w:jc w:val="right"/>
              <w:rPr>
                <w:color w:val="000000"/>
                <w:sz w:val="20"/>
                <w:szCs w:val="20"/>
              </w:rPr>
            </w:pPr>
            <w:r>
              <w:rPr>
                <w:color w:val="000000"/>
                <w:sz w:val="20"/>
                <w:szCs w:val="20"/>
              </w:rPr>
              <w:t>(7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A0B95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28F3D1D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C51F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tcBorders>
            <w:shd w:val="clear" w:color="auto" w:fill="CFF0FC"/>
            <w:noWrap/>
            <w:tcMar>
              <w:top w:w="15" w:type="dxa"/>
              <w:left w:w="0" w:type="dxa"/>
              <w:bottom w:w="0" w:type="dxa"/>
              <w:right w:w="15" w:type="dxa"/>
            </w:tcMar>
            <w:vAlign w:val="bottom"/>
            <w:hideMark/>
          </w:tcPr>
          <w:p w14:paraId="21483DE2" w14:textId="77777777" w:rsidR="00000000" w:rsidRDefault="00FB06BE">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14:paraId="6B7ADB78"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0F1F8580" w14:textId="77777777">
        <w:trPr>
          <w:divId w:val="1827279055"/>
        </w:trPr>
        <w:tc>
          <w:tcPr>
            <w:tcW w:w="3336" w:type="pct"/>
            <w:shd w:val="clear" w:color="auto" w:fill="FFFFFF"/>
            <w:tcMar>
              <w:top w:w="15" w:type="dxa"/>
              <w:left w:w="0" w:type="dxa"/>
              <w:bottom w:w="0" w:type="dxa"/>
              <w:right w:w="15" w:type="dxa"/>
            </w:tcMar>
            <w:vAlign w:val="bottom"/>
            <w:hideMark/>
          </w:tcPr>
          <w:p w14:paraId="081BE528" w14:textId="77777777" w:rsidR="00000000" w:rsidRDefault="00FB06BE">
            <w:pPr>
              <w:pStyle w:val="a3"/>
              <w:spacing w:before="0" w:beforeAutospacing="0" w:after="0" w:afterAutospacing="0"/>
              <w:ind w:left="547"/>
              <w:rPr>
                <w:color w:val="000000"/>
                <w:sz w:val="20"/>
                <w:szCs w:val="20"/>
              </w:rPr>
            </w:pPr>
            <w:r>
              <w:rPr>
                <w:color w:val="000000"/>
                <w:sz w:val="20"/>
                <w:szCs w:val="20"/>
              </w:rPr>
              <w:t>Total other expense</w:t>
            </w:r>
          </w:p>
        </w:tc>
        <w:tc>
          <w:tcPr>
            <w:tcW w:w="80" w:type="pct"/>
            <w:shd w:val="clear" w:color="auto" w:fill="FFFFFF"/>
            <w:tcMar>
              <w:top w:w="15" w:type="dxa"/>
              <w:left w:w="0" w:type="dxa"/>
              <w:bottom w:w="0" w:type="dxa"/>
              <w:right w:w="15" w:type="dxa"/>
            </w:tcMar>
            <w:vAlign w:val="bottom"/>
            <w:hideMark/>
          </w:tcPr>
          <w:p w14:paraId="3132E96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2FEA6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bottom w:val="single" w:sz="6" w:space="0" w:color="000000"/>
            </w:tcBorders>
            <w:shd w:val="clear" w:color="auto" w:fill="FFFFFF"/>
            <w:noWrap/>
            <w:tcMar>
              <w:top w:w="15" w:type="dxa"/>
              <w:left w:w="0" w:type="dxa"/>
              <w:bottom w:w="0" w:type="dxa"/>
              <w:right w:w="15" w:type="dxa"/>
            </w:tcMar>
            <w:vAlign w:val="bottom"/>
            <w:hideMark/>
          </w:tcPr>
          <w:p w14:paraId="0E406C27" w14:textId="77777777" w:rsidR="00000000" w:rsidRDefault="00FB06BE">
            <w:pPr>
              <w:pStyle w:val="a3"/>
              <w:spacing w:before="0" w:beforeAutospacing="0" w:after="0" w:afterAutospacing="0"/>
              <w:jc w:val="right"/>
              <w:rPr>
                <w:color w:val="000000"/>
                <w:sz w:val="20"/>
                <w:szCs w:val="20"/>
              </w:rPr>
            </w:pPr>
            <w:r>
              <w:rPr>
                <w:color w:val="000000"/>
                <w:sz w:val="20"/>
                <w:szCs w:val="20"/>
              </w:rPr>
              <w:t>(1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81DBE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08DCF3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7DCCE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bottom w:val="single" w:sz="6" w:space="0" w:color="000000"/>
            </w:tcBorders>
            <w:shd w:val="clear" w:color="auto" w:fill="FFFFFF"/>
            <w:noWrap/>
            <w:tcMar>
              <w:top w:w="15" w:type="dxa"/>
              <w:left w:w="0" w:type="dxa"/>
              <w:bottom w:w="0" w:type="dxa"/>
              <w:right w:w="15" w:type="dxa"/>
            </w:tcMar>
            <w:vAlign w:val="bottom"/>
            <w:hideMark/>
          </w:tcPr>
          <w:p w14:paraId="382AA092" w14:textId="77777777" w:rsidR="00000000" w:rsidRDefault="00FB06B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565ED508"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2B0D220" w14:textId="77777777">
        <w:trPr>
          <w:divId w:val="1827279055"/>
        </w:trPr>
        <w:tc>
          <w:tcPr>
            <w:tcW w:w="3336" w:type="pct"/>
            <w:shd w:val="clear" w:color="auto" w:fill="CFF0FC"/>
            <w:tcMar>
              <w:top w:w="15" w:type="dxa"/>
              <w:left w:w="0" w:type="dxa"/>
              <w:bottom w:w="0" w:type="dxa"/>
              <w:right w:w="15" w:type="dxa"/>
            </w:tcMar>
            <w:vAlign w:val="bottom"/>
            <w:hideMark/>
          </w:tcPr>
          <w:p w14:paraId="47514110" w14:textId="77777777" w:rsidR="00000000" w:rsidRDefault="00FB06BE">
            <w:pPr>
              <w:pStyle w:val="a3"/>
              <w:spacing w:before="0" w:beforeAutospacing="0" w:after="0" w:afterAutospacing="0"/>
              <w:rPr>
                <w:color w:val="000000"/>
                <w:sz w:val="20"/>
                <w:szCs w:val="20"/>
              </w:rPr>
            </w:pPr>
            <w:r>
              <w:rPr>
                <w:color w:val="000000"/>
                <w:sz w:val="20"/>
                <w:szCs w:val="20"/>
              </w:rPr>
              <w:t>Loss before income tax expense</w:t>
            </w:r>
          </w:p>
        </w:tc>
        <w:tc>
          <w:tcPr>
            <w:tcW w:w="80" w:type="pct"/>
            <w:shd w:val="clear" w:color="auto" w:fill="CFF0FC"/>
            <w:tcMar>
              <w:top w:w="15" w:type="dxa"/>
              <w:left w:w="0" w:type="dxa"/>
              <w:bottom w:w="0" w:type="dxa"/>
              <w:right w:w="15" w:type="dxa"/>
            </w:tcMar>
            <w:vAlign w:val="bottom"/>
            <w:hideMark/>
          </w:tcPr>
          <w:p w14:paraId="1339DA2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73E8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tcBorders>
            <w:shd w:val="clear" w:color="auto" w:fill="CFF0FC"/>
            <w:noWrap/>
            <w:tcMar>
              <w:top w:w="15" w:type="dxa"/>
              <w:left w:w="0" w:type="dxa"/>
              <w:bottom w:w="0" w:type="dxa"/>
              <w:right w:w="15" w:type="dxa"/>
            </w:tcMar>
            <w:vAlign w:val="bottom"/>
            <w:hideMark/>
          </w:tcPr>
          <w:p w14:paraId="52AF709A" w14:textId="77777777" w:rsidR="00000000" w:rsidRDefault="00FB06BE">
            <w:pPr>
              <w:pStyle w:val="a3"/>
              <w:spacing w:before="0" w:beforeAutospacing="0" w:after="0" w:afterAutospacing="0"/>
              <w:jc w:val="right"/>
              <w:rPr>
                <w:color w:val="000000"/>
                <w:sz w:val="20"/>
                <w:szCs w:val="20"/>
              </w:rPr>
            </w:pPr>
            <w:r>
              <w:rPr>
                <w:color w:val="000000"/>
                <w:sz w:val="20"/>
                <w:szCs w:val="20"/>
              </w:rPr>
              <w:t>(9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7FAC2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4FFCE0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4B3F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tcBorders>
            <w:shd w:val="clear" w:color="auto" w:fill="CFF0FC"/>
            <w:noWrap/>
            <w:tcMar>
              <w:top w:w="15" w:type="dxa"/>
              <w:left w:w="0" w:type="dxa"/>
              <w:bottom w:w="0" w:type="dxa"/>
              <w:right w:w="15" w:type="dxa"/>
            </w:tcMar>
            <w:vAlign w:val="bottom"/>
            <w:hideMark/>
          </w:tcPr>
          <w:p w14:paraId="68D77F74" w14:textId="77777777" w:rsidR="00000000" w:rsidRDefault="00FB06B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2E4185A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931E586" w14:textId="77777777">
        <w:trPr>
          <w:divId w:val="1827279055"/>
        </w:trPr>
        <w:tc>
          <w:tcPr>
            <w:tcW w:w="3336" w:type="pct"/>
            <w:shd w:val="clear" w:color="auto" w:fill="FFFFFF"/>
            <w:tcMar>
              <w:top w:w="15" w:type="dxa"/>
              <w:left w:w="0" w:type="dxa"/>
              <w:bottom w:w="0" w:type="dxa"/>
              <w:right w:w="15" w:type="dxa"/>
            </w:tcMar>
            <w:vAlign w:val="bottom"/>
            <w:hideMark/>
          </w:tcPr>
          <w:p w14:paraId="7479DE87" w14:textId="77777777" w:rsidR="00000000" w:rsidRDefault="00FB06BE">
            <w:pPr>
              <w:pStyle w:val="a3"/>
              <w:spacing w:before="0" w:beforeAutospacing="0" w:after="0" w:afterAutospacing="0"/>
              <w:ind w:left="547"/>
              <w:rPr>
                <w:color w:val="000000"/>
                <w:sz w:val="20"/>
                <w:szCs w:val="20"/>
              </w:rPr>
            </w:pPr>
            <w:r>
              <w:rPr>
                <w:color w:val="000000"/>
                <w:sz w:val="20"/>
                <w:szCs w:val="20"/>
              </w:rPr>
              <w:t>Income tax expense</w:t>
            </w:r>
          </w:p>
        </w:tc>
        <w:tc>
          <w:tcPr>
            <w:tcW w:w="80" w:type="pct"/>
            <w:shd w:val="clear" w:color="auto" w:fill="FFFFFF"/>
            <w:tcMar>
              <w:top w:w="15" w:type="dxa"/>
              <w:left w:w="0" w:type="dxa"/>
              <w:bottom w:w="0" w:type="dxa"/>
              <w:right w:w="15" w:type="dxa"/>
            </w:tcMar>
            <w:vAlign w:val="bottom"/>
            <w:hideMark/>
          </w:tcPr>
          <w:p w14:paraId="025AD7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FBF1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bottom w:val="single" w:sz="6" w:space="0" w:color="000000"/>
            </w:tcBorders>
            <w:shd w:val="clear" w:color="auto" w:fill="FFFFFF"/>
            <w:noWrap/>
            <w:tcMar>
              <w:top w:w="15" w:type="dxa"/>
              <w:left w:w="0" w:type="dxa"/>
              <w:bottom w:w="0" w:type="dxa"/>
              <w:right w:w="15" w:type="dxa"/>
            </w:tcMar>
            <w:vAlign w:val="bottom"/>
            <w:hideMark/>
          </w:tcPr>
          <w:p w14:paraId="695A1319" w14:textId="77777777" w:rsidR="00000000" w:rsidRDefault="00FB06BE">
            <w:pPr>
              <w:pStyle w:val="a3"/>
              <w:spacing w:before="0" w:beforeAutospacing="0" w:after="0" w:afterAutospacing="0"/>
              <w:jc w:val="right"/>
              <w:rPr>
                <w:color w:val="000000"/>
                <w:sz w:val="20"/>
                <w:szCs w:val="20"/>
              </w:rPr>
            </w:pPr>
            <w:r>
              <w:rPr>
                <w:color w:val="000000"/>
                <w:sz w:val="20"/>
                <w:szCs w:val="20"/>
              </w:rPr>
              <w:t>(0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F9BA58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FFFFFF"/>
            <w:tcMar>
              <w:top w:w="15" w:type="dxa"/>
              <w:left w:w="0" w:type="dxa"/>
              <w:bottom w:w="0" w:type="dxa"/>
              <w:right w:w="15" w:type="dxa"/>
            </w:tcMar>
            <w:vAlign w:val="bottom"/>
            <w:hideMark/>
          </w:tcPr>
          <w:p w14:paraId="512A51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F84DE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bottom w:val="single" w:sz="6" w:space="0" w:color="000000"/>
            </w:tcBorders>
            <w:shd w:val="clear" w:color="auto" w:fill="FFFFFF"/>
            <w:noWrap/>
            <w:tcMar>
              <w:top w:w="15" w:type="dxa"/>
              <w:left w:w="0" w:type="dxa"/>
              <w:bottom w:w="0" w:type="dxa"/>
              <w:right w:w="15" w:type="dxa"/>
            </w:tcMar>
            <w:vAlign w:val="bottom"/>
            <w:hideMark/>
          </w:tcPr>
          <w:p w14:paraId="07506101" w14:textId="77777777" w:rsidR="00000000" w:rsidRDefault="00FB06BE">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FFFFFF"/>
            <w:noWrap/>
            <w:tcMar>
              <w:top w:w="15" w:type="dxa"/>
              <w:left w:w="0" w:type="dxa"/>
              <w:bottom w:w="0" w:type="dxa"/>
              <w:right w:w="15" w:type="dxa"/>
            </w:tcMar>
            <w:vAlign w:val="bottom"/>
            <w:hideMark/>
          </w:tcPr>
          <w:p w14:paraId="31A6059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8B2560B" w14:textId="77777777">
        <w:trPr>
          <w:divId w:val="1827279055"/>
        </w:trPr>
        <w:tc>
          <w:tcPr>
            <w:tcW w:w="3336" w:type="pct"/>
            <w:shd w:val="clear" w:color="auto" w:fill="CFF0FC"/>
            <w:tcMar>
              <w:top w:w="15" w:type="dxa"/>
              <w:left w:w="0" w:type="dxa"/>
              <w:bottom w:w="0" w:type="dxa"/>
              <w:right w:w="15" w:type="dxa"/>
            </w:tcMar>
            <w:vAlign w:val="bottom"/>
            <w:hideMark/>
          </w:tcPr>
          <w:p w14:paraId="1A3F13D5" w14:textId="77777777" w:rsidR="00000000" w:rsidRDefault="00FB06BE">
            <w:pPr>
              <w:pStyle w:val="a3"/>
              <w:spacing w:before="0" w:beforeAutospacing="0" w:after="0" w:afterAutospacing="0"/>
              <w:rPr>
                <w:color w:val="000000"/>
                <w:sz w:val="20"/>
                <w:szCs w:val="20"/>
              </w:rPr>
            </w:pPr>
            <w:r>
              <w:rPr>
                <w:color w:val="000000"/>
                <w:sz w:val="20"/>
                <w:szCs w:val="20"/>
              </w:rPr>
              <w:t>Net loss</w:t>
            </w:r>
          </w:p>
        </w:tc>
        <w:tc>
          <w:tcPr>
            <w:tcW w:w="80" w:type="pct"/>
            <w:shd w:val="clear" w:color="auto" w:fill="CFF0FC"/>
            <w:tcMar>
              <w:top w:w="15" w:type="dxa"/>
              <w:left w:w="0" w:type="dxa"/>
              <w:bottom w:w="0" w:type="dxa"/>
              <w:right w:w="15" w:type="dxa"/>
            </w:tcMar>
            <w:vAlign w:val="bottom"/>
            <w:hideMark/>
          </w:tcPr>
          <w:p w14:paraId="00E8972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FBF6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26E191" w14:textId="77777777" w:rsidR="00000000" w:rsidRDefault="00FB06BE">
            <w:pPr>
              <w:pStyle w:val="a3"/>
              <w:spacing w:before="0" w:beforeAutospacing="0" w:after="0" w:afterAutospacing="0"/>
              <w:jc w:val="right"/>
              <w:rPr>
                <w:color w:val="000000"/>
                <w:sz w:val="20"/>
                <w:szCs w:val="20"/>
              </w:rPr>
            </w:pPr>
            <w:r>
              <w:rPr>
                <w:color w:val="000000"/>
                <w:sz w:val="20"/>
                <w:szCs w:val="20"/>
              </w:rPr>
              <w:t>(9</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A85B4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80" w:type="pct"/>
            <w:shd w:val="clear" w:color="auto" w:fill="CFF0FC"/>
            <w:tcMar>
              <w:top w:w="15" w:type="dxa"/>
              <w:left w:w="0" w:type="dxa"/>
              <w:bottom w:w="0" w:type="dxa"/>
              <w:right w:w="15" w:type="dxa"/>
            </w:tcMar>
            <w:vAlign w:val="bottom"/>
            <w:hideMark/>
          </w:tcPr>
          <w:p w14:paraId="19C1B5D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68C74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4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B2AD8A" w14:textId="77777777" w:rsidR="00000000" w:rsidRDefault="00FB06B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66B8556E"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7C9BD236" w14:textId="77777777" w:rsidR="00000000" w:rsidRDefault="00FB06BE">
      <w:pPr>
        <w:pStyle w:val="a3"/>
        <w:spacing w:before="40" w:beforeAutospacing="0" w:after="0" w:afterAutospacing="0"/>
        <w:ind w:firstLine="556"/>
        <w:rPr>
          <w:sz w:val="20"/>
          <w:szCs w:val="20"/>
        </w:rPr>
      </w:pPr>
      <w:r>
        <w:rPr>
          <w:sz w:val="20"/>
          <w:szCs w:val="20"/>
        </w:rPr>
        <w:t>Percentages are based on actual values. Totals may not sum due to rounding.</w:t>
      </w:r>
    </w:p>
    <w:p w14:paraId="00DC693E" w14:textId="77777777" w:rsidR="00000000" w:rsidRDefault="00FB06BE">
      <w:pPr>
        <w:pStyle w:val="a3"/>
        <w:spacing w:before="240" w:beforeAutospacing="0" w:after="0" w:afterAutospacing="0"/>
        <w:jc w:val="center"/>
        <w:rPr>
          <w:sz w:val="20"/>
          <w:szCs w:val="20"/>
        </w:rPr>
      </w:pPr>
      <w:r>
        <w:rPr>
          <w:sz w:val="20"/>
          <w:szCs w:val="20"/>
        </w:rPr>
        <w:t>21</w:t>
      </w:r>
    </w:p>
    <w:p w14:paraId="22BE1A4F" w14:textId="77777777" w:rsidR="00000000" w:rsidRDefault="00FB06BE">
      <w:pPr>
        <w:rPr>
          <w:rFonts w:eastAsia="Times New Roman"/>
        </w:rPr>
      </w:pPr>
      <w:r>
        <w:rPr>
          <w:rFonts w:eastAsia="Times New Roman"/>
        </w:rPr>
        <w:pict w14:anchorId="3C9E1B89">
          <v:rect id="_x0000_i1045" style="width:0;height:1.5pt" o:hralign="center" o:hrstd="t" o:hr="t" fillcolor="#a0a0a0" stroked="f"/>
        </w:pict>
      </w:r>
    </w:p>
    <w:p w14:paraId="720417AC" w14:textId="77777777" w:rsidR="00000000" w:rsidRDefault="00FB06BE">
      <w:pPr>
        <w:pStyle w:val="a3"/>
        <w:spacing w:before="0" w:beforeAutospacing="0" w:after="0" w:afterAutospacing="0"/>
        <w:rPr>
          <w:sz w:val="20"/>
          <w:szCs w:val="20"/>
        </w:rPr>
      </w:pPr>
      <w:r>
        <w:rPr>
          <w:sz w:val="20"/>
          <w:szCs w:val="20"/>
        </w:rPr>
        <w:t> </w:t>
      </w:r>
    </w:p>
    <w:p w14:paraId="220D1810" w14:textId="77777777" w:rsidR="00000000" w:rsidRDefault="00FB06BE">
      <w:pPr>
        <w:pStyle w:val="a3"/>
        <w:spacing w:before="40" w:beforeAutospacing="0" w:after="0" w:afterAutospacing="0"/>
        <w:rPr>
          <w:sz w:val="20"/>
          <w:szCs w:val="20"/>
        </w:rPr>
      </w:pPr>
      <w:r>
        <w:rPr>
          <w:sz w:val="20"/>
          <w:szCs w:val="20"/>
        </w:rPr>
        <w:t> </w:t>
      </w:r>
    </w:p>
    <w:p w14:paraId="6B60CF56" w14:textId="77777777" w:rsidR="00000000" w:rsidRDefault="00FB06BE">
      <w:pPr>
        <w:pStyle w:val="a3"/>
        <w:spacing w:before="40" w:beforeAutospacing="0" w:after="0" w:afterAutospacing="0"/>
        <w:rPr>
          <w:b/>
          <w:bCs/>
          <w:sz w:val="20"/>
          <w:szCs w:val="20"/>
        </w:rPr>
      </w:pPr>
      <w:r>
        <w:rPr>
          <w:b/>
          <w:bCs/>
          <w:sz w:val="20"/>
          <w:szCs w:val="20"/>
        </w:rPr>
        <w:t>Three Months Ended March 31, 2020 Compared to the Three Months Ended March 31, 2019</w:t>
      </w:r>
    </w:p>
    <w:p w14:paraId="7BFF18EA" w14:textId="77777777" w:rsidR="00000000" w:rsidRDefault="00FB06BE">
      <w:pPr>
        <w:pStyle w:val="a3"/>
        <w:spacing w:before="120" w:beforeAutospacing="0" w:after="0" w:afterAutospacing="0"/>
        <w:ind w:firstLine="816"/>
        <w:rPr>
          <w:b/>
          <w:bCs/>
          <w:i/>
          <w:iCs/>
          <w:sz w:val="20"/>
          <w:szCs w:val="20"/>
        </w:rPr>
      </w:pPr>
      <w:r>
        <w:rPr>
          <w:b/>
          <w:bCs/>
          <w:i/>
          <w:iCs/>
          <w:sz w:val="20"/>
          <w:szCs w:val="20"/>
        </w:rPr>
        <w:t>Revenue</w:t>
      </w:r>
    </w:p>
    <w:p w14:paraId="046BC0D2" w14:textId="77777777" w:rsidR="00000000" w:rsidRDefault="00FB06BE">
      <w:pPr>
        <w:pStyle w:val="a3"/>
        <w:spacing w:before="0" w:beforeAutospacing="0" w:after="0" w:afterAutospacing="0"/>
        <w:rPr>
          <w:sz w:val="20"/>
          <w:szCs w:val="20"/>
        </w:rPr>
      </w:pPr>
      <w:r>
        <w:rPr>
          <w:sz w:val="20"/>
          <w:szCs w:val="20"/>
        </w:rPr>
        <w:t> </w:t>
      </w:r>
    </w:p>
    <w:tbl>
      <w:tblPr>
        <w:tblW w:w="4524" w:type="pct"/>
        <w:tblCellMar>
          <w:left w:w="0" w:type="dxa"/>
          <w:right w:w="0" w:type="dxa"/>
        </w:tblCellMar>
        <w:tblLook w:val="04A0" w:firstRow="1" w:lastRow="0" w:firstColumn="1" w:lastColumn="0" w:noHBand="0" w:noVBand="1"/>
      </w:tblPr>
      <w:tblGrid>
        <w:gridCol w:w="3765"/>
        <w:gridCol w:w="73"/>
        <w:gridCol w:w="115"/>
        <w:gridCol w:w="671"/>
        <w:gridCol w:w="65"/>
        <w:gridCol w:w="65"/>
        <w:gridCol w:w="115"/>
        <w:gridCol w:w="673"/>
        <w:gridCol w:w="65"/>
        <w:gridCol w:w="67"/>
        <w:gridCol w:w="115"/>
        <w:gridCol w:w="672"/>
        <w:gridCol w:w="65"/>
        <w:gridCol w:w="67"/>
        <w:gridCol w:w="73"/>
        <w:gridCol w:w="667"/>
        <w:gridCol w:w="182"/>
      </w:tblGrid>
      <w:tr w:rsidR="00000000" w14:paraId="0ECB008F" w14:textId="77777777">
        <w:trPr>
          <w:divId w:val="1515606223"/>
        </w:trPr>
        <w:tc>
          <w:tcPr>
            <w:tcW w:w="2517" w:type="pct"/>
            <w:shd w:val="clear" w:color="auto" w:fill="FFFFFF"/>
            <w:tcMar>
              <w:top w:w="15" w:type="dxa"/>
              <w:left w:w="0" w:type="dxa"/>
              <w:bottom w:w="0" w:type="dxa"/>
              <w:right w:w="15" w:type="dxa"/>
            </w:tcMar>
            <w:vAlign w:val="bottom"/>
            <w:hideMark/>
          </w:tcPr>
          <w:p w14:paraId="34D0FCD9" w14:textId="77777777" w:rsidR="00000000" w:rsidRDefault="00FB06B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080F26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7DDFACD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08F664A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6F8075D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E35C02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F1871C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47D0C2B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C9E86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2E4902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7BFE5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60DA24D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BC3BA3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4B5525A" w14:textId="77777777">
        <w:trPr>
          <w:divId w:val="1515606223"/>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1CE1331C"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14:paraId="067285C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81E2A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7BE0FA9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0F9FEC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AFA0E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9BCE03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DF26D9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5863269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ECD34B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516C4EF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431DFE3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0AE95C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ECBB5E8" w14:textId="77777777">
        <w:trPr>
          <w:divId w:val="1515606223"/>
        </w:trPr>
        <w:tc>
          <w:tcPr>
            <w:tcW w:w="2517" w:type="pct"/>
            <w:tcBorders>
              <w:top w:val="single" w:sz="6" w:space="0" w:color="000000"/>
            </w:tcBorders>
            <w:shd w:val="clear" w:color="auto" w:fill="CFF0FC"/>
            <w:tcMar>
              <w:top w:w="15" w:type="dxa"/>
              <w:left w:w="0" w:type="dxa"/>
              <w:bottom w:w="0" w:type="dxa"/>
              <w:right w:w="15" w:type="dxa"/>
            </w:tcMar>
            <w:vAlign w:val="bottom"/>
            <w:hideMark/>
          </w:tcPr>
          <w:p w14:paraId="6B253D28" w14:textId="77777777" w:rsidR="00000000" w:rsidRDefault="00FB06BE">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vAlign w:val="bottom"/>
            <w:hideMark/>
          </w:tcPr>
          <w:p w14:paraId="0EA8081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4C1F9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665DD7F"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EF16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B42AD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0D5AE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3652B5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B3C266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D9B3FE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EF30A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E2A1ED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ED92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51F7F8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6B87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C3CFB1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78FE9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EC4D429" w14:textId="77777777">
        <w:trPr>
          <w:divId w:val="1515606223"/>
        </w:trPr>
        <w:tc>
          <w:tcPr>
            <w:tcW w:w="2517" w:type="pct"/>
            <w:shd w:val="clear" w:color="auto" w:fill="FFFFFF"/>
            <w:tcMar>
              <w:top w:w="15" w:type="dxa"/>
              <w:left w:w="0" w:type="dxa"/>
              <w:bottom w:w="0" w:type="dxa"/>
              <w:right w:w="15" w:type="dxa"/>
            </w:tcMar>
            <w:vAlign w:val="bottom"/>
            <w:hideMark/>
          </w:tcPr>
          <w:p w14:paraId="380E5109" w14:textId="77777777" w:rsidR="00000000" w:rsidRDefault="00FB06BE">
            <w:pPr>
              <w:pStyle w:val="a3"/>
              <w:spacing w:before="0" w:beforeAutospacing="0" w:after="0" w:afterAutospacing="0"/>
              <w:ind w:left="274"/>
              <w:rPr>
                <w:color w:val="000000"/>
                <w:sz w:val="20"/>
                <w:szCs w:val="20"/>
              </w:rPr>
            </w:pPr>
            <w:r>
              <w:rPr>
                <w:color w:val="000000"/>
                <w:sz w:val="20"/>
                <w:szCs w:val="20"/>
              </w:rPr>
              <w:t>Subscription</w:t>
            </w:r>
          </w:p>
        </w:tc>
        <w:tc>
          <w:tcPr>
            <w:tcW w:w="61" w:type="pct"/>
            <w:shd w:val="clear" w:color="auto" w:fill="FFFFFF"/>
            <w:tcMar>
              <w:top w:w="15" w:type="dxa"/>
              <w:left w:w="0" w:type="dxa"/>
              <w:bottom w:w="0" w:type="dxa"/>
              <w:right w:w="15" w:type="dxa"/>
            </w:tcMar>
            <w:vAlign w:val="bottom"/>
            <w:hideMark/>
          </w:tcPr>
          <w:p w14:paraId="184792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C25BC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7476917" w14:textId="77777777" w:rsidR="00000000" w:rsidRDefault="00FB06BE">
            <w:pPr>
              <w:pStyle w:val="a3"/>
              <w:spacing w:before="0" w:beforeAutospacing="0" w:after="0" w:afterAutospacing="0"/>
              <w:jc w:val="right"/>
              <w:rPr>
                <w:color w:val="000000"/>
                <w:sz w:val="20"/>
                <w:szCs w:val="20"/>
              </w:rPr>
            </w:pPr>
            <w:r>
              <w:rPr>
                <w:color w:val="000000"/>
                <w:sz w:val="20"/>
                <w:szCs w:val="20"/>
              </w:rPr>
              <w:t>191,229</w:t>
            </w:r>
          </w:p>
        </w:tc>
        <w:tc>
          <w:tcPr>
            <w:tcW w:w="50" w:type="pct"/>
            <w:shd w:val="clear" w:color="auto" w:fill="FFFFFF"/>
            <w:noWrap/>
            <w:tcMar>
              <w:top w:w="15" w:type="dxa"/>
              <w:left w:w="0" w:type="dxa"/>
              <w:bottom w:w="0" w:type="dxa"/>
              <w:right w:w="15" w:type="dxa"/>
            </w:tcMar>
            <w:vAlign w:val="bottom"/>
            <w:hideMark/>
          </w:tcPr>
          <w:p w14:paraId="299746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2B7DA64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1653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49758E68" w14:textId="77777777" w:rsidR="00000000" w:rsidRDefault="00FB06BE">
            <w:pPr>
              <w:pStyle w:val="a3"/>
              <w:spacing w:before="0" w:beforeAutospacing="0" w:after="0" w:afterAutospacing="0"/>
              <w:jc w:val="right"/>
              <w:rPr>
                <w:color w:val="000000"/>
                <w:sz w:val="20"/>
                <w:szCs w:val="20"/>
              </w:rPr>
            </w:pPr>
            <w:r>
              <w:rPr>
                <w:color w:val="000000"/>
                <w:sz w:val="20"/>
                <w:szCs w:val="20"/>
              </w:rPr>
              <w:t>144,226</w:t>
            </w:r>
          </w:p>
        </w:tc>
        <w:tc>
          <w:tcPr>
            <w:tcW w:w="50" w:type="pct"/>
            <w:shd w:val="clear" w:color="auto" w:fill="FFFFFF"/>
            <w:noWrap/>
            <w:tcMar>
              <w:top w:w="15" w:type="dxa"/>
              <w:left w:w="0" w:type="dxa"/>
              <w:bottom w:w="0" w:type="dxa"/>
              <w:right w:w="15" w:type="dxa"/>
            </w:tcMar>
            <w:vAlign w:val="bottom"/>
            <w:hideMark/>
          </w:tcPr>
          <w:p w14:paraId="3DE4FCE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4C8057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855E6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0F833830" w14:textId="77777777" w:rsidR="00000000" w:rsidRDefault="00FB06BE">
            <w:pPr>
              <w:pStyle w:val="a3"/>
              <w:spacing w:before="0" w:beforeAutospacing="0" w:after="0" w:afterAutospacing="0"/>
              <w:jc w:val="right"/>
              <w:rPr>
                <w:color w:val="000000"/>
                <w:sz w:val="20"/>
                <w:szCs w:val="20"/>
              </w:rPr>
            </w:pPr>
            <w:r>
              <w:rPr>
                <w:color w:val="000000"/>
                <w:sz w:val="20"/>
                <w:szCs w:val="20"/>
              </w:rPr>
              <w:t>47,003</w:t>
            </w:r>
          </w:p>
        </w:tc>
        <w:tc>
          <w:tcPr>
            <w:tcW w:w="50" w:type="pct"/>
            <w:shd w:val="clear" w:color="auto" w:fill="FFFFFF"/>
            <w:noWrap/>
            <w:tcMar>
              <w:top w:w="15" w:type="dxa"/>
              <w:left w:w="0" w:type="dxa"/>
              <w:bottom w:w="0" w:type="dxa"/>
              <w:right w:w="15" w:type="dxa"/>
            </w:tcMar>
            <w:vAlign w:val="bottom"/>
            <w:hideMark/>
          </w:tcPr>
          <w:p w14:paraId="380F47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3D3E9C0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F5B2D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DDB595E" w14:textId="77777777" w:rsidR="00000000" w:rsidRDefault="00FB06B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FFFFFF"/>
            <w:noWrap/>
            <w:tcMar>
              <w:top w:w="15" w:type="dxa"/>
              <w:left w:w="0" w:type="dxa"/>
              <w:bottom w:w="0" w:type="dxa"/>
              <w:right w:w="15" w:type="dxa"/>
            </w:tcMar>
            <w:vAlign w:val="bottom"/>
            <w:hideMark/>
          </w:tcPr>
          <w:p w14:paraId="430054DF"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C0371E2" w14:textId="77777777">
        <w:trPr>
          <w:divId w:val="1515606223"/>
        </w:trPr>
        <w:tc>
          <w:tcPr>
            <w:tcW w:w="2517" w:type="pct"/>
            <w:shd w:val="clear" w:color="auto" w:fill="CFF0FC"/>
            <w:tcMar>
              <w:top w:w="15" w:type="dxa"/>
              <w:left w:w="0" w:type="dxa"/>
              <w:bottom w:w="0" w:type="dxa"/>
              <w:right w:w="15" w:type="dxa"/>
            </w:tcMar>
            <w:vAlign w:val="bottom"/>
            <w:hideMark/>
          </w:tcPr>
          <w:p w14:paraId="600C3156" w14:textId="77777777" w:rsidR="00000000" w:rsidRDefault="00FB06BE">
            <w:pPr>
              <w:pStyle w:val="a3"/>
              <w:spacing w:before="0" w:beforeAutospacing="0" w:after="0" w:afterAutospacing="0"/>
              <w:ind w:left="274"/>
              <w:rPr>
                <w:color w:val="000000"/>
                <w:sz w:val="20"/>
                <w:szCs w:val="20"/>
              </w:rPr>
            </w:pPr>
            <w:r>
              <w:rPr>
                <w:color w:val="000000"/>
                <w:sz w:val="20"/>
                <w:szCs w:val="20"/>
              </w:rPr>
              <w:t>Professional services and other</w:t>
            </w:r>
          </w:p>
        </w:tc>
        <w:tc>
          <w:tcPr>
            <w:tcW w:w="61" w:type="pct"/>
            <w:shd w:val="clear" w:color="auto" w:fill="CFF0FC"/>
            <w:tcMar>
              <w:top w:w="15" w:type="dxa"/>
              <w:left w:w="0" w:type="dxa"/>
              <w:bottom w:w="0" w:type="dxa"/>
              <w:right w:w="15" w:type="dxa"/>
            </w:tcMar>
            <w:vAlign w:val="bottom"/>
            <w:hideMark/>
          </w:tcPr>
          <w:p w14:paraId="4ECDA79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A3A65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B317149" w14:textId="77777777" w:rsidR="00000000" w:rsidRDefault="00FB06BE">
            <w:pPr>
              <w:pStyle w:val="a3"/>
              <w:spacing w:before="0" w:beforeAutospacing="0" w:after="0" w:afterAutospacing="0"/>
              <w:jc w:val="right"/>
              <w:rPr>
                <w:color w:val="000000"/>
                <w:sz w:val="20"/>
                <w:szCs w:val="20"/>
              </w:rPr>
            </w:pPr>
            <w:r>
              <w:rPr>
                <w:color w:val="000000"/>
                <w:sz w:val="20"/>
                <w:szCs w:val="20"/>
              </w:rPr>
              <w:t>7,739</w:t>
            </w:r>
          </w:p>
        </w:tc>
        <w:tc>
          <w:tcPr>
            <w:tcW w:w="50" w:type="pct"/>
            <w:shd w:val="clear" w:color="auto" w:fill="CFF0FC"/>
            <w:noWrap/>
            <w:tcMar>
              <w:top w:w="15" w:type="dxa"/>
              <w:left w:w="0" w:type="dxa"/>
              <w:bottom w:w="0" w:type="dxa"/>
              <w:right w:w="15" w:type="dxa"/>
            </w:tcMar>
            <w:vAlign w:val="bottom"/>
            <w:hideMark/>
          </w:tcPr>
          <w:p w14:paraId="52D3C5E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15BF43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FB52F9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44EF5127" w14:textId="77777777" w:rsidR="00000000" w:rsidRDefault="00FB06BE">
            <w:pPr>
              <w:pStyle w:val="a3"/>
              <w:spacing w:before="0" w:beforeAutospacing="0" w:after="0" w:afterAutospacing="0"/>
              <w:jc w:val="right"/>
              <w:rPr>
                <w:color w:val="000000"/>
                <w:sz w:val="20"/>
                <w:szCs w:val="20"/>
              </w:rPr>
            </w:pPr>
            <w:r>
              <w:rPr>
                <w:color w:val="000000"/>
                <w:sz w:val="20"/>
                <w:szCs w:val="20"/>
              </w:rPr>
              <w:t>7,572</w:t>
            </w:r>
          </w:p>
        </w:tc>
        <w:tc>
          <w:tcPr>
            <w:tcW w:w="50" w:type="pct"/>
            <w:shd w:val="clear" w:color="auto" w:fill="CFF0FC"/>
            <w:noWrap/>
            <w:tcMar>
              <w:top w:w="15" w:type="dxa"/>
              <w:left w:w="0" w:type="dxa"/>
              <w:bottom w:w="0" w:type="dxa"/>
              <w:right w:w="15" w:type="dxa"/>
            </w:tcMar>
            <w:vAlign w:val="bottom"/>
            <w:hideMark/>
          </w:tcPr>
          <w:p w14:paraId="2C091FD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7516FF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66EC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14:paraId="1D81D8DF" w14:textId="77777777" w:rsidR="00000000" w:rsidRDefault="00FB06B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14:paraId="1969AE6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65401D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D6F1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53EDC4B9" w14:textId="77777777" w:rsidR="00000000" w:rsidRDefault="00FB06B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63A0D47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ECABFB8" w14:textId="77777777">
        <w:trPr>
          <w:divId w:val="1515606223"/>
        </w:trPr>
        <w:tc>
          <w:tcPr>
            <w:tcW w:w="2517" w:type="pct"/>
            <w:shd w:val="clear" w:color="auto" w:fill="FFFFFF"/>
            <w:tcMar>
              <w:top w:w="15" w:type="dxa"/>
              <w:left w:w="0" w:type="dxa"/>
              <w:bottom w:w="0" w:type="dxa"/>
              <w:right w:w="15" w:type="dxa"/>
            </w:tcMar>
            <w:vAlign w:val="bottom"/>
            <w:hideMark/>
          </w:tcPr>
          <w:p w14:paraId="1B34BBBA" w14:textId="77777777" w:rsidR="00000000" w:rsidRDefault="00FB06BE">
            <w:pPr>
              <w:pStyle w:val="a3"/>
              <w:spacing w:before="0" w:beforeAutospacing="0" w:after="0" w:afterAutospacing="0"/>
              <w:ind w:left="547"/>
              <w:rPr>
                <w:color w:val="000000"/>
                <w:sz w:val="20"/>
                <w:szCs w:val="20"/>
              </w:rPr>
            </w:pPr>
            <w:r>
              <w:rPr>
                <w:color w:val="000000"/>
                <w:sz w:val="20"/>
                <w:szCs w:val="20"/>
              </w:rPr>
              <w:t>Total revenue</w:t>
            </w:r>
          </w:p>
        </w:tc>
        <w:tc>
          <w:tcPr>
            <w:tcW w:w="61" w:type="pct"/>
            <w:shd w:val="clear" w:color="auto" w:fill="FFFFFF"/>
            <w:tcMar>
              <w:top w:w="15" w:type="dxa"/>
              <w:left w:w="0" w:type="dxa"/>
              <w:bottom w:w="0" w:type="dxa"/>
              <w:right w:w="15" w:type="dxa"/>
            </w:tcMar>
            <w:vAlign w:val="bottom"/>
            <w:hideMark/>
          </w:tcPr>
          <w:p w14:paraId="5112932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A33A8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09D35E" w14:textId="77777777" w:rsidR="00000000" w:rsidRDefault="00FB06BE">
            <w:pPr>
              <w:pStyle w:val="a3"/>
              <w:spacing w:before="0" w:beforeAutospacing="0" w:after="0" w:afterAutospacing="0"/>
              <w:jc w:val="right"/>
              <w:rPr>
                <w:color w:val="000000"/>
                <w:sz w:val="20"/>
                <w:szCs w:val="20"/>
              </w:rPr>
            </w:pPr>
            <w:r>
              <w:rPr>
                <w:color w:val="000000"/>
                <w:sz w:val="20"/>
                <w:szCs w:val="20"/>
              </w:rPr>
              <w:t>198,968</w:t>
            </w:r>
          </w:p>
        </w:tc>
        <w:tc>
          <w:tcPr>
            <w:tcW w:w="50" w:type="pct"/>
            <w:shd w:val="clear" w:color="auto" w:fill="FFFFFF"/>
            <w:noWrap/>
            <w:tcMar>
              <w:top w:w="15" w:type="dxa"/>
              <w:left w:w="0" w:type="dxa"/>
              <w:bottom w:w="0" w:type="dxa"/>
              <w:right w:w="15" w:type="dxa"/>
            </w:tcMar>
            <w:vAlign w:val="bottom"/>
            <w:hideMark/>
          </w:tcPr>
          <w:p w14:paraId="10FE941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1831E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3AC0C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F029EA2" w14:textId="77777777" w:rsidR="00000000" w:rsidRDefault="00FB06BE">
            <w:pPr>
              <w:pStyle w:val="a3"/>
              <w:spacing w:before="0" w:beforeAutospacing="0" w:after="0" w:afterAutospacing="0"/>
              <w:jc w:val="right"/>
              <w:rPr>
                <w:color w:val="000000"/>
                <w:sz w:val="20"/>
                <w:szCs w:val="20"/>
              </w:rPr>
            </w:pPr>
            <w:r>
              <w:rPr>
                <w:color w:val="000000"/>
                <w:sz w:val="20"/>
                <w:szCs w:val="20"/>
              </w:rPr>
              <w:t>151,798</w:t>
            </w:r>
          </w:p>
        </w:tc>
        <w:tc>
          <w:tcPr>
            <w:tcW w:w="50" w:type="pct"/>
            <w:shd w:val="clear" w:color="auto" w:fill="FFFFFF"/>
            <w:noWrap/>
            <w:tcMar>
              <w:top w:w="15" w:type="dxa"/>
              <w:left w:w="0" w:type="dxa"/>
              <w:bottom w:w="0" w:type="dxa"/>
              <w:right w:w="15" w:type="dxa"/>
            </w:tcMar>
            <w:vAlign w:val="bottom"/>
            <w:hideMark/>
          </w:tcPr>
          <w:p w14:paraId="028C8E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55437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EB7AD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6D3B25D" w14:textId="77777777" w:rsidR="00000000" w:rsidRDefault="00FB06BE">
            <w:pPr>
              <w:pStyle w:val="a3"/>
              <w:spacing w:before="0" w:beforeAutospacing="0" w:after="0" w:afterAutospacing="0"/>
              <w:jc w:val="right"/>
              <w:rPr>
                <w:color w:val="000000"/>
                <w:sz w:val="20"/>
                <w:szCs w:val="20"/>
              </w:rPr>
            </w:pPr>
            <w:r>
              <w:rPr>
                <w:color w:val="000000"/>
                <w:sz w:val="20"/>
                <w:szCs w:val="20"/>
              </w:rPr>
              <w:t>47,170</w:t>
            </w:r>
          </w:p>
        </w:tc>
        <w:tc>
          <w:tcPr>
            <w:tcW w:w="50" w:type="pct"/>
            <w:shd w:val="clear" w:color="auto" w:fill="FFFFFF"/>
            <w:noWrap/>
            <w:tcMar>
              <w:top w:w="15" w:type="dxa"/>
              <w:left w:w="0" w:type="dxa"/>
              <w:bottom w:w="0" w:type="dxa"/>
              <w:right w:w="15" w:type="dxa"/>
            </w:tcMar>
            <w:vAlign w:val="bottom"/>
            <w:hideMark/>
          </w:tcPr>
          <w:p w14:paraId="626E7F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44113EE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A628A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5572BCF3" w14:textId="77777777" w:rsidR="00000000" w:rsidRDefault="00FB06B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2DC7A326"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2329EAA9" w14:textId="77777777" w:rsidR="00000000" w:rsidRDefault="00FB06BE">
      <w:pPr>
        <w:pStyle w:val="a3"/>
        <w:spacing w:before="0" w:beforeAutospacing="0" w:after="0" w:afterAutospacing="0"/>
        <w:rPr>
          <w:sz w:val="20"/>
          <w:szCs w:val="20"/>
        </w:rPr>
      </w:pPr>
      <w:r>
        <w:rPr>
          <w:sz w:val="20"/>
          <w:szCs w:val="20"/>
        </w:rPr>
        <w:t> </w:t>
      </w:r>
    </w:p>
    <w:p w14:paraId="1A1C0FB1"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4192B8EA" w14:textId="77777777" w:rsidR="00000000" w:rsidRDefault="00FB06BE">
      <w:pPr>
        <w:pStyle w:val="a3"/>
        <w:spacing w:before="40" w:beforeAutospacing="0" w:after="0" w:afterAutospacing="0"/>
        <w:ind w:firstLine="556"/>
        <w:rPr>
          <w:sz w:val="20"/>
          <w:szCs w:val="20"/>
        </w:rPr>
      </w:pPr>
      <w:r>
        <w:rPr>
          <w:sz w:val="20"/>
          <w:szCs w:val="20"/>
        </w:rPr>
        <w:t> </w:t>
      </w:r>
    </w:p>
    <w:p w14:paraId="34CCCB04" w14:textId="77777777" w:rsidR="00000000" w:rsidRDefault="00FB06BE">
      <w:pPr>
        <w:pStyle w:val="a3"/>
        <w:spacing w:before="40" w:beforeAutospacing="0" w:after="0" w:afterAutospacing="0"/>
        <w:ind w:firstLine="556"/>
        <w:rPr>
          <w:sz w:val="20"/>
          <w:szCs w:val="20"/>
        </w:rPr>
      </w:pPr>
      <w:r>
        <w:rPr>
          <w:sz w:val="20"/>
          <w:szCs w:val="20"/>
        </w:rPr>
        <w:t>Subscription revenue increased during the three months ended March 31, 2020 compared to the same period in 2019 primarily due to the increase in Total Customers, which grew from 60,814 as of March 31, 2019 to 78,776 as of March 31, 2020.  Total Average Sub</w:t>
      </w:r>
      <w:r>
        <w:rPr>
          <w:sz w:val="20"/>
          <w:szCs w:val="20"/>
        </w:rPr>
        <w:t xml:space="preserve">scription Revenue per Customer increased from $9,811 for the three months ended March 31, 2019 to $10,018 for the three months ended March 31, 2020. </w:t>
      </w:r>
      <w:r>
        <w:rPr>
          <w:color w:val="000000"/>
          <w:sz w:val="20"/>
          <w:szCs w:val="20"/>
          <w:shd w:val="clear" w:color="auto" w:fill="FFFFFF"/>
        </w:rPr>
        <w:t>The growth in Total Customers was primarily driven by our increased sales representative capacity to meet m</w:t>
      </w:r>
      <w:r>
        <w:rPr>
          <w:color w:val="000000"/>
          <w:sz w:val="20"/>
          <w:szCs w:val="20"/>
          <w:shd w:val="clear" w:color="auto" w:fill="FFFFFF"/>
        </w:rPr>
        <w:t>arket demand as well as the freemium model. The increase in average subscription revenue per customer was driven primarily by existing customers increasing their use of our products, existing customers purchasing additional subscriptions, and new customers</w:t>
      </w:r>
      <w:r>
        <w:rPr>
          <w:color w:val="000000"/>
          <w:sz w:val="20"/>
          <w:szCs w:val="20"/>
          <w:shd w:val="clear" w:color="auto" w:fill="FFFFFF"/>
        </w:rPr>
        <w:t xml:space="preserve"> purchasing our higher price product plans. The increase in average subscription revenue per customer was partially offset by the continued adoption of our freemium model.</w:t>
      </w:r>
      <w:r>
        <w:rPr>
          <w:sz w:val="20"/>
          <w:szCs w:val="20"/>
        </w:rPr>
        <w:t xml:space="preserve"> </w:t>
      </w:r>
    </w:p>
    <w:p w14:paraId="2F952269" w14:textId="77777777" w:rsidR="00000000" w:rsidRDefault="00FB06BE">
      <w:pPr>
        <w:pStyle w:val="a3"/>
        <w:spacing w:before="240" w:beforeAutospacing="0" w:after="0" w:afterAutospacing="0"/>
        <w:ind w:firstLine="816"/>
        <w:rPr>
          <w:sz w:val="20"/>
          <w:szCs w:val="20"/>
        </w:rPr>
      </w:pPr>
      <w:r>
        <w:rPr>
          <w:sz w:val="20"/>
          <w:szCs w:val="20"/>
        </w:rPr>
        <w:t xml:space="preserve">The 2% increase in professional services and other revenue resulted primarily from </w:t>
      </w:r>
      <w:r>
        <w:rPr>
          <w:sz w:val="20"/>
          <w:szCs w:val="20"/>
        </w:rPr>
        <w:t xml:space="preserve">the increase in Total Customers and from the delivery of on-boarding and training services for the additional subscriptions sold. </w:t>
      </w:r>
    </w:p>
    <w:p w14:paraId="0755D457" w14:textId="77777777" w:rsidR="00000000" w:rsidRDefault="00FB06BE">
      <w:pPr>
        <w:pStyle w:val="a3"/>
        <w:spacing w:before="0" w:beforeAutospacing="0" w:after="0" w:afterAutospacing="0"/>
        <w:ind w:left="714"/>
        <w:rPr>
          <w:b/>
          <w:bCs/>
          <w:i/>
          <w:iCs/>
          <w:sz w:val="20"/>
          <w:szCs w:val="20"/>
        </w:rPr>
      </w:pPr>
      <w:r>
        <w:rPr>
          <w:b/>
          <w:bCs/>
          <w:i/>
          <w:iCs/>
          <w:sz w:val="20"/>
          <w:szCs w:val="20"/>
        </w:rPr>
        <w:br/>
        <w:t xml:space="preserve">Cost of Revenue, Gross Profit and Gross Margin Percentage </w:t>
      </w:r>
    </w:p>
    <w:p w14:paraId="02BFB7F2"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28"/>
        <w:gridCol w:w="65"/>
        <w:gridCol w:w="115"/>
        <w:gridCol w:w="665"/>
        <w:gridCol w:w="182"/>
        <w:gridCol w:w="65"/>
        <w:gridCol w:w="115"/>
        <w:gridCol w:w="665"/>
        <w:gridCol w:w="182"/>
        <w:gridCol w:w="65"/>
        <w:gridCol w:w="115"/>
        <w:gridCol w:w="565"/>
        <w:gridCol w:w="65"/>
        <w:gridCol w:w="65"/>
        <w:gridCol w:w="73"/>
        <w:gridCol w:w="663"/>
        <w:gridCol w:w="182"/>
      </w:tblGrid>
      <w:tr w:rsidR="00000000" w14:paraId="69FFF61C" w14:textId="77777777">
        <w:trPr>
          <w:divId w:val="120542169"/>
        </w:trPr>
        <w:tc>
          <w:tcPr>
            <w:tcW w:w="2517" w:type="pct"/>
            <w:shd w:val="clear" w:color="auto" w:fill="FFFFFF"/>
            <w:tcMar>
              <w:top w:w="15" w:type="dxa"/>
              <w:left w:w="0" w:type="dxa"/>
              <w:bottom w:w="0" w:type="dxa"/>
              <w:right w:w="15" w:type="dxa"/>
            </w:tcMar>
            <w:vAlign w:val="bottom"/>
            <w:hideMark/>
          </w:tcPr>
          <w:p w14:paraId="10006415" w14:textId="77777777" w:rsidR="00000000" w:rsidRDefault="00FB06B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7A0C30B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40B5474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057C393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09AB1B2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43DF89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876ACF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5BD77AF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94544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971203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3EEFA9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021117E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4CEBB9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5DF7821" w14:textId="77777777">
        <w:trPr>
          <w:divId w:val="120542169"/>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1B9187FC"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14:paraId="391A930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87747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68CF6C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08E393C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A7D85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B24105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4192FDE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F23077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3DE15E4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9EBB18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32063DB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4798B3D"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4A68B5F1" w14:textId="77777777">
        <w:trPr>
          <w:divId w:val="120542169"/>
        </w:trPr>
        <w:tc>
          <w:tcPr>
            <w:tcW w:w="2517" w:type="pct"/>
            <w:tcBorders>
              <w:top w:val="single" w:sz="6" w:space="0" w:color="000000"/>
            </w:tcBorders>
            <w:shd w:val="clear" w:color="auto" w:fill="CFF0FC"/>
            <w:tcMar>
              <w:top w:w="15" w:type="dxa"/>
              <w:left w:w="0" w:type="dxa"/>
              <w:bottom w:w="0" w:type="dxa"/>
              <w:right w:w="15" w:type="dxa"/>
            </w:tcMar>
            <w:vAlign w:val="bottom"/>
            <w:hideMark/>
          </w:tcPr>
          <w:p w14:paraId="59106314" w14:textId="77777777" w:rsidR="00000000" w:rsidRDefault="00FB06BE">
            <w:pPr>
              <w:pStyle w:val="a3"/>
              <w:spacing w:before="0" w:beforeAutospacing="0" w:after="0" w:afterAutospacing="0"/>
              <w:rPr>
                <w:color w:val="000000"/>
                <w:sz w:val="20"/>
                <w:szCs w:val="20"/>
              </w:rPr>
            </w:pPr>
            <w:r>
              <w:rPr>
                <w:color w:val="000000"/>
                <w:sz w:val="20"/>
                <w:szCs w:val="20"/>
              </w:rPr>
              <w:t>Total cost of revenue</w:t>
            </w:r>
          </w:p>
        </w:tc>
        <w:tc>
          <w:tcPr>
            <w:tcW w:w="61" w:type="pct"/>
            <w:shd w:val="clear" w:color="auto" w:fill="CFF0FC"/>
            <w:tcMar>
              <w:top w:w="15" w:type="dxa"/>
              <w:left w:w="0" w:type="dxa"/>
              <w:bottom w:w="0" w:type="dxa"/>
              <w:right w:w="15" w:type="dxa"/>
            </w:tcMar>
            <w:vAlign w:val="bottom"/>
            <w:hideMark/>
          </w:tcPr>
          <w:p w14:paraId="64B5CEF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D24F6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783DACB6" w14:textId="77777777" w:rsidR="00000000" w:rsidRDefault="00FB06BE">
            <w:pPr>
              <w:pStyle w:val="a3"/>
              <w:spacing w:before="0" w:beforeAutospacing="0" w:after="0" w:afterAutospacing="0"/>
              <w:jc w:val="right"/>
              <w:rPr>
                <w:color w:val="000000"/>
                <w:sz w:val="20"/>
                <w:szCs w:val="20"/>
              </w:rPr>
            </w:pPr>
            <w:r>
              <w:rPr>
                <w:color w:val="000000"/>
                <w:sz w:val="20"/>
                <w:szCs w:val="20"/>
              </w:rPr>
              <w:t>38,285</w:t>
            </w:r>
          </w:p>
        </w:tc>
        <w:tc>
          <w:tcPr>
            <w:tcW w:w="50" w:type="pct"/>
            <w:shd w:val="clear" w:color="auto" w:fill="CFF0FC"/>
            <w:noWrap/>
            <w:tcMar>
              <w:top w:w="15" w:type="dxa"/>
              <w:left w:w="0" w:type="dxa"/>
              <w:bottom w:w="0" w:type="dxa"/>
              <w:right w:w="15" w:type="dxa"/>
            </w:tcMar>
            <w:vAlign w:val="bottom"/>
            <w:hideMark/>
          </w:tcPr>
          <w:p w14:paraId="7117B11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4F1734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E0665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4C35254" w14:textId="77777777" w:rsidR="00000000" w:rsidRDefault="00FB06BE">
            <w:pPr>
              <w:pStyle w:val="a3"/>
              <w:spacing w:before="0" w:beforeAutospacing="0" w:after="0" w:afterAutospacing="0"/>
              <w:jc w:val="right"/>
              <w:rPr>
                <w:color w:val="000000"/>
                <w:sz w:val="20"/>
                <w:szCs w:val="20"/>
              </w:rPr>
            </w:pPr>
            <w:r>
              <w:rPr>
                <w:color w:val="000000"/>
                <w:sz w:val="20"/>
                <w:szCs w:val="20"/>
              </w:rPr>
              <w:t>29,578</w:t>
            </w:r>
          </w:p>
        </w:tc>
        <w:tc>
          <w:tcPr>
            <w:tcW w:w="50" w:type="pct"/>
            <w:shd w:val="clear" w:color="auto" w:fill="CFF0FC"/>
            <w:noWrap/>
            <w:tcMar>
              <w:top w:w="15" w:type="dxa"/>
              <w:left w:w="0" w:type="dxa"/>
              <w:bottom w:w="0" w:type="dxa"/>
              <w:right w:w="15" w:type="dxa"/>
            </w:tcMar>
            <w:vAlign w:val="bottom"/>
            <w:hideMark/>
          </w:tcPr>
          <w:p w14:paraId="243A2CD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6D81E0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04190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144012E2" w14:textId="77777777" w:rsidR="00000000" w:rsidRDefault="00FB06BE">
            <w:pPr>
              <w:pStyle w:val="a3"/>
              <w:spacing w:before="0" w:beforeAutospacing="0" w:after="0" w:afterAutospacing="0"/>
              <w:jc w:val="right"/>
              <w:rPr>
                <w:color w:val="000000"/>
                <w:sz w:val="20"/>
                <w:szCs w:val="20"/>
              </w:rPr>
            </w:pPr>
            <w:r>
              <w:rPr>
                <w:color w:val="000000"/>
                <w:sz w:val="20"/>
                <w:szCs w:val="20"/>
              </w:rPr>
              <w:t>8,707</w:t>
            </w:r>
          </w:p>
        </w:tc>
        <w:tc>
          <w:tcPr>
            <w:tcW w:w="50" w:type="pct"/>
            <w:shd w:val="clear" w:color="auto" w:fill="CFF0FC"/>
            <w:noWrap/>
            <w:tcMar>
              <w:top w:w="15" w:type="dxa"/>
              <w:left w:w="0" w:type="dxa"/>
              <w:bottom w:w="0" w:type="dxa"/>
              <w:right w:w="15" w:type="dxa"/>
            </w:tcMar>
            <w:vAlign w:val="bottom"/>
            <w:hideMark/>
          </w:tcPr>
          <w:p w14:paraId="792121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11C41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9C8F7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44393574" w14:textId="77777777" w:rsidR="00000000" w:rsidRDefault="00FB06BE">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14:paraId="61C47FD3"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E3EC887" w14:textId="77777777">
        <w:trPr>
          <w:divId w:val="120542169"/>
        </w:trPr>
        <w:tc>
          <w:tcPr>
            <w:tcW w:w="2517" w:type="pct"/>
            <w:shd w:val="clear" w:color="auto" w:fill="FFFFFF"/>
            <w:tcMar>
              <w:top w:w="15" w:type="dxa"/>
              <w:left w:w="0" w:type="dxa"/>
              <w:bottom w:w="0" w:type="dxa"/>
              <w:right w:w="15" w:type="dxa"/>
            </w:tcMar>
            <w:vAlign w:val="bottom"/>
            <w:hideMark/>
          </w:tcPr>
          <w:p w14:paraId="2E18B4CB" w14:textId="77777777" w:rsidR="00000000" w:rsidRDefault="00FB06BE">
            <w:pPr>
              <w:pStyle w:val="a3"/>
              <w:spacing w:before="0" w:beforeAutospacing="0" w:after="0" w:afterAutospacing="0"/>
              <w:rPr>
                <w:color w:val="000000"/>
                <w:sz w:val="20"/>
                <w:szCs w:val="20"/>
              </w:rPr>
            </w:pPr>
            <w:r>
              <w:rPr>
                <w:color w:val="000000"/>
                <w:sz w:val="20"/>
                <w:szCs w:val="20"/>
              </w:rPr>
              <w:t>Gross profit</w:t>
            </w:r>
          </w:p>
        </w:tc>
        <w:tc>
          <w:tcPr>
            <w:tcW w:w="61" w:type="pct"/>
            <w:shd w:val="clear" w:color="auto" w:fill="FFFFFF"/>
            <w:tcMar>
              <w:top w:w="15" w:type="dxa"/>
              <w:left w:w="0" w:type="dxa"/>
              <w:bottom w:w="0" w:type="dxa"/>
              <w:right w:w="15" w:type="dxa"/>
            </w:tcMar>
            <w:vAlign w:val="bottom"/>
            <w:hideMark/>
          </w:tcPr>
          <w:p w14:paraId="04DCAC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C74CA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8D3EBD3" w14:textId="77777777" w:rsidR="00000000" w:rsidRDefault="00FB06BE">
            <w:pPr>
              <w:pStyle w:val="a3"/>
              <w:spacing w:before="0" w:beforeAutospacing="0" w:after="0" w:afterAutospacing="0"/>
              <w:jc w:val="right"/>
              <w:rPr>
                <w:color w:val="000000"/>
                <w:sz w:val="20"/>
                <w:szCs w:val="20"/>
              </w:rPr>
            </w:pPr>
            <w:r>
              <w:rPr>
                <w:color w:val="000000"/>
                <w:sz w:val="20"/>
                <w:szCs w:val="20"/>
              </w:rPr>
              <w:t>160,683</w:t>
            </w:r>
          </w:p>
        </w:tc>
        <w:tc>
          <w:tcPr>
            <w:tcW w:w="50" w:type="pct"/>
            <w:shd w:val="clear" w:color="auto" w:fill="FFFFFF"/>
            <w:noWrap/>
            <w:tcMar>
              <w:top w:w="15" w:type="dxa"/>
              <w:left w:w="0" w:type="dxa"/>
              <w:bottom w:w="0" w:type="dxa"/>
              <w:right w:w="15" w:type="dxa"/>
            </w:tcMar>
            <w:vAlign w:val="bottom"/>
            <w:hideMark/>
          </w:tcPr>
          <w:p w14:paraId="150AB2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6738E1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1E429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65EDBD4C" w14:textId="77777777" w:rsidR="00000000" w:rsidRDefault="00FB06BE">
            <w:pPr>
              <w:pStyle w:val="a3"/>
              <w:spacing w:before="0" w:beforeAutospacing="0" w:after="0" w:afterAutospacing="0"/>
              <w:jc w:val="right"/>
              <w:rPr>
                <w:color w:val="000000"/>
                <w:sz w:val="20"/>
                <w:szCs w:val="20"/>
              </w:rPr>
            </w:pPr>
            <w:r>
              <w:rPr>
                <w:color w:val="000000"/>
                <w:sz w:val="20"/>
                <w:szCs w:val="20"/>
              </w:rPr>
              <w:t>122,220</w:t>
            </w:r>
          </w:p>
        </w:tc>
        <w:tc>
          <w:tcPr>
            <w:tcW w:w="50" w:type="pct"/>
            <w:shd w:val="clear" w:color="auto" w:fill="FFFFFF"/>
            <w:noWrap/>
            <w:tcMar>
              <w:top w:w="15" w:type="dxa"/>
              <w:left w:w="0" w:type="dxa"/>
              <w:bottom w:w="0" w:type="dxa"/>
              <w:right w:w="15" w:type="dxa"/>
            </w:tcMar>
            <w:vAlign w:val="bottom"/>
            <w:hideMark/>
          </w:tcPr>
          <w:p w14:paraId="6C8405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1FC166B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8D27B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14:paraId="17392652" w14:textId="77777777" w:rsidR="00000000" w:rsidRDefault="00FB06BE">
            <w:pPr>
              <w:pStyle w:val="a3"/>
              <w:spacing w:before="0" w:beforeAutospacing="0" w:after="0" w:afterAutospacing="0"/>
              <w:jc w:val="right"/>
              <w:rPr>
                <w:color w:val="000000"/>
                <w:sz w:val="20"/>
                <w:szCs w:val="20"/>
              </w:rPr>
            </w:pPr>
            <w:r>
              <w:rPr>
                <w:color w:val="000000"/>
                <w:sz w:val="20"/>
                <w:szCs w:val="20"/>
              </w:rPr>
              <w:t>38,463</w:t>
            </w:r>
          </w:p>
        </w:tc>
        <w:tc>
          <w:tcPr>
            <w:tcW w:w="50" w:type="pct"/>
            <w:shd w:val="clear" w:color="auto" w:fill="FFFFFF"/>
            <w:noWrap/>
            <w:tcMar>
              <w:top w:w="15" w:type="dxa"/>
              <w:left w:w="0" w:type="dxa"/>
              <w:bottom w:w="0" w:type="dxa"/>
              <w:right w:w="15" w:type="dxa"/>
            </w:tcMar>
            <w:vAlign w:val="bottom"/>
            <w:hideMark/>
          </w:tcPr>
          <w:p w14:paraId="067FC9E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6F7203B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04E73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B27B05A" w14:textId="77777777" w:rsidR="00000000" w:rsidRDefault="00FB06B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14:paraId="4CA55871"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DBD5539" w14:textId="77777777">
        <w:trPr>
          <w:divId w:val="120542169"/>
        </w:trPr>
        <w:tc>
          <w:tcPr>
            <w:tcW w:w="2517" w:type="pct"/>
            <w:shd w:val="clear" w:color="auto" w:fill="CFF0FC"/>
            <w:tcMar>
              <w:top w:w="15" w:type="dxa"/>
              <w:left w:w="0" w:type="dxa"/>
              <w:bottom w:w="0" w:type="dxa"/>
              <w:right w:w="15" w:type="dxa"/>
            </w:tcMar>
            <w:vAlign w:val="bottom"/>
            <w:hideMark/>
          </w:tcPr>
          <w:p w14:paraId="499FEF4F" w14:textId="77777777" w:rsidR="00000000" w:rsidRDefault="00FB06BE">
            <w:pPr>
              <w:pStyle w:val="a3"/>
              <w:spacing w:before="0" w:beforeAutospacing="0" w:after="0" w:afterAutospacing="0"/>
              <w:rPr>
                <w:color w:val="000000"/>
                <w:sz w:val="20"/>
                <w:szCs w:val="20"/>
              </w:rPr>
            </w:pPr>
            <w:r>
              <w:rPr>
                <w:color w:val="000000"/>
                <w:sz w:val="20"/>
                <w:szCs w:val="20"/>
              </w:rPr>
              <w:t>Gross margin percentage</w:t>
            </w:r>
          </w:p>
        </w:tc>
        <w:tc>
          <w:tcPr>
            <w:tcW w:w="61" w:type="pct"/>
            <w:shd w:val="clear" w:color="auto" w:fill="CFF0FC"/>
            <w:tcMar>
              <w:top w:w="15" w:type="dxa"/>
              <w:left w:w="0" w:type="dxa"/>
              <w:bottom w:w="0" w:type="dxa"/>
              <w:right w:w="15" w:type="dxa"/>
            </w:tcMar>
            <w:vAlign w:val="bottom"/>
            <w:hideMark/>
          </w:tcPr>
          <w:p w14:paraId="17AC84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6D14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03C1547B" w14:textId="77777777" w:rsidR="00000000" w:rsidRDefault="00FB06BE">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2AD2A08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6D65AE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DB424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268A0358" w14:textId="77777777" w:rsidR="00000000" w:rsidRDefault="00FB06BE">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CFF0FC"/>
            <w:noWrap/>
            <w:tcMar>
              <w:top w:w="15" w:type="dxa"/>
              <w:left w:w="0" w:type="dxa"/>
              <w:bottom w:w="0" w:type="dxa"/>
              <w:right w:w="15" w:type="dxa"/>
            </w:tcMar>
            <w:vAlign w:val="bottom"/>
            <w:hideMark/>
          </w:tcPr>
          <w:p w14:paraId="17AF1C5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14:paraId="33DDFEA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7E50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16F4CB7B"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2EE6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A4FAA4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43633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14:paraId="4D41380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A0E32BD"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137B6060" w14:textId="77777777" w:rsidR="00000000" w:rsidRDefault="00FB06BE">
      <w:pPr>
        <w:pStyle w:val="a3"/>
        <w:spacing w:before="0" w:beforeAutospacing="0" w:after="0" w:afterAutospacing="0"/>
        <w:rPr>
          <w:sz w:val="20"/>
          <w:szCs w:val="20"/>
        </w:rPr>
      </w:pPr>
      <w:r>
        <w:rPr>
          <w:sz w:val="20"/>
          <w:szCs w:val="20"/>
        </w:rPr>
        <w:t> </w:t>
      </w:r>
    </w:p>
    <w:p w14:paraId="7F2CEF4E" w14:textId="77777777" w:rsidR="00000000" w:rsidRDefault="00FB06BE">
      <w:pPr>
        <w:pStyle w:val="a3"/>
        <w:spacing w:before="40" w:beforeAutospacing="0" w:after="0" w:afterAutospacing="0"/>
        <w:ind w:firstLine="556"/>
        <w:rPr>
          <w:sz w:val="20"/>
          <w:szCs w:val="20"/>
        </w:rPr>
      </w:pPr>
      <w:r>
        <w:rPr>
          <w:sz w:val="20"/>
          <w:szCs w:val="20"/>
        </w:rPr>
        <w:t>Total cost of revenue for the three months ended March 31, 2020 increased compared to the same period in 2019 primarily due to an increase in subscription and hosting costs, employee-related costs, amortization of capitalized software development costs, al</w:t>
      </w:r>
      <w:r>
        <w:rPr>
          <w:sz w:val="20"/>
          <w:szCs w:val="20"/>
        </w:rPr>
        <w:t>located overheard expenses, and amortization of acquired technology. Gross margins remained consistent</w:t>
      </w:r>
      <w:r>
        <w:rPr>
          <w:sz w:val="20"/>
          <w:szCs w:val="20"/>
          <w:shd w:val="clear" w:color="auto" w:fill="FFFFFF"/>
        </w:rPr>
        <w:t xml:space="preserve"> year-over-year.</w:t>
      </w:r>
    </w:p>
    <w:p w14:paraId="79E57885" w14:textId="77777777" w:rsidR="00000000" w:rsidRDefault="00FB06BE">
      <w:pPr>
        <w:pStyle w:val="a3"/>
        <w:spacing w:before="4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11"/>
        <w:gridCol w:w="65"/>
        <w:gridCol w:w="115"/>
        <w:gridCol w:w="583"/>
        <w:gridCol w:w="182"/>
        <w:gridCol w:w="65"/>
        <w:gridCol w:w="115"/>
        <w:gridCol w:w="587"/>
        <w:gridCol w:w="182"/>
        <w:gridCol w:w="65"/>
        <w:gridCol w:w="116"/>
        <w:gridCol w:w="741"/>
        <w:gridCol w:w="65"/>
        <w:gridCol w:w="65"/>
        <w:gridCol w:w="73"/>
        <w:gridCol w:w="663"/>
        <w:gridCol w:w="182"/>
      </w:tblGrid>
      <w:tr w:rsidR="00000000" w14:paraId="7AD23301" w14:textId="77777777">
        <w:trPr>
          <w:divId w:val="1995068365"/>
        </w:trPr>
        <w:tc>
          <w:tcPr>
            <w:tcW w:w="2460" w:type="pct"/>
            <w:shd w:val="clear" w:color="auto" w:fill="FFFFFF"/>
            <w:tcMar>
              <w:top w:w="15" w:type="dxa"/>
              <w:left w:w="0" w:type="dxa"/>
              <w:bottom w:w="0" w:type="dxa"/>
              <w:right w:w="15" w:type="dxa"/>
            </w:tcMar>
            <w:vAlign w:val="bottom"/>
            <w:hideMark/>
          </w:tcPr>
          <w:p w14:paraId="734D89D0" w14:textId="77777777" w:rsidR="00000000" w:rsidRDefault="00FB06BE">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00ACE86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103" w:type="pct"/>
            <w:gridSpan w:val="6"/>
            <w:tcBorders>
              <w:bottom w:val="single" w:sz="6" w:space="0" w:color="000000"/>
            </w:tcBorders>
            <w:shd w:val="clear" w:color="auto" w:fill="FFFFFF"/>
            <w:tcMar>
              <w:top w:w="15" w:type="dxa"/>
              <w:left w:w="0" w:type="dxa"/>
              <w:bottom w:w="0" w:type="dxa"/>
              <w:right w:w="15" w:type="dxa"/>
            </w:tcMar>
            <w:vAlign w:val="bottom"/>
            <w:hideMark/>
          </w:tcPr>
          <w:p w14:paraId="045B6F7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42CED6E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14166E1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3B8ADFC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B759D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51" w:type="pct"/>
            <w:shd w:val="clear" w:color="auto" w:fill="FFFFFF"/>
            <w:noWrap/>
            <w:tcMar>
              <w:top w:w="15" w:type="dxa"/>
              <w:left w:w="0" w:type="dxa"/>
              <w:bottom w:w="0" w:type="dxa"/>
              <w:right w:w="15" w:type="dxa"/>
            </w:tcMar>
            <w:vAlign w:val="bottom"/>
            <w:hideMark/>
          </w:tcPr>
          <w:p w14:paraId="69FF503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2B4710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5F5FB08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503958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6" w:type="pct"/>
            <w:shd w:val="clear" w:color="auto" w:fill="FFFFFF"/>
            <w:noWrap/>
            <w:tcMar>
              <w:top w:w="15" w:type="dxa"/>
              <w:left w:w="0" w:type="dxa"/>
              <w:bottom w:w="0" w:type="dxa"/>
              <w:right w:w="15" w:type="dxa"/>
            </w:tcMar>
            <w:vAlign w:val="bottom"/>
            <w:hideMark/>
          </w:tcPr>
          <w:p w14:paraId="258CBAF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2ED0B2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477B01A" w14:textId="77777777">
        <w:trPr>
          <w:divId w:val="1995068365"/>
        </w:trPr>
        <w:tc>
          <w:tcPr>
            <w:tcW w:w="2460" w:type="pct"/>
            <w:tcBorders>
              <w:bottom w:val="single" w:sz="6" w:space="0" w:color="000000"/>
            </w:tcBorders>
            <w:shd w:val="clear" w:color="auto" w:fill="FFFFFF"/>
            <w:tcMar>
              <w:top w:w="15" w:type="dxa"/>
              <w:left w:w="0" w:type="dxa"/>
              <w:bottom w:w="0" w:type="dxa"/>
              <w:right w:w="15" w:type="dxa"/>
            </w:tcMar>
            <w:vAlign w:val="bottom"/>
            <w:hideMark/>
          </w:tcPr>
          <w:p w14:paraId="6CFBAB04"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14:paraId="0DDCA9D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56BB06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F5A8A4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14:paraId="7F78789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B8651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C0A405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30547EB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01" w:type="pct"/>
            <w:gridSpan w:val="2"/>
            <w:tcBorders>
              <w:bottom w:val="single" w:sz="6" w:space="0" w:color="000000"/>
            </w:tcBorders>
            <w:shd w:val="clear" w:color="auto" w:fill="FFFFFF"/>
            <w:tcMar>
              <w:top w:w="15" w:type="dxa"/>
              <w:left w:w="0" w:type="dxa"/>
              <w:bottom w:w="0" w:type="dxa"/>
              <w:right w:w="15" w:type="dxa"/>
            </w:tcMar>
            <w:vAlign w:val="bottom"/>
            <w:hideMark/>
          </w:tcPr>
          <w:p w14:paraId="348EE6D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69397E5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5DB0EC6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bottom w:val="single" w:sz="6" w:space="0" w:color="000000"/>
            </w:tcBorders>
            <w:shd w:val="clear" w:color="auto" w:fill="FFFFFF"/>
            <w:tcMar>
              <w:top w:w="15" w:type="dxa"/>
              <w:left w:w="0" w:type="dxa"/>
              <w:bottom w:w="0" w:type="dxa"/>
              <w:right w:w="15" w:type="dxa"/>
            </w:tcMar>
            <w:vAlign w:val="bottom"/>
            <w:hideMark/>
          </w:tcPr>
          <w:p w14:paraId="676B187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12968BA3"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0B86ACB3" w14:textId="77777777">
        <w:trPr>
          <w:divId w:val="1995068365"/>
        </w:trPr>
        <w:tc>
          <w:tcPr>
            <w:tcW w:w="2460" w:type="pct"/>
            <w:tcBorders>
              <w:top w:val="single" w:sz="6" w:space="0" w:color="000000"/>
            </w:tcBorders>
            <w:shd w:val="clear" w:color="auto" w:fill="CFF0FC"/>
            <w:tcMar>
              <w:top w:w="15" w:type="dxa"/>
              <w:left w:w="0" w:type="dxa"/>
              <w:bottom w:w="0" w:type="dxa"/>
              <w:right w:w="15" w:type="dxa"/>
            </w:tcMar>
            <w:vAlign w:val="bottom"/>
            <w:hideMark/>
          </w:tcPr>
          <w:p w14:paraId="6EAB9EA6" w14:textId="77777777" w:rsidR="00000000" w:rsidRDefault="00FB06BE">
            <w:pPr>
              <w:pStyle w:val="a3"/>
              <w:spacing w:before="0" w:beforeAutospacing="0" w:after="0" w:afterAutospacing="0"/>
              <w:rPr>
                <w:color w:val="000000"/>
                <w:sz w:val="20"/>
                <w:szCs w:val="20"/>
              </w:rPr>
            </w:pPr>
            <w:r>
              <w:rPr>
                <w:color w:val="000000"/>
                <w:sz w:val="20"/>
                <w:szCs w:val="20"/>
              </w:rPr>
              <w:t>Subscription cost of revenue</w:t>
            </w:r>
          </w:p>
        </w:tc>
        <w:tc>
          <w:tcPr>
            <w:tcW w:w="59" w:type="pct"/>
            <w:shd w:val="clear" w:color="auto" w:fill="CFF0FC"/>
            <w:tcMar>
              <w:top w:w="15" w:type="dxa"/>
              <w:left w:w="0" w:type="dxa"/>
              <w:bottom w:w="0" w:type="dxa"/>
              <w:right w:w="15" w:type="dxa"/>
            </w:tcMar>
            <w:vAlign w:val="bottom"/>
            <w:hideMark/>
          </w:tcPr>
          <w:p w14:paraId="48F231E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713E77"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14:paraId="29762303" w14:textId="77777777" w:rsidR="00000000" w:rsidRDefault="00FB06BE">
            <w:pPr>
              <w:pStyle w:val="a3"/>
              <w:spacing w:before="0" w:beforeAutospacing="0" w:after="0" w:afterAutospacing="0"/>
              <w:jc w:val="right"/>
              <w:rPr>
                <w:color w:val="000000"/>
                <w:sz w:val="20"/>
                <w:szCs w:val="20"/>
              </w:rPr>
            </w:pPr>
            <w:r>
              <w:rPr>
                <w:color w:val="000000"/>
                <w:sz w:val="20"/>
                <w:szCs w:val="20"/>
              </w:rPr>
              <w:t>29,734</w:t>
            </w:r>
          </w:p>
        </w:tc>
        <w:tc>
          <w:tcPr>
            <w:tcW w:w="50" w:type="pct"/>
            <w:shd w:val="clear" w:color="auto" w:fill="CFF0FC"/>
            <w:noWrap/>
            <w:tcMar>
              <w:top w:w="15" w:type="dxa"/>
              <w:left w:w="0" w:type="dxa"/>
              <w:bottom w:w="0" w:type="dxa"/>
              <w:right w:w="15" w:type="dxa"/>
            </w:tcMar>
            <w:vAlign w:val="bottom"/>
            <w:hideMark/>
          </w:tcPr>
          <w:p w14:paraId="342A046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4AF6D25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F0D41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14:paraId="27052078" w14:textId="77777777" w:rsidR="00000000" w:rsidRDefault="00FB06BE">
            <w:pPr>
              <w:pStyle w:val="a3"/>
              <w:spacing w:before="0" w:beforeAutospacing="0" w:after="0" w:afterAutospacing="0"/>
              <w:jc w:val="right"/>
              <w:rPr>
                <w:color w:val="000000"/>
                <w:sz w:val="20"/>
                <w:szCs w:val="20"/>
              </w:rPr>
            </w:pPr>
            <w:r>
              <w:rPr>
                <w:color w:val="000000"/>
                <w:sz w:val="20"/>
                <w:szCs w:val="20"/>
              </w:rPr>
              <w:t>21,301</w:t>
            </w:r>
          </w:p>
        </w:tc>
        <w:tc>
          <w:tcPr>
            <w:tcW w:w="50" w:type="pct"/>
            <w:shd w:val="clear" w:color="auto" w:fill="CFF0FC"/>
            <w:noWrap/>
            <w:tcMar>
              <w:top w:w="15" w:type="dxa"/>
              <w:left w:w="0" w:type="dxa"/>
              <w:bottom w:w="0" w:type="dxa"/>
              <w:right w:w="15" w:type="dxa"/>
            </w:tcMar>
            <w:vAlign w:val="bottom"/>
            <w:hideMark/>
          </w:tcPr>
          <w:p w14:paraId="0ABB525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4F53B18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8CE1F3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1" w:type="pct"/>
            <w:tcBorders>
              <w:top w:val="single" w:sz="6" w:space="0" w:color="000000"/>
            </w:tcBorders>
            <w:shd w:val="clear" w:color="auto" w:fill="CFF0FC"/>
            <w:noWrap/>
            <w:tcMar>
              <w:top w:w="15" w:type="dxa"/>
              <w:left w:w="0" w:type="dxa"/>
              <w:bottom w:w="0" w:type="dxa"/>
              <w:right w:w="15" w:type="dxa"/>
            </w:tcMar>
            <w:vAlign w:val="bottom"/>
            <w:hideMark/>
          </w:tcPr>
          <w:p w14:paraId="768F9FDF" w14:textId="77777777" w:rsidR="00000000" w:rsidRDefault="00FB06BE">
            <w:pPr>
              <w:pStyle w:val="a3"/>
              <w:spacing w:before="0" w:beforeAutospacing="0" w:after="0" w:afterAutospacing="0"/>
              <w:jc w:val="right"/>
              <w:rPr>
                <w:color w:val="000000"/>
                <w:sz w:val="20"/>
                <w:szCs w:val="20"/>
              </w:rPr>
            </w:pPr>
            <w:r>
              <w:rPr>
                <w:color w:val="000000"/>
                <w:sz w:val="20"/>
                <w:szCs w:val="20"/>
              </w:rPr>
              <w:t>8,433</w:t>
            </w:r>
          </w:p>
        </w:tc>
        <w:tc>
          <w:tcPr>
            <w:tcW w:w="50" w:type="pct"/>
            <w:shd w:val="clear" w:color="auto" w:fill="CFF0FC"/>
            <w:noWrap/>
            <w:tcMar>
              <w:top w:w="15" w:type="dxa"/>
              <w:left w:w="0" w:type="dxa"/>
              <w:bottom w:w="0" w:type="dxa"/>
              <w:right w:w="15" w:type="dxa"/>
            </w:tcMar>
            <w:vAlign w:val="bottom"/>
            <w:hideMark/>
          </w:tcPr>
          <w:p w14:paraId="7EF51EA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1CA4E0A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4A47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14:paraId="48AF3A43" w14:textId="77777777" w:rsidR="00000000" w:rsidRDefault="00FB06BE">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14:paraId="055AE81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5E0B2576" w14:textId="77777777">
        <w:trPr>
          <w:divId w:val="1995068365"/>
        </w:trPr>
        <w:tc>
          <w:tcPr>
            <w:tcW w:w="2460" w:type="pct"/>
            <w:shd w:val="clear" w:color="auto" w:fill="FFFFFF"/>
            <w:tcMar>
              <w:top w:w="15" w:type="dxa"/>
              <w:left w:w="0" w:type="dxa"/>
              <w:bottom w:w="0" w:type="dxa"/>
              <w:right w:w="15" w:type="dxa"/>
            </w:tcMar>
            <w:vAlign w:val="bottom"/>
            <w:hideMark/>
          </w:tcPr>
          <w:p w14:paraId="489C098C" w14:textId="77777777" w:rsidR="00000000" w:rsidRDefault="00FB06BE">
            <w:pPr>
              <w:pStyle w:val="a3"/>
              <w:spacing w:before="0" w:beforeAutospacing="0" w:after="0" w:afterAutospacing="0"/>
              <w:rPr>
                <w:color w:val="000000"/>
                <w:sz w:val="20"/>
                <w:szCs w:val="20"/>
              </w:rPr>
            </w:pPr>
            <w:r>
              <w:rPr>
                <w:color w:val="000000"/>
                <w:sz w:val="20"/>
                <w:szCs w:val="20"/>
              </w:rPr>
              <w:t>Percentage of subscription revenue</w:t>
            </w:r>
          </w:p>
        </w:tc>
        <w:tc>
          <w:tcPr>
            <w:tcW w:w="59" w:type="pct"/>
            <w:shd w:val="clear" w:color="auto" w:fill="FFFFFF"/>
            <w:tcMar>
              <w:top w:w="15" w:type="dxa"/>
              <w:left w:w="0" w:type="dxa"/>
              <w:bottom w:w="0" w:type="dxa"/>
              <w:right w:w="15" w:type="dxa"/>
            </w:tcMar>
            <w:vAlign w:val="bottom"/>
            <w:hideMark/>
          </w:tcPr>
          <w:p w14:paraId="2527146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45A2E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14:paraId="7586832D" w14:textId="77777777" w:rsidR="00000000" w:rsidRDefault="00FB06BE">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14:paraId="446355B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31DB93B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FBE853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14:paraId="5B0A19A6" w14:textId="77777777" w:rsidR="00000000" w:rsidRDefault="00FB06BE">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14:paraId="2D86E0C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2A6911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D9B6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51" w:type="pct"/>
            <w:shd w:val="clear" w:color="auto" w:fill="FFFFFF"/>
            <w:noWrap/>
            <w:tcMar>
              <w:top w:w="15" w:type="dxa"/>
              <w:left w:w="0" w:type="dxa"/>
              <w:bottom w:w="0" w:type="dxa"/>
              <w:right w:w="15" w:type="dxa"/>
            </w:tcMar>
            <w:vAlign w:val="bottom"/>
            <w:hideMark/>
          </w:tcPr>
          <w:p w14:paraId="0A30CEFA"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81029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294E514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90B7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14:paraId="16CF5360"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BE352F"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6CA91474" w14:textId="77777777" w:rsidR="00000000" w:rsidRDefault="00FB06BE">
      <w:pPr>
        <w:pStyle w:val="a3"/>
        <w:spacing w:before="0" w:beforeAutospacing="0" w:after="0" w:afterAutospacing="0"/>
        <w:rPr>
          <w:sz w:val="20"/>
          <w:szCs w:val="20"/>
        </w:rPr>
      </w:pPr>
      <w:r>
        <w:rPr>
          <w:sz w:val="20"/>
          <w:szCs w:val="20"/>
        </w:rPr>
        <w:t> </w:t>
      </w:r>
    </w:p>
    <w:p w14:paraId="2D829842" w14:textId="77777777" w:rsidR="00000000" w:rsidRDefault="00FB06BE">
      <w:pPr>
        <w:pStyle w:val="a3"/>
        <w:spacing w:before="40" w:beforeAutospacing="0" w:after="0" w:afterAutospacing="0"/>
        <w:ind w:firstLine="556"/>
        <w:rPr>
          <w:sz w:val="20"/>
          <w:szCs w:val="20"/>
        </w:rPr>
      </w:pPr>
      <w:r>
        <w:rPr>
          <w:sz w:val="20"/>
          <w:szCs w:val="20"/>
        </w:rPr>
        <w:t>The increase in subscription cost of revenue for the three months ended March 31, 2020 compared to the same period in 2019 was primarily due to the following:</w:t>
      </w:r>
    </w:p>
    <w:p w14:paraId="0617E808"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7"/>
        <w:gridCol w:w="116"/>
        <w:gridCol w:w="898"/>
        <w:gridCol w:w="65"/>
      </w:tblGrid>
      <w:tr w:rsidR="00000000" w14:paraId="359DECB5" w14:textId="77777777">
        <w:trPr>
          <w:divId w:val="1333295198"/>
        </w:trPr>
        <w:tc>
          <w:tcPr>
            <w:tcW w:w="4015" w:type="pct"/>
            <w:shd w:val="clear" w:color="auto" w:fill="FFFFFF"/>
            <w:tcMar>
              <w:top w:w="15" w:type="dxa"/>
              <w:left w:w="0" w:type="dxa"/>
              <w:bottom w:w="0" w:type="dxa"/>
              <w:right w:w="15" w:type="dxa"/>
            </w:tcMar>
            <w:vAlign w:val="bottom"/>
            <w:hideMark/>
          </w:tcPr>
          <w:p w14:paraId="5E2D3C64" w14:textId="77777777" w:rsidR="00000000" w:rsidRDefault="00FB06BE">
            <w:pPr>
              <w:pStyle w:val="a3"/>
              <w:spacing w:before="0" w:beforeAutospacing="0" w:after="0" w:afterAutospacing="0"/>
              <w:jc w:val="center"/>
              <w:rPr>
                <w:sz w:val="20"/>
                <w:szCs w:val="20"/>
              </w:rPr>
            </w:pPr>
            <w:r>
              <w:rPr>
                <w:sz w:val="20"/>
                <w:szCs w:val="20"/>
              </w:rPr>
              <w:t> </w:t>
            </w:r>
          </w:p>
        </w:tc>
        <w:tc>
          <w:tcPr>
            <w:tcW w:w="94" w:type="pct"/>
            <w:shd w:val="clear" w:color="auto" w:fill="FFFFFF"/>
            <w:tcMar>
              <w:top w:w="15" w:type="dxa"/>
              <w:left w:w="0" w:type="dxa"/>
              <w:bottom w:w="0" w:type="dxa"/>
              <w:right w:w="15" w:type="dxa"/>
            </w:tcMar>
            <w:vAlign w:val="bottom"/>
            <w:hideMark/>
          </w:tcPr>
          <w:p w14:paraId="0872BF1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3519AB6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4D0496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8FC876E" w14:textId="77777777">
        <w:trPr>
          <w:divId w:val="1333295198"/>
        </w:trPr>
        <w:tc>
          <w:tcPr>
            <w:tcW w:w="4015" w:type="pct"/>
            <w:shd w:val="clear" w:color="auto" w:fill="FFFFFF"/>
            <w:tcMar>
              <w:top w:w="15" w:type="dxa"/>
              <w:left w:w="0" w:type="dxa"/>
              <w:bottom w:w="0" w:type="dxa"/>
              <w:right w:w="15" w:type="dxa"/>
            </w:tcMar>
            <w:vAlign w:val="bottom"/>
            <w:hideMark/>
          </w:tcPr>
          <w:p w14:paraId="068EBD3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94" w:type="pct"/>
            <w:shd w:val="clear" w:color="auto" w:fill="FFFFFF"/>
            <w:tcMar>
              <w:top w:w="15" w:type="dxa"/>
              <w:left w:w="0" w:type="dxa"/>
              <w:bottom w:w="0" w:type="dxa"/>
              <w:right w:w="15" w:type="dxa"/>
            </w:tcMar>
            <w:vAlign w:val="bottom"/>
            <w:hideMark/>
          </w:tcPr>
          <w:p w14:paraId="2CFE8CB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8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688A1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11857C4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EBAB876" w14:textId="77777777">
        <w:trPr>
          <w:divId w:val="1333295198"/>
        </w:trPr>
        <w:tc>
          <w:tcPr>
            <w:tcW w:w="4015" w:type="pct"/>
            <w:shd w:val="clear" w:color="auto" w:fill="FFFFFF"/>
            <w:tcMar>
              <w:top w:w="15" w:type="dxa"/>
              <w:left w:w="0" w:type="dxa"/>
              <w:bottom w:w="0" w:type="dxa"/>
              <w:right w:w="15" w:type="dxa"/>
            </w:tcMar>
            <w:vAlign w:val="bottom"/>
            <w:hideMark/>
          </w:tcPr>
          <w:p w14:paraId="1AE45B2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94" w:type="pct"/>
            <w:shd w:val="clear" w:color="auto" w:fill="FFFFFF"/>
            <w:tcMar>
              <w:top w:w="15" w:type="dxa"/>
              <w:left w:w="0" w:type="dxa"/>
              <w:bottom w:w="0" w:type="dxa"/>
              <w:right w:w="15" w:type="dxa"/>
            </w:tcMar>
            <w:vAlign w:val="bottom"/>
            <w:hideMark/>
          </w:tcPr>
          <w:p w14:paraId="458AD3D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840" w:type="pct"/>
            <w:gridSpan w:val="2"/>
            <w:tcBorders>
              <w:top w:val="single" w:sz="6" w:space="0" w:color="000000"/>
            </w:tcBorders>
            <w:shd w:val="clear" w:color="auto" w:fill="FFFFFF"/>
            <w:tcMar>
              <w:top w:w="15" w:type="dxa"/>
              <w:left w:w="0" w:type="dxa"/>
              <w:bottom w:w="0" w:type="dxa"/>
              <w:right w:w="15" w:type="dxa"/>
            </w:tcMar>
            <w:vAlign w:val="bottom"/>
            <w:hideMark/>
          </w:tcPr>
          <w:p w14:paraId="79EDE10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5DEC86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FF3429D" w14:textId="77777777">
        <w:trPr>
          <w:divId w:val="1333295198"/>
        </w:trPr>
        <w:tc>
          <w:tcPr>
            <w:tcW w:w="4015" w:type="pct"/>
            <w:shd w:val="clear" w:color="auto" w:fill="CFF0FC"/>
            <w:tcMar>
              <w:top w:w="15" w:type="dxa"/>
              <w:left w:w="0" w:type="dxa"/>
              <w:bottom w:w="0" w:type="dxa"/>
              <w:right w:w="15" w:type="dxa"/>
            </w:tcMar>
            <w:vAlign w:val="bottom"/>
            <w:hideMark/>
          </w:tcPr>
          <w:p w14:paraId="1C4364AE" w14:textId="77777777" w:rsidR="00000000" w:rsidRDefault="00FB06BE">
            <w:pPr>
              <w:pStyle w:val="a3"/>
              <w:spacing w:before="0" w:beforeAutospacing="0" w:after="0" w:afterAutospacing="0"/>
              <w:rPr>
                <w:color w:val="000000"/>
                <w:sz w:val="20"/>
                <w:szCs w:val="20"/>
              </w:rPr>
            </w:pPr>
            <w:r>
              <w:rPr>
                <w:color w:val="000000"/>
                <w:sz w:val="20"/>
                <w:szCs w:val="20"/>
              </w:rPr>
              <w:t>Subscription and hosting costs</w:t>
            </w:r>
          </w:p>
        </w:tc>
        <w:tc>
          <w:tcPr>
            <w:tcW w:w="94" w:type="pct"/>
            <w:shd w:val="clear" w:color="auto" w:fill="CFF0FC"/>
            <w:tcMar>
              <w:top w:w="15" w:type="dxa"/>
              <w:left w:w="0" w:type="dxa"/>
              <w:bottom w:w="0" w:type="dxa"/>
              <w:right w:w="15" w:type="dxa"/>
            </w:tcMar>
            <w:vAlign w:val="bottom"/>
            <w:hideMark/>
          </w:tcPr>
          <w:p w14:paraId="607A2A9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C0083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670721E1" w14:textId="77777777" w:rsidR="00000000" w:rsidRDefault="00FB06BE">
            <w:pPr>
              <w:pStyle w:val="a3"/>
              <w:spacing w:before="0" w:beforeAutospacing="0" w:after="0" w:afterAutospacing="0"/>
              <w:jc w:val="right"/>
              <w:rPr>
                <w:color w:val="000000"/>
                <w:sz w:val="20"/>
                <w:szCs w:val="20"/>
              </w:rPr>
            </w:pPr>
            <w:r>
              <w:rPr>
                <w:color w:val="000000"/>
                <w:sz w:val="20"/>
                <w:szCs w:val="20"/>
              </w:rPr>
              <w:t>5,870</w:t>
            </w:r>
          </w:p>
        </w:tc>
        <w:tc>
          <w:tcPr>
            <w:tcW w:w="50" w:type="pct"/>
            <w:shd w:val="clear" w:color="auto" w:fill="CFF0FC"/>
            <w:noWrap/>
            <w:tcMar>
              <w:top w:w="15" w:type="dxa"/>
              <w:left w:w="0" w:type="dxa"/>
              <w:bottom w:w="0" w:type="dxa"/>
              <w:right w:w="15" w:type="dxa"/>
            </w:tcMar>
            <w:vAlign w:val="bottom"/>
            <w:hideMark/>
          </w:tcPr>
          <w:p w14:paraId="17ABAC07"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5130253" w14:textId="77777777">
        <w:trPr>
          <w:divId w:val="1333295198"/>
        </w:trPr>
        <w:tc>
          <w:tcPr>
            <w:tcW w:w="4015" w:type="pct"/>
            <w:shd w:val="clear" w:color="auto" w:fill="FFFFFF"/>
            <w:tcMar>
              <w:top w:w="15" w:type="dxa"/>
              <w:left w:w="0" w:type="dxa"/>
              <w:bottom w:w="0" w:type="dxa"/>
              <w:right w:w="15" w:type="dxa"/>
            </w:tcMar>
            <w:vAlign w:val="bottom"/>
            <w:hideMark/>
          </w:tcPr>
          <w:p w14:paraId="224F521C" w14:textId="77777777" w:rsidR="00000000" w:rsidRDefault="00FB06BE">
            <w:pPr>
              <w:pStyle w:val="a3"/>
              <w:spacing w:before="0" w:beforeAutospacing="0" w:after="0" w:afterAutospacing="0"/>
              <w:rPr>
                <w:color w:val="000000"/>
                <w:sz w:val="20"/>
                <w:szCs w:val="20"/>
              </w:rPr>
            </w:pPr>
            <w:r>
              <w:rPr>
                <w:color w:val="000000"/>
                <w:sz w:val="20"/>
                <w:szCs w:val="20"/>
              </w:rPr>
              <w:t>Employee-related costs</w:t>
            </w:r>
          </w:p>
        </w:tc>
        <w:tc>
          <w:tcPr>
            <w:tcW w:w="94" w:type="pct"/>
            <w:shd w:val="clear" w:color="auto" w:fill="FFFFFF"/>
            <w:tcMar>
              <w:top w:w="15" w:type="dxa"/>
              <w:left w:w="0" w:type="dxa"/>
              <w:bottom w:w="0" w:type="dxa"/>
              <w:right w:w="15" w:type="dxa"/>
            </w:tcMar>
            <w:vAlign w:val="bottom"/>
            <w:hideMark/>
          </w:tcPr>
          <w:p w14:paraId="580DC42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2BE1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65785A40" w14:textId="77777777" w:rsidR="00000000" w:rsidRDefault="00FB06BE">
            <w:pPr>
              <w:pStyle w:val="a3"/>
              <w:spacing w:before="0" w:beforeAutospacing="0" w:after="0" w:afterAutospacing="0"/>
              <w:jc w:val="right"/>
              <w:rPr>
                <w:color w:val="000000"/>
                <w:sz w:val="20"/>
                <w:szCs w:val="20"/>
              </w:rPr>
            </w:pPr>
            <w:r>
              <w:rPr>
                <w:color w:val="000000"/>
                <w:sz w:val="20"/>
                <w:szCs w:val="20"/>
              </w:rPr>
              <w:t>1,300</w:t>
            </w:r>
          </w:p>
        </w:tc>
        <w:tc>
          <w:tcPr>
            <w:tcW w:w="50" w:type="pct"/>
            <w:shd w:val="clear" w:color="auto" w:fill="FFFFFF"/>
            <w:noWrap/>
            <w:tcMar>
              <w:top w:w="15" w:type="dxa"/>
              <w:left w:w="0" w:type="dxa"/>
              <w:bottom w:w="0" w:type="dxa"/>
              <w:right w:w="15" w:type="dxa"/>
            </w:tcMar>
            <w:vAlign w:val="bottom"/>
            <w:hideMark/>
          </w:tcPr>
          <w:p w14:paraId="552B316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4CC7BCE" w14:textId="77777777">
        <w:trPr>
          <w:divId w:val="1333295198"/>
        </w:trPr>
        <w:tc>
          <w:tcPr>
            <w:tcW w:w="4015" w:type="pct"/>
            <w:shd w:val="clear" w:color="auto" w:fill="CFF0FC"/>
            <w:tcMar>
              <w:top w:w="15" w:type="dxa"/>
              <w:left w:w="0" w:type="dxa"/>
              <w:bottom w:w="0" w:type="dxa"/>
              <w:right w:w="15" w:type="dxa"/>
            </w:tcMar>
            <w:vAlign w:val="bottom"/>
            <w:hideMark/>
          </w:tcPr>
          <w:p w14:paraId="754D160C" w14:textId="77777777" w:rsidR="00000000" w:rsidRDefault="00FB06BE">
            <w:pPr>
              <w:pStyle w:val="a3"/>
              <w:spacing w:before="0" w:beforeAutospacing="0" w:after="0" w:afterAutospacing="0"/>
              <w:rPr>
                <w:color w:val="000000"/>
                <w:sz w:val="20"/>
                <w:szCs w:val="20"/>
              </w:rPr>
            </w:pPr>
            <w:r>
              <w:rPr>
                <w:color w:val="000000"/>
                <w:sz w:val="20"/>
                <w:szCs w:val="20"/>
              </w:rPr>
              <w:t>Amortization of capitalized software development costs</w:t>
            </w:r>
          </w:p>
        </w:tc>
        <w:tc>
          <w:tcPr>
            <w:tcW w:w="94" w:type="pct"/>
            <w:shd w:val="clear" w:color="auto" w:fill="CFF0FC"/>
            <w:tcMar>
              <w:top w:w="15" w:type="dxa"/>
              <w:left w:w="0" w:type="dxa"/>
              <w:bottom w:w="0" w:type="dxa"/>
              <w:right w:w="15" w:type="dxa"/>
            </w:tcMar>
            <w:vAlign w:val="bottom"/>
            <w:hideMark/>
          </w:tcPr>
          <w:p w14:paraId="2953B9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0AE50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14:paraId="1901204D" w14:textId="77777777" w:rsidR="00000000" w:rsidRDefault="00FB06BE">
            <w:pPr>
              <w:pStyle w:val="a3"/>
              <w:spacing w:before="0" w:beforeAutospacing="0" w:after="0" w:afterAutospacing="0"/>
              <w:jc w:val="right"/>
              <w:rPr>
                <w:color w:val="000000"/>
                <w:sz w:val="20"/>
                <w:szCs w:val="20"/>
              </w:rPr>
            </w:pPr>
            <w:r>
              <w:rPr>
                <w:color w:val="000000"/>
                <w:sz w:val="20"/>
                <w:szCs w:val="20"/>
              </w:rPr>
              <w:t>875</w:t>
            </w:r>
          </w:p>
        </w:tc>
        <w:tc>
          <w:tcPr>
            <w:tcW w:w="50" w:type="pct"/>
            <w:shd w:val="clear" w:color="auto" w:fill="CFF0FC"/>
            <w:noWrap/>
            <w:tcMar>
              <w:top w:w="15" w:type="dxa"/>
              <w:left w:w="0" w:type="dxa"/>
              <w:bottom w:w="0" w:type="dxa"/>
              <w:right w:w="15" w:type="dxa"/>
            </w:tcMar>
            <w:vAlign w:val="bottom"/>
            <w:hideMark/>
          </w:tcPr>
          <w:p w14:paraId="5B40ECE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65B5FB12" w14:textId="77777777">
        <w:trPr>
          <w:divId w:val="1333295198"/>
        </w:trPr>
        <w:tc>
          <w:tcPr>
            <w:tcW w:w="4015" w:type="pct"/>
            <w:shd w:val="clear" w:color="auto" w:fill="FFFFFF"/>
            <w:tcMar>
              <w:top w:w="15" w:type="dxa"/>
              <w:left w:w="0" w:type="dxa"/>
              <w:bottom w:w="0" w:type="dxa"/>
              <w:right w:w="15" w:type="dxa"/>
            </w:tcMar>
            <w:vAlign w:val="bottom"/>
            <w:hideMark/>
          </w:tcPr>
          <w:p w14:paraId="13B688A5" w14:textId="77777777" w:rsidR="00000000" w:rsidRDefault="00FB06BE">
            <w:pPr>
              <w:pStyle w:val="a3"/>
              <w:spacing w:before="0" w:beforeAutospacing="0" w:after="0" w:afterAutospacing="0"/>
              <w:rPr>
                <w:color w:val="000000"/>
                <w:sz w:val="20"/>
                <w:szCs w:val="20"/>
              </w:rPr>
            </w:pPr>
            <w:r>
              <w:rPr>
                <w:color w:val="000000"/>
                <w:sz w:val="20"/>
                <w:szCs w:val="20"/>
              </w:rPr>
              <w:t>Allocated overhead expenses</w:t>
            </w:r>
          </w:p>
        </w:tc>
        <w:tc>
          <w:tcPr>
            <w:tcW w:w="94" w:type="pct"/>
            <w:shd w:val="clear" w:color="auto" w:fill="FFFFFF"/>
            <w:tcMar>
              <w:top w:w="15" w:type="dxa"/>
              <w:left w:w="0" w:type="dxa"/>
              <w:bottom w:w="0" w:type="dxa"/>
              <w:right w:w="15" w:type="dxa"/>
            </w:tcMar>
            <w:vAlign w:val="bottom"/>
            <w:hideMark/>
          </w:tcPr>
          <w:p w14:paraId="5CA4F09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AFAC9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747D4332" w14:textId="77777777" w:rsidR="00000000" w:rsidRDefault="00FB06BE">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14:paraId="0487B84C"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83F5A42" w14:textId="77777777">
        <w:trPr>
          <w:divId w:val="1333295198"/>
        </w:trPr>
        <w:tc>
          <w:tcPr>
            <w:tcW w:w="4015" w:type="pct"/>
            <w:shd w:val="clear" w:color="auto" w:fill="CFF0FC"/>
            <w:tcMar>
              <w:top w:w="15" w:type="dxa"/>
              <w:left w:w="0" w:type="dxa"/>
              <w:bottom w:w="0" w:type="dxa"/>
              <w:right w:w="15" w:type="dxa"/>
            </w:tcMar>
            <w:vAlign w:val="bottom"/>
            <w:hideMark/>
          </w:tcPr>
          <w:p w14:paraId="116DDBFA" w14:textId="77777777" w:rsidR="00000000" w:rsidRDefault="00FB06BE">
            <w:pPr>
              <w:pStyle w:val="a3"/>
              <w:spacing w:before="0" w:beforeAutospacing="0" w:after="0" w:afterAutospacing="0"/>
              <w:rPr>
                <w:color w:val="000000"/>
                <w:sz w:val="20"/>
                <w:szCs w:val="20"/>
              </w:rPr>
            </w:pPr>
            <w:r>
              <w:rPr>
                <w:color w:val="000000"/>
                <w:sz w:val="20"/>
                <w:szCs w:val="20"/>
              </w:rPr>
              <w:t>Amortization of acquired technology</w:t>
            </w:r>
          </w:p>
        </w:tc>
        <w:tc>
          <w:tcPr>
            <w:tcW w:w="94" w:type="pct"/>
            <w:shd w:val="clear" w:color="auto" w:fill="CFF0FC"/>
            <w:tcMar>
              <w:top w:w="15" w:type="dxa"/>
              <w:left w:w="0" w:type="dxa"/>
              <w:bottom w:w="0" w:type="dxa"/>
              <w:right w:w="15" w:type="dxa"/>
            </w:tcMar>
            <w:vAlign w:val="bottom"/>
            <w:hideMark/>
          </w:tcPr>
          <w:p w14:paraId="3E9CB1A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C58377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7F54F4B2" w14:textId="77777777" w:rsidR="00000000" w:rsidRDefault="00FB06BE">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14:paraId="793C456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808BB99" w14:textId="77777777">
        <w:trPr>
          <w:divId w:val="1333295198"/>
        </w:trPr>
        <w:tc>
          <w:tcPr>
            <w:tcW w:w="4015" w:type="pct"/>
            <w:shd w:val="clear" w:color="auto" w:fill="FFFFFF"/>
            <w:tcMar>
              <w:top w:w="15" w:type="dxa"/>
              <w:left w:w="0" w:type="dxa"/>
              <w:bottom w:w="0" w:type="dxa"/>
              <w:right w:w="15" w:type="dxa"/>
            </w:tcMar>
            <w:vAlign w:val="bottom"/>
            <w:hideMark/>
          </w:tcPr>
          <w:p w14:paraId="517667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4" w:type="pct"/>
            <w:shd w:val="clear" w:color="auto" w:fill="FFFFFF"/>
            <w:tcMar>
              <w:top w:w="15" w:type="dxa"/>
              <w:left w:w="0" w:type="dxa"/>
              <w:bottom w:w="0" w:type="dxa"/>
              <w:right w:w="15" w:type="dxa"/>
            </w:tcMar>
            <w:vAlign w:val="bottom"/>
            <w:hideMark/>
          </w:tcPr>
          <w:p w14:paraId="4676049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99F8C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5E9DCCA" w14:textId="77777777" w:rsidR="00000000" w:rsidRDefault="00FB06BE">
            <w:pPr>
              <w:pStyle w:val="a3"/>
              <w:spacing w:before="0" w:beforeAutospacing="0" w:after="0" w:afterAutospacing="0"/>
              <w:jc w:val="right"/>
              <w:rPr>
                <w:color w:val="000000"/>
                <w:sz w:val="20"/>
                <w:szCs w:val="20"/>
              </w:rPr>
            </w:pPr>
            <w:r>
              <w:rPr>
                <w:color w:val="000000"/>
                <w:sz w:val="20"/>
                <w:szCs w:val="20"/>
              </w:rPr>
              <w:t>8,433</w:t>
            </w:r>
          </w:p>
        </w:tc>
        <w:tc>
          <w:tcPr>
            <w:tcW w:w="50" w:type="pct"/>
            <w:shd w:val="clear" w:color="auto" w:fill="FFFFFF"/>
            <w:noWrap/>
            <w:tcMar>
              <w:top w:w="15" w:type="dxa"/>
              <w:left w:w="0" w:type="dxa"/>
              <w:bottom w:w="0" w:type="dxa"/>
              <w:right w:w="15" w:type="dxa"/>
            </w:tcMar>
            <w:vAlign w:val="bottom"/>
            <w:hideMark/>
          </w:tcPr>
          <w:p w14:paraId="77C7D379"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1211B321" w14:textId="77777777" w:rsidR="00000000" w:rsidRDefault="00FB06BE">
      <w:pPr>
        <w:pStyle w:val="a3"/>
        <w:spacing w:before="240" w:beforeAutospacing="0" w:after="0" w:afterAutospacing="0"/>
        <w:jc w:val="center"/>
        <w:rPr>
          <w:sz w:val="20"/>
          <w:szCs w:val="20"/>
        </w:rPr>
      </w:pPr>
      <w:r>
        <w:rPr>
          <w:sz w:val="20"/>
          <w:szCs w:val="20"/>
        </w:rPr>
        <w:t>22</w:t>
      </w:r>
    </w:p>
    <w:p w14:paraId="4C11A499" w14:textId="77777777" w:rsidR="00000000" w:rsidRDefault="00FB06BE">
      <w:pPr>
        <w:rPr>
          <w:rFonts w:eastAsia="Times New Roman"/>
        </w:rPr>
      </w:pPr>
      <w:r>
        <w:rPr>
          <w:rFonts w:eastAsia="Times New Roman"/>
        </w:rPr>
        <w:pict w14:anchorId="18932D8A">
          <v:rect id="_x0000_i1046" style="width:0;height:1.5pt" o:hralign="center" o:hrstd="t" o:hr="t" fillcolor="#a0a0a0" stroked="f"/>
        </w:pict>
      </w:r>
    </w:p>
    <w:p w14:paraId="5BE4507B" w14:textId="77777777" w:rsidR="00000000" w:rsidRDefault="00FB06BE">
      <w:pPr>
        <w:pStyle w:val="a3"/>
        <w:spacing w:before="0" w:beforeAutospacing="0" w:after="0" w:afterAutospacing="0"/>
        <w:rPr>
          <w:sz w:val="20"/>
          <w:szCs w:val="20"/>
        </w:rPr>
      </w:pPr>
      <w:r>
        <w:rPr>
          <w:sz w:val="20"/>
          <w:szCs w:val="20"/>
        </w:rPr>
        <w:t> </w:t>
      </w:r>
    </w:p>
    <w:p w14:paraId="60F062C9" w14:textId="77777777" w:rsidR="00000000" w:rsidRDefault="00FB06BE">
      <w:pPr>
        <w:pStyle w:val="a3"/>
        <w:spacing w:before="40" w:beforeAutospacing="0" w:after="0" w:afterAutospacing="0"/>
        <w:ind w:firstLine="556"/>
        <w:rPr>
          <w:sz w:val="20"/>
          <w:szCs w:val="20"/>
        </w:rPr>
      </w:pPr>
      <w:r>
        <w:rPr>
          <w:sz w:val="20"/>
          <w:szCs w:val="20"/>
        </w:rPr>
        <w:t> </w:t>
      </w:r>
    </w:p>
    <w:p w14:paraId="010AACA3"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118DA71C" w14:textId="77777777" w:rsidR="00000000" w:rsidRDefault="00FB06BE">
      <w:pPr>
        <w:pStyle w:val="a3"/>
        <w:spacing w:before="0" w:beforeAutospacing="0" w:after="0" w:afterAutospacing="0"/>
        <w:rPr>
          <w:sz w:val="20"/>
          <w:szCs w:val="20"/>
        </w:rPr>
      </w:pPr>
      <w:r>
        <w:rPr>
          <w:sz w:val="20"/>
          <w:szCs w:val="20"/>
        </w:rPr>
        <w:t> </w:t>
      </w:r>
    </w:p>
    <w:p w14:paraId="02509200" w14:textId="77777777" w:rsidR="00000000" w:rsidRDefault="00FB06BE">
      <w:pPr>
        <w:pStyle w:val="a3"/>
        <w:spacing w:before="0" w:beforeAutospacing="0" w:after="0" w:afterAutospacing="0"/>
        <w:ind w:firstLine="630"/>
        <w:rPr>
          <w:color w:val="000000"/>
          <w:sz w:val="20"/>
          <w:szCs w:val="20"/>
        </w:rPr>
      </w:pPr>
      <w:r>
        <w:rPr>
          <w:color w:val="000000"/>
          <w:sz w:val="20"/>
          <w:szCs w:val="20"/>
        </w:rPr>
        <w:t xml:space="preserve">Subscription and hosting costs increased primarily due to growth in our Total Customer base from 60,814 as of March 31, 2019 to 78,776 as of March 31, 2020, as </w:t>
      </w:r>
      <w:r>
        <w:rPr>
          <w:color w:val="000000"/>
          <w:sz w:val="20"/>
          <w:szCs w:val="20"/>
          <w:shd w:val="clear" w:color="auto" w:fill="FFFFFF"/>
        </w:rPr>
        <w:t>we focus on the reliability of our</w:t>
      </w:r>
      <w:r>
        <w:rPr>
          <w:color w:val="000000"/>
          <w:sz w:val="20"/>
          <w:szCs w:val="20"/>
          <w:shd w:val="clear" w:color="auto" w:fill="FFFFFF"/>
        </w:rPr>
        <w:t xml:space="preserve"> Growth Platform</w:t>
      </w:r>
      <w:r>
        <w:rPr>
          <w:color w:val="000000"/>
          <w:sz w:val="20"/>
          <w:szCs w:val="20"/>
        </w:rPr>
        <w:t>. Employee-related costs increased as a result of increased headcount as we continue to grow our customer support organization to support our customer growth and improve service levels and offerings.</w:t>
      </w:r>
      <w:r>
        <w:rPr>
          <w:color w:val="000000"/>
          <w:sz w:val="20"/>
          <w:szCs w:val="20"/>
          <w:shd w:val="clear" w:color="auto" w:fill="FFFFFF"/>
        </w:rPr>
        <w:t xml:space="preserve"> Amortization of capitalized software dev</w:t>
      </w:r>
      <w:r>
        <w:rPr>
          <w:color w:val="000000"/>
          <w:sz w:val="20"/>
          <w:szCs w:val="20"/>
          <w:shd w:val="clear" w:color="auto" w:fill="FFFFFF"/>
        </w:rPr>
        <w:t>elopment costs increased due to the increased number of developers working on our software platform as we continue to develop new products and increased functionality. Allocated overhead expenses increased due to the expansion of our leased space and infra</w:t>
      </w:r>
      <w:r>
        <w:rPr>
          <w:color w:val="000000"/>
          <w:sz w:val="20"/>
          <w:szCs w:val="20"/>
          <w:shd w:val="clear" w:color="auto" w:fill="FFFFFF"/>
        </w:rPr>
        <w:t>structure as we continued to grow our business and expand headcount.  Amortization of acquired technology increased due to acquired technology being placed into service during the fourth quarter of 2019.</w:t>
      </w:r>
    </w:p>
    <w:p w14:paraId="67FDCB26" w14:textId="77777777" w:rsidR="00000000" w:rsidRDefault="00FB06BE">
      <w:pPr>
        <w:pStyle w:val="a3"/>
        <w:spacing w:before="0" w:beforeAutospacing="0" w:after="0" w:afterAutospacing="0"/>
        <w:ind w:firstLine="630"/>
        <w:rPr>
          <w:sz w:val="20"/>
          <w:szCs w:val="20"/>
        </w:rPr>
      </w:pPr>
      <w:r>
        <w:rPr>
          <w:sz w:val="20"/>
          <w:szCs w:val="20"/>
        </w:rPr>
        <w:t> </w:t>
      </w:r>
    </w:p>
    <w:tbl>
      <w:tblPr>
        <w:tblW w:w="4646" w:type="pct"/>
        <w:tblCellMar>
          <w:left w:w="0" w:type="dxa"/>
          <w:right w:w="0" w:type="dxa"/>
        </w:tblCellMar>
        <w:tblLook w:val="04A0" w:firstRow="1" w:lastRow="0" w:firstColumn="1" w:lastColumn="0" w:noHBand="0" w:noVBand="1"/>
      </w:tblPr>
      <w:tblGrid>
        <w:gridCol w:w="3727"/>
        <w:gridCol w:w="65"/>
        <w:gridCol w:w="115"/>
        <w:gridCol w:w="601"/>
        <w:gridCol w:w="182"/>
        <w:gridCol w:w="65"/>
        <w:gridCol w:w="115"/>
        <w:gridCol w:w="674"/>
        <w:gridCol w:w="182"/>
        <w:gridCol w:w="65"/>
        <w:gridCol w:w="115"/>
        <w:gridCol w:w="764"/>
        <w:gridCol w:w="65"/>
        <w:gridCol w:w="65"/>
        <w:gridCol w:w="73"/>
        <w:gridCol w:w="663"/>
        <w:gridCol w:w="182"/>
      </w:tblGrid>
      <w:tr w:rsidR="00000000" w14:paraId="582CF776" w14:textId="77777777">
        <w:trPr>
          <w:divId w:val="726143915"/>
        </w:trPr>
        <w:tc>
          <w:tcPr>
            <w:tcW w:w="2457" w:type="pct"/>
            <w:shd w:val="clear" w:color="auto" w:fill="FFFFFF"/>
            <w:tcMar>
              <w:top w:w="15" w:type="dxa"/>
              <w:left w:w="0" w:type="dxa"/>
              <w:bottom w:w="0" w:type="dxa"/>
              <w:right w:w="15" w:type="dxa"/>
            </w:tcMar>
            <w:vAlign w:val="bottom"/>
            <w:hideMark/>
          </w:tcPr>
          <w:p w14:paraId="0E675B65" w14:textId="77777777" w:rsidR="00000000" w:rsidRDefault="00FB06BE">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14:paraId="2E29F7A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106" w:type="pct"/>
            <w:gridSpan w:val="6"/>
            <w:tcBorders>
              <w:bottom w:val="single" w:sz="6" w:space="0" w:color="000000"/>
            </w:tcBorders>
            <w:shd w:val="clear" w:color="auto" w:fill="FFFFFF"/>
            <w:tcMar>
              <w:top w:w="15" w:type="dxa"/>
              <w:left w:w="0" w:type="dxa"/>
              <w:bottom w:w="0" w:type="dxa"/>
              <w:right w:w="15" w:type="dxa"/>
            </w:tcMar>
            <w:vAlign w:val="bottom"/>
            <w:hideMark/>
          </w:tcPr>
          <w:p w14:paraId="1B0F745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3AEF65A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0D1AAF8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53CC7FF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553FB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50" w:type="pct"/>
            <w:shd w:val="clear" w:color="auto" w:fill="FFFFFF"/>
            <w:noWrap/>
            <w:tcMar>
              <w:top w:w="15" w:type="dxa"/>
              <w:left w:w="0" w:type="dxa"/>
              <w:bottom w:w="0" w:type="dxa"/>
              <w:right w:w="15" w:type="dxa"/>
            </w:tcMar>
            <w:vAlign w:val="bottom"/>
            <w:hideMark/>
          </w:tcPr>
          <w:p w14:paraId="4C79BF9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5B816F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3254E48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D00C3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6" w:type="pct"/>
            <w:shd w:val="clear" w:color="auto" w:fill="FFFFFF"/>
            <w:noWrap/>
            <w:tcMar>
              <w:top w:w="15" w:type="dxa"/>
              <w:left w:w="0" w:type="dxa"/>
              <w:bottom w:w="0" w:type="dxa"/>
              <w:right w:w="15" w:type="dxa"/>
            </w:tcMar>
            <w:vAlign w:val="bottom"/>
            <w:hideMark/>
          </w:tcPr>
          <w:p w14:paraId="3172BAB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727CD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37D018C" w14:textId="77777777">
        <w:trPr>
          <w:divId w:val="726143915"/>
        </w:trPr>
        <w:tc>
          <w:tcPr>
            <w:tcW w:w="2457" w:type="pct"/>
            <w:tcBorders>
              <w:bottom w:val="single" w:sz="6" w:space="0" w:color="000000"/>
            </w:tcBorders>
            <w:shd w:val="clear" w:color="auto" w:fill="FFFFFF"/>
            <w:tcMar>
              <w:top w:w="15" w:type="dxa"/>
              <w:left w:w="0" w:type="dxa"/>
              <w:bottom w:w="0" w:type="dxa"/>
              <w:right w:w="15" w:type="dxa"/>
            </w:tcMar>
            <w:vAlign w:val="bottom"/>
            <w:hideMark/>
          </w:tcPr>
          <w:p w14:paraId="501E4727"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vAlign w:val="bottom"/>
            <w:hideMark/>
          </w:tcPr>
          <w:p w14:paraId="349C827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465DF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D8F5F7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29" w:type="pct"/>
            <w:tcBorders>
              <w:top w:val="single" w:sz="6" w:space="0" w:color="000000"/>
            </w:tcBorders>
            <w:shd w:val="clear" w:color="auto" w:fill="FFFFFF"/>
            <w:tcMar>
              <w:top w:w="15" w:type="dxa"/>
              <w:left w:w="0" w:type="dxa"/>
              <w:bottom w:w="0" w:type="dxa"/>
              <w:right w:w="15" w:type="dxa"/>
            </w:tcMar>
            <w:vAlign w:val="bottom"/>
            <w:hideMark/>
          </w:tcPr>
          <w:p w14:paraId="304E1B9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3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85551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91DEFA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0C80B30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00" w:type="pct"/>
            <w:gridSpan w:val="2"/>
            <w:tcBorders>
              <w:bottom w:val="single" w:sz="6" w:space="0" w:color="000000"/>
            </w:tcBorders>
            <w:shd w:val="clear" w:color="auto" w:fill="FFFFFF"/>
            <w:tcMar>
              <w:top w:w="15" w:type="dxa"/>
              <w:left w:w="0" w:type="dxa"/>
              <w:bottom w:w="0" w:type="dxa"/>
              <w:right w:w="15" w:type="dxa"/>
            </w:tcMar>
            <w:vAlign w:val="bottom"/>
            <w:hideMark/>
          </w:tcPr>
          <w:p w14:paraId="40605AF9"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B8ED6FA"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14:paraId="41DA0A7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bottom w:val="single" w:sz="6" w:space="0" w:color="000000"/>
            </w:tcBorders>
            <w:shd w:val="clear" w:color="auto" w:fill="FFFFFF"/>
            <w:tcMar>
              <w:top w:w="15" w:type="dxa"/>
              <w:left w:w="0" w:type="dxa"/>
              <w:bottom w:w="0" w:type="dxa"/>
              <w:right w:w="15" w:type="dxa"/>
            </w:tcMar>
            <w:vAlign w:val="bottom"/>
            <w:hideMark/>
          </w:tcPr>
          <w:p w14:paraId="64D0424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48CAAB1"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0DB0D5CA" w14:textId="77777777">
        <w:trPr>
          <w:divId w:val="726143915"/>
        </w:trPr>
        <w:tc>
          <w:tcPr>
            <w:tcW w:w="2457" w:type="pct"/>
            <w:tcBorders>
              <w:top w:val="single" w:sz="6" w:space="0" w:color="000000"/>
            </w:tcBorders>
            <w:shd w:val="clear" w:color="auto" w:fill="CFF0FC"/>
            <w:tcMar>
              <w:top w:w="15" w:type="dxa"/>
              <w:left w:w="0" w:type="dxa"/>
              <w:bottom w:w="0" w:type="dxa"/>
              <w:right w:w="15" w:type="dxa"/>
            </w:tcMar>
            <w:vAlign w:val="bottom"/>
            <w:hideMark/>
          </w:tcPr>
          <w:p w14:paraId="2DB12902" w14:textId="77777777" w:rsidR="00000000" w:rsidRDefault="00FB06BE">
            <w:pPr>
              <w:pStyle w:val="a3"/>
              <w:spacing w:before="0" w:beforeAutospacing="0" w:after="0" w:afterAutospacing="0"/>
              <w:rPr>
                <w:color w:val="000000"/>
                <w:sz w:val="20"/>
                <w:szCs w:val="20"/>
              </w:rPr>
            </w:pPr>
            <w:r>
              <w:rPr>
                <w:color w:val="000000"/>
                <w:sz w:val="20"/>
                <w:szCs w:val="20"/>
              </w:rPr>
              <w:t>Professional services and other cost of revenue</w:t>
            </w:r>
          </w:p>
        </w:tc>
        <w:tc>
          <w:tcPr>
            <w:tcW w:w="59" w:type="pct"/>
            <w:shd w:val="clear" w:color="auto" w:fill="CFF0FC"/>
            <w:tcMar>
              <w:top w:w="15" w:type="dxa"/>
              <w:left w:w="0" w:type="dxa"/>
              <w:bottom w:w="0" w:type="dxa"/>
              <w:right w:w="15" w:type="dxa"/>
            </w:tcMar>
            <w:vAlign w:val="bottom"/>
            <w:hideMark/>
          </w:tcPr>
          <w:p w14:paraId="007F00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34ABE1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46" w:type="pct"/>
            <w:tcBorders>
              <w:top w:val="single" w:sz="6" w:space="0" w:color="000000"/>
            </w:tcBorders>
            <w:shd w:val="clear" w:color="auto" w:fill="CFF0FC"/>
            <w:noWrap/>
            <w:tcMar>
              <w:top w:w="15" w:type="dxa"/>
              <w:left w:w="0" w:type="dxa"/>
              <w:bottom w:w="0" w:type="dxa"/>
              <w:right w:w="15" w:type="dxa"/>
            </w:tcMar>
            <w:vAlign w:val="bottom"/>
            <w:hideMark/>
          </w:tcPr>
          <w:p w14:paraId="056BB495" w14:textId="77777777" w:rsidR="00000000" w:rsidRDefault="00FB06BE">
            <w:pPr>
              <w:pStyle w:val="a3"/>
              <w:spacing w:before="0" w:beforeAutospacing="0" w:after="0" w:afterAutospacing="0"/>
              <w:jc w:val="right"/>
              <w:rPr>
                <w:color w:val="000000"/>
                <w:sz w:val="20"/>
                <w:szCs w:val="20"/>
              </w:rPr>
            </w:pPr>
            <w:r>
              <w:rPr>
                <w:color w:val="000000"/>
                <w:sz w:val="20"/>
                <w:szCs w:val="20"/>
              </w:rPr>
              <w:t>8,551</w:t>
            </w:r>
          </w:p>
        </w:tc>
        <w:tc>
          <w:tcPr>
            <w:tcW w:w="50" w:type="pct"/>
            <w:shd w:val="clear" w:color="auto" w:fill="CFF0FC"/>
            <w:noWrap/>
            <w:tcMar>
              <w:top w:w="15" w:type="dxa"/>
              <w:left w:w="0" w:type="dxa"/>
              <w:bottom w:w="0" w:type="dxa"/>
              <w:right w:w="15" w:type="dxa"/>
            </w:tcMar>
            <w:vAlign w:val="bottom"/>
            <w:hideMark/>
          </w:tcPr>
          <w:p w14:paraId="0FFB5B8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29" w:type="pct"/>
            <w:shd w:val="clear" w:color="auto" w:fill="CFF0FC"/>
            <w:tcMar>
              <w:top w:w="15" w:type="dxa"/>
              <w:left w:w="0" w:type="dxa"/>
              <w:bottom w:w="0" w:type="dxa"/>
              <w:right w:w="15" w:type="dxa"/>
            </w:tcMar>
            <w:vAlign w:val="bottom"/>
            <w:hideMark/>
          </w:tcPr>
          <w:p w14:paraId="38F356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A52BF0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80" w:type="pct"/>
            <w:tcBorders>
              <w:top w:val="single" w:sz="6" w:space="0" w:color="000000"/>
            </w:tcBorders>
            <w:shd w:val="clear" w:color="auto" w:fill="CFF0FC"/>
            <w:noWrap/>
            <w:tcMar>
              <w:top w:w="15" w:type="dxa"/>
              <w:left w:w="0" w:type="dxa"/>
              <w:bottom w:w="0" w:type="dxa"/>
              <w:right w:w="15" w:type="dxa"/>
            </w:tcMar>
            <w:vAlign w:val="bottom"/>
            <w:hideMark/>
          </w:tcPr>
          <w:p w14:paraId="03773A2D" w14:textId="77777777" w:rsidR="00000000" w:rsidRDefault="00FB06BE">
            <w:pPr>
              <w:pStyle w:val="a3"/>
              <w:spacing w:before="0" w:beforeAutospacing="0" w:after="0" w:afterAutospacing="0"/>
              <w:jc w:val="right"/>
              <w:rPr>
                <w:color w:val="000000"/>
                <w:sz w:val="20"/>
                <w:szCs w:val="20"/>
              </w:rPr>
            </w:pPr>
            <w:r>
              <w:rPr>
                <w:color w:val="000000"/>
                <w:sz w:val="20"/>
                <w:szCs w:val="20"/>
              </w:rPr>
              <w:t>8,277</w:t>
            </w:r>
          </w:p>
        </w:tc>
        <w:tc>
          <w:tcPr>
            <w:tcW w:w="50" w:type="pct"/>
            <w:shd w:val="clear" w:color="auto" w:fill="CFF0FC"/>
            <w:noWrap/>
            <w:tcMar>
              <w:top w:w="15" w:type="dxa"/>
              <w:left w:w="0" w:type="dxa"/>
              <w:bottom w:w="0" w:type="dxa"/>
              <w:right w:w="15" w:type="dxa"/>
            </w:tcMar>
            <w:vAlign w:val="bottom"/>
            <w:hideMark/>
          </w:tcPr>
          <w:p w14:paraId="0FFF80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57F28D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F18A15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0" w:type="pct"/>
            <w:tcBorders>
              <w:top w:val="single" w:sz="6" w:space="0" w:color="000000"/>
            </w:tcBorders>
            <w:shd w:val="clear" w:color="auto" w:fill="CFF0FC"/>
            <w:noWrap/>
            <w:tcMar>
              <w:top w:w="15" w:type="dxa"/>
              <w:left w:w="0" w:type="dxa"/>
              <w:bottom w:w="0" w:type="dxa"/>
              <w:right w:w="15" w:type="dxa"/>
            </w:tcMar>
            <w:vAlign w:val="bottom"/>
            <w:hideMark/>
          </w:tcPr>
          <w:p w14:paraId="3EF2DDCD" w14:textId="77777777" w:rsidR="00000000" w:rsidRDefault="00FB06BE">
            <w:pPr>
              <w:pStyle w:val="a3"/>
              <w:spacing w:before="0" w:beforeAutospacing="0" w:after="0" w:afterAutospacing="0"/>
              <w:jc w:val="right"/>
              <w:rPr>
                <w:color w:val="000000"/>
                <w:sz w:val="20"/>
                <w:szCs w:val="20"/>
              </w:rPr>
            </w:pPr>
            <w:r>
              <w:rPr>
                <w:color w:val="000000"/>
                <w:sz w:val="20"/>
                <w:szCs w:val="20"/>
              </w:rPr>
              <w:t>274</w:t>
            </w:r>
          </w:p>
        </w:tc>
        <w:tc>
          <w:tcPr>
            <w:tcW w:w="50" w:type="pct"/>
            <w:shd w:val="clear" w:color="auto" w:fill="CFF0FC"/>
            <w:noWrap/>
            <w:tcMar>
              <w:top w:w="15" w:type="dxa"/>
              <w:left w:w="0" w:type="dxa"/>
              <w:bottom w:w="0" w:type="dxa"/>
              <w:right w:w="15" w:type="dxa"/>
            </w:tcMar>
            <w:vAlign w:val="bottom"/>
            <w:hideMark/>
          </w:tcPr>
          <w:p w14:paraId="0633CE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14:paraId="0C8E73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FF0510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14:paraId="51626219" w14:textId="77777777" w:rsidR="00000000" w:rsidRDefault="00FB06B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14:paraId="465A350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7ACFCBE" w14:textId="77777777">
        <w:trPr>
          <w:divId w:val="726143915"/>
        </w:trPr>
        <w:tc>
          <w:tcPr>
            <w:tcW w:w="2457" w:type="pct"/>
            <w:shd w:val="clear" w:color="auto" w:fill="FFFFFF"/>
            <w:tcMar>
              <w:top w:w="15" w:type="dxa"/>
              <w:left w:w="0" w:type="dxa"/>
              <w:bottom w:w="0" w:type="dxa"/>
              <w:right w:w="15" w:type="dxa"/>
            </w:tcMar>
            <w:vAlign w:val="bottom"/>
            <w:hideMark/>
          </w:tcPr>
          <w:p w14:paraId="5406591C" w14:textId="77777777" w:rsidR="00000000" w:rsidRDefault="00FB06BE">
            <w:pPr>
              <w:pStyle w:val="a3"/>
              <w:spacing w:before="0" w:beforeAutospacing="0" w:after="0" w:afterAutospacing="0"/>
              <w:rPr>
                <w:color w:val="000000"/>
                <w:sz w:val="20"/>
                <w:szCs w:val="20"/>
              </w:rPr>
            </w:pPr>
            <w:r>
              <w:rPr>
                <w:color w:val="000000"/>
                <w:sz w:val="20"/>
                <w:szCs w:val="20"/>
              </w:rPr>
              <w:t>Percentage of professional services and other revenue</w:t>
            </w:r>
          </w:p>
        </w:tc>
        <w:tc>
          <w:tcPr>
            <w:tcW w:w="59" w:type="pct"/>
            <w:shd w:val="clear" w:color="auto" w:fill="FFFFFF"/>
            <w:tcMar>
              <w:top w:w="15" w:type="dxa"/>
              <w:left w:w="0" w:type="dxa"/>
              <w:bottom w:w="0" w:type="dxa"/>
              <w:right w:w="15" w:type="dxa"/>
            </w:tcMar>
            <w:vAlign w:val="bottom"/>
            <w:hideMark/>
          </w:tcPr>
          <w:p w14:paraId="12955F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78C63B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46" w:type="pct"/>
            <w:shd w:val="clear" w:color="auto" w:fill="FFFFFF"/>
            <w:noWrap/>
            <w:tcMar>
              <w:top w:w="15" w:type="dxa"/>
              <w:left w:w="0" w:type="dxa"/>
              <w:bottom w:w="0" w:type="dxa"/>
              <w:right w:w="15" w:type="dxa"/>
            </w:tcMar>
            <w:vAlign w:val="bottom"/>
            <w:hideMark/>
          </w:tcPr>
          <w:p w14:paraId="2FD9BADF" w14:textId="77777777" w:rsidR="00000000" w:rsidRDefault="00FB06BE">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14:paraId="4EE2C59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29" w:type="pct"/>
            <w:shd w:val="clear" w:color="auto" w:fill="FFFFFF"/>
            <w:tcMar>
              <w:top w:w="15" w:type="dxa"/>
              <w:left w:w="0" w:type="dxa"/>
              <w:bottom w:w="0" w:type="dxa"/>
              <w:right w:w="15" w:type="dxa"/>
            </w:tcMar>
            <w:vAlign w:val="bottom"/>
            <w:hideMark/>
          </w:tcPr>
          <w:p w14:paraId="6CC4189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F10D3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80" w:type="pct"/>
            <w:shd w:val="clear" w:color="auto" w:fill="FFFFFF"/>
            <w:noWrap/>
            <w:tcMar>
              <w:top w:w="15" w:type="dxa"/>
              <w:left w:w="0" w:type="dxa"/>
              <w:bottom w:w="0" w:type="dxa"/>
              <w:right w:w="15" w:type="dxa"/>
            </w:tcMar>
            <w:vAlign w:val="bottom"/>
            <w:hideMark/>
          </w:tcPr>
          <w:p w14:paraId="6F93AF4B" w14:textId="77777777" w:rsidR="00000000" w:rsidRDefault="00FB06BE">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14:paraId="0FB8CDA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14:paraId="3FB7426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7A8F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50" w:type="pct"/>
            <w:shd w:val="clear" w:color="auto" w:fill="FFFFFF"/>
            <w:noWrap/>
            <w:tcMar>
              <w:top w:w="15" w:type="dxa"/>
              <w:left w:w="0" w:type="dxa"/>
              <w:bottom w:w="0" w:type="dxa"/>
              <w:right w:w="15" w:type="dxa"/>
            </w:tcMar>
            <w:vAlign w:val="bottom"/>
            <w:hideMark/>
          </w:tcPr>
          <w:p w14:paraId="1CF16221"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4E416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14:paraId="1C3046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0EFD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14:paraId="711E963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74DF72"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5268E72E" w14:textId="77777777" w:rsidR="00000000" w:rsidRDefault="00FB06BE">
      <w:pPr>
        <w:pStyle w:val="a3"/>
        <w:spacing w:before="0" w:beforeAutospacing="0" w:after="0" w:afterAutospacing="0"/>
        <w:rPr>
          <w:sz w:val="20"/>
          <w:szCs w:val="20"/>
        </w:rPr>
      </w:pPr>
      <w:r>
        <w:rPr>
          <w:sz w:val="20"/>
          <w:szCs w:val="20"/>
        </w:rPr>
        <w:t> </w:t>
      </w:r>
    </w:p>
    <w:p w14:paraId="1D79A79B" w14:textId="77777777" w:rsidR="00000000" w:rsidRDefault="00FB06BE">
      <w:pPr>
        <w:pStyle w:val="a3"/>
        <w:spacing w:before="0" w:beforeAutospacing="0" w:after="0" w:afterAutospacing="0"/>
        <w:ind w:firstLine="816"/>
        <w:rPr>
          <w:sz w:val="20"/>
          <w:szCs w:val="20"/>
        </w:rPr>
      </w:pPr>
      <w:r>
        <w:rPr>
          <w:sz w:val="20"/>
          <w:szCs w:val="20"/>
        </w:rPr>
        <w:t>The increase in professional services and other cost of revenue for the three months ended March 31, 2020 compared to the same period in 2019 was primarily due to the following:</w:t>
      </w:r>
    </w:p>
    <w:p w14:paraId="5F1F9B41"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7"/>
        <w:gridCol w:w="117"/>
        <w:gridCol w:w="897"/>
        <w:gridCol w:w="65"/>
      </w:tblGrid>
      <w:tr w:rsidR="00000000" w14:paraId="589F82DE" w14:textId="77777777">
        <w:trPr>
          <w:divId w:val="2249016"/>
        </w:trPr>
        <w:tc>
          <w:tcPr>
            <w:tcW w:w="4015" w:type="pct"/>
            <w:shd w:val="clear" w:color="auto" w:fill="FFFFFF"/>
            <w:tcMar>
              <w:top w:w="15" w:type="dxa"/>
              <w:left w:w="0" w:type="dxa"/>
              <w:bottom w:w="0" w:type="dxa"/>
              <w:right w:w="15" w:type="dxa"/>
            </w:tcMar>
            <w:vAlign w:val="bottom"/>
            <w:hideMark/>
          </w:tcPr>
          <w:p w14:paraId="5A94046C" w14:textId="77777777" w:rsidR="00000000" w:rsidRDefault="00FB06BE">
            <w:pPr>
              <w:pStyle w:val="a3"/>
              <w:spacing w:before="0" w:beforeAutospacing="0" w:after="0" w:afterAutospacing="0"/>
              <w:rPr>
                <w:sz w:val="20"/>
                <w:szCs w:val="20"/>
              </w:rPr>
            </w:pPr>
            <w:r>
              <w:rPr>
                <w:sz w:val="20"/>
                <w:szCs w:val="20"/>
              </w:rPr>
              <w:t> </w:t>
            </w:r>
          </w:p>
        </w:tc>
        <w:tc>
          <w:tcPr>
            <w:tcW w:w="94" w:type="pct"/>
            <w:shd w:val="clear" w:color="auto" w:fill="FFFFFF"/>
            <w:tcMar>
              <w:top w:w="15" w:type="dxa"/>
              <w:left w:w="0" w:type="dxa"/>
              <w:bottom w:w="0" w:type="dxa"/>
              <w:right w:w="15" w:type="dxa"/>
            </w:tcMar>
            <w:vAlign w:val="bottom"/>
            <w:hideMark/>
          </w:tcPr>
          <w:p w14:paraId="7B7A8E14" w14:textId="77777777" w:rsidR="00000000" w:rsidRDefault="00FB06BE">
            <w:pPr>
              <w:pStyle w:val="a3"/>
              <w:spacing w:before="0" w:beforeAutospacing="0" w:after="0" w:afterAutospacing="0"/>
              <w:rPr>
                <w:b/>
                <w:bCs/>
                <w:color w:val="000000"/>
                <w:sz w:val="20"/>
                <w:szCs w:val="20"/>
              </w:rPr>
            </w:pPr>
            <w:r>
              <w:rPr>
                <w:b/>
                <w:bCs/>
                <w:color w:val="000000"/>
                <w:sz w:val="20"/>
                <w:szCs w:val="20"/>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27A9963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FF4AD0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A37CD6B" w14:textId="77777777">
        <w:trPr>
          <w:divId w:val="2249016"/>
        </w:trPr>
        <w:tc>
          <w:tcPr>
            <w:tcW w:w="4015" w:type="pct"/>
            <w:shd w:val="clear" w:color="auto" w:fill="FFFFFF"/>
            <w:tcMar>
              <w:top w:w="15" w:type="dxa"/>
              <w:left w:w="0" w:type="dxa"/>
              <w:bottom w:w="0" w:type="dxa"/>
              <w:right w:w="15" w:type="dxa"/>
            </w:tcMar>
            <w:vAlign w:val="bottom"/>
            <w:hideMark/>
          </w:tcPr>
          <w:p w14:paraId="7A6C72DC" w14:textId="77777777" w:rsidR="00000000" w:rsidRDefault="00FB06B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94" w:type="pct"/>
            <w:shd w:val="clear" w:color="auto" w:fill="FFFFFF"/>
            <w:tcMar>
              <w:top w:w="15" w:type="dxa"/>
              <w:left w:w="0" w:type="dxa"/>
              <w:bottom w:w="0" w:type="dxa"/>
              <w:right w:w="15" w:type="dxa"/>
            </w:tcMar>
            <w:vAlign w:val="bottom"/>
            <w:hideMark/>
          </w:tcPr>
          <w:p w14:paraId="2D7F5790" w14:textId="77777777" w:rsidR="00000000" w:rsidRDefault="00FB06B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4EE9A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3367A52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E0742E7" w14:textId="77777777">
        <w:trPr>
          <w:divId w:val="2249016"/>
        </w:trPr>
        <w:tc>
          <w:tcPr>
            <w:tcW w:w="4015" w:type="pct"/>
            <w:shd w:val="clear" w:color="auto" w:fill="FFFFFF"/>
            <w:tcMar>
              <w:top w:w="15" w:type="dxa"/>
              <w:left w:w="0" w:type="dxa"/>
              <w:bottom w:w="0" w:type="dxa"/>
              <w:right w:w="15" w:type="dxa"/>
            </w:tcMar>
            <w:vAlign w:val="bottom"/>
            <w:hideMark/>
          </w:tcPr>
          <w:p w14:paraId="39D04C33" w14:textId="77777777" w:rsidR="00000000" w:rsidRDefault="00FB06B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94" w:type="pct"/>
            <w:shd w:val="clear" w:color="auto" w:fill="FFFFFF"/>
            <w:tcMar>
              <w:top w:w="15" w:type="dxa"/>
              <w:left w:w="0" w:type="dxa"/>
              <w:bottom w:w="0" w:type="dxa"/>
              <w:right w:w="15" w:type="dxa"/>
            </w:tcMar>
            <w:vAlign w:val="bottom"/>
            <w:hideMark/>
          </w:tcPr>
          <w:p w14:paraId="07082190" w14:textId="77777777" w:rsidR="00000000" w:rsidRDefault="00FB06B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840" w:type="pct"/>
            <w:gridSpan w:val="2"/>
            <w:tcBorders>
              <w:top w:val="single" w:sz="6" w:space="0" w:color="000000"/>
            </w:tcBorders>
            <w:shd w:val="clear" w:color="auto" w:fill="FFFFFF"/>
            <w:tcMar>
              <w:top w:w="15" w:type="dxa"/>
              <w:left w:w="0" w:type="dxa"/>
              <w:bottom w:w="0" w:type="dxa"/>
              <w:right w:w="15" w:type="dxa"/>
            </w:tcMar>
            <w:vAlign w:val="bottom"/>
            <w:hideMark/>
          </w:tcPr>
          <w:p w14:paraId="5DFC4D6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3325C2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5B1B237" w14:textId="77777777">
        <w:trPr>
          <w:divId w:val="2249016"/>
        </w:trPr>
        <w:tc>
          <w:tcPr>
            <w:tcW w:w="4015" w:type="pct"/>
            <w:shd w:val="clear" w:color="auto" w:fill="CFF0FC"/>
            <w:tcMar>
              <w:top w:w="15" w:type="dxa"/>
              <w:left w:w="0" w:type="dxa"/>
              <w:bottom w:w="0" w:type="dxa"/>
              <w:right w:w="15" w:type="dxa"/>
            </w:tcMar>
            <w:vAlign w:val="bottom"/>
            <w:hideMark/>
          </w:tcPr>
          <w:p w14:paraId="679E6ADD" w14:textId="77777777" w:rsidR="00000000" w:rsidRDefault="00FB06BE">
            <w:pPr>
              <w:pStyle w:val="a3"/>
              <w:spacing w:before="0" w:beforeAutospacing="0" w:after="0" w:afterAutospacing="0"/>
              <w:rPr>
                <w:color w:val="000000"/>
                <w:sz w:val="20"/>
                <w:szCs w:val="20"/>
              </w:rPr>
            </w:pPr>
            <w:r>
              <w:rPr>
                <w:color w:val="000000"/>
                <w:sz w:val="20"/>
                <w:szCs w:val="20"/>
              </w:rPr>
              <w:t>Employee-related costs and allocated overhead expenses</w:t>
            </w:r>
          </w:p>
        </w:tc>
        <w:tc>
          <w:tcPr>
            <w:tcW w:w="94" w:type="pct"/>
            <w:shd w:val="clear" w:color="auto" w:fill="CFF0FC"/>
            <w:tcMar>
              <w:top w:w="15" w:type="dxa"/>
              <w:left w:w="0" w:type="dxa"/>
              <w:bottom w:w="0" w:type="dxa"/>
              <w:right w:w="15" w:type="dxa"/>
            </w:tcMar>
            <w:vAlign w:val="bottom"/>
            <w:hideMark/>
          </w:tcPr>
          <w:p w14:paraId="43767D0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A80A4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509E31BC" w14:textId="77777777" w:rsidR="00000000" w:rsidRDefault="00FB06BE">
            <w:pPr>
              <w:pStyle w:val="a3"/>
              <w:spacing w:before="0" w:beforeAutospacing="0" w:after="0" w:afterAutospacing="0"/>
              <w:jc w:val="right"/>
              <w:rPr>
                <w:color w:val="000000"/>
                <w:sz w:val="20"/>
                <w:szCs w:val="20"/>
              </w:rPr>
            </w:pPr>
            <w:r>
              <w:rPr>
                <w:color w:val="000000"/>
                <w:sz w:val="20"/>
                <w:szCs w:val="20"/>
              </w:rPr>
              <w:t>274</w:t>
            </w:r>
          </w:p>
        </w:tc>
        <w:tc>
          <w:tcPr>
            <w:tcW w:w="50" w:type="pct"/>
            <w:shd w:val="clear" w:color="auto" w:fill="CFF0FC"/>
            <w:noWrap/>
            <w:tcMar>
              <w:top w:w="15" w:type="dxa"/>
              <w:left w:w="0" w:type="dxa"/>
              <w:bottom w:w="0" w:type="dxa"/>
              <w:right w:w="15" w:type="dxa"/>
            </w:tcMar>
            <w:vAlign w:val="bottom"/>
            <w:hideMark/>
          </w:tcPr>
          <w:p w14:paraId="5FE6D62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9FA5133" w14:textId="77777777">
        <w:trPr>
          <w:divId w:val="2249016"/>
        </w:trPr>
        <w:tc>
          <w:tcPr>
            <w:tcW w:w="4015" w:type="pct"/>
            <w:shd w:val="clear" w:color="auto" w:fill="FFFFFF"/>
            <w:tcMar>
              <w:top w:w="15" w:type="dxa"/>
              <w:left w:w="0" w:type="dxa"/>
              <w:bottom w:w="0" w:type="dxa"/>
              <w:right w:w="15" w:type="dxa"/>
            </w:tcMar>
            <w:vAlign w:val="bottom"/>
            <w:hideMark/>
          </w:tcPr>
          <w:p w14:paraId="7D0EB5FA"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14:paraId="38683B65"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BB6A0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DF94AA" w14:textId="77777777" w:rsidR="00000000" w:rsidRDefault="00FB06BE">
            <w:pPr>
              <w:pStyle w:val="a3"/>
              <w:spacing w:before="0" w:beforeAutospacing="0" w:after="0" w:afterAutospacing="0"/>
              <w:jc w:val="right"/>
              <w:rPr>
                <w:color w:val="000000"/>
                <w:sz w:val="20"/>
                <w:szCs w:val="20"/>
              </w:rPr>
            </w:pPr>
            <w:r>
              <w:rPr>
                <w:color w:val="000000"/>
                <w:sz w:val="20"/>
                <w:szCs w:val="20"/>
              </w:rPr>
              <w:t>274</w:t>
            </w:r>
          </w:p>
        </w:tc>
        <w:tc>
          <w:tcPr>
            <w:tcW w:w="50" w:type="pct"/>
            <w:shd w:val="clear" w:color="auto" w:fill="FFFFFF"/>
            <w:noWrap/>
            <w:tcMar>
              <w:top w:w="15" w:type="dxa"/>
              <w:left w:w="0" w:type="dxa"/>
              <w:bottom w:w="0" w:type="dxa"/>
              <w:right w:w="15" w:type="dxa"/>
            </w:tcMar>
            <w:vAlign w:val="bottom"/>
            <w:hideMark/>
          </w:tcPr>
          <w:p w14:paraId="65571CD7"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7309FD59" w14:textId="77777777" w:rsidR="00000000" w:rsidRDefault="00FB06BE">
      <w:pPr>
        <w:pStyle w:val="a3"/>
        <w:spacing w:before="40" w:beforeAutospacing="0" w:after="0" w:afterAutospacing="0"/>
        <w:ind w:firstLine="556"/>
        <w:rPr>
          <w:sz w:val="20"/>
          <w:szCs w:val="20"/>
        </w:rPr>
      </w:pPr>
      <w:r>
        <w:rPr>
          <w:sz w:val="20"/>
          <w:szCs w:val="20"/>
        </w:rPr>
        <w:t> </w:t>
      </w:r>
    </w:p>
    <w:p w14:paraId="614927C8"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4E880596" w14:textId="77777777" w:rsidR="00000000" w:rsidRDefault="00FB06BE">
      <w:pPr>
        <w:pStyle w:val="a3"/>
        <w:spacing w:before="40" w:beforeAutospacing="0" w:after="0" w:afterAutospacing="0"/>
        <w:rPr>
          <w:sz w:val="20"/>
          <w:szCs w:val="20"/>
        </w:rPr>
      </w:pPr>
      <w:r>
        <w:rPr>
          <w:sz w:val="20"/>
          <w:szCs w:val="20"/>
        </w:rPr>
        <w:t> </w:t>
      </w:r>
    </w:p>
    <w:p w14:paraId="534B34D7" w14:textId="77777777" w:rsidR="00000000" w:rsidRDefault="00FB06BE">
      <w:pPr>
        <w:pStyle w:val="a3"/>
        <w:spacing w:before="40" w:beforeAutospacing="0" w:after="0" w:afterAutospacing="0"/>
        <w:ind w:firstLine="556"/>
        <w:rPr>
          <w:sz w:val="20"/>
          <w:szCs w:val="20"/>
        </w:rPr>
      </w:pPr>
      <w:r>
        <w:rPr>
          <w:sz w:val="20"/>
          <w:szCs w:val="20"/>
          <w:shd w:val="clear" w:color="auto" w:fill="FFFFFF"/>
        </w:rPr>
        <w:t>Employee-related costs and allocated overhead expenses increased as a result of increased headcount as we continue to grow our professional services organization to support our customer growth.</w:t>
      </w:r>
    </w:p>
    <w:p w14:paraId="073704C9" w14:textId="77777777" w:rsidR="00000000" w:rsidRDefault="00FB06BE">
      <w:pPr>
        <w:pStyle w:val="a3"/>
        <w:spacing w:before="360" w:beforeAutospacing="0" w:after="0" w:afterAutospacing="0"/>
        <w:ind w:firstLine="556"/>
        <w:rPr>
          <w:b/>
          <w:bCs/>
          <w:i/>
          <w:iCs/>
          <w:sz w:val="20"/>
          <w:szCs w:val="20"/>
        </w:rPr>
      </w:pPr>
      <w:r>
        <w:rPr>
          <w:b/>
          <w:bCs/>
          <w:i/>
          <w:iCs/>
          <w:sz w:val="20"/>
          <w:szCs w:val="20"/>
        </w:rPr>
        <w:t>Research and Development</w:t>
      </w:r>
    </w:p>
    <w:p w14:paraId="64BF3CFA"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8"/>
        <w:gridCol w:w="65"/>
        <w:gridCol w:w="115"/>
        <w:gridCol w:w="606"/>
        <w:gridCol w:w="182"/>
        <w:gridCol w:w="65"/>
        <w:gridCol w:w="115"/>
        <w:gridCol w:w="608"/>
        <w:gridCol w:w="182"/>
        <w:gridCol w:w="65"/>
        <w:gridCol w:w="115"/>
        <w:gridCol w:w="607"/>
        <w:gridCol w:w="65"/>
        <w:gridCol w:w="65"/>
        <w:gridCol w:w="73"/>
        <w:gridCol w:w="667"/>
        <w:gridCol w:w="182"/>
      </w:tblGrid>
      <w:tr w:rsidR="00000000" w14:paraId="5AB6AC3A" w14:textId="77777777">
        <w:trPr>
          <w:divId w:val="1932397349"/>
        </w:trPr>
        <w:tc>
          <w:tcPr>
            <w:tcW w:w="2517" w:type="pct"/>
            <w:shd w:val="clear" w:color="auto" w:fill="FFFFFF"/>
            <w:tcMar>
              <w:top w:w="15" w:type="dxa"/>
              <w:left w:w="0" w:type="dxa"/>
              <w:bottom w:w="0" w:type="dxa"/>
              <w:right w:w="15" w:type="dxa"/>
            </w:tcMar>
            <w:vAlign w:val="bottom"/>
            <w:hideMark/>
          </w:tcPr>
          <w:p w14:paraId="1793383C" w14:textId="77777777" w:rsidR="00000000" w:rsidRDefault="00FB06B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05E1217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28CE0A5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036F1D8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58CC4B7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3077C70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E1B5D96"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7AE241F8"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509B84F"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1" w:type="pct"/>
            <w:shd w:val="clear" w:color="auto" w:fill="FFFFFF"/>
            <w:tcMar>
              <w:top w:w="15" w:type="dxa"/>
              <w:left w:w="0" w:type="dxa"/>
              <w:bottom w:w="0" w:type="dxa"/>
              <w:right w:w="15" w:type="dxa"/>
            </w:tcMar>
            <w:vAlign w:val="bottom"/>
            <w:hideMark/>
          </w:tcPr>
          <w:p w14:paraId="70F09A3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9594948"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515D4192"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1A965E5"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r>
      <w:tr w:rsidR="00000000" w14:paraId="69DD1DE8" w14:textId="77777777">
        <w:trPr>
          <w:divId w:val="1932397349"/>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2CFA0317"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14:paraId="0E555C6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C5B29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A61B51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16CB94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0C99A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5708D9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19F4AA7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5A3D0C3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30BA56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20D4419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09E454E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1799299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4CA71A3" w14:textId="77777777">
        <w:trPr>
          <w:divId w:val="1932397349"/>
        </w:trPr>
        <w:tc>
          <w:tcPr>
            <w:tcW w:w="2517" w:type="pct"/>
            <w:tcBorders>
              <w:top w:val="single" w:sz="6" w:space="0" w:color="000000"/>
            </w:tcBorders>
            <w:shd w:val="clear" w:color="auto" w:fill="CFF0FC"/>
            <w:tcMar>
              <w:top w:w="15" w:type="dxa"/>
              <w:left w:w="0" w:type="dxa"/>
              <w:bottom w:w="0" w:type="dxa"/>
              <w:right w:w="15" w:type="dxa"/>
            </w:tcMar>
            <w:vAlign w:val="bottom"/>
            <w:hideMark/>
          </w:tcPr>
          <w:p w14:paraId="62D132E2" w14:textId="77777777" w:rsidR="00000000" w:rsidRDefault="00FB06BE">
            <w:pPr>
              <w:pStyle w:val="a3"/>
              <w:spacing w:before="0" w:beforeAutospacing="0" w:after="0" w:afterAutospacing="0"/>
              <w:rPr>
                <w:color w:val="000000"/>
                <w:sz w:val="20"/>
                <w:szCs w:val="20"/>
              </w:rPr>
            </w:pPr>
            <w:r>
              <w:rPr>
                <w:color w:val="000000"/>
                <w:sz w:val="20"/>
                <w:szCs w:val="20"/>
              </w:rPr>
              <w:t>Research and development</w:t>
            </w:r>
          </w:p>
        </w:tc>
        <w:tc>
          <w:tcPr>
            <w:tcW w:w="61" w:type="pct"/>
            <w:shd w:val="clear" w:color="auto" w:fill="CFF0FC"/>
            <w:tcMar>
              <w:top w:w="15" w:type="dxa"/>
              <w:left w:w="0" w:type="dxa"/>
              <w:bottom w:w="0" w:type="dxa"/>
              <w:right w:w="15" w:type="dxa"/>
            </w:tcMar>
            <w:vAlign w:val="bottom"/>
            <w:hideMark/>
          </w:tcPr>
          <w:p w14:paraId="0E99EDA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23E180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632D670A" w14:textId="77777777" w:rsidR="00000000" w:rsidRDefault="00FB06BE">
            <w:pPr>
              <w:pStyle w:val="a3"/>
              <w:spacing w:before="0" w:beforeAutospacing="0" w:after="0" w:afterAutospacing="0"/>
              <w:jc w:val="right"/>
              <w:rPr>
                <w:color w:val="000000"/>
                <w:sz w:val="20"/>
                <w:szCs w:val="20"/>
              </w:rPr>
            </w:pPr>
            <w:r>
              <w:rPr>
                <w:color w:val="000000"/>
                <w:sz w:val="20"/>
                <w:szCs w:val="20"/>
              </w:rPr>
              <w:t>46,202</w:t>
            </w:r>
          </w:p>
        </w:tc>
        <w:tc>
          <w:tcPr>
            <w:tcW w:w="50" w:type="pct"/>
            <w:shd w:val="clear" w:color="auto" w:fill="CFF0FC"/>
            <w:noWrap/>
            <w:tcMar>
              <w:top w:w="15" w:type="dxa"/>
              <w:left w:w="0" w:type="dxa"/>
              <w:bottom w:w="0" w:type="dxa"/>
              <w:right w:w="15" w:type="dxa"/>
            </w:tcMar>
            <w:vAlign w:val="bottom"/>
            <w:hideMark/>
          </w:tcPr>
          <w:p w14:paraId="5FD6CC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4E80F90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4DDE28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F4800E1" w14:textId="77777777" w:rsidR="00000000" w:rsidRDefault="00FB06BE">
            <w:pPr>
              <w:pStyle w:val="a3"/>
              <w:spacing w:before="0" w:beforeAutospacing="0" w:after="0" w:afterAutospacing="0"/>
              <w:jc w:val="right"/>
              <w:rPr>
                <w:color w:val="000000"/>
                <w:sz w:val="20"/>
                <w:szCs w:val="20"/>
              </w:rPr>
            </w:pPr>
            <w:r>
              <w:rPr>
                <w:color w:val="000000"/>
                <w:sz w:val="20"/>
                <w:szCs w:val="20"/>
              </w:rPr>
              <w:t>35,177</w:t>
            </w:r>
          </w:p>
        </w:tc>
        <w:tc>
          <w:tcPr>
            <w:tcW w:w="50" w:type="pct"/>
            <w:shd w:val="clear" w:color="auto" w:fill="CFF0FC"/>
            <w:noWrap/>
            <w:tcMar>
              <w:top w:w="15" w:type="dxa"/>
              <w:left w:w="0" w:type="dxa"/>
              <w:bottom w:w="0" w:type="dxa"/>
              <w:right w:w="15" w:type="dxa"/>
            </w:tcMar>
            <w:vAlign w:val="bottom"/>
            <w:hideMark/>
          </w:tcPr>
          <w:p w14:paraId="5856752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7DA3D7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A74598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3C9AF6A5" w14:textId="77777777" w:rsidR="00000000" w:rsidRDefault="00FB06BE">
            <w:pPr>
              <w:pStyle w:val="a3"/>
              <w:spacing w:before="0" w:beforeAutospacing="0" w:after="0" w:afterAutospacing="0"/>
              <w:jc w:val="right"/>
              <w:rPr>
                <w:color w:val="000000"/>
                <w:sz w:val="20"/>
                <w:szCs w:val="20"/>
              </w:rPr>
            </w:pPr>
            <w:r>
              <w:rPr>
                <w:color w:val="000000"/>
                <w:sz w:val="20"/>
                <w:szCs w:val="20"/>
              </w:rPr>
              <w:t>11,025</w:t>
            </w:r>
          </w:p>
        </w:tc>
        <w:tc>
          <w:tcPr>
            <w:tcW w:w="50" w:type="pct"/>
            <w:shd w:val="clear" w:color="auto" w:fill="CFF0FC"/>
            <w:noWrap/>
            <w:tcMar>
              <w:top w:w="15" w:type="dxa"/>
              <w:left w:w="0" w:type="dxa"/>
              <w:bottom w:w="0" w:type="dxa"/>
              <w:right w:w="15" w:type="dxa"/>
            </w:tcMar>
            <w:vAlign w:val="bottom"/>
            <w:hideMark/>
          </w:tcPr>
          <w:p w14:paraId="1FF4DBA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0F9C5D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BB052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DC1C8B1" w14:textId="77777777" w:rsidR="00000000" w:rsidRDefault="00FB06BE">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14:paraId="7E3CFD32"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1EF4691" w14:textId="77777777">
        <w:trPr>
          <w:divId w:val="1932397349"/>
        </w:trPr>
        <w:tc>
          <w:tcPr>
            <w:tcW w:w="2517" w:type="pct"/>
            <w:shd w:val="clear" w:color="auto" w:fill="FFFFFF"/>
            <w:tcMar>
              <w:top w:w="15" w:type="dxa"/>
              <w:left w:w="0" w:type="dxa"/>
              <w:bottom w:w="0" w:type="dxa"/>
              <w:right w:w="15" w:type="dxa"/>
            </w:tcMar>
            <w:vAlign w:val="bottom"/>
            <w:hideMark/>
          </w:tcPr>
          <w:p w14:paraId="6576211A"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14:paraId="7FE0C6B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339C3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6FFCC611" w14:textId="77777777" w:rsidR="00000000" w:rsidRDefault="00FB06B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4F475D2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7FCD9F6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9CE8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0C25A24F" w14:textId="77777777" w:rsidR="00000000" w:rsidRDefault="00FB06B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1AD0753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A2C66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6B526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4444768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832B3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701D12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58C3B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36589D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A480D6"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137304B1" w14:textId="77777777" w:rsidR="00000000" w:rsidRDefault="00FB06BE">
      <w:pPr>
        <w:pStyle w:val="a3"/>
        <w:spacing w:before="0" w:beforeAutospacing="0" w:after="0" w:afterAutospacing="0"/>
        <w:rPr>
          <w:sz w:val="20"/>
          <w:szCs w:val="20"/>
        </w:rPr>
      </w:pPr>
      <w:r>
        <w:rPr>
          <w:sz w:val="20"/>
          <w:szCs w:val="20"/>
        </w:rPr>
        <w:t> </w:t>
      </w:r>
    </w:p>
    <w:p w14:paraId="3E87BB57" w14:textId="77777777" w:rsidR="00000000" w:rsidRDefault="00FB06BE">
      <w:pPr>
        <w:pStyle w:val="a3"/>
        <w:spacing w:before="40" w:beforeAutospacing="0" w:after="0" w:afterAutospacing="0"/>
        <w:ind w:firstLine="556"/>
        <w:rPr>
          <w:sz w:val="20"/>
          <w:szCs w:val="20"/>
        </w:rPr>
      </w:pPr>
      <w:r>
        <w:rPr>
          <w:sz w:val="20"/>
          <w:szCs w:val="20"/>
        </w:rPr>
        <w:t>The increase in research and development expense for the three months ended March 31, 2020 compared to the same period in 2019 was primarily due to the following:</w:t>
      </w:r>
    </w:p>
    <w:p w14:paraId="782AC58E"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7"/>
        <w:gridCol w:w="116"/>
        <w:gridCol w:w="898"/>
        <w:gridCol w:w="65"/>
      </w:tblGrid>
      <w:tr w:rsidR="00000000" w14:paraId="6CF1ECC8" w14:textId="77777777">
        <w:trPr>
          <w:divId w:val="1548953982"/>
        </w:trPr>
        <w:tc>
          <w:tcPr>
            <w:tcW w:w="4015" w:type="pct"/>
            <w:shd w:val="clear" w:color="auto" w:fill="FFFFFF"/>
            <w:tcMar>
              <w:top w:w="15" w:type="dxa"/>
              <w:left w:w="0" w:type="dxa"/>
              <w:bottom w:w="0" w:type="dxa"/>
              <w:right w:w="15" w:type="dxa"/>
            </w:tcMar>
            <w:vAlign w:val="bottom"/>
            <w:hideMark/>
          </w:tcPr>
          <w:p w14:paraId="1BE9C755" w14:textId="77777777" w:rsidR="00000000" w:rsidRDefault="00FB06BE">
            <w:pPr>
              <w:pStyle w:val="a3"/>
              <w:spacing w:before="0" w:beforeAutospacing="0" w:after="0" w:afterAutospacing="0"/>
              <w:rPr>
                <w:sz w:val="20"/>
                <w:szCs w:val="20"/>
              </w:rPr>
            </w:pPr>
            <w:r>
              <w:rPr>
                <w:sz w:val="20"/>
                <w:szCs w:val="20"/>
              </w:rPr>
              <w:t> </w:t>
            </w:r>
          </w:p>
        </w:tc>
        <w:tc>
          <w:tcPr>
            <w:tcW w:w="94" w:type="pct"/>
            <w:shd w:val="clear" w:color="auto" w:fill="FFFFFF"/>
            <w:tcMar>
              <w:top w:w="15" w:type="dxa"/>
              <w:left w:w="0" w:type="dxa"/>
              <w:bottom w:w="0" w:type="dxa"/>
              <w:right w:w="15" w:type="dxa"/>
            </w:tcMar>
            <w:vAlign w:val="bottom"/>
            <w:hideMark/>
          </w:tcPr>
          <w:p w14:paraId="7290CD5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382244B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15B21C3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155A0A6" w14:textId="77777777">
        <w:trPr>
          <w:divId w:val="1548953982"/>
        </w:trPr>
        <w:tc>
          <w:tcPr>
            <w:tcW w:w="4015" w:type="pct"/>
            <w:shd w:val="clear" w:color="auto" w:fill="FFFFFF"/>
            <w:tcMar>
              <w:top w:w="15" w:type="dxa"/>
              <w:left w:w="0" w:type="dxa"/>
              <w:bottom w:w="0" w:type="dxa"/>
              <w:right w:w="15" w:type="dxa"/>
            </w:tcMar>
            <w:vAlign w:val="bottom"/>
            <w:hideMark/>
          </w:tcPr>
          <w:p w14:paraId="18159D55"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10419648" w14:textId="77777777" w:rsidR="00000000" w:rsidRDefault="00FB06B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2EF7D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07E5AE1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7525C9E" w14:textId="77777777">
        <w:trPr>
          <w:divId w:val="1548953982"/>
        </w:trPr>
        <w:tc>
          <w:tcPr>
            <w:tcW w:w="4015" w:type="pct"/>
            <w:shd w:val="clear" w:color="auto" w:fill="FFFFFF"/>
            <w:tcMar>
              <w:top w:w="15" w:type="dxa"/>
              <w:left w:w="0" w:type="dxa"/>
              <w:bottom w:w="0" w:type="dxa"/>
              <w:right w:w="15" w:type="dxa"/>
            </w:tcMar>
            <w:vAlign w:val="bottom"/>
            <w:hideMark/>
          </w:tcPr>
          <w:p w14:paraId="1D00BB6D"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40230423"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top w:val="single" w:sz="6" w:space="0" w:color="000000"/>
            </w:tcBorders>
            <w:shd w:val="clear" w:color="auto" w:fill="FFFFFF"/>
            <w:tcMar>
              <w:top w:w="15" w:type="dxa"/>
              <w:left w:w="0" w:type="dxa"/>
              <w:bottom w:w="0" w:type="dxa"/>
              <w:right w:w="15" w:type="dxa"/>
            </w:tcMar>
            <w:vAlign w:val="bottom"/>
            <w:hideMark/>
          </w:tcPr>
          <w:p w14:paraId="1A628DC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1E4F33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1C9567F" w14:textId="77777777">
        <w:trPr>
          <w:divId w:val="1548953982"/>
        </w:trPr>
        <w:tc>
          <w:tcPr>
            <w:tcW w:w="4015" w:type="pct"/>
            <w:shd w:val="clear" w:color="auto" w:fill="CFF0FC"/>
            <w:tcMar>
              <w:top w:w="15" w:type="dxa"/>
              <w:left w:w="0" w:type="dxa"/>
              <w:bottom w:w="0" w:type="dxa"/>
              <w:right w:w="15" w:type="dxa"/>
            </w:tcMar>
            <w:vAlign w:val="bottom"/>
            <w:hideMark/>
          </w:tcPr>
          <w:p w14:paraId="0DB7ED9F" w14:textId="77777777" w:rsidR="00000000" w:rsidRDefault="00FB06BE">
            <w:pPr>
              <w:pStyle w:val="a3"/>
              <w:spacing w:before="0" w:beforeAutospacing="0" w:after="0" w:afterAutospacing="0"/>
              <w:rPr>
                <w:color w:val="000000"/>
                <w:sz w:val="20"/>
                <w:szCs w:val="20"/>
              </w:rPr>
            </w:pPr>
            <w:r>
              <w:rPr>
                <w:color w:val="000000"/>
                <w:sz w:val="20"/>
                <w:szCs w:val="20"/>
              </w:rPr>
              <w:t>Employee-related costs</w:t>
            </w:r>
          </w:p>
        </w:tc>
        <w:tc>
          <w:tcPr>
            <w:tcW w:w="94" w:type="pct"/>
            <w:shd w:val="clear" w:color="auto" w:fill="CFF0FC"/>
            <w:tcMar>
              <w:top w:w="15" w:type="dxa"/>
              <w:left w:w="0" w:type="dxa"/>
              <w:bottom w:w="0" w:type="dxa"/>
              <w:right w:w="15" w:type="dxa"/>
            </w:tcMar>
            <w:vAlign w:val="bottom"/>
            <w:hideMark/>
          </w:tcPr>
          <w:p w14:paraId="6423A6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6B88AF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30B82496" w14:textId="77777777" w:rsidR="00000000" w:rsidRDefault="00FB06BE">
            <w:pPr>
              <w:pStyle w:val="a3"/>
              <w:spacing w:before="0" w:beforeAutospacing="0" w:after="0" w:afterAutospacing="0"/>
              <w:jc w:val="right"/>
              <w:rPr>
                <w:color w:val="000000"/>
                <w:sz w:val="20"/>
                <w:szCs w:val="20"/>
              </w:rPr>
            </w:pPr>
            <w:r>
              <w:rPr>
                <w:color w:val="000000"/>
                <w:sz w:val="20"/>
                <w:szCs w:val="20"/>
              </w:rPr>
              <w:t>9,141</w:t>
            </w:r>
          </w:p>
        </w:tc>
        <w:tc>
          <w:tcPr>
            <w:tcW w:w="50" w:type="pct"/>
            <w:shd w:val="clear" w:color="auto" w:fill="CFF0FC"/>
            <w:noWrap/>
            <w:tcMar>
              <w:top w:w="15" w:type="dxa"/>
              <w:left w:w="0" w:type="dxa"/>
              <w:bottom w:w="0" w:type="dxa"/>
              <w:right w:w="15" w:type="dxa"/>
            </w:tcMar>
            <w:vAlign w:val="bottom"/>
            <w:hideMark/>
          </w:tcPr>
          <w:p w14:paraId="236055D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C6B1F5F" w14:textId="77777777">
        <w:trPr>
          <w:divId w:val="1548953982"/>
        </w:trPr>
        <w:tc>
          <w:tcPr>
            <w:tcW w:w="4015" w:type="pct"/>
            <w:shd w:val="clear" w:color="auto" w:fill="FFFFFF"/>
            <w:tcMar>
              <w:top w:w="15" w:type="dxa"/>
              <w:left w:w="0" w:type="dxa"/>
              <w:bottom w:w="0" w:type="dxa"/>
              <w:right w:w="15" w:type="dxa"/>
            </w:tcMar>
            <w:vAlign w:val="bottom"/>
            <w:hideMark/>
          </w:tcPr>
          <w:p w14:paraId="64080D9E" w14:textId="77777777" w:rsidR="00000000" w:rsidRDefault="00FB06BE">
            <w:pPr>
              <w:pStyle w:val="a3"/>
              <w:spacing w:before="0" w:beforeAutospacing="0" w:after="0" w:afterAutospacing="0"/>
              <w:rPr>
                <w:color w:val="000000"/>
                <w:sz w:val="20"/>
                <w:szCs w:val="20"/>
              </w:rPr>
            </w:pPr>
            <w:r>
              <w:rPr>
                <w:color w:val="000000"/>
                <w:sz w:val="20"/>
                <w:szCs w:val="20"/>
              </w:rPr>
              <w:t>Allocated overhead expenses</w:t>
            </w:r>
          </w:p>
        </w:tc>
        <w:tc>
          <w:tcPr>
            <w:tcW w:w="94" w:type="pct"/>
            <w:shd w:val="clear" w:color="auto" w:fill="FFFFFF"/>
            <w:tcMar>
              <w:top w:w="15" w:type="dxa"/>
              <w:left w:w="0" w:type="dxa"/>
              <w:bottom w:w="0" w:type="dxa"/>
              <w:right w:w="15" w:type="dxa"/>
            </w:tcMar>
            <w:vAlign w:val="bottom"/>
            <w:hideMark/>
          </w:tcPr>
          <w:p w14:paraId="23FF4B2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3F3E2F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FFFFFF"/>
            <w:noWrap/>
            <w:tcMar>
              <w:top w:w="15" w:type="dxa"/>
              <w:left w:w="0" w:type="dxa"/>
              <w:bottom w:w="0" w:type="dxa"/>
              <w:right w:w="15" w:type="dxa"/>
            </w:tcMar>
            <w:vAlign w:val="bottom"/>
            <w:hideMark/>
          </w:tcPr>
          <w:p w14:paraId="0E5669CF" w14:textId="77777777" w:rsidR="00000000" w:rsidRDefault="00FB06BE">
            <w:pPr>
              <w:pStyle w:val="a3"/>
              <w:spacing w:before="0" w:beforeAutospacing="0" w:after="0" w:afterAutospacing="0"/>
              <w:jc w:val="right"/>
              <w:rPr>
                <w:color w:val="000000"/>
                <w:sz w:val="20"/>
                <w:szCs w:val="20"/>
              </w:rPr>
            </w:pPr>
            <w:r>
              <w:rPr>
                <w:color w:val="000000"/>
                <w:sz w:val="20"/>
                <w:szCs w:val="20"/>
              </w:rPr>
              <w:t>1,884</w:t>
            </w:r>
          </w:p>
        </w:tc>
        <w:tc>
          <w:tcPr>
            <w:tcW w:w="50" w:type="pct"/>
            <w:shd w:val="clear" w:color="auto" w:fill="FFFFFF"/>
            <w:noWrap/>
            <w:tcMar>
              <w:top w:w="15" w:type="dxa"/>
              <w:left w:w="0" w:type="dxa"/>
              <w:bottom w:w="0" w:type="dxa"/>
              <w:right w:w="15" w:type="dxa"/>
            </w:tcMar>
            <w:vAlign w:val="bottom"/>
            <w:hideMark/>
          </w:tcPr>
          <w:p w14:paraId="2425E266"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4CF4DC2" w14:textId="77777777">
        <w:trPr>
          <w:divId w:val="1548953982"/>
        </w:trPr>
        <w:tc>
          <w:tcPr>
            <w:tcW w:w="4015" w:type="pct"/>
            <w:shd w:val="clear" w:color="auto" w:fill="CFF0FC"/>
            <w:tcMar>
              <w:top w:w="15" w:type="dxa"/>
              <w:left w:w="0" w:type="dxa"/>
              <w:bottom w:w="0" w:type="dxa"/>
              <w:right w:w="15" w:type="dxa"/>
            </w:tcMar>
            <w:vAlign w:val="bottom"/>
            <w:hideMark/>
          </w:tcPr>
          <w:p w14:paraId="149F61D2"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CFF0FC"/>
            <w:tcMar>
              <w:top w:w="15" w:type="dxa"/>
              <w:left w:w="0" w:type="dxa"/>
              <w:bottom w:w="0" w:type="dxa"/>
              <w:right w:w="15" w:type="dxa"/>
            </w:tcMar>
            <w:vAlign w:val="bottom"/>
            <w:hideMark/>
          </w:tcPr>
          <w:p w14:paraId="417874C1"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23E42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F5B146" w14:textId="77777777" w:rsidR="00000000" w:rsidRDefault="00FB06BE">
            <w:pPr>
              <w:pStyle w:val="a3"/>
              <w:spacing w:before="0" w:beforeAutospacing="0" w:after="0" w:afterAutospacing="0"/>
              <w:jc w:val="right"/>
              <w:rPr>
                <w:color w:val="000000"/>
                <w:sz w:val="20"/>
                <w:szCs w:val="20"/>
              </w:rPr>
            </w:pPr>
            <w:r>
              <w:rPr>
                <w:color w:val="000000"/>
                <w:sz w:val="20"/>
                <w:szCs w:val="20"/>
              </w:rPr>
              <w:t>11,025</w:t>
            </w:r>
          </w:p>
        </w:tc>
        <w:tc>
          <w:tcPr>
            <w:tcW w:w="50" w:type="pct"/>
            <w:shd w:val="clear" w:color="auto" w:fill="CFF0FC"/>
            <w:noWrap/>
            <w:tcMar>
              <w:top w:w="15" w:type="dxa"/>
              <w:left w:w="0" w:type="dxa"/>
              <w:bottom w:w="0" w:type="dxa"/>
              <w:right w:w="15" w:type="dxa"/>
            </w:tcMar>
            <w:vAlign w:val="bottom"/>
            <w:hideMark/>
          </w:tcPr>
          <w:p w14:paraId="489E87DF"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1FE6B37E" w14:textId="77777777" w:rsidR="00000000" w:rsidRDefault="00FB06BE">
      <w:pPr>
        <w:pStyle w:val="a3"/>
        <w:spacing w:before="0" w:beforeAutospacing="0" w:after="0" w:afterAutospacing="0"/>
        <w:rPr>
          <w:sz w:val="20"/>
          <w:szCs w:val="20"/>
        </w:rPr>
      </w:pPr>
      <w:r>
        <w:rPr>
          <w:sz w:val="20"/>
          <w:szCs w:val="20"/>
        </w:rPr>
        <w:t> </w:t>
      </w:r>
    </w:p>
    <w:p w14:paraId="70809C19"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10F1552F" w14:textId="77777777" w:rsidR="00000000" w:rsidRDefault="00FB06BE">
      <w:pPr>
        <w:pStyle w:val="a3"/>
        <w:spacing w:before="40" w:beforeAutospacing="0" w:after="0" w:afterAutospacing="0"/>
        <w:rPr>
          <w:sz w:val="20"/>
          <w:szCs w:val="20"/>
        </w:rPr>
      </w:pPr>
      <w:r>
        <w:rPr>
          <w:sz w:val="20"/>
          <w:szCs w:val="20"/>
        </w:rPr>
        <w:t> </w:t>
      </w:r>
    </w:p>
    <w:p w14:paraId="155DA758" w14:textId="77777777" w:rsidR="00000000" w:rsidRDefault="00FB06BE">
      <w:pPr>
        <w:pStyle w:val="a3"/>
        <w:spacing w:before="40" w:beforeAutospacing="0" w:after="0" w:afterAutospacing="0"/>
        <w:ind w:firstLine="556"/>
        <w:rPr>
          <w:sz w:val="20"/>
          <w:szCs w:val="20"/>
        </w:rPr>
      </w:pPr>
      <w:r>
        <w:rPr>
          <w:sz w:val="20"/>
          <w:szCs w:val="20"/>
        </w:rPr>
        <w:t>Employee-related costs increased as a result of increased headcount as we continue to grow our engineering organization to develop new products, increase functionality and to maintain our existing Growth Platform. Allocated overhead expense increased due t</w:t>
      </w:r>
      <w:r>
        <w:rPr>
          <w:sz w:val="20"/>
          <w:szCs w:val="20"/>
        </w:rPr>
        <w:t>o expanding our leased space and infrastructure as we continue to grow our business and expand headcount.</w:t>
      </w:r>
    </w:p>
    <w:p w14:paraId="44E9A872" w14:textId="77777777" w:rsidR="00000000" w:rsidRDefault="00FB06BE">
      <w:pPr>
        <w:pStyle w:val="a3"/>
        <w:spacing w:before="240" w:beforeAutospacing="0" w:after="0" w:afterAutospacing="0"/>
        <w:jc w:val="center"/>
        <w:rPr>
          <w:sz w:val="20"/>
          <w:szCs w:val="20"/>
        </w:rPr>
      </w:pPr>
      <w:r>
        <w:rPr>
          <w:sz w:val="20"/>
          <w:szCs w:val="20"/>
        </w:rPr>
        <w:t>23</w:t>
      </w:r>
    </w:p>
    <w:p w14:paraId="52EFF036" w14:textId="77777777" w:rsidR="00000000" w:rsidRDefault="00FB06BE">
      <w:pPr>
        <w:rPr>
          <w:rFonts w:eastAsia="Times New Roman"/>
        </w:rPr>
      </w:pPr>
      <w:r>
        <w:rPr>
          <w:rFonts w:eastAsia="Times New Roman"/>
        </w:rPr>
        <w:pict w14:anchorId="6146C7A5">
          <v:rect id="_x0000_i1047" style="width:0;height:1.5pt" o:hralign="center" o:hrstd="t" o:hr="t" fillcolor="#a0a0a0" stroked="f"/>
        </w:pict>
      </w:r>
    </w:p>
    <w:p w14:paraId="59DF1671" w14:textId="77777777" w:rsidR="00000000" w:rsidRDefault="00FB06BE">
      <w:pPr>
        <w:pStyle w:val="a3"/>
        <w:spacing w:before="0" w:beforeAutospacing="0" w:after="0" w:afterAutospacing="0"/>
        <w:rPr>
          <w:sz w:val="20"/>
          <w:szCs w:val="20"/>
        </w:rPr>
      </w:pPr>
      <w:r>
        <w:rPr>
          <w:sz w:val="20"/>
          <w:szCs w:val="20"/>
        </w:rPr>
        <w:t> </w:t>
      </w:r>
    </w:p>
    <w:p w14:paraId="5E6CCA2F" w14:textId="77777777" w:rsidR="00000000" w:rsidRDefault="00FB06BE">
      <w:pPr>
        <w:pStyle w:val="a3"/>
        <w:spacing w:before="360" w:beforeAutospacing="0" w:after="0" w:afterAutospacing="0"/>
        <w:ind w:firstLine="556"/>
        <w:rPr>
          <w:sz w:val="20"/>
          <w:szCs w:val="20"/>
        </w:rPr>
      </w:pPr>
      <w:r>
        <w:rPr>
          <w:sz w:val="20"/>
          <w:szCs w:val="20"/>
        </w:rPr>
        <w:t> </w:t>
      </w:r>
      <w:r>
        <w:rPr>
          <w:b/>
          <w:bCs/>
          <w:i/>
          <w:iCs/>
          <w:sz w:val="20"/>
          <w:szCs w:val="20"/>
        </w:rPr>
        <w:t>Sales and Marketing</w:t>
      </w:r>
    </w:p>
    <w:p w14:paraId="0E9564D0"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1"/>
        <w:gridCol w:w="65"/>
        <w:gridCol w:w="115"/>
        <w:gridCol w:w="665"/>
        <w:gridCol w:w="182"/>
        <w:gridCol w:w="65"/>
        <w:gridCol w:w="115"/>
        <w:gridCol w:w="565"/>
        <w:gridCol w:w="182"/>
        <w:gridCol w:w="65"/>
        <w:gridCol w:w="115"/>
        <w:gridCol w:w="598"/>
        <w:gridCol w:w="65"/>
        <w:gridCol w:w="65"/>
        <w:gridCol w:w="74"/>
        <w:gridCol w:w="666"/>
        <w:gridCol w:w="182"/>
      </w:tblGrid>
      <w:tr w:rsidR="00000000" w14:paraId="07A60ACA" w14:textId="77777777">
        <w:trPr>
          <w:divId w:val="2067603739"/>
        </w:trPr>
        <w:tc>
          <w:tcPr>
            <w:tcW w:w="2520" w:type="pct"/>
            <w:shd w:val="clear" w:color="auto" w:fill="FFFFFF"/>
            <w:tcMar>
              <w:top w:w="15" w:type="dxa"/>
              <w:left w:w="0" w:type="dxa"/>
              <w:bottom w:w="0" w:type="dxa"/>
              <w:right w:w="15" w:type="dxa"/>
            </w:tcMar>
            <w:vAlign w:val="bottom"/>
            <w:hideMark/>
          </w:tcPr>
          <w:p w14:paraId="14493D15" w14:textId="77777777" w:rsidR="00000000" w:rsidRDefault="00FB06B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58B906F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131" w:type="pct"/>
            <w:gridSpan w:val="6"/>
            <w:tcBorders>
              <w:bottom w:val="single" w:sz="6" w:space="0" w:color="000000"/>
            </w:tcBorders>
            <w:shd w:val="clear" w:color="auto" w:fill="FFFFFF"/>
            <w:tcMar>
              <w:top w:w="15" w:type="dxa"/>
              <w:left w:w="0" w:type="dxa"/>
              <w:bottom w:w="0" w:type="dxa"/>
              <w:right w:w="15" w:type="dxa"/>
            </w:tcMar>
            <w:vAlign w:val="bottom"/>
            <w:hideMark/>
          </w:tcPr>
          <w:p w14:paraId="4D4D6F1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2EAB05F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7210BB4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6EE92B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97FB8E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60" w:type="pct"/>
            <w:shd w:val="clear" w:color="auto" w:fill="FFFFFF"/>
            <w:noWrap/>
            <w:tcMar>
              <w:top w:w="15" w:type="dxa"/>
              <w:left w:w="0" w:type="dxa"/>
              <w:bottom w:w="0" w:type="dxa"/>
              <w:right w:w="15" w:type="dxa"/>
            </w:tcMar>
            <w:vAlign w:val="bottom"/>
            <w:hideMark/>
          </w:tcPr>
          <w:p w14:paraId="03E5F6E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83E96A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425384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2EC4EC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4" w:type="pct"/>
            <w:shd w:val="clear" w:color="auto" w:fill="FFFFFF"/>
            <w:noWrap/>
            <w:tcMar>
              <w:top w:w="15" w:type="dxa"/>
              <w:left w:w="0" w:type="dxa"/>
              <w:bottom w:w="0" w:type="dxa"/>
              <w:right w:w="15" w:type="dxa"/>
            </w:tcMar>
            <w:vAlign w:val="bottom"/>
            <w:hideMark/>
          </w:tcPr>
          <w:p w14:paraId="5E96624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4657E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43237ADD" w14:textId="77777777">
        <w:trPr>
          <w:divId w:val="2067603739"/>
        </w:trPr>
        <w:tc>
          <w:tcPr>
            <w:tcW w:w="2520" w:type="pct"/>
            <w:tcBorders>
              <w:bottom w:val="single" w:sz="6" w:space="0" w:color="000000"/>
            </w:tcBorders>
            <w:shd w:val="clear" w:color="auto" w:fill="FFFFFF"/>
            <w:tcMar>
              <w:top w:w="15" w:type="dxa"/>
              <w:left w:w="0" w:type="dxa"/>
              <w:bottom w:w="0" w:type="dxa"/>
              <w:right w:w="15" w:type="dxa"/>
            </w:tcMar>
            <w:vAlign w:val="bottom"/>
            <w:hideMark/>
          </w:tcPr>
          <w:p w14:paraId="07F895C4"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14:paraId="6696446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CA6F0B"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4A12D41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4F600B3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29B1D0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03B5DD3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2F4D6A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10" w:type="pct"/>
            <w:gridSpan w:val="2"/>
            <w:tcBorders>
              <w:bottom w:val="single" w:sz="6" w:space="0" w:color="000000"/>
            </w:tcBorders>
            <w:shd w:val="clear" w:color="auto" w:fill="FFFFFF"/>
            <w:tcMar>
              <w:top w:w="15" w:type="dxa"/>
              <w:left w:w="0" w:type="dxa"/>
              <w:bottom w:w="0" w:type="dxa"/>
              <w:right w:w="15" w:type="dxa"/>
            </w:tcMar>
            <w:vAlign w:val="bottom"/>
            <w:hideMark/>
          </w:tcPr>
          <w:p w14:paraId="35DCBE8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708641D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6998DE8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4" w:type="pct"/>
            <w:gridSpan w:val="2"/>
            <w:tcBorders>
              <w:bottom w:val="single" w:sz="6" w:space="0" w:color="000000"/>
            </w:tcBorders>
            <w:shd w:val="clear" w:color="auto" w:fill="FFFFFF"/>
            <w:tcMar>
              <w:top w:w="15" w:type="dxa"/>
              <w:left w:w="0" w:type="dxa"/>
              <w:bottom w:w="0" w:type="dxa"/>
              <w:right w:w="15" w:type="dxa"/>
            </w:tcMar>
            <w:vAlign w:val="bottom"/>
            <w:hideMark/>
          </w:tcPr>
          <w:p w14:paraId="289D999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11AFB3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AEF988D" w14:textId="77777777">
        <w:trPr>
          <w:divId w:val="2067603739"/>
        </w:trPr>
        <w:tc>
          <w:tcPr>
            <w:tcW w:w="2520" w:type="pct"/>
            <w:tcBorders>
              <w:top w:val="single" w:sz="6" w:space="0" w:color="000000"/>
            </w:tcBorders>
            <w:shd w:val="clear" w:color="auto" w:fill="CFF0FC"/>
            <w:tcMar>
              <w:top w:w="15" w:type="dxa"/>
              <w:left w:w="0" w:type="dxa"/>
              <w:bottom w:w="0" w:type="dxa"/>
              <w:right w:w="15" w:type="dxa"/>
            </w:tcMar>
            <w:vAlign w:val="bottom"/>
            <w:hideMark/>
          </w:tcPr>
          <w:p w14:paraId="432D57FC" w14:textId="77777777" w:rsidR="00000000" w:rsidRDefault="00FB06BE">
            <w:pPr>
              <w:pStyle w:val="a3"/>
              <w:spacing w:before="0" w:beforeAutospacing="0" w:after="0" w:afterAutospacing="0"/>
              <w:rPr>
                <w:color w:val="000000"/>
                <w:sz w:val="20"/>
                <w:szCs w:val="20"/>
              </w:rPr>
            </w:pPr>
            <w:r>
              <w:rPr>
                <w:color w:val="000000"/>
                <w:sz w:val="20"/>
                <w:szCs w:val="20"/>
              </w:rPr>
              <w:t>Sales and marketing</w:t>
            </w:r>
          </w:p>
        </w:tc>
        <w:tc>
          <w:tcPr>
            <w:tcW w:w="61" w:type="pct"/>
            <w:shd w:val="clear" w:color="auto" w:fill="CFF0FC"/>
            <w:tcMar>
              <w:top w:w="15" w:type="dxa"/>
              <w:left w:w="0" w:type="dxa"/>
              <w:bottom w:w="0" w:type="dxa"/>
              <w:right w:w="15" w:type="dxa"/>
            </w:tcMar>
            <w:vAlign w:val="bottom"/>
            <w:hideMark/>
          </w:tcPr>
          <w:p w14:paraId="3D95475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2DFE5C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14:paraId="027EA3BE" w14:textId="77777777" w:rsidR="00000000" w:rsidRDefault="00FB06BE">
            <w:pPr>
              <w:pStyle w:val="a3"/>
              <w:spacing w:before="0" w:beforeAutospacing="0" w:after="0" w:afterAutospacing="0"/>
              <w:jc w:val="right"/>
              <w:rPr>
                <w:color w:val="000000"/>
                <w:sz w:val="20"/>
                <w:szCs w:val="20"/>
              </w:rPr>
            </w:pPr>
            <w:r>
              <w:rPr>
                <w:color w:val="000000"/>
                <w:sz w:val="20"/>
                <w:szCs w:val="20"/>
              </w:rPr>
              <w:t>102,328</w:t>
            </w:r>
          </w:p>
        </w:tc>
        <w:tc>
          <w:tcPr>
            <w:tcW w:w="50" w:type="pct"/>
            <w:shd w:val="clear" w:color="auto" w:fill="CFF0FC"/>
            <w:noWrap/>
            <w:tcMar>
              <w:top w:w="15" w:type="dxa"/>
              <w:left w:w="0" w:type="dxa"/>
              <w:bottom w:w="0" w:type="dxa"/>
              <w:right w:w="15" w:type="dxa"/>
            </w:tcMar>
            <w:vAlign w:val="bottom"/>
            <w:hideMark/>
          </w:tcPr>
          <w:p w14:paraId="4F5C561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45F6E53"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C1838F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14:paraId="484D911A" w14:textId="77777777" w:rsidR="00000000" w:rsidRDefault="00FB06BE">
            <w:pPr>
              <w:pStyle w:val="a3"/>
              <w:spacing w:before="0" w:beforeAutospacing="0" w:after="0" w:afterAutospacing="0"/>
              <w:jc w:val="right"/>
              <w:rPr>
                <w:color w:val="000000"/>
                <w:sz w:val="20"/>
                <w:szCs w:val="20"/>
              </w:rPr>
            </w:pPr>
            <w:r>
              <w:rPr>
                <w:color w:val="000000"/>
                <w:sz w:val="20"/>
                <w:szCs w:val="20"/>
              </w:rPr>
              <w:t>74,905</w:t>
            </w:r>
          </w:p>
        </w:tc>
        <w:tc>
          <w:tcPr>
            <w:tcW w:w="50" w:type="pct"/>
            <w:shd w:val="clear" w:color="auto" w:fill="CFF0FC"/>
            <w:noWrap/>
            <w:tcMar>
              <w:top w:w="15" w:type="dxa"/>
              <w:left w:w="0" w:type="dxa"/>
              <w:bottom w:w="0" w:type="dxa"/>
              <w:right w:w="15" w:type="dxa"/>
            </w:tcMar>
            <w:vAlign w:val="bottom"/>
            <w:hideMark/>
          </w:tcPr>
          <w:p w14:paraId="62C46F9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4F978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190AA6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60" w:type="pct"/>
            <w:tcBorders>
              <w:top w:val="single" w:sz="6" w:space="0" w:color="000000"/>
            </w:tcBorders>
            <w:shd w:val="clear" w:color="auto" w:fill="CFF0FC"/>
            <w:noWrap/>
            <w:tcMar>
              <w:top w:w="15" w:type="dxa"/>
              <w:left w:w="0" w:type="dxa"/>
              <w:bottom w:w="0" w:type="dxa"/>
              <w:right w:w="15" w:type="dxa"/>
            </w:tcMar>
            <w:vAlign w:val="bottom"/>
            <w:hideMark/>
          </w:tcPr>
          <w:p w14:paraId="75E529F2" w14:textId="77777777" w:rsidR="00000000" w:rsidRDefault="00FB06BE">
            <w:pPr>
              <w:pStyle w:val="a3"/>
              <w:spacing w:before="0" w:beforeAutospacing="0" w:after="0" w:afterAutospacing="0"/>
              <w:jc w:val="right"/>
              <w:rPr>
                <w:color w:val="000000"/>
                <w:sz w:val="20"/>
                <w:szCs w:val="20"/>
              </w:rPr>
            </w:pPr>
            <w:r>
              <w:rPr>
                <w:color w:val="000000"/>
                <w:sz w:val="20"/>
                <w:szCs w:val="20"/>
              </w:rPr>
              <w:t>27,423</w:t>
            </w:r>
          </w:p>
        </w:tc>
        <w:tc>
          <w:tcPr>
            <w:tcW w:w="50" w:type="pct"/>
            <w:shd w:val="clear" w:color="auto" w:fill="CFF0FC"/>
            <w:noWrap/>
            <w:tcMar>
              <w:top w:w="15" w:type="dxa"/>
              <w:left w:w="0" w:type="dxa"/>
              <w:bottom w:w="0" w:type="dxa"/>
              <w:right w:w="15" w:type="dxa"/>
            </w:tcMar>
            <w:vAlign w:val="bottom"/>
            <w:hideMark/>
          </w:tcPr>
          <w:p w14:paraId="738719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20EB508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E7DD21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4" w:type="pct"/>
            <w:tcBorders>
              <w:top w:val="single" w:sz="6" w:space="0" w:color="000000"/>
            </w:tcBorders>
            <w:shd w:val="clear" w:color="auto" w:fill="CFF0FC"/>
            <w:noWrap/>
            <w:tcMar>
              <w:top w:w="15" w:type="dxa"/>
              <w:left w:w="0" w:type="dxa"/>
              <w:bottom w:w="0" w:type="dxa"/>
              <w:right w:w="15" w:type="dxa"/>
            </w:tcMar>
            <w:vAlign w:val="bottom"/>
            <w:hideMark/>
          </w:tcPr>
          <w:p w14:paraId="3BF298C6" w14:textId="77777777" w:rsidR="00000000" w:rsidRDefault="00FB06BE">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14:paraId="64DBAFAE"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E846F29" w14:textId="77777777">
        <w:trPr>
          <w:divId w:val="2067603739"/>
        </w:trPr>
        <w:tc>
          <w:tcPr>
            <w:tcW w:w="2520" w:type="pct"/>
            <w:shd w:val="clear" w:color="auto" w:fill="FFFFFF"/>
            <w:tcMar>
              <w:top w:w="15" w:type="dxa"/>
              <w:left w:w="0" w:type="dxa"/>
              <w:bottom w:w="0" w:type="dxa"/>
              <w:right w:w="15" w:type="dxa"/>
            </w:tcMar>
            <w:vAlign w:val="bottom"/>
            <w:hideMark/>
          </w:tcPr>
          <w:p w14:paraId="34BC3A1B"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14:paraId="340DF25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16562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14:paraId="71F42DF8" w14:textId="77777777" w:rsidR="00000000" w:rsidRDefault="00FB06B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14:paraId="3F94837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F838C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A2733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14:paraId="572A3661" w14:textId="77777777" w:rsidR="00000000" w:rsidRDefault="00FB06BE">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14:paraId="097512B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6B5AAF8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0D5DE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60" w:type="pct"/>
            <w:shd w:val="clear" w:color="auto" w:fill="FFFFFF"/>
            <w:noWrap/>
            <w:tcMar>
              <w:top w:w="15" w:type="dxa"/>
              <w:left w:w="0" w:type="dxa"/>
              <w:bottom w:w="0" w:type="dxa"/>
              <w:right w:w="15" w:type="dxa"/>
            </w:tcMar>
            <w:vAlign w:val="bottom"/>
            <w:hideMark/>
          </w:tcPr>
          <w:p w14:paraId="48D780A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EEF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50F00F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90C7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4" w:type="pct"/>
            <w:shd w:val="clear" w:color="auto" w:fill="FFFFFF"/>
            <w:noWrap/>
            <w:tcMar>
              <w:top w:w="15" w:type="dxa"/>
              <w:left w:w="0" w:type="dxa"/>
              <w:bottom w:w="0" w:type="dxa"/>
              <w:right w:w="15" w:type="dxa"/>
            </w:tcMar>
            <w:vAlign w:val="bottom"/>
            <w:hideMark/>
          </w:tcPr>
          <w:p w14:paraId="61422C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2C4447E"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39A96C7C" w14:textId="77777777" w:rsidR="00000000" w:rsidRDefault="00FB06BE">
      <w:pPr>
        <w:pStyle w:val="a3"/>
        <w:spacing w:before="0" w:beforeAutospacing="0" w:after="0" w:afterAutospacing="0"/>
        <w:rPr>
          <w:sz w:val="20"/>
          <w:szCs w:val="20"/>
        </w:rPr>
      </w:pPr>
      <w:r>
        <w:rPr>
          <w:sz w:val="20"/>
          <w:szCs w:val="20"/>
        </w:rPr>
        <w:t> </w:t>
      </w:r>
    </w:p>
    <w:p w14:paraId="33B39CCD" w14:textId="77777777" w:rsidR="00000000" w:rsidRDefault="00FB06BE">
      <w:pPr>
        <w:pStyle w:val="a3"/>
        <w:spacing w:before="40" w:beforeAutospacing="0" w:after="0" w:afterAutospacing="0"/>
        <w:ind w:firstLine="556"/>
        <w:rPr>
          <w:sz w:val="20"/>
          <w:szCs w:val="20"/>
        </w:rPr>
      </w:pPr>
      <w:r>
        <w:rPr>
          <w:sz w:val="20"/>
          <w:szCs w:val="20"/>
        </w:rPr>
        <w:t>The increase in sales and marketing expense for the three months ended March 31, 2020 compared to the same period in 2019 was primarily due to the following:</w:t>
      </w:r>
    </w:p>
    <w:tbl>
      <w:tblPr>
        <w:tblW w:w="3500" w:type="pct"/>
        <w:tblCellMar>
          <w:left w:w="0" w:type="dxa"/>
          <w:right w:w="0" w:type="dxa"/>
        </w:tblCellMar>
        <w:tblLook w:val="04A0" w:firstRow="1" w:lastRow="0" w:firstColumn="1" w:lastColumn="0" w:noHBand="0" w:noVBand="1"/>
      </w:tblPr>
      <w:tblGrid>
        <w:gridCol w:w="4648"/>
        <w:gridCol w:w="87"/>
        <w:gridCol w:w="116"/>
        <w:gridCol w:w="898"/>
        <w:gridCol w:w="65"/>
      </w:tblGrid>
      <w:tr w:rsidR="00000000" w14:paraId="4A60BABF" w14:textId="77777777">
        <w:trPr>
          <w:divId w:val="220482532"/>
        </w:trPr>
        <w:tc>
          <w:tcPr>
            <w:tcW w:w="4015" w:type="pct"/>
            <w:shd w:val="clear" w:color="auto" w:fill="FFFFFF"/>
            <w:tcMar>
              <w:top w:w="15" w:type="dxa"/>
              <w:left w:w="0" w:type="dxa"/>
              <w:bottom w:w="0" w:type="dxa"/>
              <w:right w:w="15" w:type="dxa"/>
            </w:tcMar>
            <w:vAlign w:val="bottom"/>
            <w:hideMark/>
          </w:tcPr>
          <w:p w14:paraId="0C933074" w14:textId="77777777" w:rsidR="00000000" w:rsidRDefault="00FB06BE">
            <w:pPr>
              <w:pStyle w:val="a3"/>
              <w:spacing w:before="0" w:beforeAutospacing="0" w:after="0" w:afterAutospacing="0"/>
              <w:rPr>
                <w:sz w:val="20"/>
                <w:szCs w:val="20"/>
              </w:rPr>
            </w:pPr>
            <w:r>
              <w:rPr>
                <w:sz w:val="20"/>
                <w:szCs w:val="20"/>
              </w:rPr>
              <w:t> </w:t>
            </w:r>
          </w:p>
        </w:tc>
        <w:tc>
          <w:tcPr>
            <w:tcW w:w="94" w:type="pct"/>
            <w:shd w:val="clear" w:color="auto" w:fill="FFFFFF"/>
            <w:tcMar>
              <w:top w:w="15" w:type="dxa"/>
              <w:left w:w="0" w:type="dxa"/>
              <w:bottom w:w="0" w:type="dxa"/>
              <w:right w:w="15" w:type="dxa"/>
            </w:tcMar>
            <w:vAlign w:val="bottom"/>
            <w:hideMark/>
          </w:tcPr>
          <w:p w14:paraId="05B68CA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473F03E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5785FDA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0E9C7DCA" w14:textId="77777777">
        <w:trPr>
          <w:divId w:val="220482532"/>
        </w:trPr>
        <w:tc>
          <w:tcPr>
            <w:tcW w:w="4015" w:type="pct"/>
            <w:shd w:val="clear" w:color="auto" w:fill="FFFFFF"/>
            <w:tcMar>
              <w:top w:w="15" w:type="dxa"/>
              <w:left w:w="0" w:type="dxa"/>
              <w:bottom w:w="0" w:type="dxa"/>
              <w:right w:w="15" w:type="dxa"/>
            </w:tcMar>
            <w:vAlign w:val="bottom"/>
            <w:hideMark/>
          </w:tcPr>
          <w:p w14:paraId="7BE90B5F"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3666417C"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EB033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51E6642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648D906" w14:textId="77777777">
        <w:trPr>
          <w:divId w:val="220482532"/>
        </w:trPr>
        <w:tc>
          <w:tcPr>
            <w:tcW w:w="4015" w:type="pct"/>
            <w:shd w:val="clear" w:color="auto" w:fill="FFFFFF"/>
            <w:tcMar>
              <w:top w:w="15" w:type="dxa"/>
              <w:left w:w="0" w:type="dxa"/>
              <w:bottom w:w="0" w:type="dxa"/>
              <w:right w:w="15" w:type="dxa"/>
            </w:tcMar>
            <w:vAlign w:val="bottom"/>
            <w:hideMark/>
          </w:tcPr>
          <w:p w14:paraId="24927784"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21FFC13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top w:val="single" w:sz="6" w:space="0" w:color="000000"/>
            </w:tcBorders>
            <w:shd w:val="clear" w:color="auto" w:fill="FFFFFF"/>
            <w:tcMar>
              <w:top w:w="15" w:type="dxa"/>
              <w:left w:w="0" w:type="dxa"/>
              <w:bottom w:w="0" w:type="dxa"/>
              <w:right w:w="15" w:type="dxa"/>
            </w:tcMar>
            <w:vAlign w:val="bottom"/>
            <w:hideMark/>
          </w:tcPr>
          <w:p w14:paraId="6BA4590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AF78F8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A405CDE" w14:textId="77777777">
        <w:trPr>
          <w:divId w:val="220482532"/>
        </w:trPr>
        <w:tc>
          <w:tcPr>
            <w:tcW w:w="4015" w:type="pct"/>
            <w:shd w:val="clear" w:color="auto" w:fill="CFF0FC"/>
            <w:tcMar>
              <w:top w:w="15" w:type="dxa"/>
              <w:left w:w="0" w:type="dxa"/>
              <w:bottom w:w="0" w:type="dxa"/>
              <w:right w:w="15" w:type="dxa"/>
            </w:tcMar>
            <w:vAlign w:val="bottom"/>
            <w:hideMark/>
          </w:tcPr>
          <w:p w14:paraId="53BA8582" w14:textId="77777777" w:rsidR="00000000" w:rsidRDefault="00FB06BE">
            <w:pPr>
              <w:pStyle w:val="a3"/>
              <w:spacing w:before="0" w:beforeAutospacing="0" w:after="0" w:afterAutospacing="0"/>
              <w:rPr>
                <w:color w:val="000000"/>
                <w:sz w:val="20"/>
                <w:szCs w:val="20"/>
              </w:rPr>
            </w:pPr>
            <w:r>
              <w:rPr>
                <w:color w:val="000000"/>
                <w:sz w:val="20"/>
                <w:szCs w:val="20"/>
              </w:rPr>
              <w:t>Employee-related costs</w:t>
            </w:r>
          </w:p>
        </w:tc>
        <w:tc>
          <w:tcPr>
            <w:tcW w:w="94" w:type="pct"/>
            <w:shd w:val="clear" w:color="auto" w:fill="CFF0FC"/>
            <w:tcMar>
              <w:top w:w="15" w:type="dxa"/>
              <w:left w:w="0" w:type="dxa"/>
              <w:bottom w:w="0" w:type="dxa"/>
              <w:right w:w="15" w:type="dxa"/>
            </w:tcMar>
            <w:vAlign w:val="bottom"/>
            <w:hideMark/>
          </w:tcPr>
          <w:p w14:paraId="35A0AD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0239F6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21A832BA" w14:textId="77777777" w:rsidR="00000000" w:rsidRDefault="00FB06BE">
            <w:pPr>
              <w:pStyle w:val="a3"/>
              <w:spacing w:before="0" w:beforeAutospacing="0" w:after="0" w:afterAutospacing="0"/>
              <w:jc w:val="right"/>
              <w:rPr>
                <w:color w:val="000000"/>
                <w:sz w:val="20"/>
                <w:szCs w:val="20"/>
              </w:rPr>
            </w:pPr>
            <w:r>
              <w:rPr>
                <w:color w:val="000000"/>
                <w:sz w:val="20"/>
                <w:szCs w:val="20"/>
              </w:rPr>
              <w:t>17,759</w:t>
            </w:r>
          </w:p>
        </w:tc>
        <w:tc>
          <w:tcPr>
            <w:tcW w:w="50" w:type="pct"/>
            <w:shd w:val="clear" w:color="auto" w:fill="CFF0FC"/>
            <w:noWrap/>
            <w:tcMar>
              <w:top w:w="15" w:type="dxa"/>
              <w:left w:w="0" w:type="dxa"/>
              <w:bottom w:w="0" w:type="dxa"/>
              <w:right w:w="15" w:type="dxa"/>
            </w:tcMar>
            <w:vAlign w:val="bottom"/>
            <w:hideMark/>
          </w:tcPr>
          <w:p w14:paraId="4CAED57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06D90237" w14:textId="77777777">
        <w:trPr>
          <w:divId w:val="220482532"/>
        </w:trPr>
        <w:tc>
          <w:tcPr>
            <w:tcW w:w="4015" w:type="pct"/>
            <w:shd w:val="clear" w:color="auto" w:fill="FFFFFF"/>
            <w:tcMar>
              <w:top w:w="15" w:type="dxa"/>
              <w:left w:w="0" w:type="dxa"/>
              <w:bottom w:w="0" w:type="dxa"/>
              <w:right w:w="15" w:type="dxa"/>
            </w:tcMar>
            <w:vAlign w:val="bottom"/>
            <w:hideMark/>
          </w:tcPr>
          <w:p w14:paraId="4237AFA7" w14:textId="77777777" w:rsidR="00000000" w:rsidRDefault="00FB06BE">
            <w:pPr>
              <w:pStyle w:val="a3"/>
              <w:spacing w:before="0" w:beforeAutospacing="0" w:after="0" w:afterAutospacing="0"/>
              <w:rPr>
                <w:color w:val="000000"/>
                <w:sz w:val="20"/>
                <w:szCs w:val="20"/>
              </w:rPr>
            </w:pPr>
            <w:r>
              <w:rPr>
                <w:color w:val="000000"/>
                <w:sz w:val="20"/>
                <w:szCs w:val="20"/>
              </w:rPr>
              <w:t>Solutions Partner commissions</w:t>
            </w:r>
          </w:p>
        </w:tc>
        <w:tc>
          <w:tcPr>
            <w:tcW w:w="94" w:type="pct"/>
            <w:shd w:val="clear" w:color="auto" w:fill="FFFFFF"/>
            <w:tcMar>
              <w:top w:w="15" w:type="dxa"/>
              <w:left w:w="0" w:type="dxa"/>
              <w:bottom w:w="0" w:type="dxa"/>
              <w:right w:w="15" w:type="dxa"/>
            </w:tcMar>
            <w:vAlign w:val="bottom"/>
            <w:hideMark/>
          </w:tcPr>
          <w:p w14:paraId="6D5A6E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5EBBC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6A56FCB0" w14:textId="77777777" w:rsidR="00000000" w:rsidRDefault="00FB06BE">
            <w:pPr>
              <w:pStyle w:val="a3"/>
              <w:spacing w:before="0" w:beforeAutospacing="0" w:after="0" w:afterAutospacing="0"/>
              <w:jc w:val="right"/>
              <w:rPr>
                <w:color w:val="000000"/>
                <w:sz w:val="20"/>
                <w:szCs w:val="20"/>
              </w:rPr>
            </w:pPr>
            <w:r>
              <w:rPr>
                <w:color w:val="000000"/>
                <w:sz w:val="20"/>
                <w:szCs w:val="20"/>
              </w:rPr>
              <w:t>4,203</w:t>
            </w:r>
          </w:p>
        </w:tc>
        <w:tc>
          <w:tcPr>
            <w:tcW w:w="50" w:type="pct"/>
            <w:shd w:val="clear" w:color="auto" w:fill="FFFFFF"/>
            <w:noWrap/>
            <w:tcMar>
              <w:top w:w="15" w:type="dxa"/>
              <w:left w:w="0" w:type="dxa"/>
              <w:bottom w:w="0" w:type="dxa"/>
              <w:right w:w="15" w:type="dxa"/>
            </w:tcMar>
            <w:vAlign w:val="bottom"/>
            <w:hideMark/>
          </w:tcPr>
          <w:p w14:paraId="2628D0A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56B1C194" w14:textId="77777777">
        <w:trPr>
          <w:divId w:val="220482532"/>
        </w:trPr>
        <w:tc>
          <w:tcPr>
            <w:tcW w:w="4015" w:type="pct"/>
            <w:shd w:val="clear" w:color="auto" w:fill="CFF0FC"/>
            <w:tcMar>
              <w:top w:w="15" w:type="dxa"/>
              <w:left w:w="0" w:type="dxa"/>
              <w:bottom w:w="0" w:type="dxa"/>
              <w:right w:w="15" w:type="dxa"/>
            </w:tcMar>
            <w:vAlign w:val="bottom"/>
            <w:hideMark/>
          </w:tcPr>
          <w:p w14:paraId="4E36BB44" w14:textId="77777777" w:rsidR="00000000" w:rsidRDefault="00FB06BE">
            <w:pPr>
              <w:pStyle w:val="a3"/>
              <w:spacing w:before="0" w:beforeAutospacing="0" w:after="0" w:afterAutospacing="0"/>
              <w:rPr>
                <w:color w:val="000000"/>
                <w:sz w:val="20"/>
                <w:szCs w:val="20"/>
              </w:rPr>
            </w:pPr>
            <w:r>
              <w:rPr>
                <w:color w:val="000000"/>
                <w:sz w:val="20"/>
                <w:szCs w:val="20"/>
              </w:rPr>
              <w:t>Marketing programs</w:t>
            </w:r>
          </w:p>
        </w:tc>
        <w:tc>
          <w:tcPr>
            <w:tcW w:w="94" w:type="pct"/>
            <w:shd w:val="clear" w:color="auto" w:fill="CFF0FC"/>
            <w:tcMar>
              <w:top w:w="15" w:type="dxa"/>
              <w:left w:w="0" w:type="dxa"/>
              <w:bottom w:w="0" w:type="dxa"/>
              <w:right w:w="15" w:type="dxa"/>
            </w:tcMar>
            <w:vAlign w:val="bottom"/>
            <w:hideMark/>
          </w:tcPr>
          <w:p w14:paraId="24BAFDE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4AAD3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14:paraId="188717AC" w14:textId="77777777" w:rsidR="00000000" w:rsidRDefault="00FB06BE">
            <w:pPr>
              <w:pStyle w:val="a3"/>
              <w:spacing w:before="0" w:beforeAutospacing="0" w:after="0" w:afterAutospacing="0"/>
              <w:jc w:val="right"/>
              <w:rPr>
                <w:color w:val="000000"/>
                <w:sz w:val="20"/>
                <w:szCs w:val="20"/>
              </w:rPr>
            </w:pPr>
            <w:r>
              <w:rPr>
                <w:color w:val="000000"/>
                <w:sz w:val="20"/>
                <w:szCs w:val="20"/>
              </w:rPr>
              <w:t>2,717</w:t>
            </w:r>
          </w:p>
        </w:tc>
        <w:tc>
          <w:tcPr>
            <w:tcW w:w="50" w:type="pct"/>
            <w:shd w:val="clear" w:color="auto" w:fill="CFF0FC"/>
            <w:noWrap/>
            <w:tcMar>
              <w:top w:w="15" w:type="dxa"/>
              <w:left w:w="0" w:type="dxa"/>
              <w:bottom w:w="0" w:type="dxa"/>
              <w:right w:w="15" w:type="dxa"/>
            </w:tcMar>
            <w:vAlign w:val="bottom"/>
            <w:hideMark/>
          </w:tcPr>
          <w:p w14:paraId="11A3DF14"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2EF7A4C" w14:textId="77777777">
        <w:trPr>
          <w:divId w:val="220482532"/>
        </w:trPr>
        <w:tc>
          <w:tcPr>
            <w:tcW w:w="4015" w:type="pct"/>
            <w:shd w:val="clear" w:color="auto" w:fill="FFFFFF"/>
            <w:tcMar>
              <w:top w:w="15" w:type="dxa"/>
              <w:left w:w="0" w:type="dxa"/>
              <w:bottom w:w="0" w:type="dxa"/>
              <w:right w:w="15" w:type="dxa"/>
            </w:tcMar>
            <w:vAlign w:val="bottom"/>
            <w:hideMark/>
          </w:tcPr>
          <w:p w14:paraId="7C5C3742" w14:textId="77777777" w:rsidR="00000000" w:rsidRDefault="00FB06BE">
            <w:pPr>
              <w:pStyle w:val="a3"/>
              <w:spacing w:before="0" w:beforeAutospacing="0" w:after="0" w:afterAutospacing="0"/>
              <w:rPr>
                <w:color w:val="000000"/>
                <w:sz w:val="20"/>
                <w:szCs w:val="20"/>
              </w:rPr>
            </w:pPr>
            <w:r>
              <w:rPr>
                <w:color w:val="000000"/>
                <w:sz w:val="20"/>
                <w:szCs w:val="20"/>
              </w:rPr>
              <w:t>Allocated overhead expenses</w:t>
            </w:r>
          </w:p>
        </w:tc>
        <w:tc>
          <w:tcPr>
            <w:tcW w:w="94" w:type="pct"/>
            <w:shd w:val="clear" w:color="auto" w:fill="FFFFFF"/>
            <w:tcMar>
              <w:top w:w="15" w:type="dxa"/>
              <w:left w:w="0" w:type="dxa"/>
              <w:bottom w:w="0" w:type="dxa"/>
              <w:right w:w="15" w:type="dxa"/>
            </w:tcMar>
            <w:vAlign w:val="bottom"/>
            <w:hideMark/>
          </w:tcPr>
          <w:p w14:paraId="78C0DF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A55B8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FFFFFF"/>
            <w:noWrap/>
            <w:tcMar>
              <w:top w:w="15" w:type="dxa"/>
              <w:left w:w="0" w:type="dxa"/>
              <w:bottom w:w="0" w:type="dxa"/>
              <w:right w:w="15" w:type="dxa"/>
            </w:tcMar>
            <w:vAlign w:val="bottom"/>
            <w:hideMark/>
          </w:tcPr>
          <w:p w14:paraId="6590ED0F" w14:textId="77777777" w:rsidR="00000000" w:rsidRDefault="00FB06BE">
            <w:pPr>
              <w:pStyle w:val="a3"/>
              <w:spacing w:before="0" w:beforeAutospacing="0" w:after="0" w:afterAutospacing="0"/>
              <w:jc w:val="right"/>
              <w:rPr>
                <w:color w:val="000000"/>
                <w:sz w:val="20"/>
                <w:szCs w:val="20"/>
              </w:rPr>
            </w:pPr>
            <w:r>
              <w:rPr>
                <w:color w:val="000000"/>
                <w:sz w:val="20"/>
                <w:szCs w:val="20"/>
              </w:rPr>
              <w:t>2,744</w:t>
            </w:r>
          </w:p>
        </w:tc>
        <w:tc>
          <w:tcPr>
            <w:tcW w:w="50" w:type="pct"/>
            <w:shd w:val="clear" w:color="auto" w:fill="FFFFFF"/>
            <w:noWrap/>
            <w:tcMar>
              <w:top w:w="15" w:type="dxa"/>
              <w:left w:w="0" w:type="dxa"/>
              <w:bottom w:w="0" w:type="dxa"/>
              <w:right w:w="15" w:type="dxa"/>
            </w:tcMar>
            <w:vAlign w:val="bottom"/>
            <w:hideMark/>
          </w:tcPr>
          <w:p w14:paraId="03E352E3"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444DB31F" w14:textId="77777777">
        <w:trPr>
          <w:divId w:val="220482532"/>
        </w:trPr>
        <w:tc>
          <w:tcPr>
            <w:tcW w:w="4015" w:type="pct"/>
            <w:shd w:val="clear" w:color="auto" w:fill="CFF0FC"/>
            <w:tcMar>
              <w:top w:w="15" w:type="dxa"/>
              <w:left w:w="0" w:type="dxa"/>
              <w:bottom w:w="0" w:type="dxa"/>
              <w:right w:w="15" w:type="dxa"/>
            </w:tcMar>
            <w:vAlign w:val="bottom"/>
            <w:hideMark/>
          </w:tcPr>
          <w:p w14:paraId="7833996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94" w:type="pct"/>
            <w:shd w:val="clear" w:color="auto" w:fill="CFF0FC"/>
            <w:tcMar>
              <w:top w:w="15" w:type="dxa"/>
              <w:left w:w="0" w:type="dxa"/>
              <w:bottom w:w="0" w:type="dxa"/>
              <w:right w:w="15" w:type="dxa"/>
            </w:tcMar>
            <w:vAlign w:val="bottom"/>
            <w:hideMark/>
          </w:tcPr>
          <w:p w14:paraId="6E914F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9A18B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B26BC2" w14:textId="77777777" w:rsidR="00000000" w:rsidRDefault="00FB06BE">
            <w:pPr>
              <w:pStyle w:val="a3"/>
              <w:spacing w:before="0" w:beforeAutospacing="0" w:after="0" w:afterAutospacing="0"/>
              <w:jc w:val="right"/>
              <w:rPr>
                <w:color w:val="000000"/>
                <w:sz w:val="20"/>
                <w:szCs w:val="20"/>
              </w:rPr>
            </w:pPr>
            <w:r>
              <w:rPr>
                <w:color w:val="000000"/>
                <w:sz w:val="20"/>
                <w:szCs w:val="20"/>
              </w:rPr>
              <w:t>27,423</w:t>
            </w:r>
          </w:p>
        </w:tc>
        <w:tc>
          <w:tcPr>
            <w:tcW w:w="50" w:type="pct"/>
            <w:shd w:val="clear" w:color="auto" w:fill="CFF0FC"/>
            <w:noWrap/>
            <w:tcMar>
              <w:top w:w="15" w:type="dxa"/>
              <w:left w:w="0" w:type="dxa"/>
              <w:bottom w:w="0" w:type="dxa"/>
              <w:right w:w="15" w:type="dxa"/>
            </w:tcMar>
            <w:vAlign w:val="bottom"/>
            <w:hideMark/>
          </w:tcPr>
          <w:p w14:paraId="50DCDE6C"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73DD7696" w14:textId="77777777" w:rsidR="00000000" w:rsidRDefault="00FB06BE">
      <w:pPr>
        <w:pStyle w:val="a3"/>
        <w:spacing w:before="40" w:beforeAutospacing="0" w:after="0" w:afterAutospacing="0"/>
        <w:ind w:firstLine="556"/>
        <w:rPr>
          <w:sz w:val="20"/>
          <w:szCs w:val="20"/>
        </w:rPr>
      </w:pPr>
      <w:r>
        <w:rPr>
          <w:sz w:val="20"/>
          <w:szCs w:val="20"/>
        </w:rPr>
        <w:t> </w:t>
      </w:r>
    </w:p>
    <w:p w14:paraId="121B5FE4"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3F3A69FF" w14:textId="77777777" w:rsidR="00000000" w:rsidRDefault="00FB06BE">
      <w:pPr>
        <w:pStyle w:val="a3"/>
        <w:spacing w:before="40" w:beforeAutospacing="0" w:after="0" w:afterAutospacing="0"/>
        <w:ind w:firstLine="556"/>
        <w:rPr>
          <w:sz w:val="20"/>
          <w:szCs w:val="20"/>
        </w:rPr>
      </w:pPr>
      <w:r>
        <w:rPr>
          <w:sz w:val="20"/>
          <w:szCs w:val="20"/>
        </w:rPr>
        <w:t> </w:t>
      </w:r>
    </w:p>
    <w:p w14:paraId="3F013002" w14:textId="77777777" w:rsidR="00000000" w:rsidRDefault="00FB06BE">
      <w:pPr>
        <w:pStyle w:val="a3"/>
        <w:spacing w:before="40" w:beforeAutospacing="0" w:after="0" w:afterAutospacing="0"/>
        <w:ind w:firstLine="556"/>
        <w:rPr>
          <w:sz w:val="20"/>
          <w:szCs w:val="20"/>
        </w:rPr>
      </w:pPr>
      <w:r>
        <w:rPr>
          <w:sz w:val="20"/>
          <w:szCs w:val="20"/>
          <w:shd w:val="clear" w:color="auto" w:fill="FFFFFF"/>
        </w:rPr>
        <w:t>Employee-related costs increased as a result of increased headcount as we continue to expand our selling and marketing organizations to grow our customer base. Solutions Partner commissions increased as a result of increased revenue generated through our p</w:t>
      </w:r>
      <w:r>
        <w:rPr>
          <w:sz w:val="20"/>
          <w:szCs w:val="20"/>
          <w:shd w:val="clear" w:color="auto" w:fill="FFFFFF"/>
        </w:rPr>
        <w:t>artners. Marketing programs increased due to the timing and size of certain marketing efforts as we continue to make investments in attracting new customers. Allocated overhead expenses increased due to expanding our leased space and infrastructure as we c</w:t>
      </w:r>
      <w:r>
        <w:rPr>
          <w:sz w:val="20"/>
          <w:szCs w:val="20"/>
          <w:shd w:val="clear" w:color="auto" w:fill="FFFFFF"/>
        </w:rPr>
        <w:t xml:space="preserve">ontinue to grow our business and expand headcount. </w:t>
      </w:r>
    </w:p>
    <w:p w14:paraId="2B9B846F" w14:textId="77777777" w:rsidR="00000000" w:rsidRDefault="00FB06BE">
      <w:pPr>
        <w:pStyle w:val="a3"/>
        <w:spacing w:before="40" w:beforeAutospacing="0" w:after="0" w:afterAutospacing="0"/>
        <w:ind w:firstLine="556"/>
        <w:rPr>
          <w:sz w:val="20"/>
          <w:szCs w:val="20"/>
        </w:rPr>
      </w:pPr>
      <w:r>
        <w:rPr>
          <w:sz w:val="20"/>
          <w:szCs w:val="20"/>
        </w:rPr>
        <w:t> </w:t>
      </w:r>
    </w:p>
    <w:p w14:paraId="083469A6" w14:textId="77777777" w:rsidR="00000000" w:rsidRDefault="00FB06BE">
      <w:pPr>
        <w:pStyle w:val="a3"/>
        <w:spacing w:before="40" w:beforeAutospacing="0" w:after="0" w:afterAutospacing="0"/>
        <w:ind w:firstLine="556"/>
        <w:rPr>
          <w:b/>
          <w:bCs/>
          <w:i/>
          <w:iCs/>
          <w:sz w:val="20"/>
          <w:szCs w:val="20"/>
        </w:rPr>
      </w:pPr>
      <w:r>
        <w:rPr>
          <w:b/>
          <w:bCs/>
          <w:i/>
          <w:iCs/>
          <w:sz w:val="20"/>
          <w:szCs w:val="20"/>
        </w:rPr>
        <w:t xml:space="preserve">General and Administrative </w:t>
      </w:r>
    </w:p>
    <w:p w14:paraId="5DC5B82E"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7"/>
        <w:gridCol w:w="65"/>
        <w:gridCol w:w="115"/>
        <w:gridCol w:w="606"/>
        <w:gridCol w:w="182"/>
        <w:gridCol w:w="65"/>
        <w:gridCol w:w="115"/>
        <w:gridCol w:w="608"/>
        <w:gridCol w:w="182"/>
        <w:gridCol w:w="65"/>
        <w:gridCol w:w="116"/>
        <w:gridCol w:w="607"/>
        <w:gridCol w:w="65"/>
        <w:gridCol w:w="65"/>
        <w:gridCol w:w="73"/>
        <w:gridCol w:w="667"/>
        <w:gridCol w:w="182"/>
      </w:tblGrid>
      <w:tr w:rsidR="00000000" w14:paraId="338E47E3" w14:textId="77777777">
        <w:trPr>
          <w:divId w:val="216010808"/>
        </w:trPr>
        <w:tc>
          <w:tcPr>
            <w:tcW w:w="2517" w:type="pct"/>
            <w:shd w:val="clear" w:color="auto" w:fill="FFFFFF"/>
            <w:tcMar>
              <w:top w:w="15" w:type="dxa"/>
              <w:left w:w="0" w:type="dxa"/>
              <w:bottom w:w="0" w:type="dxa"/>
              <w:right w:w="15" w:type="dxa"/>
            </w:tcMar>
            <w:vAlign w:val="bottom"/>
            <w:hideMark/>
          </w:tcPr>
          <w:p w14:paraId="0537A35E" w14:textId="77777777" w:rsidR="00000000" w:rsidRDefault="00FB06B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14:paraId="4282FAC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14:paraId="35DB95E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4411E70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7DD8CEE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186928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2B0A68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6DF06BB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605FE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7B4CB14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839FB1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14:paraId="736346F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A79F1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A46ED41" w14:textId="77777777">
        <w:trPr>
          <w:divId w:val="216010808"/>
        </w:trPr>
        <w:tc>
          <w:tcPr>
            <w:tcW w:w="2517" w:type="pct"/>
            <w:tcBorders>
              <w:bottom w:val="single" w:sz="6" w:space="0" w:color="000000"/>
            </w:tcBorders>
            <w:shd w:val="clear" w:color="auto" w:fill="FFFFFF"/>
            <w:tcMar>
              <w:top w:w="15" w:type="dxa"/>
              <w:left w:w="0" w:type="dxa"/>
              <w:bottom w:w="0" w:type="dxa"/>
              <w:right w:w="15" w:type="dxa"/>
            </w:tcMar>
            <w:vAlign w:val="bottom"/>
            <w:hideMark/>
          </w:tcPr>
          <w:p w14:paraId="74689AD7"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vAlign w:val="bottom"/>
            <w:hideMark/>
          </w:tcPr>
          <w:p w14:paraId="6C091FF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1C3C4B"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1741E2F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14:paraId="55ABD4E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14435E"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0693A9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FFADEE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2646D2A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060B74F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14:paraId="0092A84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14:paraId="154DA9D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5F7A84D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904ECDF" w14:textId="77777777">
        <w:trPr>
          <w:divId w:val="216010808"/>
        </w:trPr>
        <w:tc>
          <w:tcPr>
            <w:tcW w:w="2517" w:type="pct"/>
            <w:tcBorders>
              <w:top w:val="single" w:sz="6" w:space="0" w:color="000000"/>
            </w:tcBorders>
            <w:shd w:val="clear" w:color="auto" w:fill="CFF0FC"/>
            <w:tcMar>
              <w:top w:w="15" w:type="dxa"/>
              <w:left w:w="0" w:type="dxa"/>
              <w:bottom w:w="0" w:type="dxa"/>
              <w:right w:w="15" w:type="dxa"/>
            </w:tcMar>
            <w:vAlign w:val="bottom"/>
            <w:hideMark/>
          </w:tcPr>
          <w:p w14:paraId="0E08C12A" w14:textId="77777777" w:rsidR="00000000" w:rsidRDefault="00FB06BE">
            <w:pPr>
              <w:pStyle w:val="a3"/>
              <w:spacing w:before="0" w:beforeAutospacing="0" w:after="0" w:afterAutospacing="0"/>
              <w:rPr>
                <w:color w:val="000000"/>
                <w:sz w:val="20"/>
                <w:szCs w:val="20"/>
              </w:rPr>
            </w:pPr>
            <w:r>
              <w:rPr>
                <w:color w:val="000000"/>
                <w:sz w:val="20"/>
                <w:szCs w:val="20"/>
              </w:rPr>
              <w:t>General and administrative</w:t>
            </w:r>
          </w:p>
        </w:tc>
        <w:tc>
          <w:tcPr>
            <w:tcW w:w="61" w:type="pct"/>
            <w:shd w:val="clear" w:color="auto" w:fill="CFF0FC"/>
            <w:tcMar>
              <w:top w:w="15" w:type="dxa"/>
              <w:left w:w="0" w:type="dxa"/>
              <w:bottom w:w="0" w:type="dxa"/>
              <w:right w:w="15" w:type="dxa"/>
            </w:tcMar>
            <w:vAlign w:val="bottom"/>
            <w:hideMark/>
          </w:tcPr>
          <w:p w14:paraId="00E7272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ED4B95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01D5FEDF" w14:textId="77777777" w:rsidR="00000000" w:rsidRDefault="00FB06BE">
            <w:pPr>
              <w:pStyle w:val="a3"/>
              <w:spacing w:before="0" w:beforeAutospacing="0" w:after="0" w:afterAutospacing="0"/>
              <w:jc w:val="right"/>
              <w:rPr>
                <w:color w:val="000000"/>
                <w:sz w:val="20"/>
                <w:szCs w:val="20"/>
              </w:rPr>
            </w:pPr>
            <w:r>
              <w:rPr>
                <w:color w:val="000000"/>
                <w:sz w:val="20"/>
                <w:szCs w:val="20"/>
              </w:rPr>
              <w:t>26,255</w:t>
            </w:r>
          </w:p>
        </w:tc>
        <w:tc>
          <w:tcPr>
            <w:tcW w:w="50" w:type="pct"/>
            <w:shd w:val="clear" w:color="auto" w:fill="CFF0FC"/>
            <w:noWrap/>
            <w:tcMar>
              <w:top w:w="15" w:type="dxa"/>
              <w:left w:w="0" w:type="dxa"/>
              <w:bottom w:w="0" w:type="dxa"/>
              <w:right w:w="15" w:type="dxa"/>
            </w:tcMar>
            <w:vAlign w:val="bottom"/>
            <w:hideMark/>
          </w:tcPr>
          <w:p w14:paraId="099F50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3FE2437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43CC1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1F9A064" w14:textId="77777777" w:rsidR="00000000" w:rsidRDefault="00FB06BE">
            <w:pPr>
              <w:pStyle w:val="a3"/>
              <w:spacing w:before="0" w:beforeAutospacing="0" w:after="0" w:afterAutospacing="0"/>
              <w:jc w:val="right"/>
              <w:rPr>
                <w:color w:val="000000"/>
                <w:sz w:val="20"/>
                <w:szCs w:val="20"/>
              </w:rPr>
            </w:pPr>
            <w:r>
              <w:rPr>
                <w:color w:val="000000"/>
                <w:sz w:val="20"/>
                <w:szCs w:val="20"/>
              </w:rPr>
              <w:t>21,174</w:t>
            </w:r>
          </w:p>
        </w:tc>
        <w:tc>
          <w:tcPr>
            <w:tcW w:w="50" w:type="pct"/>
            <w:shd w:val="clear" w:color="auto" w:fill="CFF0FC"/>
            <w:noWrap/>
            <w:tcMar>
              <w:top w:w="15" w:type="dxa"/>
              <w:left w:w="0" w:type="dxa"/>
              <w:bottom w:w="0" w:type="dxa"/>
              <w:right w:w="15" w:type="dxa"/>
            </w:tcMar>
            <w:vAlign w:val="bottom"/>
            <w:hideMark/>
          </w:tcPr>
          <w:p w14:paraId="708AF6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1E2C80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3C4CB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20585423" w14:textId="77777777" w:rsidR="00000000" w:rsidRDefault="00FB06BE">
            <w:pPr>
              <w:pStyle w:val="a3"/>
              <w:spacing w:before="0" w:beforeAutospacing="0" w:after="0" w:afterAutospacing="0"/>
              <w:jc w:val="right"/>
              <w:rPr>
                <w:color w:val="000000"/>
                <w:sz w:val="20"/>
                <w:szCs w:val="20"/>
              </w:rPr>
            </w:pPr>
            <w:r>
              <w:rPr>
                <w:color w:val="000000"/>
                <w:sz w:val="20"/>
                <w:szCs w:val="20"/>
              </w:rPr>
              <w:t>5,081</w:t>
            </w:r>
          </w:p>
        </w:tc>
        <w:tc>
          <w:tcPr>
            <w:tcW w:w="50" w:type="pct"/>
            <w:shd w:val="clear" w:color="auto" w:fill="CFF0FC"/>
            <w:noWrap/>
            <w:tcMar>
              <w:top w:w="15" w:type="dxa"/>
              <w:left w:w="0" w:type="dxa"/>
              <w:bottom w:w="0" w:type="dxa"/>
              <w:right w:w="15" w:type="dxa"/>
            </w:tcMar>
            <w:vAlign w:val="bottom"/>
            <w:hideMark/>
          </w:tcPr>
          <w:p w14:paraId="77A091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14:paraId="65E8192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41A9B3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14:paraId="5BC0FB25" w14:textId="77777777" w:rsidR="00000000" w:rsidRDefault="00FB06BE">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156FB1CE"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48047E2" w14:textId="77777777">
        <w:trPr>
          <w:divId w:val="216010808"/>
        </w:trPr>
        <w:tc>
          <w:tcPr>
            <w:tcW w:w="2517" w:type="pct"/>
            <w:shd w:val="clear" w:color="auto" w:fill="FFFFFF"/>
            <w:tcMar>
              <w:top w:w="15" w:type="dxa"/>
              <w:left w:w="0" w:type="dxa"/>
              <w:bottom w:w="0" w:type="dxa"/>
              <w:right w:w="15" w:type="dxa"/>
            </w:tcMar>
            <w:vAlign w:val="bottom"/>
            <w:hideMark/>
          </w:tcPr>
          <w:p w14:paraId="4D001A53"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1" w:type="pct"/>
            <w:shd w:val="clear" w:color="auto" w:fill="FFFFFF"/>
            <w:tcMar>
              <w:top w:w="15" w:type="dxa"/>
              <w:left w:w="0" w:type="dxa"/>
              <w:bottom w:w="0" w:type="dxa"/>
              <w:right w:w="15" w:type="dxa"/>
            </w:tcMar>
            <w:vAlign w:val="bottom"/>
            <w:hideMark/>
          </w:tcPr>
          <w:p w14:paraId="17FED0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A3ACB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3267EB1" w14:textId="77777777" w:rsidR="00000000" w:rsidRDefault="00FB06B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46D7105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439A8A6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BBB4F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2E19EF4D" w14:textId="77777777" w:rsidR="00000000" w:rsidRDefault="00FB06B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14:paraId="33FE1DB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14:paraId="36C6A6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F094D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14:paraId="1189D9BD"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72E9F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14:paraId="0386C5C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5E58B4"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14:paraId="127DE36F"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028ADE56"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68527D3F" w14:textId="77777777" w:rsidR="00000000" w:rsidRDefault="00FB06BE">
      <w:pPr>
        <w:pStyle w:val="a3"/>
        <w:spacing w:before="0" w:beforeAutospacing="0" w:after="0" w:afterAutospacing="0"/>
        <w:rPr>
          <w:sz w:val="20"/>
          <w:szCs w:val="20"/>
        </w:rPr>
      </w:pPr>
      <w:r>
        <w:rPr>
          <w:sz w:val="20"/>
          <w:szCs w:val="20"/>
        </w:rPr>
        <w:t> </w:t>
      </w:r>
    </w:p>
    <w:p w14:paraId="3F9BCA0E" w14:textId="77777777" w:rsidR="00000000" w:rsidRDefault="00FB06BE">
      <w:pPr>
        <w:pStyle w:val="a3"/>
        <w:spacing w:before="40" w:beforeAutospacing="0" w:after="0" w:afterAutospacing="0"/>
        <w:ind w:firstLine="556"/>
        <w:rPr>
          <w:sz w:val="20"/>
          <w:szCs w:val="20"/>
        </w:rPr>
      </w:pPr>
      <w:r>
        <w:rPr>
          <w:sz w:val="20"/>
          <w:szCs w:val="20"/>
        </w:rPr>
        <w:t>The increase in general and administrative expense for the three months ended March 31, 2020 compared to the same period in 2019 was primarily due to the following:</w:t>
      </w:r>
    </w:p>
    <w:p w14:paraId="56A351B4" w14:textId="77777777" w:rsidR="00000000" w:rsidRDefault="00FB06B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7"/>
        <w:gridCol w:w="116"/>
        <w:gridCol w:w="898"/>
        <w:gridCol w:w="65"/>
      </w:tblGrid>
      <w:tr w:rsidR="00000000" w14:paraId="41D86370" w14:textId="77777777">
        <w:trPr>
          <w:divId w:val="373122310"/>
        </w:trPr>
        <w:tc>
          <w:tcPr>
            <w:tcW w:w="4015" w:type="pct"/>
            <w:shd w:val="clear" w:color="auto" w:fill="FFFFFF"/>
            <w:tcMar>
              <w:top w:w="15" w:type="dxa"/>
              <w:left w:w="0" w:type="dxa"/>
              <w:bottom w:w="0" w:type="dxa"/>
              <w:right w:w="15" w:type="dxa"/>
            </w:tcMar>
            <w:vAlign w:val="bottom"/>
            <w:hideMark/>
          </w:tcPr>
          <w:p w14:paraId="52823F54" w14:textId="77777777" w:rsidR="00000000" w:rsidRDefault="00FB06BE">
            <w:pPr>
              <w:pStyle w:val="a3"/>
              <w:spacing w:before="0" w:beforeAutospacing="0" w:after="0" w:afterAutospacing="0"/>
              <w:rPr>
                <w:sz w:val="20"/>
                <w:szCs w:val="20"/>
              </w:rPr>
            </w:pPr>
            <w:r>
              <w:rPr>
                <w:sz w:val="20"/>
                <w:szCs w:val="20"/>
              </w:rPr>
              <w:t> </w:t>
            </w:r>
          </w:p>
        </w:tc>
        <w:tc>
          <w:tcPr>
            <w:tcW w:w="94" w:type="pct"/>
            <w:shd w:val="clear" w:color="auto" w:fill="FFFFFF"/>
            <w:tcMar>
              <w:top w:w="15" w:type="dxa"/>
              <w:left w:w="0" w:type="dxa"/>
              <w:bottom w:w="0" w:type="dxa"/>
              <w:right w:w="15" w:type="dxa"/>
            </w:tcMar>
            <w:vAlign w:val="bottom"/>
            <w:hideMark/>
          </w:tcPr>
          <w:p w14:paraId="69C46AA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bottom w:val="single" w:sz="6" w:space="0" w:color="000000"/>
            </w:tcBorders>
            <w:shd w:val="clear" w:color="auto" w:fill="FFFFFF"/>
            <w:tcMar>
              <w:top w:w="15" w:type="dxa"/>
              <w:left w:w="0" w:type="dxa"/>
              <w:bottom w:w="0" w:type="dxa"/>
              <w:right w:w="15" w:type="dxa"/>
            </w:tcMar>
            <w:vAlign w:val="bottom"/>
            <w:hideMark/>
          </w:tcPr>
          <w:p w14:paraId="2F3C938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41F3D25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315623C8" w14:textId="77777777">
        <w:trPr>
          <w:divId w:val="373122310"/>
        </w:trPr>
        <w:tc>
          <w:tcPr>
            <w:tcW w:w="4015" w:type="pct"/>
            <w:shd w:val="clear" w:color="auto" w:fill="FFFFFF"/>
            <w:tcMar>
              <w:top w:w="15" w:type="dxa"/>
              <w:left w:w="0" w:type="dxa"/>
              <w:bottom w:w="0" w:type="dxa"/>
              <w:right w:w="15" w:type="dxa"/>
            </w:tcMar>
            <w:vAlign w:val="bottom"/>
            <w:hideMark/>
          </w:tcPr>
          <w:p w14:paraId="256B9CC0"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2C693C28"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358C2B"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tc>
        <w:tc>
          <w:tcPr>
            <w:tcW w:w="50" w:type="pct"/>
            <w:shd w:val="clear" w:color="auto" w:fill="FFFFFF"/>
            <w:noWrap/>
            <w:tcMar>
              <w:top w:w="15" w:type="dxa"/>
              <w:left w:w="0" w:type="dxa"/>
              <w:bottom w:w="0" w:type="dxa"/>
              <w:right w:w="15" w:type="dxa"/>
            </w:tcMar>
            <w:vAlign w:val="bottom"/>
            <w:hideMark/>
          </w:tcPr>
          <w:p w14:paraId="0D4F2BF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9C8CC0A" w14:textId="77777777">
        <w:trPr>
          <w:divId w:val="373122310"/>
        </w:trPr>
        <w:tc>
          <w:tcPr>
            <w:tcW w:w="4015" w:type="pct"/>
            <w:shd w:val="clear" w:color="auto" w:fill="FFFFFF"/>
            <w:tcMar>
              <w:top w:w="15" w:type="dxa"/>
              <w:left w:w="0" w:type="dxa"/>
              <w:bottom w:w="0" w:type="dxa"/>
              <w:right w:w="15" w:type="dxa"/>
            </w:tcMar>
            <w:vAlign w:val="bottom"/>
            <w:hideMark/>
          </w:tcPr>
          <w:p w14:paraId="50A777F6"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94" w:type="pct"/>
            <w:shd w:val="clear" w:color="auto" w:fill="FFFFFF"/>
            <w:tcMar>
              <w:top w:w="15" w:type="dxa"/>
              <w:left w:w="0" w:type="dxa"/>
              <w:bottom w:w="0" w:type="dxa"/>
              <w:right w:w="15" w:type="dxa"/>
            </w:tcMar>
            <w:vAlign w:val="bottom"/>
            <w:hideMark/>
          </w:tcPr>
          <w:p w14:paraId="43B1FD12"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40" w:type="pct"/>
            <w:gridSpan w:val="2"/>
            <w:tcBorders>
              <w:top w:val="single" w:sz="6" w:space="0" w:color="000000"/>
            </w:tcBorders>
            <w:shd w:val="clear" w:color="auto" w:fill="FFFFFF"/>
            <w:tcMar>
              <w:top w:w="15" w:type="dxa"/>
              <w:left w:w="0" w:type="dxa"/>
              <w:bottom w:w="0" w:type="dxa"/>
              <w:right w:w="15" w:type="dxa"/>
            </w:tcMar>
            <w:vAlign w:val="bottom"/>
            <w:hideMark/>
          </w:tcPr>
          <w:p w14:paraId="1E467A2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10C9D3A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056E17E" w14:textId="77777777">
        <w:trPr>
          <w:divId w:val="373122310"/>
        </w:trPr>
        <w:tc>
          <w:tcPr>
            <w:tcW w:w="4015" w:type="pct"/>
            <w:shd w:val="clear" w:color="auto" w:fill="CFF0FC"/>
            <w:tcMar>
              <w:top w:w="15" w:type="dxa"/>
              <w:left w:w="0" w:type="dxa"/>
              <w:bottom w:w="0" w:type="dxa"/>
              <w:right w:w="15" w:type="dxa"/>
            </w:tcMar>
            <w:vAlign w:val="bottom"/>
            <w:hideMark/>
          </w:tcPr>
          <w:p w14:paraId="17485B79" w14:textId="77777777" w:rsidR="00000000" w:rsidRDefault="00FB06BE">
            <w:pPr>
              <w:pStyle w:val="a3"/>
              <w:spacing w:before="0" w:beforeAutospacing="0" w:after="0" w:afterAutospacing="0"/>
              <w:rPr>
                <w:color w:val="000000"/>
                <w:sz w:val="20"/>
                <w:szCs w:val="20"/>
              </w:rPr>
            </w:pPr>
            <w:r>
              <w:rPr>
                <w:color w:val="000000"/>
                <w:sz w:val="20"/>
                <w:szCs w:val="20"/>
              </w:rPr>
              <w:t>Employee-related costs</w:t>
            </w:r>
          </w:p>
        </w:tc>
        <w:tc>
          <w:tcPr>
            <w:tcW w:w="94" w:type="pct"/>
            <w:shd w:val="clear" w:color="auto" w:fill="CFF0FC"/>
            <w:tcMar>
              <w:top w:w="15" w:type="dxa"/>
              <w:left w:w="0" w:type="dxa"/>
              <w:bottom w:w="0" w:type="dxa"/>
              <w:right w:w="15" w:type="dxa"/>
            </w:tcMar>
            <w:vAlign w:val="bottom"/>
            <w:hideMark/>
          </w:tcPr>
          <w:p w14:paraId="4DEA01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4895D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14:paraId="6CA8589A" w14:textId="77777777" w:rsidR="00000000" w:rsidRDefault="00FB06BE">
            <w:pPr>
              <w:pStyle w:val="a3"/>
              <w:spacing w:before="0" w:beforeAutospacing="0" w:after="0" w:afterAutospacing="0"/>
              <w:jc w:val="right"/>
              <w:rPr>
                <w:color w:val="000000"/>
                <w:sz w:val="20"/>
                <w:szCs w:val="20"/>
              </w:rPr>
            </w:pPr>
            <w:r>
              <w:rPr>
                <w:color w:val="000000"/>
                <w:sz w:val="20"/>
                <w:szCs w:val="20"/>
              </w:rPr>
              <w:t>3,075</w:t>
            </w:r>
          </w:p>
        </w:tc>
        <w:tc>
          <w:tcPr>
            <w:tcW w:w="50" w:type="pct"/>
            <w:shd w:val="clear" w:color="auto" w:fill="CFF0FC"/>
            <w:noWrap/>
            <w:tcMar>
              <w:top w:w="15" w:type="dxa"/>
              <w:left w:w="0" w:type="dxa"/>
              <w:bottom w:w="0" w:type="dxa"/>
              <w:right w:w="15" w:type="dxa"/>
            </w:tcMar>
            <w:vAlign w:val="bottom"/>
            <w:hideMark/>
          </w:tcPr>
          <w:p w14:paraId="115BF87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BB4F9D8" w14:textId="77777777">
        <w:trPr>
          <w:divId w:val="373122310"/>
        </w:trPr>
        <w:tc>
          <w:tcPr>
            <w:tcW w:w="4015" w:type="pct"/>
            <w:shd w:val="clear" w:color="auto" w:fill="FFFFFF"/>
            <w:tcMar>
              <w:top w:w="15" w:type="dxa"/>
              <w:left w:w="0" w:type="dxa"/>
              <w:bottom w:w="0" w:type="dxa"/>
              <w:right w:w="15" w:type="dxa"/>
            </w:tcMar>
            <w:vAlign w:val="bottom"/>
            <w:hideMark/>
          </w:tcPr>
          <w:p w14:paraId="70155B76" w14:textId="77777777" w:rsidR="00000000" w:rsidRDefault="00FB06BE">
            <w:pPr>
              <w:pStyle w:val="a3"/>
              <w:spacing w:before="0" w:beforeAutospacing="0" w:after="0" w:afterAutospacing="0"/>
              <w:rPr>
                <w:color w:val="000000"/>
                <w:sz w:val="20"/>
                <w:szCs w:val="20"/>
              </w:rPr>
            </w:pPr>
            <w:r>
              <w:rPr>
                <w:color w:val="000000"/>
                <w:sz w:val="20"/>
                <w:szCs w:val="20"/>
              </w:rPr>
              <w:t>Allocated overhead expenses</w:t>
            </w:r>
          </w:p>
        </w:tc>
        <w:tc>
          <w:tcPr>
            <w:tcW w:w="94" w:type="pct"/>
            <w:shd w:val="clear" w:color="auto" w:fill="FFFFFF"/>
            <w:tcMar>
              <w:top w:w="15" w:type="dxa"/>
              <w:left w:w="0" w:type="dxa"/>
              <w:bottom w:w="0" w:type="dxa"/>
              <w:right w:w="15" w:type="dxa"/>
            </w:tcMar>
            <w:vAlign w:val="bottom"/>
            <w:hideMark/>
          </w:tcPr>
          <w:p w14:paraId="7E62C30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E041C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14:paraId="0F473FBD" w14:textId="77777777" w:rsidR="00000000" w:rsidRDefault="00FB06BE">
            <w:pPr>
              <w:pStyle w:val="a3"/>
              <w:spacing w:before="0" w:beforeAutospacing="0" w:after="0" w:afterAutospacing="0"/>
              <w:jc w:val="right"/>
              <w:rPr>
                <w:color w:val="000000"/>
                <w:sz w:val="20"/>
                <w:szCs w:val="20"/>
              </w:rPr>
            </w:pPr>
            <w:r>
              <w:rPr>
                <w:color w:val="000000"/>
                <w:sz w:val="20"/>
                <w:szCs w:val="20"/>
              </w:rPr>
              <w:t>1,336</w:t>
            </w:r>
          </w:p>
        </w:tc>
        <w:tc>
          <w:tcPr>
            <w:tcW w:w="50" w:type="pct"/>
            <w:shd w:val="clear" w:color="auto" w:fill="FFFFFF"/>
            <w:noWrap/>
            <w:tcMar>
              <w:top w:w="15" w:type="dxa"/>
              <w:left w:w="0" w:type="dxa"/>
              <w:bottom w:w="0" w:type="dxa"/>
              <w:right w:w="15" w:type="dxa"/>
            </w:tcMar>
            <w:vAlign w:val="bottom"/>
            <w:hideMark/>
          </w:tcPr>
          <w:p w14:paraId="3B64F91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DB3FAE5" w14:textId="77777777">
        <w:trPr>
          <w:divId w:val="373122310"/>
        </w:trPr>
        <w:tc>
          <w:tcPr>
            <w:tcW w:w="4015" w:type="pct"/>
            <w:shd w:val="clear" w:color="auto" w:fill="CFF0FC"/>
            <w:tcMar>
              <w:top w:w="15" w:type="dxa"/>
              <w:left w:w="0" w:type="dxa"/>
              <w:bottom w:w="0" w:type="dxa"/>
              <w:right w:w="15" w:type="dxa"/>
            </w:tcMar>
            <w:vAlign w:val="bottom"/>
            <w:hideMark/>
          </w:tcPr>
          <w:p w14:paraId="58E18B10" w14:textId="77777777" w:rsidR="00000000" w:rsidRDefault="00FB06BE">
            <w:pPr>
              <w:pStyle w:val="a3"/>
              <w:spacing w:before="0" w:beforeAutospacing="0" w:after="0" w:afterAutospacing="0"/>
              <w:rPr>
                <w:color w:val="000000"/>
                <w:sz w:val="20"/>
                <w:szCs w:val="20"/>
              </w:rPr>
            </w:pPr>
            <w:r>
              <w:rPr>
                <w:color w:val="000000"/>
                <w:sz w:val="20"/>
                <w:szCs w:val="20"/>
              </w:rPr>
              <w:t>Customer credit card fees</w:t>
            </w:r>
          </w:p>
        </w:tc>
        <w:tc>
          <w:tcPr>
            <w:tcW w:w="94" w:type="pct"/>
            <w:shd w:val="clear" w:color="auto" w:fill="CFF0FC"/>
            <w:tcMar>
              <w:top w:w="15" w:type="dxa"/>
              <w:left w:w="0" w:type="dxa"/>
              <w:bottom w:w="0" w:type="dxa"/>
              <w:right w:w="15" w:type="dxa"/>
            </w:tcMar>
            <w:vAlign w:val="bottom"/>
            <w:hideMark/>
          </w:tcPr>
          <w:p w14:paraId="5FA0DC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936EAD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14:paraId="0ADD297C" w14:textId="77777777" w:rsidR="00000000" w:rsidRDefault="00FB06BE">
            <w:pPr>
              <w:pStyle w:val="a3"/>
              <w:spacing w:before="0" w:beforeAutospacing="0" w:after="0" w:afterAutospacing="0"/>
              <w:jc w:val="right"/>
              <w:rPr>
                <w:color w:val="000000"/>
                <w:sz w:val="20"/>
                <w:szCs w:val="20"/>
              </w:rPr>
            </w:pPr>
            <w:r>
              <w:rPr>
                <w:color w:val="000000"/>
                <w:sz w:val="20"/>
                <w:szCs w:val="20"/>
              </w:rPr>
              <w:t>670</w:t>
            </w:r>
          </w:p>
        </w:tc>
        <w:tc>
          <w:tcPr>
            <w:tcW w:w="50" w:type="pct"/>
            <w:shd w:val="clear" w:color="auto" w:fill="CFF0FC"/>
            <w:noWrap/>
            <w:tcMar>
              <w:top w:w="15" w:type="dxa"/>
              <w:left w:w="0" w:type="dxa"/>
              <w:bottom w:w="0" w:type="dxa"/>
              <w:right w:w="15" w:type="dxa"/>
            </w:tcMar>
            <w:vAlign w:val="bottom"/>
            <w:hideMark/>
          </w:tcPr>
          <w:p w14:paraId="618D1D9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3D2B2FB" w14:textId="77777777">
        <w:trPr>
          <w:divId w:val="373122310"/>
        </w:trPr>
        <w:tc>
          <w:tcPr>
            <w:tcW w:w="4015" w:type="pct"/>
            <w:shd w:val="clear" w:color="auto" w:fill="FFFFFF"/>
            <w:tcMar>
              <w:top w:w="15" w:type="dxa"/>
              <w:left w:w="0" w:type="dxa"/>
              <w:bottom w:w="0" w:type="dxa"/>
              <w:right w:w="15" w:type="dxa"/>
            </w:tcMar>
            <w:vAlign w:val="bottom"/>
            <w:hideMark/>
          </w:tcPr>
          <w:p w14:paraId="7CAD1E5F"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94" w:type="pct"/>
            <w:shd w:val="clear" w:color="auto" w:fill="FFFFFF"/>
            <w:tcMar>
              <w:top w:w="15" w:type="dxa"/>
              <w:left w:w="0" w:type="dxa"/>
              <w:bottom w:w="0" w:type="dxa"/>
              <w:right w:w="15" w:type="dxa"/>
            </w:tcMar>
            <w:vAlign w:val="bottom"/>
            <w:hideMark/>
          </w:tcPr>
          <w:p w14:paraId="18731408" w14:textId="77777777" w:rsidR="00000000" w:rsidRDefault="00FB06BE">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D4319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7EB6DC" w14:textId="77777777" w:rsidR="00000000" w:rsidRDefault="00FB06BE">
            <w:pPr>
              <w:pStyle w:val="a3"/>
              <w:spacing w:before="0" w:beforeAutospacing="0" w:after="0" w:afterAutospacing="0"/>
              <w:jc w:val="right"/>
              <w:rPr>
                <w:color w:val="000000"/>
                <w:sz w:val="20"/>
                <w:szCs w:val="20"/>
              </w:rPr>
            </w:pPr>
            <w:r>
              <w:rPr>
                <w:color w:val="000000"/>
                <w:sz w:val="20"/>
                <w:szCs w:val="20"/>
              </w:rPr>
              <w:t>5,081</w:t>
            </w:r>
          </w:p>
        </w:tc>
        <w:tc>
          <w:tcPr>
            <w:tcW w:w="50" w:type="pct"/>
            <w:shd w:val="clear" w:color="auto" w:fill="FFFFFF"/>
            <w:noWrap/>
            <w:tcMar>
              <w:top w:w="15" w:type="dxa"/>
              <w:left w:w="0" w:type="dxa"/>
              <w:bottom w:w="0" w:type="dxa"/>
              <w:right w:w="15" w:type="dxa"/>
            </w:tcMar>
            <w:vAlign w:val="bottom"/>
            <w:hideMark/>
          </w:tcPr>
          <w:p w14:paraId="5C39E352"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35291A21" w14:textId="77777777" w:rsidR="00000000" w:rsidRDefault="00FB06BE">
      <w:pPr>
        <w:pStyle w:val="a3"/>
        <w:spacing w:before="40" w:beforeAutospacing="0" w:after="0" w:afterAutospacing="0"/>
        <w:ind w:firstLine="556"/>
        <w:rPr>
          <w:sz w:val="20"/>
          <w:szCs w:val="20"/>
        </w:rPr>
      </w:pPr>
      <w:r>
        <w:rPr>
          <w:sz w:val="20"/>
          <w:szCs w:val="20"/>
        </w:rPr>
        <w:t> </w:t>
      </w:r>
    </w:p>
    <w:p w14:paraId="04DC40C1" w14:textId="77777777" w:rsidR="00000000" w:rsidRDefault="00FB06BE">
      <w:pPr>
        <w:pStyle w:val="a3"/>
        <w:spacing w:before="40" w:beforeAutospacing="0" w:after="0" w:afterAutospacing="0"/>
        <w:ind w:firstLine="556"/>
        <w:rPr>
          <w:i/>
          <w:iCs/>
          <w:sz w:val="20"/>
          <w:szCs w:val="20"/>
        </w:rPr>
      </w:pPr>
      <w:r>
        <w:rPr>
          <w:i/>
          <w:iCs/>
          <w:sz w:val="20"/>
          <w:szCs w:val="20"/>
          <w:u w:val="single"/>
        </w:rPr>
        <w:t xml:space="preserve">Three month change </w:t>
      </w:r>
    </w:p>
    <w:p w14:paraId="10ACDAA6" w14:textId="77777777" w:rsidR="00000000" w:rsidRDefault="00FB06BE">
      <w:pPr>
        <w:pStyle w:val="a3"/>
        <w:spacing w:before="40" w:beforeAutospacing="0" w:after="0" w:afterAutospacing="0"/>
        <w:rPr>
          <w:sz w:val="20"/>
          <w:szCs w:val="20"/>
        </w:rPr>
      </w:pPr>
      <w:r>
        <w:rPr>
          <w:sz w:val="20"/>
          <w:szCs w:val="20"/>
        </w:rPr>
        <w:t> </w:t>
      </w:r>
    </w:p>
    <w:p w14:paraId="524CBE10" w14:textId="77777777" w:rsidR="00000000" w:rsidRDefault="00FB06BE">
      <w:pPr>
        <w:pStyle w:val="a3"/>
        <w:spacing w:before="40" w:beforeAutospacing="0" w:after="0" w:afterAutospacing="0"/>
        <w:ind w:firstLine="556"/>
        <w:rPr>
          <w:color w:val="000000"/>
          <w:sz w:val="20"/>
          <w:szCs w:val="20"/>
        </w:rPr>
      </w:pPr>
      <w:r>
        <w:rPr>
          <w:color w:val="000000"/>
          <w:sz w:val="20"/>
          <w:szCs w:val="20"/>
        </w:rPr>
        <w:t>Employee-related costs increased as a result of increased headcount as we continue to grow our business and require additional personnel to support our expanded operations. Allocated overhead expenses increased due to expanding our leased space and infrast</w:t>
      </w:r>
      <w:r>
        <w:rPr>
          <w:color w:val="000000"/>
          <w:sz w:val="20"/>
          <w:szCs w:val="20"/>
        </w:rPr>
        <w:t>ructure as we continue to grow our business and expand headcount. Customer credit card fees increased due to increased customer transactions as we continue to grow our business.</w:t>
      </w:r>
    </w:p>
    <w:p w14:paraId="652448A6" w14:textId="77777777" w:rsidR="00000000" w:rsidRDefault="00FB06BE">
      <w:pPr>
        <w:pStyle w:val="a3"/>
        <w:spacing w:before="40" w:beforeAutospacing="0" w:after="0" w:afterAutospacing="0"/>
        <w:ind w:firstLine="556"/>
        <w:rPr>
          <w:sz w:val="20"/>
          <w:szCs w:val="20"/>
        </w:rPr>
      </w:pPr>
      <w:r>
        <w:rPr>
          <w:sz w:val="20"/>
          <w:szCs w:val="20"/>
        </w:rPr>
        <w:t> </w:t>
      </w:r>
    </w:p>
    <w:p w14:paraId="3C03E42B" w14:textId="77777777" w:rsidR="00000000" w:rsidRDefault="00FB06BE">
      <w:pPr>
        <w:pStyle w:val="a3"/>
        <w:spacing w:before="240" w:beforeAutospacing="0" w:after="0" w:afterAutospacing="0"/>
        <w:jc w:val="center"/>
        <w:rPr>
          <w:sz w:val="20"/>
          <w:szCs w:val="20"/>
        </w:rPr>
      </w:pPr>
      <w:r>
        <w:rPr>
          <w:sz w:val="20"/>
          <w:szCs w:val="20"/>
        </w:rPr>
        <w:t>24</w:t>
      </w:r>
    </w:p>
    <w:p w14:paraId="7C55139E" w14:textId="77777777" w:rsidR="00000000" w:rsidRDefault="00FB06BE">
      <w:pPr>
        <w:rPr>
          <w:rFonts w:eastAsia="Times New Roman"/>
        </w:rPr>
      </w:pPr>
      <w:r>
        <w:rPr>
          <w:rFonts w:eastAsia="Times New Roman"/>
        </w:rPr>
        <w:pict w14:anchorId="7365EDD7">
          <v:rect id="_x0000_i1048" style="width:0;height:1.5pt" o:hralign="center" o:hrstd="t" o:hr="t" fillcolor="#a0a0a0" stroked="f"/>
        </w:pict>
      </w:r>
    </w:p>
    <w:p w14:paraId="66DE97F8" w14:textId="77777777" w:rsidR="00000000" w:rsidRDefault="00FB06BE">
      <w:pPr>
        <w:pStyle w:val="a3"/>
        <w:spacing w:before="0" w:beforeAutospacing="0" w:after="0" w:afterAutospacing="0"/>
        <w:rPr>
          <w:sz w:val="20"/>
          <w:szCs w:val="20"/>
        </w:rPr>
      </w:pPr>
      <w:r>
        <w:rPr>
          <w:sz w:val="20"/>
          <w:szCs w:val="20"/>
        </w:rPr>
        <w:t> </w:t>
      </w:r>
    </w:p>
    <w:p w14:paraId="047903CD" w14:textId="77777777" w:rsidR="00000000" w:rsidRDefault="00FB06BE">
      <w:pPr>
        <w:pStyle w:val="a3"/>
        <w:spacing w:before="40" w:beforeAutospacing="0" w:after="0" w:afterAutospacing="0"/>
        <w:ind w:firstLine="556"/>
        <w:rPr>
          <w:b/>
          <w:bCs/>
          <w:i/>
          <w:iCs/>
          <w:sz w:val="20"/>
          <w:szCs w:val="20"/>
        </w:rPr>
      </w:pPr>
      <w:r>
        <w:rPr>
          <w:b/>
          <w:bCs/>
          <w:i/>
          <w:iCs/>
          <w:sz w:val="20"/>
          <w:szCs w:val="20"/>
        </w:rPr>
        <w:t>Other expense</w:t>
      </w:r>
    </w:p>
    <w:tbl>
      <w:tblPr>
        <w:tblW w:w="5000" w:type="pct"/>
        <w:tblCellMar>
          <w:left w:w="0" w:type="dxa"/>
          <w:right w:w="0" w:type="dxa"/>
        </w:tblCellMar>
        <w:tblLook w:val="04A0" w:firstRow="1" w:lastRow="0" w:firstColumn="1" w:lastColumn="0" w:noHBand="0" w:noVBand="1"/>
      </w:tblPr>
      <w:tblGrid>
        <w:gridCol w:w="3635"/>
        <w:gridCol w:w="65"/>
        <w:gridCol w:w="115"/>
        <w:gridCol w:w="836"/>
        <w:gridCol w:w="249"/>
        <w:gridCol w:w="65"/>
        <w:gridCol w:w="115"/>
        <w:gridCol w:w="952"/>
        <w:gridCol w:w="249"/>
        <w:gridCol w:w="65"/>
        <w:gridCol w:w="116"/>
        <w:gridCol w:w="758"/>
        <w:gridCol w:w="82"/>
        <w:gridCol w:w="65"/>
        <w:gridCol w:w="69"/>
        <w:gridCol w:w="688"/>
        <w:gridCol w:w="182"/>
      </w:tblGrid>
      <w:tr w:rsidR="00000000" w14:paraId="40B53D07" w14:textId="77777777">
        <w:trPr>
          <w:divId w:val="1541094186"/>
        </w:trPr>
        <w:tc>
          <w:tcPr>
            <w:tcW w:w="2215" w:type="pct"/>
            <w:shd w:val="clear" w:color="auto" w:fill="FFFFFF"/>
            <w:tcMar>
              <w:top w:w="15" w:type="dxa"/>
              <w:left w:w="0" w:type="dxa"/>
              <w:bottom w:w="0" w:type="dxa"/>
              <w:right w:w="15" w:type="dxa"/>
            </w:tcMar>
            <w:vAlign w:val="bottom"/>
            <w:hideMark/>
          </w:tcPr>
          <w:p w14:paraId="319388DE" w14:textId="77777777" w:rsidR="00000000" w:rsidRDefault="00FB06BE">
            <w:pPr>
              <w:pStyle w:val="a3"/>
              <w:spacing w:before="0" w:beforeAutospacing="0" w:after="0" w:afterAutospacing="0"/>
              <w:jc w:val="center"/>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03F68BB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350" w:type="pct"/>
            <w:gridSpan w:val="6"/>
            <w:tcBorders>
              <w:bottom w:val="single" w:sz="6" w:space="0" w:color="000000"/>
            </w:tcBorders>
            <w:shd w:val="clear" w:color="auto" w:fill="FFFFFF"/>
            <w:tcMar>
              <w:top w:w="15" w:type="dxa"/>
              <w:left w:w="0" w:type="dxa"/>
              <w:bottom w:w="0" w:type="dxa"/>
              <w:right w:w="15" w:type="dxa"/>
            </w:tcMar>
            <w:vAlign w:val="bottom"/>
            <w:hideMark/>
          </w:tcPr>
          <w:p w14:paraId="245B720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6332625D"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w:t>
            </w:r>
            <w:r>
              <w:rPr>
                <w:b/>
                <w:bCs/>
                <w:color w:val="000000"/>
                <w:sz w:val="16"/>
                <w:szCs w:val="16"/>
              </w:rPr>
              <w:t>ed March 31,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EF4723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22CF4995"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5468E2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85" w:type="pct"/>
            <w:shd w:val="clear" w:color="auto" w:fill="FFFFFF"/>
            <w:noWrap/>
            <w:tcMar>
              <w:top w:w="15" w:type="dxa"/>
              <w:left w:w="0" w:type="dxa"/>
              <w:bottom w:w="0" w:type="dxa"/>
              <w:right w:w="15" w:type="dxa"/>
            </w:tcMar>
            <w:vAlign w:val="bottom"/>
            <w:hideMark/>
          </w:tcPr>
          <w:p w14:paraId="7EC9454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73114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7B6AA70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96E0BB"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91" w:type="pct"/>
            <w:shd w:val="clear" w:color="auto" w:fill="FFFFFF"/>
            <w:noWrap/>
            <w:tcMar>
              <w:top w:w="15" w:type="dxa"/>
              <w:left w:w="0" w:type="dxa"/>
              <w:bottom w:w="0" w:type="dxa"/>
              <w:right w:w="15" w:type="dxa"/>
            </w:tcMar>
            <w:vAlign w:val="bottom"/>
            <w:hideMark/>
          </w:tcPr>
          <w:p w14:paraId="4838457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1CDD6C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265646EF" w14:textId="77777777">
        <w:trPr>
          <w:divId w:val="1541094186"/>
        </w:trPr>
        <w:tc>
          <w:tcPr>
            <w:tcW w:w="2215" w:type="pct"/>
            <w:tcBorders>
              <w:bottom w:val="single" w:sz="6" w:space="0" w:color="000000"/>
            </w:tcBorders>
            <w:shd w:val="clear" w:color="auto" w:fill="FFFFFF"/>
            <w:tcMar>
              <w:top w:w="15" w:type="dxa"/>
              <w:left w:w="0" w:type="dxa"/>
              <w:bottom w:w="0" w:type="dxa"/>
              <w:right w:w="15" w:type="dxa"/>
            </w:tcMar>
            <w:vAlign w:val="bottom"/>
            <w:hideMark/>
          </w:tcPr>
          <w:p w14:paraId="03F2F9E2"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8" w:type="pct"/>
            <w:shd w:val="clear" w:color="auto" w:fill="FFFFFF"/>
            <w:tcMar>
              <w:top w:w="15" w:type="dxa"/>
              <w:left w:w="0" w:type="dxa"/>
              <w:bottom w:w="0" w:type="dxa"/>
              <w:right w:w="15" w:type="dxa"/>
            </w:tcMar>
            <w:vAlign w:val="bottom"/>
            <w:hideMark/>
          </w:tcPr>
          <w:p w14:paraId="1B68F96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344433"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292E5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03E2D8CF"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A42895"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4B5BC7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B0CD18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35" w:type="pct"/>
            <w:gridSpan w:val="2"/>
            <w:tcBorders>
              <w:bottom w:val="single" w:sz="6" w:space="0" w:color="000000"/>
            </w:tcBorders>
            <w:shd w:val="clear" w:color="auto" w:fill="FFFFFF"/>
            <w:tcMar>
              <w:top w:w="15" w:type="dxa"/>
              <w:left w:w="0" w:type="dxa"/>
              <w:bottom w:w="0" w:type="dxa"/>
              <w:right w:w="15" w:type="dxa"/>
            </w:tcMar>
            <w:vAlign w:val="bottom"/>
            <w:hideMark/>
          </w:tcPr>
          <w:p w14:paraId="65CE811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3ACB1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708DD744"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41" w:type="pct"/>
            <w:gridSpan w:val="2"/>
            <w:tcBorders>
              <w:bottom w:val="single" w:sz="6" w:space="0" w:color="000000"/>
            </w:tcBorders>
            <w:shd w:val="clear" w:color="auto" w:fill="FFFFFF"/>
            <w:tcMar>
              <w:top w:w="15" w:type="dxa"/>
              <w:left w:w="0" w:type="dxa"/>
              <w:bottom w:w="0" w:type="dxa"/>
              <w:right w:w="15" w:type="dxa"/>
            </w:tcMar>
            <w:vAlign w:val="bottom"/>
            <w:hideMark/>
          </w:tcPr>
          <w:p w14:paraId="0C88487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509AFA"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1850773F" w14:textId="77777777">
        <w:trPr>
          <w:divId w:val="1541094186"/>
        </w:trPr>
        <w:tc>
          <w:tcPr>
            <w:tcW w:w="2215" w:type="pct"/>
            <w:tcBorders>
              <w:top w:val="single" w:sz="6" w:space="0" w:color="000000"/>
            </w:tcBorders>
            <w:shd w:val="clear" w:color="auto" w:fill="CFF0FC"/>
            <w:tcMar>
              <w:top w:w="15" w:type="dxa"/>
              <w:left w:w="0" w:type="dxa"/>
              <w:bottom w:w="0" w:type="dxa"/>
              <w:right w:w="15" w:type="dxa"/>
            </w:tcMar>
            <w:vAlign w:val="bottom"/>
            <w:hideMark/>
          </w:tcPr>
          <w:p w14:paraId="56EBF7B2" w14:textId="77777777" w:rsidR="00000000" w:rsidRDefault="00FB06BE">
            <w:pPr>
              <w:pStyle w:val="a3"/>
              <w:spacing w:before="0" w:beforeAutospacing="0" w:after="0" w:afterAutospacing="0"/>
              <w:rPr>
                <w:color w:val="000000"/>
                <w:sz w:val="20"/>
                <w:szCs w:val="20"/>
              </w:rPr>
            </w:pPr>
            <w:r>
              <w:rPr>
                <w:color w:val="000000"/>
                <w:sz w:val="20"/>
                <w:szCs w:val="20"/>
              </w:rPr>
              <w:t>Interest income</w:t>
            </w:r>
          </w:p>
        </w:tc>
        <w:tc>
          <w:tcPr>
            <w:tcW w:w="68" w:type="pct"/>
            <w:shd w:val="clear" w:color="auto" w:fill="CFF0FC"/>
            <w:tcMar>
              <w:top w:w="15" w:type="dxa"/>
              <w:left w:w="0" w:type="dxa"/>
              <w:bottom w:w="0" w:type="dxa"/>
              <w:right w:w="15" w:type="dxa"/>
            </w:tcMar>
            <w:vAlign w:val="bottom"/>
            <w:hideMark/>
          </w:tcPr>
          <w:p w14:paraId="358A3C5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396C7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14:paraId="1D02ADB5" w14:textId="77777777" w:rsidR="00000000" w:rsidRDefault="00FB06BE">
            <w:pPr>
              <w:pStyle w:val="a3"/>
              <w:spacing w:before="0" w:beforeAutospacing="0" w:after="0" w:afterAutospacing="0"/>
              <w:jc w:val="right"/>
              <w:rPr>
                <w:color w:val="000000"/>
                <w:sz w:val="20"/>
                <w:szCs w:val="20"/>
              </w:rPr>
            </w:pPr>
            <w:r>
              <w:rPr>
                <w:color w:val="000000"/>
                <w:sz w:val="20"/>
                <w:szCs w:val="20"/>
              </w:rPr>
              <w:t>4,057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CEAD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35D4A3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9934CE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0" w:type="pct"/>
            <w:tcBorders>
              <w:top w:val="single" w:sz="6" w:space="0" w:color="000000"/>
            </w:tcBorders>
            <w:shd w:val="clear" w:color="auto" w:fill="CFF0FC"/>
            <w:noWrap/>
            <w:tcMar>
              <w:top w:w="15" w:type="dxa"/>
              <w:left w:w="0" w:type="dxa"/>
              <w:bottom w:w="0" w:type="dxa"/>
              <w:right w:w="15" w:type="dxa"/>
            </w:tcMar>
            <w:vAlign w:val="bottom"/>
            <w:hideMark/>
          </w:tcPr>
          <w:p w14:paraId="62F9732F" w14:textId="77777777" w:rsidR="00000000" w:rsidRDefault="00FB06BE">
            <w:pPr>
              <w:pStyle w:val="a3"/>
              <w:spacing w:before="0" w:beforeAutospacing="0" w:after="0" w:afterAutospacing="0"/>
              <w:jc w:val="right"/>
              <w:rPr>
                <w:color w:val="000000"/>
                <w:sz w:val="20"/>
                <w:szCs w:val="20"/>
              </w:rPr>
            </w:pPr>
            <w:r>
              <w:rPr>
                <w:color w:val="000000"/>
                <w:sz w:val="20"/>
                <w:szCs w:val="20"/>
              </w:rPr>
              <w:t>4,174</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C4C04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1511DE8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91CBD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85" w:type="pct"/>
            <w:tcBorders>
              <w:top w:val="single" w:sz="6" w:space="0" w:color="000000"/>
            </w:tcBorders>
            <w:shd w:val="clear" w:color="auto" w:fill="CFF0FC"/>
            <w:noWrap/>
            <w:tcMar>
              <w:top w:w="15" w:type="dxa"/>
              <w:left w:w="0" w:type="dxa"/>
              <w:bottom w:w="0" w:type="dxa"/>
              <w:right w:w="15" w:type="dxa"/>
            </w:tcMar>
            <w:vAlign w:val="bottom"/>
            <w:hideMark/>
          </w:tcPr>
          <w:p w14:paraId="19469E53" w14:textId="77777777" w:rsidR="00000000" w:rsidRDefault="00FB06BE">
            <w:pPr>
              <w:pStyle w:val="a3"/>
              <w:spacing w:before="0" w:beforeAutospacing="0" w:after="0" w:afterAutospacing="0"/>
              <w:jc w:val="right"/>
              <w:rPr>
                <w:color w:val="000000"/>
                <w:sz w:val="20"/>
                <w:szCs w:val="20"/>
              </w:rPr>
            </w:pPr>
            <w:r>
              <w:rPr>
                <w:color w:val="000000"/>
                <w:sz w:val="20"/>
                <w:szCs w:val="20"/>
              </w:rPr>
              <w:t>(117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534A31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0F620B3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541C1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tcBorders>
              <w:top w:val="single" w:sz="6" w:space="0" w:color="000000"/>
            </w:tcBorders>
            <w:shd w:val="clear" w:color="auto" w:fill="CFF0FC"/>
            <w:noWrap/>
            <w:tcMar>
              <w:top w:w="15" w:type="dxa"/>
              <w:left w:w="0" w:type="dxa"/>
              <w:bottom w:w="0" w:type="dxa"/>
              <w:right w:w="15" w:type="dxa"/>
            </w:tcMar>
            <w:vAlign w:val="bottom"/>
            <w:hideMark/>
          </w:tcPr>
          <w:p w14:paraId="18C738B0" w14:textId="77777777" w:rsidR="00000000" w:rsidRDefault="00FB06BE">
            <w:pPr>
              <w:pStyle w:val="a3"/>
              <w:spacing w:before="0" w:beforeAutospacing="0" w:after="0" w:afterAutospacing="0"/>
              <w:jc w:val="right"/>
              <w:rPr>
                <w:color w:val="000000"/>
                <w:sz w:val="20"/>
                <w:szCs w:val="20"/>
              </w:rPr>
            </w:pPr>
            <w:r>
              <w:rPr>
                <w:color w:val="000000"/>
                <w:sz w:val="20"/>
                <w:szCs w:val="20"/>
              </w:rPr>
              <w:t>(3)</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DD67B99"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71B2B6BE" w14:textId="77777777">
        <w:trPr>
          <w:divId w:val="1541094186"/>
        </w:trPr>
        <w:tc>
          <w:tcPr>
            <w:tcW w:w="2215" w:type="pct"/>
            <w:shd w:val="clear" w:color="auto" w:fill="FFFFFF"/>
            <w:tcMar>
              <w:top w:w="15" w:type="dxa"/>
              <w:left w:w="0" w:type="dxa"/>
              <w:bottom w:w="0" w:type="dxa"/>
              <w:right w:w="15" w:type="dxa"/>
            </w:tcMar>
            <w:vAlign w:val="bottom"/>
            <w:hideMark/>
          </w:tcPr>
          <w:p w14:paraId="61FB7D7B"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14:paraId="0809D07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8F5DF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4613B1EE" w14:textId="77777777" w:rsidR="00000000" w:rsidRDefault="00FB06B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14:paraId="7C9DC71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4BEC5A3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54E7A5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14:paraId="6EB89E44" w14:textId="77777777" w:rsidR="00000000" w:rsidRDefault="00FB06B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3B9C932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00C65A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8A825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14:paraId="60B82DE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C525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6A359C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B049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14:paraId="76FB0F75"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8CEED2"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38A723D" w14:textId="77777777">
        <w:trPr>
          <w:divId w:val="1541094186"/>
        </w:trPr>
        <w:tc>
          <w:tcPr>
            <w:tcW w:w="2215" w:type="pct"/>
            <w:shd w:val="clear" w:color="auto" w:fill="CFF0FC"/>
            <w:tcMar>
              <w:top w:w="15" w:type="dxa"/>
              <w:left w:w="0" w:type="dxa"/>
              <w:bottom w:w="0" w:type="dxa"/>
              <w:right w:w="15" w:type="dxa"/>
            </w:tcMar>
            <w:vAlign w:val="bottom"/>
            <w:hideMark/>
          </w:tcPr>
          <w:p w14:paraId="701989A9" w14:textId="77777777" w:rsidR="00000000" w:rsidRDefault="00FB06BE">
            <w:pPr>
              <w:pStyle w:val="a3"/>
              <w:spacing w:before="0" w:beforeAutospacing="0" w:after="0" w:afterAutospacing="0"/>
              <w:rPr>
                <w:color w:val="000000"/>
                <w:sz w:val="20"/>
                <w:szCs w:val="20"/>
              </w:rPr>
            </w:pPr>
            <w:r>
              <w:rPr>
                <w:color w:val="000000"/>
                <w:sz w:val="20"/>
                <w:szCs w:val="20"/>
              </w:rPr>
              <w:t>Interest expense</w:t>
            </w:r>
          </w:p>
        </w:tc>
        <w:tc>
          <w:tcPr>
            <w:tcW w:w="68" w:type="pct"/>
            <w:shd w:val="clear" w:color="auto" w:fill="CFF0FC"/>
            <w:tcMar>
              <w:top w:w="15" w:type="dxa"/>
              <w:left w:w="0" w:type="dxa"/>
              <w:bottom w:w="0" w:type="dxa"/>
              <w:right w:w="15" w:type="dxa"/>
            </w:tcMar>
            <w:vAlign w:val="bottom"/>
            <w:hideMark/>
          </w:tcPr>
          <w:p w14:paraId="1EC3154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14FD0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14:paraId="693B7EAF" w14:textId="77777777" w:rsidR="00000000" w:rsidRDefault="00FB06BE">
            <w:pPr>
              <w:pStyle w:val="a3"/>
              <w:spacing w:before="0" w:beforeAutospacing="0" w:after="0" w:afterAutospacing="0"/>
              <w:jc w:val="right"/>
              <w:rPr>
                <w:color w:val="000000"/>
                <w:sz w:val="20"/>
                <w:szCs w:val="20"/>
              </w:rPr>
            </w:pPr>
            <w:r>
              <w:rPr>
                <w:color w:val="000000"/>
                <w:sz w:val="20"/>
                <w:szCs w:val="20"/>
              </w:rPr>
              <w:t>(5,953</w:t>
            </w:r>
          </w:p>
        </w:tc>
        <w:tc>
          <w:tcPr>
            <w:tcW w:w="50" w:type="pct"/>
            <w:shd w:val="clear" w:color="auto" w:fill="CFF0FC"/>
            <w:noWrap/>
            <w:tcMar>
              <w:top w:w="15" w:type="dxa"/>
              <w:left w:w="0" w:type="dxa"/>
              <w:bottom w:w="0" w:type="dxa"/>
              <w:right w:w="15" w:type="dxa"/>
            </w:tcMar>
            <w:vAlign w:val="bottom"/>
            <w:hideMark/>
          </w:tcPr>
          <w:p w14:paraId="2A77DF8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53C83E9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156E2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0" w:type="pct"/>
            <w:shd w:val="clear" w:color="auto" w:fill="CFF0FC"/>
            <w:noWrap/>
            <w:tcMar>
              <w:top w:w="15" w:type="dxa"/>
              <w:left w:w="0" w:type="dxa"/>
              <w:bottom w:w="0" w:type="dxa"/>
              <w:right w:w="15" w:type="dxa"/>
            </w:tcMar>
            <w:vAlign w:val="bottom"/>
            <w:hideMark/>
          </w:tcPr>
          <w:p w14:paraId="052EFB4D" w14:textId="77777777" w:rsidR="00000000" w:rsidRDefault="00FB06BE">
            <w:pPr>
              <w:pStyle w:val="a3"/>
              <w:spacing w:before="0" w:beforeAutospacing="0" w:after="0" w:afterAutospacing="0"/>
              <w:jc w:val="right"/>
              <w:rPr>
                <w:color w:val="000000"/>
                <w:sz w:val="20"/>
                <w:szCs w:val="20"/>
              </w:rPr>
            </w:pPr>
            <w:r>
              <w:rPr>
                <w:color w:val="000000"/>
                <w:sz w:val="20"/>
                <w:szCs w:val="20"/>
              </w:rPr>
              <w:t>(5,513</w:t>
            </w:r>
          </w:p>
        </w:tc>
        <w:tc>
          <w:tcPr>
            <w:tcW w:w="50" w:type="pct"/>
            <w:shd w:val="clear" w:color="auto" w:fill="CFF0FC"/>
            <w:noWrap/>
            <w:tcMar>
              <w:top w:w="15" w:type="dxa"/>
              <w:left w:w="0" w:type="dxa"/>
              <w:bottom w:w="0" w:type="dxa"/>
              <w:right w:w="15" w:type="dxa"/>
            </w:tcMar>
            <w:vAlign w:val="bottom"/>
            <w:hideMark/>
          </w:tcPr>
          <w:p w14:paraId="766B707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12C7827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E4F04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85" w:type="pct"/>
            <w:shd w:val="clear" w:color="auto" w:fill="CFF0FC"/>
            <w:noWrap/>
            <w:tcMar>
              <w:top w:w="15" w:type="dxa"/>
              <w:left w:w="0" w:type="dxa"/>
              <w:bottom w:w="0" w:type="dxa"/>
              <w:right w:w="15" w:type="dxa"/>
            </w:tcMar>
            <w:vAlign w:val="bottom"/>
            <w:hideMark/>
          </w:tcPr>
          <w:p w14:paraId="0BE21CCD" w14:textId="77777777" w:rsidR="00000000" w:rsidRDefault="00FB06BE">
            <w:pPr>
              <w:pStyle w:val="a3"/>
              <w:spacing w:before="0" w:beforeAutospacing="0" w:after="0" w:afterAutospacing="0"/>
              <w:jc w:val="right"/>
              <w:rPr>
                <w:color w:val="000000"/>
                <w:sz w:val="20"/>
                <w:szCs w:val="20"/>
              </w:rPr>
            </w:pPr>
            <w:r>
              <w:rPr>
                <w:color w:val="000000"/>
                <w:sz w:val="20"/>
                <w:szCs w:val="20"/>
              </w:rPr>
              <w:t>(440</w:t>
            </w:r>
          </w:p>
        </w:tc>
        <w:tc>
          <w:tcPr>
            <w:tcW w:w="50" w:type="pct"/>
            <w:shd w:val="clear" w:color="auto" w:fill="CFF0FC"/>
            <w:noWrap/>
            <w:tcMar>
              <w:top w:w="15" w:type="dxa"/>
              <w:left w:w="0" w:type="dxa"/>
              <w:bottom w:w="0" w:type="dxa"/>
              <w:right w:w="15" w:type="dxa"/>
            </w:tcMar>
            <w:vAlign w:val="bottom"/>
            <w:hideMark/>
          </w:tcPr>
          <w:p w14:paraId="7C778B82"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112FEC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68D97D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CFF0FC"/>
            <w:noWrap/>
            <w:tcMar>
              <w:top w:w="15" w:type="dxa"/>
              <w:left w:w="0" w:type="dxa"/>
              <w:bottom w:w="0" w:type="dxa"/>
              <w:right w:w="15" w:type="dxa"/>
            </w:tcMar>
            <w:vAlign w:val="bottom"/>
            <w:hideMark/>
          </w:tcPr>
          <w:p w14:paraId="310609B0" w14:textId="77777777" w:rsidR="00000000" w:rsidRDefault="00FB06B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4FAE79FB"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392FD3A0" w14:textId="77777777">
        <w:trPr>
          <w:divId w:val="1541094186"/>
        </w:trPr>
        <w:tc>
          <w:tcPr>
            <w:tcW w:w="2215" w:type="pct"/>
            <w:shd w:val="clear" w:color="auto" w:fill="FFFFFF"/>
            <w:tcMar>
              <w:top w:w="15" w:type="dxa"/>
              <w:left w:w="0" w:type="dxa"/>
              <w:bottom w:w="0" w:type="dxa"/>
              <w:right w:w="15" w:type="dxa"/>
            </w:tcMar>
            <w:vAlign w:val="bottom"/>
            <w:hideMark/>
          </w:tcPr>
          <w:p w14:paraId="214D891F"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14:paraId="3692209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F8E8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4DF9271D" w14:textId="77777777" w:rsidR="00000000" w:rsidRDefault="00FB06B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FFFFFF"/>
            <w:noWrap/>
            <w:tcMar>
              <w:top w:w="15" w:type="dxa"/>
              <w:left w:w="0" w:type="dxa"/>
              <w:bottom w:w="0" w:type="dxa"/>
              <w:right w:w="15" w:type="dxa"/>
            </w:tcMar>
            <w:vAlign w:val="bottom"/>
            <w:hideMark/>
          </w:tcPr>
          <w:p w14:paraId="6A5E5FF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4195990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1C376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14:paraId="0C870593" w14:textId="77777777" w:rsidR="00000000" w:rsidRDefault="00FB06B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32ED9BFD"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60860C9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9E6C0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14:paraId="05A31A98"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3FE8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77CFE13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FEE26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14:paraId="59415054"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B39389"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38AB445E" w14:textId="77777777">
        <w:trPr>
          <w:divId w:val="1541094186"/>
        </w:trPr>
        <w:tc>
          <w:tcPr>
            <w:tcW w:w="2215" w:type="pct"/>
            <w:shd w:val="clear" w:color="auto" w:fill="CFF0FC"/>
            <w:tcMar>
              <w:top w:w="15" w:type="dxa"/>
              <w:left w:w="0" w:type="dxa"/>
              <w:bottom w:w="0" w:type="dxa"/>
              <w:right w:w="15" w:type="dxa"/>
            </w:tcMar>
            <w:vAlign w:val="bottom"/>
            <w:hideMark/>
          </w:tcPr>
          <w:p w14:paraId="7AD66754" w14:textId="77777777" w:rsidR="00000000" w:rsidRDefault="00FB06BE">
            <w:pPr>
              <w:pStyle w:val="a3"/>
              <w:spacing w:before="0" w:beforeAutospacing="0" w:after="0" w:afterAutospacing="0"/>
              <w:rPr>
                <w:color w:val="000000"/>
                <w:sz w:val="20"/>
                <w:szCs w:val="20"/>
              </w:rPr>
            </w:pPr>
            <w:r>
              <w:rPr>
                <w:color w:val="000000"/>
                <w:sz w:val="20"/>
                <w:szCs w:val="20"/>
              </w:rPr>
              <w:t>Other expense</w:t>
            </w:r>
          </w:p>
        </w:tc>
        <w:tc>
          <w:tcPr>
            <w:tcW w:w="68" w:type="pct"/>
            <w:shd w:val="clear" w:color="auto" w:fill="CFF0FC"/>
            <w:tcMar>
              <w:top w:w="15" w:type="dxa"/>
              <w:left w:w="0" w:type="dxa"/>
              <w:bottom w:w="0" w:type="dxa"/>
              <w:right w:w="15" w:type="dxa"/>
            </w:tcMar>
            <w:vAlign w:val="bottom"/>
            <w:hideMark/>
          </w:tcPr>
          <w:p w14:paraId="0E4709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3C1474"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1" w:type="pct"/>
            <w:shd w:val="clear" w:color="auto" w:fill="CFF0FC"/>
            <w:noWrap/>
            <w:tcMar>
              <w:top w:w="15" w:type="dxa"/>
              <w:left w:w="0" w:type="dxa"/>
              <w:bottom w:w="0" w:type="dxa"/>
              <w:right w:w="15" w:type="dxa"/>
            </w:tcMar>
            <w:vAlign w:val="bottom"/>
            <w:hideMark/>
          </w:tcPr>
          <w:p w14:paraId="59E9854C" w14:textId="77777777" w:rsidR="00000000" w:rsidRDefault="00FB06BE">
            <w:pPr>
              <w:pStyle w:val="a3"/>
              <w:spacing w:before="0" w:beforeAutospacing="0" w:after="0" w:afterAutospacing="0"/>
              <w:jc w:val="right"/>
              <w:rPr>
                <w:color w:val="000000"/>
                <w:sz w:val="20"/>
                <w:szCs w:val="20"/>
              </w:rPr>
            </w:pPr>
            <w:r>
              <w:rPr>
                <w:color w:val="000000"/>
                <w:sz w:val="20"/>
                <w:szCs w:val="20"/>
              </w:rPr>
              <w:t>(1,052</w:t>
            </w:r>
          </w:p>
        </w:tc>
        <w:tc>
          <w:tcPr>
            <w:tcW w:w="50" w:type="pct"/>
            <w:shd w:val="clear" w:color="auto" w:fill="CFF0FC"/>
            <w:noWrap/>
            <w:tcMar>
              <w:top w:w="15" w:type="dxa"/>
              <w:left w:w="0" w:type="dxa"/>
              <w:bottom w:w="0" w:type="dxa"/>
              <w:right w:w="15" w:type="dxa"/>
            </w:tcMar>
            <w:vAlign w:val="bottom"/>
            <w:hideMark/>
          </w:tcPr>
          <w:p w14:paraId="6EABA8A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4A72B62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C411E6"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0" w:type="pct"/>
            <w:shd w:val="clear" w:color="auto" w:fill="CFF0FC"/>
            <w:noWrap/>
            <w:tcMar>
              <w:top w:w="15" w:type="dxa"/>
              <w:left w:w="0" w:type="dxa"/>
              <w:bottom w:w="0" w:type="dxa"/>
              <w:right w:w="15" w:type="dxa"/>
            </w:tcMar>
            <w:vAlign w:val="bottom"/>
            <w:hideMark/>
          </w:tcPr>
          <w:p w14:paraId="55EF82D0" w14:textId="77777777" w:rsidR="00000000" w:rsidRDefault="00FB06B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607A52B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4FC4C2B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6F178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85" w:type="pct"/>
            <w:shd w:val="clear" w:color="auto" w:fill="CFF0FC"/>
            <w:noWrap/>
            <w:tcMar>
              <w:top w:w="15" w:type="dxa"/>
              <w:left w:w="0" w:type="dxa"/>
              <w:bottom w:w="0" w:type="dxa"/>
              <w:right w:w="15" w:type="dxa"/>
            </w:tcMar>
            <w:vAlign w:val="bottom"/>
            <w:hideMark/>
          </w:tcPr>
          <w:p w14:paraId="22E6C4ED" w14:textId="77777777" w:rsidR="00000000" w:rsidRDefault="00FB06BE">
            <w:pPr>
              <w:pStyle w:val="a3"/>
              <w:spacing w:before="0" w:beforeAutospacing="0" w:after="0" w:afterAutospacing="0"/>
              <w:jc w:val="right"/>
              <w:rPr>
                <w:color w:val="000000"/>
                <w:sz w:val="20"/>
                <w:szCs w:val="20"/>
              </w:rPr>
            </w:pPr>
            <w:r>
              <w:rPr>
                <w:color w:val="000000"/>
                <w:sz w:val="20"/>
                <w:szCs w:val="20"/>
              </w:rPr>
              <w:t>(1,040</w:t>
            </w:r>
          </w:p>
        </w:tc>
        <w:tc>
          <w:tcPr>
            <w:tcW w:w="50" w:type="pct"/>
            <w:shd w:val="clear" w:color="auto" w:fill="CFF0FC"/>
            <w:noWrap/>
            <w:tcMar>
              <w:top w:w="15" w:type="dxa"/>
              <w:left w:w="0" w:type="dxa"/>
              <w:bottom w:w="0" w:type="dxa"/>
              <w:right w:w="15" w:type="dxa"/>
            </w:tcMar>
            <w:vAlign w:val="bottom"/>
            <w:hideMark/>
          </w:tcPr>
          <w:p w14:paraId="0A1D8FF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2B29B93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B3912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CFF0FC"/>
            <w:noWrap/>
            <w:tcMar>
              <w:top w:w="15" w:type="dxa"/>
              <w:left w:w="0" w:type="dxa"/>
              <w:bottom w:w="0" w:type="dxa"/>
              <w:right w:w="15" w:type="dxa"/>
            </w:tcMar>
            <w:vAlign w:val="bottom"/>
            <w:hideMark/>
          </w:tcPr>
          <w:p w14:paraId="55D47004" w14:textId="77777777" w:rsidR="00000000" w:rsidRDefault="00FB06BE">
            <w:pPr>
              <w:pStyle w:val="a3"/>
              <w:spacing w:before="0" w:beforeAutospacing="0" w:after="0" w:afterAutospacing="0"/>
              <w:jc w:val="right"/>
              <w:rPr>
                <w:color w:val="000000"/>
                <w:sz w:val="20"/>
                <w:szCs w:val="20"/>
              </w:rPr>
            </w:pPr>
            <w:r>
              <w:rPr>
                <w:color w:val="000000"/>
                <w:sz w:val="20"/>
                <w:szCs w:val="20"/>
              </w:rPr>
              <w:t>8667</w:t>
            </w:r>
          </w:p>
        </w:tc>
        <w:tc>
          <w:tcPr>
            <w:tcW w:w="50" w:type="pct"/>
            <w:shd w:val="clear" w:color="auto" w:fill="CFF0FC"/>
            <w:noWrap/>
            <w:tcMar>
              <w:top w:w="15" w:type="dxa"/>
              <w:left w:w="0" w:type="dxa"/>
              <w:bottom w:w="0" w:type="dxa"/>
              <w:right w:w="15" w:type="dxa"/>
            </w:tcMar>
            <w:vAlign w:val="bottom"/>
            <w:hideMark/>
          </w:tcPr>
          <w:p w14:paraId="51DA2431"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CE74C5C" w14:textId="77777777">
        <w:trPr>
          <w:divId w:val="1541094186"/>
        </w:trPr>
        <w:tc>
          <w:tcPr>
            <w:tcW w:w="2215" w:type="pct"/>
            <w:shd w:val="clear" w:color="auto" w:fill="FFFFFF"/>
            <w:tcMar>
              <w:top w:w="15" w:type="dxa"/>
              <w:left w:w="0" w:type="dxa"/>
              <w:bottom w:w="0" w:type="dxa"/>
              <w:right w:w="15" w:type="dxa"/>
            </w:tcMar>
            <w:vAlign w:val="bottom"/>
            <w:hideMark/>
          </w:tcPr>
          <w:p w14:paraId="1D6A9873" w14:textId="77777777" w:rsidR="00000000" w:rsidRDefault="00FB06BE">
            <w:pPr>
              <w:pStyle w:val="a3"/>
              <w:spacing w:before="0" w:beforeAutospacing="0" w:after="0" w:afterAutospacing="0"/>
              <w:rPr>
                <w:color w:val="000000"/>
                <w:sz w:val="20"/>
                <w:szCs w:val="20"/>
              </w:rPr>
            </w:pPr>
            <w:r>
              <w:rPr>
                <w:color w:val="000000"/>
                <w:sz w:val="20"/>
                <w:szCs w:val="20"/>
              </w:rPr>
              <w:t>Percentage of total revenue</w:t>
            </w:r>
          </w:p>
        </w:tc>
        <w:tc>
          <w:tcPr>
            <w:tcW w:w="68" w:type="pct"/>
            <w:shd w:val="clear" w:color="auto" w:fill="FFFFFF"/>
            <w:tcMar>
              <w:top w:w="15" w:type="dxa"/>
              <w:left w:w="0" w:type="dxa"/>
              <w:bottom w:w="0" w:type="dxa"/>
              <w:right w:w="15" w:type="dxa"/>
            </w:tcMar>
            <w:vAlign w:val="bottom"/>
            <w:hideMark/>
          </w:tcPr>
          <w:p w14:paraId="1D67468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08645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42FED851" w14:textId="77777777" w:rsidR="00000000" w:rsidRDefault="00FB06B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45BD6C6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0EF552A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50" w:type="pct"/>
            <w:gridSpan w:val="2"/>
            <w:shd w:val="clear" w:color="auto" w:fill="FFFFFF"/>
            <w:tcMar>
              <w:top w:w="15" w:type="dxa"/>
              <w:left w:w="0" w:type="dxa"/>
              <w:bottom w:w="0" w:type="dxa"/>
              <w:right w:w="15" w:type="dxa"/>
            </w:tcMar>
            <w:vAlign w:val="bottom"/>
            <w:hideMark/>
          </w:tcPr>
          <w:p w14:paraId="7470042A"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85CAE0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668C21D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FA5D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14:paraId="27EAFD72"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09B37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7836A6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A93CA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14:paraId="6E894941"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CC3A5A" w14:textId="77777777" w:rsidR="00000000" w:rsidRDefault="00FB06BE">
            <w:pPr>
              <w:pStyle w:val="a3"/>
              <w:spacing w:before="0" w:beforeAutospacing="0" w:after="0" w:afterAutospacing="0"/>
              <w:rPr>
                <w:color w:val="000000"/>
                <w:sz w:val="2"/>
                <w:szCs w:val="2"/>
              </w:rPr>
            </w:pPr>
            <w:r>
              <w:rPr>
                <w:color w:val="000000"/>
                <w:sz w:val="2"/>
                <w:szCs w:val="2"/>
              </w:rPr>
              <w:t>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7D3841C6" w14:textId="77777777">
        <w:tc>
          <w:tcPr>
            <w:tcW w:w="227" w:type="pct"/>
            <w:noWrap/>
            <w:hideMark/>
          </w:tcPr>
          <w:p w14:paraId="00695212" w14:textId="77777777" w:rsidR="00000000" w:rsidRDefault="00FB06BE">
            <w:pPr>
              <w:pStyle w:val="a3"/>
              <w:spacing w:before="40" w:beforeAutospacing="0" w:after="0" w:afterAutospacing="0"/>
              <w:rPr>
                <w:sz w:val="20"/>
                <w:szCs w:val="20"/>
              </w:rPr>
            </w:pPr>
            <w:r>
              <w:rPr>
                <w:sz w:val="20"/>
                <w:szCs w:val="20"/>
              </w:rPr>
              <w:t>*</w:t>
            </w:r>
          </w:p>
        </w:tc>
        <w:tc>
          <w:tcPr>
            <w:tcW w:w="0" w:type="auto"/>
            <w:hideMark/>
          </w:tcPr>
          <w:p w14:paraId="637E3EB3" w14:textId="77777777" w:rsidR="00000000" w:rsidRDefault="00FB06BE">
            <w:pPr>
              <w:pStyle w:val="a3"/>
              <w:spacing w:before="40" w:beforeAutospacing="0" w:after="0" w:afterAutospacing="0"/>
              <w:rPr>
                <w:sz w:val="20"/>
                <w:szCs w:val="20"/>
              </w:rPr>
            </w:pPr>
            <w:r>
              <w:rPr>
                <w:sz w:val="20"/>
                <w:szCs w:val="20"/>
              </w:rPr>
              <w:t>not meaningful</w:t>
            </w:r>
          </w:p>
        </w:tc>
      </w:tr>
    </w:tbl>
    <w:p w14:paraId="724054F8" w14:textId="77777777" w:rsidR="00000000" w:rsidRDefault="00FB06BE">
      <w:pPr>
        <w:pStyle w:val="a3"/>
        <w:spacing w:before="240" w:beforeAutospacing="0" w:after="0" w:afterAutospacing="0"/>
        <w:ind w:firstLine="592"/>
        <w:rPr>
          <w:sz w:val="20"/>
          <w:szCs w:val="20"/>
        </w:rPr>
      </w:pPr>
      <w:r>
        <w:rPr>
          <w:sz w:val="20"/>
          <w:szCs w:val="20"/>
        </w:rPr>
        <w:t xml:space="preserve">Interest income primarily consists of interest earned on invested cash and cash equivalents balances and investments. The decrease during the three months ended March 31, 2020 is due to a decrease in yields on our investment balances. </w:t>
      </w:r>
    </w:p>
    <w:p w14:paraId="29089AAB" w14:textId="77777777" w:rsidR="00000000" w:rsidRDefault="00FB06BE">
      <w:pPr>
        <w:pStyle w:val="a3"/>
        <w:spacing w:before="240" w:beforeAutospacing="0" w:after="0" w:afterAutospacing="0"/>
        <w:ind w:firstLine="592"/>
        <w:rPr>
          <w:sz w:val="20"/>
          <w:szCs w:val="20"/>
        </w:rPr>
      </w:pPr>
      <w:r>
        <w:rPr>
          <w:sz w:val="20"/>
          <w:szCs w:val="20"/>
        </w:rPr>
        <w:t>Interest expense pri</w:t>
      </w:r>
      <w:r>
        <w:rPr>
          <w:sz w:val="20"/>
          <w:szCs w:val="20"/>
        </w:rPr>
        <w:t>marily consists of amortization of the debt discount and issuance costs related to the 2022 Notes that is recorded as interest expense and contractual interest expense on the 2022 Notes. The increase during the three months ended March 31, 2020 was primari</w:t>
      </w:r>
      <w:r>
        <w:rPr>
          <w:sz w:val="20"/>
          <w:szCs w:val="20"/>
        </w:rPr>
        <w:t>ly due to the use of the effective-interest method to amortize the debt discount and issuance costs related to the 2022 Notes.  </w:t>
      </w:r>
    </w:p>
    <w:p w14:paraId="4A224D3D" w14:textId="77777777" w:rsidR="00000000" w:rsidRDefault="00FB06BE">
      <w:pPr>
        <w:pStyle w:val="a3"/>
        <w:spacing w:before="240" w:beforeAutospacing="0" w:after="0" w:afterAutospacing="0"/>
        <w:ind w:firstLine="592"/>
        <w:rPr>
          <w:sz w:val="20"/>
          <w:szCs w:val="20"/>
        </w:rPr>
      </w:pPr>
      <w:r>
        <w:rPr>
          <w:sz w:val="20"/>
          <w:szCs w:val="20"/>
        </w:rPr>
        <w:t>Other expense primarily consists of the impact of foreign currency transaction gains and losses associated with monetary assets</w:t>
      </w:r>
      <w:r>
        <w:rPr>
          <w:sz w:val="20"/>
          <w:szCs w:val="20"/>
        </w:rPr>
        <w:t xml:space="preserve"> and liabilities. The increase was primarily due to exchange rate fluctuations.  </w:t>
      </w:r>
    </w:p>
    <w:p w14:paraId="20FA0311" w14:textId="77777777" w:rsidR="00000000" w:rsidRDefault="00FB06BE">
      <w:pPr>
        <w:pStyle w:val="a3"/>
        <w:spacing w:before="360" w:beforeAutospacing="0" w:after="0" w:afterAutospacing="0"/>
        <w:ind w:firstLine="592"/>
        <w:rPr>
          <w:b/>
          <w:bCs/>
          <w:i/>
          <w:iCs/>
          <w:sz w:val="20"/>
          <w:szCs w:val="20"/>
        </w:rPr>
      </w:pPr>
      <w:r>
        <w:rPr>
          <w:b/>
          <w:bCs/>
          <w:i/>
          <w:iCs/>
          <w:sz w:val="20"/>
          <w:szCs w:val="20"/>
        </w:rPr>
        <w:t>Income tax expense</w:t>
      </w:r>
    </w:p>
    <w:p w14:paraId="325457DA" w14:textId="77777777" w:rsidR="00000000" w:rsidRDefault="00FB06B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251"/>
        <w:gridCol w:w="65"/>
        <w:gridCol w:w="115"/>
        <w:gridCol w:w="722"/>
        <w:gridCol w:w="182"/>
        <w:gridCol w:w="65"/>
        <w:gridCol w:w="115"/>
        <w:gridCol w:w="828"/>
        <w:gridCol w:w="182"/>
        <w:gridCol w:w="65"/>
        <w:gridCol w:w="116"/>
        <w:gridCol w:w="654"/>
        <w:gridCol w:w="65"/>
        <w:gridCol w:w="65"/>
        <w:gridCol w:w="69"/>
        <w:gridCol w:w="667"/>
        <w:gridCol w:w="249"/>
      </w:tblGrid>
      <w:tr w:rsidR="00000000" w14:paraId="13159AA5" w14:textId="77777777">
        <w:trPr>
          <w:divId w:val="1069815040"/>
        </w:trPr>
        <w:tc>
          <w:tcPr>
            <w:tcW w:w="2215" w:type="pct"/>
            <w:shd w:val="clear" w:color="auto" w:fill="FFFFFF"/>
            <w:tcMar>
              <w:top w:w="15" w:type="dxa"/>
              <w:left w:w="0" w:type="dxa"/>
              <w:bottom w:w="0" w:type="dxa"/>
              <w:right w:w="15" w:type="dxa"/>
            </w:tcMar>
            <w:vAlign w:val="bottom"/>
            <w:hideMark/>
          </w:tcPr>
          <w:p w14:paraId="68BB1445" w14:textId="77777777" w:rsidR="00000000" w:rsidRDefault="00FB06BE">
            <w:pPr>
              <w:pStyle w:val="a3"/>
              <w:spacing w:before="0" w:beforeAutospacing="0" w:after="0" w:afterAutospacing="0"/>
              <w:jc w:val="center"/>
              <w:rPr>
                <w:sz w:val="20"/>
                <w:szCs w:val="20"/>
              </w:rPr>
            </w:pPr>
            <w:r>
              <w:rPr>
                <w:sz w:val="20"/>
                <w:szCs w:val="20"/>
              </w:rPr>
              <w:t> </w:t>
            </w:r>
          </w:p>
        </w:tc>
        <w:tc>
          <w:tcPr>
            <w:tcW w:w="68" w:type="pct"/>
            <w:shd w:val="clear" w:color="auto" w:fill="FFFFFF"/>
            <w:tcMar>
              <w:top w:w="15" w:type="dxa"/>
              <w:left w:w="0" w:type="dxa"/>
              <w:bottom w:w="0" w:type="dxa"/>
              <w:right w:w="15" w:type="dxa"/>
            </w:tcMar>
            <w:vAlign w:val="bottom"/>
            <w:hideMark/>
          </w:tcPr>
          <w:p w14:paraId="6C057F3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1350" w:type="pct"/>
            <w:gridSpan w:val="6"/>
            <w:tcBorders>
              <w:bottom w:val="single" w:sz="6" w:space="0" w:color="000000"/>
            </w:tcBorders>
            <w:shd w:val="clear" w:color="auto" w:fill="FFFFFF"/>
            <w:tcMar>
              <w:top w:w="15" w:type="dxa"/>
              <w:left w:w="0" w:type="dxa"/>
              <w:bottom w:w="0" w:type="dxa"/>
              <w:right w:w="15" w:type="dxa"/>
            </w:tcMar>
            <w:vAlign w:val="bottom"/>
            <w:hideMark/>
          </w:tcPr>
          <w:p w14:paraId="29EF681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w:t>
            </w:r>
          </w:p>
          <w:p w14:paraId="6079B3F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Ended March 31,</w:t>
            </w:r>
          </w:p>
        </w:tc>
        <w:tc>
          <w:tcPr>
            <w:tcW w:w="50" w:type="pct"/>
            <w:shd w:val="clear" w:color="auto" w:fill="FFFFFF"/>
            <w:noWrap/>
            <w:tcMar>
              <w:top w:w="15" w:type="dxa"/>
              <w:left w:w="0" w:type="dxa"/>
              <w:bottom w:w="0" w:type="dxa"/>
              <w:right w:w="15" w:type="dxa"/>
            </w:tcMar>
            <w:vAlign w:val="bottom"/>
            <w:hideMark/>
          </w:tcPr>
          <w:p w14:paraId="37F9001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66863106"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13A0E0"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85" w:type="pct"/>
            <w:shd w:val="clear" w:color="auto" w:fill="FFFFFF"/>
            <w:noWrap/>
            <w:tcMar>
              <w:top w:w="15" w:type="dxa"/>
              <w:left w:w="0" w:type="dxa"/>
              <w:bottom w:w="0" w:type="dxa"/>
              <w:right w:w="15" w:type="dxa"/>
            </w:tcMar>
            <w:vAlign w:val="bottom"/>
            <w:hideMark/>
          </w:tcPr>
          <w:p w14:paraId="1D0F883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7E993D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56D8EA6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AA663A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491" w:type="pct"/>
            <w:shd w:val="clear" w:color="auto" w:fill="FFFFFF"/>
            <w:noWrap/>
            <w:tcMar>
              <w:top w:w="15" w:type="dxa"/>
              <w:left w:w="0" w:type="dxa"/>
              <w:bottom w:w="0" w:type="dxa"/>
              <w:right w:w="15" w:type="dxa"/>
            </w:tcMar>
            <w:vAlign w:val="bottom"/>
            <w:hideMark/>
          </w:tcPr>
          <w:p w14:paraId="3C4950B6"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3AA308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E31D9D0" w14:textId="77777777">
        <w:trPr>
          <w:divId w:val="1069815040"/>
        </w:trPr>
        <w:tc>
          <w:tcPr>
            <w:tcW w:w="2215" w:type="pct"/>
            <w:tcBorders>
              <w:bottom w:val="single" w:sz="6" w:space="0" w:color="000000"/>
            </w:tcBorders>
            <w:shd w:val="clear" w:color="auto" w:fill="FFFFFF"/>
            <w:tcMar>
              <w:top w:w="15" w:type="dxa"/>
              <w:left w:w="0" w:type="dxa"/>
              <w:bottom w:w="0" w:type="dxa"/>
              <w:right w:w="15" w:type="dxa"/>
            </w:tcMar>
            <w:vAlign w:val="bottom"/>
            <w:hideMark/>
          </w:tcPr>
          <w:p w14:paraId="3EDA645D" w14:textId="77777777" w:rsidR="00000000" w:rsidRDefault="00FB06BE">
            <w:pPr>
              <w:pStyle w:val="a3"/>
              <w:spacing w:before="0" w:beforeAutospacing="0" w:after="0" w:afterAutospacing="0"/>
              <w:rPr>
                <w:b/>
                <w:bCs/>
                <w:color w:val="000000"/>
                <w:sz w:val="16"/>
                <w:szCs w:val="16"/>
              </w:rPr>
            </w:pPr>
            <w:r>
              <w:rPr>
                <w:b/>
                <w:bCs/>
                <w:color w:val="000000"/>
                <w:sz w:val="16"/>
                <w:szCs w:val="16"/>
              </w:rPr>
              <w:t>(dollars in thousands)</w:t>
            </w:r>
          </w:p>
        </w:tc>
        <w:tc>
          <w:tcPr>
            <w:tcW w:w="68" w:type="pct"/>
            <w:shd w:val="clear" w:color="auto" w:fill="FFFFFF"/>
            <w:tcMar>
              <w:top w:w="15" w:type="dxa"/>
              <w:left w:w="0" w:type="dxa"/>
              <w:bottom w:w="0" w:type="dxa"/>
              <w:right w:w="15" w:type="dxa"/>
            </w:tcMar>
            <w:vAlign w:val="bottom"/>
            <w:hideMark/>
          </w:tcPr>
          <w:p w14:paraId="5B49150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8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B7C3AC"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2DDA5E1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tcBorders>
              <w:top w:val="single" w:sz="6" w:space="0" w:color="000000"/>
            </w:tcBorders>
            <w:shd w:val="clear" w:color="auto" w:fill="FFFFFF"/>
            <w:tcMar>
              <w:top w:w="15" w:type="dxa"/>
              <w:left w:w="0" w:type="dxa"/>
              <w:bottom w:w="0" w:type="dxa"/>
              <w:right w:w="15" w:type="dxa"/>
            </w:tcMar>
            <w:vAlign w:val="bottom"/>
            <w:hideMark/>
          </w:tcPr>
          <w:p w14:paraId="2D57C869"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5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B01EE4"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4E9DD3E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17D69B1C"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35" w:type="pct"/>
            <w:gridSpan w:val="2"/>
            <w:tcBorders>
              <w:bottom w:val="single" w:sz="6" w:space="0" w:color="000000"/>
            </w:tcBorders>
            <w:shd w:val="clear" w:color="auto" w:fill="FFFFFF"/>
            <w:tcMar>
              <w:top w:w="15" w:type="dxa"/>
              <w:left w:w="0" w:type="dxa"/>
              <w:bottom w:w="0" w:type="dxa"/>
              <w:right w:w="15" w:type="dxa"/>
            </w:tcMar>
            <w:vAlign w:val="bottom"/>
            <w:hideMark/>
          </w:tcPr>
          <w:p w14:paraId="1F094D60"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14:paraId="42EA2B4D"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68" w:type="pct"/>
            <w:shd w:val="clear" w:color="auto" w:fill="FFFFFF"/>
            <w:tcMar>
              <w:top w:w="15" w:type="dxa"/>
              <w:left w:w="0" w:type="dxa"/>
              <w:bottom w:w="0" w:type="dxa"/>
              <w:right w:w="15" w:type="dxa"/>
            </w:tcMar>
            <w:vAlign w:val="bottom"/>
            <w:hideMark/>
          </w:tcPr>
          <w:p w14:paraId="2C8BF12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541" w:type="pct"/>
            <w:gridSpan w:val="2"/>
            <w:tcBorders>
              <w:bottom w:val="single" w:sz="6" w:space="0" w:color="000000"/>
            </w:tcBorders>
            <w:shd w:val="clear" w:color="auto" w:fill="FFFFFF"/>
            <w:tcMar>
              <w:top w:w="15" w:type="dxa"/>
              <w:left w:w="0" w:type="dxa"/>
              <w:bottom w:w="0" w:type="dxa"/>
              <w:right w:w="15" w:type="dxa"/>
            </w:tcMar>
            <w:vAlign w:val="bottom"/>
            <w:hideMark/>
          </w:tcPr>
          <w:p w14:paraId="0FAE55C2"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w:t>
            </w:r>
            <w:r>
              <w:rPr>
                <w:rFonts w:ascii="Calibri" w:hAnsi="Calibri" w:cs="Calibri"/>
                <w:b/>
                <w:bCs/>
                <w:color w:val="000000"/>
                <w:sz w:val="16"/>
                <w:szCs w:val="16"/>
              </w:rPr>
              <w:t> </w:t>
            </w: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E1CB3FE"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6E704202" w14:textId="77777777">
        <w:trPr>
          <w:divId w:val="1069815040"/>
        </w:trPr>
        <w:tc>
          <w:tcPr>
            <w:tcW w:w="2215" w:type="pct"/>
            <w:tcBorders>
              <w:top w:val="single" w:sz="6" w:space="0" w:color="000000"/>
            </w:tcBorders>
            <w:shd w:val="clear" w:color="auto" w:fill="CFF0FC"/>
            <w:tcMar>
              <w:top w:w="15" w:type="dxa"/>
              <w:left w:w="0" w:type="dxa"/>
              <w:bottom w:w="0" w:type="dxa"/>
              <w:right w:w="15" w:type="dxa"/>
            </w:tcMar>
            <w:vAlign w:val="bottom"/>
            <w:hideMark/>
          </w:tcPr>
          <w:p w14:paraId="797DBF6D" w14:textId="77777777" w:rsidR="00000000" w:rsidRDefault="00FB06BE">
            <w:pPr>
              <w:pStyle w:val="a3"/>
              <w:spacing w:before="0" w:beforeAutospacing="0" w:after="0" w:afterAutospacing="0"/>
              <w:rPr>
                <w:color w:val="000000"/>
                <w:sz w:val="20"/>
                <w:szCs w:val="20"/>
              </w:rPr>
            </w:pPr>
            <w:r>
              <w:rPr>
                <w:color w:val="000000"/>
                <w:sz w:val="20"/>
                <w:szCs w:val="20"/>
              </w:rPr>
              <w:t>Income tax </w:t>
            </w:r>
            <w:r>
              <w:rPr>
                <w:color w:val="000000"/>
                <w:sz w:val="20"/>
                <w:szCs w:val="20"/>
              </w:rPr>
              <w:t>expense</w:t>
            </w:r>
          </w:p>
        </w:tc>
        <w:tc>
          <w:tcPr>
            <w:tcW w:w="68" w:type="pct"/>
            <w:shd w:val="clear" w:color="auto" w:fill="CFF0FC"/>
            <w:tcMar>
              <w:top w:w="15" w:type="dxa"/>
              <w:left w:w="0" w:type="dxa"/>
              <w:bottom w:w="0" w:type="dxa"/>
              <w:right w:w="15" w:type="dxa"/>
            </w:tcMar>
            <w:vAlign w:val="bottom"/>
            <w:hideMark/>
          </w:tcPr>
          <w:p w14:paraId="6825A1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B72A4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31" w:type="pct"/>
            <w:tcBorders>
              <w:top w:val="single" w:sz="6" w:space="0" w:color="000000"/>
            </w:tcBorders>
            <w:shd w:val="clear" w:color="auto" w:fill="CFF0FC"/>
            <w:noWrap/>
            <w:tcMar>
              <w:top w:w="15" w:type="dxa"/>
              <w:left w:w="0" w:type="dxa"/>
              <w:bottom w:w="0" w:type="dxa"/>
              <w:right w:w="15" w:type="dxa"/>
            </w:tcMar>
            <w:vAlign w:val="bottom"/>
            <w:hideMark/>
          </w:tcPr>
          <w:p w14:paraId="3BDCEE5C" w14:textId="77777777" w:rsidR="00000000" w:rsidRDefault="00FB06BE">
            <w:pPr>
              <w:pStyle w:val="a3"/>
              <w:spacing w:before="0" w:beforeAutospacing="0" w:after="0" w:afterAutospacing="0"/>
              <w:jc w:val="right"/>
              <w:rPr>
                <w:color w:val="000000"/>
                <w:sz w:val="20"/>
                <w:szCs w:val="20"/>
              </w:rPr>
            </w:pPr>
            <w:r>
              <w:rPr>
                <w:color w:val="000000"/>
                <w:sz w:val="20"/>
                <w:szCs w:val="20"/>
              </w:rPr>
              <w:t>(666</w:t>
            </w:r>
          </w:p>
        </w:tc>
        <w:tc>
          <w:tcPr>
            <w:tcW w:w="50" w:type="pct"/>
            <w:shd w:val="clear" w:color="auto" w:fill="CFF0FC"/>
            <w:noWrap/>
            <w:tcMar>
              <w:top w:w="15" w:type="dxa"/>
              <w:left w:w="0" w:type="dxa"/>
              <w:bottom w:w="0" w:type="dxa"/>
              <w:right w:w="15" w:type="dxa"/>
            </w:tcMar>
            <w:vAlign w:val="bottom"/>
            <w:hideMark/>
          </w:tcPr>
          <w:p w14:paraId="25B104B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130F54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278370"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00" w:type="pct"/>
            <w:tcBorders>
              <w:top w:val="single" w:sz="6" w:space="0" w:color="000000"/>
            </w:tcBorders>
            <w:shd w:val="clear" w:color="auto" w:fill="CFF0FC"/>
            <w:noWrap/>
            <w:tcMar>
              <w:top w:w="15" w:type="dxa"/>
              <w:left w:w="0" w:type="dxa"/>
              <w:bottom w:w="0" w:type="dxa"/>
              <w:right w:w="15" w:type="dxa"/>
            </w:tcMar>
            <w:vAlign w:val="bottom"/>
            <w:hideMark/>
          </w:tcPr>
          <w:p w14:paraId="5CEA3A59" w14:textId="77777777" w:rsidR="00000000" w:rsidRDefault="00FB06BE">
            <w:pPr>
              <w:pStyle w:val="a3"/>
              <w:spacing w:before="0" w:beforeAutospacing="0" w:after="0" w:afterAutospacing="0"/>
              <w:jc w:val="right"/>
              <w:rPr>
                <w:color w:val="000000"/>
                <w:sz w:val="20"/>
                <w:szCs w:val="20"/>
              </w:rPr>
            </w:pPr>
            <w:r>
              <w:rPr>
                <w:color w:val="000000"/>
                <w:sz w:val="20"/>
                <w:szCs w:val="20"/>
              </w:rPr>
              <w:t>(713</w:t>
            </w:r>
          </w:p>
        </w:tc>
        <w:tc>
          <w:tcPr>
            <w:tcW w:w="50" w:type="pct"/>
            <w:shd w:val="clear" w:color="auto" w:fill="CFF0FC"/>
            <w:noWrap/>
            <w:tcMar>
              <w:top w:w="15" w:type="dxa"/>
              <w:left w:w="0" w:type="dxa"/>
              <w:bottom w:w="0" w:type="dxa"/>
              <w:right w:w="15" w:type="dxa"/>
            </w:tcMar>
            <w:vAlign w:val="bottom"/>
            <w:hideMark/>
          </w:tcPr>
          <w:p w14:paraId="20CD604B"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CFF0FC"/>
            <w:tcMar>
              <w:top w:w="15" w:type="dxa"/>
              <w:left w:w="0" w:type="dxa"/>
              <w:bottom w:w="0" w:type="dxa"/>
              <w:right w:w="15" w:type="dxa"/>
            </w:tcMar>
            <w:vAlign w:val="bottom"/>
            <w:hideMark/>
          </w:tcPr>
          <w:p w14:paraId="01F3EFA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3E4579"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485" w:type="pct"/>
            <w:tcBorders>
              <w:top w:val="single" w:sz="6" w:space="0" w:color="000000"/>
            </w:tcBorders>
            <w:shd w:val="clear" w:color="auto" w:fill="CFF0FC"/>
            <w:noWrap/>
            <w:tcMar>
              <w:top w:w="15" w:type="dxa"/>
              <w:left w:w="0" w:type="dxa"/>
              <w:bottom w:w="0" w:type="dxa"/>
              <w:right w:w="15" w:type="dxa"/>
            </w:tcMar>
            <w:vAlign w:val="bottom"/>
            <w:hideMark/>
          </w:tcPr>
          <w:p w14:paraId="1DFBD7FA" w14:textId="77777777" w:rsidR="00000000" w:rsidRDefault="00FB06BE">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14:paraId="619951F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CFF0FC"/>
            <w:tcMar>
              <w:top w:w="15" w:type="dxa"/>
              <w:left w:w="0" w:type="dxa"/>
              <w:bottom w:w="0" w:type="dxa"/>
              <w:right w:w="15" w:type="dxa"/>
            </w:tcMar>
            <w:vAlign w:val="bottom"/>
            <w:hideMark/>
          </w:tcPr>
          <w:p w14:paraId="51E9B47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BC87C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tcBorders>
              <w:top w:val="single" w:sz="6" w:space="0" w:color="000000"/>
            </w:tcBorders>
            <w:shd w:val="clear" w:color="auto" w:fill="CFF0FC"/>
            <w:noWrap/>
            <w:tcMar>
              <w:top w:w="15" w:type="dxa"/>
              <w:left w:w="0" w:type="dxa"/>
              <w:bottom w:w="0" w:type="dxa"/>
              <w:right w:w="15" w:type="dxa"/>
            </w:tcMar>
            <w:vAlign w:val="bottom"/>
            <w:hideMark/>
          </w:tcPr>
          <w:p w14:paraId="14B1BBA1" w14:textId="77777777" w:rsidR="00000000" w:rsidRDefault="00FB06B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0177DD45"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2F3B185F" w14:textId="77777777">
        <w:trPr>
          <w:divId w:val="1069815040"/>
        </w:trPr>
        <w:tc>
          <w:tcPr>
            <w:tcW w:w="2215" w:type="pct"/>
            <w:shd w:val="clear" w:color="auto" w:fill="FFFFFF"/>
            <w:tcMar>
              <w:top w:w="15" w:type="dxa"/>
              <w:left w:w="0" w:type="dxa"/>
              <w:bottom w:w="0" w:type="dxa"/>
              <w:right w:w="15" w:type="dxa"/>
            </w:tcMar>
            <w:vAlign w:val="bottom"/>
            <w:hideMark/>
          </w:tcPr>
          <w:p w14:paraId="63A12B6E" w14:textId="77777777" w:rsidR="00000000" w:rsidRDefault="00FB06BE">
            <w:pPr>
              <w:pStyle w:val="a3"/>
              <w:spacing w:before="0" w:beforeAutospacing="0" w:after="0" w:afterAutospacing="0"/>
              <w:rPr>
                <w:color w:val="000000"/>
                <w:sz w:val="20"/>
                <w:szCs w:val="20"/>
              </w:rPr>
            </w:pPr>
            <w:r>
              <w:rPr>
                <w:color w:val="000000"/>
                <w:sz w:val="20"/>
                <w:szCs w:val="20"/>
              </w:rPr>
              <w:t>Effective tax rate</w:t>
            </w:r>
          </w:p>
        </w:tc>
        <w:tc>
          <w:tcPr>
            <w:tcW w:w="68" w:type="pct"/>
            <w:shd w:val="clear" w:color="auto" w:fill="FFFFFF"/>
            <w:tcMar>
              <w:top w:w="15" w:type="dxa"/>
              <w:left w:w="0" w:type="dxa"/>
              <w:bottom w:w="0" w:type="dxa"/>
              <w:right w:w="15" w:type="dxa"/>
            </w:tcMar>
            <w:vAlign w:val="bottom"/>
            <w:hideMark/>
          </w:tcPr>
          <w:p w14:paraId="390C052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2DD1F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31" w:type="pct"/>
            <w:shd w:val="clear" w:color="auto" w:fill="FFFFFF"/>
            <w:noWrap/>
            <w:tcMar>
              <w:top w:w="15" w:type="dxa"/>
              <w:left w:w="0" w:type="dxa"/>
              <w:bottom w:w="0" w:type="dxa"/>
              <w:right w:w="15" w:type="dxa"/>
            </w:tcMar>
            <w:vAlign w:val="bottom"/>
            <w:hideMark/>
          </w:tcPr>
          <w:p w14:paraId="01DC4700" w14:textId="77777777" w:rsidR="00000000" w:rsidRDefault="00FB06B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FFFFFF"/>
            <w:noWrap/>
            <w:tcMar>
              <w:top w:w="15" w:type="dxa"/>
              <w:left w:w="0" w:type="dxa"/>
              <w:bottom w:w="0" w:type="dxa"/>
              <w:right w:w="15" w:type="dxa"/>
            </w:tcMar>
            <w:vAlign w:val="bottom"/>
            <w:hideMark/>
          </w:tcPr>
          <w:p w14:paraId="7A9C77CE"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5FAD0B8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9F336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00" w:type="pct"/>
            <w:shd w:val="clear" w:color="auto" w:fill="FFFFFF"/>
            <w:noWrap/>
            <w:tcMar>
              <w:top w:w="15" w:type="dxa"/>
              <w:left w:w="0" w:type="dxa"/>
              <w:bottom w:w="0" w:type="dxa"/>
              <w:right w:w="15" w:type="dxa"/>
            </w:tcMar>
            <w:vAlign w:val="bottom"/>
            <w:hideMark/>
          </w:tcPr>
          <w:p w14:paraId="52839A3C" w14:textId="77777777" w:rsidR="00000000" w:rsidRDefault="00FB06B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1DC0C2E5"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68" w:type="pct"/>
            <w:shd w:val="clear" w:color="auto" w:fill="FFFFFF"/>
            <w:tcMar>
              <w:top w:w="15" w:type="dxa"/>
              <w:left w:w="0" w:type="dxa"/>
              <w:bottom w:w="0" w:type="dxa"/>
              <w:right w:w="15" w:type="dxa"/>
            </w:tcMar>
            <w:vAlign w:val="bottom"/>
            <w:hideMark/>
          </w:tcPr>
          <w:p w14:paraId="07018F8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1EBFAB1"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85" w:type="pct"/>
            <w:shd w:val="clear" w:color="auto" w:fill="FFFFFF"/>
            <w:noWrap/>
            <w:tcMar>
              <w:top w:w="15" w:type="dxa"/>
              <w:left w:w="0" w:type="dxa"/>
              <w:bottom w:w="0" w:type="dxa"/>
              <w:right w:w="15" w:type="dxa"/>
            </w:tcMar>
            <w:vAlign w:val="bottom"/>
            <w:hideMark/>
          </w:tcPr>
          <w:p w14:paraId="34FD518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2DCA8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8" w:type="pct"/>
            <w:shd w:val="clear" w:color="auto" w:fill="FFFFFF"/>
            <w:tcMar>
              <w:top w:w="15" w:type="dxa"/>
              <w:left w:w="0" w:type="dxa"/>
              <w:bottom w:w="0" w:type="dxa"/>
              <w:right w:w="15" w:type="dxa"/>
            </w:tcMar>
            <w:vAlign w:val="bottom"/>
            <w:hideMark/>
          </w:tcPr>
          <w:p w14:paraId="78C0CF5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7DE9B4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491" w:type="pct"/>
            <w:shd w:val="clear" w:color="auto" w:fill="FFFFFF"/>
            <w:noWrap/>
            <w:tcMar>
              <w:top w:w="15" w:type="dxa"/>
              <w:left w:w="0" w:type="dxa"/>
              <w:bottom w:w="0" w:type="dxa"/>
              <w:right w:w="15" w:type="dxa"/>
            </w:tcMar>
            <w:vAlign w:val="bottom"/>
            <w:hideMark/>
          </w:tcPr>
          <w:p w14:paraId="51F739C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703201"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0922BD58" w14:textId="77777777" w:rsidR="00000000" w:rsidRDefault="00FB06BE">
      <w:pPr>
        <w:pStyle w:val="a3"/>
        <w:spacing w:before="40" w:beforeAutospacing="0" w:after="0" w:afterAutospacing="0"/>
        <w:rPr>
          <w:sz w:val="20"/>
          <w:szCs w:val="20"/>
        </w:rPr>
      </w:pPr>
      <w:r>
        <w:rPr>
          <w:sz w:val="20"/>
          <w:szCs w:val="20"/>
        </w:rPr>
        <w:t> </w:t>
      </w:r>
    </w:p>
    <w:p w14:paraId="14C6A1BA" w14:textId="77777777" w:rsidR="00000000" w:rsidRDefault="00FB06BE">
      <w:pPr>
        <w:pStyle w:val="a3"/>
        <w:spacing w:before="0" w:beforeAutospacing="0" w:after="0" w:afterAutospacing="0"/>
        <w:ind w:firstLine="816"/>
        <w:rPr>
          <w:sz w:val="20"/>
          <w:szCs w:val="20"/>
        </w:rPr>
      </w:pPr>
      <w:r>
        <w:rPr>
          <w:sz w:val="20"/>
          <w:szCs w:val="20"/>
        </w:rPr>
        <w:t>Income tax expense consists of current and deferred taxes for U.S. and foreign income taxes.</w:t>
      </w:r>
    </w:p>
    <w:p w14:paraId="23371E5C" w14:textId="77777777" w:rsidR="00000000" w:rsidRDefault="00FB06BE">
      <w:pPr>
        <w:pStyle w:val="a3"/>
        <w:spacing w:before="0" w:beforeAutospacing="0" w:after="0" w:afterAutospacing="0"/>
        <w:rPr>
          <w:sz w:val="20"/>
          <w:szCs w:val="20"/>
        </w:rPr>
      </w:pPr>
      <w:r>
        <w:rPr>
          <w:sz w:val="20"/>
          <w:szCs w:val="20"/>
        </w:rPr>
        <w:t> </w:t>
      </w:r>
    </w:p>
    <w:p w14:paraId="14947555" w14:textId="77777777" w:rsidR="00000000" w:rsidRDefault="00FB06BE">
      <w:pPr>
        <w:pStyle w:val="a3"/>
        <w:spacing w:before="0" w:beforeAutospacing="0" w:after="0" w:afterAutospacing="0"/>
        <w:rPr>
          <w:b/>
          <w:bCs/>
          <w:sz w:val="20"/>
          <w:szCs w:val="20"/>
        </w:rPr>
      </w:pPr>
      <w:r>
        <w:rPr>
          <w:b/>
          <w:bCs/>
          <w:sz w:val="20"/>
          <w:szCs w:val="20"/>
        </w:rPr>
        <w:t>Liquidity and Capital Resources</w:t>
      </w:r>
    </w:p>
    <w:p w14:paraId="1E66036A" w14:textId="77777777" w:rsidR="00000000" w:rsidRDefault="00FB06BE">
      <w:pPr>
        <w:pStyle w:val="a3"/>
        <w:spacing w:before="0" w:beforeAutospacing="0" w:after="0" w:afterAutospacing="0"/>
        <w:ind w:firstLine="556"/>
        <w:rPr>
          <w:sz w:val="20"/>
          <w:szCs w:val="20"/>
        </w:rPr>
      </w:pPr>
      <w:r>
        <w:rPr>
          <w:sz w:val="20"/>
          <w:szCs w:val="20"/>
        </w:rPr>
        <w:t> </w:t>
      </w:r>
    </w:p>
    <w:p w14:paraId="4A9DC290" w14:textId="77777777" w:rsidR="00000000" w:rsidRDefault="00FB06BE">
      <w:pPr>
        <w:pStyle w:val="a3"/>
        <w:spacing w:before="0" w:beforeAutospacing="0" w:after="0" w:afterAutospacing="0"/>
        <w:ind w:firstLine="556"/>
        <w:rPr>
          <w:sz w:val="20"/>
          <w:szCs w:val="20"/>
        </w:rPr>
      </w:pPr>
      <w:r>
        <w:rPr>
          <w:sz w:val="20"/>
          <w:szCs w:val="20"/>
        </w:rPr>
        <w:t>Our principal sources of liquidity to date have been cash and cash equivalents, net accounts receivable, our common stock offer</w:t>
      </w:r>
      <w:r>
        <w:rPr>
          <w:sz w:val="20"/>
          <w:szCs w:val="20"/>
        </w:rPr>
        <w:t xml:space="preserve">ings, and our convertible notes offering. </w:t>
      </w:r>
    </w:p>
    <w:p w14:paraId="213DEBFA" w14:textId="77777777" w:rsidR="00000000" w:rsidRDefault="00FB06BE">
      <w:pPr>
        <w:pStyle w:val="a3"/>
        <w:spacing w:before="0" w:beforeAutospacing="0" w:after="0" w:afterAutospacing="0"/>
        <w:ind w:firstLine="556"/>
        <w:rPr>
          <w:sz w:val="20"/>
          <w:szCs w:val="20"/>
        </w:rPr>
      </w:pPr>
      <w:r>
        <w:rPr>
          <w:sz w:val="20"/>
          <w:szCs w:val="20"/>
        </w:rPr>
        <w:t> </w:t>
      </w:r>
    </w:p>
    <w:p w14:paraId="5F928B3E" w14:textId="77777777" w:rsidR="00000000" w:rsidRDefault="00FB06BE">
      <w:pPr>
        <w:pStyle w:val="a3"/>
        <w:spacing w:before="0" w:beforeAutospacing="0" w:after="0" w:afterAutospacing="0"/>
        <w:ind w:firstLine="556"/>
        <w:rPr>
          <w:sz w:val="20"/>
          <w:szCs w:val="20"/>
        </w:rPr>
      </w:pPr>
      <w:r>
        <w:rPr>
          <w:sz w:val="20"/>
          <w:szCs w:val="20"/>
        </w:rPr>
        <w:t xml:space="preserve">The following table shows cash and cash equivalents, working capital, net cash and cash equivalents provided by operating activities, net cash and cash equivalents used in investing activities, and net cash and </w:t>
      </w:r>
      <w:r>
        <w:rPr>
          <w:sz w:val="20"/>
          <w:szCs w:val="20"/>
        </w:rPr>
        <w:t xml:space="preserve">cash equivalents provided by financing activities for the three months ended March 31, 2020 and 2019. </w:t>
      </w:r>
    </w:p>
    <w:p w14:paraId="13F4B6EC" w14:textId="77777777" w:rsidR="00000000" w:rsidRDefault="00FB06BE">
      <w:pPr>
        <w:pStyle w:val="a3"/>
        <w:spacing w:before="0" w:beforeAutospacing="0" w:after="0" w:afterAutospacing="0"/>
        <w:ind w:firstLine="556"/>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579"/>
        <w:gridCol w:w="65"/>
        <w:gridCol w:w="115"/>
        <w:gridCol w:w="855"/>
        <w:gridCol w:w="82"/>
        <w:gridCol w:w="65"/>
        <w:gridCol w:w="115"/>
        <w:gridCol w:w="856"/>
        <w:gridCol w:w="82"/>
      </w:tblGrid>
      <w:tr w:rsidR="00000000" w14:paraId="7547B4AE" w14:textId="77777777">
        <w:trPr>
          <w:divId w:val="1509835072"/>
        </w:trPr>
        <w:tc>
          <w:tcPr>
            <w:tcW w:w="3105" w:type="pct"/>
            <w:shd w:val="clear" w:color="auto" w:fill="FFFFFF"/>
            <w:tcMar>
              <w:top w:w="15" w:type="dxa"/>
              <w:left w:w="0" w:type="dxa"/>
              <w:bottom w:w="0" w:type="dxa"/>
              <w:right w:w="15" w:type="dxa"/>
            </w:tcMar>
            <w:vAlign w:val="bottom"/>
            <w:hideMark/>
          </w:tcPr>
          <w:p w14:paraId="2E1A36B4" w14:textId="77777777" w:rsidR="00000000" w:rsidRDefault="00FB06BE">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14:paraId="3EB16F5B"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764" w:type="pct"/>
            <w:gridSpan w:val="6"/>
            <w:tcBorders>
              <w:bottom w:val="single" w:sz="6" w:space="0" w:color="000000"/>
            </w:tcBorders>
            <w:shd w:val="clear" w:color="auto" w:fill="FFFFFF"/>
            <w:tcMar>
              <w:top w:w="15" w:type="dxa"/>
              <w:left w:w="0" w:type="dxa"/>
              <w:bottom w:w="0" w:type="dxa"/>
              <w:right w:w="15" w:type="dxa"/>
            </w:tcMar>
            <w:vAlign w:val="bottom"/>
            <w:hideMark/>
          </w:tcPr>
          <w:p w14:paraId="3809D957"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Three Months ended March 31,</w:t>
            </w:r>
          </w:p>
        </w:tc>
        <w:tc>
          <w:tcPr>
            <w:tcW w:w="50" w:type="pct"/>
            <w:shd w:val="clear" w:color="auto" w:fill="FFFFFF"/>
            <w:noWrap/>
            <w:tcMar>
              <w:top w:w="15" w:type="dxa"/>
              <w:left w:w="0" w:type="dxa"/>
              <w:bottom w:w="0" w:type="dxa"/>
              <w:right w:w="15" w:type="dxa"/>
            </w:tcMar>
            <w:vAlign w:val="bottom"/>
            <w:hideMark/>
          </w:tcPr>
          <w:p w14:paraId="6CE3ABEE"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14FB1E07" w14:textId="77777777">
        <w:trPr>
          <w:divId w:val="1509835072"/>
        </w:trPr>
        <w:tc>
          <w:tcPr>
            <w:tcW w:w="3105" w:type="pct"/>
            <w:shd w:val="clear" w:color="auto" w:fill="FFFFFF"/>
            <w:tcMar>
              <w:top w:w="15" w:type="dxa"/>
              <w:left w:w="0" w:type="dxa"/>
              <w:bottom w:w="0" w:type="dxa"/>
              <w:right w:w="15" w:type="dxa"/>
            </w:tcMar>
            <w:vAlign w:val="bottom"/>
            <w:hideMark/>
          </w:tcPr>
          <w:p w14:paraId="5AEB74B7"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15E973EA"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8108CE8"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14:paraId="6DFA8342"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14:paraId="3E8A792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56C8D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9650EF1"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6FFA9C2C" w14:textId="77777777">
        <w:trPr>
          <w:divId w:val="1509835072"/>
        </w:trPr>
        <w:tc>
          <w:tcPr>
            <w:tcW w:w="3105" w:type="pct"/>
            <w:shd w:val="clear" w:color="auto" w:fill="FFFFFF"/>
            <w:tcMar>
              <w:top w:w="15" w:type="dxa"/>
              <w:left w:w="0" w:type="dxa"/>
              <w:bottom w:w="0" w:type="dxa"/>
              <w:right w:w="15" w:type="dxa"/>
            </w:tcMar>
            <w:vAlign w:val="bottom"/>
            <w:hideMark/>
          </w:tcPr>
          <w:p w14:paraId="00BBAA4B"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14:paraId="3A80B81E" w14:textId="77777777" w:rsidR="00000000" w:rsidRDefault="00FB06BE">
            <w:pPr>
              <w:pStyle w:val="a3"/>
              <w:spacing w:before="0" w:beforeAutospacing="0" w:after="0" w:afterAutospacing="0"/>
              <w:rPr>
                <w:color w:val="000000"/>
                <w:sz w:val="16"/>
                <w:szCs w:val="16"/>
              </w:rPr>
            </w:pPr>
            <w:r>
              <w:rPr>
                <w:color w:val="000000"/>
                <w:sz w:val="16"/>
                <w:szCs w:val="16"/>
              </w:rPr>
              <w:t> </w:t>
            </w:r>
          </w:p>
        </w:tc>
        <w:tc>
          <w:tcPr>
            <w:tcW w:w="1764" w:type="pct"/>
            <w:gridSpan w:val="6"/>
            <w:shd w:val="clear" w:color="auto" w:fill="FFFFFF"/>
            <w:tcMar>
              <w:top w:w="15" w:type="dxa"/>
              <w:left w:w="0" w:type="dxa"/>
              <w:bottom w:w="0" w:type="dxa"/>
              <w:right w:w="15" w:type="dxa"/>
            </w:tcMar>
            <w:vAlign w:val="bottom"/>
            <w:hideMark/>
          </w:tcPr>
          <w:p w14:paraId="77242B9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1A848B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524CA0D2" w14:textId="77777777">
        <w:trPr>
          <w:divId w:val="1509835072"/>
        </w:trPr>
        <w:tc>
          <w:tcPr>
            <w:tcW w:w="3105" w:type="pct"/>
            <w:shd w:val="clear" w:color="auto" w:fill="CFF0FC"/>
            <w:tcMar>
              <w:top w:w="15" w:type="dxa"/>
              <w:left w:w="0" w:type="dxa"/>
              <w:bottom w:w="0" w:type="dxa"/>
              <w:right w:w="15" w:type="dxa"/>
            </w:tcMar>
            <w:vAlign w:val="bottom"/>
            <w:hideMark/>
          </w:tcPr>
          <w:p w14:paraId="7C46424F" w14:textId="77777777" w:rsidR="00000000" w:rsidRDefault="00FB06BE">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14:paraId="2E6ADA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4CEF1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267DEF1F" w14:textId="77777777" w:rsidR="00000000" w:rsidRDefault="00FB06BE">
            <w:pPr>
              <w:pStyle w:val="a3"/>
              <w:spacing w:before="0" w:beforeAutospacing="0" w:after="0" w:afterAutospacing="0"/>
              <w:jc w:val="right"/>
              <w:rPr>
                <w:color w:val="000000"/>
                <w:sz w:val="20"/>
                <w:szCs w:val="20"/>
              </w:rPr>
            </w:pPr>
            <w:r>
              <w:rPr>
                <w:color w:val="000000"/>
                <w:sz w:val="20"/>
                <w:szCs w:val="20"/>
              </w:rPr>
              <w:t>229,133</w:t>
            </w:r>
          </w:p>
        </w:tc>
        <w:tc>
          <w:tcPr>
            <w:tcW w:w="50" w:type="pct"/>
            <w:shd w:val="clear" w:color="auto" w:fill="CFF0FC"/>
            <w:noWrap/>
            <w:tcMar>
              <w:top w:w="15" w:type="dxa"/>
              <w:left w:w="0" w:type="dxa"/>
              <w:bottom w:w="0" w:type="dxa"/>
              <w:right w:w="15" w:type="dxa"/>
            </w:tcMar>
            <w:vAlign w:val="bottom"/>
            <w:hideMark/>
          </w:tcPr>
          <w:p w14:paraId="484B4BF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BADCBB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56D4A41"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67" w:type="pct"/>
            <w:shd w:val="clear" w:color="auto" w:fill="CFF0FC"/>
            <w:noWrap/>
            <w:tcMar>
              <w:top w:w="15" w:type="dxa"/>
              <w:left w:w="0" w:type="dxa"/>
              <w:bottom w:w="0" w:type="dxa"/>
              <w:right w:w="15" w:type="dxa"/>
            </w:tcMar>
            <w:vAlign w:val="bottom"/>
            <w:hideMark/>
          </w:tcPr>
          <w:p w14:paraId="6CC6757B" w14:textId="77777777" w:rsidR="00000000" w:rsidRDefault="00FB06BE">
            <w:pPr>
              <w:pStyle w:val="a3"/>
              <w:spacing w:before="0" w:beforeAutospacing="0" w:after="0" w:afterAutospacing="0"/>
              <w:jc w:val="right"/>
              <w:rPr>
                <w:color w:val="000000"/>
                <w:sz w:val="20"/>
                <w:szCs w:val="20"/>
              </w:rPr>
            </w:pPr>
            <w:r>
              <w:rPr>
                <w:color w:val="000000"/>
                <w:sz w:val="20"/>
                <w:szCs w:val="20"/>
              </w:rPr>
              <w:t>285,126</w:t>
            </w:r>
          </w:p>
        </w:tc>
        <w:tc>
          <w:tcPr>
            <w:tcW w:w="50" w:type="pct"/>
            <w:shd w:val="clear" w:color="auto" w:fill="CFF0FC"/>
            <w:noWrap/>
            <w:tcMar>
              <w:top w:w="15" w:type="dxa"/>
              <w:left w:w="0" w:type="dxa"/>
              <w:bottom w:w="0" w:type="dxa"/>
              <w:right w:w="15" w:type="dxa"/>
            </w:tcMar>
            <w:vAlign w:val="bottom"/>
            <w:hideMark/>
          </w:tcPr>
          <w:p w14:paraId="1495CFAB"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747E30A" w14:textId="77777777">
        <w:trPr>
          <w:divId w:val="1509835072"/>
        </w:trPr>
        <w:tc>
          <w:tcPr>
            <w:tcW w:w="3105" w:type="pct"/>
            <w:shd w:val="clear" w:color="auto" w:fill="FFFFFF"/>
            <w:tcMar>
              <w:top w:w="15" w:type="dxa"/>
              <w:left w:w="0" w:type="dxa"/>
              <w:bottom w:w="0" w:type="dxa"/>
              <w:right w:w="15" w:type="dxa"/>
            </w:tcMar>
            <w:vAlign w:val="bottom"/>
            <w:hideMark/>
          </w:tcPr>
          <w:p w14:paraId="60C27FFD" w14:textId="77777777" w:rsidR="00000000" w:rsidRDefault="00FB06BE">
            <w:pPr>
              <w:pStyle w:val="a3"/>
              <w:spacing w:before="0" w:beforeAutospacing="0" w:after="0" w:afterAutospacing="0"/>
              <w:rPr>
                <w:color w:val="000000"/>
                <w:sz w:val="20"/>
                <w:szCs w:val="20"/>
              </w:rPr>
            </w:pPr>
            <w:r>
              <w:rPr>
                <w:color w:val="000000"/>
                <w:sz w:val="20"/>
                <w:szCs w:val="20"/>
              </w:rPr>
              <w:t>Working capital</w:t>
            </w:r>
          </w:p>
        </w:tc>
        <w:tc>
          <w:tcPr>
            <w:tcW w:w="79" w:type="pct"/>
            <w:shd w:val="clear" w:color="auto" w:fill="FFFFFF"/>
            <w:tcMar>
              <w:top w:w="15" w:type="dxa"/>
              <w:left w:w="0" w:type="dxa"/>
              <w:bottom w:w="0" w:type="dxa"/>
              <w:right w:w="15" w:type="dxa"/>
            </w:tcMar>
            <w:vAlign w:val="bottom"/>
            <w:hideMark/>
          </w:tcPr>
          <w:p w14:paraId="20B4F5B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9440B8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227C33C2" w14:textId="77777777" w:rsidR="00000000" w:rsidRDefault="00FB06BE">
            <w:pPr>
              <w:pStyle w:val="a3"/>
              <w:spacing w:before="0" w:beforeAutospacing="0" w:after="0" w:afterAutospacing="0"/>
              <w:jc w:val="right"/>
              <w:rPr>
                <w:color w:val="000000"/>
                <w:sz w:val="20"/>
                <w:szCs w:val="20"/>
              </w:rPr>
            </w:pPr>
            <w:r>
              <w:rPr>
                <w:color w:val="000000"/>
                <w:sz w:val="20"/>
                <w:szCs w:val="20"/>
              </w:rPr>
              <w:t>785,368</w:t>
            </w:r>
          </w:p>
        </w:tc>
        <w:tc>
          <w:tcPr>
            <w:tcW w:w="50" w:type="pct"/>
            <w:shd w:val="clear" w:color="auto" w:fill="FFFFFF"/>
            <w:noWrap/>
            <w:tcMar>
              <w:top w:w="15" w:type="dxa"/>
              <w:left w:w="0" w:type="dxa"/>
              <w:bottom w:w="0" w:type="dxa"/>
              <w:right w:w="15" w:type="dxa"/>
            </w:tcMar>
            <w:vAlign w:val="bottom"/>
            <w:hideMark/>
          </w:tcPr>
          <w:p w14:paraId="11DA65E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14:paraId="02843340"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4AEDA0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62EFAFE3" w14:textId="77777777" w:rsidR="00000000" w:rsidRDefault="00FB06BE">
            <w:pPr>
              <w:pStyle w:val="a3"/>
              <w:spacing w:before="0" w:beforeAutospacing="0" w:after="0" w:afterAutospacing="0"/>
              <w:jc w:val="right"/>
              <w:rPr>
                <w:color w:val="000000"/>
                <w:sz w:val="20"/>
                <w:szCs w:val="20"/>
              </w:rPr>
            </w:pPr>
            <w:r>
              <w:rPr>
                <w:color w:val="000000"/>
                <w:sz w:val="20"/>
                <w:szCs w:val="20"/>
              </w:rPr>
              <w:t>814,827</w:t>
            </w:r>
          </w:p>
        </w:tc>
        <w:tc>
          <w:tcPr>
            <w:tcW w:w="50" w:type="pct"/>
            <w:shd w:val="clear" w:color="auto" w:fill="FFFFFF"/>
            <w:noWrap/>
            <w:tcMar>
              <w:top w:w="15" w:type="dxa"/>
              <w:left w:w="0" w:type="dxa"/>
              <w:bottom w:w="0" w:type="dxa"/>
              <w:right w:w="15" w:type="dxa"/>
            </w:tcMar>
            <w:vAlign w:val="bottom"/>
            <w:hideMark/>
          </w:tcPr>
          <w:p w14:paraId="203B8AC8"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196363C9" w14:textId="77777777">
        <w:trPr>
          <w:divId w:val="1509835072"/>
        </w:trPr>
        <w:tc>
          <w:tcPr>
            <w:tcW w:w="3105" w:type="pct"/>
            <w:shd w:val="clear" w:color="auto" w:fill="CFF0FC"/>
            <w:tcMar>
              <w:top w:w="15" w:type="dxa"/>
              <w:left w:w="0" w:type="dxa"/>
              <w:bottom w:w="0" w:type="dxa"/>
              <w:right w:w="15" w:type="dxa"/>
            </w:tcMar>
            <w:vAlign w:val="bottom"/>
            <w:hideMark/>
          </w:tcPr>
          <w:p w14:paraId="0BDDBBF2" w14:textId="77777777" w:rsidR="00000000" w:rsidRDefault="00FB06BE">
            <w:pPr>
              <w:pStyle w:val="a3"/>
              <w:spacing w:before="0" w:beforeAutospacing="0" w:after="0" w:afterAutospacing="0"/>
              <w:rPr>
                <w:color w:val="000000"/>
                <w:sz w:val="20"/>
                <w:szCs w:val="20"/>
              </w:rPr>
            </w:pPr>
            <w:r>
              <w:rPr>
                <w:color w:val="000000"/>
                <w:sz w:val="20"/>
                <w:szCs w:val="20"/>
              </w:rPr>
              <w:t>Net cash and cash equivalents provided by operating</w:t>
            </w:r>
          </w:p>
          <w:p w14:paraId="547FE710" w14:textId="77777777" w:rsidR="00000000" w:rsidRDefault="00FB06BE">
            <w:pPr>
              <w:pStyle w:val="a3"/>
              <w:spacing w:before="0" w:beforeAutospacing="0" w:after="0" w:afterAutospacing="0"/>
              <w:rPr>
                <w:color w:val="000000"/>
                <w:sz w:val="20"/>
                <w:szCs w:val="20"/>
              </w:rPr>
            </w:pPr>
            <w:r>
              <w:rPr>
                <w:color w:val="000000"/>
                <w:sz w:val="20"/>
                <w:szCs w:val="20"/>
              </w:rPr>
              <w:t>   activities</w:t>
            </w:r>
          </w:p>
        </w:tc>
        <w:tc>
          <w:tcPr>
            <w:tcW w:w="79" w:type="pct"/>
            <w:shd w:val="clear" w:color="auto" w:fill="CFF0FC"/>
            <w:tcMar>
              <w:top w:w="15" w:type="dxa"/>
              <w:left w:w="0" w:type="dxa"/>
              <w:bottom w:w="0" w:type="dxa"/>
              <w:right w:w="15" w:type="dxa"/>
            </w:tcMar>
            <w:vAlign w:val="bottom"/>
            <w:hideMark/>
          </w:tcPr>
          <w:p w14:paraId="49D03AD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6DFE6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1AC5AD61" w14:textId="77777777" w:rsidR="00000000" w:rsidRDefault="00FB06BE">
            <w:pPr>
              <w:pStyle w:val="a3"/>
              <w:spacing w:before="0" w:beforeAutospacing="0" w:after="0" w:afterAutospacing="0"/>
              <w:jc w:val="right"/>
              <w:rPr>
                <w:color w:val="000000"/>
                <w:sz w:val="20"/>
                <w:szCs w:val="20"/>
              </w:rPr>
            </w:pPr>
            <w:r>
              <w:rPr>
                <w:color w:val="000000"/>
                <w:sz w:val="20"/>
                <w:szCs w:val="20"/>
              </w:rPr>
              <w:t>23,011</w:t>
            </w:r>
          </w:p>
        </w:tc>
        <w:tc>
          <w:tcPr>
            <w:tcW w:w="50" w:type="pct"/>
            <w:shd w:val="clear" w:color="auto" w:fill="CFF0FC"/>
            <w:noWrap/>
            <w:tcMar>
              <w:top w:w="15" w:type="dxa"/>
              <w:left w:w="0" w:type="dxa"/>
              <w:bottom w:w="0" w:type="dxa"/>
              <w:right w:w="15" w:type="dxa"/>
            </w:tcMar>
            <w:vAlign w:val="bottom"/>
            <w:hideMark/>
          </w:tcPr>
          <w:p w14:paraId="2C9934A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0C8609B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308968"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1A1403EB" w14:textId="77777777" w:rsidR="00000000" w:rsidRDefault="00FB06BE">
            <w:pPr>
              <w:pStyle w:val="a3"/>
              <w:spacing w:before="0" w:beforeAutospacing="0" w:after="0" w:afterAutospacing="0"/>
              <w:jc w:val="right"/>
              <w:rPr>
                <w:color w:val="000000"/>
                <w:sz w:val="20"/>
                <w:szCs w:val="20"/>
              </w:rPr>
            </w:pPr>
            <w:r>
              <w:rPr>
                <w:color w:val="000000"/>
                <w:sz w:val="20"/>
                <w:szCs w:val="20"/>
              </w:rPr>
              <w:t>37,716</w:t>
            </w:r>
          </w:p>
        </w:tc>
        <w:tc>
          <w:tcPr>
            <w:tcW w:w="50" w:type="pct"/>
            <w:shd w:val="clear" w:color="auto" w:fill="CFF0FC"/>
            <w:noWrap/>
            <w:tcMar>
              <w:top w:w="15" w:type="dxa"/>
              <w:left w:w="0" w:type="dxa"/>
              <w:bottom w:w="0" w:type="dxa"/>
              <w:right w:w="15" w:type="dxa"/>
            </w:tcMar>
            <w:vAlign w:val="bottom"/>
            <w:hideMark/>
          </w:tcPr>
          <w:p w14:paraId="0CE71D80"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7EC6550F" w14:textId="77777777">
        <w:trPr>
          <w:divId w:val="1509835072"/>
        </w:trPr>
        <w:tc>
          <w:tcPr>
            <w:tcW w:w="3105" w:type="pct"/>
            <w:shd w:val="clear" w:color="auto" w:fill="FFFFFF"/>
            <w:tcMar>
              <w:top w:w="15" w:type="dxa"/>
              <w:left w:w="0" w:type="dxa"/>
              <w:bottom w:w="0" w:type="dxa"/>
              <w:right w:w="15" w:type="dxa"/>
            </w:tcMar>
            <w:vAlign w:val="bottom"/>
            <w:hideMark/>
          </w:tcPr>
          <w:p w14:paraId="14F7D6E9" w14:textId="77777777" w:rsidR="00000000" w:rsidRDefault="00FB06BE">
            <w:pPr>
              <w:pStyle w:val="a3"/>
              <w:spacing w:before="0" w:beforeAutospacing="0" w:after="0" w:afterAutospacing="0"/>
              <w:rPr>
                <w:color w:val="000000"/>
                <w:sz w:val="20"/>
                <w:szCs w:val="20"/>
              </w:rPr>
            </w:pPr>
            <w:r>
              <w:rPr>
                <w:color w:val="000000"/>
                <w:sz w:val="20"/>
                <w:szCs w:val="20"/>
              </w:rPr>
              <w:t>Net cash and cash equivalents used in investing activities</w:t>
            </w:r>
          </w:p>
        </w:tc>
        <w:tc>
          <w:tcPr>
            <w:tcW w:w="79" w:type="pct"/>
            <w:shd w:val="clear" w:color="auto" w:fill="FFFFFF"/>
            <w:tcMar>
              <w:top w:w="15" w:type="dxa"/>
              <w:left w:w="0" w:type="dxa"/>
              <w:bottom w:w="0" w:type="dxa"/>
              <w:right w:w="15" w:type="dxa"/>
            </w:tcMar>
            <w:vAlign w:val="bottom"/>
            <w:hideMark/>
          </w:tcPr>
          <w:p w14:paraId="02FC67A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8218F0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2A787761" w14:textId="77777777" w:rsidR="00000000" w:rsidRDefault="00FB06BE">
            <w:pPr>
              <w:pStyle w:val="a3"/>
              <w:spacing w:before="0" w:beforeAutospacing="0" w:after="0" w:afterAutospacing="0"/>
              <w:jc w:val="right"/>
              <w:rPr>
                <w:color w:val="000000"/>
                <w:sz w:val="20"/>
                <w:szCs w:val="20"/>
              </w:rPr>
            </w:pPr>
            <w:r>
              <w:rPr>
                <w:color w:val="000000"/>
                <w:sz w:val="20"/>
                <w:szCs w:val="20"/>
              </w:rPr>
              <w:t>(72,881</w:t>
            </w:r>
          </w:p>
        </w:tc>
        <w:tc>
          <w:tcPr>
            <w:tcW w:w="50" w:type="pct"/>
            <w:shd w:val="clear" w:color="auto" w:fill="FFFFFF"/>
            <w:noWrap/>
            <w:tcMar>
              <w:top w:w="15" w:type="dxa"/>
              <w:left w:w="0" w:type="dxa"/>
              <w:bottom w:w="0" w:type="dxa"/>
              <w:right w:w="15" w:type="dxa"/>
            </w:tcMar>
            <w:vAlign w:val="bottom"/>
            <w:hideMark/>
          </w:tcPr>
          <w:p w14:paraId="6A8896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14:paraId="1500042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AB3DBB"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FFFFFF"/>
            <w:noWrap/>
            <w:tcMar>
              <w:top w:w="15" w:type="dxa"/>
              <w:left w:w="0" w:type="dxa"/>
              <w:bottom w:w="0" w:type="dxa"/>
              <w:right w:w="15" w:type="dxa"/>
            </w:tcMar>
            <w:vAlign w:val="bottom"/>
            <w:hideMark/>
          </w:tcPr>
          <w:p w14:paraId="106BFD50" w14:textId="77777777" w:rsidR="00000000" w:rsidRDefault="00FB06BE">
            <w:pPr>
              <w:pStyle w:val="a3"/>
              <w:spacing w:before="0" w:beforeAutospacing="0" w:after="0" w:afterAutospacing="0"/>
              <w:jc w:val="right"/>
              <w:rPr>
                <w:color w:val="000000"/>
                <w:sz w:val="20"/>
                <w:szCs w:val="20"/>
              </w:rPr>
            </w:pPr>
            <w:r>
              <w:rPr>
                <w:color w:val="000000"/>
                <w:sz w:val="20"/>
                <w:szCs w:val="20"/>
              </w:rPr>
              <w:t>(210,127</w:t>
            </w:r>
          </w:p>
        </w:tc>
        <w:tc>
          <w:tcPr>
            <w:tcW w:w="50" w:type="pct"/>
            <w:shd w:val="clear" w:color="auto" w:fill="FFFFFF"/>
            <w:noWrap/>
            <w:tcMar>
              <w:top w:w="15" w:type="dxa"/>
              <w:left w:w="0" w:type="dxa"/>
              <w:bottom w:w="0" w:type="dxa"/>
              <w:right w:w="15" w:type="dxa"/>
            </w:tcMar>
            <w:vAlign w:val="bottom"/>
            <w:hideMark/>
          </w:tcPr>
          <w:p w14:paraId="19E19964"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6BD92985" w14:textId="77777777">
        <w:trPr>
          <w:divId w:val="1509835072"/>
        </w:trPr>
        <w:tc>
          <w:tcPr>
            <w:tcW w:w="3105" w:type="pct"/>
            <w:shd w:val="clear" w:color="auto" w:fill="CFF0FC"/>
            <w:tcMar>
              <w:top w:w="15" w:type="dxa"/>
              <w:left w:w="0" w:type="dxa"/>
              <w:bottom w:w="0" w:type="dxa"/>
              <w:right w:w="15" w:type="dxa"/>
            </w:tcMar>
            <w:vAlign w:val="bottom"/>
            <w:hideMark/>
          </w:tcPr>
          <w:p w14:paraId="19BA2872" w14:textId="77777777" w:rsidR="00000000" w:rsidRDefault="00FB06BE">
            <w:pPr>
              <w:pStyle w:val="a3"/>
              <w:spacing w:before="0" w:beforeAutospacing="0" w:after="0" w:afterAutospacing="0"/>
              <w:rPr>
                <w:color w:val="000000"/>
                <w:sz w:val="20"/>
                <w:szCs w:val="20"/>
              </w:rPr>
            </w:pPr>
            <w:r>
              <w:rPr>
                <w:color w:val="000000"/>
                <w:sz w:val="20"/>
                <w:szCs w:val="20"/>
              </w:rPr>
              <w:t>Net cash and cash equivalents provided by</w:t>
            </w:r>
          </w:p>
          <w:p w14:paraId="15AE6AF8" w14:textId="77777777" w:rsidR="00000000" w:rsidRDefault="00FB06BE">
            <w:pPr>
              <w:pStyle w:val="a3"/>
              <w:spacing w:before="0" w:beforeAutospacing="0" w:after="0" w:afterAutospacing="0"/>
              <w:rPr>
                <w:color w:val="000000"/>
                <w:sz w:val="20"/>
                <w:szCs w:val="20"/>
              </w:rPr>
            </w:pPr>
            <w:r>
              <w:rPr>
                <w:color w:val="000000"/>
                <w:sz w:val="20"/>
                <w:szCs w:val="20"/>
              </w:rPr>
              <w:t>   financing activities</w:t>
            </w:r>
          </w:p>
        </w:tc>
        <w:tc>
          <w:tcPr>
            <w:tcW w:w="79" w:type="pct"/>
            <w:shd w:val="clear" w:color="auto" w:fill="CFF0FC"/>
            <w:tcMar>
              <w:top w:w="15" w:type="dxa"/>
              <w:left w:w="0" w:type="dxa"/>
              <w:bottom w:w="0" w:type="dxa"/>
              <w:right w:w="15" w:type="dxa"/>
            </w:tcMar>
            <w:vAlign w:val="bottom"/>
            <w:hideMark/>
          </w:tcPr>
          <w:p w14:paraId="5F4A5F7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3E55D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496FF69E" w14:textId="77777777" w:rsidR="00000000" w:rsidRDefault="00FB06BE">
            <w:pPr>
              <w:pStyle w:val="a3"/>
              <w:spacing w:before="0" w:beforeAutospacing="0" w:after="0" w:afterAutospacing="0"/>
              <w:jc w:val="right"/>
              <w:rPr>
                <w:color w:val="000000"/>
                <w:sz w:val="20"/>
                <w:szCs w:val="20"/>
              </w:rPr>
            </w:pPr>
            <w:r>
              <w:rPr>
                <w:color w:val="000000"/>
                <w:sz w:val="20"/>
                <w:szCs w:val="20"/>
              </w:rPr>
              <w:t>5,883</w:t>
            </w:r>
          </w:p>
        </w:tc>
        <w:tc>
          <w:tcPr>
            <w:tcW w:w="50" w:type="pct"/>
            <w:shd w:val="clear" w:color="auto" w:fill="CFF0FC"/>
            <w:noWrap/>
            <w:tcMar>
              <w:top w:w="15" w:type="dxa"/>
              <w:left w:w="0" w:type="dxa"/>
              <w:bottom w:w="0" w:type="dxa"/>
              <w:right w:w="15" w:type="dxa"/>
            </w:tcMar>
            <w:vAlign w:val="bottom"/>
            <w:hideMark/>
          </w:tcPr>
          <w:p w14:paraId="6754D93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14:paraId="3D1F3B86"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23B6442"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767" w:type="pct"/>
            <w:shd w:val="clear" w:color="auto" w:fill="CFF0FC"/>
            <w:noWrap/>
            <w:tcMar>
              <w:top w:w="15" w:type="dxa"/>
              <w:left w:w="0" w:type="dxa"/>
              <w:bottom w:w="0" w:type="dxa"/>
              <w:right w:w="15" w:type="dxa"/>
            </w:tcMar>
            <w:vAlign w:val="bottom"/>
            <w:hideMark/>
          </w:tcPr>
          <w:p w14:paraId="6B823D59" w14:textId="77777777" w:rsidR="00000000" w:rsidRDefault="00FB06BE">
            <w:pPr>
              <w:pStyle w:val="a3"/>
              <w:spacing w:before="0" w:beforeAutospacing="0" w:after="0" w:afterAutospacing="0"/>
              <w:jc w:val="right"/>
              <w:rPr>
                <w:color w:val="000000"/>
                <w:sz w:val="20"/>
                <w:szCs w:val="20"/>
              </w:rPr>
            </w:pPr>
            <w:r>
              <w:rPr>
                <w:color w:val="000000"/>
                <w:sz w:val="20"/>
                <w:szCs w:val="20"/>
              </w:rPr>
              <w:t>347,227</w:t>
            </w:r>
          </w:p>
        </w:tc>
        <w:tc>
          <w:tcPr>
            <w:tcW w:w="50" w:type="pct"/>
            <w:shd w:val="clear" w:color="auto" w:fill="CFF0FC"/>
            <w:noWrap/>
            <w:tcMar>
              <w:top w:w="15" w:type="dxa"/>
              <w:left w:w="0" w:type="dxa"/>
              <w:bottom w:w="0" w:type="dxa"/>
              <w:right w:w="15" w:type="dxa"/>
            </w:tcMar>
            <w:vAlign w:val="bottom"/>
            <w:hideMark/>
          </w:tcPr>
          <w:p w14:paraId="7E786575" w14:textId="77777777" w:rsidR="00000000" w:rsidRDefault="00FB06BE">
            <w:pPr>
              <w:pStyle w:val="a3"/>
              <w:spacing w:before="0" w:beforeAutospacing="0" w:after="0" w:afterAutospacing="0"/>
              <w:rPr>
                <w:color w:val="000000"/>
                <w:sz w:val="2"/>
                <w:szCs w:val="2"/>
              </w:rPr>
            </w:pPr>
            <w:r>
              <w:rPr>
                <w:color w:val="000000"/>
                <w:sz w:val="2"/>
                <w:szCs w:val="2"/>
              </w:rPr>
              <w:t> </w:t>
            </w:r>
          </w:p>
        </w:tc>
      </w:tr>
    </w:tbl>
    <w:p w14:paraId="051AC270" w14:textId="77777777" w:rsidR="00000000" w:rsidRDefault="00FB06BE">
      <w:pPr>
        <w:pStyle w:val="a3"/>
        <w:spacing w:before="40" w:beforeAutospacing="0" w:after="0" w:afterAutospacing="0"/>
        <w:ind w:firstLine="556"/>
        <w:rPr>
          <w:sz w:val="20"/>
          <w:szCs w:val="20"/>
        </w:rPr>
      </w:pPr>
      <w:r>
        <w:rPr>
          <w:sz w:val="20"/>
          <w:szCs w:val="20"/>
        </w:rPr>
        <w:t> </w:t>
      </w:r>
    </w:p>
    <w:p w14:paraId="6EA2048C" w14:textId="77777777" w:rsidR="00000000" w:rsidRDefault="00FB06BE">
      <w:pPr>
        <w:pStyle w:val="a3"/>
        <w:spacing w:before="40" w:beforeAutospacing="0" w:after="0" w:afterAutospacing="0"/>
        <w:ind w:firstLine="556"/>
        <w:rPr>
          <w:sz w:val="20"/>
          <w:szCs w:val="20"/>
        </w:rPr>
      </w:pPr>
      <w:r>
        <w:rPr>
          <w:sz w:val="20"/>
          <w:szCs w:val="20"/>
        </w:rPr>
        <w:t xml:space="preserve">Our cash and cash equivalents at March 31, 2020 were held for working capital purposes. At March 31, 2020, $44.9 million of our cash and cash equivalents was held in accounts outside the United States. </w:t>
      </w:r>
      <w:r>
        <w:rPr>
          <w:sz w:val="20"/>
          <w:szCs w:val="20"/>
          <w:shd w:val="clear" w:color="auto" w:fill="FFFFFF"/>
        </w:rPr>
        <w:t>As of December 31, 2018, we no longer assert indefinit</w:t>
      </w:r>
      <w:r>
        <w:rPr>
          <w:sz w:val="20"/>
          <w:szCs w:val="20"/>
          <w:shd w:val="clear" w:color="auto" w:fill="FFFFFF"/>
        </w:rPr>
        <w:t xml:space="preserve">e reinvestment of our foreign earnings because these earnings have been subject to United States Federal tax.  While we have concluded </w:t>
      </w:r>
    </w:p>
    <w:p w14:paraId="58956219" w14:textId="77777777" w:rsidR="00000000" w:rsidRDefault="00FB06BE">
      <w:pPr>
        <w:pStyle w:val="a3"/>
        <w:spacing w:before="240" w:beforeAutospacing="0" w:after="0" w:afterAutospacing="0"/>
        <w:jc w:val="center"/>
        <w:rPr>
          <w:sz w:val="20"/>
          <w:szCs w:val="20"/>
        </w:rPr>
      </w:pPr>
      <w:r>
        <w:rPr>
          <w:sz w:val="20"/>
          <w:szCs w:val="20"/>
        </w:rPr>
        <w:t>25</w:t>
      </w:r>
    </w:p>
    <w:p w14:paraId="75E14101" w14:textId="77777777" w:rsidR="00000000" w:rsidRDefault="00FB06BE">
      <w:pPr>
        <w:rPr>
          <w:rFonts w:eastAsia="Times New Roman"/>
        </w:rPr>
      </w:pPr>
      <w:r>
        <w:rPr>
          <w:rFonts w:eastAsia="Times New Roman"/>
        </w:rPr>
        <w:pict w14:anchorId="28623656">
          <v:rect id="_x0000_i1049" style="width:0;height:1.5pt" o:hralign="center" o:hrstd="t" o:hr="t" fillcolor="#a0a0a0" stroked="f"/>
        </w:pict>
      </w:r>
    </w:p>
    <w:p w14:paraId="5D87C117" w14:textId="77777777" w:rsidR="00000000" w:rsidRDefault="00FB06BE">
      <w:pPr>
        <w:pStyle w:val="a3"/>
        <w:spacing w:before="0" w:beforeAutospacing="0" w:after="0" w:afterAutospacing="0"/>
        <w:rPr>
          <w:sz w:val="20"/>
          <w:szCs w:val="20"/>
        </w:rPr>
      </w:pPr>
      <w:r>
        <w:rPr>
          <w:sz w:val="20"/>
          <w:szCs w:val="20"/>
        </w:rPr>
        <w:t> </w:t>
      </w:r>
    </w:p>
    <w:p w14:paraId="3C0787C4" w14:textId="77777777" w:rsidR="00000000" w:rsidRDefault="00FB06BE">
      <w:pPr>
        <w:pStyle w:val="a3"/>
        <w:spacing w:before="40" w:beforeAutospacing="0" w:after="0" w:afterAutospacing="0"/>
        <w:rPr>
          <w:sz w:val="20"/>
          <w:szCs w:val="20"/>
        </w:rPr>
      </w:pPr>
      <w:r>
        <w:rPr>
          <w:sz w:val="20"/>
          <w:szCs w:val="20"/>
          <w:shd w:val="clear" w:color="auto" w:fill="FFFFFF"/>
        </w:rPr>
        <w:t>that any incremental tax incurred upon ultimate distribution of these earnings</w:t>
      </w:r>
      <w:r>
        <w:rPr>
          <w:sz w:val="20"/>
          <w:szCs w:val="20"/>
          <w:shd w:val="clear" w:color="auto" w:fill="FFFFFF"/>
        </w:rPr>
        <w:t xml:space="preserve"> to be immaterial, our current plans do not demonstrate a need to repatriate undistributed earnings to fund our U.S. operations.</w:t>
      </w:r>
    </w:p>
    <w:p w14:paraId="07F04013" w14:textId="77777777" w:rsidR="00000000" w:rsidRDefault="00FB06BE">
      <w:pPr>
        <w:pStyle w:val="a3"/>
        <w:spacing w:before="40" w:beforeAutospacing="0" w:after="0" w:afterAutospacing="0"/>
        <w:ind w:firstLine="556"/>
        <w:rPr>
          <w:sz w:val="20"/>
          <w:szCs w:val="20"/>
        </w:rPr>
      </w:pPr>
      <w:r>
        <w:rPr>
          <w:sz w:val="20"/>
          <w:szCs w:val="20"/>
        </w:rPr>
        <w:t> </w:t>
      </w:r>
    </w:p>
    <w:p w14:paraId="26D6D286" w14:textId="77777777" w:rsidR="00000000" w:rsidRDefault="00FB06BE">
      <w:pPr>
        <w:pStyle w:val="a3"/>
        <w:spacing w:before="40" w:beforeAutospacing="0" w:after="0" w:afterAutospacing="0"/>
        <w:ind w:firstLine="556"/>
        <w:rPr>
          <w:sz w:val="20"/>
          <w:szCs w:val="20"/>
        </w:rPr>
      </w:pPr>
      <w:r>
        <w:rPr>
          <w:sz w:val="20"/>
          <w:szCs w:val="20"/>
        </w:rPr>
        <w:t xml:space="preserve">Cash from operations could be affected by various risks and uncertainties, including, but not limited to, the effects of the </w:t>
      </w:r>
      <w:r>
        <w:rPr>
          <w:sz w:val="20"/>
          <w:szCs w:val="20"/>
        </w:rPr>
        <w:t>COVID-19 pandemic and other risks detailed in the section titled “Risk Factors” included under Part II, Item 1A. However, based on our current business plan and revenue prospects, we believe that our existing cash, cash equivalents and investment balances,</w:t>
      </w:r>
      <w:r>
        <w:rPr>
          <w:sz w:val="20"/>
          <w:szCs w:val="20"/>
        </w:rPr>
        <w:t xml:space="preserve"> and our anticipated cash flows from operations will be sufficient to meet our working capital and operating resource expenditure requirements for the next twelve months.</w:t>
      </w:r>
    </w:p>
    <w:p w14:paraId="1A572C4F" w14:textId="77777777" w:rsidR="00000000" w:rsidRDefault="00FB06BE">
      <w:pPr>
        <w:pStyle w:val="a3"/>
        <w:spacing w:before="360" w:beforeAutospacing="0" w:after="0" w:afterAutospacing="0"/>
        <w:rPr>
          <w:i/>
          <w:iCs/>
          <w:sz w:val="20"/>
          <w:szCs w:val="20"/>
        </w:rPr>
      </w:pPr>
      <w:r>
        <w:rPr>
          <w:i/>
          <w:iCs/>
          <w:sz w:val="20"/>
          <w:szCs w:val="20"/>
        </w:rPr>
        <w:t>Net Cash and Cash Equivalents Provided by Operating Activities</w:t>
      </w:r>
    </w:p>
    <w:p w14:paraId="1D4B8D12" w14:textId="77777777" w:rsidR="00000000" w:rsidRDefault="00FB06BE">
      <w:pPr>
        <w:pStyle w:val="a3"/>
        <w:spacing w:before="120" w:beforeAutospacing="0" w:after="0" w:afterAutospacing="0"/>
        <w:ind w:firstLine="556"/>
        <w:rPr>
          <w:sz w:val="20"/>
          <w:szCs w:val="20"/>
        </w:rPr>
      </w:pPr>
      <w:r>
        <w:rPr>
          <w:sz w:val="20"/>
          <w:szCs w:val="20"/>
        </w:rPr>
        <w:t>Net cash and cash equi</w:t>
      </w:r>
      <w:r>
        <w:rPr>
          <w:sz w:val="20"/>
          <w:szCs w:val="20"/>
        </w:rPr>
        <w:t>valents provided by operating activities consists primarily of net loss adjusted for certain non-cash items, including stock-based compensation, depreciation and amortization and other non-cash charges, net.</w:t>
      </w:r>
    </w:p>
    <w:p w14:paraId="766FB21E" w14:textId="77777777" w:rsidR="00000000" w:rsidRDefault="00FB06BE">
      <w:pPr>
        <w:pStyle w:val="a3"/>
        <w:spacing w:before="240" w:beforeAutospacing="0" w:after="0" w:afterAutospacing="0"/>
        <w:ind w:firstLine="592"/>
        <w:rPr>
          <w:sz w:val="20"/>
          <w:szCs w:val="20"/>
        </w:rPr>
      </w:pPr>
      <w:r>
        <w:rPr>
          <w:sz w:val="20"/>
          <w:szCs w:val="20"/>
        </w:rPr>
        <w:t>Net cash and cash equivalents provided by operating activities during the three months ended March 31, 2020 primarily reflected our net loss of $17.7 million and accretion of bond discounts of $2.2 million offset by non-cash expenses that included $8.7 mil</w:t>
      </w:r>
      <w:r>
        <w:rPr>
          <w:sz w:val="20"/>
          <w:szCs w:val="20"/>
        </w:rPr>
        <w:t>lion of depreciation and amortization, $27.5 million in stock-based compensation, and $5.7 million of amortization of debt discount and issuance costs. Working capital sources of cash and cash equivalents included a $10.8 million increase in deferred reven</w:t>
      </w:r>
      <w:r>
        <w:rPr>
          <w:sz w:val="20"/>
          <w:szCs w:val="20"/>
        </w:rPr>
        <w:t>ue primarily resulting from the growth in the number of customers invoiced during the period, a $9.8 million decrease in accounts receivable related to increased collection, a $1.5 million increase in accounts payable related to timing of bill payments, an</w:t>
      </w:r>
      <w:r>
        <w:rPr>
          <w:sz w:val="20"/>
          <w:szCs w:val="20"/>
        </w:rPr>
        <w:t>d a $5.7 million increase in right-of-use asset. These sources of cash and cash equivalents were offset by a $15.1 million increase in prepaid expenses and other assets, a $5.3 million decrease in operating lease liabilities, a $5.4 million decrease in acc</w:t>
      </w:r>
      <w:r>
        <w:rPr>
          <w:sz w:val="20"/>
          <w:szCs w:val="20"/>
        </w:rPr>
        <w:t>rued expenses and other liabilities, and a $1.5 million increase in deferred commissions.</w:t>
      </w:r>
    </w:p>
    <w:p w14:paraId="36112D26" w14:textId="77777777" w:rsidR="00000000" w:rsidRDefault="00FB06BE">
      <w:pPr>
        <w:pStyle w:val="a3"/>
        <w:spacing w:before="240" w:beforeAutospacing="0" w:after="0" w:afterAutospacing="0"/>
        <w:ind w:firstLine="671"/>
        <w:rPr>
          <w:sz w:val="20"/>
          <w:szCs w:val="20"/>
        </w:rPr>
      </w:pPr>
      <w:r>
        <w:rPr>
          <w:sz w:val="20"/>
          <w:szCs w:val="20"/>
        </w:rPr>
        <w:t xml:space="preserve">Net cash and cash equivalents provided by operating activities during the three months ended March 31, 2019 </w:t>
      </w:r>
      <w:r>
        <w:rPr>
          <w:color w:val="000000"/>
          <w:sz w:val="20"/>
          <w:szCs w:val="20"/>
        </w:rPr>
        <w:t>primarily reflected our net loss of $11.1 million and accr</w:t>
      </w:r>
      <w:r>
        <w:rPr>
          <w:color w:val="000000"/>
          <w:sz w:val="20"/>
          <w:szCs w:val="20"/>
        </w:rPr>
        <w:t>etion of bond discounts of $2.8 million offset by non-cash expenses that included $7.0 million of depreciation and amortization, $21.2 million in stock-based compensation and $5.3 million of amortization of debt discount and issuance costs. Working capital</w:t>
      </w:r>
      <w:r>
        <w:rPr>
          <w:color w:val="000000"/>
          <w:sz w:val="20"/>
          <w:szCs w:val="20"/>
        </w:rPr>
        <w:t xml:space="preserve"> sources of cash and cash equivalents included an $8.9 million increase in deferred revenue primarily resulting from the growth in the number of customers invoiced during the period, a $7.8 million decrease in accounts receivable related to increased colle</w:t>
      </w:r>
      <w:r>
        <w:rPr>
          <w:color w:val="000000"/>
          <w:sz w:val="20"/>
          <w:szCs w:val="20"/>
        </w:rPr>
        <w:t>ction, a $5.5 million increase in right-of-use asset, a $4.9 million increase in accounts payable related to timing of bill payments, and a $0.9 million decrease in prepaid expenses and other assets. These sources of cash and cash equivalents were offset b</w:t>
      </w:r>
      <w:r>
        <w:rPr>
          <w:color w:val="000000"/>
          <w:sz w:val="20"/>
          <w:szCs w:val="20"/>
        </w:rPr>
        <w:t>y a $4.1 million decrease in operating lease liabilities, a $3.3 million increase in deferred commissions and a $2.1 million decrease in accrued expenses and other liabilities.</w:t>
      </w:r>
    </w:p>
    <w:p w14:paraId="4BFDD535" w14:textId="77777777" w:rsidR="00000000" w:rsidRDefault="00FB06BE">
      <w:pPr>
        <w:pStyle w:val="a3"/>
        <w:spacing w:before="360" w:beforeAutospacing="0" w:after="0" w:afterAutospacing="0"/>
        <w:rPr>
          <w:i/>
          <w:iCs/>
          <w:sz w:val="20"/>
          <w:szCs w:val="20"/>
        </w:rPr>
      </w:pPr>
      <w:r>
        <w:rPr>
          <w:i/>
          <w:iCs/>
          <w:sz w:val="20"/>
          <w:szCs w:val="20"/>
        </w:rPr>
        <w:t>Net Cash and Cash Equivalents Used in Investing Activities</w:t>
      </w:r>
    </w:p>
    <w:p w14:paraId="63E93A41" w14:textId="77777777" w:rsidR="00000000" w:rsidRDefault="00FB06BE">
      <w:pPr>
        <w:pStyle w:val="a3"/>
        <w:spacing w:before="120" w:beforeAutospacing="0" w:after="0" w:afterAutospacing="0"/>
        <w:ind w:firstLine="592"/>
        <w:rPr>
          <w:sz w:val="20"/>
          <w:szCs w:val="20"/>
        </w:rPr>
      </w:pPr>
      <w:r>
        <w:rPr>
          <w:sz w:val="20"/>
          <w:szCs w:val="20"/>
        </w:rPr>
        <w:t>Our investing activi</w:t>
      </w:r>
      <w:r>
        <w:rPr>
          <w:sz w:val="20"/>
          <w:szCs w:val="20"/>
        </w:rPr>
        <w:t>ties have consisted primarily of purchases and maturities of investments, property and equipment purchases, and capitalization of software development costs. Capitalized software development costs are related to new products or improvements to our existing</w:t>
      </w:r>
      <w:r>
        <w:rPr>
          <w:sz w:val="20"/>
          <w:szCs w:val="20"/>
        </w:rPr>
        <w:t xml:space="preserve"> software platform that expands the functionality for our customers.</w:t>
      </w:r>
    </w:p>
    <w:p w14:paraId="056CADF4" w14:textId="77777777" w:rsidR="00000000" w:rsidRDefault="00FB06BE">
      <w:pPr>
        <w:pStyle w:val="a3"/>
        <w:spacing w:before="240" w:beforeAutospacing="0" w:after="0" w:afterAutospacing="0"/>
        <w:ind w:firstLine="592"/>
        <w:rPr>
          <w:sz w:val="20"/>
          <w:szCs w:val="20"/>
        </w:rPr>
      </w:pPr>
      <w:r>
        <w:rPr>
          <w:sz w:val="20"/>
          <w:szCs w:val="20"/>
        </w:rPr>
        <w:t>Net cash and cash equivalents used in investing activities during the three months ended March 31, 2020 consisted primarily of $439.9 million purchases of investments, $11.1 million of pu</w:t>
      </w:r>
      <w:r>
        <w:rPr>
          <w:sz w:val="20"/>
          <w:szCs w:val="20"/>
        </w:rPr>
        <w:t>rchased property and equipment, and $4.8 million of capitalized software development costs. These uses of cash were offset by $382.9 million received related to the maturity of investments.</w:t>
      </w:r>
    </w:p>
    <w:p w14:paraId="355A110E" w14:textId="77777777" w:rsidR="00000000" w:rsidRDefault="00FB06BE">
      <w:pPr>
        <w:pStyle w:val="a3"/>
        <w:spacing w:before="240" w:beforeAutospacing="0" w:after="0" w:afterAutospacing="0"/>
        <w:ind w:firstLine="632"/>
        <w:rPr>
          <w:sz w:val="20"/>
          <w:szCs w:val="20"/>
        </w:rPr>
      </w:pPr>
      <w:r>
        <w:rPr>
          <w:sz w:val="20"/>
          <w:szCs w:val="20"/>
        </w:rPr>
        <w:t xml:space="preserve">Net cash and cash equivalents used in investing activities during </w:t>
      </w:r>
      <w:r>
        <w:rPr>
          <w:sz w:val="20"/>
          <w:szCs w:val="20"/>
        </w:rPr>
        <w:t>the three months ended March 31, 2019 consisted primarily of $386.5 million purchases of investments, $4.3 million of purchased property and equipment, and $2.8 million of capitalized software development costs. These uses of cash were offset by $183.5 mil</w:t>
      </w:r>
      <w:r>
        <w:rPr>
          <w:sz w:val="20"/>
          <w:szCs w:val="20"/>
        </w:rPr>
        <w:t>lion received related to the maturity of investments.</w:t>
      </w:r>
    </w:p>
    <w:p w14:paraId="5B4D0E64" w14:textId="77777777" w:rsidR="00000000" w:rsidRDefault="00FB06BE">
      <w:pPr>
        <w:pStyle w:val="a3"/>
        <w:spacing w:before="360" w:beforeAutospacing="0" w:after="0" w:afterAutospacing="0"/>
        <w:rPr>
          <w:i/>
          <w:iCs/>
          <w:sz w:val="20"/>
          <w:szCs w:val="20"/>
        </w:rPr>
      </w:pPr>
      <w:r>
        <w:rPr>
          <w:i/>
          <w:iCs/>
          <w:sz w:val="20"/>
          <w:szCs w:val="20"/>
        </w:rPr>
        <w:t>Net Cash and Cash Equivalents Provided by Financing Activities</w:t>
      </w:r>
    </w:p>
    <w:p w14:paraId="362DF708" w14:textId="77777777" w:rsidR="00000000" w:rsidRDefault="00FB06BE">
      <w:pPr>
        <w:pStyle w:val="a3"/>
        <w:spacing w:before="120" w:beforeAutospacing="0" w:after="0" w:afterAutospacing="0"/>
        <w:ind w:firstLine="556"/>
        <w:rPr>
          <w:sz w:val="20"/>
          <w:szCs w:val="20"/>
        </w:rPr>
      </w:pPr>
      <w:r>
        <w:rPr>
          <w:sz w:val="20"/>
          <w:szCs w:val="20"/>
        </w:rPr>
        <w:t xml:space="preserve">Our financing activities have consisted primarily of our stock offerings, the issuance of our common stock under our stock plans, payments </w:t>
      </w:r>
      <w:r>
        <w:rPr>
          <w:sz w:val="20"/>
          <w:szCs w:val="20"/>
        </w:rPr>
        <w:t>of employee taxes related to the net share settlement of stock-based awards, and repayments of our finance lease obligations.</w:t>
      </w:r>
    </w:p>
    <w:p w14:paraId="1C6ACC8B" w14:textId="77777777" w:rsidR="00000000" w:rsidRDefault="00FB06BE">
      <w:pPr>
        <w:pStyle w:val="a3"/>
        <w:spacing w:before="240" w:beforeAutospacing="0" w:after="0" w:afterAutospacing="0"/>
        <w:ind w:firstLine="592"/>
        <w:rPr>
          <w:sz w:val="20"/>
          <w:szCs w:val="20"/>
        </w:rPr>
      </w:pPr>
      <w:r>
        <w:rPr>
          <w:sz w:val="20"/>
          <w:szCs w:val="20"/>
        </w:rPr>
        <w:t>For the three months ended March 31, 2020 cash provided by financing activities consisted of $6.9 million of proceeds related to i</w:t>
      </w:r>
      <w:r>
        <w:rPr>
          <w:sz w:val="20"/>
          <w:szCs w:val="20"/>
        </w:rPr>
        <w:t>ssuance of common stock under stock plans. This source of cash was offset by $0.9 million used for payment of employee taxes related to the net share settlement of stock-based awards.</w:t>
      </w:r>
    </w:p>
    <w:p w14:paraId="4835B3C8" w14:textId="77777777" w:rsidR="00000000" w:rsidRDefault="00FB06BE">
      <w:pPr>
        <w:pStyle w:val="a3"/>
        <w:spacing w:before="240" w:beforeAutospacing="0" w:after="0" w:afterAutospacing="0"/>
        <w:jc w:val="center"/>
        <w:rPr>
          <w:sz w:val="20"/>
          <w:szCs w:val="20"/>
        </w:rPr>
      </w:pPr>
      <w:r>
        <w:rPr>
          <w:sz w:val="20"/>
          <w:szCs w:val="20"/>
        </w:rPr>
        <w:t>26</w:t>
      </w:r>
    </w:p>
    <w:p w14:paraId="4F3EDDD7" w14:textId="77777777" w:rsidR="00000000" w:rsidRDefault="00FB06BE">
      <w:pPr>
        <w:rPr>
          <w:rFonts w:eastAsia="Times New Roman"/>
        </w:rPr>
      </w:pPr>
      <w:r>
        <w:rPr>
          <w:rFonts w:eastAsia="Times New Roman"/>
        </w:rPr>
        <w:pict w14:anchorId="5ACB4401">
          <v:rect id="_x0000_i1050" style="width:0;height:1.5pt" o:hralign="center" o:hrstd="t" o:hr="t" fillcolor="#a0a0a0" stroked="f"/>
        </w:pict>
      </w:r>
    </w:p>
    <w:p w14:paraId="39D1674F" w14:textId="77777777" w:rsidR="00000000" w:rsidRDefault="00FB06BE">
      <w:pPr>
        <w:pStyle w:val="a3"/>
        <w:spacing w:before="0" w:beforeAutospacing="0" w:after="0" w:afterAutospacing="0"/>
        <w:rPr>
          <w:sz w:val="20"/>
          <w:szCs w:val="20"/>
        </w:rPr>
      </w:pPr>
      <w:r>
        <w:rPr>
          <w:sz w:val="20"/>
          <w:szCs w:val="20"/>
        </w:rPr>
        <w:t> </w:t>
      </w:r>
    </w:p>
    <w:p w14:paraId="31751240" w14:textId="77777777" w:rsidR="00000000" w:rsidRDefault="00FB06BE">
      <w:pPr>
        <w:pStyle w:val="a3"/>
        <w:spacing w:before="240" w:beforeAutospacing="0" w:after="0" w:afterAutospacing="0"/>
        <w:ind w:firstLine="632"/>
        <w:rPr>
          <w:sz w:val="20"/>
          <w:szCs w:val="20"/>
        </w:rPr>
      </w:pPr>
      <w:r>
        <w:rPr>
          <w:sz w:val="20"/>
          <w:szCs w:val="20"/>
        </w:rPr>
        <w:t>For the three months ended Mar</w:t>
      </w:r>
      <w:r>
        <w:rPr>
          <w:sz w:val="20"/>
          <w:szCs w:val="20"/>
        </w:rPr>
        <w:t xml:space="preserve">ch 31, 2019, cash provided by financing activities consisted primarily of $342.7 million of net proceeds related to common stock offering and $5.7 million of proceeds related to issuance of common stock under stock plans. This source of cash was offset by </w:t>
      </w:r>
      <w:r>
        <w:rPr>
          <w:sz w:val="20"/>
          <w:szCs w:val="20"/>
        </w:rPr>
        <w:t>$1.1 million used for payment of employee taxes related to the net share settlement of stock-based awards.</w:t>
      </w:r>
    </w:p>
    <w:p w14:paraId="7349DED7" w14:textId="77777777" w:rsidR="00000000" w:rsidRDefault="00FB06BE">
      <w:pPr>
        <w:pStyle w:val="a3"/>
        <w:spacing w:before="0" w:beforeAutospacing="0" w:after="0" w:afterAutospacing="0"/>
        <w:rPr>
          <w:b/>
          <w:bCs/>
          <w:sz w:val="20"/>
          <w:szCs w:val="20"/>
        </w:rPr>
      </w:pPr>
      <w:r>
        <w:rPr>
          <w:b/>
          <w:bCs/>
          <w:sz w:val="20"/>
          <w:szCs w:val="20"/>
        </w:rPr>
        <w:t> </w:t>
      </w:r>
    </w:p>
    <w:p w14:paraId="73F6C3C8" w14:textId="77777777" w:rsidR="00000000" w:rsidRDefault="00FB06BE">
      <w:pPr>
        <w:pStyle w:val="a3"/>
        <w:spacing w:before="0" w:beforeAutospacing="0" w:after="0" w:afterAutospacing="0"/>
        <w:rPr>
          <w:b/>
          <w:bCs/>
          <w:sz w:val="20"/>
          <w:szCs w:val="20"/>
        </w:rPr>
      </w:pPr>
      <w:r>
        <w:rPr>
          <w:b/>
          <w:bCs/>
          <w:sz w:val="20"/>
          <w:szCs w:val="20"/>
        </w:rPr>
        <w:t>Critical Accounting Policies and Estimates</w:t>
      </w:r>
    </w:p>
    <w:p w14:paraId="5CC1BC3A" w14:textId="77777777" w:rsidR="00000000" w:rsidRDefault="00FB06BE">
      <w:pPr>
        <w:pStyle w:val="a3"/>
        <w:spacing w:before="0" w:beforeAutospacing="0" w:after="0" w:afterAutospacing="0"/>
        <w:rPr>
          <w:sz w:val="20"/>
          <w:szCs w:val="20"/>
        </w:rPr>
      </w:pPr>
      <w:r>
        <w:rPr>
          <w:sz w:val="20"/>
          <w:szCs w:val="20"/>
        </w:rPr>
        <w:t> </w:t>
      </w:r>
    </w:p>
    <w:p w14:paraId="0F5EDE8E" w14:textId="77777777" w:rsidR="00000000" w:rsidRDefault="00FB06BE">
      <w:pPr>
        <w:pStyle w:val="a3"/>
        <w:spacing w:before="0" w:beforeAutospacing="0" w:after="0" w:afterAutospacing="0"/>
        <w:ind w:firstLine="816"/>
        <w:rPr>
          <w:sz w:val="20"/>
          <w:szCs w:val="20"/>
        </w:rPr>
      </w:pPr>
      <w:r>
        <w:rPr>
          <w:sz w:val="20"/>
          <w:szCs w:val="20"/>
        </w:rPr>
        <w:t>There have been no significant changes in our critical accounting policies and estimates during the th</w:t>
      </w:r>
      <w:r>
        <w:rPr>
          <w:sz w:val="20"/>
          <w:szCs w:val="20"/>
        </w:rPr>
        <w:t>ree months ended March 31, 2020 as compared to the critical accounting policies and estimates disclosed in our Annual Report on Form 10-K for the year ended December 31, 2019.</w:t>
      </w:r>
    </w:p>
    <w:p w14:paraId="458CAD20" w14:textId="77777777" w:rsidR="00000000" w:rsidRDefault="00FB06BE">
      <w:pPr>
        <w:pStyle w:val="a3"/>
        <w:spacing w:before="0" w:beforeAutospacing="0" w:after="0" w:afterAutospacing="0"/>
      </w:pPr>
      <w:r>
        <w:t> </w:t>
      </w:r>
    </w:p>
    <w:p w14:paraId="40DA7FAA" w14:textId="77777777" w:rsidR="00000000" w:rsidRDefault="00FB06BE">
      <w:pPr>
        <w:pStyle w:val="a3"/>
        <w:spacing w:before="0" w:beforeAutospacing="0" w:after="0" w:afterAutospacing="0"/>
        <w:rPr>
          <w:b/>
          <w:bCs/>
          <w:sz w:val="20"/>
          <w:szCs w:val="20"/>
        </w:rPr>
      </w:pPr>
      <w:r>
        <w:rPr>
          <w:b/>
          <w:bCs/>
          <w:sz w:val="20"/>
          <w:szCs w:val="20"/>
        </w:rPr>
        <w:t>Contractual Obligations and Commitments</w:t>
      </w:r>
    </w:p>
    <w:p w14:paraId="19606AD6" w14:textId="77777777" w:rsidR="00000000" w:rsidRDefault="00FB06BE">
      <w:pPr>
        <w:pStyle w:val="a3"/>
        <w:spacing w:before="120" w:beforeAutospacing="0" w:after="0" w:afterAutospacing="0"/>
        <w:ind w:firstLine="556"/>
        <w:rPr>
          <w:sz w:val="20"/>
          <w:szCs w:val="20"/>
        </w:rPr>
      </w:pPr>
      <w:r>
        <w:rPr>
          <w:sz w:val="20"/>
          <w:szCs w:val="20"/>
        </w:rPr>
        <w:t xml:space="preserve">As of March 31, 2020, there were no material changes in our contractual obligations and commitments from those disclosed in the Annual Report on Form 10-K filed with the SEC on February 12, 2020, other than those in the notes to the consolidated financial </w:t>
      </w:r>
      <w:r>
        <w:rPr>
          <w:sz w:val="20"/>
          <w:szCs w:val="20"/>
        </w:rPr>
        <w:t xml:space="preserve">statements appearing elsewhere in this Quarterly Report on Form 10-Q. </w:t>
      </w:r>
    </w:p>
    <w:p w14:paraId="22EF518F" w14:textId="77777777" w:rsidR="00000000" w:rsidRDefault="00FB06BE">
      <w:pPr>
        <w:pStyle w:val="a3"/>
        <w:spacing w:before="360" w:beforeAutospacing="0" w:after="0" w:afterAutospacing="0"/>
        <w:rPr>
          <w:b/>
          <w:bCs/>
          <w:sz w:val="20"/>
          <w:szCs w:val="20"/>
        </w:rPr>
      </w:pPr>
      <w:r>
        <w:rPr>
          <w:b/>
          <w:bCs/>
          <w:sz w:val="20"/>
          <w:szCs w:val="20"/>
        </w:rPr>
        <w:t>Recent Accounting Pronouncements</w:t>
      </w:r>
    </w:p>
    <w:p w14:paraId="5218AF2B" w14:textId="77777777" w:rsidR="00000000" w:rsidRDefault="00FB06BE">
      <w:pPr>
        <w:pStyle w:val="a3"/>
        <w:spacing w:before="120" w:beforeAutospacing="0" w:after="0" w:afterAutospacing="0"/>
        <w:ind w:firstLine="556"/>
        <w:rPr>
          <w:sz w:val="20"/>
          <w:szCs w:val="20"/>
        </w:rPr>
      </w:pPr>
      <w:r>
        <w:rPr>
          <w:sz w:val="20"/>
          <w:szCs w:val="20"/>
        </w:rPr>
        <w:t xml:space="preserve">For information on recent accounting pronouncements, see </w:t>
      </w:r>
      <w:r>
        <w:rPr>
          <w:i/>
          <w:iCs/>
          <w:sz w:val="20"/>
          <w:szCs w:val="20"/>
        </w:rPr>
        <w:t>Recent Accounting Pronouncements</w:t>
      </w:r>
      <w:r>
        <w:rPr>
          <w:sz w:val="20"/>
          <w:szCs w:val="20"/>
        </w:rPr>
        <w:t xml:space="preserve"> in the notes to the consolidated financial statements appearin</w:t>
      </w:r>
      <w:r>
        <w:rPr>
          <w:sz w:val="20"/>
          <w:szCs w:val="20"/>
        </w:rPr>
        <w:t>g elsewhere in this Quarterly Report on Form 10-Q.</w:t>
      </w:r>
    </w:p>
    <w:p w14:paraId="1804E4C2" w14:textId="77777777" w:rsidR="00000000" w:rsidRDefault="00FB06BE">
      <w:pPr>
        <w:pStyle w:val="a3"/>
        <w:spacing w:before="360" w:beforeAutospacing="0" w:after="0" w:afterAutospacing="0"/>
        <w:rPr>
          <w:b/>
          <w:bCs/>
          <w:sz w:val="20"/>
          <w:szCs w:val="20"/>
        </w:rPr>
      </w:pPr>
      <w:r>
        <w:rPr>
          <w:b/>
          <w:bCs/>
          <w:sz w:val="20"/>
          <w:szCs w:val="20"/>
        </w:rPr>
        <w:t>Off-Balance Sheet Arrangements</w:t>
      </w:r>
    </w:p>
    <w:p w14:paraId="0EC89BAE" w14:textId="77777777" w:rsidR="00000000" w:rsidRDefault="00FB06BE">
      <w:pPr>
        <w:pStyle w:val="a3"/>
        <w:spacing w:before="120" w:beforeAutospacing="0" w:after="0" w:afterAutospacing="0"/>
        <w:ind w:firstLine="556"/>
        <w:rPr>
          <w:sz w:val="20"/>
          <w:szCs w:val="20"/>
        </w:rPr>
      </w:pPr>
      <w:r>
        <w:rPr>
          <w:sz w:val="20"/>
          <w:szCs w:val="20"/>
        </w:rPr>
        <w:t>During the three months ended March 31, 2020, we had no material off-balance sheet arrangements, exclusive of operating leases and indemnifications of officers, directors and</w:t>
      </w:r>
      <w:r>
        <w:rPr>
          <w:sz w:val="20"/>
          <w:szCs w:val="20"/>
        </w:rPr>
        <w:t xml:space="preserve"> employees for certain events or occurrences while the officer, director or employee is, or was, serving at our request in such capacity.</w:t>
      </w:r>
    </w:p>
    <w:p w14:paraId="41091457" w14:textId="77777777" w:rsidR="00000000" w:rsidRDefault="00FB06BE">
      <w:pPr>
        <w:pStyle w:val="a3"/>
        <w:spacing w:before="0" w:beforeAutospacing="0" w:after="0" w:afterAutospacing="0"/>
        <w:rPr>
          <w:sz w:val="18"/>
          <w:szCs w:val="18"/>
        </w:rPr>
      </w:pPr>
      <w:r>
        <w:rPr>
          <w:sz w:val="18"/>
          <w:szCs w:val="18"/>
        </w:rPr>
        <w:t> </w:t>
      </w:r>
    </w:p>
    <w:p w14:paraId="145E14F1"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7729AEE4" w14:textId="77777777">
        <w:trPr>
          <w:divId w:val="1849251855"/>
        </w:trPr>
        <w:tc>
          <w:tcPr>
            <w:tcW w:w="453" w:type="pct"/>
            <w:noWrap/>
            <w:hideMark/>
          </w:tcPr>
          <w:p w14:paraId="78561207" w14:textId="77777777" w:rsidR="00000000" w:rsidRDefault="00FB06BE">
            <w:pPr>
              <w:pStyle w:val="a3"/>
              <w:spacing w:before="0" w:beforeAutospacing="0" w:after="0" w:afterAutospacing="0"/>
              <w:rPr>
                <w:b/>
                <w:bCs/>
                <w:sz w:val="20"/>
                <w:szCs w:val="20"/>
              </w:rPr>
            </w:pPr>
            <w:r>
              <w:rPr>
                <w:b/>
                <w:bCs/>
                <w:sz w:val="20"/>
                <w:szCs w:val="20"/>
              </w:rPr>
              <w:t>Item 3.</w:t>
            </w:r>
          </w:p>
        </w:tc>
        <w:tc>
          <w:tcPr>
            <w:tcW w:w="0" w:type="auto"/>
            <w:hideMark/>
          </w:tcPr>
          <w:p w14:paraId="18FE8464" w14:textId="77777777" w:rsidR="00000000" w:rsidRDefault="00FB06BE">
            <w:pPr>
              <w:pStyle w:val="a3"/>
              <w:spacing w:before="0" w:beforeAutospacing="0" w:after="0" w:afterAutospacing="0"/>
              <w:rPr>
                <w:b/>
                <w:bCs/>
                <w:sz w:val="20"/>
                <w:szCs w:val="20"/>
              </w:rPr>
            </w:pPr>
            <w:r>
              <w:rPr>
                <w:b/>
                <w:bCs/>
                <w:sz w:val="20"/>
                <w:szCs w:val="20"/>
              </w:rPr>
              <w:t>Quantitative and Qualitative Disclosures About Market Risk</w:t>
            </w:r>
          </w:p>
        </w:tc>
      </w:tr>
    </w:tbl>
    <w:p w14:paraId="1527545F" w14:textId="77777777" w:rsidR="00000000" w:rsidRDefault="00FB06BE">
      <w:pPr>
        <w:pStyle w:val="a3"/>
        <w:spacing w:before="120" w:beforeAutospacing="0" w:after="0" w:afterAutospacing="0"/>
        <w:ind w:left="476"/>
        <w:rPr>
          <w:b/>
          <w:bCs/>
          <w:i/>
          <w:iCs/>
          <w:sz w:val="20"/>
          <w:szCs w:val="20"/>
        </w:rPr>
      </w:pPr>
      <w:r>
        <w:rPr>
          <w:b/>
          <w:bCs/>
          <w:i/>
          <w:iCs/>
          <w:sz w:val="20"/>
          <w:szCs w:val="20"/>
        </w:rPr>
        <w:t>Foreign Currency Exchange Risk</w:t>
      </w:r>
    </w:p>
    <w:p w14:paraId="20DC7796" w14:textId="77777777" w:rsidR="00000000" w:rsidRDefault="00FB06BE">
      <w:pPr>
        <w:pStyle w:val="a3"/>
        <w:spacing w:before="120" w:beforeAutospacing="0" w:after="0" w:afterAutospacing="0"/>
        <w:ind w:firstLine="592"/>
        <w:rPr>
          <w:sz w:val="20"/>
          <w:szCs w:val="20"/>
        </w:rPr>
      </w:pPr>
      <w:r>
        <w:rPr>
          <w:sz w:val="20"/>
          <w:szCs w:val="20"/>
        </w:rPr>
        <w:t>We have foreign</w:t>
      </w:r>
      <w:r>
        <w:rPr>
          <w:sz w:val="20"/>
          <w:szCs w:val="20"/>
        </w:rPr>
        <w:t xml:space="preserve"> currency risks related to our revenue and operating expenses denominated in currencies other than the U.S. dollar, primarily the Euro, British Pound Sterling, Australian dollar, Singaporean dollar, Japanese Yen, and Colombian Peso. Since we translate fore</w:t>
      </w:r>
      <w:r>
        <w:rPr>
          <w:sz w:val="20"/>
          <w:szCs w:val="20"/>
        </w:rPr>
        <w:t>ign currencies into U.S. dollars for financial reporting purposes, currency fluctuations can have an impact on our financial results.</w:t>
      </w:r>
    </w:p>
    <w:p w14:paraId="44E47C60" w14:textId="77777777" w:rsidR="00000000" w:rsidRDefault="00FB06BE">
      <w:pPr>
        <w:pStyle w:val="a3"/>
        <w:spacing w:before="240" w:beforeAutospacing="0" w:after="0" w:afterAutospacing="0"/>
        <w:ind w:firstLine="592"/>
        <w:rPr>
          <w:sz w:val="20"/>
          <w:szCs w:val="20"/>
        </w:rPr>
      </w:pPr>
      <w:r>
        <w:rPr>
          <w:sz w:val="20"/>
          <w:szCs w:val="20"/>
        </w:rPr>
        <w:t>We have experienced and will continue to experience fluctuations in our net loss as a result of transaction gains or losse</w:t>
      </w:r>
      <w:r>
        <w:rPr>
          <w:sz w:val="20"/>
          <w:szCs w:val="20"/>
        </w:rPr>
        <w:t>s related to revaluing certain current asset and current liability balances that are denominated in currencies other than the functional currency of the entities in which they are recorded. We recognized immaterial amounts of foreign currency gains and los</w:t>
      </w:r>
      <w:r>
        <w:rPr>
          <w:sz w:val="20"/>
          <w:szCs w:val="20"/>
        </w:rPr>
        <w:t>ses in each of the periods presented. We have not engaged in the hedging of our foreign currency transactions to date, we are evaluating the costs and benefits of initiating such a program and may in the future hedge selected significant transactions denom</w:t>
      </w:r>
      <w:r>
        <w:rPr>
          <w:sz w:val="20"/>
          <w:szCs w:val="20"/>
        </w:rPr>
        <w:t>inated in currencies other than the U.S. dollar as we expand our international operation and our risk grows.</w:t>
      </w:r>
    </w:p>
    <w:p w14:paraId="0C844246" w14:textId="77777777" w:rsidR="00000000" w:rsidRDefault="00FB06BE">
      <w:pPr>
        <w:pStyle w:val="a3"/>
        <w:spacing w:before="240" w:beforeAutospacing="0" w:after="0" w:afterAutospacing="0"/>
        <w:ind w:firstLine="592"/>
        <w:rPr>
          <w:b/>
          <w:bCs/>
          <w:i/>
          <w:iCs/>
          <w:sz w:val="20"/>
          <w:szCs w:val="20"/>
        </w:rPr>
      </w:pPr>
      <w:r>
        <w:rPr>
          <w:b/>
          <w:bCs/>
          <w:i/>
          <w:iCs/>
          <w:sz w:val="20"/>
          <w:szCs w:val="20"/>
        </w:rPr>
        <w:t>Interest Rate Sensitivity</w:t>
      </w:r>
    </w:p>
    <w:p w14:paraId="48EF3146" w14:textId="77777777" w:rsidR="00000000" w:rsidRDefault="00FB06BE">
      <w:pPr>
        <w:pStyle w:val="a3"/>
        <w:spacing w:before="120" w:beforeAutospacing="0" w:after="0" w:afterAutospacing="0"/>
        <w:ind w:firstLine="592"/>
        <w:rPr>
          <w:sz w:val="20"/>
          <w:szCs w:val="20"/>
        </w:rPr>
      </w:pPr>
      <w:r>
        <w:rPr>
          <w:sz w:val="20"/>
          <w:szCs w:val="20"/>
        </w:rPr>
        <w:t>Our portfolio of cash and cash equivalents and short- and long-term investments is maintained in a variety of securities, including government agency obligations, corporate bonds and money market funds. Investments are classified as available-for-sale secu</w:t>
      </w:r>
      <w:r>
        <w:rPr>
          <w:sz w:val="20"/>
          <w:szCs w:val="20"/>
        </w:rPr>
        <w:t>rities and carried at their fair market value with cumulative unrealized gains or losses recorded as a component of accumulated other comprehensive loss within stockholders' equity. A sharp rise in interest rates could have an adverse impact on the fair ma</w:t>
      </w:r>
      <w:r>
        <w:rPr>
          <w:sz w:val="20"/>
          <w:szCs w:val="20"/>
        </w:rPr>
        <w:t>rket value of certain securities in our portfolio. We do not currently hedge our interest rate exposure and do not enter into financial instruments for trading or speculative purposes.</w:t>
      </w:r>
    </w:p>
    <w:p w14:paraId="1B422CF7" w14:textId="77777777" w:rsidR="00000000" w:rsidRDefault="00FB06BE">
      <w:pPr>
        <w:pStyle w:val="a3"/>
        <w:spacing w:before="120" w:beforeAutospacing="0" w:after="0" w:afterAutospacing="0"/>
        <w:ind w:firstLine="592"/>
        <w:rPr>
          <w:b/>
          <w:bCs/>
          <w:i/>
          <w:iCs/>
          <w:sz w:val="20"/>
          <w:szCs w:val="20"/>
        </w:rPr>
      </w:pPr>
      <w:r>
        <w:rPr>
          <w:b/>
          <w:bCs/>
          <w:i/>
          <w:iCs/>
          <w:sz w:val="20"/>
          <w:szCs w:val="20"/>
        </w:rPr>
        <w:t>Inflation Risk</w:t>
      </w:r>
    </w:p>
    <w:p w14:paraId="54C3ADBC" w14:textId="77777777" w:rsidR="00000000" w:rsidRDefault="00FB06BE">
      <w:pPr>
        <w:pStyle w:val="a3"/>
        <w:spacing w:before="120" w:beforeAutospacing="0" w:after="0" w:afterAutospacing="0"/>
        <w:ind w:firstLine="592"/>
        <w:rPr>
          <w:sz w:val="20"/>
          <w:szCs w:val="20"/>
        </w:rPr>
      </w:pPr>
      <w:r>
        <w:rPr>
          <w:sz w:val="20"/>
          <w:szCs w:val="20"/>
        </w:rPr>
        <w:t>We do not believe that inflation has had a material effect on our business. However, if our costs, in particular personnel, sales and marketing and hosting costs, were to become subject to significant inflationary pressures, we may not be able to fully off</w:t>
      </w:r>
      <w:r>
        <w:rPr>
          <w:sz w:val="20"/>
          <w:szCs w:val="20"/>
        </w:rPr>
        <w:t>set such higher costs through price increases. Our inability or failure to do so could harm our business, operating results and financial condition.</w:t>
      </w:r>
    </w:p>
    <w:p w14:paraId="71ECF35D" w14:textId="77777777" w:rsidR="00000000" w:rsidRDefault="00FB06BE">
      <w:pPr>
        <w:pStyle w:val="a3"/>
        <w:spacing w:before="240" w:beforeAutospacing="0" w:after="0" w:afterAutospacing="0"/>
        <w:jc w:val="center"/>
        <w:rPr>
          <w:sz w:val="20"/>
          <w:szCs w:val="20"/>
        </w:rPr>
      </w:pPr>
      <w:r>
        <w:rPr>
          <w:sz w:val="20"/>
          <w:szCs w:val="20"/>
        </w:rPr>
        <w:t>27</w:t>
      </w:r>
    </w:p>
    <w:p w14:paraId="2A413078" w14:textId="77777777" w:rsidR="00000000" w:rsidRDefault="00FB06BE">
      <w:pPr>
        <w:rPr>
          <w:rFonts w:eastAsia="Times New Roman"/>
        </w:rPr>
      </w:pPr>
      <w:r>
        <w:rPr>
          <w:rFonts w:eastAsia="Times New Roman"/>
        </w:rPr>
        <w:pict w14:anchorId="42FCAE22">
          <v:rect id="_x0000_i1051" style="width:0;height:1.5pt" o:hralign="center" o:hrstd="t" o:hr="t" fillcolor="#a0a0a0" stroked="f"/>
        </w:pict>
      </w:r>
    </w:p>
    <w:p w14:paraId="21ED44D6" w14:textId="77777777" w:rsidR="00000000" w:rsidRDefault="00FB06BE">
      <w:pPr>
        <w:pStyle w:val="a3"/>
        <w:spacing w:before="0" w:beforeAutospacing="0" w:after="0" w:afterAutospacing="0"/>
        <w:rPr>
          <w:sz w:val="20"/>
          <w:szCs w:val="20"/>
        </w:rPr>
      </w:pPr>
      <w:r>
        <w:rPr>
          <w:sz w:val="20"/>
          <w:szCs w:val="20"/>
        </w:rPr>
        <w:t> </w:t>
      </w:r>
    </w:p>
    <w:p w14:paraId="26768608" w14:textId="77777777" w:rsidR="00000000" w:rsidRDefault="00FB06BE">
      <w:pPr>
        <w:pStyle w:val="a3"/>
        <w:spacing w:before="120" w:beforeAutospacing="0" w:after="0" w:afterAutospacing="0"/>
        <w:ind w:firstLine="556"/>
        <w:rPr>
          <w:b/>
          <w:bCs/>
          <w:i/>
          <w:iCs/>
          <w:sz w:val="20"/>
          <w:szCs w:val="20"/>
        </w:rPr>
      </w:pPr>
      <w:r>
        <w:rPr>
          <w:b/>
          <w:bCs/>
          <w:i/>
          <w:iCs/>
          <w:sz w:val="20"/>
          <w:szCs w:val="20"/>
        </w:rPr>
        <w:t>Market Risk and Market Interest Risk</w:t>
      </w:r>
    </w:p>
    <w:p w14:paraId="2C00B4E7" w14:textId="77777777" w:rsidR="00000000" w:rsidRDefault="00FB06BE">
      <w:pPr>
        <w:pStyle w:val="a3"/>
        <w:spacing w:before="120" w:beforeAutospacing="0" w:after="0" w:afterAutospacing="0"/>
        <w:ind w:firstLine="592"/>
        <w:rPr>
          <w:sz w:val="20"/>
          <w:szCs w:val="20"/>
        </w:rPr>
      </w:pPr>
      <w:r>
        <w:rPr>
          <w:sz w:val="20"/>
          <w:szCs w:val="20"/>
        </w:rPr>
        <w:t>In May 2017, we issued $400 m</w:t>
      </w:r>
      <w:r>
        <w:rPr>
          <w:sz w:val="20"/>
          <w:szCs w:val="20"/>
        </w:rPr>
        <w:t xml:space="preserve">illion aggregate principal amount of 0.25% convertible senior notes due 2022, of which $2 thousand was settled in cash during the first quarter of 2020. The fair value of our convertible senior notes is subject to interest rate risk, market risk and other </w:t>
      </w:r>
      <w:r>
        <w:rPr>
          <w:sz w:val="20"/>
          <w:szCs w:val="20"/>
        </w:rPr>
        <w:t>factors due to the convertible feature.  The fair value of the convertible senior notes will generally increase as our common stock price increases and will generally decrease as our common stock price declines in value. The interest and market value chang</w:t>
      </w:r>
      <w:r>
        <w:rPr>
          <w:sz w:val="20"/>
          <w:szCs w:val="20"/>
        </w:rPr>
        <w:t xml:space="preserve">es affect the fair value of our convertible senior notes but do not impact our financial position, cash flows or results of operations due to the fixed nature of the debt obligation. </w:t>
      </w:r>
      <w:r>
        <w:rPr>
          <w:color w:val="000000"/>
          <w:sz w:val="20"/>
          <w:szCs w:val="20"/>
        </w:rPr>
        <w:t>Generally, the fair value of 2022 Notes will increase as interest rates f</w:t>
      </w:r>
      <w:r>
        <w:rPr>
          <w:color w:val="000000"/>
          <w:sz w:val="20"/>
          <w:szCs w:val="20"/>
        </w:rPr>
        <w:t xml:space="preserve">all and decrease as interest rates rise. </w:t>
      </w:r>
      <w:r>
        <w:rPr>
          <w:sz w:val="20"/>
          <w:szCs w:val="20"/>
        </w:rPr>
        <w:t>Additionally, we carry the convertible senior notes at face value less unamortized discount on our balance sheet, and we present the fair value for required disclosure purposes only.</w:t>
      </w:r>
    </w:p>
    <w:p w14:paraId="3228CD26" w14:textId="77777777" w:rsidR="00000000" w:rsidRDefault="00FB06BE">
      <w:pPr>
        <w:pStyle w:val="a3"/>
        <w:spacing w:before="40" w:beforeAutospacing="0" w:after="0" w:afterAutospacing="0"/>
        <w:ind w:firstLine="592"/>
        <w:rPr>
          <w:sz w:val="20"/>
          <w:szCs w:val="20"/>
        </w:rPr>
      </w:pPr>
      <w:r>
        <w:rPr>
          <w:sz w:val="20"/>
          <w:szCs w:val="20"/>
        </w:rPr>
        <w:t> </w:t>
      </w:r>
    </w:p>
    <w:p w14:paraId="6252EC5D" w14:textId="77777777" w:rsidR="00000000" w:rsidRDefault="00FB06BE">
      <w:pPr>
        <w:pStyle w:val="a3"/>
        <w:shd w:val="clear" w:color="auto" w:fill="FFFFFF"/>
        <w:spacing w:before="0" w:beforeAutospacing="0" w:after="0" w:afterAutospacing="0"/>
        <w:ind w:firstLine="592"/>
        <w:rPr>
          <w:sz w:val="20"/>
          <w:szCs w:val="20"/>
        </w:rPr>
      </w:pPr>
      <w:r>
        <w:rPr>
          <w:sz w:val="20"/>
          <w:szCs w:val="20"/>
        </w:rPr>
        <w:t>The table below provides a sen</w:t>
      </w:r>
      <w:r>
        <w:rPr>
          <w:sz w:val="20"/>
          <w:szCs w:val="20"/>
        </w:rPr>
        <w:t>sitivity analysis of hypothetical 10% changes of our stock price as of March 31, 2020 and the estimated impact on the fair value of the 2022 Notes. The selected scenarios are not predictions of future events, but rather are intended to illustrate the effec</w:t>
      </w:r>
      <w:r>
        <w:rPr>
          <w:sz w:val="20"/>
          <w:szCs w:val="20"/>
        </w:rPr>
        <w:t>t such event may have on the fair value of the 2022 Notes.</w:t>
      </w:r>
    </w:p>
    <w:p w14:paraId="2242A984" w14:textId="77777777" w:rsidR="00000000" w:rsidRDefault="00FB06BE">
      <w:pPr>
        <w:pStyle w:val="a3"/>
        <w:shd w:val="clear" w:color="auto" w:fill="FFFFFF"/>
        <w:spacing w:before="0" w:beforeAutospacing="0" w:after="0" w:afterAutospacing="0"/>
        <w:ind w:firstLine="556"/>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1712"/>
        <w:gridCol w:w="1851"/>
        <w:gridCol w:w="106"/>
        <w:gridCol w:w="115"/>
        <w:gridCol w:w="1091"/>
        <w:gridCol w:w="65"/>
        <w:gridCol w:w="65"/>
        <w:gridCol w:w="116"/>
        <w:gridCol w:w="1127"/>
        <w:gridCol w:w="82"/>
        <w:gridCol w:w="65"/>
        <w:gridCol w:w="66"/>
        <w:gridCol w:w="832"/>
        <w:gridCol w:w="182"/>
      </w:tblGrid>
      <w:tr w:rsidR="00000000" w14:paraId="242C0BD8" w14:textId="77777777">
        <w:trPr>
          <w:divId w:val="1160384075"/>
        </w:trPr>
        <w:tc>
          <w:tcPr>
            <w:tcW w:w="2466" w:type="pct"/>
            <w:gridSpan w:val="2"/>
            <w:tcBorders>
              <w:bottom w:val="single" w:sz="6" w:space="0" w:color="000000"/>
            </w:tcBorders>
            <w:shd w:val="clear" w:color="auto" w:fill="FFFFFF"/>
            <w:tcMar>
              <w:top w:w="15" w:type="dxa"/>
              <w:left w:w="0" w:type="dxa"/>
              <w:bottom w:w="0" w:type="dxa"/>
              <w:right w:w="15" w:type="dxa"/>
            </w:tcMar>
            <w:vAlign w:val="bottom"/>
            <w:hideMark/>
          </w:tcPr>
          <w:p w14:paraId="726DFED9" w14:textId="77777777" w:rsidR="00000000" w:rsidRDefault="00FB06BE">
            <w:pPr>
              <w:pStyle w:val="a3"/>
              <w:spacing w:before="0" w:beforeAutospacing="0" w:after="0" w:afterAutospacing="0"/>
              <w:rPr>
                <w:b/>
                <w:bCs/>
                <w:color w:val="000000"/>
                <w:sz w:val="16"/>
                <w:szCs w:val="16"/>
              </w:rPr>
            </w:pPr>
            <w:r>
              <w:rPr>
                <w:b/>
                <w:bCs/>
                <w:color w:val="000000"/>
                <w:sz w:val="16"/>
                <w:szCs w:val="16"/>
              </w:rPr>
              <w:t>Hypothetical change in HubSpot stock price</w:t>
            </w:r>
          </w:p>
        </w:tc>
        <w:tc>
          <w:tcPr>
            <w:tcW w:w="113" w:type="pct"/>
            <w:tcBorders>
              <w:bottom w:val="single" w:sz="6" w:space="0" w:color="000000"/>
            </w:tcBorders>
            <w:shd w:val="clear" w:color="auto" w:fill="FFFFFF"/>
            <w:tcMar>
              <w:top w:w="15" w:type="dxa"/>
              <w:left w:w="0" w:type="dxa"/>
              <w:bottom w:w="0" w:type="dxa"/>
              <w:right w:w="15" w:type="dxa"/>
            </w:tcMar>
            <w:vAlign w:val="bottom"/>
            <w:hideMark/>
          </w:tcPr>
          <w:p w14:paraId="00D6B92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 </w:t>
            </w:r>
          </w:p>
        </w:tc>
        <w:tc>
          <w:tcPr>
            <w:tcW w:w="821" w:type="pct"/>
            <w:gridSpan w:val="2"/>
            <w:tcBorders>
              <w:bottom w:val="single" w:sz="6" w:space="0" w:color="000000"/>
            </w:tcBorders>
            <w:shd w:val="clear" w:color="auto" w:fill="FFFFFF"/>
            <w:tcMar>
              <w:top w:w="15" w:type="dxa"/>
              <w:left w:w="0" w:type="dxa"/>
              <w:bottom w:w="0" w:type="dxa"/>
              <w:right w:w="15" w:type="dxa"/>
            </w:tcMar>
            <w:vAlign w:val="bottom"/>
            <w:hideMark/>
          </w:tcPr>
          <w:p w14:paraId="4888E8DA"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4759C013"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84" w:type="pct"/>
            <w:shd w:val="clear" w:color="auto" w:fill="FFFFFF"/>
            <w:tcMar>
              <w:top w:w="15" w:type="dxa"/>
              <w:left w:w="0" w:type="dxa"/>
              <w:bottom w:w="0" w:type="dxa"/>
              <w:right w:w="15" w:type="dxa"/>
            </w:tcMar>
            <w:vAlign w:val="bottom"/>
            <w:hideMark/>
          </w:tcPr>
          <w:p w14:paraId="592A65C7"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606" w:type="pct"/>
            <w:gridSpan w:val="2"/>
            <w:tcBorders>
              <w:bottom w:val="single" w:sz="6" w:space="0" w:color="000000"/>
            </w:tcBorders>
            <w:shd w:val="clear" w:color="auto" w:fill="FFFFFF"/>
            <w:tcMar>
              <w:top w:w="15" w:type="dxa"/>
              <w:left w:w="0" w:type="dxa"/>
              <w:bottom w:w="0" w:type="dxa"/>
              <w:right w:w="15" w:type="dxa"/>
            </w:tcMar>
            <w:vAlign w:val="bottom"/>
            <w:hideMark/>
          </w:tcPr>
          <w:p w14:paraId="4A8F6B11"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Estimated change in fair value</w:t>
            </w:r>
          </w:p>
        </w:tc>
        <w:tc>
          <w:tcPr>
            <w:tcW w:w="50" w:type="pct"/>
            <w:shd w:val="clear" w:color="auto" w:fill="FFFFFF"/>
            <w:noWrap/>
            <w:tcMar>
              <w:top w:w="15" w:type="dxa"/>
              <w:left w:w="0" w:type="dxa"/>
              <w:bottom w:w="0" w:type="dxa"/>
              <w:right w:w="15" w:type="dxa"/>
            </w:tcMar>
            <w:vAlign w:val="bottom"/>
            <w:hideMark/>
          </w:tcPr>
          <w:p w14:paraId="7B0B5AF7"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c>
          <w:tcPr>
            <w:tcW w:w="39" w:type="pct"/>
            <w:shd w:val="clear" w:color="auto" w:fill="FFFFFF"/>
            <w:tcMar>
              <w:top w:w="15" w:type="dxa"/>
              <w:left w:w="0" w:type="dxa"/>
              <w:bottom w:w="0" w:type="dxa"/>
              <w:right w:w="15" w:type="dxa"/>
            </w:tcMar>
            <w:vAlign w:val="bottom"/>
            <w:hideMark/>
          </w:tcPr>
          <w:p w14:paraId="7DADB63B" w14:textId="77777777" w:rsidR="00000000" w:rsidRDefault="00FB06B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19" w:type="pct"/>
            <w:gridSpan w:val="2"/>
            <w:tcBorders>
              <w:bottom w:val="single" w:sz="6" w:space="0" w:color="000000"/>
            </w:tcBorders>
            <w:shd w:val="clear" w:color="auto" w:fill="FFFFFF"/>
            <w:tcMar>
              <w:top w:w="15" w:type="dxa"/>
              <w:left w:w="0" w:type="dxa"/>
              <w:bottom w:w="0" w:type="dxa"/>
              <w:right w:w="15" w:type="dxa"/>
            </w:tcMar>
            <w:vAlign w:val="bottom"/>
            <w:hideMark/>
          </w:tcPr>
          <w:p w14:paraId="0C34E30F" w14:textId="77777777" w:rsidR="00000000" w:rsidRDefault="00FB06BE">
            <w:pPr>
              <w:pStyle w:val="a3"/>
              <w:spacing w:before="0" w:beforeAutospacing="0" w:after="0" w:afterAutospacing="0"/>
              <w:jc w:val="center"/>
              <w:rPr>
                <w:b/>
                <w:bCs/>
                <w:color w:val="000000"/>
                <w:sz w:val="16"/>
                <w:szCs w:val="16"/>
              </w:rPr>
            </w:pPr>
            <w:r>
              <w:rPr>
                <w:b/>
                <w:bCs/>
                <w:color w:val="000000"/>
                <w:sz w:val="16"/>
                <w:szCs w:val="16"/>
              </w:rPr>
              <w:t>Hypothetical percentage increase (decrease) in fair value</w:t>
            </w:r>
          </w:p>
        </w:tc>
        <w:tc>
          <w:tcPr>
            <w:tcW w:w="50" w:type="pct"/>
            <w:shd w:val="clear" w:color="auto" w:fill="FFFFFF"/>
            <w:noWrap/>
            <w:tcMar>
              <w:top w:w="15" w:type="dxa"/>
              <w:left w:w="0" w:type="dxa"/>
              <w:bottom w:w="0" w:type="dxa"/>
              <w:right w:w="15" w:type="dxa"/>
            </w:tcMar>
            <w:vAlign w:val="bottom"/>
            <w:hideMark/>
          </w:tcPr>
          <w:p w14:paraId="63F76008" w14:textId="77777777" w:rsidR="00000000" w:rsidRDefault="00FB06BE">
            <w:pPr>
              <w:pStyle w:val="a3"/>
              <w:spacing w:before="0" w:beforeAutospacing="0" w:after="0" w:afterAutospacing="0"/>
              <w:rPr>
                <w:b/>
                <w:bCs/>
                <w:color w:val="000000"/>
                <w:sz w:val="16"/>
                <w:szCs w:val="16"/>
              </w:rPr>
            </w:pPr>
            <w:r>
              <w:rPr>
                <w:b/>
                <w:bCs/>
                <w:color w:val="000000"/>
                <w:sz w:val="16"/>
                <w:szCs w:val="16"/>
              </w:rPr>
              <w:t> </w:t>
            </w:r>
          </w:p>
        </w:tc>
      </w:tr>
      <w:tr w:rsidR="00000000" w14:paraId="7BEB4BFF" w14:textId="77777777">
        <w:trPr>
          <w:divId w:val="1160384075"/>
        </w:trPr>
        <w:tc>
          <w:tcPr>
            <w:tcW w:w="1187" w:type="pct"/>
            <w:tcBorders>
              <w:top w:val="single" w:sz="6" w:space="0" w:color="000000"/>
            </w:tcBorders>
            <w:shd w:val="clear" w:color="auto" w:fill="CCEEFF"/>
            <w:tcMar>
              <w:top w:w="15" w:type="dxa"/>
              <w:left w:w="0" w:type="dxa"/>
              <w:bottom w:w="0" w:type="dxa"/>
              <w:right w:w="15" w:type="dxa"/>
            </w:tcMar>
            <w:vAlign w:val="bottom"/>
            <w:hideMark/>
          </w:tcPr>
          <w:p w14:paraId="48CF1763" w14:textId="77777777" w:rsidR="00000000" w:rsidRDefault="00FB06BE">
            <w:pPr>
              <w:pStyle w:val="a3"/>
              <w:spacing w:before="0" w:beforeAutospacing="0" w:after="0" w:afterAutospacing="0"/>
              <w:rPr>
                <w:color w:val="000000"/>
                <w:sz w:val="20"/>
                <w:szCs w:val="20"/>
              </w:rPr>
            </w:pPr>
            <w:r>
              <w:rPr>
                <w:color w:val="000000"/>
                <w:sz w:val="20"/>
                <w:szCs w:val="20"/>
              </w:rPr>
              <w:t>10% increase</w:t>
            </w:r>
          </w:p>
        </w:tc>
        <w:tc>
          <w:tcPr>
            <w:tcW w:w="1278" w:type="pct"/>
            <w:tcBorders>
              <w:top w:val="single" w:sz="6" w:space="0" w:color="000000"/>
            </w:tcBorders>
            <w:shd w:val="clear" w:color="auto" w:fill="CCEEFF"/>
            <w:tcMar>
              <w:top w:w="15" w:type="dxa"/>
              <w:left w:w="0" w:type="dxa"/>
              <w:bottom w:w="0" w:type="dxa"/>
              <w:right w:w="15" w:type="dxa"/>
            </w:tcMar>
            <w:vAlign w:val="bottom"/>
            <w:hideMark/>
          </w:tcPr>
          <w:p w14:paraId="4BC11A7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13" w:type="pct"/>
            <w:tcBorders>
              <w:top w:val="single" w:sz="6" w:space="0" w:color="000000"/>
            </w:tcBorders>
            <w:shd w:val="clear" w:color="auto" w:fill="CCEEFF"/>
            <w:tcMar>
              <w:top w:w="15" w:type="dxa"/>
              <w:left w:w="0" w:type="dxa"/>
              <w:bottom w:w="0" w:type="dxa"/>
              <w:right w:w="15" w:type="dxa"/>
            </w:tcMar>
            <w:vAlign w:val="bottom"/>
            <w:hideMark/>
          </w:tcPr>
          <w:p w14:paraId="4A21177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728E91C3"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71" w:type="pct"/>
            <w:tcBorders>
              <w:top w:val="single" w:sz="6" w:space="0" w:color="000000"/>
            </w:tcBorders>
            <w:shd w:val="clear" w:color="auto" w:fill="CCEEFF"/>
            <w:noWrap/>
            <w:tcMar>
              <w:top w:w="15" w:type="dxa"/>
              <w:left w:w="0" w:type="dxa"/>
              <w:bottom w:w="0" w:type="dxa"/>
              <w:right w:w="15" w:type="dxa"/>
            </w:tcMar>
            <w:vAlign w:val="bottom"/>
            <w:hideMark/>
          </w:tcPr>
          <w:p w14:paraId="627ADC00" w14:textId="77777777" w:rsidR="00000000" w:rsidRDefault="00FB06BE">
            <w:pPr>
              <w:pStyle w:val="a3"/>
              <w:spacing w:before="0" w:beforeAutospacing="0" w:after="0" w:afterAutospacing="0"/>
              <w:jc w:val="right"/>
              <w:rPr>
                <w:color w:val="000000"/>
                <w:sz w:val="20"/>
                <w:szCs w:val="20"/>
              </w:rPr>
            </w:pPr>
            <w:r>
              <w:rPr>
                <w:color w:val="000000"/>
                <w:sz w:val="20"/>
                <w:szCs w:val="20"/>
              </w:rPr>
              <w:t>647,088</w:t>
            </w:r>
          </w:p>
        </w:tc>
        <w:tc>
          <w:tcPr>
            <w:tcW w:w="50" w:type="pct"/>
            <w:shd w:val="clear" w:color="auto" w:fill="CCEEFF"/>
            <w:noWrap/>
            <w:tcMar>
              <w:top w:w="15" w:type="dxa"/>
              <w:left w:w="0" w:type="dxa"/>
              <w:bottom w:w="0" w:type="dxa"/>
              <w:right w:w="15" w:type="dxa"/>
            </w:tcMar>
            <w:vAlign w:val="bottom"/>
            <w:hideMark/>
          </w:tcPr>
          <w:p w14:paraId="1E56D71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4" w:type="pct"/>
            <w:shd w:val="clear" w:color="auto" w:fill="CCEEFF"/>
            <w:tcMar>
              <w:top w:w="15" w:type="dxa"/>
              <w:left w:w="0" w:type="dxa"/>
              <w:bottom w:w="0" w:type="dxa"/>
              <w:right w:w="15" w:type="dxa"/>
            </w:tcMar>
            <w:vAlign w:val="bottom"/>
            <w:hideMark/>
          </w:tcPr>
          <w:p w14:paraId="0485BD0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19B1C08A"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6" w:type="pct"/>
            <w:tcBorders>
              <w:top w:val="single" w:sz="6" w:space="0" w:color="000000"/>
            </w:tcBorders>
            <w:shd w:val="clear" w:color="auto" w:fill="CCEEFF"/>
            <w:noWrap/>
            <w:tcMar>
              <w:top w:w="15" w:type="dxa"/>
              <w:left w:w="0" w:type="dxa"/>
              <w:bottom w:w="0" w:type="dxa"/>
              <w:right w:w="15" w:type="dxa"/>
            </w:tcMar>
            <w:vAlign w:val="bottom"/>
            <w:hideMark/>
          </w:tcPr>
          <w:p w14:paraId="53341F6F" w14:textId="77777777" w:rsidR="00000000" w:rsidRDefault="00FB06BE">
            <w:pPr>
              <w:pStyle w:val="a3"/>
              <w:spacing w:before="0" w:beforeAutospacing="0" w:after="0" w:afterAutospacing="0"/>
              <w:jc w:val="right"/>
              <w:rPr>
                <w:color w:val="000000"/>
                <w:sz w:val="20"/>
                <w:szCs w:val="20"/>
              </w:rPr>
            </w:pPr>
            <w:r>
              <w:rPr>
                <w:color w:val="000000"/>
                <w:sz w:val="20"/>
                <w:szCs w:val="20"/>
              </w:rPr>
              <w:t>49,280</w:t>
            </w:r>
          </w:p>
        </w:tc>
        <w:tc>
          <w:tcPr>
            <w:tcW w:w="50" w:type="pct"/>
            <w:shd w:val="clear" w:color="auto" w:fill="CCEEFF"/>
            <w:noWrap/>
            <w:tcMar>
              <w:top w:w="15" w:type="dxa"/>
              <w:left w:w="0" w:type="dxa"/>
              <w:bottom w:w="0" w:type="dxa"/>
              <w:right w:w="15" w:type="dxa"/>
            </w:tcMar>
            <w:vAlign w:val="bottom"/>
            <w:hideMark/>
          </w:tcPr>
          <w:p w14:paraId="11A6D31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9" w:type="pct"/>
            <w:shd w:val="clear" w:color="auto" w:fill="CCEEFF"/>
            <w:tcMar>
              <w:top w:w="15" w:type="dxa"/>
              <w:left w:w="0" w:type="dxa"/>
              <w:bottom w:w="0" w:type="dxa"/>
              <w:right w:w="15" w:type="dxa"/>
            </w:tcMar>
            <w:vAlign w:val="bottom"/>
            <w:hideMark/>
          </w:tcPr>
          <w:p w14:paraId="47FD1D87"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CEEFF"/>
            <w:noWrap/>
            <w:tcMar>
              <w:top w:w="15" w:type="dxa"/>
              <w:left w:w="0" w:type="dxa"/>
              <w:bottom w:w="0" w:type="dxa"/>
              <w:right w:w="15" w:type="dxa"/>
            </w:tcMar>
            <w:vAlign w:val="bottom"/>
            <w:hideMark/>
          </w:tcPr>
          <w:p w14:paraId="5462ADC4"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9" w:type="pct"/>
            <w:tcBorders>
              <w:top w:val="single" w:sz="6" w:space="0" w:color="000000"/>
            </w:tcBorders>
            <w:shd w:val="clear" w:color="auto" w:fill="CCEEFF"/>
            <w:noWrap/>
            <w:tcMar>
              <w:top w:w="15" w:type="dxa"/>
              <w:left w:w="0" w:type="dxa"/>
              <w:bottom w:w="0" w:type="dxa"/>
              <w:right w:w="15" w:type="dxa"/>
            </w:tcMar>
            <w:vAlign w:val="bottom"/>
            <w:hideMark/>
          </w:tcPr>
          <w:p w14:paraId="68B11D5B" w14:textId="77777777" w:rsidR="00000000" w:rsidRDefault="00FB06B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CEEFF"/>
            <w:noWrap/>
            <w:tcMar>
              <w:top w:w="15" w:type="dxa"/>
              <w:left w:w="0" w:type="dxa"/>
              <w:bottom w:w="0" w:type="dxa"/>
              <w:right w:w="15" w:type="dxa"/>
            </w:tcMar>
            <w:vAlign w:val="bottom"/>
            <w:hideMark/>
          </w:tcPr>
          <w:p w14:paraId="6DC00E23" w14:textId="77777777" w:rsidR="00000000" w:rsidRDefault="00FB06BE">
            <w:pPr>
              <w:pStyle w:val="a3"/>
              <w:spacing w:before="0" w:beforeAutospacing="0" w:after="0" w:afterAutospacing="0"/>
              <w:rPr>
                <w:color w:val="000000"/>
                <w:sz w:val="20"/>
                <w:szCs w:val="20"/>
              </w:rPr>
            </w:pPr>
            <w:r>
              <w:rPr>
                <w:color w:val="000000"/>
                <w:sz w:val="20"/>
                <w:szCs w:val="20"/>
              </w:rPr>
              <w:t>%</w:t>
            </w:r>
          </w:p>
        </w:tc>
      </w:tr>
      <w:tr w:rsidR="00000000" w14:paraId="478BCB74" w14:textId="77777777">
        <w:trPr>
          <w:divId w:val="1160384075"/>
        </w:trPr>
        <w:tc>
          <w:tcPr>
            <w:tcW w:w="1187" w:type="pct"/>
            <w:shd w:val="clear" w:color="auto" w:fill="FFFFFF"/>
            <w:tcMar>
              <w:top w:w="15" w:type="dxa"/>
              <w:left w:w="0" w:type="dxa"/>
              <w:bottom w:w="0" w:type="dxa"/>
              <w:right w:w="15" w:type="dxa"/>
            </w:tcMar>
            <w:vAlign w:val="bottom"/>
            <w:hideMark/>
          </w:tcPr>
          <w:p w14:paraId="0CCF7C70" w14:textId="77777777" w:rsidR="00000000" w:rsidRDefault="00FB06BE">
            <w:pPr>
              <w:pStyle w:val="a3"/>
              <w:spacing w:before="0" w:beforeAutospacing="0" w:after="0" w:afterAutospacing="0"/>
              <w:rPr>
                <w:color w:val="000000"/>
                <w:sz w:val="20"/>
                <w:szCs w:val="20"/>
              </w:rPr>
            </w:pPr>
            <w:r>
              <w:rPr>
                <w:color w:val="000000"/>
                <w:sz w:val="20"/>
                <w:szCs w:val="20"/>
              </w:rPr>
              <w:t>No change</w:t>
            </w:r>
          </w:p>
        </w:tc>
        <w:tc>
          <w:tcPr>
            <w:tcW w:w="1278" w:type="pct"/>
            <w:shd w:val="clear" w:color="auto" w:fill="FFFFFF"/>
            <w:tcMar>
              <w:top w:w="15" w:type="dxa"/>
              <w:left w:w="0" w:type="dxa"/>
              <w:bottom w:w="0" w:type="dxa"/>
              <w:right w:w="15" w:type="dxa"/>
            </w:tcMar>
            <w:vAlign w:val="bottom"/>
            <w:hideMark/>
          </w:tcPr>
          <w:p w14:paraId="0EE57F7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13" w:type="pct"/>
            <w:shd w:val="clear" w:color="auto" w:fill="FFFFFF"/>
            <w:tcMar>
              <w:top w:w="15" w:type="dxa"/>
              <w:left w:w="0" w:type="dxa"/>
              <w:bottom w:w="0" w:type="dxa"/>
              <w:right w:w="15" w:type="dxa"/>
            </w:tcMar>
            <w:vAlign w:val="bottom"/>
            <w:hideMark/>
          </w:tcPr>
          <w:p w14:paraId="155813E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017C88"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71" w:type="pct"/>
            <w:shd w:val="clear" w:color="auto" w:fill="FFFFFF"/>
            <w:noWrap/>
            <w:tcMar>
              <w:top w:w="15" w:type="dxa"/>
              <w:left w:w="0" w:type="dxa"/>
              <w:bottom w:w="0" w:type="dxa"/>
              <w:right w:w="15" w:type="dxa"/>
            </w:tcMar>
            <w:vAlign w:val="bottom"/>
            <w:hideMark/>
          </w:tcPr>
          <w:p w14:paraId="27135CE7" w14:textId="77777777" w:rsidR="00000000" w:rsidRDefault="00FB06BE">
            <w:pPr>
              <w:pStyle w:val="a3"/>
              <w:spacing w:before="0" w:beforeAutospacing="0" w:after="0" w:afterAutospacing="0"/>
              <w:jc w:val="right"/>
              <w:rPr>
                <w:color w:val="000000"/>
                <w:sz w:val="20"/>
                <w:szCs w:val="20"/>
              </w:rPr>
            </w:pPr>
            <w:r>
              <w:rPr>
                <w:color w:val="000000"/>
                <w:sz w:val="20"/>
                <w:szCs w:val="20"/>
              </w:rPr>
              <w:t>597,808</w:t>
            </w:r>
          </w:p>
        </w:tc>
        <w:tc>
          <w:tcPr>
            <w:tcW w:w="50" w:type="pct"/>
            <w:shd w:val="clear" w:color="auto" w:fill="FFFFFF"/>
            <w:noWrap/>
            <w:tcMar>
              <w:top w:w="15" w:type="dxa"/>
              <w:left w:w="0" w:type="dxa"/>
              <w:bottom w:w="0" w:type="dxa"/>
              <w:right w:w="15" w:type="dxa"/>
            </w:tcMar>
            <w:vAlign w:val="bottom"/>
            <w:hideMark/>
          </w:tcPr>
          <w:p w14:paraId="2CDFC82F"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4" w:type="pct"/>
            <w:shd w:val="clear" w:color="auto" w:fill="FFFFFF"/>
            <w:tcMar>
              <w:top w:w="15" w:type="dxa"/>
              <w:left w:w="0" w:type="dxa"/>
              <w:bottom w:w="0" w:type="dxa"/>
              <w:right w:w="15" w:type="dxa"/>
            </w:tcMar>
            <w:vAlign w:val="bottom"/>
            <w:hideMark/>
          </w:tcPr>
          <w:p w14:paraId="200F8ABE"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4A626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6" w:type="pct"/>
            <w:shd w:val="clear" w:color="auto" w:fill="FFFFFF"/>
            <w:noWrap/>
            <w:tcMar>
              <w:top w:w="15" w:type="dxa"/>
              <w:left w:w="0" w:type="dxa"/>
              <w:bottom w:w="0" w:type="dxa"/>
              <w:right w:w="15" w:type="dxa"/>
            </w:tcMar>
            <w:vAlign w:val="bottom"/>
            <w:hideMark/>
          </w:tcPr>
          <w:p w14:paraId="33AEF3C6"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9CAB64A"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39" w:type="pct"/>
            <w:shd w:val="clear" w:color="auto" w:fill="FFFFFF"/>
            <w:tcMar>
              <w:top w:w="15" w:type="dxa"/>
              <w:left w:w="0" w:type="dxa"/>
              <w:bottom w:w="0" w:type="dxa"/>
              <w:right w:w="15" w:type="dxa"/>
            </w:tcMar>
            <w:vAlign w:val="bottom"/>
            <w:hideMark/>
          </w:tcPr>
          <w:p w14:paraId="50C01A09" w14:textId="77777777" w:rsidR="00000000" w:rsidRDefault="00FB06B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4B3AD5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9" w:type="pct"/>
            <w:shd w:val="clear" w:color="auto" w:fill="FFFFFF"/>
            <w:noWrap/>
            <w:tcMar>
              <w:top w:w="15" w:type="dxa"/>
              <w:left w:w="0" w:type="dxa"/>
              <w:bottom w:w="0" w:type="dxa"/>
              <w:right w:w="15" w:type="dxa"/>
            </w:tcMar>
            <w:vAlign w:val="bottom"/>
            <w:hideMark/>
          </w:tcPr>
          <w:p w14:paraId="2C0E269F" w14:textId="77777777" w:rsidR="00000000" w:rsidRDefault="00FB06B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5EC5BD5" w14:textId="77777777" w:rsidR="00000000" w:rsidRDefault="00FB06BE">
            <w:pPr>
              <w:pStyle w:val="a3"/>
              <w:spacing w:before="0" w:beforeAutospacing="0" w:after="0" w:afterAutospacing="0"/>
              <w:rPr>
                <w:color w:val="000000"/>
                <w:sz w:val="20"/>
                <w:szCs w:val="20"/>
              </w:rPr>
            </w:pPr>
            <w:r>
              <w:rPr>
                <w:color w:val="000000"/>
                <w:sz w:val="20"/>
                <w:szCs w:val="20"/>
              </w:rPr>
              <w:t> </w:t>
            </w:r>
          </w:p>
        </w:tc>
      </w:tr>
      <w:tr w:rsidR="00000000" w14:paraId="247AEC29" w14:textId="77777777">
        <w:trPr>
          <w:divId w:val="1160384075"/>
        </w:trPr>
        <w:tc>
          <w:tcPr>
            <w:tcW w:w="1187" w:type="pct"/>
            <w:shd w:val="clear" w:color="auto" w:fill="CCEEFF"/>
            <w:tcMar>
              <w:top w:w="15" w:type="dxa"/>
              <w:left w:w="0" w:type="dxa"/>
              <w:bottom w:w="0" w:type="dxa"/>
              <w:right w:w="15" w:type="dxa"/>
            </w:tcMar>
            <w:vAlign w:val="bottom"/>
            <w:hideMark/>
          </w:tcPr>
          <w:p w14:paraId="5908E925" w14:textId="77777777" w:rsidR="00000000" w:rsidRDefault="00FB06BE">
            <w:pPr>
              <w:pStyle w:val="a3"/>
              <w:spacing w:before="0" w:beforeAutospacing="0" w:after="0" w:afterAutospacing="0"/>
              <w:rPr>
                <w:color w:val="000000"/>
                <w:sz w:val="20"/>
                <w:szCs w:val="20"/>
              </w:rPr>
            </w:pPr>
            <w:r>
              <w:rPr>
                <w:color w:val="000000"/>
                <w:sz w:val="20"/>
                <w:szCs w:val="20"/>
              </w:rPr>
              <w:t>10% decrease</w:t>
            </w:r>
          </w:p>
        </w:tc>
        <w:tc>
          <w:tcPr>
            <w:tcW w:w="1278" w:type="pct"/>
            <w:shd w:val="clear" w:color="auto" w:fill="CCEEFF"/>
            <w:tcMar>
              <w:top w:w="15" w:type="dxa"/>
              <w:left w:w="0" w:type="dxa"/>
              <w:bottom w:w="0" w:type="dxa"/>
              <w:right w:w="15" w:type="dxa"/>
            </w:tcMar>
            <w:vAlign w:val="bottom"/>
            <w:hideMark/>
          </w:tcPr>
          <w:p w14:paraId="45E51FA3"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113" w:type="pct"/>
            <w:shd w:val="clear" w:color="auto" w:fill="CCEEFF"/>
            <w:tcMar>
              <w:top w:w="15" w:type="dxa"/>
              <w:left w:w="0" w:type="dxa"/>
              <w:bottom w:w="0" w:type="dxa"/>
              <w:right w:w="15" w:type="dxa"/>
            </w:tcMar>
            <w:vAlign w:val="bottom"/>
            <w:hideMark/>
          </w:tcPr>
          <w:p w14:paraId="01FB78F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275CAA3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771" w:type="pct"/>
            <w:shd w:val="clear" w:color="auto" w:fill="CCEEFF"/>
            <w:noWrap/>
            <w:tcMar>
              <w:top w:w="15" w:type="dxa"/>
              <w:left w:w="0" w:type="dxa"/>
              <w:bottom w:w="0" w:type="dxa"/>
              <w:right w:w="15" w:type="dxa"/>
            </w:tcMar>
            <w:vAlign w:val="bottom"/>
            <w:hideMark/>
          </w:tcPr>
          <w:p w14:paraId="28FBF8CD" w14:textId="77777777" w:rsidR="00000000" w:rsidRDefault="00FB06BE">
            <w:pPr>
              <w:pStyle w:val="a3"/>
              <w:spacing w:before="0" w:beforeAutospacing="0" w:after="0" w:afterAutospacing="0"/>
              <w:jc w:val="right"/>
              <w:rPr>
                <w:color w:val="000000"/>
                <w:sz w:val="20"/>
                <w:szCs w:val="20"/>
              </w:rPr>
            </w:pPr>
            <w:r>
              <w:rPr>
                <w:color w:val="000000"/>
                <w:sz w:val="20"/>
                <w:szCs w:val="20"/>
              </w:rPr>
              <w:t>548,936</w:t>
            </w:r>
          </w:p>
        </w:tc>
        <w:tc>
          <w:tcPr>
            <w:tcW w:w="50" w:type="pct"/>
            <w:shd w:val="clear" w:color="auto" w:fill="CCEEFF"/>
            <w:noWrap/>
            <w:tcMar>
              <w:top w:w="15" w:type="dxa"/>
              <w:left w:w="0" w:type="dxa"/>
              <w:bottom w:w="0" w:type="dxa"/>
              <w:right w:w="15" w:type="dxa"/>
            </w:tcMar>
            <w:vAlign w:val="bottom"/>
            <w:hideMark/>
          </w:tcPr>
          <w:p w14:paraId="658486A5"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84" w:type="pct"/>
            <w:shd w:val="clear" w:color="auto" w:fill="CCEEFF"/>
            <w:tcMar>
              <w:top w:w="15" w:type="dxa"/>
              <w:left w:w="0" w:type="dxa"/>
              <w:bottom w:w="0" w:type="dxa"/>
              <w:right w:w="15" w:type="dxa"/>
            </w:tcMar>
            <w:vAlign w:val="bottom"/>
            <w:hideMark/>
          </w:tcPr>
          <w:p w14:paraId="282E4E4C"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137E71BC"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556" w:type="pct"/>
            <w:shd w:val="clear" w:color="auto" w:fill="CCEEFF"/>
            <w:noWrap/>
            <w:tcMar>
              <w:top w:w="15" w:type="dxa"/>
              <w:left w:w="0" w:type="dxa"/>
              <w:bottom w:w="0" w:type="dxa"/>
              <w:right w:w="15" w:type="dxa"/>
            </w:tcMar>
            <w:vAlign w:val="bottom"/>
            <w:hideMark/>
          </w:tcPr>
          <w:p w14:paraId="74DDEEA5" w14:textId="77777777" w:rsidR="00000000" w:rsidRDefault="00FB06BE">
            <w:pPr>
              <w:pStyle w:val="a3"/>
              <w:spacing w:before="0" w:beforeAutospacing="0" w:after="0" w:afterAutospacing="0"/>
              <w:jc w:val="right"/>
              <w:rPr>
                <w:color w:val="000000"/>
                <w:sz w:val="20"/>
                <w:szCs w:val="20"/>
              </w:rPr>
            </w:pPr>
            <w:r>
              <w:rPr>
                <w:color w:val="000000"/>
                <w:sz w:val="20"/>
                <w:szCs w:val="20"/>
              </w:rPr>
              <w:t>(48,872</w:t>
            </w:r>
          </w:p>
        </w:tc>
        <w:tc>
          <w:tcPr>
            <w:tcW w:w="50" w:type="pct"/>
            <w:shd w:val="clear" w:color="auto" w:fill="CCEEFF"/>
            <w:noWrap/>
            <w:tcMar>
              <w:top w:w="15" w:type="dxa"/>
              <w:left w:w="0" w:type="dxa"/>
              <w:bottom w:w="0" w:type="dxa"/>
              <w:right w:w="15" w:type="dxa"/>
            </w:tcMar>
            <w:vAlign w:val="bottom"/>
            <w:hideMark/>
          </w:tcPr>
          <w:p w14:paraId="0119165F" w14:textId="77777777" w:rsidR="00000000" w:rsidRDefault="00FB06BE">
            <w:pPr>
              <w:pStyle w:val="a3"/>
              <w:spacing w:before="0" w:beforeAutospacing="0" w:after="0" w:afterAutospacing="0"/>
              <w:rPr>
                <w:color w:val="000000"/>
                <w:sz w:val="20"/>
                <w:szCs w:val="20"/>
              </w:rPr>
            </w:pPr>
            <w:r>
              <w:rPr>
                <w:color w:val="000000"/>
                <w:sz w:val="20"/>
                <w:szCs w:val="20"/>
              </w:rPr>
              <w:t>)</w:t>
            </w:r>
          </w:p>
        </w:tc>
        <w:tc>
          <w:tcPr>
            <w:tcW w:w="39" w:type="pct"/>
            <w:shd w:val="clear" w:color="auto" w:fill="CCEEFF"/>
            <w:tcMar>
              <w:top w:w="15" w:type="dxa"/>
              <w:left w:w="0" w:type="dxa"/>
              <w:bottom w:w="0" w:type="dxa"/>
              <w:right w:w="15" w:type="dxa"/>
            </w:tcMar>
            <w:vAlign w:val="bottom"/>
            <w:hideMark/>
          </w:tcPr>
          <w:p w14:paraId="3A7BF9AD"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50" w:type="pct"/>
            <w:shd w:val="clear" w:color="auto" w:fill="CCEEFF"/>
            <w:noWrap/>
            <w:tcMar>
              <w:top w:w="15" w:type="dxa"/>
              <w:left w:w="0" w:type="dxa"/>
              <w:bottom w:w="0" w:type="dxa"/>
              <w:right w:w="15" w:type="dxa"/>
            </w:tcMar>
            <w:vAlign w:val="bottom"/>
            <w:hideMark/>
          </w:tcPr>
          <w:p w14:paraId="41264069" w14:textId="77777777" w:rsidR="00000000" w:rsidRDefault="00FB06BE">
            <w:pPr>
              <w:pStyle w:val="a3"/>
              <w:spacing w:before="0" w:beforeAutospacing="0" w:after="0" w:afterAutospacing="0"/>
              <w:rPr>
                <w:color w:val="000000"/>
                <w:sz w:val="20"/>
                <w:szCs w:val="20"/>
              </w:rPr>
            </w:pPr>
            <w:r>
              <w:rPr>
                <w:color w:val="000000"/>
                <w:sz w:val="20"/>
                <w:szCs w:val="20"/>
              </w:rPr>
              <w:t> </w:t>
            </w:r>
          </w:p>
        </w:tc>
        <w:tc>
          <w:tcPr>
            <w:tcW w:w="669" w:type="pct"/>
            <w:shd w:val="clear" w:color="auto" w:fill="CCEEFF"/>
            <w:noWrap/>
            <w:tcMar>
              <w:top w:w="15" w:type="dxa"/>
              <w:left w:w="0" w:type="dxa"/>
              <w:bottom w:w="0" w:type="dxa"/>
              <w:right w:w="15" w:type="dxa"/>
            </w:tcMar>
            <w:vAlign w:val="bottom"/>
            <w:hideMark/>
          </w:tcPr>
          <w:p w14:paraId="7381C3EC" w14:textId="77777777" w:rsidR="00000000" w:rsidRDefault="00FB06B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CEEFF"/>
            <w:noWrap/>
            <w:tcMar>
              <w:top w:w="15" w:type="dxa"/>
              <w:left w:w="0" w:type="dxa"/>
              <w:bottom w:w="0" w:type="dxa"/>
              <w:right w:w="15" w:type="dxa"/>
            </w:tcMar>
            <w:vAlign w:val="bottom"/>
            <w:hideMark/>
          </w:tcPr>
          <w:p w14:paraId="54463563" w14:textId="77777777" w:rsidR="00000000" w:rsidRDefault="00FB06BE">
            <w:pPr>
              <w:pStyle w:val="a3"/>
              <w:spacing w:before="0" w:beforeAutospacing="0" w:after="0" w:afterAutospacing="0"/>
              <w:rPr>
                <w:color w:val="000000"/>
                <w:sz w:val="20"/>
                <w:szCs w:val="20"/>
              </w:rPr>
            </w:pPr>
            <w:r>
              <w:rPr>
                <w:color w:val="000000"/>
                <w:sz w:val="20"/>
                <w:szCs w:val="20"/>
              </w:rPr>
              <w:t>%</w:t>
            </w:r>
          </w:p>
        </w:tc>
      </w:tr>
    </w:tbl>
    <w:p w14:paraId="1AC2A887" w14:textId="77777777" w:rsidR="00000000" w:rsidRDefault="00FB06BE">
      <w:pPr>
        <w:pStyle w:val="a3"/>
        <w:spacing w:before="0" w:beforeAutospacing="0" w:after="0" w:afterAutospacing="0"/>
        <w:rPr>
          <w:sz w:val="18"/>
          <w:szCs w:val="18"/>
        </w:rPr>
      </w:pPr>
      <w:r>
        <w:rPr>
          <w:sz w:val="18"/>
          <w:szCs w:val="18"/>
        </w:rPr>
        <w:t> </w:t>
      </w:r>
    </w:p>
    <w:p w14:paraId="38C80F65"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5D43F797" w14:textId="77777777">
        <w:trPr>
          <w:divId w:val="1029259975"/>
        </w:trPr>
        <w:tc>
          <w:tcPr>
            <w:tcW w:w="453" w:type="pct"/>
            <w:noWrap/>
            <w:hideMark/>
          </w:tcPr>
          <w:p w14:paraId="6E03730D" w14:textId="77777777" w:rsidR="00000000" w:rsidRDefault="00FB06BE">
            <w:pPr>
              <w:pStyle w:val="a3"/>
              <w:spacing w:before="0" w:beforeAutospacing="0" w:after="0" w:afterAutospacing="0"/>
              <w:rPr>
                <w:b/>
                <w:bCs/>
                <w:sz w:val="20"/>
                <w:szCs w:val="20"/>
              </w:rPr>
            </w:pPr>
            <w:r>
              <w:rPr>
                <w:b/>
                <w:bCs/>
                <w:sz w:val="20"/>
                <w:szCs w:val="20"/>
              </w:rPr>
              <w:t>Item 4.</w:t>
            </w:r>
          </w:p>
        </w:tc>
        <w:tc>
          <w:tcPr>
            <w:tcW w:w="0" w:type="auto"/>
            <w:hideMark/>
          </w:tcPr>
          <w:p w14:paraId="1561A001" w14:textId="77777777" w:rsidR="00000000" w:rsidRDefault="00FB06BE">
            <w:pPr>
              <w:pStyle w:val="a3"/>
              <w:spacing w:before="0" w:beforeAutospacing="0" w:after="0" w:afterAutospacing="0"/>
              <w:rPr>
                <w:b/>
                <w:bCs/>
                <w:sz w:val="20"/>
                <w:szCs w:val="20"/>
              </w:rPr>
            </w:pPr>
            <w:r>
              <w:rPr>
                <w:b/>
                <w:bCs/>
                <w:sz w:val="20"/>
                <w:szCs w:val="20"/>
              </w:rPr>
              <w:t>Controls and Procedures</w:t>
            </w:r>
          </w:p>
        </w:tc>
      </w:tr>
    </w:tbl>
    <w:p w14:paraId="137E42A9" w14:textId="77777777" w:rsidR="00000000" w:rsidRDefault="00FB06BE">
      <w:pPr>
        <w:pStyle w:val="a3"/>
        <w:spacing w:before="120" w:beforeAutospacing="0" w:after="0" w:afterAutospacing="0"/>
        <w:ind w:firstLine="556"/>
        <w:rPr>
          <w:sz w:val="20"/>
          <w:szCs w:val="20"/>
        </w:rPr>
      </w:pPr>
      <w:r>
        <w:rPr>
          <w:sz w:val="20"/>
          <w:szCs w:val="20"/>
          <w:u w:val="single"/>
        </w:rPr>
        <w:t>Evaluation of Disclosure Controls and Procedures</w:t>
      </w:r>
      <w:r>
        <w:rPr>
          <w:sz w:val="20"/>
          <w:szCs w:val="20"/>
        </w:rPr>
        <w:t>. Our management, with the participation of our principal executive officer and principal financial officer, has evaluated the effectiveness of our disclosure controls and procedures (as defined in Rules 13a-15(e) and 15d-15(e) under the Securities Exchang</w:t>
      </w:r>
      <w:r>
        <w:rPr>
          <w:sz w:val="20"/>
          <w:szCs w:val="20"/>
        </w:rPr>
        <w:t>e Act of 1934, as amended (the “Exchange Act”)), as of the end of the period covered by this Quarterly Report on Form 10-Q. Based on such evaluation, our principal executive officer and principal financial officer have concluded that as of such date, our d</w:t>
      </w:r>
      <w:r>
        <w:rPr>
          <w:sz w:val="20"/>
          <w:szCs w:val="20"/>
        </w:rPr>
        <w:t>isclosure controls and procedures were effective.</w:t>
      </w:r>
    </w:p>
    <w:p w14:paraId="6DD008F6" w14:textId="77777777" w:rsidR="00000000" w:rsidRDefault="00FB06BE">
      <w:pPr>
        <w:pStyle w:val="a3"/>
        <w:spacing w:before="240" w:beforeAutospacing="0" w:after="0" w:afterAutospacing="0"/>
        <w:ind w:firstLine="556"/>
        <w:rPr>
          <w:sz w:val="20"/>
          <w:szCs w:val="20"/>
        </w:rPr>
      </w:pPr>
      <w:r>
        <w:rPr>
          <w:sz w:val="20"/>
          <w:szCs w:val="20"/>
          <w:u w:val="single"/>
        </w:rPr>
        <w:t>Changes in Internal Control Over Financial Reporting</w:t>
      </w:r>
      <w:r>
        <w:rPr>
          <w:sz w:val="20"/>
          <w:szCs w:val="20"/>
        </w:rPr>
        <w:t xml:space="preserve">. There was no change in our internal control over financial reporting (as defined in Rules 13a-15(f) and 15d-15(f) under the Exchange Act) that occurred </w:t>
      </w:r>
      <w:r>
        <w:rPr>
          <w:sz w:val="20"/>
          <w:szCs w:val="20"/>
        </w:rPr>
        <w:t xml:space="preserve">during the period covered by this Quarterly Report on Form 10-Q that has materially affected, or is reasonably likely to materially affect, our internal control over financial reporting. </w:t>
      </w:r>
    </w:p>
    <w:p w14:paraId="60F4AEB7" w14:textId="77777777" w:rsidR="00000000" w:rsidRDefault="00FB06BE">
      <w:pPr>
        <w:pStyle w:val="a3"/>
        <w:spacing w:before="240" w:beforeAutospacing="0" w:after="0" w:afterAutospacing="0"/>
        <w:ind w:firstLine="556"/>
        <w:rPr>
          <w:sz w:val="20"/>
          <w:szCs w:val="20"/>
        </w:rPr>
      </w:pPr>
      <w:r>
        <w:rPr>
          <w:sz w:val="20"/>
          <w:szCs w:val="20"/>
          <w:u w:val="single"/>
        </w:rPr>
        <w:t>Inherent Limitations of Internal Controls</w:t>
      </w:r>
      <w:r>
        <w:rPr>
          <w:sz w:val="20"/>
          <w:szCs w:val="20"/>
        </w:rPr>
        <w:t>. Our management, including</w:t>
      </w:r>
      <w:r>
        <w:rPr>
          <w:sz w:val="20"/>
          <w:szCs w:val="20"/>
        </w:rPr>
        <w:t xml:space="preserve"> our Chief Executive Officer and Chief Financial Officer, does not expect that our disclosure controls and procedures or our internal controls will prevent all errors and all fraud. A control system, no matter how well conceived and operated, can provide o</w:t>
      </w:r>
      <w:r>
        <w:rPr>
          <w:sz w:val="20"/>
          <w:szCs w:val="20"/>
        </w:rPr>
        <w:t xml:space="preserve">nly reasonable, not absolute, assurance that the objectives of the control system are met. Because of the inherent limitations in all control systems, no evaluation of controls can provide absolute assurance that all control issues and instances of fraud, </w:t>
      </w:r>
      <w:r>
        <w:rPr>
          <w:sz w:val="20"/>
          <w:szCs w:val="20"/>
        </w:rPr>
        <w:t xml:space="preserve">if any, within the Company have been detected. These inherent limitations include the realities that judgments in decision-making can be faulty, and that breakdowns can occur because of a simple error or mistake. Additionally, controls can be circumvented </w:t>
      </w:r>
      <w:r>
        <w:rPr>
          <w:sz w:val="20"/>
          <w:szCs w:val="20"/>
        </w:rPr>
        <w:t>by the individual acts of some persons, by collusion of two or more people, or by management override of the control. The design of any system of controls also is based in part upon certain assumptions about the likelihood of future events, and there can b</w:t>
      </w:r>
      <w:r>
        <w:rPr>
          <w:sz w:val="20"/>
          <w:szCs w:val="20"/>
        </w:rPr>
        <w:t>e no assurance that any design will succeed in achieving its stated goals under all potential future conditions. Over time, controls may become inadequate because of changes in conditions, or the degree of compliance with the policies or procedures may det</w:t>
      </w:r>
      <w:r>
        <w:rPr>
          <w:sz w:val="20"/>
          <w:szCs w:val="20"/>
        </w:rPr>
        <w:t>eriorate. Because of the inherent limitations in a cost-effective control system, misstatements due to error or fraud may occur and not be detected.</w:t>
      </w:r>
    </w:p>
    <w:p w14:paraId="25DF8B4F" w14:textId="77777777" w:rsidR="00000000" w:rsidRDefault="00FB06BE">
      <w:pPr>
        <w:pStyle w:val="a3"/>
        <w:spacing w:before="240" w:beforeAutospacing="0" w:after="0" w:afterAutospacing="0"/>
        <w:jc w:val="center"/>
        <w:rPr>
          <w:sz w:val="20"/>
          <w:szCs w:val="20"/>
        </w:rPr>
      </w:pPr>
      <w:r>
        <w:rPr>
          <w:sz w:val="20"/>
          <w:szCs w:val="20"/>
        </w:rPr>
        <w:t>28</w:t>
      </w:r>
    </w:p>
    <w:p w14:paraId="0BF00D99" w14:textId="77777777" w:rsidR="00000000" w:rsidRDefault="00FB06BE">
      <w:pPr>
        <w:rPr>
          <w:rFonts w:eastAsia="Times New Roman"/>
        </w:rPr>
      </w:pPr>
      <w:r>
        <w:rPr>
          <w:rFonts w:eastAsia="Times New Roman"/>
        </w:rPr>
        <w:pict w14:anchorId="72B12B09">
          <v:rect id="_x0000_i1052" style="width:0;height:1.5pt" o:hralign="center" o:hrstd="t" o:hr="t" fillcolor="#a0a0a0" stroked="f"/>
        </w:pict>
      </w:r>
    </w:p>
    <w:p w14:paraId="13466D64" w14:textId="77777777" w:rsidR="00000000" w:rsidRDefault="00FB06BE">
      <w:pPr>
        <w:pStyle w:val="a3"/>
        <w:spacing w:before="0" w:beforeAutospacing="0" w:after="0" w:afterAutospacing="0"/>
        <w:rPr>
          <w:sz w:val="20"/>
          <w:szCs w:val="20"/>
        </w:rPr>
      </w:pPr>
      <w:r>
        <w:rPr>
          <w:sz w:val="20"/>
          <w:szCs w:val="20"/>
        </w:rPr>
        <w:t> </w:t>
      </w:r>
    </w:p>
    <w:p w14:paraId="0FDF61C2" w14:textId="77777777" w:rsidR="00000000" w:rsidRDefault="00FB06BE">
      <w:pPr>
        <w:pStyle w:val="a3"/>
        <w:spacing w:before="0" w:beforeAutospacing="0" w:after="0" w:afterAutospacing="0"/>
        <w:jc w:val="center"/>
        <w:rPr>
          <w:b/>
          <w:bCs/>
          <w:sz w:val="20"/>
          <w:szCs w:val="20"/>
        </w:rPr>
      </w:pPr>
      <w:r>
        <w:rPr>
          <w:b/>
          <w:bCs/>
          <w:sz w:val="20"/>
          <w:szCs w:val="20"/>
        </w:rPr>
        <w:t>PART II</w:t>
      </w:r>
    </w:p>
    <w:p w14:paraId="07B60D72" w14:textId="77777777" w:rsidR="00000000" w:rsidRDefault="00FB06BE">
      <w:pPr>
        <w:pStyle w:val="a3"/>
        <w:spacing w:before="0" w:beforeAutospacing="0" w:after="0" w:afterAutospacing="0"/>
        <w:jc w:val="center"/>
        <w:rPr>
          <w:b/>
          <w:bCs/>
          <w:sz w:val="20"/>
          <w:szCs w:val="20"/>
        </w:rPr>
      </w:pPr>
      <w:r>
        <w:rPr>
          <w:b/>
          <w:bCs/>
          <w:sz w:val="20"/>
          <w:szCs w:val="20"/>
        </w:rPr>
        <w:t>Other Information</w:t>
      </w:r>
    </w:p>
    <w:p w14:paraId="6E2E8A34" w14:textId="77777777" w:rsidR="00000000" w:rsidRDefault="00FB06BE">
      <w:pPr>
        <w:pStyle w:val="a3"/>
        <w:spacing w:before="0" w:beforeAutospacing="0" w:after="0" w:afterAutospacing="0"/>
        <w:rPr>
          <w:sz w:val="12"/>
          <w:szCs w:val="12"/>
        </w:rPr>
      </w:pPr>
      <w:r>
        <w:rPr>
          <w:sz w:val="12"/>
          <w:szCs w:val="12"/>
        </w:rPr>
        <w:t> </w:t>
      </w:r>
    </w:p>
    <w:p w14:paraId="0A78EB26" w14:textId="77777777" w:rsidR="00000000" w:rsidRDefault="00FB06BE">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2712E1B1" w14:textId="77777777">
        <w:trPr>
          <w:divId w:val="251932051"/>
        </w:trPr>
        <w:tc>
          <w:tcPr>
            <w:tcW w:w="453" w:type="pct"/>
            <w:noWrap/>
            <w:hideMark/>
          </w:tcPr>
          <w:p w14:paraId="5BE1C6D4" w14:textId="77777777" w:rsidR="00000000" w:rsidRDefault="00FB06BE">
            <w:pPr>
              <w:pStyle w:val="a3"/>
              <w:spacing w:before="0" w:beforeAutospacing="0" w:after="0" w:afterAutospacing="0"/>
              <w:rPr>
                <w:b/>
                <w:bCs/>
                <w:sz w:val="20"/>
                <w:szCs w:val="20"/>
              </w:rPr>
            </w:pPr>
            <w:r>
              <w:rPr>
                <w:b/>
                <w:bCs/>
                <w:sz w:val="20"/>
                <w:szCs w:val="20"/>
              </w:rPr>
              <w:t>Item 1.</w:t>
            </w:r>
          </w:p>
        </w:tc>
        <w:tc>
          <w:tcPr>
            <w:tcW w:w="0" w:type="auto"/>
            <w:hideMark/>
          </w:tcPr>
          <w:p w14:paraId="7F958B6D" w14:textId="77777777" w:rsidR="00000000" w:rsidRDefault="00FB06BE">
            <w:pPr>
              <w:pStyle w:val="a3"/>
              <w:spacing w:before="0" w:beforeAutospacing="0" w:after="0" w:afterAutospacing="0"/>
              <w:rPr>
                <w:b/>
                <w:bCs/>
                <w:sz w:val="20"/>
                <w:szCs w:val="20"/>
              </w:rPr>
            </w:pPr>
            <w:r>
              <w:rPr>
                <w:b/>
                <w:bCs/>
                <w:sz w:val="20"/>
                <w:szCs w:val="20"/>
              </w:rPr>
              <w:t>Legal Proceedings</w:t>
            </w:r>
          </w:p>
        </w:tc>
      </w:tr>
    </w:tbl>
    <w:p w14:paraId="1A68F7FA" w14:textId="77777777" w:rsidR="00000000" w:rsidRDefault="00FB06BE">
      <w:pPr>
        <w:pStyle w:val="a3"/>
        <w:spacing w:before="120" w:beforeAutospacing="0" w:after="0" w:afterAutospacing="0"/>
        <w:ind w:firstLine="556"/>
        <w:rPr>
          <w:sz w:val="20"/>
          <w:szCs w:val="20"/>
        </w:rPr>
      </w:pPr>
      <w:r>
        <w:rPr>
          <w:sz w:val="20"/>
          <w:szCs w:val="20"/>
        </w:rPr>
        <w:t>From time</w:t>
      </w:r>
      <w:r>
        <w:rPr>
          <w:sz w:val="20"/>
          <w:szCs w:val="20"/>
        </w:rPr>
        <w:t xml:space="preserve"> to time we may become involved in legal proceedings or be subject to claims arising in the ordinary course of our business. Although the results of litigation and claims cannot be predicted with certainty, we currently believe that the final outcome of th</w:t>
      </w:r>
      <w:r>
        <w:rPr>
          <w:sz w:val="20"/>
          <w:szCs w:val="20"/>
        </w:rPr>
        <w:t>ese ordinary course matters will not have a material adverse effect on our business, operating results, financial condition or cash flows. Regardless of the outcome, litigation can have an adverse impact on us because of defense and settlement costs, diver</w:t>
      </w:r>
      <w:r>
        <w:rPr>
          <w:sz w:val="20"/>
          <w:szCs w:val="20"/>
        </w:rPr>
        <w:t>sion of management resources and other factors.</w:t>
      </w:r>
    </w:p>
    <w:p w14:paraId="47FDFFE5" w14:textId="77777777" w:rsidR="00000000" w:rsidRDefault="00FB06BE">
      <w:pPr>
        <w:pStyle w:val="a3"/>
        <w:spacing w:before="0" w:beforeAutospacing="0" w:after="0" w:afterAutospacing="0"/>
        <w:rPr>
          <w:sz w:val="18"/>
          <w:szCs w:val="18"/>
        </w:rPr>
      </w:pPr>
      <w:r>
        <w:rPr>
          <w:sz w:val="18"/>
          <w:szCs w:val="18"/>
        </w:rPr>
        <w:t> </w:t>
      </w:r>
    </w:p>
    <w:p w14:paraId="764ED85E" w14:textId="77777777" w:rsidR="00000000" w:rsidRDefault="00FB06BE">
      <w:pPr>
        <w:pStyle w:val="a3"/>
        <w:spacing w:before="0" w:beforeAutospacing="0" w:after="0" w:afterAutospacing="0"/>
        <w:rPr>
          <w:sz w:val="18"/>
          <w:szCs w:val="18"/>
        </w:rPr>
      </w:pPr>
      <w:r>
        <w:rPr>
          <w:sz w:val="18"/>
          <w:szCs w:val="18"/>
        </w:rPr>
        <w:t> </w:t>
      </w:r>
    </w:p>
    <w:p w14:paraId="49CF88BB" w14:textId="77777777" w:rsidR="00000000" w:rsidRDefault="00FB06BE">
      <w:pPr>
        <w:pStyle w:val="a3"/>
        <w:spacing w:before="240" w:beforeAutospacing="0" w:after="0" w:afterAutospacing="0"/>
        <w:jc w:val="center"/>
        <w:rPr>
          <w:sz w:val="20"/>
          <w:szCs w:val="20"/>
        </w:rPr>
      </w:pPr>
      <w:r>
        <w:rPr>
          <w:sz w:val="20"/>
          <w:szCs w:val="20"/>
        </w:rPr>
        <w:t>29</w:t>
      </w:r>
    </w:p>
    <w:p w14:paraId="39BD4E11" w14:textId="77777777" w:rsidR="00000000" w:rsidRDefault="00FB06BE">
      <w:pPr>
        <w:rPr>
          <w:rFonts w:eastAsia="Times New Roman"/>
        </w:rPr>
      </w:pPr>
      <w:r>
        <w:rPr>
          <w:rFonts w:eastAsia="Times New Roman"/>
        </w:rPr>
        <w:pict w14:anchorId="11CCEC90">
          <v:rect id="_x0000_i1053" style="width:0;height:1.5pt" o:hralign="center" o:hrstd="t" o:hr="t" fillcolor="#a0a0a0" stroked="f"/>
        </w:pict>
      </w:r>
    </w:p>
    <w:p w14:paraId="2E68BDBD"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04433C59" w14:textId="77777777">
        <w:trPr>
          <w:divId w:val="591165842"/>
        </w:trPr>
        <w:tc>
          <w:tcPr>
            <w:tcW w:w="453" w:type="pct"/>
            <w:noWrap/>
            <w:hideMark/>
          </w:tcPr>
          <w:p w14:paraId="0343D428" w14:textId="77777777" w:rsidR="00000000" w:rsidRDefault="00FB06BE">
            <w:pPr>
              <w:pStyle w:val="a3"/>
              <w:spacing w:before="0" w:beforeAutospacing="0" w:after="0" w:afterAutospacing="0"/>
              <w:rPr>
                <w:b/>
                <w:bCs/>
                <w:color w:val="000000"/>
                <w:sz w:val="20"/>
                <w:szCs w:val="20"/>
              </w:rPr>
            </w:pPr>
            <w:r>
              <w:rPr>
                <w:b/>
                <w:bCs/>
                <w:color w:val="000000"/>
                <w:sz w:val="20"/>
                <w:szCs w:val="20"/>
              </w:rPr>
              <w:t>Item 1A.</w:t>
            </w:r>
          </w:p>
        </w:tc>
        <w:tc>
          <w:tcPr>
            <w:tcW w:w="0" w:type="auto"/>
            <w:hideMark/>
          </w:tcPr>
          <w:p w14:paraId="5C2EA380" w14:textId="77777777" w:rsidR="00000000" w:rsidRDefault="00FB06BE">
            <w:pPr>
              <w:pStyle w:val="a3"/>
              <w:spacing w:before="0" w:beforeAutospacing="0" w:after="0" w:afterAutospacing="0"/>
              <w:rPr>
                <w:b/>
                <w:bCs/>
                <w:color w:val="000000"/>
                <w:sz w:val="20"/>
                <w:szCs w:val="20"/>
              </w:rPr>
            </w:pPr>
            <w:r>
              <w:rPr>
                <w:b/>
                <w:bCs/>
                <w:color w:val="000000"/>
                <w:sz w:val="20"/>
                <w:szCs w:val="20"/>
              </w:rPr>
              <w:t>RISK FACTORS</w:t>
            </w:r>
          </w:p>
        </w:tc>
      </w:tr>
    </w:tbl>
    <w:p w14:paraId="226EDA75" w14:textId="77777777" w:rsidR="00000000" w:rsidRDefault="00FB06BE">
      <w:pPr>
        <w:pStyle w:val="a3"/>
        <w:spacing w:before="120" w:beforeAutospacing="0" w:after="0" w:afterAutospacing="0"/>
        <w:ind w:firstLine="556"/>
        <w:rPr>
          <w:i/>
          <w:iCs/>
          <w:sz w:val="20"/>
          <w:szCs w:val="20"/>
        </w:rPr>
      </w:pPr>
      <w:r>
        <w:rPr>
          <w:i/>
          <w:iCs/>
          <w:sz w:val="20"/>
          <w:szCs w:val="20"/>
        </w:rPr>
        <w:t>An investment in our common stock involves a high degree of risk. You should carefully consider the risks described below and the other information in this Quarterly Report on Form 10-Q and in ou</w:t>
      </w:r>
      <w:r>
        <w:rPr>
          <w:i/>
          <w:iCs/>
          <w:sz w:val="20"/>
          <w:szCs w:val="20"/>
        </w:rPr>
        <w:t>r other public filings before making an investment decision. Our business, prospects, financial condition, or operating results could be harmed by any of these risks, as well as other risks not currently known to us or that we currently consider immaterial</w:t>
      </w:r>
      <w:r>
        <w:rPr>
          <w:i/>
          <w:iCs/>
          <w:sz w:val="20"/>
          <w:szCs w:val="20"/>
        </w:rPr>
        <w:t>. If any such risks and uncertainties actually occurs, our business, financial condition or operating results could differ materially from the plans, projections and other forward-looking statements included in the section titled “Management’s Discussion a</w:t>
      </w:r>
      <w:r>
        <w:rPr>
          <w:i/>
          <w:iCs/>
          <w:sz w:val="20"/>
          <w:szCs w:val="20"/>
        </w:rPr>
        <w:t>nd Analysis of Financial Condition and Results of Operations” and elsewhere in this report and in our other public filings. The trading price of our common stock could decline due to any of these risks, and, as a result, you may lose all or part of your in</w:t>
      </w:r>
      <w:r>
        <w:rPr>
          <w:i/>
          <w:iCs/>
          <w:sz w:val="20"/>
          <w:szCs w:val="20"/>
        </w:rPr>
        <w:t>vestment.</w:t>
      </w:r>
    </w:p>
    <w:p w14:paraId="11BF6FDB" w14:textId="77777777" w:rsidR="00000000" w:rsidRDefault="00FB06BE">
      <w:pPr>
        <w:pStyle w:val="a3"/>
        <w:spacing w:before="360" w:beforeAutospacing="0" w:after="0" w:afterAutospacing="0"/>
        <w:rPr>
          <w:b/>
          <w:bCs/>
          <w:sz w:val="20"/>
          <w:szCs w:val="20"/>
        </w:rPr>
      </w:pPr>
      <w:r>
        <w:rPr>
          <w:b/>
          <w:bCs/>
          <w:sz w:val="20"/>
          <w:szCs w:val="20"/>
        </w:rPr>
        <w:t>Risks Related to Our Business and Strategy</w:t>
      </w:r>
    </w:p>
    <w:p w14:paraId="7832E49F" w14:textId="77777777" w:rsidR="00000000" w:rsidRDefault="00FB06BE">
      <w:pPr>
        <w:pStyle w:val="a3"/>
        <w:spacing w:before="0" w:beforeAutospacing="0" w:after="120" w:afterAutospacing="0"/>
        <w:rPr>
          <w:sz w:val="20"/>
          <w:szCs w:val="20"/>
        </w:rPr>
      </w:pPr>
      <w:r>
        <w:rPr>
          <w:sz w:val="20"/>
          <w:szCs w:val="20"/>
        </w:rPr>
        <w:t> </w:t>
      </w:r>
    </w:p>
    <w:p w14:paraId="53798D37" w14:textId="77777777" w:rsidR="00000000" w:rsidRDefault="00FB06BE">
      <w:pPr>
        <w:pStyle w:val="a3"/>
        <w:spacing w:before="0" w:beforeAutospacing="0" w:after="120" w:afterAutospacing="0"/>
        <w:rPr>
          <w:b/>
          <w:bCs/>
          <w:i/>
          <w:iCs/>
          <w:sz w:val="20"/>
          <w:szCs w:val="20"/>
        </w:rPr>
      </w:pPr>
      <w:r>
        <w:rPr>
          <w:b/>
          <w:bCs/>
          <w:i/>
          <w:iCs/>
          <w:sz w:val="20"/>
          <w:szCs w:val="20"/>
        </w:rPr>
        <w:t>The effects of the COVID-19 pandemic have materially affected how we and our customers are operating our businesses, and the duration and extent to which this will impact our future results of operations and overall financial performance remains uncertain.</w:t>
      </w:r>
    </w:p>
    <w:p w14:paraId="792B4EB8" w14:textId="77777777" w:rsidR="00000000" w:rsidRDefault="00FB06BE">
      <w:pPr>
        <w:pStyle w:val="a3"/>
        <w:spacing w:before="0" w:beforeAutospacing="0" w:after="120" w:afterAutospacing="0"/>
        <w:ind w:firstLine="816"/>
        <w:rPr>
          <w:sz w:val="20"/>
          <w:szCs w:val="20"/>
        </w:rPr>
      </w:pPr>
      <w:r>
        <w:rPr>
          <w:sz w:val="20"/>
          <w:szCs w:val="20"/>
        </w:rPr>
        <w:t>In December 2019, a novel coronavirus disease, or COVID-19, was reported and in January 2020, the World Health Organization, or WHO, declared it a Public Health Emergency of International Concern. On February 28, 2020, the WHO raised its assessment of the</w:t>
      </w:r>
      <w:r>
        <w:rPr>
          <w:sz w:val="20"/>
          <w:szCs w:val="20"/>
        </w:rPr>
        <w:t xml:space="preserve"> COVID-19 threat from high to very high at a global level due to the continued increase in the number of cases and affected countries, and on March 11, 2020, the WHO characterized COVID-19 as a pandemic. The COVID-19 pandemic, which has continued to spread</w:t>
      </w:r>
      <w:r>
        <w:rPr>
          <w:sz w:val="20"/>
          <w:szCs w:val="20"/>
        </w:rPr>
        <w:t>, and the related adverse public health developments, including orders to shelter-in-place, travel restrictions, and mandated business closures, have adversely affected workforces, organizations, customers, economies, and financial markets globally, leadin</w:t>
      </w:r>
      <w:r>
        <w:rPr>
          <w:sz w:val="20"/>
          <w:szCs w:val="20"/>
        </w:rPr>
        <w:t>g to an economic downturn and increased market volatility. It has also disrupted the normal operations of many businesses, including ours.</w:t>
      </w:r>
    </w:p>
    <w:p w14:paraId="0D77DD96" w14:textId="77777777" w:rsidR="00000000" w:rsidRDefault="00FB06BE">
      <w:pPr>
        <w:pStyle w:val="a3"/>
        <w:spacing w:before="0" w:beforeAutospacing="0" w:after="120" w:afterAutospacing="0"/>
        <w:ind w:firstLine="816"/>
        <w:rPr>
          <w:sz w:val="20"/>
          <w:szCs w:val="20"/>
        </w:rPr>
      </w:pPr>
      <w:r>
        <w:rPr>
          <w:sz w:val="20"/>
          <w:szCs w:val="20"/>
        </w:rPr>
        <w:t>As a result of the COVID-19 pandemic, we have temporarily closed our global offices, including our corporate headquar</w:t>
      </w:r>
      <w:r>
        <w:rPr>
          <w:sz w:val="20"/>
          <w:szCs w:val="20"/>
        </w:rPr>
        <w:t>ters, suspended all company-related travel, and all HubSpot employees globally are required to work from home for the foreseeable future. We have shifted our Solutions Partner events to virtual-only experiences, and have cancelled other customer and indust</w:t>
      </w:r>
      <w:r>
        <w:rPr>
          <w:sz w:val="20"/>
          <w:szCs w:val="20"/>
        </w:rPr>
        <w:t>ry events. We may deem it advisable to similarly alter, postpone or cancel entirely additional customer, employee or industry events in the future, including INBOUND 2020. All of these changes may disrupt the way we operate our business. Given that the eco</w:t>
      </w:r>
      <w:r>
        <w:rPr>
          <w:sz w:val="20"/>
          <w:szCs w:val="20"/>
        </w:rPr>
        <w:t>nomic consequences of the COVID-19 pandemic have been exceptionally challenging for many of our customers and prospects, we have also implemented certain changes to our pricing structure, including reducing prices on our Starter Growth Suite, offering cert</w:t>
      </w:r>
      <w:r>
        <w:rPr>
          <w:sz w:val="20"/>
          <w:szCs w:val="20"/>
        </w:rPr>
        <w:t>ain product functionality free of charge, suspending marketing email send limits, and offering a six-month advance on commissions to certain of our Solutions Partners.  </w:t>
      </w:r>
    </w:p>
    <w:p w14:paraId="4A7C76F8" w14:textId="77777777" w:rsidR="00000000" w:rsidRDefault="00FB06BE">
      <w:pPr>
        <w:pStyle w:val="a3"/>
        <w:spacing w:before="0" w:beforeAutospacing="0" w:after="120" w:afterAutospacing="0"/>
        <w:ind w:firstLine="816"/>
        <w:rPr>
          <w:sz w:val="20"/>
          <w:szCs w:val="20"/>
        </w:rPr>
      </w:pPr>
      <w:r>
        <w:rPr>
          <w:sz w:val="20"/>
          <w:szCs w:val="20"/>
        </w:rPr>
        <w:t>Moreover, the conditions caused by the COVID-19 pandemic can affect the rate of spendi</w:t>
      </w:r>
      <w:r>
        <w:rPr>
          <w:sz w:val="20"/>
          <w:szCs w:val="20"/>
        </w:rPr>
        <w:t>ng on software products and could adversely affect our customers’ ability or willingness to purchase our offerings; the timing of our current or prospective customers’ purchasing decisions; pricing discounts or extended payment terms; reductions in the amo</w:t>
      </w:r>
      <w:r>
        <w:rPr>
          <w:sz w:val="20"/>
          <w:szCs w:val="20"/>
        </w:rPr>
        <w:t>unt or duration of customers’ subscription contracts; or increase customer attrition rates, all of which could adversely affect our future sales, operating results and overall financial performance.  </w:t>
      </w:r>
    </w:p>
    <w:p w14:paraId="23ECD9C5" w14:textId="77777777" w:rsidR="00000000" w:rsidRDefault="00FB06BE">
      <w:pPr>
        <w:pStyle w:val="a3"/>
        <w:spacing w:before="0" w:beforeAutospacing="0" w:after="120" w:afterAutospacing="0"/>
        <w:ind w:firstLine="816"/>
        <w:rPr>
          <w:sz w:val="20"/>
          <w:szCs w:val="20"/>
        </w:rPr>
      </w:pPr>
      <w:r>
        <w:rPr>
          <w:sz w:val="20"/>
          <w:szCs w:val="20"/>
        </w:rPr>
        <w:t>Our operations have also begun to be negatively affecte</w:t>
      </w:r>
      <w:r>
        <w:rPr>
          <w:sz w:val="20"/>
          <w:szCs w:val="20"/>
        </w:rPr>
        <w:t>d by a range of external factors related to the COVID-19 pandemic that are not within our control. For example, many cities, counties, states, and even countries have imposed or may impose a wide range of restrictions on the physical movement of our employ</w:t>
      </w:r>
      <w:r>
        <w:rPr>
          <w:sz w:val="20"/>
          <w:szCs w:val="20"/>
        </w:rPr>
        <w:t>ees, partners and customers to limit the spread of COVID-19. If the COVID-19 pandemic has a substantial impact on the productivity of our employees, and partners or a continued substantial impact on the attendance of our employees, or a continued and subst</w:t>
      </w:r>
      <w:r>
        <w:rPr>
          <w:sz w:val="20"/>
          <w:szCs w:val="20"/>
        </w:rPr>
        <w:t xml:space="preserve">antial impact on the ability of our customers to purchase our offerings, our results of operations and overall financial performance may be harmed. </w:t>
      </w:r>
    </w:p>
    <w:p w14:paraId="506B0D98" w14:textId="77777777" w:rsidR="00000000" w:rsidRDefault="00FB06BE">
      <w:pPr>
        <w:pStyle w:val="a3"/>
        <w:spacing w:before="0" w:beforeAutospacing="0" w:after="120" w:afterAutospacing="0"/>
        <w:ind w:firstLine="816"/>
        <w:rPr>
          <w:sz w:val="20"/>
          <w:szCs w:val="20"/>
        </w:rPr>
      </w:pPr>
      <w:r>
        <w:rPr>
          <w:sz w:val="20"/>
          <w:szCs w:val="20"/>
        </w:rPr>
        <w:t>The duration and extent of the impact from the COVID-19 pandemic depends on future developments that cannot</w:t>
      </w:r>
      <w:r>
        <w:rPr>
          <w:sz w:val="20"/>
          <w:szCs w:val="20"/>
        </w:rPr>
        <w:t xml:space="preserve"> be accurately predicted at this time, such as the severity and transmission rate of the virus, the extent and effectiveness of containment actions, the disruption caused by such actions, and the impact of these and other factors on our employees, customer</w:t>
      </w:r>
      <w:r>
        <w:rPr>
          <w:sz w:val="20"/>
          <w:szCs w:val="20"/>
        </w:rPr>
        <w:t>s, partners and vendors. If we are not able to respond to and manage the impact of such events effectively, our business will be harmed.  </w:t>
      </w:r>
    </w:p>
    <w:p w14:paraId="35F54E72" w14:textId="77777777" w:rsidR="00000000" w:rsidRDefault="00FB06BE">
      <w:pPr>
        <w:pStyle w:val="a3"/>
        <w:spacing w:before="0" w:beforeAutospacing="0" w:after="120" w:afterAutospacing="0"/>
        <w:ind w:firstLine="816"/>
        <w:rPr>
          <w:sz w:val="20"/>
          <w:szCs w:val="20"/>
        </w:rPr>
      </w:pPr>
      <w:r>
        <w:rPr>
          <w:sz w:val="20"/>
          <w:szCs w:val="20"/>
        </w:rPr>
        <w:t>To the extent the COVID-19 pandemic adversely affects our business and financial results, it may also have the effect</w:t>
      </w:r>
      <w:r>
        <w:rPr>
          <w:sz w:val="20"/>
          <w:szCs w:val="20"/>
        </w:rPr>
        <w:t xml:space="preserve"> of heightening many of the other risks described in this “Risk Factors” section, including, in particular, risks related to our dependence on customer renewals, the addition of new customers and increased revenue from existing customer, risks that our ope</w:t>
      </w:r>
      <w:r>
        <w:rPr>
          <w:sz w:val="20"/>
          <w:szCs w:val="20"/>
        </w:rPr>
        <w:t>rating results could be negatively affected by changes in the sizes or types of businesses that purchase our platform and the risk that weakened global economic conditions may harm our industry, business and results of operations.</w:t>
      </w:r>
    </w:p>
    <w:p w14:paraId="1ECF372B" w14:textId="77777777" w:rsidR="00000000" w:rsidRDefault="00FB06BE">
      <w:pPr>
        <w:pStyle w:val="a3"/>
        <w:spacing w:before="0" w:beforeAutospacing="0" w:after="120" w:afterAutospacing="0"/>
        <w:ind w:firstLine="816"/>
        <w:rPr>
          <w:sz w:val="20"/>
          <w:szCs w:val="20"/>
        </w:rPr>
      </w:pPr>
      <w:r>
        <w:rPr>
          <w:sz w:val="20"/>
          <w:szCs w:val="20"/>
        </w:rPr>
        <w:t> </w:t>
      </w:r>
    </w:p>
    <w:p w14:paraId="0E84389A" w14:textId="77777777" w:rsidR="00000000" w:rsidRDefault="00FB06BE">
      <w:pPr>
        <w:pStyle w:val="a3"/>
        <w:spacing w:before="0" w:beforeAutospacing="0" w:after="120" w:afterAutospacing="0"/>
        <w:rPr>
          <w:b/>
          <w:bCs/>
          <w:i/>
          <w:iCs/>
          <w:sz w:val="20"/>
          <w:szCs w:val="20"/>
        </w:rPr>
      </w:pPr>
      <w:r>
        <w:rPr>
          <w:b/>
          <w:bCs/>
          <w:i/>
          <w:iCs/>
          <w:sz w:val="20"/>
          <w:szCs w:val="20"/>
        </w:rPr>
        <w:t>We have a history of losses and may not achieve profitability in the future.</w:t>
      </w:r>
    </w:p>
    <w:p w14:paraId="017C2678" w14:textId="77777777" w:rsidR="00000000" w:rsidRDefault="00FB06BE">
      <w:pPr>
        <w:pStyle w:val="a3"/>
        <w:spacing w:before="240" w:beforeAutospacing="0" w:after="0" w:afterAutospacing="0"/>
        <w:jc w:val="center"/>
        <w:rPr>
          <w:sz w:val="20"/>
          <w:szCs w:val="20"/>
        </w:rPr>
      </w:pPr>
      <w:r>
        <w:rPr>
          <w:sz w:val="20"/>
          <w:szCs w:val="20"/>
        </w:rPr>
        <w:t>30</w:t>
      </w:r>
    </w:p>
    <w:p w14:paraId="12DC77C1" w14:textId="77777777" w:rsidR="00000000" w:rsidRDefault="00FB06BE">
      <w:pPr>
        <w:rPr>
          <w:rFonts w:eastAsia="Times New Roman"/>
        </w:rPr>
      </w:pPr>
      <w:r>
        <w:rPr>
          <w:rFonts w:eastAsia="Times New Roman"/>
        </w:rPr>
        <w:pict w14:anchorId="7D9C0030">
          <v:rect id="_x0000_i1054" style="width:0;height:1.5pt" o:hralign="center" o:hrstd="t" o:hr="t" fillcolor="#a0a0a0" stroked="f"/>
        </w:pict>
      </w:r>
    </w:p>
    <w:p w14:paraId="2EEAD665" w14:textId="77777777" w:rsidR="00000000" w:rsidRDefault="00FB06BE">
      <w:pPr>
        <w:pStyle w:val="a3"/>
        <w:spacing w:before="0" w:beforeAutospacing="0" w:after="0" w:afterAutospacing="0"/>
        <w:rPr>
          <w:sz w:val="20"/>
          <w:szCs w:val="20"/>
        </w:rPr>
      </w:pPr>
      <w:r>
        <w:rPr>
          <w:sz w:val="20"/>
          <w:szCs w:val="20"/>
        </w:rPr>
        <w:t> </w:t>
      </w:r>
    </w:p>
    <w:p w14:paraId="022FB746" w14:textId="77777777" w:rsidR="00000000" w:rsidRDefault="00FB06BE">
      <w:pPr>
        <w:pStyle w:val="a3"/>
        <w:spacing w:before="120" w:beforeAutospacing="0" w:after="0" w:afterAutospacing="0"/>
        <w:ind w:firstLine="556"/>
        <w:rPr>
          <w:sz w:val="20"/>
          <w:szCs w:val="20"/>
        </w:rPr>
      </w:pPr>
      <w:r>
        <w:rPr>
          <w:sz w:val="20"/>
          <w:szCs w:val="20"/>
        </w:rPr>
        <w:t>We generated net losses of $17.7 million and $11.1 million for the three months ended March 31, 2020 and 2019, respectively. As of March 3</w:t>
      </w:r>
      <w:r>
        <w:rPr>
          <w:sz w:val="20"/>
          <w:szCs w:val="20"/>
        </w:rPr>
        <w:t>1, 2020, we had an accumulated deficit of $415.8 million. We will need to generate and sustain increased revenue levels in future periods to become profitable, and, even if we do, we may not be able to maintain or increase our level of profitability. We in</w:t>
      </w:r>
      <w:r>
        <w:rPr>
          <w:sz w:val="20"/>
          <w:szCs w:val="20"/>
        </w:rPr>
        <w:t>tend to continue to expend significant funds to grow our marketing, sales and customer service operations, develop and enhance our Growth Platform, scale our data center infrastructure and services capabilities and expand into new markets. Our efforts to g</w:t>
      </w:r>
      <w:r>
        <w:rPr>
          <w:sz w:val="20"/>
          <w:szCs w:val="20"/>
        </w:rPr>
        <w:t>row our business may be more costly than we expect, and we may not be able to increase our revenue enough to offset our higher operating expenses. We may incur significant losses in the future for a number of reasons, including the other risks described in</w:t>
      </w:r>
      <w:r>
        <w:rPr>
          <w:sz w:val="20"/>
          <w:szCs w:val="20"/>
        </w:rPr>
        <w:t xml:space="preserve"> this Quarterly Report on Form 10-Q, and unforeseen expenses, difficulties, complications and delays and other unknown events. If we are unable to achieve and sustain profitability, the market price of our common stock may significantly decrease.</w:t>
      </w:r>
    </w:p>
    <w:p w14:paraId="7B96BAB3" w14:textId="77777777" w:rsidR="00000000" w:rsidRDefault="00FB06BE">
      <w:pPr>
        <w:pStyle w:val="a3"/>
        <w:spacing w:before="360" w:beforeAutospacing="0" w:after="0" w:afterAutospacing="0"/>
        <w:rPr>
          <w:b/>
          <w:bCs/>
          <w:i/>
          <w:iCs/>
          <w:sz w:val="20"/>
          <w:szCs w:val="20"/>
        </w:rPr>
      </w:pPr>
      <w:r>
        <w:rPr>
          <w:b/>
          <w:bCs/>
          <w:i/>
          <w:iCs/>
          <w:sz w:val="20"/>
          <w:szCs w:val="20"/>
        </w:rPr>
        <w:t>We are de</w:t>
      </w:r>
      <w:r>
        <w:rPr>
          <w:b/>
          <w:bCs/>
          <w:i/>
          <w:iCs/>
          <w:sz w:val="20"/>
          <w:szCs w:val="20"/>
        </w:rPr>
        <w:t>pendent upon customer renewals, the addition of new customers, increased revenue from existing customers and the continued growth of the market for a Growth Platform.</w:t>
      </w:r>
    </w:p>
    <w:p w14:paraId="60856B69"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We derive, and expect to continue to derive, a substantial portion of our revenue from th</w:t>
      </w:r>
      <w:r>
        <w:rPr>
          <w:color w:val="000000"/>
          <w:sz w:val="20"/>
          <w:szCs w:val="20"/>
          <w:shd w:val="clear" w:color="auto" w:fill="FFFFFF"/>
        </w:rPr>
        <w:t>e sale of subscriptions to our Growth Platform. The market for inbound marketing, sales and customer service products is still evolving, and competitive dynamics may cause pricing levels to change as the market matures and as existing and new market partic</w:t>
      </w:r>
      <w:r>
        <w:rPr>
          <w:color w:val="000000"/>
          <w:sz w:val="20"/>
          <w:szCs w:val="20"/>
          <w:shd w:val="clear" w:color="auto" w:fill="FFFFFF"/>
        </w:rPr>
        <w:t>ipants introduce new types of point applications and different approaches to enable businesses to address their respective needs. As a result, we may be forced to reduce the prices we charge for our platform and may be unable to renew existing customer agr</w:t>
      </w:r>
      <w:r>
        <w:rPr>
          <w:color w:val="000000"/>
          <w:sz w:val="20"/>
          <w:szCs w:val="20"/>
          <w:shd w:val="clear" w:color="auto" w:fill="FFFFFF"/>
        </w:rPr>
        <w:t>eements or enter into new customer agreements at the same prices and upon the same terms that we have historically. In addition, our growth strategy involves a scalable pricing model (including freemium versions of our products) intended to provide us with</w:t>
      </w:r>
      <w:r>
        <w:rPr>
          <w:color w:val="000000"/>
          <w:sz w:val="20"/>
          <w:szCs w:val="20"/>
          <w:shd w:val="clear" w:color="auto" w:fill="FFFFFF"/>
        </w:rPr>
        <w:t xml:space="preserve"> an opportunity to increase the value of our customer relationships over time as we expand their use of our platform, sell to other parts of their organizations, cross-sell our sales products to existing marketing product customers and vice versa through t</w:t>
      </w:r>
      <w:r>
        <w:rPr>
          <w:color w:val="000000"/>
          <w:sz w:val="20"/>
          <w:szCs w:val="20"/>
          <w:shd w:val="clear" w:color="auto" w:fill="FFFFFF"/>
        </w:rPr>
        <w:t>ouchless or low touch in product purchases, and upsell additional offerings and features. If our cross-selling efforts are unsuccessful or if our existing customers do not expand their use of our platform or adopt additional offerings and features, our ope</w:t>
      </w:r>
      <w:r>
        <w:rPr>
          <w:color w:val="000000"/>
          <w:sz w:val="20"/>
          <w:szCs w:val="20"/>
          <w:shd w:val="clear" w:color="auto" w:fill="FFFFFF"/>
        </w:rPr>
        <w:t>rating results may suffer.</w:t>
      </w:r>
    </w:p>
    <w:p w14:paraId="7976968C"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Our subscription renewal rates may decrease, and any decrease could harm our future revenue and operating results.</w:t>
      </w:r>
    </w:p>
    <w:p w14:paraId="557A7F48"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customers have no obligation to renew their subscriptions for our platform after the expiration of their subsc</w:t>
      </w:r>
      <w:r>
        <w:rPr>
          <w:color w:val="000000"/>
          <w:sz w:val="20"/>
          <w:szCs w:val="20"/>
          <w:shd w:val="clear" w:color="auto" w:fill="FFFFFF"/>
        </w:rPr>
        <w:t>ription periods, substantially all of which are one year or less. In addition, our customers may seek to renew for lower subscription tiers, for fewer contacts or seats, or for shorter contract lengths. Also, customers may choose not to renew their subscri</w:t>
      </w:r>
      <w:r>
        <w:rPr>
          <w:color w:val="000000"/>
          <w:sz w:val="20"/>
          <w:szCs w:val="20"/>
          <w:shd w:val="clear" w:color="auto" w:fill="FFFFFF"/>
        </w:rPr>
        <w:t>ptions for a variety of reasons. Our renewal rates may decline or fluctuate as a result of a number of factors, including limited customer resources, pricing changes, the prices of services offered by our competitors,</w:t>
      </w:r>
      <w:r>
        <w:rPr>
          <w:color w:val="000000"/>
          <w:sz w:val="19"/>
          <w:szCs w:val="19"/>
          <w:shd w:val="clear" w:color="auto" w:fill="FFFFFF"/>
        </w:rPr>
        <w:t> </w:t>
      </w:r>
      <w:r>
        <w:rPr>
          <w:color w:val="000000"/>
          <w:sz w:val="20"/>
          <w:szCs w:val="20"/>
          <w:shd w:val="clear" w:color="auto" w:fill="FFFFFF"/>
        </w:rPr>
        <w:t>adoption and utilization of our platfo</w:t>
      </w:r>
      <w:r>
        <w:rPr>
          <w:color w:val="000000"/>
          <w:sz w:val="20"/>
          <w:szCs w:val="20"/>
          <w:shd w:val="clear" w:color="auto" w:fill="FFFFFF"/>
        </w:rPr>
        <w:t>rm and add-on applications by our customers, adoption of our new products, customer satisfaction with our platform, mergers and acquisitions affecting our customer base, reductions in our customers’ spending levels or declines in customer activity as a res</w:t>
      </w:r>
      <w:r>
        <w:rPr>
          <w:color w:val="000000"/>
          <w:sz w:val="20"/>
          <w:szCs w:val="20"/>
          <w:shd w:val="clear" w:color="auto" w:fill="FFFFFF"/>
        </w:rPr>
        <w:t xml:space="preserve">ult of economic downturns or uncertainty in financial markets. If our customers do not renew their subscriptions for our platform or decrease the amount they spend with us, our revenue will decline and our business will suffer. In addition, a subscription </w:t>
      </w:r>
      <w:r>
        <w:rPr>
          <w:color w:val="000000"/>
          <w:sz w:val="20"/>
          <w:szCs w:val="20"/>
          <w:shd w:val="clear" w:color="auto" w:fill="FFFFFF"/>
        </w:rPr>
        <w:t>model creates certain risks related to the timing of revenue recognition and potential reductions in cash flows. A portion of the subscription-based revenue we report each quarter results from the recognition of deferred revenue relating to subscription ag</w:t>
      </w:r>
      <w:r>
        <w:rPr>
          <w:color w:val="000000"/>
          <w:sz w:val="20"/>
          <w:szCs w:val="20"/>
          <w:shd w:val="clear" w:color="auto" w:fill="FFFFFF"/>
        </w:rPr>
        <w:t>reements entered into during previous quarters. A decline in new or renewed subscriptions in any period may not be immediately reflected in our reported financial results for that period, but may result in a decline in our revenue in future quarters. If we</w:t>
      </w:r>
      <w:r>
        <w:rPr>
          <w:color w:val="000000"/>
          <w:sz w:val="20"/>
          <w:szCs w:val="20"/>
          <w:shd w:val="clear" w:color="auto" w:fill="FFFFFF"/>
        </w:rPr>
        <w:t xml:space="preserve"> were to experience significant downturns in subscription sales and renewal rates, our reported financial results might not reflect such downturns until future periods.</w:t>
      </w:r>
    </w:p>
    <w:p w14:paraId="5771C1E6"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face significant competition from both established and new companies offering market</w:t>
      </w:r>
      <w:r>
        <w:rPr>
          <w:b/>
          <w:bCs/>
          <w:i/>
          <w:iCs/>
          <w:color w:val="000000"/>
          <w:sz w:val="20"/>
          <w:szCs w:val="20"/>
        </w:rPr>
        <w:t>ing, sales and customer service software and other related applications, as well as internally developed software, which may harm our ability to add new customers, retain existing customers and grow our business.</w:t>
      </w:r>
    </w:p>
    <w:p w14:paraId="42287F1A" w14:textId="77777777" w:rsidR="00000000" w:rsidRDefault="00FB06BE">
      <w:pPr>
        <w:pStyle w:val="a3"/>
        <w:spacing w:before="120" w:beforeAutospacing="0" w:after="0" w:afterAutospacing="0"/>
        <w:ind w:firstLine="556"/>
        <w:rPr>
          <w:color w:val="000000"/>
          <w:sz w:val="20"/>
          <w:szCs w:val="20"/>
        </w:rPr>
      </w:pPr>
      <w:r>
        <w:rPr>
          <w:color w:val="000000"/>
          <w:sz w:val="20"/>
          <w:szCs w:val="20"/>
        </w:rPr>
        <w:t>The marketing, sales and customer service s</w:t>
      </w:r>
      <w:r>
        <w:rPr>
          <w:color w:val="000000"/>
          <w:sz w:val="20"/>
          <w:szCs w:val="20"/>
        </w:rPr>
        <w:t>oftware market is evolving, highly competitive and significantly fragmented. With the introduction of new technologies and the potential entry of new competitors into the market, we expect competition to persist and intensify in the future, which could har</w:t>
      </w:r>
      <w:r>
        <w:rPr>
          <w:color w:val="000000"/>
          <w:sz w:val="20"/>
          <w:szCs w:val="20"/>
        </w:rPr>
        <w:t>m our ability to increase sales, maintain or increase renewals and maintain our prices.</w:t>
      </w:r>
    </w:p>
    <w:p w14:paraId="26A0ED87" w14:textId="77777777" w:rsidR="00000000" w:rsidRDefault="00FB06BE">
      <w:pPr>
        <w:pStyle w:val="a3"/>
        <w:spacing w:before="240" w:beforeAutospacing="0" w:after="0" w:afterAutospacing="0"/>
        <w:ind w:firstLine="556"/>
        <w:rPr>
          <w:color w:val="000000"/>
          <w:sz w:val="20"/>
          <w:szCs w:val="20"/>
        </w:rPr>
      </w:pPr>
      <w:r>
        <w:rPr>
          <w:color w:val="000000"/>
          <w:sz w:val="20"/>
          <w:szCs w:val="20"/>
        </w:rPr>
        <w:t>We face intense competition from other software companies that develop marketing, sales and customer service software and from marketing services companies that provide</w:t>
      </w:r>
      <w:r>
        <w:rPr>
          <w:color w:val="000000"/>
          <w:sz w:val="20"/>
          <w:szCs w:val="20"/>
        </w:rPr>
        <w:t xml:space="preserve"> interactive marketing services. Competition could significantly impede our ability to sell subscriptions to our Growth Platform on terms favorable to us. Our current and potential competitors may develop and market new technologies that render our existin</w:t>
      </w:r>
      <w:r>
        <w:rPr>
          <w:color w:val="000000"/>
          <w:sz w:val="20"/>
          <w:szCs w:val="20"/>
        </w:rPr>
        <w:t xml:space="preserve">g or future products less competitive, or obsolete. In addition, if these competitors develop products with similar or superior functionality to our platform, we may need to decrease the prices or accept less favorable terms for our platform subscriptions </w:t>
      </w:r>
      <w:r>
        <w:rPr>
          <w:color w:val="000000"/>
          <w:sz w:val="20"/>
          <w:szCs w:val="20"/>
        </w:rPr>
        <w:t>in order to remain competitive. If we are unable to maintain our pricing due to competitive pressures, our margins will be reduced and our operating results will be negatively affected.</w:t>
      </w:r>
    </w:p>
    <w:p w14:paraId="06C508CC" w14:textId="77777777" w:rsidR="00000000" w:rsidRDefault="00FB06BE">
      <w:pPr>
        <w:pStyle w:val="a3"/>
        <w:spacing w:before="240" w:beforeAutospacing="0" w:after="0" w:afterAutospacing="0"/>
        <w:jc w:val="center"/>
        <w:rPr>
          <w:sz w:val="20"/>
          <w:szCs w:val="20"/>
        </w:rPr>
      </w:pPr>
      <w:r>
        <w:rPr>
          <w:sz w:val="20"/>
          <w:szCs w:val="20"/>
        </w:rPr>
        <w:t>31</w:t>
      </w:r>
    </w:p>
    <w:p w14:paraId="4FEF28CA" w14:textId="77777777" w:rsidR="00000000" w:rsidRDefault="00FB06BE">
      <w:pPr>
        <w:rPr>
          <w:rFonts w:eastAsia="Times New Roman"/>
        </w:rPr>
      </w:pPr>
      <w:r>
        <w:rPr>
          <w:rFonts w:eastAsia="Times New Roman"/>
        </w:rPr>
        <w:pict w14:anchorId="64C03443">
          <v:rect id="_x0000_i1055" style="width:0;height:1.5pt" o:hralign="center" o:hrstd="t" o:hr="t" fillcolor="#a0a0a0" stroked="f"/>
        </w:pict>
      </w:r>
    </w:p>
    <w:p w14:paraId="24FCAD71" w14:textId="77777777" w:rsidR="00000000" w:rsidRDefault="00FB06BE">
      <w:pPr>
        <w:pStyle w:val="a3"/>
        <w:spacing w:before="0" w:beforeAutospacing="0" w:after="0" w:afterAutospacing="0"/>
        <w:rPr>
          <w:sz w:val="20"/>
          <w:szCs w:val="20"/>
        </w:rPr>
      </w:pPr>
      <w:r>
        <w:rPr>
          <w:sz w:val="20"/>
          <w:szCs w:val="20"/>
        </w:rPr>
        <w:t> </w:t>
      </w:r>
    </w:p>
    <w:p w14:paraId="0C969CA6" w14:textId="77777777" w:rsidR="00000000" w:rsidRDefault="00FB06BE">
      <w:pPr>
        <w:pStyle w:val="a3"/>
        <w:spacing w:before="240" w:beforeAutospacing="0" w:after="0" w:afterAutospacing="0"/>
        <w:ind w:firstLine="556"/>
        <w:rPr>
          <w:color w:val="000000"/>
          <w:sz w:val="20"/>
          <w:szCs w:val="20"/>
        </w:rPr>
      </w:pPr>
      <w:r>
        <w:rPr>
          <w:color w:val="000000"/>
          <w:sz w:val="20"/>
          <w:szCs w:val="20"/>
        </w:rPr>
        <w:t>Our competitors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F65202" w14:textId="77777777">
        <w:trPr>
          <w:divId w:val="1951740084"/>
        </w:trPr>
        <w:tc>
          <w:tcPr>
            <w:tcW w:w="227" w:type="pct"/>
            <w:noWrap/>
            <w:hideMark/>
          </w:tcPr>
          <w:p w14:paraId="0904428E"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37A088C"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BA696DB" w14:textId="77777777" w:rsidR="00000000" w:rsidRDefault="00FB06BE">
            <w:pPr>
              <w:pStyle w:val="a3"/>
              <w:spacing w:before="120" w:beforeAutospacing="0" w:after="0" w:afterAutospacing="0"/>
              <w:rPr>
                <w:color w:val="000000"/>
                <w:sz w:val="20"/>
                <w:szCs w:val="20"/>
              </w:rPr>
            </w:pPr>
            <w:r>
              <w:rPr>
                <w:color w:val="000000"/>
                <w:sz w:val="20"/>
                <w:szCs w:val="20"/>
              </w:rPr>
              <w:t>cloud-based marketing automation providers;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F886F3F" w14:textId="77777777">
        <w:tc>
          <w:tcPr>
            <w:tcW w:w="227" w:type="pct"/>
            <w:noWrap/>
            <w:hideMark/>
          </w:tcPr>
          <w:p w14:paraId="44B4F9B5"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DDC6C91"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C3DF262" w14:textId="77777777" w:rsidR="00000000" w:rsidRDefault="00FB06BE">
            <w:pPr>
              <w:pStyle w:val="a3"/>
              <w:spacing w:before="120" w:beforeAutospacing="0" w:after="0" w:afterAutospacing="0"/>
              <w:rPr>
                <w:color w:val="000000"/>
                <w:sz w:val="20"/>
                <w:szCs w:val="20"/>
              </w:rPr>
            </w:pPr>
            <w:r>
              <w:rPr>
                <w:color w:val="000000"/>
                <w:sz w:val="20"/>
                <w:szCs w:val="20"/>
              </w:rPr>
              <w:t>email marketing software vendors;</w:t>
            </w:r>
          </w:p>
        </w:tc>
      </w:tr>
    </w:tbl>
    <w:p w14:paraId="20208EF8" w14:textId="77777777" w:rsidR="00000000" w:rsidRDefault="00FB06BE">
      <w:pPr>
        <w:divId w:val="97860832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4E52DDB" w14:textId="77777777">
        <w:trPr>
          <w:divId w:val="978608324"/>
        </w:trPr>
        <w:tc>
          <w:tcPr>
            <w:tcW w:w="227" w:type="pct"/>
            <w:noWrap/>
            <w:hideMark/>
          </w:tcPr>
          <w:p w14:paraId="1C1973B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7793974"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09DE84A" w14:textId="77777777" w:rsidR="00000000" w:rsidRDefault="00FB06BE">
            <w:pPr>
              <w:pStyle w:val="a3"/>
              <w:spacing w:before="120" w:beforeAutospacing="0" w:after="0" w:afterAutospacing="0"/>
              <w:rPr>
                <w:color w:val="000000"/>
                <w:sz w:val="20"/>
                <w:szCs w:val="20"/>
              </w:rPr>
            </w:pPr>
            <w:r>
              <w:rPr>
                <w:color w:val="000000"/>
                <w:sz w:val="20"/>
                <w:szCs w:val="20"/>
              </w:rPr>
              <w:t>sales force automation and CRM software vendors;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3D0103B" w14:textId="77777777">
        <w:tc>
          <w:tcPr>
            <w:tcW w:w="227" w:type="pct"/>
            <w:noWrap/>
            <w:hideMark/>
          </w:tcPr>
          <w:p w14:paraId="471D15A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1D3B0F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13971CF" w14:textId="77777777" w:rsidR="00000000" w:rsidRDefault="00FB06BE">
            <w:pPr>
              <w:pStyle w:val="a3"/>
              <w:spacing w:before="120" w:beforeAutospacing="0" w:after="0" w:afterAutospacing="0"/>
              <w:rPr>
                <w:color w:val="000000"/>
                <w:sz w:val="20"/>
                <w:szCs w:val="20"/>
              </w:rPr>
            </w:pPr>
            <w:r>
              <w:rPr>
                <w:color w:val="000000"/>
                <w:sz w:val="20"/>
                <w:szCs w:val="20"/>
              </w:rPr>
              <w:t>large-scale enterprise suites;</w:t>
            </w:r>
          </w:p>
        </w:tc>
      </w:tr>
    </w:tbl>
    <w:p w14:paraId="200B6EFE" w14:textId="77777777" w:rsidR="00000000" w:rsidRDefault="00FB06BE">
      <w:pPr>
        <w:divId w:val="6916296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319CAE" w14:textId="77777777">
        <w:trPr>
          <w:divId w:val="69162961"/>
        </w:trPr>
        <w:tc>
          <w:tcPr>
            <w:tcW w:w="227" w:type="pct"/>
            <w:noWrap/>
            <w:hideMark/>
          </w:tcPr>
          <w:p w14:paraId="71ADCBA8"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36ACD84"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35B0092" w14:textId="77777777" w:rsidR="00000000" w:rsidRDefault="00FB06BE">
            <w:pPr>
              <w:pStyle w:val="a3"/>
              <w:spacing w:before="120" w:beforeAutospacing="0" w:after="0" w:afterAutospacing="0"/>
              <w:rPr>
                <w:color w:val="000000"/>
                <w:sz w:val="20"/>
                <w:szCs w:val="20"/>
              </w:rPr>
            </w:pPr>
            <w:r>
              <w:rPr>
                <w:color w:val="000000"/>
                <w:sz w:val="20"/>
                <w:szCs w:val="20"/>
              </w:rPr>
              <w:t>customer service software providers;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3D1C793" w14:textId="77777777">
        <w:tc>
          <w:tcPr>
            <w:tcW w:w="227" w:type="pct"/>
            <w:noWrap/>
            <w:hideMark/>
          </w:tcPr>
          <w:p w14:paraId="0B54AF88"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ADEB2AC"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5C794826" w14:textId="77777777" w:rsidR="00000000" w:rsidRDefault="00FB06BE">
            <w:pPr>
              <w:pStyle w:val="a3"/>
              <w:spacing w:before="120" w:beforeAutospacing="0" w:after="0" w:afterAutospacing="0"/>
              <w:rPr>
                <w:color w:val="000000"/>
                <w:sz w:val="20"/>
                <w:szCs w:val="20"/>
              </w:rPr>
            </w:pPr>
            <w:r>
              <w:rPr>
                <w:color w:val="000000"/>
                <w:sz w:val="20"/>
                <w:szCs w:val="20"/>
              </w:rPr>
              <w:t>content management systems.</w:t>
            </w:r>
          </w:p>
        </w:tc>
      </w:tr>
    </w:tbl>
    <w:p w14:paraId="11E23037" w14:textId="77777777" w:rsidR="00000000" w:rsidRDefault="00FB06BE">
      <w:pPr>
        <w:pStyle w:val="a3"/>
        <w:spacing w:before="240" w:beforeAutospacing="0" w:after="0" w:afterAutospacing="0"/>
        <w:ind w:firstLine="408"/>
        <w:rPr>
          <w:color w:val="000000"/>
          <w:sz w:val="20"/>
          <w:szCs w:val="20"/>
        </w:rPr>
      </w:pPr>
      <w:r>
        <w:rPr>
          <w:color w:val="000000"/>
          <w:sz w:val="20"/>
          <w:szCs w:val="20"/>
        </w:rPr>
        <w:t>In addition, instead of using our platform, some prospective customers may elect to combine disparate point applications, such as content management, marketing automation, CRM, analytics and social media management. We expect t</w:t>
      </w:r>
      <w:r>
        <w:rPr>
          <w:color w:val="000000"/>
          <w:sz w:val="20"/>
          <w:szCs w:val="20"/>
        </w:rPr>
        <w:t>hat new competitors, such as enterprise software vendors that have traditionally focused on enterprise resource planning or other applications supporting back office functions, will develop and introduce applications serving customer-facing and other front</w:t>
      </w:r>
      <w:r>
        <w:rPr>
          <w:color w:val="000000"/>
          <w:sz w:val="20"/>
          <w:szCs w:val="20"/>
        </w:rPr>
        <w:t xml:space="preserve"> office functions. This development could have an adverse effect on our business, operating results and financial condition. In addition, sales force automation and CRM vendors could acquire or develop applications that compete with our marketing software </w:t>
      </w:r>
      <w:r>
        <w:rPr>
          <w:color w:val="000000"/>
          <w:sz w:val="20"/>
          <w:szCs w:val="20"/>
        </w:rPr>
        <w:t>offerings. Some of these companies have acquired social media marketing and other marketing software providers to integrate with their broader offerings.</w:t>
      </w:r>
    </w:p>
    <w:p w14:paraId="2D607158" w14:textId="77777777" w:rsidR="00000000" w:rsidRDefault="00FB06BE">
      <w:pPr>
        <w:pStyle w:val="a3"/>
        <w:spacing w:before="240" w:beforeAutospacing="0" w:after="0" w:afterAutospacing="0"/>
        <w:ind w:firstLine="408"/>
        <w:rPr>
          <w:color w:val="000000"/>
          <w:sz w:val="20"/>
          <w:szCs w:val="20"/>
        </w:rPr>
      </w:pPr>
      <w:r>
        <w:rPr>
          <w:color w:val="000000"/>
          <w:sz w:val="20"/>
          <w:szCs w:val="20"/>
        </w:rPr>
        <w:t xml:space="preserve">Our current and potential competitors may have significantly more financial, technical, marketing and </w:t>
      </w:r>
      <w:r>
        <w:rPr>
          <w:color w:val="000000"/>
          <w:sz w:val="20"/>
          <w:szCs w:val="20"/>
        </w:rPr>
        <w:t>other resources than we have, be able to devote greater resources to the development, promotion, sale and support of their products and services, may have more extensive customer bases and broader customer relationships than we have, and may have longer op</w:t>
      </w:r>
      <w:r>
        <w:rPr>
          <w:color w:val="000000"/>
          <w:sz w:val="20"/>
          <w:szCs w:val="20"/>
        </w:rPr>
        <w:t xml:space="preserve">erating histories and greater name recognition than we have. As a result, these competitors may respond faster to new technologies and undertake more extensive marketing campaigns for their products. In a few cases, these vendors may also be able to offer </w:t>
      </w:r>
      <w:r>
        <w:rPr>
          <w:color w:val="000000"/>
          <w:sz w:val="20"/>
          <w:szCs w:val="20"/>
        </w:rPr>
        <w:t xml:space="preserve">marketing, sales and customer service software at little or no additional cost by bundling it with their existing suite of applications. To the extent any of our competitors has existing relationships with potential customers for either marketing software </w:t>
      </w:r>
      <w:r>
        <w:rPr>
          <w:color w:val="000000"/>
          <w:sz w:val="20"/>
          <w:szCs w:val="20"/>
        </w:rPr>
        <w:t>or other applications, those customers may be unwilling to purchase our platform because of their existing relationships with our competitor. If we are unable to compete with such companies, the demand for our Growth Platform could substantially decline.</w:t>
      </w:r>
    </w:p>
    <w:p w14:paraId="67E8FBC2" w14:textId="77777777" w:rsidR="00000000" w:rsidRDefault="00FB06BE">
      <w:pPr>
        <w:pStyle w:val="a3"/>
        <w:spacing w:before="240" w:beforeAutospacing="0" w:after="0" w:afterAutospacing="0"/>
        <w:ind w:firstLine="408"/>
        <w:rPr>
          <w:color w:val="000000"/>
          <w:sz w:val="20"/>
          <w:szCs w:val="20"/>
        </w:rPr>
      </w:pPr>
      <w:r>
        <w:rPr>
          <w:color w:val="000000"/>
          <w:sz w:val="20"/>
          <w:szCs w:val="20"/>
        </w:rPr>
        <w:t>I</w:t>
      </w:r>
      <w:r>
        <w:rPr>
          <w:color w:val="000000"/>
          <w:sz w:val="20"/>
          <w:szCs w:val="20"/>
        </w:rPr>
        <w:t>n addition, if one or more of our competitors were to merge or partner with another of our competitors, our ability to compete effectively could be adversely affected. Our competitors may also establish or strengthen cooperative relationships with our curr</w:t>
      </w:r>
      <w:r>
        <w:rPr>
          <w:color w:val="000000"/>
          <w:sz w:val="20"/>
          <w:szCs w:val="20"/>
        </w:rPr>
        <w:t>ent or future strategic distribution and technology partners or other parties with whom we have relationships, thereby limiting our ability to promote and implement our platform. We may not be able to compete successfully against current or future competit</w:t>
      </w:r>
      <w:r>
        <w:rPr>
          <w:color w:val="000000"/>
          <w:sz w:val="20"/>
          <w:szCs w:val="20"/>
        </w:rPr>
        <w:t>ors, and competitive pressures may harm our business, operating results and financial condition.</w:t>
      </w:r>
    </w:p>
    <w:p w14:paraId="700F238E" w14:textId="77777777" w:rsidR="00000000" w:rsidRDefault="00FB06BE">
      <w:pPr>
        <w:pStyle w:val="a3"/>
        <w:spacing w:before="360" w:beforeAutospacing="0" w:after="0" w:afterAutospacing="0"/>
        <w:rPr>
          <w:b/>
          <w:bCs/>
          <w:i/>
          <w:iCs/>
          <w:sz w:val="20"/>
          <w:szCs w:val="20"/>
        </w:rPr>
      </w:pPr>
      <w:r>
        <w:rPr>
          <w:b/>
          <w:bCs/>
          <w:i/>
          <w:iCs/>
          <w:sz w:val="20"/>
          <w:szCs w:val="20"/>
        </w:rPr>
        <w:t>We have experienced rapid growth and organizational change in recent periods and expect continued future growth. If we fail to manage our growth effectively, w</w:t>
      </w:r>
      <w:r>
        <w:rPr>
          <w:b/>
          <w:bCs/>
          <w:i/>
          <w:iCs/>
          <w:sz w:val="20"/>
          <w:szCs w:val="20"/>
        </w:rPr>
        <w:t>e may be unable to execute our business plan, maintain high levels of service or address competitive challenges adequately.</w:t>
      </w:r>
    </w:p>
    <w:p w14:paraId="0FD3F5E0"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Our head count and operations have grown substantially. For example, we had </w:t>
      </w:r>
      <w:r>
        <w:rPr>
          <w:color w:val="000000"/>
          <w:sz w:val="20"/>
          <w:szCs w:val="20"/>
          <w:shd w:val="clear" w:color="auto" w:fill="FFFFFF"/>
        </w:rPr>
        <w:t xml:space="preserve">3,578 </w:t>
      </w:r>
      <w:r>
        <w:rPr>
          <w:color w:val="000000"/>
          <w:sz w:val="20"/>
          <w:szCs w:val="20"/>
        </w:rPr>
        <w:t>full-time employees as of March 31, 2020, as compa</w:t>
      </w:r>
      <w:r>
        <w:rPr>
          <w:color w:val="000000"/>
          <w:sz w:val="20"/>
          <w:szCs w:val="20"/>
        </w:rPr>
        <w:t xml:space="preserve">red with </w:t>
      </w:r>
      <w:r>
        <w:rPr>
          <w:color w:val="000000"/>
          <w:sz w:val="20"/>
          <w:szCs w:val="20"/>
          <w:shd w:val="clear" w:color="auto" w:fill="FFFFFF"/>
        </w:rPr>
        <w:t xml:space="preserve">3,387 </w:t>
      </w:r>
      <w:r>
        <w:rPr>
          <w:color w:val="000000"/>
          <w:sz w:val="20"/>
          <w:szCs w:val="20"/>
        </w:rPr>
        <w:t>as of December 31, 2019 and we have opened 8 international offices since 2013. We also plan to open additional international offices in the future. This growth has placed, and will continue to place, a significant strain on our management, a</w:t>
      </w:r>
      <w:r>
        <w:rPr>
          <w:color w:val="000000"/>
          <w:sz w:val="20"/>
          <w:szCs w:val="20"/>
        </w:rPr>
        <w:t>dministrative, operational and financial infrastructure. We anticipate further growth will be required to address increases in our product offerings and continued expansion. Our success will depend in part upon our ability to recruit, hire, train, manage a</w:t>
      </w:r>
      <w:r>
        <w:rPr>
          <w:color w:val="000000"/>
          <w:sz w:val="20"/>
          <w:szCs w:val="20"/>
        </w:rPr>
        <w:t xml:space="preserve">nd integrate a significant number of qualified managers, technical personnel and employees in specialized roles within our company, including in technology, sales and marketing. If our new employees perform poorly, or if we are unsuccessful in recruiting, </w:t>
      </w:r>
      <w:r>
        <w:rPr>
          <w:color w:val="000000"/>
          <w:sz w:val="20"/>
          <w:szCs w:val="20"/>
        </w:rPr>
        <w:t>hiring, training, managing and integrating these new employees, or retaining these or our existing employees, our business may suffer.</w:t>
      </w:r>
    </w:p>
    <w:p w14:paraId="518C4C72"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to manage the expected continued growth of our head count, operations and geographic expansion, we will need</w:t>
      </w:r>
      <w:r>
        <w:rPr>
          <w:color w:val="000000"/>
          <w:sz w:val="20"/>
          <w:szCs w:val="20"/>
        </w:rPr>
        <w:t xml:space="preserve"> to continue to improve our information technology infrastructure, operational, financial and management systems and procedures. Our anticipated additional head count and capital investments will increase our costs, which will make it more difficult for us</w:t>
      </w:r>
      <w:r>
        <w:rPr>
          <w:color w:val="000000"/>
          <w:sz w:val="20"/>
          <w:szCs w:val="20"/>
        </w:rPr>
        <w:t xml:space="preserve"> to address any future revenue shortfalls by reducing expenses in the short term. If we fail to successfully manage our growth, we will be unable to successfully execute our business plan, which could have a negative impact on our business, results of oper</w:t>
      </w:r>
      <w:r>
        <w:rPr>
          <w:color w:val="000000"/>
          <w:sz w:val="20"/>
          <w:szCs w:val="20"/>
        </w:rPr>
        <w:t>ations or financial condition.</w:t>
      </w:r>
    </w:p>
    <w:p w14:paraId="0E5D827D"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Failure to effectively develop and expand our marketing, sales and customer service capabilities could harm our ability to increase our customer base and achieve broader market acceptance of our platform.</w:t>
      </w:r>
    </w:p>
    <w:p w14:paraId="3463BD6B"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To increase Total Cu</w:t>
      </w:r>
      <w:r>
        <w:rPr>
          <w:color w:val="000000"/>
          <w:sz w:val="20"/>
          <w:szCs w:val="20"/>
          <w:shd w:val="clear" w:color="auto" w:fill="FFFFFF"/>
        </w:rPr>
        <w:t>stomers and achieve broader market acceptance of our Growth Platform, we will need to expand our marketing, sales and customer service operations, including our sales force and third-party channel partners. We will continue to dedicate significant resource</w:t>
      </w:r>
      <w:r>
        <w:rPr>
          <w:color w:val="000000"/>
          <w:sz w:val="20"/>
          <w:szCs w:val="20"/>
          <w:shd w:val="clear" w:color="auto" w:fill="FFFFFF"/>
        </w:rPr>
        <w:t xml:space="preserve">s to inbound sales and marketing programs. The effectiveness of our inbound sales and marketing and third-party channel partners has varied over time and may vary in the future and depends on our ability to maintain and improve our </w:t>
      </w:r>
    </w:p>
    <w:p w14:paraId="71667AB3" w14:textId="77777777" w:rsidR="00000000" w:rsidRDefault="00FB06BE">
      <w:pPr>
        <w:pStyle w:val="a3"/>
        <w:spacing w:before="240" w:beforeAutospacing="0" w:after="0" w:afterAutospacing="0"/>
        <w:jc w:val="center"/>
        <w:rPr>
          <w:sz w:val="20"/>
          <w:szCs w:val="20"/>
        </w:rPr>
      </w:pPr>
      <w:r>
        <w:rPr>
          <w:sz w:val="20"/>
          <w:szCs w:val="20"/>
        </w:rPr>
        <w:t>32</w:t>
      </w:r>
    </w:p>
    <w:p w14:paraId="037E1426" w14:textId="77777777" w:rsidR="00000000" w:rsidRDefault="00FB06BE">
      <w:pPr>
        <w:rPr>
          <w:rFonts w:eastAsia="Times New Roman"/>
        </w:rPr>
      </w:pPr>
      <w:r>
        <w:rPr>
          <w:rFonts w:eastAsia="Times New Roman"/>
        </w:rPr>
        <w:pict w14:anchorId="3CA1CDE0">
          <v:rect id="_x0000_i1056" style="width:0;height:1.5pt" o:hralign="center" o:hrstd="t" o:hr="t" fillcolor="#a0a0a0" stroked="f"/>
        </w:pict>
      </w:r>
    </w:p>
    <w:p w14:paraId="16D7B7AB" w14:textId="77777777" w:rsidR="00000000" w:rsidRDefault="00FB06BE">
      <w:pPr>
        <w:pStyle w:val="a3"/>
        <w:spacing w:before="0" w:beforeAutospacing="0" w:after="0" w:afterAutospacing="0"/>
        <w:rPr>
          <w:sz w:val="20"/>
          <w:szCs w:val="20"/>
        </w:rPr>
      </w:pPr>
      <w:r>
        <w:rPr>
          <w:sz w:val="20"/>
          <w:szCs w:val="20"/>
        </w:rPr>
        <w:t> </w:t>
      </w:r>
    </w:p>
    <w:p w14:paraId="6CADE7FF" w14:textId="77777777" w:rsidR="00000000" w:rsidRDefault="00FB06BE">
      <w:pPr>
        <w:pStyle w:val="a3"/>
        <w:spacing w:before="120" w:beforeAutospacing="0" w:after="0" w:afterAutospacing="0"/>
        <w:rPr>
          <w:color w:val="000000"/>
          <w:sz w:val="20"/>
          <w:szCs w:val="20"/>
        </w:rPr>
      </w:pPr>
      <w:r>
        <w:rPr>
          <w:color w:val="000000"/>
          <w:sz w:val="20"/>
          <w:szCs w:val="20"/>
          <w:shd w:val="clear" w:color="auto" w:fill="FFFFFF"/>
        </w:rPr>
        <w:t>Growth Platform. All of these efforts will require us to invest significant financial and other resources. Our business will be seriously harmed if our efforts do not generate a correspondingly significant increase in revenue. We may not achieve anticipate</w:t>
      </w:r>
      <w:r>
        <w:rPr>
          <w:color w:val="000000"/>
          <w:sz w:val="20"/>
          <w:szCs w:val="20"/>
          <w:shd w:val="clear" w:color="auto" w:fill="FFFFFF"/>
        </w:rPr>
        <w:t>d revenue growth from expanding our sales force if we are unable to hire, develop and retain talented sales personnel, if our new sales personnel are unable to achieve desired productivity levels in a reasonable period of time or if our sales and marketing</w:t>
      </w:r>
      <w:r>
        <w:rPr>
          <w:color w:val="000000"/>
          <w:sz w:val="20"/>
          <w:szCs w:val="20"/>
          <w:shd w:val="clear" w:color="auto" w:fill="FFFFFF"/>
        </w:rPr>
        <w:t xml:space="preserve"> programs are not effective.</w:t>
      </w:r>
    </w:p>
    <w:p w14:paraId="66AA0969" w14:textId="77777777" w:rsidR="00000000" w:rsidRDefault="00FB06BE">
      <w:pPr>
        <w:pStyle w:val="a3"/>
        <w:spacing w:before="360" w:beforeAutospacing="0" w:after="0" w:afterAutospacing="0"/>
        <w:rPr>
          <w:b/>
          <w:bCs/>
          <w:i/>
          <w:iCs/>
          <w:color w:val="212529"/>
          <w:sz w:val="20"/>
          <w:szCs w:val="20"/>
        </w:rPr>
      </w:pPr>
      <w:r>
        <w:rPr>
          <w:b/>
          <w:bCs/>
          <w:i/>
          <w:iCs/>
          <w:color w:val="212529"/>
          <w:sz w:val="20"/>
          <w:szCs w:val="20"/>
          <w:shd w:val="clear" w:color="auto" w:fill="FFFFFF"/>
        </w:rPr>
        <w:t>The rate of growth of our business depends on the continued participation and level of service of our Solutions Partners.</w:t>
      </w:r>
    </w:p>
    <w:p w14:paraId="2437F104" w14:textId="77777777" w:rsidR="00000000" w:rsidRDefault="00FB06BE">
      <w:pPr>
        <w:pStyle w:val="a3"/>
        <w:spacing w:before="120" w:beforeAutospacing="0" w:after="0" w:afterAutospacing="0"/>
        <w:ind w:firstLine="556"/>
        <w:rPr>
          <w:color w:val="212529"/>
          <w:sz w:val="20"/>
          <w:szCs w:val="20"/>
        </w:rPr>
      </w:pPr>
      <w:r>
        <w:rPr>
          <w:color w:val="212529"/>
          <w:sz w:val="20"/>
          <w:szCs w:val="20"/>
          <w:shd w:val="clear" w:color="auto" w:fill="FFFFFF"/>
        </w:rPr>
        <w:t>We rely on our Solutions Partners to provide certain services to our customers, as well as pursue sales of our Growth Platform to cust</w:t>
      </w:r>
      <w:r>
        <w:rPr>
          <w:color w:val="212529"/>
          <w:sz w:val="20"/>
          <w:szCs w:val="20"/>
          <w:shd w:val="clear" w:color="auto" w:fill="FFFFFF"/>
        </w:rPr>
        <w:t>omers. To the extent we do not attract new Solutions Partners, or existing or new Solutions Partners do not refer a growing number of customers to us, our revenue and operating results would be harmed. In addition, if our Solutions Partners do not continue</w:t>
      </w:r>
      <w:r>
        <w:rPr>
          <w:color w:val="212529"/>
          <w:sz w:val="20"/>
          <w:szCs w:val="20"/>
          <w:shd w:val="clear" w:color="auto" w:fill="FFFFFF"/>
        </w:rPr>
        <w:t xml:space="preserve"> to provide services to our customers, we would be required to provide such services ourselves either by expanding our internal team or engaging other third-party providers, which would increase our operating costs.</w:t>
      </w:r>
    </w:p>
    <w:p w14:paraId="1125E13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cannot maintain our company cultur</w:t>
      </w:r>
      <w:r>
        <w:rPr>
          <w:b/>
          <w:bCs/>
          <w:i/>
          <w:iCs/>
          <w:color w:val="000000"/>
          <w:sz w:val="20"/>
          <w:szCs w:val="20"/>
        </w:rPr>
        <w:t>e as we grow, we could lose the innovation, teamwork, passion and focus on execution that we believe contribute to our success and our business may be harmed.</w:t>
      </w:r>
    </w:p>
    <w:p w14:paraId="753D2496"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 xml:space="preserve">We believe that a critical component to our success has been our company culture, which is based </w:t>
      </w:r>
      <w:r>
        <w:rPr>
          <w:color w:val="000000"/>
          <w:sz w:val="20"/>
          <w:szCs w:val="20"/>
          <w:shd w:val="clear" w:color="auto" w:fill="FFFFFF"/>
        </w:rPr>
        <w:t>on transparency and personal autonomy. We have invested substantial time and resources in building our team within this company culture. Any failure to preserve our culture could negatively affect our ability to retain and recruit personnel and to effectiv</w:t>
      </w:r>
      <w:r>
        <w:rPr>
          <w:color w:val="000000"/>
          <w:sz w:val="20"/>
          <w:szCs w:val="20"/>
          <w:shd w:val="clear" w:color="auto" w:fill="FFFFFF"/>
        </w:rPr>
        <w:t>ely focus on and pursue our corporate objectives. As we grow as and continue to develop the infrastructure of a public company, we may find it difficult to maintain these important aspects of our company culture. If we fail to maintain our company culture,</w:t>
      </w:r>
      <w:r>
        <w:rPr>
          <w:color w:val="000000"/>
          <w:sz w:val="20"/>
          <w:szCs w:val="20"/>
          <w:shd w:val="clear" w:color="auto" w:fill="FFFFFF"/>
        </w:rPr>
        <w:t xml:space="preserve"> our business may be adversely impacted.</w:t>
      </w:r>
    </w:p>
    <w:p w14:paraId="45B17E2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fail to maintain our inbound thought leadership position, our business may suffer.</w:t>
      </w:r>
    </w:p>
    <w:p w14:paraId="4540D111"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We believe that maintaining our thought leadership position in inbound marketing, sales and services is an important element i</w:t>
      </w:r>
      <w:r>
        <w:rPr>
          <w:color w:val="000000"/>
          <w:sz w:val="20"/>
          <w:szCs w:val="20"/>
          <w:shd w:val="clear" w:color="auto" w:fill="FFFFFF"/>
        </w:rPr>
        <w:t>n attracting new customers. We devote significant resources to develop and maintain our thought leadership position, with a focus on identifying and interpreting emerging trends in the inbound experience, shaping and guiding industry dialog and creating an</w:t>
      </w:r>
      <w:r>
        <w:rPr>
          <w:color w:val="000000"/>
          <w:sz w:val="20"/>
          <w:szCs w:val="20"/>
          <w:shd w:val="clear" w:color="auto" w:fill="FFFFFF"/>
        </w:rPr>
        <w:t>d sharing the best inbound practices. Our activities related to developing and maintaining our thought leadership may not yield increased revenue, and even if they do, any increased revenue may not offset the expenses we incurred in such effort. We rely up</w:t>
      </w:r>
      <w:r>
        <w:rPr>
          <w:color w:val="000000"/>
          <w:sz w:val="20"/>
          <w:szCs w:val="20"/>
          <w:shd w:val="clear" w:color="auto" w:fill="FFFFFF"/>
        </w:rPr>
        <w:t>on the continued services of our management and employees with domain expertise with inbound marketing, sales and services, and the loss of any key employees in this area could harm our competitive position and reputation. If we fail to successfully grow a</w:t>
      </w:r>
      <w:r>
        <w:rPr>
          <w:color w:val="000000"/>
          <w:sz w:val="20"/>
          <w:szCs w:val="20"/>
          <w:shd w:val="clear" w:color="auto" w:fill="FFFFFF"/>
        </w:rPr>
        <w:t>nd maintain our thought leadership position, we may not attract enough new customers or retain our existing customers, and our business could suffer.</w:t>
      </w:r>
    </w:p>
    <w:p w14:paraId="62A15689"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fail to further enhance our brand and maintain our existing strong brand awareness, our ability to e</w:t>
      </w:r>
      <w:r>
        <w:rPr>
          <w:b/>
          <w:bCs/>
          <w:i/>
          <w:iCs/>
          <w:color w:val="000000"/>
          <w:sz w:val="20"/>
          <w:szCs w:val="20"/>
        </w:rPr>
        <w:t>xpand our customer base will be impaired and our financial condition may suffer.</w:t>
      </w:r>
    </w:p>
    <w:p w14:paraId="6281AC0B"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We believe that our development of the HubSpot brand is critical to achieving widespread awareness of our existing and future inbound experience solutions, and, as a result, i</w:t>
      </w:r>
      <w:r>
        <w:rPr>
          <w:color w:val="000000"/>
          <w:sz w:val="20"/>
          <w:szCs w:val="20"/>
          <w:shd w:val="clear" w:color="auto" w:fill="FFFFFF"/>
        </w:rPr>
        <w:t>s important to attracting new customers and maintaining existing customers. In the past, our efforts to build our brand have involved significant expenses, and we believe that this investment has resulted in strong brand recognition in the B2B market. Succ</w:t>
      </w:r>
      <w:r>
        <w:rPr>
          <w:color w:val="000000"/>
          <w:sz w:val="20"/>
          <w:szCs w:val="20"/>
          <w:shd w:val="clear" w:color="auto" w:fill="FFFFFF"/>
        </w:rPr>
        <w:t>essful promotion and maintenance of our brands will depend largely on the effectiveness of our marketing efforts and on our ability to provide a reliable and useful Growth Platform at competitive prices. Brand promotion activities may not yield increased r</w:t>
      </w:r>
      <w:r>
        <w:rPr>
          <w:color w:val="000000"/>
          <w:sz w:val="20"/>
          <w:szCs w:val="20"/>
          <w:shd w:val="clear" w:color="auto" w:fill="FFFFFF"/>
        </w:rPr>
        <w:t>evenue, and even if they do, any increased revenue may not offset the expenses we incurred in building our brand. If we fail to successfully promote and maintain our brand, our business could suffer.</w:t>
      </w:r>
    </w:p>
    <w:p w14:paraId="23B21FE1" w14:textId="77777777" w:rsidR="00000000" w:rsidRDefault="00FB06BE">
      <w:pPr>
        <w:pStyle w:val="a3"/>
        <w:spacing w:before="240" w:beforeAutospacing="0" w:after="0" w:afterAutospacing="0"/>
        <w:jc w:val="center"/>
        <w:rPr>
          <w:sz w:val="20"/>
          <w:szCs w:val="20"/>
        </w:rPr>
      </w:pPr>
      <w:r>
        <w:rPr>
          <w:sz w:val="20"/>
          <w:szCs w:val="20"/>
        </w:rPr>
        <w:t>33</w:t>
      </w:r>
    </w:p>
    <w:p w14:paraId="037DB436" w14:textId="77777777" w:rsidR="00000000" w:rsidRDefault="00FB06BE">
      <w:pPr>
        <w:rPr>
          <w:rFonts w:eastAsia="Times New Roman"/>
        </w:rPr>
      </w:pPr>
      <w:r>
        <w:rPr>
          <w:rFonts w:eastAsia="Times New Roman"/>
        </w:rPr>
        <w:pict w14:anchorId="2663D48E">
          <v:rect id="_x0000_i1057" style="width:0;height:1.5pt" o:hralign="center" o:hrstd="t" o:hr="t" fillcolor="#a0a0a0" stroked="f"/>
        </w:pict>
      </w:r>
    </w:p>
    <w:p w14:paraId="08773B4F" w14:textId="77777777" w:rsidR="00000000" w:rsidRDefault="00FB06BE">
      <w:pPr>
        <w:pStyle w:val="a3"/>
        <w:spacing w:before="0" w:beforeAutospacing="0" w:after="0" w:afterAutospacing="0"/>
        <w:rPr>
          <w:sz w:val="20"/>
          <w:szCs w:val="20"/>
        </w:rPr>
      </w:pPr>
      <w:r>
        <w:rPr>
          <w:sz w:val="20"/>
          <w:szCs w:val="20"/>
        </w:rPr>
        <w:t> </w:t>
      </w:r>
    </w:p>
    <w:p w14:paraId="612B084F"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If we fail to </w:t>
      </w:r>
      <w:r>
        <w:rPr>
          <w:b/>
          <w:bCs/>
          <w:i/>
          <w:iCs/>
          <w:color w:val="000000"/>
          <w:sz w:val="20"/>
          <w:szCs w:val="20"/>
        </w:rPr>
        <w:t>adapt and respond effectively to rapidly changing technology, evolving industry standards and changing customer needs or requirements, our Growth Platform may become less competitive.</w:t>
      </w:r>
    </w:p>
    <w:p w14:paraId="4AEAAAE5"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future success depends on our ability to adapt and innovate our Grow</w:t>
      </w:r>
      <w:r>
        <w:rPr>
          <w:color w:val="000000"/>
          <w:sz w:val="20"/>
          <w:szCs w:val="20"/>
          <w:shd w:val="clear" w:color="auto" w:fill="FFFFFF"/>
        </w:rPr>
        <w:t>th Platform. To attract new customers and increase revenue from existing customers, we need to continue to enhance and improve our offerings to meet customer needs at prices that our customers are willing to pay. Such efforts will require adding new functi</w:t>
      </w:r>
      <w:r>
        <w:rPr>
          <w:color w:val="000000"/>
          <w:sz w:val="20"/>
          <w:szCs w:val="20"/>
          <w:shd w:val="clear" w:color="auto" w:fill="FFFFFF"/>
        </w:rPr>
        <w:t xml:space="preserve">onality and responding to technological advancements, which will increase our research and development costs. If we are unable to develop new applications that address our customers’ needs, or to enhance and improve our platform in a timely manner, we may </w:t>
      </w:r>
      <w:r>
        <w:rPr>
          <w:color w:val="000000"/>
          <w:sz w:val="20"/>
          <w:szCs w:val="20"/>
          <w:shd w:val="clear" w:color="auto" w:fill="FFFFFF"/>
        </w:rPr>
        <w:t xml:space="preserve">not be able to maintain or increase market acceptance of our platform. Our ability to grow is also subject to the risk of future disruptive technologies. Access and use of our Growth Platform is provided via the cloud, which, itself, was disruptive to the </w:t>
      </w:r>
      <w:r>
        <w:rPr>
          <w:color w:val="000000"/>
          <w:sz w:val="20"/>
          <w:szCs w:val="20"/>
          <w:shd w:val="clear" w:color="auto" w:fill="FFFFFF"/>
        </w:rPr>
        <w:t xml:space="preserve">previous enterprise software model. If new technologies emerge that are able to deliver inbound marketing software and related applications at lower prices, more efficiently, more conveniently or more securely, such technologies could adversely affect our </w:t>
      </w:r>
      <w:r>
        <w:rPr>
          <w:color w:val="000000"/>
          <w:sz w:val="20"/>
          <w:szCs w:val="20"/>
          <w:shd w:val="clear" w:color="auto" w:fill="FFFFFF"/>
        </w:rPr>
        <w:t>ability to compete.</w:t>
      </w:r>
    </w:p>
    <w:p w14:paraId="27AAF81F"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rely on our management team and other key employees, and the loss of one or more key employees could harm our business.</w:t>
      </w:r>
    </w:p>
    <w:p w14:paraId="64FD8A70"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success and future growth depend upon the continued services of our management team, including our co-founder</w:t>
      </w:r>
      <w:r>
        <w:rPr>
          <w:color w:val="000000"/>
          <w:sz w:val="20"/>
          <w:szCs w:val="20"/>
          <w:shd w:val="clear" w:color="auto" w:fill="FFFFFF"/>
        </w:rPr>
        <w:t>s, Brian Halligan and Dharmesh Shah, and other key employees in the areas of research and development, marketing, sales, services and general and administrative functions. From time to time, there may be changes in our management team resulting from the hi</w:t>
      </w:r>
      <w:r>
        <w:rPr>
          <w:color w:val="000000"/>
          <w:sz w:val="20"/>
          <w:szCs w:val="20"/>
          <w:shd w:val="clear" w:color="auto" w:fill="FFFFFF"/>
        </w:rPr>
        <w:t>ring or departure of executives, which could disrupt our business. We also are dependent on the continued service of our existing software engineers and information technology personnel because of the complexity of our platform, technologies and infrastruc</w:t>
      </w:r>
      <w:r>
        <w:rPr>
          <w:color w:val="000000"/>
          <w:sz w:val="20"/>
          <w:szCs w:val="20"/>
          <w:shd w:val="clear" w:color="auto" w:fill="FFFFFF"/>
        </w:rPr>
        <w:t>ture. We may terminate any employee’s employment at any time, with or without cause, and any employee may resign at any time, with or without cause. We do not have employment agreements with any of our key personnel. The loss of one or more of our key empl</w:t>
      </w:r>
      <w:r>
        <w:rPr>
          <w:color w:val="000000"/>
          <w:sz w:val="20"/>
          <w:szCs w:val="20"/>
          <w:shd w:val="clear" w:color="auto" w:fill="FFFFFF"/>
        </w:rPr>
        <w:t>oyees could harm our business.</w:t>
      </w:r>
    </w:p>
    <w:p w14:paraId="6DB4C7F9"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The failure to attract and retain additional qualified personnel could prevent us from executing our business strategy.</w:t>
      </w:r>
    </w:p>
    <w:p w14:paraId="4B687AC4"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To execute our business strategy, we must attract and retain highly qualified personnel. In particular, w</w:t>
      </w:r>
      <w:r>
        <w:rPr>
          <w:color w:val="000000"/>
          <w:sz w:val="20"/>
          <w:szCs w:val="20"/>
          <w:shd w:val="clear" w:color="auto" w:fill="FFFFFF"/>
        </w:rPr>
        <w:t xml:space="preserve">e compete with many other companies for software developers with high levels of experience in designing, developing and managing cloud-based software, as well as for skilled information technology, marketing, sales and operations professionals, and we may </w:t>
      </w:r>
      <w:r>
        <w:rPr>
          <w:color w:val="000000"/>
          <w:sz w:val="20"/>
          <w:szCs w:val="20"/>
          <w:shd w:val="clear" w:color="auto" w:fill="FFFFFF"/>
        </w:rPr>
        <w:t>not be successful in attracting and retaining the professionals we need. Also, inbound sales, marketing and services domain experts are very important to our success and are difficult to replace. We have from time to time in the past experienced, and we ex</w:t>
      </w:r>
      <w:r>
        <w:rPr>
          <w:color w:val="000000"/>
          <w:sz w:val="20"/>
          <w:szCs w:val="20"/>
          <w:shd w:val="clear" w:color="auto" w:fill="FFFFFF"/>
        </w:rPr>
        <w:t>pect to continue to experience in the future, difficulty in hiring and difficulty in retaining highly skilled employees with appropriate qualifications. In particular, we have experienced a competitive hiring environment in the Greater Boston area, where w</w:t>
      </w:r>
      <w:r>
        <w:rPr>
          <w:color w:val="000000"/>
          <w:sz w:val="20"/>
          <w:szCs w:val="20"/>
          <w:shd w:val="clear" w:color="auto" w:fill="FFFFFF"/>
        </w:rPr>
        <w:t>e are headquartered. Many of the companies with which we compete for experienced personnel have greater resources than we do. In addition, in making employment decisions, particularly in the software industry, job candidates often consider the value of the</w:t>
      </w:r>
      <w:r>
        <w:rPr>
          <w:color w:val="000000"/>
          <w:sz w:val="20"/>
          <w:szCs w:val="20"/>
          <w:shd w:val="clear" w:color="auto" w:fill="FFFFFF"/>
        </w:rPr>
        <w:t xml:space="preserve"> stock options or other equity incentives they are to receive in connection with their employment. If the price of our stock declines, or experiences significant volatility, our ability to attract or retain key employees will be adversely affected. If we f</w:t>
      </w:r>
      <w:r>
        <w:rPr>
          <w:color w:val="000000"/>
          <w:sz w:val="20"/>
          <w:szCs w:val="20"/>
          <w:shd w:val="clear" w:color="auto" w:fill="FFFFFF"/>
        </w:rPr>
        <w:t>ail to attract new personnel or fail to retain and motivate our current personnel, our growth prospects could be severely harmed.</w:t>
      </w:r>
    </w:p>
    <w:p w14:paraId="023A8CD8"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fail to offer high-quality customer support, our business and reputation may suffer.</w:t>
      </w:r>
    </w:p>
    <w:p w14:paraId="1B39F391" w14:textId="77777777" w:rsidR="00000000" w:rsidRDefault="00FB06BE">
      <w:pPr>
        <w:pStyle w:val="a3"/>
        <w:spacing w:before="120" w:beforeAutospacing="0" w:after="0" w:afterAutospacing="0"/>
        <w:ind w:firstLine="556"/>
        <w:rPr>
          <w:color w:val="000000"/>
          <w:spacing w:val="-2"/>
          <w:sz w:val="20"/>
          <w:szCs w:val="20"/>
        </w:rPr>
      </w:pPr>
      <w:r>
        <w:rPr>
          <w:color w:val="000000"/>
          <w:spacing w:val="-2"/>
          <w:sz w:val="20"/>
          <w:szCs w:val="20"/>
          <w:shd w:val="clear" w:color="auto" w:fill="FFFFFF"/>
        </w:rPr>
        <w:t>High-quality education, training an</w:t>
      </w:r>
      <w:r>
        <w:rPr>
          <w:color w:val="000000"/>
          <w:spacing w:val="-2"/>
          <w:sz w:val="20"/>
          <w:szCs w:val="20"/>
          <w:shd w:val="clear" w:color="auto" w:fill="FFFFFF"/>
        </w:rPr>
        <w:t>d customer support are important for the successful marketing, sale and use of our Growth Platform and for the renewal of existing customers. Providing this education, training and support requires that our personnel who manage our online training resource</w:t>
      </w:r>
      <w:r>
        <w:rPr>
          <w:color w:val="000000"/>
          <w:spacing w:val="-2"/>
          <w:sz w:val="20"/>
          <w:szCs w:val="20"/>
          <w:shd w:val="clear" w:color="auto" w:fill="FFFFFF"/>
        </w:rPr>
        <w:t>, HubSpot Academy, or provide customer support have specific inbound experience domain knowledge and expertise, making it more difficult for us to hire qualified personnel and to scale up our support operations. The importance of high-quality customer supp</w:t>
      </w:r>
      <w:r>
        <w:rPr>
          <w:color w:val="000000"/>
          <w:spacing w:val="-2"/>
          <w:sz w:val="20"/>
          <w:szCs w:val="20"/>
          <w:shd w:val="clear" w:color="auto" w:fill="FFFFFF"/>
        </w:rPr>
        <w:t xml:space="preserve">ort will increase as we expand our business and pursue new customers. If we do not help our customers use multiple applications within our Growth Platform and provide effective ongoing support, our ability to sell additional functionality and services to, </w:t>
      </w:r>
      <w:r>
        <w:rPr>
          <w:color w:val="000000"/>
          <w:spacing w:val="-2"/>
          <w:sz w:val="20"/>
          <w:szCs w:val="20"/>
          <w:shd w:val="clear" w:color="auto" w:fill="FFFFFF"/>
        </w:rPr>
        <w:t>or to retain, existing customers may suffer and our reputation with existing or potential customers may be harmed.</w:t>
      </w:r>
    </w:p>
    <w:p w14:paraId="1941C4E4" w14:textId="77777777" w:rsidR="00000000" w:rsidRDefault="00FB06BE">
      <w:pPr>
        <w:pStyle w:val="a3"/>
        <w:spacing w:before="240" w:beforeAutospacing="0" w:after="0" w:afterAutospacing="0"/>
        <w:jc w:val="center"/>
        <w:rPr>
          <w:sz w:val="20"/>
          <w:szCs w:val="20"/>
        </w:rPr>
      </w:pPr>
      <w:r>
        <w:rPr>
          <w:sz w:val="20"/>
          <w:szCs w:val="20"/>
        </w:rPr>
        <w:t>34</w:t>
      </w:r>
    </w:p>
    <w:p w14:paraId="0B2B26B0" w14:textId="77777777" w:rsidR="00000000" w:rsidRDefault="00FB06BE">
      <w:pPr>
        <w:rPr>
          <w:rFonts w:eastAsia="Times New Roman"/>
        </w:rPr>
      </w:pPr>
      <w:r>
        <w:rPr>
          <w:rFonts w:eastAsia="Times New Roman"/>
        </w:rPr>
        <w:pict w14:anchorId="5EDE1EAE">
          <v:rect id="_x0000_i1058" style="width:0;height:1.5pt" o:hralign="center" o:hrstd="t" o:hr="t" fillcolor="#a0a0a0" stroked="f"/>
        </w:pict>
      </w:r>
    </w:p>
    <w:p w14:paraId="1177E8D6" w14:textId="77777777" w:rsidR="00000000" w:rsidRDefault="00FB06BE">
      <w:pPr>
        <w:pStyle w:val="a3"/>
        <w:spacing w:before="0" w:beforeAutospacing="0" w:after="0" w:afterAutospacing="0"/>
        <w:rPr>
          <w:sz w:val="20"/>
          <w:szCs w:val="20"/>
        </w:rPr>
      </w:pPr>
      <w:r>
        <w:rPr>
          <w:sz w:val="20"/>
          <w:szCs w:val="20"/>
        </w:rPr>
        <w:t> </w:t>
      </w:r>
    </w:p>
    <w:p w14:paraId="402C0460"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may not be able to scale our business quickly enough to meet our customers’ growing needs and if we are not able to grow efficiently, our operating results could be harmed.</w:t>
      </w:r>
    </w:p>
    <w:p w14:paraId="73B0BE46"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As usage of our Growth Platform grows and as customers use our platform for additional inbound applications, such as sales and services, we will need to devote additional resources to improving our application architecture, integrating with third-party sys</w:t>
      </w:r>
      <w:r>
        <w:rPr>
          <w:color w:val="000000"/>
          <w:sz w:val="20"/>
          <w:szCs w:val="20"/>
          <w:shd w:val="clear" w:color="auto" w:fill="FFFFFF"/>
        </w:rPr>
        <w:t>tems and maintaining infrastructure performance. In addition, we will need to appropriately scale our internal business systems and our services organization, including customer support and professional services, to serve our growing customer base, particu</w:t>
      </w:r>
      <w:r>
        <w:rPr>
          <w:color w:val="000000"/>
          <w:sz w:val="20"/>
          <w:szCs w:val="20"/>
          <w:shd w:val="clear" w:color="auto" w:fill="FFFFFF"/>
        </w:rPr>
        <w:t>larly as our customer demographics change over time. Any failure of or delay in these efforts could cause impaired system performance and reduced customer satisfaction. These issues could reduce the attractiveness of our Growth Platform to customers, resul</w:t>
      </w:r>
      <w:r>
        <w:rPr>
          <w:color w:val="000000"/>
          <w:sz w:val="20"/>
          <w:szCs w:val="20"/>
          <w:shd w:val="clear" w:color="auto" w:fill="FFFFFF"/>
        </w:rPr>
        <w:t>ting in decreased sales to new customers, lower renewal rates by existing customers, the issuance of service credits, or requested refunds, which could impede our revenue growth and harm our reputation. Even if we are able to upgrade our systems and expand</w:t>
      </w:r>
      <w:r>
        <w:rPr>
          <w:color w:val="000000"/>
          <w:sz w:val="20"/>
          <w:szCs w:val="20"/>
          <w:shd w:val="clear" w:color="auto" w:fill="FFFFFF"/>
        </w:rPr>
        <w:t xml:space="preserve"> our staff, any such expansion will be expensive and complex, requiring management’s time and attention. We could also face inefficiencies or operational failures as a result of our efforts to scale our infrastructure. Moreover, there are inherent risks as</w:t>
      </w:r>
      <w:r>
        <w:rPr>
          <w:color w:val="000000"/>
          <w:sz w:val="20"/>
          <w:szCs w:val="20"/>
          <w:shd w:val="clear" w:color="auto" w:fill="FFFFFF"/>
        </w:rPr>
        <w:t>sociated with upgrading, improving and expanding our information technology systems. We cannot be sure that the expansion and improvements to our infrastructure and systems will be fully or effectively implemented on a timely basis, if at all. These effort</w:t>
      </w:r>
      <w:r>
        <w:rPr>
          <w:color w:val="000000"/>
          <w:sz w:val="20"/>
          <w:szCs w:val="20"/>
          <w:shd w:val="clear" w:color="auto" w:fill="FFFFFF"/>
        </w:rPr>
        <w:t>s may reduce revenue and our margins and adversely affect our financial results.</w:t>
      </w:r>
    </w:p>
    <w:p w14:paraId="5E8076BE"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Our ability to introduce new products and features is dependent on adequate research and development resources. If we do not adequately fund our research and development effor</w:t>
      </w:r>
      <w:r>
        <w:rPr>
          <w:b/>
          <w:bCs/>
          <w:i/>
          <w:iCs/>
          <w:color w:val="000000"/>
          <w:sz w:val="20"/>
          <w:szCs w:val="20"/>
        </w:rPr>
        <w:t>ts, we may not be able to compete effectively and our business and operating results may be harmed.</w:t>
      </w:r>
    </w:p>
    <w:p w14:paraId="015845D9" w14:textId="77777777" w:rsidR="00000000" w:rsidRDefault="00FB06BE">
      <w:pPr>
        <w:pStyle w:val="a3"/>
        <w:spacing w:before="120" w:beforeAutospacing="0" w:after="0" w:afterAutospacing="0"/>
        <w:ind w:firstLine="556"/>
        <w:rPr>
          <w:color w:val="000000"/>
          <w:sz w:val="20"/>
          <w:szCs w:val="20"/>
        </w:rPr>
      </w:pPr>
      <w:r>
        <w:rPr>
          <w:color w:val="000000"/>
          <w:sz w:val="20"/>
          <w:szCs w:val="20"/>
        </w:rPr>
        <w:t>To remain competitive, we must continue to develop new product offerings, applications, features and enhancements to our existing Growth Platform. Maintaini</w:t>
      </w:r>
      <w:r>
        <w:rPr>
          <w:color w:val="000000"/>
          <w:sz w:val="20"/>
          <w:szCs w:val="20"/>
        </w:rPr>
        <w:t>ng adequate research and development personnel and resources to meet the demands of the market is essential. If we are unable to develop our platform internally due to certain constraints, such as high employee turnover, lack of management ability or a lac</w:t>
      </w:r>
      <w:r>
        <w:rPr>
          <w:color w:val="000000"/>
          <w:sz w:val="20"/>
          <w:szCs w:val="20"/>
        </w:rPr>
        <w:t>k of other research and development resources, we may miss market opportunities. Further, many of our competitors expend a considerably greater amount of funds on their research and development programs, and those that do not may be acquired by larger comp</w:t>
      </w:r>
      <w:r>
        <w:rPr>
          <w:color w:val="000000"/>
          <w:sz w:val="20"/>
          <w:szCs w:val="20"/>
        </w:rPr>
        <w:t>anies that would allocate greater resources to our competitors’ research and development programs. Our failure to maintain adequate research and development resources or to compete effectively with the research and development programs of our competitors c</w:t>
      </w:r>
      <w:r>
        <w:rPr>
          <w:color w:val="000000"/>
          <w:sz w:val="20"/>
          <w:szCs w:val="20"/>
        </w:rPr>
        <w:t>ould materially adversely affect our business.</w:t>
      </w:r>
    </w:p>
    <w:p w14:paraId="327C3BBF"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Changes in the sizes or types of businesses that purchase our platform or in the applications within our Growth Platform purchased or used by our customers could negatively affect our operating results.</w:t>
      </w:r>
    </w:p>
    <w:p w14:paraId="630CE4C7"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st</w:t>
      </w:r>
      <w:r>
        <w:rPr>
          <w:color w:val="000000"/>
          <w:sz w:val="20"/>
          <w:szCs w:val="20"/>
        </w:rPr>
        <w:t>rategy is to sell subscriptions to our Growth Platform to mid-sized businesses, but we have sold and will continue to sell to organizations ranging from small businesses to enterprises. Our gross margins can vary depending on numerous factors related to th</w:t>
      </w:r>
      <w:r>
        <w:rPr>
          <w:color w:val="000000"/>
          <w:sz w:val="20"/>
          <w:szCs w:val="20"/>
        </w:rPr>
        <w:t>e implementation and use of our Growth Platform, including the sophistication and intensity of our customers’ use of our platform and the level of professional services and support required by a customer. Sales to enterprise customers may entail longer sal</w:t>
      </w:r>
      <w:r>
        <w:rPr>
          <w:color w:val="000000"/>
          <w:sz w:val="20"/>
          <w:szCs w:val="20"/>
        </w:rPr>
        <w:t>es cycles and more significant selling efforts. Selling to small businesses may involve greater credit risk and uncertainty. If there are changes in the mix of businesses that purchase our platform or the mix of the product plans purchased by our customers</w:t>
      </w:r>
      <w:r>
        <w:rPr>
          <w:color w:val="000000"/>
          <w:sz w:val="20"/>
          <w:szCs w:val="20"/>
        </w:rPr>
        <w:t>, our gross margins could decrease and our operating results could be adversely affected.</w:t>
      </w:r>
    </w:p>
    <w:p w14:paraId="00B19C32"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have in the past completed acquisitions and may acquire or invest in other companies or technologies in the future, which could divert management’s attention, fail</w:t>
      </w:r>
      <w:r>
        <w:rPr>
          <w:b/>
          <w:bCs/>
          <w:i/>
          <w:iCs/>
          <w:color w:val="000000"/>
          <w:sz w:val="20"/>
          <w:szCs w:val="20"/>
        </w:rPr>
        <w:t xml:space="preserve"> to meet our expectations, result in additional dilution to our stockholders, increase expenses, disrupt our operations or harm our operating results.</w:t>
      </w:r>
    </w:p>
    <w:p w14:paraId="38C1E98E" w14:textId="77777777" w:rsidR="00000000" w:rsidRDefault="00FB06BE">
      <w:pPr>
        <w:pStyle w:val="a3"/>
        <w:spacing w:before="120" w:beforeAutospacing="0" w:after="0" w:afterAutospacing="0"/>
        <w:ind w:firstLine="556"/>
        <w:rPr>
          <w:color w:val="000000"/>
          <w:sz w:val="20"/>
          <w:szCs w:val="20"/>
        </w:rPr>
      </w:pPr>
      <w:r>
        <w:rPr>
          <w:color w:val="000000"/>
          <w:sz w:val="20"/>
          <w:szCs w:val="20"/>
        </w:rPr>
        <w:t>We have in the past acquired, and we may in the future acquire or invest in, businesses, products or tech</w:t>
      </w:r>
      <w:r>
        <w:rPr>
          <w:color w:val="000000"/>
          <w:sz w:val="20"/>
          <w:szCs w:val="20"/>
        </w:rPr>
        <w:t xml:space="preserve">nologies that we believe could complement or expand our platform, enhance our technical capabilities or otherwise offer growth opportunities, for example, the </w:t>
      </w:r>
      <w:r>
        <w:rPr>
          <w:color w:val="000000"/>
          <w:sz w:val="20"/>
          <w:szCs w:val="20"/>
          <w:shd w:val="clear" w:color="auto" w:fill="FFFFFF"/>
        </w:rPr>
        <w:t>acquisition of PieSync in 2019</w:t>
      </w:r>
      <w:r>
        <w:rPr>
          <w:color w:val="000000"/>
          <w:sz w:val="20"/>
          <w:szCs w:val="20"/>
        </w:rPr>
        <w:t>. We may not be able to fully realize the anticipated benefits of t</w:t>
      </w:r>
      <w:r>
        <w:rPr>
          <w:color w:val="000000"/>
          <w:sz w:val="20"/>
          <w:szCs w:val="20"/>
        </w:rPr>
        <w:t>hese or any future acquisitions. The pursuit of potential acquisitions may divert the attention of management and cause us to incur various expenses related to identifying, investigating and pursuing suitable acquisitions, whether or not they are consummat</w:t>
      </w:r>
      <w:r>
        <w:rPr>
          <w:color w:val="000000"/>
          <w:sz w:val="20"/>
          <w:szCs w:val="20"/>
        </w:rPr>
        <w:t>ed.</w:t>
      </w:r>
    </w:p>
    <w:p w14:paraId="0229B9B1" w14:textId="77777777" w:rsidR="00000000" w:rsidRDefault="00FB06BE">
      <w:pPr>
        <w:pStyle w:val="a3"/>
        <w:spacing w:before="240" w:beforeAutospacing="0" w:after="0" w:afterAutospacing="0"/>
        <w:ind w:firstLine="556"/>
        <w:rPr>
          <w:color w:val="000000"/>
          <w:sz w:val="20"/>
          <w:szCs w:val="20"/>
        </w:rPr>
      </w:pPr>
      <w:r>
        <w:rPr>
          <w:color w:val="000000"/>
          <w:sz w:val="20"/>
          <w:szCs w:val="20"/>
          <w:shd w:val="clear" w:color="auto" w:fill="FFFFFF"/>
        </w:rPr>
        <w:t>There are inherent risks in integrating and managing acquisitions. If we acquire additional businesses, we may not be able to assimilate or integrate the acquired personnel, operations and technologies successfully or effectively manage the combined bu</w:t>
      </w:r>
      <w:r>
        <w:rPr>
          <w:color w:val="000000"/>
          <w:sz w:val="20"/>
          <w:szCs w:val="20"/>
          <w:shd w:val="clear" w:color="auto" w:fill="FFFFFF"/>
        </w:rPr>
        <w:t>siness following the acquisition and our management may be distracted from operating our business. We also may not achieve the anticipated benefits from the acquired business due to a number of factors, including: unanticipated costs or liabilities associa</w:t>
      </w:r>
      <w:r>
        <w:rPr>
          <w:color w:val="000000"/>
          <w:sz w:val="20"/>
          <w:szCs w:val="20"/>
          <w:shd w:val="clear" w:color="auto" w:fill="FFFFFF"/>
        </w:rPr>
        <w:t>ted with the acquisition; incurrence of acquisition-related costs, which would be recognized as a current period expense; inability to generate sufficient revenue to offset acquisition or investment costs; the inability to maintain relationships with custo</w:t>
      </w:r>
      <w:r>
        <w:rPr>
          <w:color w:val="000000"/>
          <w:sz w:val="20"/>
          <w:szCs w:val="20"/>
          <w:shd w:val="clear" w:color="auto" w:fill="FFFFFF"/>
        </w:rPr>
        <w:t>mers and partners of the acquired business; the difficulty of incorporating acquired technology and rights into our platform and of maintaining quality and security standards consistent with our brand; delays in customer purchases due to uncertainty relate</w:t>
      </w:r>
      <w:r>
        <w:rPr>
          <w:color w:val="000000"/>
          <w:sz w:val="20"/>
          <w:szCs w:val="20"/>
          <w:shd w:val="clear" w:color="auto" w:fill="FFFFFF"/>
        </w:rPr>
        <w:t>d to any acquisition; the need to integrate or implement additional controls, procedures and policies; challenges caused by distance, language and cultural differences; harm to our existing business relationships with business partners and customers as a r</w:t>
      </w:r>
      <w:r>
        <w:rPr>
          <w:color w:val="000000"/>
          <w:sz w:val="20"/>
          <w:szCs w:val="20"/>
          <w:shd w:val="clear" w:color="auto" w:fill="FFFFFF"/>
        </w:rPr>
        <w:t xml:space="preserve">esult of the acquisition; the potential loss of key </w:t>
      </w:r>
    </w:p>
    <w:p w14:paraId="15C576B9" w14:textId="77777777" w:rsidR="00000000" w:rsidRDefault="00FB06BE">
      <w:pPr>
        <w:pStyle w:val="a3"/>
        <w:spacing w:before="240" w:beforeAutospacing="0" w:after="0" w:afterAutospacing="0"/>
        <w:jc w:val="center"/>
        <w:rPr>
          <w:sz w:val="20"/>
          <w:szCs w:val="20"/>
        </w:rPr>
      </w:pPr>
      <w:r>
        <w:rPr>
          <w:sz w:val="20"/>
          <w:szCs w:val="20"/>
        </w:rPr>
        <w:t>35</w:t>
      </w:r>
    </w:p>
    <w:p w14:paraId="53684C42" w14:textId="77777777" w:rsidR="00000000" w:rsidRDefault="00FB06BE">
      <w:pPr>
        <w:rPr>
          <w:rFonts w:eastAsia="Times New Roman"/>
        </w:rPr>
      </w:pPr>
      <w:r>
        <w:rPr>
          <w:rFonts w:eastAsia="Times New Roman"/>
        </w:rPr>
        <w:pict w14:anchorId="0A4BE3EA">
          <v:rect id="_x0000_i1059" style="width:0;height:1.5pt" o:hralign="center" o:hrstd="t" o:hr="t" fillcolor="#a0a0a0" stroked="f"/>
        </w:pict>
      </w:r>
    </w:p>
    <w:p w14:paraId="63426188" w14:textId="77777777" w:rsidR="00000000" w:rsidRDefault="00FB06BE">
      <w:pPr>
        <w:pStyle w:val="a3"/>
        <w:spacing w:before="0" w:beforeAutospacing="0" w:after="0" w:afterAutospacing="0"/>
        <w:rPr>
          <w:sz w:val="20"/>
          <w:szCs w:val="20"/>
        </w:rPr>
      </w:pPr>
      <w:r>
        <w:rPr>
          <w:sz w:val="20"/>
          <w:szCs w:val="20"/>
        </w:rPr>
        <w:t> </w:t>
      </w:r>
    </w:p>
    <w:p w14:paraId="04A48B48" w14:textId="77777777" w:rsidR="00000000" w:rsidRDefault="00FB06BE">
      <w:pPr>
        <w:pStyle w:val="a3"/>
        <w:spacing w:before="240" w:beforeAutospacing="0" w:after="0" w:afterAutospacing="0"/>
        <w:rPr>
          <w:color w:val="000000"/>
          <w:sz w:val="20"/>
          <w:szCs w:val="20"/>
        </w:rPr>
      </w:pPr>
      <w:r>
        <w:rPr>
          <w:color w:val="000000"/>
          <w:sz w:val="20"/>
          <w:szCs w:val="20"/>
          <w:shd w:val="clear" w:color="auto" w:fill="FFFFFF"/>
        </w:rPr>
        <w:t>employees; use of resources that are needed in other parts of our business and diversion of management and employee resources; the inability to recognize acquired</w:t>
      </w:r>
      <w:r>
        <w:rPr>
          <w:color w:val="000000"/>
          <w:sz w:val="20"/>
          <w:szCs w:val="20"/>
          <w:shd w:val="clear" w:color="auto" w:fill="FFFFFF"/>
        </w:rPr>
        <w:t xml:space="preserve"> deferred revenue in accordance with our revenue recognition policies; and use of substantial portions of our available cash or the incurrence of debt to consummate the acquisition. Acquisitions also increase the risk of unforeseen legal liability, includi</w:t>
      </w:r>
      <w:r>
        <w:rPr>
          <w:color w:val="000000"/>
          <w:sz w:val="20"/>
          <w:szCs w:val="20"/>
          <w:shd w:val="clear" w:color="auto" w:fill="FFFFFF"/>
        </w:rPr>
        <w:t xml:space="preserve">ng for potential violations of applicable law or industry rules and regulations, arising from prior or ongoing acts or omissions by the acquired businesses which are not discovered by due diligence during the acquisition process. Generally, if an acquired </w:t>
      </w:r>
      <w:r>
        <w:rPr>
          <w:color w:val="000000"/>
          <w:sz w:val="20"/>
          <w:szCs w:val="20"/>
          <w:shd w:val="clear" w:color="auto" w:fill="FFFFFF"/>
        </w:rPr>
        <w:t>business fails to meet our expectations, our operating results, business and financial condition may suffer. Acquisitions could also result in dilutive issuances of equity securities or the incurrence of debt, which could adversely affect our business, res</w:t>
      </w:r>
      <w:r>
        <w:rPr>
          <w:color w:val="000000"/>
          <w:sz w:val="20"/>
          <w:szCs w:val="20"/>
          <w:shd w:val="clear" w:color="auto" w:fill="FFFFFF"/>
        </w:rPr>
        <w:t>ults of operations or financial condition.</w:t>
      </w:r>
    </w:p>
    <w:p w14:paraId="377FF9B6"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a significant portion of the purchase price of companies we acquire may be allocated to goodwill and other intangible assets, which must be assessed for impairment at least annually. If our acquisitio</w:t>
      </w:r>
      <w:r>
        <w:rPr>
          <w:color w:val="000000"/>
          <w:sz w:val="20"/>
          <w:szCs w:val="20"/>
        </w:rPr>
        <w:t>ns do not ultimately yield expected returns, we may be required to make charges to our operating results based on our impairment assessment process, which could harm our results of operations.</w:t>
      </w:r>
    </w:p>
    <w:p w14:paraId="439B8991" w14:textId="77777777" w:rsidR="00000000" w:rsidRDefault="00FB06BE">
      <w:pPr>
        <w:pStyle w:val="a3"/>
        <w:spacing w:before="360" w:beforeAutospacing="0" w:after="0" w:afterAutospacing="0"/>
        <w:rPr>
          <w:b/>
          <w:bCs/>
          <w:i/>
          <w:iCs/>
          <w:sz w:val="20"/>
          <w:szCs w:val="20"/>
        </w:rPr>
      </w:pPr>
      <w:r>
        <w:rPr>
          <w:b/>
          <w:bCs/>
          <w:i/>
          <w:iCs/>
          <w:sz w:val="20"/>
          <w:szCs w:val="20"/>
        </w:rPr>
        <w:t>Because our long-term growth strategy involves further expansio</w:t>
      </w:r>
      <w:r>
        <w:rPr>
          <w:b/>
          <w:bCs/>
          <w:i/>
          <w:iCs/>
          <w:sz w:val="20"/>
          <w:szCs w:val="20"/>
        </w:rPr>
        <w:t>n of our sales to customers outside the United States, our business will be susceptible to risks associated with international operations.</w:t>
      </w:r>
    </w:p>
    <w:p w14:paraId="40F96055"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A component of our growth strategy involves the further expansion of our operations and customer base internationally</w:t>
      </w:r>
      <w:r>
        <w:rPr>
          <w:color w:val="000000"/>
          <w:sz w:val="20"/>
          <w:szCs w:val="20"/>
          <w:shd w:val="clear" w:color="auto" w:fill="FFFFFF"/>
        </w:rPr>
        <w:t>. We have opened 8 international offices since 2013. We also plan to open additional offices in the future. These international offices focus primarily on sales, professional services and support. We also have a development team in Dublin, Ireland. Our cur</w:t>
      </w:r>
      <w:r>
        <w:rPr>
          <w:color w:val="000000"/>
          <w:sz w:val="20"/>
          <w:szCs w:val="20"/>
          <w:shd w:val="clear" w:color="auto" w:fill="FFFFFF"/>
        </w:rPr>
        <w:t>rent international operations and future initiatives will involve a variety of risks, including:</w:t>
      </w:r>
      <w:r>
        <w:rPr>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C970E0B" w14:textId="77777777">
        <w:trPr>
          <w:divId w:val="1505973490"/>
        </w:trPr>
        <w:tc>
          <w:tcPr>
            <w:tcW w:w="227" w:type="pct"/>
            <w:noWrap/>
            <w:hideMark/>
          </w:tcPr>
          <w:p w14:paraId="39F182DB"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135ED9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CE79DA2" w14:textId="77777777" w:rsidR="00000000" w:rsidRDefault="00FB06BE">
            <w:pPr>
              <w:pStyle w:val="a3"/>
              <w:spacing w:before="120" w:beforeAutospacing="0" w:after="0" w:afterAutospacing="0"/>
              <w:rPr>
                <w:color w:val="000000"/>
                <w:sz w:val="20"/>
                <w:szCs w:val="20"/>
              </w:rPr>
            </w:pPr>
            <w:r>
              <w:rPr>
                <w:color w:val="000000"/>
                <w:sz w:val="20"/>
                <w:szCs w:val="20"/>
              </w:rPr>
              <w:t>difficulties in maintaining our company culture with a dispersed and distant workforce;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C8DC73C" w14:textId="77777777">
        <w:tc>
          <w:tcPr>
            <w:tcW w:w="227" w:type="pct"/>
            <w:noWrap/>
            <w:hideMark/>
          </w:tcPr>
          <w:p w14:paraId="3A02983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0959058"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54CF376A" w14:textId="77777777" w:rsidR="00000000" w:rsidRDefault="00FB06BE">
            <w:pPr>
              <w:pStyle w:val="a3"/>
              <w:spacing w:before="120" w:beforeAutospacing="0" w:after="0" w:afterAutospacing="0"/>
              <w:rPr>
                <w:color w:val="000000"/>
                <w:sz w:val="20"/>
                <w:szCs w:val="20"/>
              </w:rPr>
            </w:pPr>
            <w:r>
              <w:rPr>
                <w:color w:val="000000"/>
                <w:sz w:val="20"/>
                <w:szCs w:val="20"/>
              </w:rPr>
              <w:t>more stringent regulations relating to data security and the unauthorized use of, or access to, commercial and personal information, particularly in the European Union;</w:t>
            </w:r>
          </w:p>
        </w:tc>
      </w:tr>
    </w:tbl>
    <w:p w14:paraId="56210796" w14:textId="77777777" w:rsidR="00000000" w:rsidRDefault="00FB06BE">
      <w:pPr>
        <w:divId w:val="21026769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6176A3" w14:textId="77777777">
        <w:trPr>
          <w:divId w:val="210267699"/>
        </w:trPr>
        <w:tc>
          <w:tcPr>
            <w:tcW w:w="227" w:type="pct"/>
            <w:noWrap/>
            <w:hideMark/>
          </w:tcPr>
          <w:p w14:paraId="4C2CE793"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1BCC35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19E2795" w14:textId="77777777" w:rsidR="00000000" w:rsidRDefault="00FB06BE">
            <w:pPr>
              <w:pStyle w:val="a3"/>
              <w:spacing w:before="120" w:beforeAutospacing="0" w:after="0" w:afterAutospacing="0"/>
              <w:rPr>
                <w:color w:val="000000"/>
                <w:sz w:val="20"/>
                <w:szCs w:val="20"/>
              </w:rPr>
            </w:pPr>
            <w:r>
              <w:rPr>
                <w:color w:val="000000"/>
                <w:sz w:val="20"/>
                <w:szCs w:val="20"/>
              </w:rPr>
              <w:t>unexpected changes in regulatory requirements, taxes or trade laws;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4B32F7F" w14:textId="77777777">
        <w:tc>
          <w:tcPr>
            <w:tcW w:w="227" w:type="pct"/>
            <w:noWrap/>
            <w:hideMark/>
          </w:tcPr>
          <w:p w14:paraId="451140A1"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1E92C2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95032A2" w14:textId="77777777" w:rsidR="00000000" w:rsidRDefault="00FB06BE">
            <w:pPr>
              <w:pStyle w:val="a3"/>
              <w:spacing w:before="120" w:beforeAutospacing="0" w:after="0" w:afterAutospacing="0"/>
              <w:rPr>
                <w:color w:val="000000"/>
                <w:sz w:val="20"/>
                <w:szCs w:val="20"/>
              </w:rPr>
            </w:pPr>
            <w:r>
              <w:rPr>
                <w:color w:val="000000"/>
                <w:sz w:val="20"/>
                <w:szCs w:val="20"/>
              </w:rPr>
              <w:t>differi</w:t>
            </w:r>
            <w:r>
              <w:rPr>
                <w:color w:val="000000"/>
                <w:sz w:val="20"/>
                <w:szCs w:val="20"/>
              </w:rPr>
              <w:t>ng labor regulations, especially in the European Union, where labor laws are generally more advantageous to employees as compared to the United States, including deemed hourly wage and overtime regulations in these locations;</w:t>
            </w:r>
          </w:p>
        </w:tc>
      </w:tr>
    </w:tbl>
    <w:p w14:paraId="6931C8EA" w14:textId="77777777" w:rsidR="00000000" w:rsidRDefault="00FB06BE">
      <w:pPr>
        <w:divId w:val="82150187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E7F37D4" w14:textId="77777777">
        <w:trPr>
          <w:divId w:val="821501876"/>
        </w:trPr>
        <w:tc>
          <w:tcPr>
            <w:tcW w:w="227" w:type="pct"/>
            <w:noWrap/>
            <w:hideMark/>
          </w:tcPr>
          <w:p w14:paraId="35F5B88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EB53F74"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A501D41" w14:textId="77777777" w:rsidR="00000000" w:rsidRDefault="00FB06BE">
            <w:pPr>
              <w:pStyle w:val="a3"/>
              <w:spacing w:before="120" w:beforeAutospacing="0" w:after="0" w:afterAutospacing="0"/>
              <w:rPr>
                <w:color w:val="000000"/>
                <w:sz w:val="20"/>
                <w:szCs w:val="20"/>
              </w:rPr>
            </w:pPr>
            <w:r>
              <w:rPr>
                <w:color w:val="000000"/>
                <w:sz w:val="20"/>
                <w:szCs w:val="20"/>
              </w:rPr>
              <w:t>challenges inherent in e</w:t>
            </w:r>
            <w:r>
              <w:rPr>
                <w:color w:val="000000"/>
                <w:sz w:val="20"/>
                <w:szCs w:val="20"/>
              </w:rPr>
              <w:t>fficiently managing an increased number of employees over large geographic distances, including the need to implement appropriate systems, policies, benefits and compliance programs;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A45AE9F" w14:textId="77777777">
        <w:tc>
          <w:tcPr>
            <w:tcW w:w="227" w:type="pct"/>
            <w:noWrap/>
            <w:hideMark/>
          </w:tcPr>
          <w:p w14:paraId="218DAB8A"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2FA99C9"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2EA86E3" w14:textId="77777777" w:rsidR="00000000" w:rsidRDefault="00FB06BE">
            <w:pPr>
              <w:pStyle w:val="a3"/>
              <w:spacing w:before="120" w:beforeAutospacing="0" w:after="0" w:afterAutospacing="0"/>
              <w:rPr>
                <w:color w:val="000000"/>
                <w:sz w:val="20"/>
                <w:szCs w:val="20"/>
              </w:rPr>
            </w:pPr>
            <w:r>
              <w:rPr>
                <w:color w:val="000000"/>
                <w:sz w:val="20"/>
                <w:szCs w:val="20"/>
              </w:rPr>
              <w:t>difficulties in managing a business in new markets with diverse cultures, languages, customs, legal systems, alternative dispute systems and regulatory systems;</w:t>
            </w:r>
          </w:p>
        </w:tc>
      </w:tr>
    </w:tbl>
    <w:p w14:paraId="4E48E2DA" w14:textId="77777777" w:rsidR="00000000" w:rsidRDefault="00FB06BE">
      <w:pPr>
        <w:divId w:val="50832955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B60ABBC" w14:textId="77777777">
        <w:trPr>
          <w:divId w:val="508329555"/>
        </w:trPr>
        <w:tc>
          <w:tcPr>
            <w:tcW w:w="227" w:type="pct"/>
            <w:noWrap/>
            <w:hideMark/>
          </w:tcPr>
          <w:p w14:paraId="5D339DE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03DCFE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E5CDB94" w14:textId="77777777" w:rsidR="00000000" w:rsidRDefault="00FB06BE">
            <w:pPr>
              <w:pStyle w:val="a3"/>
              <w:spacing w:before="120" w:beforeAutospacing="0" w:after="0" w:afterAutospacing="0"/>
              <w:rPr>
                <w:color w:val="000000"/>
                <w:sz w:val="20"/>
                <w:szCs w:val="20"/>
              </w:rPr>
            </w:pPr>
            <w:r>
              <w:rPr>
                <w:color w:val="000000"/>
                <w:sz w:val="20"/>
                <w:szCs w:val="20"/>
              </w:rPr>
              <w:t>currency exchange rate fluctuations and the resulting effect on our revenue and expenses,</w:t>
            </w:r>
            <w:r>
              <w:rPr>
                <w:color w:val="000000"/>
                <w:sz w:val="20"/>
                <w:szCs w:val="20"/>
              </w:rPr>
              <w:t xml:space="preserve"> and the cost and risk of entering into hedging transactions if we chose to do so in the future;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0212E81" w14:textId="77777777">
        <w:tc>
          <w:tcPr>
            <w:tcW w:w="227" w:type="pct"/>
            <w:noWrap/>
            <w:hideMark/>
          </w:tcPr>
          <w:p w14:paraId="56A92596"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213C09D"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AD107B3" w14:textId="77777777" w:rsidR="00000000" w:rsidRDefault="00FB06BE">
            <w:pPr>
              <w:pStyle w:val="a3"/>
              <w:spacing w:before="120" w:beforeAutospacing="0" w:after="0" w:afterAutospacing="0"/>
              <w:rPr>
                <w:color w:val="000000"/>
                <w:sz w:val="20"/>
                <w:szCs w:val="20"/>
              </w:rPr>
            </w:pPr>
            <w:r>
              <w:rPr>
                <w:color w:val="000000"/>
                <w:sz w:val="20"/>
                <w:szCs w:val="20"/>
              </w:rPr>
              <w:t>global economic uncertainty caused by global political events, including the United Kingdom's exit from the European Union, on January 31, 2020, or "Brex</w:t>
            </w:r>
            <w:r>
              <w:rPr>
                <w:color w:val="000000"/>
                <w:sz w:val="20"/>
                <w:szCs w:val="20"/>
              </w:rPr>
              <w:t>it", and similar geopolitical developments;</w:t>
            </w:r>
          </w:p>
        </w:tc>
      </w:tr>
    </w:tbl>
    <w:p w14:paraId="1401C17D" w14:textId="77777777" w:rsidR="00000000" w:rsidRDefault="00FB06BE">
      <w:pPr>
        <w:divId w:val="31884957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75792B9" w14:textId="77777777">
        <w:trPr>
          <w:divId w:val="318849578"/>
        </w:trPr>
        <w:tc>
          <w:tcPr>
            <w:tcW w:w="227" w:type="pct"/>
            <w:noWrap/>
            <w:hideMark/>
          </w:tcPr>
          <w:p w14:paraId="22689BD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22FA7F6"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194B430A" w14:textId="77777777" w:rsidR="00000000" w:rsidRDefault="00FB06BE">
            <w:pPr>
              <w:pStyle w:val="a3"/>
              <w:spacing w:before="120" w:beforeAutospacing="0" w:after="0" w:afterAutospacing="0"/>
              <w:rPr>
                <w:color w:val="000000"/>
                <w:sz w:val="20"/>
                <w:szCs w:val="20"/>
              </w:rPr>
            </w:pPr>
            <w:r>
              <w:rPr>
                <w:color w:val="000000"/>
                <w:sz w:val="20"/>
                <w:szCs w:val="20"/>
              </w:rPr>
              <w:t>limitations on our ability to reinvest earnings from operations in one country to fund the capital needs of our operations in other countries;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1675CC1" w14:textId="77777777">
        <w:tc>
          <w:tcPr>
            <w:tcW w:w="227" w:type="pct"/>
            <w:noWrap/>
            <w:hideMark/>
          </w:tcPr>
          <w:p w14:paraId="75A4B6F8"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B0C3A5C"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F27B569" w14:textId="77777777" w:rsidR="00000000" w:rsidRDefault="00FB06BE">
            <w:pPr>
              <w:pStyle w:val="a3"/>
              <w:spacing w:before="120" w:beforeAutospacing="0" w:after="0" w:afterAutospacing="0"/>
              <w:rPr>
                <w:color w:val="000000"/>
                <w:sz w:val="20"/>
                <w:szCs w:val="20"/>
              </w:rPr>
            </w:pPr>
            <w:r>
              <w:rPr>
                <w:color w:val="000000"/>
                <w:sz w:val="20"/>
                <w:szCs w:val="20"/>
              </w:rPr>
              <w:t>limited or insufficient intellectual property protection;</w:t>
            </w:r>
          </w:p>
        </w:tc>
      </w:tr>
    </w:tbl>
    <w:p w14:paraId="155E2943" w14:textId="77777777" w:rsidR="00000000" w:rsidRDefault="00FB06BE">
      <w:pPr>
        <w:divId w:val="52247889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FF2AC1A" w14:textId="77777777">
        <w:trPr>
          <w:divId w:val="522478899"/>
        </w:trPr>
        <w:tc>
          <w:tcPr>
            <w:tcW w:w="227" w:type="pct"/>
            <w:noWrap/>
            <w:hideMark/>
          </w:tcPr>
          <w:p w14:paraId="5861BE5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8CEEE23"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5927DD8" w14:textId="77777777" w:rsidR="00000000" w:rsidRDefault="00FB06BE">
            <w:pPr>
              <w:pStyle w:val="a3"/>
              <w:spacing w:before="120" w:beforeAutospacing="0" w:after="0" w:afterAutospacing="0"/>
              <w:rPr>
                <w:color w:val="000000"/>
                <w:sz w:val="20"/>
                <w:szCs w:val="20"/>
              </w:rPr>
            </w:pPr>
            <w:r>
              <w:rPr>
                <w:color w:val="000000"/>
                <w:sz w:val="20"/>
                <w:szCs w:val="20"/>
              </w:rPr>
              <w:t>political instability or terrorist activities;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B7BFE46" w14:textId="77777777">
        <w:tc>
          <w:tcPr>
            <w:tcW w:w="227" w:type="pct"/>
            <w:noWrap/>
            <w:hideMark/>
          </w:tcPr>
          <w:p w14:paraId="6BC112D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8FBF706"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540A162" w14:textId="77777777" w:rsidR="00000000" w:rsidRDefault="00FB06BE">
            <w:pPr>
              <w:pStyle w:val="a3"/>
              <w:spacing w:before="120" w:beforeAutospacing="0" w:after="0" w:afterAutospacing="0"/>
              <w:rPr>
                <w:color w:val="000000"/>
                <w:sz w:val="20"/>
                <w:szCs w:val="20"/>
              </w:rPr>
            </w:pPr>
            <w:r>
              <w:rPr>
                <w:color w:val="000000"/>
                <w:sz w:val="20"/>
                <w:szCs w:val="20"/>
              </w:rPr>
              <w:t xml:space="preserve">likelihood of potential or actual violations of domestic and international anticorruption laws, </w:t>
            </w:r>
            <w:r>
              <w:rPr>
                <w:color w:val="000000"/>
                <w:sz w:val="20"/>
                <w:szCs w:val="20"/>
              </w:rPr>
              <w:t>such as the U.S. Foreign Corrupt Practices Act and the U.K. Bribery Act, or of U.S. and international export control and sanctions regulations, which likelihood may increase with an increase of sales or operations in foreign jurisdictions and operations in</w:t>
            </w:r>
            <w:r>
              <w:rPr>
                <w:color w:val="000000"/>
                <w:sz w:val="20"/>
                <w:szCs w:val="20"/>
              </w:rPr>
              <w:t xml:space="preserve"> certain industries; and</w:t>
            </w:r>
          </w:p>
        </w:tc>
      </w:tr>
    </w:tbl>
    <w:p w14:paraId="1ED69CD2" w14:textId="77777777" w:rsidR="00000000" w:rsidRDefault="00FB06BE">
      <w:pPr>
        <w:divId w:val="187329932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22C6AD1" w14:textId="77777777">
        <w:trPr>
          <w:divId w:val="1873299320"/>
        </w:trPr>
        <w:tc>
          <w:tcPr>
            <w:tcW w:w="227" w:type="pct"/>
            <w:noWrap/>
            <w:hideMark/>
          </w:tcPr>
          <w:p w14:paraId="2A4AF284"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8467DB5"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35154BB" w14:textId="77777777" w:rsidR="00000000" w:rsidRDefault="00FB06BE">
            <w:pPr>
              <w:pStyle w:val="a3"/>
              <w:spacing w:before="120" w:beforeAutospacing="0" w:after="0" w:afterAutospacing="0"/>
              <w:rPr>
                <w:color w:val="000000"/>
                <w:sz w:val="20"/>
                <w:szCs w:val="20"/>
              </w:rPr>
            </w:pPr>
            <w:r>
              <w:rPr>
                <w:color w:val="000000"/>
                <w:sz w:val="20"/>
                <w:szCs w:val="20"/>
              </w:rPr>
              <w:t>adverse tax burdens and foreign exchange controls that could make it difficult to repatriate earnings and cash.</w:t>
            </w:r>
          </w:p>
        </w:tc>
      </w:tr>
    </w:tbl>
    <w:p w14:paraId="3D0AA872" w14:textId="77777777" w:rsidR="00000000" w:rsidRDefault="00FB06BE">
      <w:pPr>
        <w:pStyle w:val="a3"/>
        <w:spacing w:before="240" w:beforeAutospacing="0" w:after="0" w:afterAutospacing="0"/>
        <w:ind w:firstLine="556"/>
        <w:rPr>
          <w:color w:val="000000"/>
          <w:sz w:val="20"/>
          <w:szCs w:val="20"/>
        </w:rPr>
      </w:pPr>
      <w:r>
        <w:rPr>
          <w:color w:val="000000"/>
          <w:sz w:val="20"/>
          <w:szCs w:val="20"/>
        </w:rPr>
        <w:t>Our limited experience in operating our business internationally increases the risk that any potential future ex</w:t>
      </w:r>
      <w:r>
        <w:rPr>
          <w:color w:val="000000"/>
          <w:sz w:val="20"/>
          <w:szCs w:val="20"/>
        </w:rPr>
        <w:t>pansion efforts that we may undertake will not be successful. If we invest substantial time and resources to expand our international operations and are unable to do so successfully and in a timely manner, our business and operating results will suffer. We</w:t>
      </w:r>
      <w:r>
        <w:rPr>
          <w:color w:val="000000"/>
          <w:sz w:val="20"/>
          <w:szCs w:val="20"/>
        </w:rPr>
        <w:t xml:space="preserve"> continue to implement policies and procedures to facilitate our compliance with U.S. laws and regulations applicable to or arising from our international business. Inadequacies in our past or current compliance practices may increase the risk of inadverte</w:t>
      </w:r>
      <w:r>
        <w:rPr>
          <w:color w:val="000000"/>
          <w:sz w:val="20"/>
          <w:szCs w:val="20"/>
        </w:rPr>
        <w:t>nt violations of such laws and regulations, which could lead to financial and other penalties that could damage our reputation and impose costs on us.</w:t>
      </w:r>
    </w:p>
    <w:p w14:paraId="5CECF30E" w14:textId="77777777" w:rsidR="00000000" w:rsidRDefault="00FB06BE">
      <w:pPr>
        <w:pStyle w:val="a3"/>
        <w:spacing w:before="240" w:beforeAutospacing="0" w:after="0" w:afterAutospacing="0"/>
        <w:jc w:val="center"/>
        <w:rPr>
          <w:sz w:val="20"/>
          <w:szCs w:val="20"/>
        </w:rPr>
      </w:pPr>
      <w:r>
        <w:rPr>
          <w:sz w:val="20"/>
          <w:szCs w:val="20"/>
        </w:rPr>
        <w:t>36</w:t>
      </w:r>
    </w:p>
    <w:p w14:paraId="09355188" w14:textId="77777777" w:rsidR="00000000" w:rsidRDefault="00FB06BE">
      <w:pPr>
        <w:rPr>
          <w:rFonts w:eastAsia="Times New Roman"/>
        </w:rPr>
      </w:pPr>
      <w:r>
        <w:rPr>
          <w:rFonts w:eastAsia="Times New Roman"/>
        </w:rPr>
        <w:pict w14:anchorId="1C732E4C">
          <v:rect id="_x0000_i1060" style="width:0;height:1.5pt" o:hralign="center" o:hrstd="t" o:hr="t" fillcolor="#a0a0a0" stroked="f"/>
        </w:pict>
      </w:r>
    </w:p>
    <w:p w14:paraId="5D858208" w14:textId="77777777" w:rsidR="00000000" w:rsidRDefault="00FB06BE">
      <w:pPr>
        <w:pStyle w:val="a3"/>
        <w:spacing w:before="0" w:beforeAutospacing="0" w:after="0" w:afterAutospacing="0"/>
        <w:rPr>
          <w:sz w:val="20"/>
          <w:szCs w:val="20"/>
        </w:rPr>
      </w:pPr>
      <w:r>
        <w:rPr>
          <w:sz w:val="20"/>
          <w:szCs w:val="20"/>
        </w:rPr>
        <w:t> </w:t>
      </w:r>
    </w:p>
    <w:p w14:paraId="65DA4C8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Interruptions or delays in service from our third-party data center providers could impair our ability to deliver our platform to our customers, resulting in customer dissatisfaction, damage to our reputation, loss of customers, limited growth and reductio</w:t>
      </w:r>
      <w:r>
        <w:rPr>
          <w:b/>
          <w:bCs/>
          <w:i/>
          <w:iCs/>
          <w:color w:val="000000"/>
          <w:sz w:val="20"/>
          <w:szCs w:val="20"/>
        </w:rPr>
        <w:t>n in revenue.</w:t>
      </w:r>
    </w:p>
    <w:p w14:paraId="02B6351B"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We currently serve the majority of our platform functions from third-party data center hosting facilities operated by Amazon Web Services located in northern Virginia and Google Cloud Platform located in Frankfurt, Germany. In addition, we serve ancillary </w:t>
      </w:r>
      <w:r>
        <w:rPr>
          <w:color w:val="000000"/>
          <w:sz w:val="20"/>
          <w:szCs w:val="20"/>
        </w:rPr>
        <w:t>functions for our customers from third-party data center hosting facilities operated by Rackspace located in Dallas, Texas, with a backup facility in Chicago, Illinois. Our operations depend, in part, on our third-party facility providers’ abilities to pro</w:t>
      </w:r>
      <w:r>
        <w:rPr>
          <w:color w:val="000000"/>
          <w:sz w:val="20"/>
          <w:szCs w:val="20"/>
        </w:rPr>
        <w:t>tect these facilities against damage or interruption from natural disasters, such as earthquakes and hurricanes, power or telecommunications failures, criminal acts and similar events. In the event that any of our third-party facilities arrangements is ter</w:t>
      </w:r>
      <w:r>
        <w:rPr>
          <w:color w:val="000000"/>
          <w:sz w:val="20"/>
          <w:szCs w:val="20"/>
        </w:rPr>
        <w:t>minated, or if there is a lapse of service or damage to a facility, we could experience interruptions in our platform as well as delays and additional expenses in arranging new facilities and services.</w:t>
      </w:r>
    </w:p>
    <w:p w14:paraId="231FF56C" w14:textId="77777777" w:rsidR="00000000" w:rsidRDefault="00FB06BE">
      <w:pPr>
        <w:pStyle w:val="a3"/>
        <w:spacing w:before="240" w:beforeAutospacing="0" w:after="0" w:afterAutospacing="0"/>
        <w:ind w:firstLine="556"/>
        <w:rPr>
          <w:color w:val="000000"/>
          <w:sz w:val="20"/>
          <w:szCs w:val="20"/>
        </w:rPr>
      </w:pPr>
      <w:r>
        <w:rPr>
          <w:color w:val="000000"/>
          <w:sz w:val="20"/>
          <w:szCs w:val="20"/>
        </w:rPr>
        <w:t>Any damage to, or failure of, the systems of our third</w:t>
      </w:r>
      <w:r>
        <w:rPr>
          <w:color w:val="000000"/>
          <w:sz w:val="20"/>
          <w:szCs w:val="20"/>
        </w:rPr>
        <w:t>-party providers could result in interruptions to our platform. Despite precautions taken at our data centers, the occurrence of spikes in usage volume, a natural disaster, such as earthquakes or hurricane, an act of terrorism, vandalism or sabotage, a dec</w:t>
      </w:r>
      <w:r>
        <w:rPr>
          <w:color w:val="000000"/>
          <w:sz w:val="20"/>
          <w:szCs w:val="20"/>
        </w:rPr>
        <w:t>ision to close a facility without adequate notice, or other unanticipated problems at a facility could result in lengthy interruptions in the availability of our on-demand software. Even with current and planned disaster recovery arrangements, our business</w:t>
      </w:r>
      <w:r>
        <w:rPr>
          <w:color w:val="000000"/>
          <w:sz w:val="20"/>
          <w:szCs w:val="20"/>
        </w:rPr>
        <w:t xml:space="preserve"> could be harmed. Also, in the event of damage or interruption, our insurance policies may not adequately compensate us for any losses that we may incur. These factors in turn could further reduce our revenue, subject us to liability and cause us to issue </w:t>
      </w:r>
      <w:r>
        <w:rPr>
          <w:color w:val="000000"/>
          <w:sz w:val="20"/>
          <w:szCs w:val="20"/>
        </w:rPr>
        <w:t>credits or cause customers to fail to renew their subscriptions, any of which could materially adversely affect our business.</w:t>
      </w:r>
    </w:p>
    <w:p w14:paraId="1C16F4F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our Growth Platform has outages or fails due to defects or similar problems, and if we fail to correct any defect or other soft</w:t>
      </w:r>
      <w:r>
        <w:rPr>
          <w:b/>
          <w:bCs/>
          <w:i/>
          <w:iCs/>
          <w:color w:val="000000"/>
          <w:sz w:val="20"/>
          <w:szCs w:val="20"/>
        </w:rPr>
        <w:t>ware problems, we could lose customers, become subject to service performance or warranty claims or incur significant costs.</w:t>
      </w:r>
    </w:p>
    <w:p w14:paraId="37BFC80C"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platform and its underlying infrastructure are inherently complex and may contain material defects or errors. We release modifi</w:t>
      </w:r>
      <w:r>
        <w:rPr>
          <w:color w:val="000000"/>
          <w:sz w:val="20"/>
          <w:szCs w:val="20"/>
        </w:rPr>
        <w:t>cations, updates, bug fixes and other changes to our software several times per day, without traditional human-performed quality control reviews for each release. We have from time to time found defects in our software and may discover additional defects i</w:t>
      </w:r>
      <w:r>
        <w:rPr>
          <w:color w:val="000000"/>
          <w:sz w:val="20"/>
          <w:szCs w:val="20"/>
        </w:rPr>
        <w:t xml:space="preserve">n the future. We may not be able to detect and correct defects or errors before customers begin to use our platform or its applications. Consequently, we or our customers may discover defects or errors after our platform has been implemented. For example, </w:t>
      </w:r>
      <w:r>
        <w:rPr>
          <w:color w:val="000000"/>
          <w:sz w:val="20"/>
          <w:szCs w:val="20"/>
        </w:rPr>
        <w:t>in March 2019, we had a product outage due to the failure of one of the infrastructure systems that supports multiple parts of our platform. Although no data from prior to the outage was lost, our customers experienced disruptions in using our platform dur</w:t>
      </w:r>
      <w:r>
        <w:rPr>
          <w:color w:val="000000"/>
          <w:sz w:val="20"/>
          <w:szCs w:val="20"/>
        </w:rPr>
        <w:t>ing the outage.  Defects or errors could result in product outages and could also cause inaccuracies in the data we collect and process for our customers, or even the loss, damage or inadvertent release of such confidential data. We implement bug fixes and</w:t>
      </w:r>
      <w:r>
        <w:rPr>
          <w:color w:val="000000"/>
          <w:sz w:val="20"/>
          <w:szCs w:val="20"/>
        </w:rPr>
        <w:t xml:space="preserve"> upgrades as part of our regular system maintenance, which may lead to system downtime. Even if we are able to implement the bug fixes and upgrades in a timely manner, any history of product outages, defects or inaccuracies in the data we collect for our c</w:t>
      </w:r>
      <w:r>
        <w:rPr>
          <w:color w:val="000000"/>
          <w:sz w:val="20"/>
          <w:szCs w:val="20"/>
        </w:rPr>
        <w:t xml:space="preserve">ustomers, or the loss, damage or inadvertent release of confidential data could cause our reputation to be harmed, and customers may elect not to purchase or renew their agreements with us. Furthermore, these issues could subject us to service performance </w:t>
      </w:r>
      <w:r>
        <w:rPr>
          <w:color w:val="000000"/>
          <w:sz w:val="20"/>
          <w:szCs w:val="20"/>
        </w:rPr>
        <w:t>credits (whether offered by us or required by contract), warranty claims or increased insurance costs. The costs associated with product outages, any material defects or errors in our platform or other performance problems may be substantial and could mate</w:t>
      </w:r>
      <w:r>
        <w:rPr>
          <w:color w:val="000000"/>
          <w:sz w:val="20"/>
          <w:szCs w:val="20"/>
        </w:rPr>
        <w:t>rially adversely affect our operating results.</w:t>
      </w:r>
    </w:p>
    <w:p w14:paraId="536A4FEC"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third-party apps and features on our Growth Platform may not meet the same quality standards that we apply to our own development efforts and, to the extent they contain bugs, vulnerabilities or d</w:t>
      </w:r>
      <w:r>
        <w:rPr>
          <w:color w:val="000000"/>
          <w:sz w:val="20"/>
          <w:szCs w:val="20"/>
        </w:rPr>
        <w:t xml:space="preserve">efects, they may create disruptions in our customers’ use of our products, lead to data loss, unauthorized access to customer data, damage our brand and reputation and affect the continued use of our products, any of which could harm our business, results </w:t>
      </w:r>
      <w:r>
        <w:rPr>
          <w:color w:val="000000"/>
          <w:sz w:val="20"/>
          <w:szCs w:val="20"/>
        </w:rPr>
        <w:t>of operations and financial condition.</w:t>
      </w:r>
    </w:p>
    <w:p w14:paraId="3088E93A"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are dependent on the continued availability of third-party data hosting and transmission services.</w:t>
      </w:r>
    </w:p>
    <w:p w14:paraId="0F681D68"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A significant portion of our operating cost is from our third-party data hosting and transmission services. If the </w:t>
      </w:r>
      <w:r>
        <w:rPr>
          <w:color w:val="000000"/>
          <w:sz w:val="20"/>
          <w:szCs w:val="20"/>
        </w:rPr>
        <w:t>costs for such services increase due to vendor consolidation, regulation, contract renegotiation, or otherwise, we may not be able to increase the fees for our Growth Platform or services to cover the changes. As a result, our operating results may be sign</w:t>
      </w:r>
      <w:r>
        <w:rPr>
          <w:color w:val="000000"/>
          <w:sz w:val="20"/>
          <w:szCs w:val="20"/>
        </w:rPr>
        <w:t>ificantly worse than forecasted.</w:t>
      </w:r>
    </w:p>
    <w:p w14:paraId="283CCF4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do not or cannot maintain the compatibility of our Growth Platform with third-party applications that our customers use in their businesses, our revenue will decline.</w:t>
      </w:r>
    </w:p>
    <w:p w14:paraId="3FE804D2"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A significant percentage of our customers choose t</w:t>
      </w:r>
      <w:r>
        <w:rPr>
          <w:color w:val="000000"/>
          <w:sz w:val="20"/>
          <w:szCs w:val="20"/>
          <w:shd w:val="clear" w:color="auto" w:fill="FFFFFF"/>
        </w:rPr>
        <w:t>o integrate our platform with certain capabilities provided by third-party application providers using application programming interfaces, or APIs, published by these providers. The functionality and popularity of our Growth Platform depends, in part, on o</w:t>
      </w:r>
      <w:r>
        <w:rPr>
          <w:color w:val="000000"/>
          <w:sz w:val="20"/>
          <w:szCs w:val="20"/>
          <w:shd w:val="clear" w:color="auto" w:fill="FFFFFF"/>
        </w:rPr>
        <w:t>ur ability to integrate our platform with third-party applications and platforms, including CRM, CMS, e-commerce, call center, analytics and social media sites that our customers use and from which they obtain data. Third-party providers of applications an</w:t>
      </w:r>
      <w:r>
        <w:rPr>
          <w:color w:val="000000"/>
          <w:sz w:val="20"/>
          <w:szCs w:val="20"/>
          <w:shd w:val="clear" w:color="auto" w:fill="FFFFFF"/>
        </w:rPr>
        <w:t>d APIs may change the features of their applications and platforms, restrict our access to their applications and platforms, or alter the terms governing use of their applications and APIs and access to those applications and platforms in an adverse manner</w:t>
      </w:r>
      <w:r>
        <w:rPr>
          <w:color w:val="000000"/>
          <w:sz w:val="20"/>
          <w:szCs w:val="20"/>
          <w:shd w:val="clear" w:color="auto" w:fill="FFFFFF"/>
        </w:rPr>
        <w:t>. Such changes could functionally limit or terminate our ability to use these third-party applications and platforms in conjunction with our platform, which could negatively impact our offerings and harm our business. If we fail to integrate our platform w</w:t>
      </w:r>
      <w:r>
        <w:rPr>
          <w:color w:val="000000"/>
          <w:sz w:val="20"/>
          <w:szCs w:val="20"/>
          <w:shd w:val="clear" w:color="auto" w:fill="FFFFFF"/>
        </w:rPr>
        <w:t xml:space="preserve">ith new third-party applications and platforms that our customers use for marketing, sales or services purposes, or fail to renew existing relationships pursuant to which we currently provide such integration, we may not be able to offer </w:t>
      </w:r>
    </w:p>
    <w:p w14:paraId="430DD111" w14:textId="77777777" w:rsidR="00000000" w:rsidRDefault="00FB06BE">
      <w:pPr>
        <w:pStyle w:val="a3"/>
        <w:spacing w:before="240" w:beforeAutospacing="0" w:after="0" w:afterAutospacing="0"/>
        <w:jc w:val="center"/>
        <w:rPr>
          <w:sz w:val="20"/>
          <w:szCs w:val="20"/>
        </w:rPr>
      </w:pPr>
      <w:r>
        <w:rPr>
          <w:sz w:val="20"/>
          <w:szCs w:val="20"/>
        </w:rPr>
        <w:t>37</w:t>
      </w:r>
    </w:p>
    <w:p w14:paraId="041A5EC8" w14:textId="77777777" w:rsidR="00000000" w:rsidRDefault="00FB06BE">
      <w:pPr>
        <w:rPr>
          <w:rFonts w:eastAsia="Times New Roman"/>
        </w:rPr>
      </w:pPr>
      <w:r>
        <w:rPr>
          <w:rFonts w:eastAsia="Times New Roman"/>
        </w:rPr>
        <w:pict w14:anchorId="09C3EC7C">
          <v:rect id="_x0000_i1061" style="width:0;height:1.5pt" o:hralign="center" o:hrstd="t" o:hr="t" fillcolor="#a0a0a0" stroked="f"/>
        </w:pict>
      </w:r>
    </w:p>
    <w:p w14:paraId="02B2DDD3" w14:textId="77777777" w:rsidR="00000000" w:rsidRDefault="00FB06BE">
      <w:pPr>
        <w:pStyle w:val="a3"/>
        <w:spacing w:before="0" w:beforeAutospacing="0" w:after="0" w:afterAutospacing="0"/>
        <w:rPr>
          <w:sz w:val="20"/>
          <w:szCs w:val="20"/>
        </w:rPr>
      </w:pPr>
      <w:r>
        <w:rPr>
          <w:sz w:val="20"/>
          <w:szCs w:val="20"/>
        </w:rPr>
        <w:t> </w:t>
      </w:r>
    </w:p>
    <w:p w14:paraId="22F49FDA" w14:textId="77777777" w:rsidR="00000000" w:rsidRDefault="00FB06BE">
      <w:pPr>
        <w:pStyle w:val="a3"/>
        <w:spacing w:before="120" w:beforeAutospacing="0" w:after="0" w:afterAutospacing="0"/>
        <w:rPr>
          <w:color w:val="000000"/>
          <w:sz w:val="20"/>
          <w:szCs w:val="20"/>
        </w:rPr>
      </w:pPr>
      <w:r>
        <w:rPr>
          <w:color w:val="000000"/>
          <w:sz w:val="20"/>
          <w:szCs w:val="20"/>
          <w:shd w:val="clear" w:color="auto" w:fill="FFFFFF"/>
        </w:rPr>
        <w:t>the functionality that our customers need, which would negatively impact our ability to generate new revenue or maintain existing revenue and adversely impact our business.</w:t>
      </w:r>
    </w:p>
    <w:p w14:paraId="1DA52A84"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rely on data provided by third parties, the loss of whic</w:t>
      </w:r>
      <w:r>
        <w:rPr>
          <w:b/>
          <w:bCs/>
          <w:i/>
          <w:iCs/>
          <w:color w:val="000000"/>
          <w:sz w:val="20"/>
          <w:szCs w:val="20"/>
        </w:rPr>
        <w:t>h could limit the functionality of our platform and disrupt our business.</w:t>
      </w:r>
    </w:p>
    <w:p w14:paraId="645CDCE6"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 xml:space="preserve">Select functionality of our Growth Platform depends on our ability to deliver data, including search engine results and social media updates, provided by unaffiliated third parties, </w:t>
      </w:r>
      <w:r>
        <w:rPr>
          <w:color w:val="000000"/>
          <w:sz w:val="20"/>
          <w:szCs w:val="20"/>
          <w:shd w:val="clear" w:color="auto" w:fill="FFFFFF"/>
        </w:rPr>
        <w:t>such as Facebook, Google, LinkedIn and Twitter. Some of this data is provided to us pursuant to third-party data sharing policies and terms of use, under data sharing agreements by third-party providers or by customer consent. In the future, any of these t</w:t>
      </w:r>
      <w:r>
        <w:rPr>
          <w:color w:val="000000"/>
          <w:sz w:val="20"/>
          <w:szCs w:val="20"/>
          <w:shd w:val="clear" w:color="auto" w:fill="FFFFFF"/>
        </w:rPr>
        <w:t xml:space="preserve">hird parties could change its data sharing policies, including making them more restrictive, or alter its algorithms that determine the placement, display, and accessibility of search results and social media updates, any of which could result in the loss </w:t>
      </w:r>
      <w:r>
        <w:rPr>
          <w:color w:val="000000"/>
          <w:sz w:val="20"/>
          <w:szCs w:val="20"/>
          <w:shd w:val="clear" w:color="auto" w:fill="FFFFFF"/>
        </w:rPr>
        <w:t>of, or significant impairment to, our ability to collect and provide useful data to our customers. These third parties could also interpret our, or our service providers’, data collection policies or practices as being inconsistent with their policies, whi</w:t>
      </w:r>
      <w:r>
        <w:rPr>
          <w:color w:val="000000"/>
          <w:sz w:val="20"/>
          <w:szCs w:val="20"/>
          <w:shd w:val="clear" w:color="auto" w:fill="FFFFFF"/>
        </w:rPr>
        <w:t>ch could result in the loss of our ability to collect this data for our customers. Any such changes could impair our ability to deliver data to our customers and could adversely impact select functionality of our platform, impairing the return on investmen</w:t>
      </w:r>
      <w:r>
        <w:rPr>
          <w:color w:val="000000"/>
          <w:sz w:val="20"/>
          <w:szCs w:val="20"/>
          <w:shd w:val="clear" w:color="auto" w:fill="FFFFFF"/>
        </w:rPr>
        <w:t>t that our customers derive from using our solution, as well as adversely affecting our business and our ability to generate revenue.</w:t>
      </w:r>
    </w:p>
    <w:p w14:paraId="59934051"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Privacy concerns and end users’ acceptance of Internet behavior tracking may limit the applicability, use and adoption of </w:t>
      </w:r>
      <w:r>
        <w:rPr>
          <w:b/>
          <w:bCs/>
          <w:i/>
          <w:iCs/>
          <w:color w:val="000000"/>
          <w:sz w:val="20"/>
          <w:szCs w:val="20"/>
        </w:rPr>
        <w:t>our Growth Platform.</w:t>
      </w:r>
    </w:p>
    <w:p w14:paraId="01173853" w14:textId="77777777" w:rsidR="00000000" w:rsidRDefault="00FB06BE">
      <w:pPr>
        <w:pStyle w:val="a3"/>
        <w:spacing w:before="120" w:beforeAutospacing="0" w:after="0" w:afterAutospacing="0"/>
        <w:ind w:firstLine="556"/>
        <w:rPr>
          <w:color w:val="000000"/>
          <w:sz w:val="20"/>
          <w:szCs w:val="20"/>
        </w:rPr>
      </w:pPr>
      <w:r>
        <w:rPr>
          <w:color w:val="000000"/>
          <w:sz w:val="20"/>
          <w:szCs w:val="20"/>
        </w:rPr>
        <w:t>Privacy concerns may cause end users to resist providing the personal data necessary to allow our customers to use our platform effectively. We have implemented various features intended to enable our customers to better protect end us</w:t>
      </w:r>
      <w:r>
        <w:rPr>
          <w:color w:val="000000"/>
          <w:sz w:val="20"/>
          <w:szCs w:val="20"/>
        </w:rPr>
        <w:t>er privacy, but these measures may not alleviate all potential privacy concerns and threats. Even the perception of privacy concerns, whether or not valid, may inhibit market adoption of our platform, especially in certain industries that rely on sensitive</w:t>
      </w:r>
      <w:r>
        <w:rPr>
          <w:color w:val="000000"/>
          <w:sz w:val="20"/>
          <w:szCs w:val="20"/>
        </w:rPr>
        <w:t xml:space="preserve"> personal information. Privacy advocacy groups and the technology and other industries are considering various new, additional or different self-regulatory standards that may place additional burdens on us. The costs of compliance with, and other burdens i</w:t>
      </w:r>
      <w:r>
        <w:rPr>
          <w:color w:val="000000"/>
          <w:sz w:val="20"/>
          <w:szCs w:val="20"/>
        </w:rPr>
        <w:t>mposed by these groups’ policies and actions may limit the use and adoption of our Growth Platform and reduce overall demand for it, or lead to significant fines, penalties or liabilities for any noncompliance or loss of any such action.</w:t>
      </w:r>
    </w:p>
    <w:p w14:paraId="72D873E8"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We are subject to </w:t>
      </w:r>
      <w:r>
        <w:rPr>
          <w:b/>
          <w:bCs/>
          <w:i/>
          <w:iCs/>
          <w:color w:val="000000"/>
          <w:sz w:val="20"/>
          <w:szCs w:val="20"/>
        </w:rPr>
        <w:t>governmental regulation and other legal obligations, particularly related to privacy, data protection and information security, and our actual or perceived failure to comply with such obligations could harm our business. Compliance with such laws could als</w:t>
      </w:r>
      <w:r>
        <w:rPr>
          <w:b/>
          <w:bCs/>
          <w:i/>
          <w:iCs/>
          <w:color w:val="000000"/>
          <w:sz w:val="20"/>
          <w:szCs w:val="20"/>
        </w:rPr>
        <w:t>o impair our efforts to maintain and expand our customer base, and thereby decrease our revenue.</w:t>
      </w:r>
    </w:p>
    <w:p w14:paraId="74E38E7B"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handling of data is subject to a variety of laws and regulations, including regulation by various government agencies, including the U.S. Federal Trade Com</w:t>
      </w:r>
      <w:r>
        <w:rPr>
          <w:color w:val="000000"/>
          <w:sz w:val="20"/>
          <w:szCs w:val="20"/>
        </w:rPr>
        <w:t>mission, or FTC, and various state, local and foreign agencies. We collect personally identifiable information and other data from our customers and leads. We also handle personally identifiable information about our customers’ customers. We use this infor</w:t>
      </w:r>
      <w:r>
        <w:rPr>
          <w:color w:val="000000"/>
          <w:sz w:val="20"/>
          <w:szCs w:val="20"/>
        </w:rPr>
        <w:t>mation to provide services to our customers, to support, expand and improve our business. We may also share customers’ personally identifiable information with third parties as authorized by the customer or as described in our privacy policy.</w:t>
      </w:r>
    </w:p>
    <w:p w14:paraId="58DDEC29" w14:textId="77777777" w:rsidR="00000000" w:rsidRDefault="00FB06BE">
      <w:pPr>
        <w:pStyle w:val="a3"/>
        <w:spacing w:before="240" w:beforeAutospacing="0" w:after="0" w:afterAutospacing="0"/>
        <w:ind w:firstLine="556"/>
        <w:rPr>
          <w:color w:val="000000"/>
          <w:sz w:val="20"/>
          <w:szCs w:val="20"/>
        </w:rPr>
      </w:pPr>
      <w:r>
        <w:rPr>
          <w:color w:val="000000"/>
          <w:sz w:val="20"/>
          <w:szCs w:val="20"/>
        </w:rPr>
        <w:t>The U.S. fede</w:t>
      </w:r>
      <w:r>
        <w:rPr>
          <w:color w:val="000000"/>
          <w:sz w:val="20"/>
          <w:szCs w:val="20"/>
        </w:rPr>
        <w:t xml:space="preserve">ral and various state and foreign governments have adopted or proposed limitations on the collection, distribution, use and storage of personal information of individuals. In the United States, the FTC and many state attorneys general are applying federal </w:t>
      </w:r>
      <w:r>
        <w:rPr>
          <w:color w:val="000000"/>
          <w:sz w:val="20"/>
          <w:szCs w:val="20"/>
        </w:rPr>
        <w:t xml:space="preserve">and state consumer protection laws as imposing standards for the online collection, use and dissemination of data. However, these obligations may be interpreted and applied in a manner that is inconsistent from one jurisdiction to another and may conflict </w:t>
      </w:r>
      <w:r>
        <w:rPr>
          <w:color w:val="000000"/>
          <w:sz w:val="20"/>
          <w:szCs w:val="20"/>
        </w:rPr>
        <w:t>with other requirements or our practices. Any failure or perceived failure by us to comply with privacy or security laws, policies, legal obligations or industry standards or any security incident that results in the unauthorized release or transfer of per</w:t>
      </w:r>
      <w:r>
        <w:rPr>
          <w:color w:val="000000"/>
          <w:sz w:val="20"/>
          <w:szCs w:val="20"/>
        </w:rPr>
        <w:t>sonally identifiable information or other customer data may result in governmental enforcement actions, litigation, fines and penalties and/or adverse publicity, and could cause our customers to lose trust in us, which could have an adverse effect on our r</w:t>
      </w:r>
      <w:r>
        <w:rPr>
          <w:color w:val="000000"/>
          <w:sz w:val="20"/>
          <w:szCs w:val="20"/>
        </w:rPr>
        <w:t>eputation and business.</w:t>
      </w:r>
    </w:p>
    <w:p w14:paraId="54B9B4E3" w14:textId="77777777" w:rsidR="00000000" w:rsidRDefault="00FB06BE">
      <w:pPr>
        <w:pStyle w:val="a3"/>
        <w:spacing w:before="240" w:beforeAutospacing="0" w:after="0" w:afterAutospacing="0"/>
        <w:ind w:firstLine="556"/>
        <w:rPr>
          <w:color w:val="000000"/>
          <w:sz w:val="20"/>
          <w:szCs w:val="20"/>
        </w:rPr>
      </w:pPr>
      <w:r>
        <w:rPr>
          <w:color w:val="000000"/>
          <w:sz w:val="20"/>
          <w:szCs w:val="20"/>
        </w:rPr>
        <w:t>Laws and regulations concerning privacy, data protection and information security are evolving, and changes to such laws and regulations could require us to change features of our platform or restrict our customers’ ability to colle</w:t>
      </w:r>
      <w:r>
        <w:rPr>
          <w:color w:val="000000"/>
          <w:sz w:val="20"/>
          <w:szCs w:val="20"/>
        </w:rPr>
        <w:t>ct and use email addresses, page viewing data and personal information, which may reduce demand for our platform. Our failure to comply with federal, state and international data privacy laws and regulations could harm our ability to successfully operate o</w:t>
      </w:r>
      <w:r>
        <w:rPr>
          <w:color w:val="000000"/>
          <w:sz w:val="20"/>
          <w:szCs w:val="20"/>
        </w:rPr>
        <w:t>ur business and pursue our business goals. For example, California recently enacted the California Consumer Privacy Act, or CCPA, that will, among other things, require covered companies to provide new disclosures to California consumers and afford such co</w:t>
      </w:r>
      <w:r>
        <w:rPr>
          <w:color w:val="000000"/>
          <w:sz w:val="20"/>
          <w:szCs w:val="20"/>
        </w:rPr>
        <w:t>nsumers new abilities to opt-out of certain sales of personal information. The CCPA recently was amended, and it is possible that it will be amended again before it goes into effect. We cannot yet predict the impact of the CCPA on our business or operation</w:t>
      </w:r>
      <w:r>
        <w:rPr>
          <w:color w:val="000000"/>
          <w:sz w:val="20"/>
          <w:szCs w:val="20"/>
        </w:rPr>
        <w:t>s, but it may require us to modify our data processing practices and policies and to incur substantial costs and expenses in an effort to comply.</w:t>
      </w:r>
    </w:p>
    <w:p w14:paraId="735D5A0E"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several foreign countries and governmental bodies, including the European Union and Canada, have regulations dealing with the collection and use of personal information obtained from their residents, which are often more restrictive than those</w:t>
      </w:r>
      <w:r>
        <w:rPr>
          <w:color w:val="000000"/>
          <w:sz w:val="20"/>
          <w:szCs w:val="20"/>
        </w:rPr>
        <w:t xml:space="preserve"> in the United States. Laws and regulations in these jurisdictions apply broadly to the collection, use, storage, disclosure and security of personal information that identifies or may be used to identify an individual. In relevant part, these laws and reg</w:t>
      </w:r>
      <w:r>
        <w:rPr>
          <w:color w:val="000000"/>
          <w:sz w:val="20"/>
          <w:szCs w:val="20"/>
        </w:rPr>
        <w:t xml:space="preserve">ulations may affect our ability to engage in lead generation activities by imposing heightened requirements, such as affirmative opt-ins or consent prior to </w:t>
      </w:r>
    </w:p>
    <w:p w14:paraId="5F54B303" w14:textId="77777777" w:rsidR="00000000" w:rsidRDefault="00FB06BE">
      <w:pPr>
        <w:pStyle w:val="a3"/>
        <w:spacing w:before="240" w:beforeAutospacing="0" w:after="0" w:afterAutospacing="0"/>
        <w:jc w:val="center"/>
        <w:rPr>
          <w:sz w:val="20"/>
          <w:szCs w:val="20"/>
        </w:rPr>
      </w:pPr>
      <w:r>
        <w:rPr>
          <w:sz w:val="20"/>
          <w:szCs w:val="20"/>
        </w:rPr>
        <w:t>38</w:t>
      </w:r>
    </w:p>
    <w:p w14:paraId="4F645188" w14:textId="77777777" w:rsidR="00000000" w:rsidRDefault="00FB06BE">
      <w:pPr>
        <w:rPr>
          <w:rFonts w:eastAsia="Times New Roman"/>
        </w:rPr>
      </w:pPr>
      <w:r>
        <w:rPr>
          <w:rFonts w:eastAsia="Times New Roman"/>
        </w:rPr>
        <w:pict w14:anchorId="3C54007A">
          <v:rect id="_x0000_i1062" style="width:0;height:1.5pt" o:hralign="center" o:hrstd="t" o:hr="t" fillcolor="#a0a0a0" stroked="f"/>
        </w:pict>
      </w:r>
    </w:p>
    <w:p w14:paraId="5698A745" w14:textId="77777777" w:rsidR="00000000" w:rsidRDefault="00FB06BE">
      <w:pPr>
        <w:pStyle w:val="a3"/>
        <w:spacing w:before="0" w:beforeAutospacing="0" w:after="0" w:afterAutospacing="0"/>
        <w:rPr>
          <w:sz w:val="20"/>
          <w:szCs w:val="20"/>
        </w:rPr>
      </w:pPr>
      <w:r>
        <w:rPr>
          <w:sz w:val="20"/>
          <w:szCs w:val="20"/>
        </w:rPr>
        <w:t> </w:t>
      </w:r>
    </w:p>
    <w:p w14:paraId="3955EC3E" w14:textId="77777777" w:rsidR="00000000" w:rsidRDefault="00FB06BE">
      <w:pPr>
        <w:pStyle w:val="a3"/>
        <w:spacing w:before="240" w:beforeAutospacing="0" w:after="0" w:afterAutospacing="0"/>
        <w:rPr>
          <w:color w:val="000000"/>
          <w:sz w:val="20"/>
          <w:szCs w:val="20"/>
        </w:rPr>
      </w:pPr>
      <w:r>
        <w:rPr>
          <w:color w:val="000000"/>
          <w:sz w:val="20"/>
          <w:szCs w:val="20"/>
        </w:rPr>
        <w:t>sending commercial correspondence or engaging in electro</w:t>
      </w:r>
      <w:r>
        <w:rPr>
          <w:color w:val="000000"/>
          <w:sz w:val="20"/>
          <w:szCs w:val="20"/>
        </w:rPr>
        <w:t>nic tracking activities. For example, a recent ruling of the European Court of Justice in Case C-673/17 provides that a pre-checked opt-in is insufficient to constitute a valid active consumer consent to cookie storage.</w:t>
      </w:r>
    </w:p>
    <w:p w14:paraId="3054C8C3" w14:textId="77777777" w:rsidR="00000000" w:rsidRDefault="00FB06BE">
      <w:pPr>
        <w:pStyle w:val="a3"/>
        <w:spacing w:before="240" w:beforeAutospacing="0" w:after="0" w:afterAutospacing="0"/>
        <w:ind w:firstLine="556"/>
        <w:rPr>
          <w:color w:val="000000"/>
          <w:sz w:val="20"/>
          <w:szCs w:val="20"/>
        </w:rPr>
      </w:pPr>
      <w:r>
        <w:rPr>
          <w:color w:val="000000"/>
          <w:sz w:val="20"/>
          <w:szCs w:val="20"/>
        </w:rPr>
        <w:t>Within the European Union, legislato</w:t>
      </w:r>
      <w:r>
        <w:rPr>
          <w:color w:val="000000"/>
          <w:sz w:val="20"/>
          <w:szCs w:val="20"/>
        </w:rPr>
        <w:t>rs have adopted the General Data Protection Regulation, or GDPR, and which became effective in May 2018 which may impose additional obligations and risk upon our business and which may increase substantially the penalties to which we could be subject in th</w:t>
      </w:r>
      <w:r>
        <w:rPr>
          <w:color w:val="000000"/>
          <w:sz w:val="20"/>
          <w:szCs w:val="20"/>
        </w:rPr>
        <w:t>e event of any non-compliance. In addition, Brexit could also lead to further legislative and regulatory changes, depending on the final terms of Brexit and the agreements or arrangements negotiated with the European Union. It remains unclear how the Unite</w:t>
      </w:r>
      <w:r>
        <w:rPr>
          <w:color w:val="000000"/>
          <w:sz w:val="20"/>
          <w:szCs w:val="20"/>
        </w:rPr>
        <w:t>d Kingdom data protection laws or regulations will develop in the medium to longer term and how data transfers to and from the United Kingdom will be regulated.  We may incur substantial expense in complying with the new obligations to be imposed by the GD</w:t>
      </w:r>
      <w:r>
        <w:rPr>
          <w:color w:val="000000"/>
          <w:sz w:val="20"/>
          <w:szCs w:val="20"/>
        </w:rPr>
        <w:t>PR and we may be required to make significant changes in our business operations, all of which may adversely affect our revenues and our business overall.</w:t>
      </w:r>
    </w:p>
    <w:p w14:paraId="3FA6AA32" w14:textId="77777777" w:rsidR="00000000" w:rsidRDefault="00FB06BE">
      <w:pPr>
        <w:pStyle w:val="a3"/>
        <w:spacing w:before="240" w:beforeAutospacing="0" w:after="0" w:afterAutospacing="0"/>
        <w:ind w:firstLine="556"/>
        <w:rPr>
          <w:color w:val="212529"/>
          <w:sz w:val="20"/>
          <w:szCs w:val="20"/>
        </w:rPr>
      </w:pPr>
      <w:r>
        <w:rPr>
          <w:color w:val="212529"/>
          <w:sz w:val="20"/>
          <w:szCs w:val="20"/>
        </w:rPr>
        <w:t>On May 23, 2016, the European Parliament adopted a resolution and on July 8, 2016 the European Member</w:t>
      </w:r>
      <w:r>
        <w:rPr>
          <w:color w:val="212529"/>
          <w:sz w:val="20"/>
          <w:szCs w:val="20"/>
        </w:rPr>
        <w:t xml:space="preserve"> State representatives approved the final version of the EU-US Privacy Shield as a successor to the Safe Harbor framework. As of August 1, 2016, interested companies have been permitted to register for the program. We are currently certified to the EU-US P</w:t>
      </w:r>
      <w:r>
        <w:rPr>
          <w:color w:val="212529"/>
          <w:sz w:val="20"/>
          <w:szCs w:val="20"/>
        </w:rPr>
        <w:t xml:space="preserve">rivacy Shield. There continue to be concerns about whether the EU-US Privacy Shield will face additional challenges. Until the remaining legal uncertainties regarding the future of the EU-US Privacy Shield are settled, we will continue to face uncertainty </w:t>
      </w:r>
      <w:r>
        <w:rPr>
          <w:color w:val="212529"/>
          <w:sz w:val="20"/>
          <w:szCs w:val="20"/>
        </w:rPr>
        <w:t>as to whether our efforts to comply with our obligations under European privacy laws will be sufficient. If we are investigated by a European data protection authority, we may face fines and other penalties. Any such investigation or charges by European da</w:t>
      </w:r>
      <w:r>
        <w:rPr>
          <w:color w:val="212529"/>
          <w:sz w:val="20"/>
          <w:szCs w:val="20"/>
        </w:rPr>
        <w:t xml:space="preserve">ta protection authorities could have a negative effect on our existing business and on our ability to attract and retain new customers. We may also experience hesitancy, reluctance, or refusal by European or multi-national customers to continue to use our </w:t>
      </w:r>
      <w:r>
        <w:rPr>
          <w:color w:val="212529"/>
          <w:sz w:val="20"/>
          <w:szCs w:val="20"/>
        </w:rPr>
        <w:t>services due to the potential risk exposure to such customers in the event the EU-US Privacy Shield is invalidated. Such customers may view any alternative approaches to compliance as being too costly, too burdensome, too legally uncertain or otherwise obj</w:t>
      </w:r>
      <w:r>
        <w:rPr>
          <w:color w:val="212529"/>
          <w:sz w:val="20"/>
          <w:szCs w:val="20"/>
        </w:rPr>
        <w:t xml:space="preserve">ectionable and therefore decide not to do business with us. For example, some of our customers or potential customers in the EU may require their vendors to host all personal data within the EU and may decide to do business with one of our competitors who </w:t>
      </w:r>
      <w:r>
        <w:rPr>
          <w:color w:val="212529"/>
          <w:sz w:val="20"/>
          <w:szCs w:val="20"/>
        </w:rPr>
        <w:t>hosts personal data within the EU instead of doing business with us.</w:t>
      </w:r>
    </w:p>
    <w:p w14:paraId="77DC1355"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if our privacy or data security measures fail to comply with current or future laws and regulations, we may be subject to claims, legal proceedings or other actions by indivi</w:t>
      </w:r>
      <w:r>
        <w:rPr>
          <w:color w:val="000000"/>
          <w:sz w:val="20"/>
          <w:szCs w:val="20"/>
        </w:rPr>
        <w:t>duals or governmental authorities based on privacy or data protection regulations and our commitments to customers or others, as well as negative publicity and a potential loss of business. Moreover, if future laws and regulations limit our subscribers’ ab</w:t>
      </w:r>
      <w:r>
        <w:rPr>
          <w:color w:val="000000"/>
          <w:sz w:val="20"/>
          <w:szCs w:val="20"/>
        </w:rPr>
        <w:t>ility to use and share personal information or our ability to store, process and share personal information, demand for our solutions could decrease, our costs could increase, and our business, results of operations and financial condition could be harmed.</w:t>
      </w:r>
    </w:p>
    <w:p w14:paraId="50DE958B"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our or our customers’ security measures are compromised or unauthorized access to data of our customers or their customers is otherwise obtained, our Growth Platform may be perceived as not being secure, our customers may be harmed and may curtail or c</w:t>
      </w:r>
      <w:r>
        <w:rPr>
          <w:b/>
          <w:bCs/>
          <w:i/>
          <w:iCs/>
          <w:color w:val="000000"/>
          <w:sz w:val="20"/>
          <w:szCs w:val="20"/>
        </w:rPr>
        <w:t>ease their use of our platform, our reputation may be damaged and we may incur significant liabilities.</w:t>
      </w:r>
    </w:p>
    <w:p w14:paraId="061BE478"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operations involve the storage and transmission of data of our customers and their customers, including personally identifiable information. Our sto</w:t>
      </w:r>
      <w:r>
        <w:rPr>
          <w:color w:val="000000"/>
          <w:sz w:val="20"/>
          <w:szCs w:val="20"/>
        </w:rPr>
        <w:t>rage is typically the sole source of record for portions of our customers’ businesses and end user data, such as initial contact information and online interactions. Security incidents could result in unauthorized access to, loss of or unauthorized disclos</w:t>
      </w:r>
      <w:r>
        <w:rPr>
          <w:color w:val="000000"/>
          <w:sz w:val="20"/>
          <w:szCs w:val="20"/>
        </w:rPr>
        <w:t>ure of this information, litigation, indemnity obligations and other possible liabilities, as well as negative publicity, which could damage our reputation, impair our sales and harm our customers and our business. Cyber-attacks and other malicious Interne</w:t>
      </w:r>
      <w:r>
        <w:rPr>
          <w:color w:val="000000"/>
          <w:sz w:val="20"/>
          <w:szCs w:val="20"/>
        </w:rPr>
        <w:t>t-based activity continue to increase generally, and cloud-based platform providers of marketing services have been targeted. If our security measures are compromised as a result of third-party action, employee or customer error, malfeasance, stolen or fra</w:t>
      </w:r>
      <w:r>
        <w:rPr>
          <w:color w:val="000000"/>
          <w:sz w:val="20"/>
          <w:szCs w:val="20"/>
        </w:rPr>
        <w:t>udulently obtained log-in credentials or otherwise, our reputation could be damaged, our business may be harmed and we could incur significant liability. If third parties with whom we work, such as vendors or developers, violate applicable laws, our securi</w:t>
      </w:r>
      <w:r>
        <w:rPr>
          <w:color w:val="000000"/>
          <w:sz w:val="20"/>
          <w:szCs w:val="20"/>
        </w:rPr>
        <w:t>ty policies or our acceptable use policy, such violations may also put our customers’ information at risk and could in turn have an adverse effect on our business. In addition, if the security measures of our customers are compromised, even without any act</w:t>
      </w:r>
      <w:r>
        <w:rPr>
          <w:color w:val="000000"/>
          <w:sz w:val="20"/>
          <w:szCs w:val="20"/>
        </w:rPr>
        <w:t>ual compromise of our own systems, we may face negative publicity or reputational harm if our customers or anyone else incorrectly attributes the blame for such security breaches to us or our systems. We may be unable to anticipate or prevent techniques us</w:t>
      </w:r>
      <w:r>
        <w:rPr>
          <w:color w:val="000000"/>
          <w:sz w:val="20"/>
          <w:szCs w:val="20"/>
        </w:rPr>
        <w:t>ed to obtain unauthorized access or to sabotage systems because they change frequently and generally are not detected until after an incident has occurred. As we increase our customer base and our brand becomes more widely known and recognized, we may beco</w:t>
      </w:r>
      <w:r>
        <w:rPr>
          <w:color w:val="000000"/>
          <w:sz w:val="20"/>
          <w:szCs w:val="20"/>
        </w:rPr>
        <w:t>me more of a target for third parties seeking to compromise our security systems or gain unauthorized access to our customers’ data. Additionally, we provide extensive access to our database, which stores our customer data, to our development team to facil</w:t>
      </w:r>
      <w:r>
        <w:rPr>
          <w:color w:val="000000"/>
          <w:sz w:val="20"/>
          <w:szCs w:val="20"/>
        </w:rPr>
        <w:t>itate our rapid pace of product development. If such access or our own operations cause the loss, damage or destruction of our customers’ business data, their sales, lead generation, support and other business operations may be permanently harmed. As a res</w:t>
      </w:r>
      <w:r>
        <w:rPr>
          <w:color w:val="000000"/>
          <w:sz w:val="20"/>
          <w:szCs w:val="20"/>
        </w:rPr>
        <w:t>ult, our customers may bring claims against us for lost profits and other damages.</w:t>
      </w:r>
    </w:p>
    <w:p w14:paraId="77188371" w14:textId="77777777" w:rsidR="00000000" w:rsidRDefault="00FB06BE">
      <w:pPr>
        <w:pStyle w:val="a3"/>
        <w:spacing w:before="240" w:beforeAutospacing="0" w:after="0" w:afterAutospacing="0"/>
        <w:ind w:firstLine="556"/>
        <w:rPr>
          <w:color w:val="000000"/>
          <w:sz w:val="20"/>
          <w:szCs w:val="20"/>
        </w:rPr>
      </w:pPr>
      <w:r>
        <w:rPr>
          <w:color w:val="000000"/>
          <w:sz w:val="20"/>
          <w:szCs w:val="20"/>
        </w:rPr>
        <w:t>Many governments have enacted laws requiring companies to notify individuals of data security incidents or unauthorized transfers involving certain types of personal data. I</w:t>
      </w:r>
      <w:r>
        <w:rPr>
          <w:color w:val="000000"/>
          <w:sz w:val="20"/>
          <w:szCs w:val="20"/>
        </w:rPr>
        <w:t xml:space="preserve">n addition, some of our customers contractually require notification of any data security compromise. Security compromises experienced by our competitors, by our customers or by us may lead to public </w:t>
      </w:r>
    </w:p>
    <w:p w14:paraId="02777A92" w14:textId="77777777" w:rsidR="00000000" w:rsidRDefault="00FB06BE">
      <w:pPr>
        <w:pStyle w:val="a3"/>
        <w:spacing w:before="240" w:beforeAutospacing="0" w:after="0" w:afterAutospacing="0"/>
        <w:jc w:val="center"/>
        <w:rPr>
          <w:sz w:val="20"/>
          <w:szCs w:val="20"/>
        </w:rPr>
      </w:pPr>
      <w:r>
        <w:rPr>
          <w:sz w:val="20"/>
          <w:szCs w:val="20"/>
        </w:rPr>
        <w:t>39</w:t>
      </w:r>
    </w:p>
    <w:p w14:paraId="3CA5D189" w14:textId="77777777" w:rsidR="00000000" w:rsidRDefault="00FB06BE">
      <w:pPr>
        <w:rPr>
          <w:rFonts w:eastAsia="Times New Roman"/>
        </w:rPr>
      </w:pPr>
      <w:r>
        <w:rPr>
          <w:rFonts w:eastAsia="Times New Roman"/>
        </w:rPr>
        <w:pict w14:anchorId="7DA32155">
          <v:rect id="_x0000_i1063" style="width:0;height:1.5pt" o:hralign="center" o:hrstd="t" o:hr="t" fillcolor="#a0a0a0" stroked="f"/>
        </w:pict>
      </w:r>
    </w:p>
    <w:p w14:paraId="40644BD7" w14:textId="77777777" w:rsidR="00000000" w:rsidRDefault="00FB06BE">
      <w:pPr>
        <w:pStyle w:val="a3"/>
        <w:spacing w:before="0" w:beforeAutospacing="0" w:after="0" w:afterAutospacing="0"/>
        <w:rPr>
          <w:sz w:val="20"/>
          <w:szCs w:val="20"/>
        </w:rPr>
      </w:pPr>
      <w:r>
        <w:rPr>
          <w:sz w:val="20"/>
          <w:szCs w:val="20"/>
        </w:rPr>
        <w:t> </w:t>
      </w:r>
    </w:p>
    <w:p w14:paraId="62BE4421" w14:textId="77777777" w:rsidR="00000000" w:rsidRDefault="00FB06BE">
      <w:pPr>
        <w:pStyle w:val="a3"/>
        <w:spacing w:before="240" w:beforeAutospacing="0" w:after="0" w:afterAutospacing="0"/>
        <w:rPr>
          <w:color w:val="000000"/>
          <w:sz w:val="20"/>
          <w:szCs w:val="20"/>
        </w:rPr>
      </w:pPr>
      <w:r>
        <w:rPr>
          <w:color w:val="000000"/>
          <w:sz w:val="20"/>
          <w:szCs w:val="20"/>
        </w:rPr>
        <w:t>disclosures, w</w:t>
      </w:r>
      <w:r>
        <w:rPr>
          <w:color w:val="000000"/>
          <w:sz w:val="20"/>
          <w:szCs w:val="20"/>
        </w:rPr>
        <w:t>hich may lead to widespread negative publicity. Any security compromise in our industry, whether actual or perceived, could harm our reputation, erode customer confidence in the effectiveness of our security measures, negatively impact our ability to attra</w:t>
      </w:r>
      <w:r>
        <w:rPr>
          <w:color w:val="000000"/>
          <w:sz w:val="20"/>
          <w:szCs w:val="20"/>
        </w:rPr>
        <w:t>ct new customers, cause existing customers to elect not to renew their subscriptions or subject us to third-party lawsuits, regulatory fines or other action or liability, which could materially and adversely affect our business and operating results.</w:t>
      </w:r>
    </w:p>
    <w:p w14:paraId="38489BB4" w14:textId="77777777" w:rsidR="00000000" w:rsidRDefault="00FB06BE">
      <w:pPr>
        <w:pStyle w:val="a3"/>
        <w:spacing w:before="240" w:beforeAutospacing="0" w:after="0" w:afterAutospacing="0"/>
        <w:ind w:firstLine="556"/>
        <w:rPr>
          <w:color w:val="000000"/>
          <w:sz w:val="20"/>
          <w:szCs w:val="20"/>
        </w:rPr>
      </w:pPr>
      <w:r>
        <w:rPr>
          <w:color w:val="000000"/>
          <w:sz w:val="20"/>
          <w:szCs w:val="20"/>
        </w:rPr>
        <w:t>There</w:t>
      </w:r>
      <w:r>
        <w:rPr>
          <w:color w:val="000000"/>
          <w:sz w:val="20"/>
          <w:szCs w:val="20"/>
        </w:rPr>
        <w:t xml:space="preserve"> can be no assurance that any limitations of liability provisions in our contracts for a security breach would be enforceable or adequate or would otherwise protect us from any such liabilities or damages with respect to any particular claim. We also canno</w:t>
      </w:r>
      <w:r>
        <w:rPr>
          <w:color w:val="000000"/>
          <w:sz w:val="20"/>
          <w:szCs w:val="20"/>
        </w:rPr>
        <w:t>t be sure that our existing general liability insurance coverage and coverage for errors or omissions will continue to be available on acceptable terms or will be available in sufficient amounts to cover one or more large claims, or that the insurer will n</w:t>
      </w:r>
      <w:r>
        <w:rPr>
          <w:color w:val="000000"/>
          <w:sz w:val="20"/>
          <w:szCs w:val="20"/>
        </w:rPr>
        <w:t>ot deny coverage as to any future claim. The successful assertion of one or more large claims against us that exceed available insurance coverage, or the occurrence of changes in our insurance policies, including premium increases or the imposition of larg</w:t>
      </w:r>
      <w:r>
        <w:rPr>
          <w:color w:val="000000"/>
          <w:sz w:val="20"/>
          <w:szCs w:val="20"/>
        </w:rPr>
        <w:t>e deductible or co-insurance requirements, could have a material adverse effect on our business, financial condition and operating results.</w:t>
      </w:r>
    </w:p>
    <w:p w14:paraId="548A0994" w14:textId="77777777" w:rsidR="00000000" w:rsidRDefault="00FB06BE">
      <w:pPr>
        <w:pStyle w:val="a3"/>
        <w:spacing w:before="360" w:beforeAutospacing="0" w:after="0" w:afterAutospacing="0"/>
        <w:rPr>
          <w:b/>
          <w:bCs/>
          <w:sz w:val="20"/>
          <w:szCs w:val="20"/>
        </w:rPr>
      </w:pPr>
      <w:r>
        <w:rPr>
          <w:b/>
          <w:bCs/>
          <w:sz w:val="20"/>
          <w:szCs w:val="20"/>
        </w:rPr>
        <w:t>Risks Related to Intellectual Property</w:t>
      </w:r>
    </w:p>
    <w:p w14:paraId="4E9E4DA7" w14:textId="77777777" w:rsidR="00000000" w:rsidRDefault="00FB06BE">
      <w:pPr>
        <w:pStyle w:val="a3"/>
        <w:spacing w:before="120" w:beforeAutospacing="0" w:after="0" w:afterAutospacing="0"/>
        <w:rPr>
          <w:b/>
          <w:bCs/>
          <w:i/>
          <w:iCs/>
          <w:color w:val="000000"/>
          <w:sz w:val="20"/>
          <w:szCs w:val="20"/>
        </w:rPr>
      </w:pPr>
      <w:r>
        <w:rPr>
          <w:b/>
          <w:bCs/>
          <w:i/>
          <w:iCs/>
          <w:color w:val="000000"/>
          <w:sz w:val="20"/>
          <w:szCs w:val="20"/>
        </w:rPr>
        <w:t>Our business may suffer if it is alleged or determined that our technology in</w:t>
      </w:r>
      <w:r>
        <w:rPr>
          <w:b/>
          <w:bCs/>
          <w:i/>
          <w:iCs/>
          <w:color w:val="000000"/>
          <w:sz w:val="20"/>
          <w:szCs w:val="20"/>
        </w:rPr>
        <w:t>fringes the intellectual property rights of others.</w:t>
      </w:r>
    </w:p>
    <w:p w14:paraId="2A15E62C" w14:textId="77777777" w:rsidR="00000000" w:rsidRDefault="00FB06BE">
      <w:pPr>
        <w:pStyle w:val="a3"/>
        <w:spacing w:before="120" w:beforeAutospacing="0" w:after="0" w:afterAutospacing="0"/>
        <w:ind w:firstLine="556"/>
        <w:rPr>
          <w:color w:val="000000"/>
          <w:sz w:val="20"/>
          <w:szCs w:val="20"/>
        </w:rPr>
      </w:pPr>
      <w:r>
        <w:rPr>
          <w:color w:val="000000"/>
          <w:sz w:val="20"/>
          <w:szCs w:val="20"/>
        </w:rPr>
        <w:t>The software industry is characterized by the existence of a large number of patents, copyrights, trademarks, trade secrets and other intellectual and proprietary rights. Companies in the software industr</w:t>
      </w:r>
      <w:r>
        <w:rPr>
          <w:color w:val="000000"/>
          <w:sz w:val="20"/>
          <w:szCs w:val="20"/>
        </w:rPr>
        <w:t>y, including those in marketing software, are often required to defend against litigation claims based on allegations of infringement or other violations of intellectual property rights. Many of our competitors and other industry participants have been iss</w:t>
      </w:r>
      <w:r>
        <w:rPr>
          <w:color w:val="000000"/>
          <w:sz w:val="20"/>
          <w:szCs w:val="20"/>
        </w:rPr>
        <w:t xml:space="preserve">ued patents and/or have filed patent applications and may assert patent or other intellectual property rights within the industry. Moreover, in recent years, individuals and groups that are non-practicing entities, commonly referred to as “patent trolls,” </w:t>
      </w:r>
      <w:r>
        <w:rPr>
          <w:color w:val="000000"/>
          <w:sz w:val="20"/>
          <w:szCs w:val="20"/>
        </w:rPr>
        <w:t>have purchased patents and other intellectual property assets for the purpose of making claims of infringement in order to extract settlements. From time to time, we may receive threatening letters or notices or may be the subject of claims that our servic</w:t>
      </w:r>
      <w:r>
        <w:rPr>
          <w:color w:val="000000"/>
          <w:sz w:val="20"/>
          <w:szCs w:val="20"/>
        </w:rPr>
        <w:t>es and/or platform and underlying technology infringe or violate the intellectual property rights of others. Responding to such claims, regardless of their merit, can be time consuming, costly to defend in litigation, divert management’s attention and reso</w:t>
      </w:r>
      <w:r>
        <w:rPr>
          <w:color w:val="000000"/>
          <w:sz w:val="20"/>
          <w:szCs w:val="20"/>
        </w:rPr>
        <w:t>urces, damage our reputation and brand and cause us to incur significant expenses. Our technologies may not be able to withstand any third-party claims or rights against their use. Claims of intellectual property infringement might require us to redesign o</w:t>
      </w:r>
      <w:r>
        <w:rPr>
          <w:color w:val="000000"/>
          <w:sz w:val="20"/>
          <w:szCs w:val="20"/>
        </w:rPr>
        <w:t xml:space="preserve">ur application, delay releases, enter into costly settlement or license agreements or pay costly damage awards, or face a temporary or permanent injunction prohibiting us from marketing or selling our platform. If we cannot or do not license the infringed </w:t>
      </w:r>
      <w:r>
        <w:rPr>
          <w:color w:val="000000"/>
          <w:sz w:val="20"/>
          <w:szCs w:val="20"/>
        </w:rPr>
        <w:t xml:space="preserve">technology on reasonable terms or at all, or substitute similar technology from another source, our revenue and operating results could be adversely impacted. Additionally, our customers may not purchase our Growth Platform if they are concerned that they </w:t>
      </w:r>
      <w:r>
        <w:rPr>
          <w:color w:val="000000"/>
          <w:sz w:val="20"/>
          <w:szCs w:val="20"/>
        </w:rPr>
        <w:t>may infringe third-party intellectual property rights. The occurrence of any of these events may have a material adverse effect on our business.</w:t>
      </w:r>
    </w:p>
    <w:p w14:paraId="252BEC0B" w14:textId="77777777" w:rsidR="00000000" w:rsidRDefault="00FB06BE">
      <w:pPr>
        <w:pStyle w:val="a3"/>
        <w:spacing w:before="240" w:beforeAutospacing="0" w:after="0" w:afterAutospacing="0"/>
        <w:ind w:firstLine="556"/>
        <w:rPr>
          <w:color w:val="000000"/>
          <w:sz w:val="20"/>
          <w:szCs w:val="20"/>
        </w:rPr>
      </w:pPr>
      <w:r>
        <w:rPr>
          <w:color w:val="000000"/>
          <w:sz w:val="20"/>
          <w:szCs w:val="20"/>
        </w:rPr>
        <w:t>In our subscription agreements with our customers, we generally do not agree to indemnify our customers against</w:t>
      </w:r>
      <w:r>
        <w:rPr>
          <w:color w:val="000000"/>
          <w:sz w:val="20"/>
          <w:szCs w:val="20"/>
        </w:rPr>
        <w:t xml:space="preserve"> any losses or costs incurred in connection with claims by a third party alleging that a customer’s use of our services or platform infringes the intellectual property rights of the third party. There can be no assurance, however, that customers will not a</w:t>
      </w:r>
      <w:r>
        <w:rPr>
          <w:color w:val="000000"/>
          <w:sz w:val="20"/>
          <w:szCs w:val="20"/>
        </w:rPr>
        <w:t>ssert a common law indemnity claim or that any existing limitations of liability provisions in our contracts would be enforceable or adequate, or would otherwise protect us from any such liabilities or damages with respect to any particular claim. Our cust</w:t>
      </w:r>
      <w:r>
        <w:rPr>
          <w:color w:val="000000"/>
          <w:sz w:val="20"/>
          <w:szCs w:val="20"/>
        </w:rPr>
        <w:t>omers who are accused of intellectual property infringement may in the future seek indemnification from us under common law or other legal theories. If such claims are successful, or if we are required to indemnify or defend our customers from these or oth</w:t>
      </w:r>
      <w:r>
        <w:rPr>
          <w:color w:val="000000"/>
          <w:sz w:val="20"/>
          <w:szCs w:val="20"/>
        </w:rPr>
        <w:t>er claims, these matters could be disruptive to our business and management and have a material adverse effect on our business, operating results and financial condition.</w:t>
      </w:r>
    </w:p>
    <w:p w14:paraId="210B3578"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fail to adequately protect our proprietary rights, in the United States and abroad, our competitive position could be impaired and we may lose valuable assets, experience reduced revenue and incur costly litigation to protect our rights.</w:t>
      </w:r>
    </w:p>
    <w:p w14:paraId="460EFD68"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Our success </w:t>
      </w:r>
      <w:r>
        <w:rPr>
          <w:color w:val="000000"/>
          <w:sz w:val="20"/>
          <w:szCs w:val="20"/>
        </w:rPr>
        <w:t>is dependent, in part, upon protecting our proprietary technology. We rely on a combination of copyrights, trademarks, service marks, trade secret laws and contractual restrictions to establish and protect our proprietary rights in our products and service</w:t>
      </w:r>
      <w:r>
        <w:rPr>
          <w:color w:val="000000"/>
          <w:sz w:val="20"/>
          <w:szCs w:val="20"/>
        </w:rPr>
        <w:t xml:space="preserve">s. However, the steps we take to protect our intellectual property may be inadequate. We will not be able to protect our intellectual property if we are unable to enforce our rights or if we do not detect unauthorized use of our intellectual property. Any </w:t>
      </w:r>
      <w:r>
        <w:rPr>
          <w:color w:val="000000"/>
          <w:sz w:val="20"/>
          <w:szCs w:val="20"/>
        </w:rPr>
        <w:t>of our trademarks or other intellectual property rights may be challenged by others or invalidated through administrative process or litigation. Furthermore, legal standards relating to the validity, enforceability and scope of protection of intellectual p</w:t>
      </w:r>
      <w:r>
        <w:rPr>
          <w:color w:val="000000"/>
          <w:sz w:val="20"/>
          <w:szCs w:val="20"/>
        </w:rPr>
        <w:t>roperty rights are uncertain. Despite our precautions, it may be possible for unauthorized third parties to copy our technology and use information that we regard as proprietary to create products and services that compete with ours. Some license provision</w:t>
      </w:r>
      <w:r>
        <w:rPr>
          <w:color w:val="000000"/>
          <w:sz w:val="20"/>
          <w:szCs w:val="20"/>
        </w:rPr>
        <w:t>s protecting against unauthorized use, copying, transfer and disclosure of our offerings may be unenforceable under the laws of certain jurisdictions and foreign countries. In addition, the laws of some countries do not protect proprietary rights to the sa</w:t>
      </w:r>
      <w:r>
        <w:rPr>
          <w:color w:val="000000"/>
          <w:sz w:val="20"/>
          <w:szCs w:val="20"/>
        </w:rPr>
        <w:t>me extent as the laws of the United States. To the extent we expand our international activities, our exposure to unauthorized copying and use of our technology and proprietary information may increase.</w:t>
      </w:r>
    </w:p>
    <w:p w14:paraId="481C5D31" w14:textId="77777777" w:rsidR="00000000" w:rsidRDefault="00FB06BE">
      <w:pPr>
        <w:pStyle w:val="a3"/>
        <w:spacing w:before="240" w:beforeAutospacing="0" w:after="0" w:afterAutospacing="0"/>
        <w:jc w:val="center"/>
        <w:rPr>
          <w:sz w:val="20"/>
          <w:szCs w:val="20"/>
        </w:rPr>
      </w:pPr>
      <w:r>
        <w:rPr>
          <w:sz w:val="20"/>
          <w:szCs w:val="20"/>
        </w:rPr>
        <w:t>40</w:t>
      </w:r>
    </w:p>
    <w:p w14:paraId="032FF58C" w14:textId="77777777" w:rsidR="00000000" w:rsidRDefault="00FB06BE">
      <w:pPr>
        <w:rPr>
          <w:rFonts w:eastAsia="Times New Roman"/>
        </w:rPr>
      </w:pPr>
      <w:r>
        <w:rPr>
          <w:rFonts w:eastAsia="Times New Roman"/>
        </w:rPr>
        <w:pict w14:anchorId="7642B1FC">
          <v:rect id="_x0000_i1064" style="width:0;height:1.5pt" o:hralign="center" o:hrstd="t" o:hr="t" fillcolor="#a0a0a0" stroked="f"/>
        </w:pict>
      </w:r>
    </w:p>
    <w:p w14:paraId="61EBC00B" w14:textId="77777777" w:rsidR="00000000" w:rsidRDefault="00FB06BE">
      <w:pPr>
        <w:pStyle w:val="a3"/>
        <w:spacing w:before="0" w:beforeAutospacing="0" w:after="0" w:afterAutospacing="0"/>
        <w:rPr>
          <w:sz w:val="20"/>
          <w:szCs w:val="20"/>
        </w:rPr>
      </w:pPr>
      <w:r>
        <w:rPr>
          <w:sz w:val="20"/>
          <w:szCs w:val="20"/>
        </w:rPr>
        <w:t> </w:t>
      </w:r>
    </w:p>
    <w:p w14:paraId="2C334B14" w14:textId="77777777" w:rsidR="00000000" w:rsidRDefault="00FB06BE">
      <w:pPr>
        <w:pStyle w:val="a3"/>
        <w:spacing w:before="240" w:beforeAutospacing="0" w:after="0" w:afterAutospacing="0"/>
        <w:ind w:firstLine="556"/>
        <w:rPr>
          <w:color w:val="000000"/>
          <w:sz w:val="20"/>
          <w:szCs w:val="20"/>
        </w:rPr>
      </w:pPr>
      <w:r>
        <w:rPr>
          <w:color w:val="000000"/>
          <w:sz w:val="20"/>
          <w:szCs w:val="20"/>
        </w:rPr>
        <w:t>We enter int</w:t>
      </w:r>
      <w:r>
        <w:rPr>
          <w:color w:val="000000"/>
          <w:sz w:val="20"/>
          <w:szCs w:val="20"/>
        </w:rPr>
        <w:t>o confidentiality and invention assignment agreements with our employees and consultants and enter into confidentiality agreements with the parties with whom we have strategic relationships and business alliances. No assurance can be given that these agree</w:t>
      </w:r>
      <w:r>
        <w:rPr>
          <w:color w:val="000000"/>
          <w:sz w:val="20"/>
          <w:szCs w:val="20"/>
        </w:rPr>
        <w:t>ments will be effective in controlling access to and distribution of our products and proprietary information. Further, these agreements may not prevent our competitors from independently developing technologies that are substantially equivalent or superio</w:t>
      </w:r>
      <w:r>
        <w:rPr>
          <w:color w:val="000000"/>
          <w:sz w:val="20"/>
          <w:szCs w:val="20"/>
        </w:rPr>
        <w:t>r to our platform and offerings.</w:t>
      </w:r>
    </w:p>
    <w:p w14:paraId="46D40A05" w14:textId="77777777" w:rsidR="00000000" w:rsidRDefault="00FB06BE">
      <w:pPr>
        <w:pStyle w:val="a3"/>
        <w:spacing w:before="240" w:beforeAutospacing="0" w:after="0" w:afterAutospacing="0"/>
        <w:ind w:firstLine="556"/>
        <w:rPr>
          <w:color w:val="000000"/>
          <w:sz w:val="20"/>
          <w:szCs w:val="20"/>
        </w:rPr>
      </w:pPr>
      <w:r>
        <w:rPr>
          <w:color w:val="000000"/>
          <w:sz w:val="20"/>
          <w:szCs w:val="20"/>
        </w:rPr>
        <w:t>We may be required to spend significant resources to monitor and protect our intellectual property rights. Litigation may be necessary in the future to enforce our intellectual property rights and to protect our trade secre</w:t>
      </w:r>
      <w:r>
        <w:rPr>
          <w:color w:val="000000"/>
          <w:sz w:val="20"/>
          <w:szCs w:val="20"/>
        </w:rPr>
        <w:t>ts. Such litigation could be costly, time consuming and distracting to management and could result in the impairment or loss of portions of our intellectual property. Furthermore, our efforts to enforce our intellectual property rights may be met with defe</w:t>
      </w:r>
      <w:r>
        <w:rPr>
          <w:color w:val="000000"/>
          <w:sz w:val="20"/>
          <w:szCs w:val="20"/>
        </w:rPr>
        <w:t>nses, counterclaims and countersuits attacking the validity and enforceability of our intellectual property rights. Our inability to protect our proprietary technology against unauthorized copying or use, as well as any costly litigation, could delay furth</w:t>
      </w:r>
      <w:r>
        <w:rPr>
          <w:color w:val="000000"/>
          <w:sz w:val="20"/>
          <w:szCs w:val="20"/>
        </w:rPr>
        <w:t>er sales or the implementation of our platform and offerings, impair the functionality of our platform and offerings, delay introductions of new features or enhancements, result in our substituting inferior or more costly technologies into our platform and</w:t>
      </w:r>
      <w:r>
        <w:rPr>
          <w:color w:val="000000"/>
          <w:sz w:val="20"/>
          <w:szCs w:val="20"/>
        </w:rPr>
        <w:t xml:space="preserve"> offerings, or injure our reputation.</w:t>
      </w:r>
    </w:p>
    <w:p w14:paraId="4F912DCB"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Our use of “open source” software could negatively affect our ability to offer our platform and subject us to possible litigation.</w:t>
      </w:r>
    </w:p>
    <w:p w14:paraId="0F96A5A2"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 xml:space="preserve">A substantial portion of our cloud-based platform incorporates so-called “open source” </w:t>
      </w:r>
      <w:r>
        <w:rPr>
          <w:color w:val="000000"/>
          <w:sz w:val="20"/>
          <w:szCs w:val="20"/>
          <w:shd w:val="clear" w:color="auto" w:fill="FFFFFF"/>
        </w:rPr>
        <w:t>software, and we may incorporate additional open source software in the future. Open source software is generally freely accessible, usable and modifiable. Certain open source licenses may, in certain circumstances, require us to offer the components of ou</w:t>
      </w:r>
      <w:r>
        <w:rPr>
          <w:color w:val="000000"/>
          <w:sz w:val="20"/>
          <w:szCs w:val="20"/>
          <w:shd w:val="clear" w:color="auto" w:fill="FFFFFF"/>
        </w:rPr>
        <w:t>r platform that incorporate the open source software for no cost, that we make available source code for modifications or derivative works we create based upon, incorporating or using the open source software and that we license such modifications or deriv</w:t>
      </w:r>
      <w:r>
        <w:rPr>
          <w:color w:val="000000"/>
          <w:sz w:val="20"/>
          <w:szCs w:val="20"/>
          <w:shd w:val="clear" w:color="auto" w:fill="FFFFFF"/>
        </w:rPr>
        <w:t>ative works under the terms of the particular open source license. If an author or other third party that distributes open source software we use were to allege that we had not complied with the conditions of one or more of these licenses, we could be requ</w:t>
      </w:r>
      <w:r>
        <w:rPr>
          <w:color w:val="000000"/>
          <w:sz w:val="20"/>
          <w:szCs w:val="20"/>
          <w:shd w:val="clear" w:color="auto" w:fill="FFFFFF"/>
        </w:rPr>
        <w:t>ired to incur significant legal expenses defending against such allegations and could be subject to significant damages, including being enjoined from the offering of the components of our platform that contained the open source software and being required</w:t>
      </w:r>
      <w:r>
        <w:rPr>
          <w:color w:val="000000"/>
          <w:sz w:val="20"/>
          <w:szCs w:val="20"/>
          <w:shd w:val="clear" w:color="auto" w:fill="FFFFFF"/>
        </w:rPr>
        <w:t xml:space="preserve"> to comply with the foregoing conditions, which could disrupt our ability to offer the affected software. We could also be subject to suits by parties claiming ownership of what we believe to be open source software. Litigation could be costly for us to de</w:t>
      </w:r>
      <w:r>
        <w:rPr>
          <w:color w:val="000000"/>
          <w:sz w:val="20"/>
          <w:szCs w:val="20"/>
          <w:shd w:val="clear" w:color="auto" w:fill="FFFFFF"/>
        </w:rPr>
        <w:t>fend, have a negative effect on our operating results and financial condition and require us to devote additional research and development resources to change our products.</w:t>
      </w:r>
    </w:p>
    <w:p w14:paraId="215CE602" w14:textId="77777777" w:rsidR="00000000" w:rsidRDefault="00FB06BE">
      <w:pPr>
        <w:pStyle w:val="a3"/>
        <w:spacing w:before="360" w:beforeAutospacing="0" w:after="0" w:afterAutospacing="0"/>
        <w:rPr>
          <w:b/>
          <w:bCs/>
          <w:sz w:val="20"/>
          <w:szCs w:val="20"/>
        </w:rPr>
      </w:pPr>
      <w:r>
        <w:rPr>
          <w:b/>
          <w:bCs/>
          <w:sz w:val="20"/>
          <w:szCs w:val="20"/>
        </w:rPr>
        <w:t>Risks Related to Government Regulation and Taxation</w:t>
      </w:r>
    </w:p>
    <w:p w14:paraId="03F0B060" w14:textId="77777777" w:rsidR="00000000" w:rsidRDefault="00FB06BE">
      <w:pPr>
        <w:pStyle w:val="a3"/>
        <w:spacing w:before="0" w:beforeAutospacing="0" w:after="0" w:afterAutospacing="0"/>
        <w:rPr>
          <w:b/>
          <w:bCs/>
          <w:sz w:val="12"/>
          <w:szCs w:val="12"/>
        </w:rPr>
      </w:pPr>
      <w:r>
        <w:rPr>
          <w:b/>
          <w:bCs/>
          <w:sz w:val="12"/>
          <w:szCs w:val="12"/>
        </w:rPr>
        <w:t> </w:t>
      </w:r>
    </w:p>
    <w:p w14:paraId="43AAF797" w14:textId="77777777" w:rsidR="00000000" w:rsidRDefault="00FB06BE">
      <w:pPr>
        <w:pStyle w:val="a3"/>
        <w:spacing w:before="0" w:beforeAutospacing="0" w:after="0" w:afterAutospacing="0"/>
        <w:rPr>
          <w:b/>
          <w:bCs/>
          <w:i/>
          <w:iCs/>
          <w:color w:val="000000"/>
          <w:sz w:val="20"/>
          <w:szCs w:val="20"/>
        </w:rPr>
      </w:pPr>
      <w:r>
        <w:rPr>
          <w:b/>
          <w:bCs/>
          <w:i/>
          <w:iCs/>
          <w:color w:val="000000"/>
          <w:sz w:val="20"/>
          <w:szCs w:val="20"/>
        </w:rPr>
        <w:t>We could face liability, or o</w:t>
      </w:r>
      <w:r>
        <w:rPr>
          <w:b/>
          <w:bCs/>
          <w:i/>
          <w:iCs/>
          <w:color w:val="000000"/>
          <w:sz w:val="20"/>
          <w:szCs w:val="20"/>
        </w:rPr>
        <w:t>ur reputation might be harmed, as a result of the activities of our customers, the content of their websites or the data they store on our servers.</w:t>
      </w:r>
    </w:p>
    <w:p w14:paraId="10E935D9" w14:textId="77777777" w:rsidR="00000000" w:rsidRDefault="00FB06BE">
      <w:pPr>
        <w:pStyle w:val="a3"/>
        <w:spacing w:before="120" w:beforeAutospacing="0" w:after="0" w:afterAutospacing="0"/>
        <w:ind w:firstLine="556"/>
        <w:rPr>
          <w:color w:val="000000"/>
          <w:sz w:val="20"/>
          <w:szCs w:val="20"/>
        </w:rPr>
      </w:pPr>
      <w:r>
        <w:rPr>
          <w:color w:val="000000"/>
          <w:sz w:val="20"/>
          <w:szCs w:val="20"/>
        </w:rPr>
        <w:t>As a provider of a cloud-based inbound marketing, sales and customer service software platform, we may be su</w:t>
      </w:r>
      <w:r>
        <w:rPr>
          <w:color w:val="000000"/>
          <w:sz w:val="20"/>
          <w:szCs w:val="20"/>
        </w:rPr>
        <w:t>bject to potential liability for the activities of our customers on or in connection with the data they store on our servers. Although our customer terms of use prohibit illegal use of our services by our customers and permit us to take down websites or ta</w:t>
      </w:r>
      <w:r>
        <w:rPr>
          <w:color w:val="000000"/>
          <w:sz w:val="20"/>
          <w:szCs w:val="20"/>
        </w:rPr>
        <w:t>ke other appropriate actions for illegal use, customers may nonetheless engage in prohibited activities or upload or store content with us in violation of applicable law or the customer’s own policies, which could subject us to liability or harm our reputa</w:t>
      </w:r>
      <w:r>
        <w:rPr>
          <w:color w:val="000000"/>
          <w:sz w:val="20"/>
          <w:szCs w:val="20"/>
        </w:rPr>
        <w:t>tion. Furthermore, customers may upload, store, or use content on our Growth Platform that may violate our policy on acceptable use which prohibits content that is threatening, abusive, harassing, deceptive, false, misleading, vulgar, obscene, or indecent.</w:t>
      </w:r>
      <w:r>
        <w:rPr>
          <w:color w:val="000000"/>
          <w:sz w:val="20"/>
          <w:szCs w:val="20"/>
        </w:rPr>
        <w:t xml:space="preserve"> While such content may not be illegal, use of our Growth Platform for such content could harm our reputation resulting in a loss of business. </w:t>
      </w:r>
    </w:p>
    <w:p w14:paraId="5DC37F13" w14:textId="77777777" w:rsidR="00000000" w:rsidRDefault="00FB06BE">
      <w:pPr>
        <w:pStyle w:val="a3"/>
        <w:spacing w:before="240" w:beforeAutospacing="0" w:after="0" w:afterAutospacing="0"/>
        <w:ind w:firstLine="556"/>
        <w:rPr>
          <w:color w:val="000000"/>
          <w:sz w:val="20"/>
          <w:szCs w:val="20"/>
        </w:rPr>
      </w:pPr>
      <w:r>
        <w:rPr>
          <w:color w:val="000000"/>
          <w:sz w:val="20"/>
          <w:szCs w:val="20"/>
        </w:rPr>
        <w:t>Several U.S. federal statutes may apply to us with respect to various customer activities:</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0A79E8AF" w14:textId="77777777">
        <w:trPr>
          <w:divId w:val="1084229925"/>
        </w:trPr>
        <w:tc>
          <w:tcPr>
            <w:tcW w:w="166" w:type="pct"/>
            <w:noWrap/>
            <w:hideMark/>
          </w:tcPr>
          <w:p w14:paraId="2FEEF36A"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166" w:type="pct"/>
            <w:noWrap/>
            <w:hideMark/>
          </w:tcPr>
          <w:p w14:paraId="7CFCF87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FD571C2" w14:textId="77777777" w:rsidR="00000000" w:rsidRDefault="00FB06BE">
            <w:pPr>
              <w:pStyle w:val="a3"/>
              <w:spacing w:before="120" w:beforeAutospacing="0" w:after="0" w:afterAutospacing="0"/>
              <w:rPr>
                <w:color w:val="000000"/>
                <w:sz w:val="20"/>
                <w:szCs w:val="20"/>
              </w:rPr>
            </w:pPr>
            <w:r>
              <w:rPr>
                <w:color w:val="000000"/>
                <w:sz w:val="20"/>
                <w:szCs w:val="20"/>
              </w:rPr>
              <w:t>The Digital Mille</w:t>
            </w:r>
            <w:r>
              <w:rPr>
                <w:color w:val="000000"/>
                <w:sz w:val="20"/>
                <w:szCs w:val="20"/>
              </w:rPr>
              <w:t>nnium Copyright Act of 1998, or DMCA, provides recourse for owners of copyrighted material who believe that their rights under U.S. copyright law have been infringed on the Internet. Under the DMCA, based on our current business activity as an Internet ser</w:t>
            </w:r>
            <w:r>
              <w:rPr>
                <w:color w:val="000000"/>
                <w:sz w:val="20"/>
                <w:szCs w:val="20"/>
              </w:rPr>
              <w:t>vice provider that does not own or control website content posted by our customers, we generally are not liable for infringing content posted by our customers or other third parties, provided that we follow the procedures for handling copyright infringemen</w:t>
            </w:r>
            <w:r>
              <w:rPr>
                <w:color w:val="000000"/>
                <w:sz w:val="20"/>
                <w:szCs w:val="20"/>
              </w:rPr>
              <w:t>t claims set forth in the DMCA. Generally, if we receive a proper notice from, or on behalf, of a copyright owner alleging infringement of copyrighted material located on websites we host, and we fail to expeditiously remove or disable access to the allege</w:t>
            </w:r>
            <w:r>
              <w:rPr>
                <w:color w:val="000000"/>
                <w:sz w:val="20"/>
                <w:szCs w:val="20"/>
              </w:rPr>
              <w:t>dly infringing material or otherwise fail to meet the requirements of the safe harbor provided by the DMCA, the copyright owner may seek to impose liability on us. Technical mistakes in complying with the detailed DMCA take-down procedures could subject us</w:t>
            </w:r>
            <w:r>
              <w:rPr>
                <w:color w:val="000000"/>
                <w:sz w:val="20"/>
                <w:szCs w:val="20"/>
              </w:rPr>
              <w:t xml:space="preserve"> to liability for copyright infringement.</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6C5DC3E9" w14:textId="77777777">
        <w:tc>
          <w:tcPr>
            <w:tcW w:w="166" w:type="pct"/>
            <w:noWrap/>
            <w:hideMark/>
          </w:tcPr>
          <w:p w14:paraId="01E046D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166" w:type="pct"/>
            <w:noWrap/>
            <w:hideMark/>
          </w:tcPr>
          <w:p w14:paraId="140946BF"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42EBD52C" w14:textId="77777777" w:rsidR="00000000" w:rsidRDefault="00FB06BE">
            <w:pPr>
              <w:pStyle w:val="a3"/>
              <w:spacing w:before="120" w:beforeAutospacing="0" w:after="0" w:afterAutospacing="0"/>
              <w:rPr>
                <w:color w:val="000000"/>
                <w:sz w:val="20"/>
                <w:szCs w:val="20"/>
              </w:rPr>
            </w:pPr>
            <w:r>
              <w:rPr>
                <w:color w:val="000000"/>
                <w:sz w:val="20"/>
                <w:szCs w:val="20"/>
              </w:rPr>
              <w:t>The Communications Decency Act of 1996, or CDA, generally protects online service providers, such as us, from liability for certain activities of their customers, such as the posting of defamatory or obscene content, unless the online service provider is p</w:t>
            </w:r>
            <w:r>
              <w:rPr>
                <w:color w:val="000000"/>
                <w:sz w:val="20"/>
                <w:szCs w:val="20"/>
              </w:rPr>
              <w:t>articipating in the unlawful conduct. Under the CDA, we are generally not responsible for the customer-created content hosted on our servers. Consequently, we do not monitor hosted websites or prescreen the content placed by our customers on their sites. H</w:t>
            </w:r>
            <w:r>
              <w:rPr>
                <w:color w:val="000000"/>
                <w:sz w:val="20"/>
                <w:szCs w:val="20"/>
              </w:rPr>
              <w:t xml:space="preserve">owever, the CDA does not apply in foreign jurisdictions and we may nonetheless be brought into disputes </w:t>
            </w:r>
          </w:p>
        </w:tc>
      </w:tr>
    </w:tbl>
    <w:p w14:paraId="6431B40F" w14:textId="77777777" w:rsidR="00000000" w:rsidRDefault="00FB06BE">
      <w:pPr>
        <w:pStyle w:val="a3"/>
        <w:spacing w:before="240" w:beforeAutospacing="0" w:after="0" w:afterAutospacing="0"/>
        <w:jc w:val="center"/>
        <w:rPr>
          <w:sz w:val="20"/>
          <w:szCs w:val="20"/>
        </w:rPr>
      </w:pPr>
      <w:r>
        <w:rPr>
          <w:sz w:val="20"/>
          <w:szCs w:val="20"/>
        </w:rPr>
        <w:t>41</w:t>
      </w:r>
    </w:p>
    <w:p w14:paraId="61D58B5F" w14:textId="77777777" w:rsidR="00000000" w:rsidRDefault="00FB06BE">
      <w:pPr>
        <w:rPr>
          <w:rFonts w:eastAsia="Times New Roman"/>
        </w:rPr>
      </w:pPr>
      <w:r>
        <w:rPr>
          <w:rFonts w:eastAsia="Times New Roman"/>
        </w:rPr>
        <w:pict w14:anchorId="77B31757">
          <v:rect id="_x0000_i1065" style="width:0;height:1.5pt" o:hralign="center" o:hrstd="t" o:hr="t" fillcolor="#a0a0a0" stroked="f"/>
        </w:pict>
      </w:r>
    </w:p>
    <w:p w14:paraId="5850B93D"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14:paraId="55686CEC" w14:textId="77777777">
        <w:trPr>
          <w:divId w:val="323169970"/>
        </w:trPr>
        <w:tc>
          <w:tcPr>
            <w:tcW w:w="166" w:type="pct"/>
            <w:noWrap/>
            <w:hideMark/>
          </w:tcPr>
          <w:p w14:paraId="2BDF516C"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166" w:type="pct"/>
            <w:noWrap/>
            <w:hideMark/>
          </w:tcPr>
          <w:p w14:paraId="3143642B" w14:textId="77777777" w:rsidR="00000000" w:rsidRDefault="00FB06BE">
            <w:pPr>
              <w:rPr>
                <w:color w:val="000000"/>
                <w:sz w:val="20"/>
                <w:szCs w:val="20"/>
              </w:rPr>
            </w:pPr>
          </w:p>
        </w:tc>
        <w:tc>
          <w:tcPr>
            <w:tcW w:w="0" w:type="auto"/>
            <w:hideMark/>
          </w:tcPr>
          <w:p w14:paraId="0166877D" w14:textId="77777777" w:rsidR="00000000" w:rsidRDefault="00FB06BE">
            <w:pPr>
              <w:pStyle w:val="a3"/>
              <w:spacing w:before="120" w:beforeAutospacing="0" w:after="0" w:afterAutospacing="0"/>
              <w:rPr>
                <w:color w:val="000000"/>
                <w:sz w:val="20"/>
                <w:szCs w:val="20"/>
              </w:rPr>
            </w:pPr>
            <w:r>
              <w:rPr>
                <w:color w:val="000000"/>
                <w:sz w:val="20"/>
                <w:szCs w:val="20"/>
              </w:rPr>
              <w:t>between our customers and third parties which would require us to devote management time and resources to</w:t>
            </w:r>
            <w:r>
              <w:rPr>
                <w:color w:val="000000"/>
                <w:sz w:val="20"/>
                <w:szCs w:val="20"/>
              </w:rPr>
              <w:t xml:space="preserve"> resolve such matters and any publicity from such matters could also have an adverse effect on our reputation and therefore our business.</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14:paraId="46EDE475" w14:textId="77777777">
        <w:tc>
          <w:tcPr>
            <w:tcW w:w="166" w:type="pct"/>
            <w:noWrap/>
            <w:hideMark/>
          </w:tcPr>
          <w:p w14:paraId="22278183"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166" w:type="pct"/>
            <w:noWrap/>
            <w:hideMark/>
          </w:tcPr>
          <w:p w14:paraId="60A0537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1AF8E2C" w14:textId="77777777" w:rsidR="00000000" w:rsidRDefault="00FB06BE">
            <w:pPr>
              <w:pStyle w:val="a3"/>
              <w:spacing w:before="120" w:beforeAutospacing="0" w:after="0" w:afterAutospacing="0"/>
              <w:rPr>
                <w:color w:val="000000"/>
                <w:sz w:val="20"/>
                <w:szCs w:val="20"/>
              </w:rPr>
            </w:pPr>
            <w:r>
              <w:rPr>
                <w:color w:val="000000"/>
                <w:sz w:val="20"/>
                <w:szCs w:val="20"/>
              </w:rPr>
              <w:t>In addition to the CDA, the Securing the Protection of our Enduring and Established Constitutional Heritage Act,</w:t>
            </w:r>
            <w:r>
              <w:rPr>
                <w:color w:val="000000"/>
                <w:sz w:val="20"/>
                <w:szCs w:val="20"/>
              </w:rPr>
              <w:t xml:space="preserve"> or the SPEECH Act, provides a statutory exception to the enforcement by a U.S. court of a foreign judgment for defamation under certain circumstances. Generally, the exception applies if the defamation law applied in the foreign court did not provide at l</w:t>
            </w:r>
            <w:r>
              <w:rPr>
                <w:color w:val="000000"/>
                <w:sz w:val="20"/>
                <w:szCs w:val="20"/>
              </w:rPr>
              <w:t>east as much protection for freedom of speech and press as would be provided by the First Amendment of the U.S. Constitution or by the constitution and law of the state in which the U.S. court is located, or if no finding of defamation would be supported u</w:t>
            </w:r>
            <w:r>
              <w:rPr>
                <w:color w:val="000000"/>
                <w:sz w:val="20"/>
                <w:szCs w:val="20"/>
              </w:rPr>
              <w:t>nder the First Amendment of the U.S. Constitution or under the constitution and law of the state in which the U.S. court is located. Although the SPEECH Act may protect us from the enforcement of foreign judgments in the United States, it does not affect t</w:t>
            </w:r>
            <w:r>
              <w:rPr>
                <w:color w:val="000000"/>
                <w:sz w:val="20"/>
                <w:szCs w:val="20"/>
              </w:rPr>
              <w:t>he enforceability of the judgment in the foreign country that issued the judgment. Given our international presence, we may therefore, nonetheless, have to defend against or comply with any foreign judgments made against us, which could take up substantial</w:t>
            </w:r>
            <w:r>
              <w:rPr>
                <w:color w:val="000000"/>
                <w:sz w:val="20"/>
                <w:szCs w:val="20"/>
              </w:rPr>
              <w:t xml:space="preserve"> management time and resources and damage our reputation.</w:t>
            </w:r>
          </w:p>
        </w:tc>
      </w:tr>
    </w:tbl>
    <w:p w14:paraId="2F62385F" w14:textId="77777777" w:rsidR="00000000" w:rsidRDefault="00FB06BE">
      <w:pPr>
        <w:pStyle w:val="a3"/>
        <w:spacing w:before="240" w:beforeAutospacing="0" w:after="0" w:afterAutospacing="0"/>
        <w:ind w:firstLine="408"/>
        <w:rPr>
          <w:color w:val="000000"/>
          <w:sz w:val="20"/>
          <w:szCs w:val="20"/>
        </w:rPr>
      </w:pPr>
      <w:r>
        <w:rPr>
          <w:color w:val="000000"/>
          <w:sz w:val="20"/>
          <w:szCs w:val="20"/>
        </w:rPr>
        <w:t>Although these statutes and case law in the United States have generally shielded us from liability for customer activities to date, court rulings in pending or future litigation may narrow the sco</w:t>
      </w:r>
      <w:r>
        <w:rPr>
          <w:color w:val="000000"/>
          <w:sz w:val="20"/>
          <w:szCs w:val="20"/>
        </w:rPr>
        <w:t>pe of protection afforded us under these laws. In addition, laws governing these activities are unsettled in many international jurisdictions, or may prove difficult or impossible for us to comply with in some international jurisdictions. Also, notwithstan</w:t>
      </w:r>
      <w:r>
        <w:rPr>
          <w:color w:val="000000"/>
          <w:sz w:val="20"/>
          <w:szCs w:val="20"/>
        </w:rPr>
        <w:t xml:space="preserve">ding the exculpatory language of these bodies of law, we may become involved in complaints and lawsuits which, even if ultimately resolved in our favor, add cost to our doing business and may divert management’s time and attention. Finally, other existing </w:t>
      </w:r>
      <w:r>
        <w:rPr>
          <w:color w:val="000000"/>
          <w:sz w:val="20"/>
          <w:szCs w:val="20"/>
        </w:rPr>
        <w:t>bodies of law, including the criminal laws of various states, may be deemed to apply or new statutes or regulations may be adopted in the future, any of which could expose us to further liability and increase our costs of doing business.</w:t>
      </w:r>
    </w:p>
    <w:p w14:paraId="66195326"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We may be subject </w:t>
      </w:r>
      <w:r>
        <w:rPr>
          <w:b/>
          <w:bCs/>
          <w:i/>
          <w:iCs/>
          <w:color w:val="000000"/>
          <w:sz w:val="20"/>
          <w:szCs w:val="20"/>
        </w:rPr>
        <w:t>to additional obligations to collect and remit sales tax and other taxes, and we may be subject to tax liability for past sales, which could harm our business.</w:t>
      </w:r>
    </w:p>
    <w:p w14:paraId="7497D34F"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State, local and foreign jurisdictions have differing rules and regulations governing sales, use, value added and other taxes, and these rules and regulations are subject to varying interpretations that may change over time. In particular, the applicabilit</w:t>
      </w:r>
      <w:r>
        <w:rPr>
          <w:color w:val="000000"/>
          <w:sz w:val="20"/>
          <w:szCs w:val="20"/>
          <w:shd w:val="clear" w:color="auto" w:fill="FFFFFF"/>
        </w:rPr>
        <w:t>y of such taxes to our Growth Platform in various jurisdictions is unclear. Further, these jurisdictions’ rules regarding tax nexus are complex and vary significantly. As a result, we could face the possibility of tax assessments and audits, and our liabil</w:t>
      </w:r>
      <w:r>
        <w:rPr>
          <w:color w:val="000000"/>
          <w:sz w:val="20"/>
          <w:szCs w:val="20"/>
          <w:shd w:val="clear" w:color="auto" w:fill="FFFFFF"/>
        </w:rPr>
        <w:t>ity for these taxes and associated penalties could exceed our original estimates. A successful assertion that we should be collecting additional sales, use, value added or other taxes in those jurisdictions where we have not historically done so and do not</w:t>
      </w:r>
      <w:r>
        <w:rPr>
          <w:color w:val="000000"/>
          <w:sz w:val="20"/>
          <w:szCs w:val="20"/>
          <w:shd w:val="clear" w:color="auto" w:fill="FFFFFF"/>
        </w:rPr>
        <w:t xml:space="preserve"> accrue for such taxes could result in substantial tax liabilities and related penalties for past sales, discourage customers from purchasing our application or otherwise harm our business and operating results.</w:t>
      </w:r>
    </w:p>
    <w:p w14:paraId="7F927D39"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Changes in tax laws or regulations that are </w:t>
      </w:r>
      <w:r>
        <w:rPr>
          <w:b/>
          <w:bCs/>
          <w:i/>
          <w:iCs/>
          <w:color w:val="000000"/>
          <w:sz w:val="20"/>
          <w:szCs w:val="20"/>
        </w:rPr>
        <w:t>applied adversely to us or our customers could increase the costs of our Growth Platform and adversely impact our business.</w:t>
      </w:r>
    </w:p>
    <w:p w14:paraId="31DAF9E8"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New income, sales, use or other tax laws, statutes, rules, regulations or ordinances could be enacted at any time. Any new taxes cou</w:t>
      </w:r>
      <w:r>
        <w:rPr>
          <w:color w:val="000000"/>
          <w:sz w:val="20"/>
          <w:szCs w:val="20"/>
          <w:shd w:val="clear" w:color="auto" w:fill="FFFFFF"/>
        </w:rPr>
        <w:t>ld adversely affect our domestic and international business operations, and our business and financial performance. Further, existing tax laws, statutes, rules, regulations or ordinances could be interpreted, changed, modified or applied adversely to us. T</w:t>
      </w:r>
      <w:r>
        <w:rPr>
          <w:color w:val="000000"/>
          <w:sz w:val="20"/>
          <w:szCs w:val="20"/>
          <w:shd w:val="clear" w:color="auto" w:fill="FFFFFF"/>
        </w:rPr>
        <w:t>hese events could require us or our customers to pay additional tax amounts on a prospective or retroactive basis, as well as require us or our customers to pay fines and/or penalties and interest for past amounts deemed to be due. If we raise our prices t</w:t>
      </w:r>
      <w:r>
        <w:rPr>
          <w:color w:val="000000"/>
          <w:sz w:val="20"/>
          <w:szCs w:val="20"/>
          <w:shd w:val="clear" w:color="auto" w:fill="FFFFFF"/>
        </w:rPr>
        <w:t>o offset the costs of these changes, existing and potential future customers may elect not to continue or purchase our Growth Platform in the future. Additionally, new, changed, modified or newly interpreted or applied tax laws could increase our customers</w:t>
      </w:r>
      <w:r>
        <w:rPr>
          <w:color w:val="000000"/>
          <w:sz w:val="20"/>
          <w:szCs w:val="20"/>
          <w:shd w:val="clear" w:color="auto" w:fill="FFFFFF"/>
        </w:rPr>
        <w:t>’ and our compliance, operating and other costs, as well as the costs of our platform. Any or all of these events could adversely impact our business and financial performance.</w:t>
      </w:r>
    </w:p>
    <w:p w14:paraId="38B1F90C"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We are a multinational organization faced with increasingly complex tax issues </w:t>
      </w:r>
      <w:r>
        <w:rPr>
          <w:b/>
          <w:bCs/>
          <w:i/>
          <w:iCs/>
          <w:color w:val="000000"/>
          <w:sz w:val="20"/>
          <w:szCs w:val="20"/>
        </w:rPr>
        <w:t>in many jurisdictions, and we could be obligated to pay additional taxes in various jurisdictions.</w:t>
      </w:r>
    </w:p>
    <w:p w14:paraId="1EAC0AF1"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As a multinational organization, we may be subject to taxation in several jurisdictions around the world with increasingly complex tax laws, the application </w:t>
      </w:r>
      <w:r>
        <w:rPr>
          <w:color w:val="000000"/>
          <w:sz w:val="20"/>
          <w:szCs w:val="20"/>
        </w:rPr>
        <w:t>of which can be uncertain. The amount of taxes we pay in these jurisdictions could increase substantially as a result of changes in the applicable tax principles, including increased tax rates, new tax laws or revised interpretations of existing tax laws a</w:t>
      </w:r>
      <w:r>
        <w:rPr>
          <w:color w:val="000000"/>
          <w:sz w:val="20"/>
          <w:szCs w:val="20"/>
        </w:rPr>
        <w:t>nd precedents, which could have a material adverse effect on our liquidity and operating results. Changes in tax laws, such as tax reform in the United States or changes in tax laws resulting from the Organization for Economic Co-operation and Development’</w:t>
      </w:r>
      <w:r>
        <w:rPr>
          <w:color w:val="000000"/>
          <w:sz w:val="20"/>
          <w:szCs w:val="20"/>
        </w:rPr>
        <w:t>s multi-jurisdictional plan of action to address “base erosion and profit shifting,” could impact our effective tax rate. In addition, the authorities in these jurisdictions could review our tax returns and impose additional tax, interest and penalties, an</w:t>
      </w:r>
      <w:r>
        <w:rPr>
          <w:color w:val="000000"/>
          <w:sz w:val="20"/>
          <w:szCs w:val="20"/>
        </w:rPr>
        <w:t xml:space="preserve">d the authorities could claim that various withholding requirements apply to us or our subsidiaries or assert that benefits of tax treaties are not available to us or our subsidiaries, any of which could have a material impact on us and the results of our </w:t>
      </w:r>
      <w:r>
        <w:rPr>
          <w:color w:val="000000"/>
          <w:sz w:val="20"/>
          <w:szCs w:val="20"/>
        </w:rPr>
        <w:t>operations.</w:t>
      </w:r>
    </w:p>
    <w:p w14:paraId="492C8143" w14:textId="77777777" w:rsidR="00000000" w:rsidRDefault="00FB06BE">
      <w:pPr>
        <w:pStyle w:val="a3"/>
        <w:spacing w:before="240" w:beforeAutospacing="0" w:after="0" w:afterAutospacing="0"/>
        <w:jc w:val="center"/>
        <w:rPr>
          <w:sz w:val="20"/>
          <w:szCs w:val="20"/>
        </w:rPr>
      </w:pPr>
      <w:r>
        <w:rPr>
          <w:sz w:val="20"/>
          <w:szCs w:val="20"/>
        </w:rPr>
        <w:t>42</w:t>
      </w:r>
    </w:p>
    <w:p w14:paraId="4B67CCA4" w14:textId="77777777" w:rsidR="00000000" w:rsidRDefault="00FB06BE">
      <w:pPr>
        <w:rPr>
          <w:rFonts w:eastAsia="Times New Roman"/>
        </w:rPr>
      </w:pPr>
      <w:r>
        <w:rPr>
          <w:rFonts w:eastAsia="Times New Roman"/>
        </w:rPr>
        <w:pict w14:anchorId="2C935C1E">
          <v:rect id="_x0000_i1066" style="width:0;height:1.5pt" o:hralign="center" o:hrstd="t" o:hr="t" fillcolor="#a0a0a0" stroked="f"/>
        </w:pict>
      </w:r>
    </w:p>
    <w:p w14:paraId="68229F98" w14:textId="77777777" w:rsidR="00000000" w:rsidRDefault="00FB06BE">
      <w:pPr>
        <w:pStyle w:val="a3"/>
        <w:spacing w:before="0" w:beforeAutospacing="0" w:after="0" w:afterAutospacing="0"/>
        <w:rPr>
          <w:sz w:val="20"/>
          <w:szCs w:val="20"/>
        </w:rPr>
      </w:pPr>
      <w:r>
        <w:rPr>
          <w:sz w:val="20"/>
          <w:szCs w:val="20"/>
        </w:rPr>
        <w:t> </w:t>
      </w:r>
    </w:p>
    <w:p w14:paraId="13517944"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Failure to comply with laws and regulations could harm our business.</w:t>
      </w:r>
    </w:p>
    <w:p w14:paraId="37A5E086"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business is subject to regulation by various federal, state, local and foreign governmental agencies, including agencies responsi</w:t>
      </w:r>
      <w:r>
        <w:rPr>
          <w:color w:val="000000"/>
          <w:sz w:val="20"/>
          <w:szCs w:val="20"/>
          <w:shd w:val="clear" w:color="auto" w:fill="FFFFFF"/>
        </w:rPr>
        <w:t>ble for monitoring and enforcing employment and labor laws, workplace safety, environmental laws, consumer protection laws, anti-bribery laws, import/export controls, federal securities laws and tax laws and regulations. In certain jurisdictions, these reg</w:t>
      </w:r>
      <w:r>
        <w:rPr>
          <w:color w:val="000000"/>
          <w:sz w:val="20"/>
          <w:szCs w:val="20"/>
          <w:shd w:val="clear" w:color="auto" w:fill="FFFFFF"/>
        </w:rPr>
        <w:t>ulatory requirements may be more stringent than those in the United States. Noncompliance with applicable regulations or requirements could subject us to investigations, sanctions, mandatory recalls, enforcement actions, disgorgement of profits, fines, dam</w:t>
      </w:r>
      <w:r>
        <w:rPr>
          <w:color w:val="000000"/>
          <w:sz w:val="20"/>
          <w:szCs w:val="20"/>
          <w:shd w:val="clear" w:color="auto" w:fill="FFFFFF"/>
        </w:rPr>
        <w:t>ages, civil and criminal penalties or injunctions.</w:t>
      </w:r>
    </w:p>
    <w:p w14:paraId="71A33EB5"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may not be able to utilize a significant portion of our net operating loss carryforwards, which could adversely affect our profitability.</w:t>
      </w:r>
    </w:p>
    <w:p w14:paraId="1EA99147"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As of December 31, 2019, we had federal and state net operating </w:t>
      </w:r>
      <w:r>
        <w:rPr>
          <w:color w:val="000000"/>
          <w:sz w:val="20"/>
          <w:szCs w:val="20"/>
        </w:rPr>
        <w:t>loss carryforwards due to prior period losses, which, if not utilized, will begin to expire in 2027 for federal purposes and begin to expire in 2023 for state purposes. These net operating loss carryforwards could expire unused and be unavailable to offset</w:t>
      </w:r>
      <w:r>
        <w:rPr>
          <w:color w:val="000000"/>
          <w:sz w:val="20"/>
          <w:szCs w:val="20"/>
        </w:rPr>
        <w:t xml:space="preserve"> future income tax liabilities, which could adversely affect our profitability. In addition, under Section 382 of the Internal Revenue Code of 1986, as amended, which we refer to as the Code, our ability to utilize net operating loss carryforwards or other</w:t>
      </w:r>
      <w:r>
        <w:rPr>
          <w:color w:val="000000"/>
          <w:sz w:val="20"/>
          <w:szCs w:val="20"/>
        </w:rPr>
        <w:t xml:space="preserve"> tax attributes, such as research tax credits, in any taxable year may be further limited if we experience an ownership change. A Section 382 ownership change generally occurs if one or more stockholders or groups of stockholders who own at least 5% of our</w:t>
      </w:r>
      <w:r>
        <w:rPr>
          <w:color w:val="000000"/>
          <w:sz w:val="20"/>
          <w:szCs w:val="20"/>
        </w:rPr>
        <w:t xml:space="preserve"> stock increase their ownership by more than 50 percentage points over their lowest ownership percentage within a rolling three-year period. Similar rules may apply under state tax laws. Future issuances of our stock could cause an ownership change. It is </w:t>
      </w:r>
      <w:r>
        <w:rPr>
          <w:color w:val="000000"/>
          <w:sz w:val="20"/>
          <w:szCs w:val="20"/>
        </w:rPr>
        <w:t>possible that an ownership change in connection with a future offering, or any future ownership change, could have a material effect on the use of our net operating loss carryforwards or other tax attributes, which could adversely affect our profitability.</w:t>
      </w:r>
      <w:r>
        <w:rPr>
          <w:color w:val="000000"/>
          <w:sz w:val="20"/>
          <w:szCs w:val="20"/>
        </w:rPr>
        <w:t xml:space="preserve"> Net operating loss carryforwards incurred for periods beginning on or after January 1, 2018 would not expire unused as a result of these limitations because they can be carried forward indefinitely. </w:t>
      </w:r>
    </w:p>
    <w:p w14:paraId="6A371D71"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The standards that private entities use to regulate the</w:t>
      </w:r>
      <w:r>
        <w:rPr>
          <w:b/>
          <w:bCs/>
          <w:i/>
          <w:iCs/>
          <w:color w:val="000000"/>
          <w:sz w:val="20"/>
          <w:szCs w:val="20"/>
        </w:rPr>
        <w:t xml:space="preserve"> use of email have in the past interfered with, and may in the future interfere with, the effectiveness of our Growth Platform and our ability to conduct business.</w:t>
      </w:r>
    </w:p>
    <w:p w14:paraId="5F717148"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customers rely on email to communicate with their existing or prospective customers. Var</w:t>
      </w:r>
      <w:r>
        <w:rPr>
          <w:color w:val="000000"/>
          <w:sz w:val="20"/>
          <w:szCs w:val="20"/>
        </w:rPr>
        <w:t>ious private entities attempt to regulate the use of email for commercial solicitation. These entities often advocate standards of conduct or practice that significantly exceed current legal requirements and classify certain email solicitations that comply</w:t>
      </w:r>
      <w:r>
        <w:rPr>
          <w:color w:val="000000"/>
          <w:sz w:val="20"/>
          <w:szCs w:val="20"/>
        </w:rPr>
        <w:t xml:space="preserve"> with current legal requirements as spam. Some of these entities maintain “blacklists” of companies and individuals, and the websites, internet service providers and internet protocol addresses associated with those entities or individuals that do not adhe</w:t>
      </w:r>
      <w:r>
        <w:rPr>
          <w:color w:val="000000"/>
          <w:sz w:val="20"/>
          <w:szCs w:val="20"/>
        </w:rPr>
        <w:t xml:space="preserve">re to those standards of conduct or practices for commercial email solicitations that the blacklisting entity believes are appropriate. If a company’s internet protocol addresses are listed by a blacklisting entity, emails sent from those addresses may be </w:t>
      </w:r>
      <w:r>
        <w:rPr>
          <w:color w:val="000000"/>
          <w:sz w:val="20"/>
          <w:szCs w:val="20"/>
        </w:rPr>
        <w:t>blocked if they are sent to any internet domain or internet address that subscribes to the blacklisting entity’s service or purchases its blacklist.</w:t>
      </w:r>
    </w:p>
    <w:p w14:paraId="1E13D351" w14:textId="77777777" w:rsidR="00000000" w:rsidRDefault="00FB06BE">
      <w:pPr>
        <w:pStyle w:val="a3"/>
        <w:spacing w:before="240" w:beforeAutospacing="0" w:after="0" w:afterAutospacing="0"/>
        <w:ind w:firstLine="556"/>
        <w:rPr>
          <w:color w:val="000000"/>
          <w:sz w:val="20"/>
          <w:szCs w:val="20"/>
        </w:rPr>
      </w:pPr>
      <w:r>
        <w:rPr>
          <w:color w:val="000000"/>
          <w:sz w:val="20"/>
          <w:szCs w:val="20"/>
        </w:rPr>
        <w:t xml:space="preserve">From time to time, some of our internet protocol addresses may become listed with one or more blacklisting </w:t>
      </w:r>
      <w:r>
        <w:rPr>
          <w:color w:val="000000"/>
          <w:sz w:val="20"/>
          <w:szCs w:val="20"/>
        </w:rPr>
        <w:t>entities due to the messaging practices of our customers. There can be no guarantee that we will be able to successfully remove ourselves from those lists. Blacklisting of this type could interfere with our ability to market our Growth Platform and service</w:t>
      </w:r>
      <w:r>
        <w:rPr>
          <w:color w:val="000000"/>
          <w:sz w:val="20"/>
          <w:szCs w:val="20"/>
        </w:rPr>
        <w:t>s and communicate with our customers and, because we fulfill email delivery on behalf of our customers, could undermine the effectiveness of our customers’ email marketing campaigns, all of which could have a material negative impact on our business and re</w:t>
      </w:r>
      <w:r>
        <w:rPr>
          <w:color w:val="000000"/>
          <w:sz w:val="20"/>
          <w:szCs w:val="20"/>
        </w:rPr>
        <w:t>sults of operations.</w:t>
      </w:r>
    </w:p>
    <w:p w14:paraId="799E7D13"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Existing federal, state and foreign laws regulate Internet tracking software, the senders of commercial emails and text messages, website owners and other activities, and could impact the use of our Growth Platform and potentially subj</w:t>
      </w:r>
      <w:r>
        <w:rPr>
          <w:b/>
          <w:bCs/>
          <w:i/>
          <w:iCs/>
          <w:color w:val="000000"/>
          <w:sz w:val="20"/>
          <w:szCs w:val="20"/>
        </w:rPr>
        <w:t>ect us to regulatory enforcement or private litigation.</w:t>
      </w:r>
    </w:p>
    <w:p w14:paraId="50313A03" w14:textId="77777777" w:rsidR="00000000" w:rsidRDefault="00FB06BE">
      <w:pPr>
        <w:pStyle w:val="a3"/>
        <w:spacing w:before="120" w:beforeAutospacing="0" w:after="0" w:afterAutospacing="0"/>
        <w:ind w:firstLine="556"/>
        <w:rPr>
          <w:color w:val="000000"/>
          <w:sz w:val="20"/>
          <w:szCs w:val="20"/>
        </w:rPr>
      </w:pPr>
      <w:r>
        <w:rPr>
          <w:color w:val="000000"/>
          <w:sz w:val="20"/>
          <w:szCs w:val="20"/>
        </w:rPr>
        <w:t>Certain aspects of how our customers utilize our platform are subject to regulations in the United States, European Union and elsewhere. In recent years, U.S. and European lawmakers and regulators hav</w:t>
      </w:r>
      <w:r>
        <w:rPr>
          <w:color w:val="000000"/>
          <w:sz w:val="20"/>
          <w:szCs w:val="20"/>
        </w:rPr>
        <w:t>e expressed concern over the use of third-party cookies or web beacons for online behavioral advertising, and legislation adopted recently in the European Union requires informed consent for the placement of a cookie on a user’s device. Regulation of cooki</w:t>
      </w:r>
      <w:r>
        <w:rPr>
          <w:color w:val="000000"/>
          <w:sz w:val="20"/>
          <w:szCs w:val="20"/>
        </w:rPr>
        <w:t>es and web beacons may lead to restrictions on our activities, such as efforts to understand users’ Internet usage. New and expanding “Do Not Track” regulations have recently been enacted or proposed that protect users’ right to choose whether or not to be</w:t>
      </w:r>
      <w:r>
        <w:rPr>
          <w:color w:val="000000"/>
          <w:sz w:val="20"/>
          <w:szCs w:val="20"/>
        </w:rPr>
        <w:t xml:space="preserve"> tracked online. These regulations seek, among other things, to allow end users to have greater control over the use of private information collected online, to forbid the collection or use of online information, to demand a business to comply with their c</w:t>
      </w:r>
      <w:r>
        <w:rPr>
          <w:color w:val="000000"/>
          <w:sz w:val="20"/>
          <w:szCs w:val="20"/>
        </w:rPr>
        <w:t>hoice to opt out of such collection or use, and to place limits upon the disclosure of information to third party websites. These policies could have a significant impact on the operation of our Growth Platform and could impair our attractiveness to custom</w:t>
      </w:r>
      <w:r>
        <w:rPr>
          <w:color w:val="000000"/>
          <w:sz w:val="20"/>
          <w:szCs w:val="20"/>
        </w:rPr>
        <w:t>ers, which would harm our business.</w:t>
      </w:r>
    </w:p>
    <w:p w14:paraId="0B8B6587" w14:textId="77777777" w:rsidR="00000000" w:rsidRDefault="00FB06BE">
      <w:pPr>
        <w:pStyle w:val="a3"/>
        <w:spacing w:before="240" w:beforeAutospacing="0" w:after="0" w:afterAutospacing="0"/>
        <w:jc w:val="center"/>
        <w:rPr>
          <w:sz w:val="20"/>
          <w:szCs w:val="20"/>
        </w:rPr>
      </w:pPr>
      <w:r>
        <w:rPr>
          <w:sz w:val="20"/>
          <w:szCs w:val="20"/>
        </w:rPr>
        <w:t>43</w:t>
      </w:r>
    </w:p>
    <w:p w14:paraId="7DC296C0" w14:textId="77777777" w:rsidR="00000000" w:rsidRDefault="00FB06BE">
      <w:pPr>
        <w:rPr>
          <w:rFonts w:eastAsia="Times New Roman"/>
        </w:rPr>
      </w:pPr>
      <w:r>
        <w:rPr>
          <w:rFonts w:eastAsia="Times New Roman"/>
        </w:rPr>
        <w:pict w14:anchorId="2C41B9F3">
          <v:rect id="_x0000_i1067" style="width:0;height:1.5pt" o:hralign="center" o:hrstd="t" o:hr="t" fillcolor="#a0a0a0" stroked="f"/>
        </w:pict>
      </w:r>
    </w:p>
    <w:p w14:paraId="2D1E321F" w14:textId="77777777" w:rsidR="00000000" w:rsidRDefault="00FB06BE">
      <w:pPr>
        <w:pStyle w:val="a3"/>
        <w:spacing w:before="0" w:beforeAutospacing="0" w:after="0" w:afterAutospacing="0"/>
        <w:rPr>
          <w:sz w:val="20"/>
          <w:szCs w:val="20"/>
        </w:rPr>
      </w:pPr>
      <w:r>
        <w:rPr>
          <w:sz w:val="20"/>
          <w:szCs w:val="20"/>
        </w:rPr>
        <w:t> </w:t>
      </w:r>
    </w:p>
    <w:p w14:paraId="7A75982A" w14:textId="77777777" w:rsidR="00000000" w:rsidRDefault="00FB06BE">
      <w:pPr>
        <w:pStyle w:val="a3"/>
        <w:spacing w:before="240" w:beforeAutospacing="0" w:after="0" w:afterAutospacing="0"/>
        <w:ind w:firstLine="556"/>
        <w:rPr>
          <w:color w:val="000000"/>
          <w:sz w:val="20"/>
          <w:szCs w:val="20"/>
        </w:rPr>
      </w:pPr>
      <w:r>
        <w:rPr>
          <w:color w:val="000000"/>
          <w:sz w:val="20"/>
          <w:szCs w:val="20"/>
        </w:rPr>
        <w:t>Many of our customers and potential customers in the healthcare, financial services and other industries are subject to substantial regulation regarding their collection, use and</w:t>
      </w:r>
      <w:r>
        <w:rPr>
          <w:color w:val="000000"/>
          <w:sz w:val="20"/>
          <w:szCs w:val="20"/>
        </w:rPr>
        <w:t xml:space="preserve"> protection of data and may be the subject of further regulation in the future. Accordingly, these laws or significant new laws or regulations or changes in, or repeals of, existing laws, regulations or governmental policy may change the way these customer</w:t>
      </w:r>
      <w:r>
        <w:rPr>
          <w:color w:val="000000"/>
          <w:sz w:val="20"/>
          <w:szCs w:val="20"/>
        </w:rPr>
        <w:t>s do business and may require us to implement additional features or offer additional contractual terms to satisfy customer and regulatory requirements, or could cause the demand for and sales of our Growth Platform to decrease and adversely impact our fin</w:t>
      </w:r>
      <w:r>
        <w:rPr>
          <w:color w:val="000000"/>
          <w:sz w:val="20"/>
          <w:szCs w:val="20"/>
        </w:rPr>
        <w:t>ancial results.</w:t>
      </w:r>
    </w:p>
    <w:p w14:paraId="0C5B7959" w14:textId="77777777" w:rsidR="00000000" w:rsidRDefault="00FB06BE">
      <w:pPr>
        <w:pStyle w:val="a3"/>
        <w:spacing w:before="240" w:beforeAutospacing="0" w:after="0" w:afterAutospacing="0"/>
        <w:ind w:firstLine="556"/>
        <w:rPr>
          <w:color w:val="000000"/>
          <w:sz w:val="20"/>
          <w:szCs w:val="20"/>
        </w:rPr>
      </w:pPr>
      <w:r>
        <w:rPr>
          <w:color w:val="000000"/>
          <w:sz w:val="20"/>
          <w:szCs w:val="20"/>
        </w:rPr>
        <w:t xml:space="preserve">In addition, the Controlling the Assault of Non-Solicited Pornography and Marketing Act of 2003, or the CAN-SPAM Act, establishes certain requirements for commercial email messages and specifies penalties for the transmission of commercial </w:t>
      </w:r>
      <w:r>
        <w:rPr>
          <w:color w:val="000000"/>
          <w:sz w:val="20"/>
          <w:szCs w:val="20"/>
        </w:rPr>
        <w:t xml:space="preserve">email messages that are intended to deceive the recipient as to source or content. The CAN-SPAM Act, among other things, obligates the sender of commercial emails to provide recipients with the ability to opt out of receiving future commercial emails from </w:t>
      </w:r>
      <w:r>
        <w:rPr>
          <w:color w:val="000000"/>
          <w:sz w:val="20"/>
          <w:szCs w:val="20"/>
        </w:rPr>
        <w:t xml:space="preserve">the sender. The ability of our customers’ message recipients to opt out of receiving commercial emails may minimize the effectiveness of the email components of our Growth Platform. In addition, certain states and foreign jurisdictions, such as Australia, </w:t>
      </w:r>
      <w:r>
        <w:rPr>
          <w:color w:val="000000"/>
          <w:sz w:val="20"/>
          <w:szCs w:val="20"/>
        </w:rPr>
        <w:t>Canada and the European Union, have enacted laws that regulate sending email, and some of these laws are more restrictive than U.S. laws. For example, some foreign laws prohibit sending unsolicited email unless the recipient has provided the sender advance</w:t>
      </w:r>
      <w:r>
        <w:rPr>
          <w:color w:val="000000"/>
          <w:sz w:val="20"/>
          <w:szCs w:val="20"/>
        </w:rPr>
        <w:t xml:space="preserve"> consent to receipt of such email, or in other words has “opted-in” to receiving it. A requirement that recipients opt into, or the ability of recipients to opt out of, receiving commercial emails may minimize the effectiveness of our platform.</w:t>
      </w:r>
    </w:p>
    <w:p w14:paraId="2C4B0900" w14:textId="77777777" w:rsidR="00000000" w:rsidRDefault="00FB06BE">
      <w:pPr>
        <w:pStyle w:val="a3"/>
        <w:spacing w:before="240" w:beforeAutospacing="0" w:after="0" w:afterAutospacing="0"/>
        <w:ind w:firstLine="556"/>
        <w:rPr>
          <w:color w:val="000000"/>
          <w:sz w:val="20"/>
          <w:szCs w:val="20"/>
        </w:rPr>
      </w:pPr>
      <w:r>
        <w:rPr>
          <w:color w:val="000000"/>
          <w:sz w:val="20"/>
          <w:szCs w:val="20"/>
        </w:rPr>
        <w:t>While these laws and regulations generally govern our customers’ use of our platform, we may be subject to certain laws as a data processor on behalf of, or as a business associate of, our customers. For example, laws and regulations governing the collecti</w:t>
      </w:r>
      <w:r>
        <w:rPr>
          <w:color w:val="000000"/>
          <w:sz w:val="20"/>
          <w:szCs w:val="20"/>
        </w:rPr>
        <w:t>on, use and disclosure of personal information include, in the United States, rules and regulations promulgated under the authority of the Federal Trade Commission, the Health Insurance Portability and Accountability Act of 1996, the Gramm-Leach-Bliley Act</w:t>
      </w:r>
      <w:r>
        <w:rPr>
          <w:color w:val="000000"/>
          <w:sz w:val="20"/>
          <w:szCs w:val="20"/>
        </w:rPr>
        <w:t xml:space="preserve"> of 1999 and state breach notification laws, and internationally, the Data Protection Directive in the European Union and the Federal Data Protection Act in Germany. If we were found to be in violation of any of these laws or regulations as a result of gov</w:t>
      </w:r>
      <w:r>
        <w:rPr>
          <w:color w:val="000000"/>
          <w:sz w:val="20"/>
          <w:szCs w:val="20"/>
        </w:rPr>
        <w:t>ernment enforcement or private litigation, we could be subjected to civil and criminal sanctions, including both monetary fines and injunctive action that could force us to change our business practices, all of which could adversely affect our financial pe</w:t>
      </w:r>
      <w:r>
        <w:rPr>
          <w:color w:val="000000"/>
          <w:sz w:val="20"/>
          <w:szCs w:val="20"/>
        </w:rPr>
        <w:t>rformance and significantly harm our reputation and our business.</w:t>
      </w:r>
    </w:p>
    <w:p w14:paraId="55A50B48"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 are subject to governmental export controls and economic sanctions laws that could impair our ability to compete in international markets and subject us to liability if we are not in full</w:t>
      </w:r>
      <w:r>
        <w:rPr>
          <w:b/>
          <w:bCs/>
          <w:i/>
          <w:iCs/>
          <w:color w:val="000000"/>
          <w:sz w:val="20"/>
          <w:szCs w:val="20"/>
        </w:rPr>
        <w:t xml:space="preserve"> compliance with applicable laws.</w:t>
      </w:r>
    </w:p>
    <w:p w14:paraId="37AEB188"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business activities are subject to various restrictions under U.S. export controls and trade and economic sanctions laws, including the U.S. Commerce Department’s Export Administration Regulations and economic and trad</w:t>
      </w:r>
      <w:r>
        <w:rPr>
          <w:color w:val="000000"/>
          <w:sz w:val="20"/>
          <w:szCs w:val="20"/>
          <w:shd w:val="clear" w:color="auto" w:fill="FFFFFF"/>
        </w:rPr>
        <w:t>e sanctions regulations maintained by the U.S. Treasury Department’s Office of Foreign Assets Control. If we fail to comply with these laws and regulations, we and certain of our employees could be subject to civil or criminal penalties and reputational ha</w:t>
      </w:r>
      <w:r>
        <w:rPr>
          <w:color w:val="000000"/>
          <w:sz w:val="20"/>
          <w:szCs w:val="20"/>
          <w:shd w:val="clear" w:color="auto" w:fill="FFFFFF"/>
        </w:rPr>
        <w:t>rm. Obtaining the necessary authorizations, including any required license, for a particular transaction may be time-consuming, is not guaranteed, and may result in the delay or loss of sales opportunities. Furthermore, U.S. export control laws and economi</w:t>
      </w:r>
      <w:r>
        <w:rPr>
          <w:color w:val="000000"/>
          <w:sz w:val="20"/>
          <w:szCs w:val="20"/>
          <w:shd w:val="clear" w:color="auto" w:fill="FFFFFF"/>
        </w:rPr>
        <w:t>c sanctions laws prohibit certain transactions with U.S. embargoed or sanctioned countries, governments, persons and entities. Although we take precautions to prevent transactions with U.S. sanction targets, the possibility exists that we could inadvertent</w:t>
      </w:r>
      <w:r>
        <w:rPr>
          <w:color w:val="000000"/>
          <w:sz w:val="20"/>
          <w:szCs w:val="20"/>
          <w:shd w:val="clear" w:color="auto" w:fill="FFFFFF"/>
        </w:rPr>
        <w:t>ly provide our solutions to persons prohibited by U.S. sanctions. This could result in negative consequences to us, including government investigations, penalties and reputational harm.</w:t>
      </w:r>
    </w:p>
    <w:p w14:paraId="43DD8938" w14:textId="77777777" w:rsidR="00000000" w:rsidRDefault="00FB06BE">
      <w:pPr>
        <w:pStyle w:val="a3"/>
        <w:spacing w:before="360" w:beforeAutospacing="0" w:after="0" w:afterAutospacing="0"/>
        <w:rPr>
          <w:b/>
          <w:bCs/>
          <w:sz w:val="20"/>
          <w:szCs w:val="20"/>
        </w:rPr>
      </w:pPr>
      <w:r>
        <w:rPr>
          <w:b/>
          <w:bCs/>
          <w:sz w:val="20"/>
          <w:szCs w:val="20"/>
        </w:rPr>
        <w:t>Risks Related to Our Operating Results and Financial Condition</w:t>
      </w:r>
    </w:p>
    <w:p w14:paraId="24E608E1" w14:textId="77777777" w:rsidR="00000000" w:rsidRDefault="00FB06BE">
      <w:pPr>
        <w:pStyle w:val="a3"/>
        <w:spacing w:before="120" w:beforeAutospacing="0" w:after="0" w:afterAutospacing="0"/>
        <w:rPr>
          <w:b/>
          <w:bCs/>
          <w:i/>
          <w:iCs/>
          <w:color w:val="000000"/>
          <w:sz w:val="20"/>
          <w:szCs w:val="20"/>
        </w:rPr>
      </w:pPr>
      <w:r>
        <w:rPr>
          <w:b/>
          <w:bCs/>
          <w:i/>
          <w:iCs/>
          <w:color w:val="000000"/>
          <w:sz w:val="20"/>
          <w:szCs w:val="20"/>
        </w:rPr>
        <w:t xml:space="preserve">We may </w:t>
      </w:r>
      <w:r>
        <w:rPr>
          <w:b/>
          <w:bCs/>
          <w:i/>
          <w:iCs/>
          <w:color w:val="000000"/>
          <w:sz w:val="20"/>
          <w:szCs w:val="20"/>
        </w:rPr>
        <w:t>experience quarterly fluctuations in our operating results due to a number of factors, which makes our future results difficult to predict and could cause our operating results to fall below expectations or our guidance.</w:t>
      </w:r>
    </w:p>
    <w:p w14:paraId="27EF69EB"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quarterly operating results hav</w:t>
      </w:r>
      <w:r>
        <w:rPr>
          <w:color w:val="000000"/>
          <w:sz w:val="20"/>
          <w:szCs w:val="20"/>
        </w:rPr>
        <w:t>e fluctuated in the past and are expected to fluctuate in the future due to a variety of factors, many of which are outside of our control. As a result, our past results may not be indicative of our future performance, and comparing our operating results o</w:t>
      </w:r>
      <w:r>
        <w:rPr>
          <w:color w:val="000000"/>
          <w:sz w:val="20"/>
          <w:szCs w:val="20"/>
        </w:rPr>
        <w:t>n a period-to-period basis may not be meaningful. In addition to the other risks described in this Quarterly Report on Form 10-Q, factors that may affect our quarterly operating results include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7F14869" w14:textId="77777777">
        <w:trPr>
          <w:divId w:val="775910834"/>
        </w:trPr>
        <w:tc>
          <w:tcPr>
            <w:tcW w:w="227" w:type="pct"/>
            <w:noWrap/>
            <w:hideMark/>
          </w:tcPr>
          <w:p w14:paraId="26BF2F78"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F8CD2EE"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884C11D" w14:textId="77777777" w:rsidR="00000000" w:rsidRDefault="00FB06BE">
            <w:pPr>
              <w:pStyle w:val="a3"/>
              <w:spacing w:before="120" w:beforeAutospacing="0" w:after="0" w:afterAutospacing="0"/>
              <w:rPr>
                <w:color w:val="000000"/>
                <w:sz w:val="20"/>
                <w:szCs w:val="20"/>
              </w:rPr>
            </w:pPr>
            <w:r>
              <w:rPr>
                <w:color w:val="000000"/>
                <w:sz w:val="20"/>
                <w:szCs w:val="20"/>
              </w:rPr>
              <w:t>changes in spending on marketing, sales and</w:t>
            </w:r>
            <w:r>
              <w:rPr>
                <w:color w:val="000000"/>
                <w:sz w:val="20"/>
                <w:szCs w:val="20"/>
              </w:rPr>
              <w:t xml:space="preserve"> customer service software by our current or prospective customers;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6D77EC1" w14:textId="77777777">
        <w:tc>
          <w:tcPr>
            <w:tcW w:w="227" w:type="pct"/>
            <w:noWrap/>
            <w:hideMark/>
          </w:tcPr>
          <w:p w14:paraId="4E739393"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2F1476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D4DA59E" w14:textId="77777777" w:rsidR="00000000" w:rsidRDefault="00FB06BE">
            <w:pPr>
              <w:pStyle w:val="a3"/>
              <w:spacing w:before="120" w:beforeAutospacing="0" w:after="0" w:afterAutospacing="0"/>
              <w:rPr>
                <w:color w:val="000000"/>
                <w:sz w:val="20"/>
                <w:szCs w:val="20"/>
              </w:rPr>
            </w:pPr>
            <w:r>
              <w:rPr>
                <w:color w:val="000000"/>
                <w:sz w:val="20"/>
                <w:szCs w:val="20"/>
              </w:rPr>
              <w:t>pricing our Growth Platform subscriptions effectively so that we are able to attract and retain customers without compromising our profitability;</w:t>
            </w:r>
          </w:p>
        </w:tc>
      </w:tr>
    </w:tbl>
    <w:p w14:paraId="7426A294" w14:textId="77777777" w:rsidR="00000000" w:rsidRDefault="00FB06BE">
      <w:pPr>
        <w:divId w:val="16976259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059CE57" w14:textId="77777777">
        <w:trPr>
          <w:divId w:val="169762597"/>
        </w:trPr>
        <w:tc>
          <w:tcPr>
            <w:tcW w:w="227" w:type="pct"/>
            <w:noWrap/>
            <w:hideMark/>
          </w:tcPr>
          <w:p w14:paraId="0937FA4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3887E6F"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6673499" w14:textId="77777777" w:rsidR="00000000" w:rsidRDefault="00FB06BE">
            <w:pPr>
              <w:pStyle w:val="a3"/>
              <w:spacing w:before="120" w:beforeAutospacing="0" w:after="0" w:afterAutospacing="0"/>
              <w:rPr>
                <w:color w:val="000000"/>
                <w:sz w:val="20"/>
                <w:szCs w:val="20"/>
              </w:rPr>
            </w:pPr>
            <w:r>
              <w:rPr>
                <w:color w:val="000000"/>
                <w:sz w:val="20"/>
                <w:szCs w:val="20"/>
              </w:rPr>
              <w:t>attracting new customers for o</w:t>
            </w:r>
            <w:r>
              <w:rPr>
                <w:color w:val="000000"/>
                <w:sz w:val="20"/>
                <w:szCs w:val="20"/>
              </w:rPr>
              <w:t>ur marketing, sales and customer service software, increasing our existing customers’ use of our platform and providing our customers with excellent customer support;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1C9BFD2" w14:textId="77777777">
        <w:tc>
          <w:tcPr>
            <w:tcW w:w="227" w:type="pct"/>
            <w:noWrap/>
            <w:hideMark/>
          </w:tcPr>
          <w:p w14:paraId="304DA3A4"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D8BA1B9"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0C7F332" w14:textId="77777777" w:rsidR="00000000" w:rsidRDefault="00FB06BE">
            <w:pPr>
              <w:pStyle w:val="a3"/>
              <w:spacing w:before="120" w:beforeAutospacing="0" w:after="0" w:afterAutospacing="0"/>
              <w:rPr>
                <w:color w:val="000000"/>
                <w:sz w:val="20"/>
                <w:szCs w:val="20"/>
              </w:rPr>
            </w:pPr>
            <w:r>
              <w:rPr>
                <w:color w:val="000000"/>
                <w:sz w:val="20"/>
                <w:szCs w:val="20"/>
              </w:rPr>
              <w:t>customer renewal rates and the amounts for which agreements are renewed;</w:t>
            </w:r>
          </w:p>
        </w:tc>
      </w:tr>
    </w:tbl>
    <w:p w14:paraId="63D0C263" w14:textId="77777777" w:rsidR="00000000" w:rsidRDefault="00FB06BE">
      <w:pPr>
        <w:divId w:val="174306484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86D5DF3" w14:textId="77777777">
        <w:trPr>
          <w:divId w:val="1743064847"/>
        </w:trPr>
        <w:tc>
          <w:tcPr>
            <w:tcW w:w="227" w:type="pct"/>
            <w:noWrap/>
            <w:hideMark/>
          </w:tcPr>
          <w:p w14:paraId="5ABE4DC5"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1BA576E"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4B90122" w14:textId="77777777" w:rsidR="00000000" w:rsidRDefault="00FB06BE">
            <w:pPr>
              <w:pStyle w:val="a3"/>
              <w:spacing w:before="120" w:beforeAutospacing="0" w:after="0" w:afterAutospacing="0"/>
              <w:rPr>
                <w:color w:val="000000"/>
                <w:sz w:val="20"/>
                <w:szCs w:val="20"/>
              </w:rPr>
            </w:pPr>
            <w:r>
              <w:rPr>
                <w:color w:val="000000"/>
                <w:sz w:val="20"/>
                <w:szCs w:val="20"/>
              </w:rPr>
              <w:t>global awareness of our thought leadership and brand;</w:t>
            </w:r>
          </w:p>
        </w:tc>
      </w:tr>
    </w:tbl>
    <w:p w14:paraId="16BA2300" w14:textId="77777777" w:rsidR="00000000" w:rsidRDefault="00FB06BE">
      <w:pPr>
        <w:pStyle w:val="a3"/>
        <w:spacing w:before="240" w:beforeAutospacing="0" w:after="0" w:afterAutospacing="0"/>
        <w:jc w:val="center"/>
        <w:rPr>
          <w:sz w:val="20"/>
          <w:szCs w:val="20"/>
        </w:rPr>
      </w:pPr>
      <w:r>
        <w:rPr>
          <w:sz w:val="20"/>
          <w:szCs w:val="20"/>
        </w:rPr>
        <w:t>44</w:t>
      </w:r>
    </w:p>
    <w:p w14:paraId="7DDD63E1" w14:textId="77777777" w:rsidR="00000000" w:rsidRDefault="00FB06BE">
      <w:pPr>
        <w:rPr>
          <w:rFonts w:eastAsia="Times New Roman"/>
        </w:rPr>
      </w:pPr>
      <w:r>
        <w:rPr>
          <w:rFonts w:eastAsia="Times New Roman"/>
        </w:rPr>
        <w:pict w14:anchorId="70876AF4">
          <v:rect id="_x0000_i1068" style="width:0;height:1.5pt" o:hralign="center" o:hrstd="t" o:hr="t" fillcolor="#a0a0a0" stroked="f"/>
        </w:pict>
      </w:r>
    </w:p>
    <w:p w14:paraId="314DA760"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9E6C096" w14:textId="77777777">
        <w:trPr>
          <w:divId w:val="968318199"/>
        </w:trPr>
        <w:tc>
          <w:tcPr>
            <w:tcW w:w="227" w:type="pct"/>
            <w:noWrap/>
            <w:hideMark/>
          </w:tcPr>
          <w:p w14:paraId="0B1AD27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F07CDE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9721D9D" w14:textId="77777777" w:rsidR="00000000" w:rsidRDefault="00FB06BE">
            <w:pPr>
              <w:pStyle w:val="a3"/>
              <w:spacing w:before="120" w:beforeAutospacing="0" w:after="0" w:afterAutospacing="0"/>
              <w:rPr>
                <w:color w:val="000000"/>
                <w:sz w:val="20"/>
                <w:szCs w:val="20"/>
              </w:rPr>
            </w:pPr>
            <w:r>
              <w:rPr>
                <w:color w:val="000000"/>
                <w:sz w:val="20"/>
                <w:szCs w:val="20"/>
              </w:rPr>
              <w:t>changes in the competitive dynamics of our market, including consolidation among competitors or customers and the introduction of new products or product enhancements;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4093C25" w14:textId="77777777">
        <w:tc>
          <w:tcPr>
            <w:tcW w:w="227" w:type="pct"/>
            <w:noWrap/>
            <w:hideMark/>
          </w:tcPr>
          <w:p w14:paraId="24772F4F"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B5EA41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48C90D1F" w14:textId="77777777" w:rsidR="00000000" w:rsidRDefault="00FB06BE">
            <w:pPr>
              <w:pStyle w:val="a3"/>
              <w:spacing w:before="120" w:beforeAutospacing="0" w:after="0" w:afterAutospacing="0"/>
              <w:rPr>
                <w:color w:val="000000"/>
                <w:sz w:val="20"/>
                <w:szCs w:val="20"/>
              </w:rPr>
            </w:pPr>
            <w:r>
              <w:rPr>
                <w:color w:val="000000"/>
                <w:sz w:val="20"/>
                <w:szCs w:val="20"/>
              </w:rPr>
              <w:t>changes to the commission plans, quotas and other compensation-related metrics for our sales representatives;</w:t>
            </w:r>
          </w:p>
        </w:tc>
      </w:tr>
    </w:tbl>
    <w:p w14:paraId="51554822" w14:textId="77777777" w:rsidR="00000000" w:rsidRDefault="00FB06BE">
      <w:pPr>
        <w:divId w:val="71724643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0561A06" w14:textId="77777777">
        <w:trPr>
          <w:divId w:val="717246433"/>
        </w:trPr>
        <w:tc>
          <w:tcPr>
            <w:tcW w:w="227" w:type="pct"/>
            <w:noWrap/>
            <w:hideMark/>
          </w:tcPr>
          <w:p w14:paraId="4FBD216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5B68F0F"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79AFFD9" w14:textId="77777777" w:rsidR="00000000" w:rsidRDefault="00FB06BE">
            <w:pPr>
              <w:pStyle w:val="a3"/>
              <w:spacing w:before="120" w:beforeAutospacing="0" w:after="0" w:afterAutospacing="0"/>
              <w:rPr>
                <w:color w:val="000000"/>
                <w:sz w:val="20"/>
                <w:szCs w:val="20"/>
              </w:rPr>
            </w:pPr>
            <w:r>
              <w:rPr>
                <w:color w:val="000000"/>
                <w:sz w:val="20"/>
                <w:szCs w:val="20"/>
              </w:rPr>
              <w:t>the amount and timing of payment for operating expenses, particularly research and development, sales and marketing expenses and employee be</w:t>
            </w:r>
            <w:r>
              <w:rPr>
                <w:color w:val="000000"/>
                <w:sz w:val="20"/>
                <w:szCs w:val="20"/>
              </w:rPr>
              <w:t>nefit expenses;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6E94B1E" w14:textId="77777777">
        <w:tc>
          <w:tcPr>
            <w:tcW w:w="227" w:type="pct"/>
            <w:noWrap/>
            <w:hideMark/>
          </w:tcPr>
          <w:p w14:paraId="42312B2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350476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9CF75DB" w14:textId="77777777" w:rsidR="00000000" w:rsidRDefault="00FB06BE">
            <w:pPr>
              <w:pStyle w:val="a3"/>
              <w:spacing w:before="120" w:beforeAutospacing="0" w:after="0" w:afterAutospacing="0"/>
              <w:rPr>
                <w:color w:val="000000"/>
                <w:sz w:val="20"/>
                <w:szCs w:val="20"/>
              </w:rPr>
            </w:pPr>
            <w:r>
              <w:rPr>
                <w:color w:val="000000"/>
                <w:sz w:val="20"/>
                <w:szCs w:val="20"/>
              </w:rPr>
              <w:t>the amount and timing of costs associated with recruiting, training and integrating new employees while maintaining our company culture;</w:t>
            </w:r>
          </w:p>
        </w:tc>
      </w:tr>
    </w:tbl>
    <w:p w14:paraId="4EF3A1B4" w14:textId="77777777" w:rsidR="00000000" w:rsidRDefault="00FB06BE">
      <w:pPr>
        <w:divId w:val="28346425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F5DED2" w14:textId="77777777">
        <w:trPr>
          <w:divId w:val="283464250"/>
        </w:trPr>
        <w:tc>
          <w:tcPr>
            <w:tcW w:w="227" w:type="pct"/>
            <w:noWrap/>
            <w:hideMark/>
          </w:tcPr>
          <w:p w14:paraId="738F4E21"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BB53CBA"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52E78569" w14:textId="77777777" w:rsidR="00000000" w:rsidRDefault="00FB06BE">
            <w:pPr>
              <w:pStyle w:val="a3"/>
              <w:spacing w:before="120" w:beforeAutospacing="0" w:after="0" w:afterAutospacing="0"/>
              <w:rPr>
                <w:color w:val="000000"/>
                <w:sz w:val="20"/>
                <w:szCs w:val="20"/>
              </w:rPr>
            </w:pPr>
            <w:r>
              <w:rPr>
                <w:color w:val="000000"/>
                <w:sz w:val="20"/>
                <w:szCs w:val="20"/>
              </w:rPr>
              <w:t>our ability to manage our existing business and future growth, including increases in the n</w:t>
            </w:r>
            <w:r>
              <w:rPr>
                <w:color w:val="000000"/>
                <w:sz w:val="20"/>
                <w:szCs w:val="20"/>
              </w:rPr>
              <w:t>umber of customers on our platform and the introduction and adoption of our Growth Platform in new markets outside of the United States;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A099335" w14:textId="77777777">
        <w:tc>
          <w:tcPr>
            <w:tcW w:w="227" w:type="pct"/>
            <w:noWrap/>
            <w:hideMark/>
          </w:tcPr>
          <w:p w14:paraId="7171D15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677DEA7"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FA5786C" w14:textId="77777777" w:rsidR="00000000" w:rsidRDefault="00FB06BE">
            <w:pPr>
              <w:pStyle w:val="a3"/>
              <w:spacing w:before="120" w:beforeAutospacing="0" w:after="0" w:afterAutospacing="0"/>
              <w:rPr>
                <w:color w:val="000000"/>
                <w:sz w:val="20"/>
                <w:szCs w:val="20"/>
              </w:rPr>
            </w:pPr>
            <w:r>
              <w:rPr>
                <w:color w:val="000000"/>
                <w:sz w:val="20"/>
                <w:szCs w:val="20"/>
              </w:rPr>
              <w:t xml:space="preserve">unforeseen costs and expenses related to the expansion of our business, operations and infrastructure, including </w:t>
            </w:r>
            <w:r>
              <w:rPr>
                <w:color w:val="000000"/>
                <w:sz w:val="20"/>
                <w:szCs w:val="20"/>
              </w:rPr>
              <w:t>disruptions in our hosting network infrastructure and privacy and data security;</w:t>
            </w:r>
          </w:p>
        </w:tc>
      </w:tr>
    </w:tbl>
    <w:p w14:paraId="5C615F80" w14:textId="77777777" w:rsidR="00000000" w:rsidRDefault="00FB06BE">
      <w:pPr>
        <w:divId w:val="194203062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9DFFE1B" w14:textId="77777777">
        <w:trPr>
          <w:divId w:val="1942030622"/>
        </w:trPr>
        <w:tc>
          <w:tcPr>
            <w:tcW w:w="227" w:type="pct"/>
            <w:noWrap/>
            <w:hideMark/>
          </w:tcPr>
          <w:p w14:paraId="1E99861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2BA2356"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9EA3AD6" w14:textId="77777777" w:rsidR="00000000" w:rsidRDefault="00FB06BE">
            <w:pPr>
              <w:pStyle w:val="a3"/>
              <w:spacing w:before="120" w:beforeAutospacing="0" w:after="0" w:afterAutospacing="0"/>
              <w:rPr>
                <w:color w:val="000000"/>
                <w:sz w:val="20"/>
                <w:szCs w:val="20"/>
              </w:rPr>
            </w:pPr>
            <w:r>
              <w:rPr>
                <w:color w:val="000000"/>
                <w:sz w:val="20"/>
                <w:szCs w:val="20"/>
              </w:rPr>
              <w:t>foreign currency exchange rate fluctuations;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47435A53" w14:textId="77777777">
        <w:tc>
          <w:tcPr>
            <w:tcW w:w="227" w:type="pct"/>
            <w:noWrap/>
            <w:hideMark/>
          </w:tcPr>
          <w:p w14:paraId="512444E6"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7740564"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8FFC55D" w14:textId="77777777" w:rsidR="00000000" w:rsidRDefault="00FB06BE">
            <w:pPr>
              <w:pStyle w:val="a3"/>
              <w:spacing w:before="120" w:beforeAutospacing="0" w:after="0" w:afterAutospacing="0"/>
              <w:rPr>
                <w:color w:val="000000"/>
                <w:sz w:val="20"/>
                <w:szCs w:val="20"/>
              </w:rPr>
            </w:pPr>
            <w:r>
              <w:rPr>
                <w:color w:val="000000"/>
                <w:sz w:val="20"/>
                <w:szCs w:val="20"/>
              </w:rPr>
              <w:t>general economic and political conditions in our domestic and international markets.</w:t>
            </w:r>
          </w:p>
        </w:tc>
      </w:tr>
    </w:tbl>
    <w:p w14:paraId="7DECFE50" w14:textId="77777777" w:rsidR="00000000" w:rsidRDefault="00FB06BE">
      <w:pPr>
        <w:pStyle w:val="a3"/>
        <w:spacing w:before="240" w:beforeAutospacing="0" w:after="0" w:afterAutospacing="0"/>
        <w:ind w:firstLine="408"/>
        <w:rPr>
          <w:color w:val="000000"/>
          <w:sz w:val="20"/>
          <w:szCs w:val="20"/>
        </w:rPr>
      </w:pPr>
      <w:r>
        <w:rPr>
          <w:color w:val="000000"/>
          <w:sz w:val="20"/>
          <w:szCs w:val="20"/>
        </w:rPr>
        <w:t>We may not be able to accurately forecast the amount and mix of future subscriptions, revenue and expenses and, as a result, our operating results may fall below our esti</w:t>
      </w:r>
      <w:r>
        <w:rPr>
          <w:color w:val="000000"/>
          <w:sz w:val="20"/>
          <w:szCs w:val="20"/>
        </w:rPr>
        <w:t>mates or the expectations of public market analysts and investors. If our revenue or operating results fall below the expectations of investors or securities analysts, or below any guidance we may provide, the price of our common stock could decline.</w:t>
      </w:r>
    </w:p>
    <w:p w14:paraId="07E52CF1"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w:t>
      </w:r>
      <w:r>
        <w:rPr>
          <w:b/>
          <w:bCs/>
          <w:i/>
          <w:iCs/>
          <w:color w:val="000000"/>
          <w:sz w:val="20"/>
          <w:szCs w:val="20"/>
        </w:rPr>
        <w:t xml:space="preserve"> do not accurately predict subscription renewal rates or otherwise fail to forecast our revenue accurately, or if we fail to match our expenditures with corresponding revenue, our operating results could be adversely affected.</w:t>
      </w:r>
    </w:p>
    <w:p w14:paraId="7DF9BFFC" w14:textId="77777777" w:rsidR="00000000" w:rsidRDefault="00FB06BE">
      <w:pPr>
        <w:pStyle w:val="a3"/>
        <w:spacing w:before="120" w:beforeAutospacing="0" w:after="0" w:afterAutospacing="0"/>
        <w:ind w:firstLine="408"/>
        <w:rPr>
          <w:color w:val="000000"/>
          <w:sz w:val="20"/>
          <w:szCs w:val="20"/>
        </w:rPr>
      </w:pPr>
      <w:r>
        <w:rPr>
          <w:color w:val="000000"/>
          <w:sz w:val="20"/>
          <w:szCs w:val="20"/>
        </w:rPr>
        <w:t>Because our recent growth has</w:t>
      </w:r>
      <w:r>
        <w:rPr>
          <w:color w:val="000000"/>
          <w:sz w:val="20"/>
          <w:szCs w:val="20"/>
        </w:rPr>
        <w:t xml:space="preserve"> resulted in the rapid expansion of our business, we do not have a long history upon which to base forecasts of renewal rates with customers or future operating revenue. As a result, our operating results in future reporting periods may be significantly be</w:t>
      </w:r>
      <w:r>
        <w:rPr>
          <w:color w:val="000000"/>
          <w:sz w:val="20"/>
          <w:szCs w:val="20"/>
        </w:rPr>
        <w:t>low the expectations of the public market, equity research analysts or investors, which could harm the price of our common stock.</w:t>
      </w:r>
    </w:p>
    <w:p w14:paraId="71472DB7"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Because we generally recognize revenue from subscriptions ratably over the term of the agreement, near term changes in sales m</w:t>
      </w:r>
      <w:r>
        <w:rPr>
          <w:b/>
          <w:bCs/>
          <w:i/>
          <w:iCs/>
          <w:color w:val="000000"/>
          <w:sz w:val="20"/>
          <w:szCs w:val="20"/>
        </w:rPr>
        <w:t>ay not be reflected immediately in our operating results.</w:t>
      </w:r>
    </w:p>
    <w:p w14:paraId="52B1B965" w14:textId="77777777" w:rsidR="00000000" w:rsidRDefault="00FB06BE">
      <w:pPr>
        <w:pStyle w:val="a3"/>
        <w:spacing w:before="120" w:beforeAutospacing="0" w:after="0" w:afterAutospacing="0"/>
        <w:ind w:firstLine="816"/>
        <w:rPr>
          <w:color w:val="000000"/>
          <w:sz w:val="20"/>
          <w:szCs w:val="20"/>
        </w:rPr>
      </w:pPr>
      <w:r>
        <w:rPr>
          <w:color w:val="000000"/>
          <w:sz w:val="20"/>
          <w:szCs w:val="20"/>
          <w:shd w:val="clear" w:color="auto" w:fill="FFFFFF"/>
        </w:rPr>
        <w:t xml:space="preserve">We offer our Growth Platform primarily through a mix of monthly, quarterly and single-year subscription agreements and generally recognize revenue ratably over the related subscription period. As a </w:t>
      </w:r>
      <w:r>
        <w:rPr>
          <w:color w:val="000000"/>
          <w:sz w:val="20"/>
          <w:szCs w:val="20"/>
          <w:shd w:val="clear" w:color="auto" w:fill="FFFFFF"/>
        </w:rPr>
        <w:t>result, much of the revenue we report in each quarter is derived from agreements entered into during prior months, quarters or years. In addition, we do not record deferred revenue beyond amounts invoiced as a liability on our balance sheet. A decline in n</w:t>
      </w:r>
      <w:r>
        <w:rPr>
          <w:color w:val="000000"/>
          <w:sz w:val="20"/>
          <w:szCs w:val="20"/>
          <w:shd w:val="clear" w:color="auto" w:fill="FFFFFF"/>
        </w:rPr>
        <w:t>ew or renewed subscriptions or marketing solutions agreements in any one quarter is not likely to be reflected immediately in our revenue results for that quarter. Such declines, however, would negatively affect our revenue and deferred revenue balances in</w:t>
      </w:r>
      <w:r>
        <w:rPr>
          <w:color w:val="000000"/>
          <w:sz w:val="20"/>
          <w:szCs w:val="20"/>
          <w:shd w:val="clear" w:color="auto" w:fill="FFFFFF"/>
        </w:rPr>
        <w:t xml:space="preserve"> future periods, and the effect of significant downturns in sales and market acceptance of our platform, and potential changes in our rate of renewals, may not be fully reflected in our results of operations until future periods. Our subscription model als</w:t>
      </w:r>
      <w:r>
        <w:rPr>
          <w:color w:val="000000"/>
          <w:sz w:val="20"/>
          <w:szCs w:val="20"/>
          <w:shd w:val="clear" w:color="auto" w:fill="FFFFFF"/>
        </w:rPr>
        <w:t>o makes it difficult for us to rapidly increase our total revenue and deferred revenue balance through additional sales in any period, as revenue from new customers must be recognized over the applicable subscription term.</w:t>
      </w:r>
    </w:p>
    <w:p w14:paraId="07223189"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Servicing our debt may require a </w:t>
      </w:r>
      <w:r>
        <w:rPr>
          <w:b/>
          <w:bCs/>
          <w:i/>
          <w:iCs/>
          <w:color w:val="000000"/>
          <w:sz w:val="20"/>
          <w:szCs w:val="20"/>
        </w:rPr>
        <w:t>significant amount of cash.  We may not have sufficient cash flow from our business to pay our indebtedness, and we may not have the ability to raise the funds necessary to settle for cash conversions of the 2022 Notes or to repurchase the 2022 Notes for c</w:t>
      </w:r>
      <w:r>
        <w:rPr>
          <w:b/>
          <w:bCs/>
          <w:i/>
          <w:iCs/>
          <w:color w:val="000000"/>
          <w:sz w:val="20"/>
          <w:szCs w:val="20"/>
        </w:rPr>
        <w:t>ash upon a fundamental change, which could adversely affect our business and results of operations.</w:t>
      </w:r>
    </w:p>
    <w:p w14:paraId="45D30014"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We incurred indebtedness in the aggregate principal amount of $400.0 million in connection with the issuance of our 0.25% convertible senior notes due June </w:t>
      </w:r>
      <w:r>
        <w:rPr>
          <w:color w:val="000000"/>
          <w:sz w:val="20"/>
          <w:szCs w:val="20"/>
        </w:rPr>
        <w:t>1, 2022, or the 2022 Notes. Our ability to make scheduled payments of the principal of, to pay interest on or to refinance our indebtedness, including the 2022 Notes, depends on our future performance, which is subject to economic, financial, competitive a</w:t>
      </w:r>
      <w:r>
        <w:rPr>
          <w:color w:val="000000"/>
          <w:sz w:val="20"/>
          <w:szCs w:val="20"/>
        </w:rPr>
        <w:t>nd other factors beyond our control. Our business may not continue to generate cash flow from operations in the future sufficient to service our debt and make necessary capital expenditures. If we are unable to generate such cash flow, we may be required t</w:t>
      </w:r>
      <w:r>
        <w:rPr>
          <w:color w:val="000000"/>
          <w:sz w:val="20"/>
          <w:szCs w:val="20"/>
        </w:rPr>
        <w:t>o adopt one or more alternatives, such as selling assets, restructuring debt or obtaining additional debt financing or equity capital on terms that may be onerous or highly dilutive. Our ability to refinance any future indebtedness will depend on the capit</w:t>
      </w:r>
      <w:r>
        <w:rPr>
          <w:color w:val="000000"/>
          <w:sz w:val="20"/>
          <w:szCs w:val="20"/>
        </w:rPr>
        <w:t>al markets and our financial condition at such time. We may not be able to engage in any of these activities or engage in these activities on desirable terms, which could result in a default on our debt obligations. In addition, any of our future debt agre</w:t>
      </w:r>
      <w:r>
        <w:rPr>
          <w:color w:val="000000"/>
          <w:sz w:val="20"/>
          <w:szCs w:val="20"/>
        </w:rPr>
        <w:t>ements may contain restrictive covenants that may prohibit us from adopting any of these alternatives. Our failure to comply with these covenants could result in an event of default which, if not cured or waived, could result in the acceleration of our deb</w:t>
      </w:r>
      <w:r>
        <w:rPr>
          <w:color w:val="000000"/>
          <w:sz w:val="20"/>
          <w:szCs w:val="20"/>
        </w:rPr>
        <w:t>t.</w:t>
      </w:r>
    </w:p>
    <w:p w14:paraId="4AB6D8A8" w14:textId="77777777" w:rsidR="00000000" w:rsidRDefault="00FB06BE">
      <w:pPr>
        <w:pStyle w:val="a3"/>
        <w:spacing w:before="240" w:beforeAutospacing="0" w:after="0" w:afterAutospacing="0"/>
        <w:jc w:val="center"/>
        <w:rPr>
          <w:sz w:val="20"/>
          <w:szCs w:val="20"/>
        </w:rPr>
      </w:pPr>
      <w:r>
        <w:rPr>
          <w:sz w:val="20"/>
          <w:szCs w:val="20"/>
        </w:rPr>
        <w:t>45</w:t>
      </w:r>
    </w:p>
    <w:p w14:paraId="63A27341" w14:textId="77777777" w:rsidR="00000000" w:rsidRDefault="00FB06BE">
      <w:pPr>
        <w:rPr>
          <w:rFonts w:eastAsia="Times New Roman"/>
        </w:rPr>
      </w:pPr>
      <w:r>
        <w:rPr>
          <w:rFonts w:eastAsia="Times New Roman"/>
        </w:rPr>
        <w:pict w14:anchorId="161EFE04">
          <v:rect id="_x0000_i1069" style="width:0;height:1.5pt" o:hralign="center" o:hrstd="t" o:hr="t" fillcolor="#a0a0a0" stroked="f"/>
        </w:pict>
      </w:r>
    </w:p>
    <w:p w14:paraId="6A2C76BA" w14:textId="77777777" w:rsidR="00000000" w:rsidRDefault="00FB06BE">
      <w:pPr>
        <w:pStyle w:val="a3"/>
        <w:spacing w:before="0" w:beforeAutospacing="0" w:after="0" w:afterAutospacing="0"/>
        <w:rPr>
          <w:sz w:val="20"/>
          <w:szCs w:val="20"/>
        </w:rPr>
      </w:pPr>
      <w:r>
        <w:rPr>
          <w:sz w:val="20"/>
          <w:szCs w:val="20"/>
        </w:rPr>
        <w:t> </w:t>
      </w:r>
    </w:p>
    <w:p w14:paraId="46D3AFE9" w14:textId="77777777" w:rsidR="00000000" w:rsidRDefault="00FB06BE">
      <w:pPr>
        <w:pStyle w:val="a3"/>
        <w:spacing w:before="240" w:beforeAutospacing="0" w:after="0" w:afterAutospacing="0"/>
        <w:ind w:firstLine="556"/>
        <w:rPr>
          <w:color w:val="000000"/>
          <w:sz w:val="20"/>
          <w:szCs w:val="20"/>
        </w:rPr>
      </w:pPr>
      <w:r>
        <w:rPr>
          <w:color w:val="000000"/>
          <w:sz w:val="20"/>
          <w:szCs w:val="20"/>
          <w:shd w:val="clear" w:color="auto" w:fill="FFFFFF"/>
        </w:rPr>
        <w:t>In addition, holders of the 2022 Notes have the right to require us to repurchase their 2022 Notes upon the occurrence of a fundamental change at a fundamental change repurchase price equal to 100% of the principal amo</w:t>
      </w:r>
      <w:r>
        <w:rPr>
          <w:color w:val="000000"/>
          <w:sz w:val="20"/>
          <w:szCs w:val="20"/>
          <w:shd w:val="clear" w:color="auto" w:fill="FFFFFF"/>
        </w:rPr>
        <w:t>unt of the 2022 Notes to be repurchased, plus accrued and unpaid interest, if any. Upon conversion of the 2022 Notes, unless we elect to deliver solely shares of our common stock to settle such conversion (other than paying cash in lieu of delivering any f</w:t>
      </w:r>
      <w:r>
        <w:rPr>
          <w:color w:val="000000"/>
          <w:sz w:val="20"/>
          <w:szCs w:val="20"/>
          <w:shd w:val="clear" w:color="auto" w:fill="FFFFFF"/>
        </w:rPr>
        <w:t>ractional share), we will be required to make cash payments in respect of the 2022 Notes being converted.  We may not have enough available cash or be able to obtain financing at the time we are required to make repurchases of 2022 Notes surrendered theref</w:t>
      </w:r>
      <w:r>
        <w:rPr>
          <w:color w:val="000000"/>
          <w:sz w:val="20"/>
          <w:szCs w:val="20"/>
          <w:shd w:val="clear" w:color="auto" w:fill="FFFFFF"/>
        </w:rPr>
        <w:t>or or 2022 Notes being converted. In addition, our ability to repurchase the 2022 Notes or to pay cash upon conversions of the 2022 Notes may be limited by law, by regulatory authority or by agreements governing our future indebtedness. Our failure to repu</w:t>
      </w:r>
      <w:r>
        <w:rPr>
          <w:color w:val="000000"/>
          <w:sz w:val="20"/>
          <w:szCs w:val="20"/>
          <w:shd w:val="clear" w:color="auto" w:fill="FFFFFF"/>
        </w:rPr>
        <w:t>rchase 2022 Notes at a time when the repurchase is required by the indenture governing the notes or to pay any cash payable on future conversions of the 2022 Notes as required by such indenture would constitute a default under such indenture. A default und</w:t>
      </w:r>
      <w:r>
        <w:rPr>
          <w:color w:val="000000"/>
          <w:sz w:val="20"/>
          <w:szCs w:val="20"/>
          <w:shd w:val="clear" w:color="auto" w:fill="FFFFFF"/>
        </w:rPr>
        <w:t xml:space="preserve">er the indenture or the fundamental change itself could also lead to a default under agreements governing our future indebtedness. If the repayment of the related indebtedness were to be accelerated after any applicable notice or grace periods, we may not </w:t>
      </w:r>
      <w:r>
        <w:rPr>
          <w:color w:val="000000"/>
          <w:sz w:val="20"/>
          <w:szCs w:val="20"/>
          <w:shd w:val="clear" w:color="auto" w:fill="FFFFFF"/>
        </w:rPr>
        <w:t>have sufficient funds to repay the indebtedness and repurchase the 2022 Notes or make cash payments upon conversions thereof.</w:t>
      </w:r>
    </w:p>
    <w:p w14:paraId="42105E87"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our indebtedness, combined with our other financial obligations and contractual commitments, could have other importa</w:t>
      </w:r>
      <w:r>
        <w:rPr>
          <w:color w:val="000000"/>
          <w:sz w:val="20"/>
          <w:szCs w:val="20"/>
        </w:rPr>
        <w:t>nt consequences.  For example, it could:</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F6DB3C4" w14:textId="77777777">
        <w:trPr>
          <w:divId w:val="1143739720"/>
        </w:trPr>
        <w:tc>
          <w:tcPr>
            <w:tcW w:w="227" w:type="pct"/>
            <w:noWrap/>
            <w:hideMark/>
          </w:tcPr>
          <w:p w14:paraId="09073591"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749EAAF4"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6114416" w14:textId="77777777" w:rsidR="00000000" w:rsidRDefault="00FB06BE">
            <w:pPr>
              <w:pStyle w:val="a3"/>
              <w:spacing w:before="120" w:beforeAutospacing="0" w:after="0" w:afterAutospacing="0"/>
              <w:rPr>
                <w:color w:val="000000"/>
                <w:sz w:val="20"/>
                <w:szCs w:val="20"/>
              </w:rPr>
            </w:pPr>
            <w:r>
              <w:rPr>
                <w:color w:val="000000"/>
                <w:sz w:val="20"/>
                <w:szCs w:val="20"/>
              </w:rPr>
              <w:t>make us more vulnerable to adverse changes in general U.S. and worldwide economic, industry and competitive conditions and adverse changes in government regulation;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19C7925" w14:textId="77777777">
        <w:tc>
          <w:tcPr>
            <w:tcW w:w="227" w:type="pct"/>
            <w:noWrap/>
            <w:hideMark/>
          </w:tcPr>
          <w:p w14:paraId="0E9653C0"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817B5A8"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0A0BDC2" w14:textId="77777777" w:rsidR="00000000" w:rsidRDefault="00FB06BE">
            <w:pPr>
              <w:pStyle w:val="a3"/>
              <w:spacing w:before="120" w:beforeAutospacing="0" w:after="0" w:afterAutospacing="0"/>
              <w:rPr>
                <w:color w:val="000000"/>
                <w:sz w:val="20"/>
                <w:szCs w:val="20"/>
              </w:rPr>
            </w:pPr>
            <w:r>
              <w:rPr>
                <w:color w:val="000000"/>
                <w:sz w:val="20"/>
                <w:szCs w:val="20"/>
              </w:rPr>
              <w:t>limit our flexibility in planning for, o</w:t>
            </w:r>
            <w:r>
              <w:rPr>
                <w:color w:val="000000"/>
                <w:sz w:val="20"/>
                <w:szCs w:val="20"/>
              </w:rPr>
              <w:t>r reacting to, changes in our business and our industry;</w:t>
            </w:r>
          </w:p>
        </w:tc>
      </w:tr>
    </w:tbl>
    <w:p w14:paraId="5AE046B9" w14:textId="77777777" w:rsidR="00000000" w:rsidRDefault="00FB06BE">
      <w:pPr>
        <w:divId w:val="982539681"/>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23AB43D" w14:textId="77777777">
        <w:trPr>
          <w:divId w:val="982539681"/>
        </w:trPr>
        <w:tc>
          <w:tcPr>
            <w:tcW w:w="227" w:type="pct"/>
            <w:noWrap/>
            <w:hideMark/>
          </w:tcPr>
          <w:p w14:paraId="69061B15"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2A49DE21"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EDB683C" w14:textId="77777777" w:rsidR="00000000" w:rsidRDefault="00FB06BE">
            <w:pPr>
              <w:pStyle w:val="a3"/>
              <w:spacing w:before="120" w:beforeAutospacing="0" w:after="0" w:afterAutospacing="0"/>
              <w:rPr>
                <w:color w:val="000000"/>
                <w:sz w:val="20"/>
                <w:szCs w:val="20"/>
              </w:rPr>
            </w:pPr>
            <w:r>
              <w:rPr>
                <w:color w:val="000000"/>
                <w:sz w:val="20"/>
                <w:szCs w:val="20"/>
              </w:rPr>
              <w:t>place us at a disadvantage compared to our competitors who have less debt;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19F19C8B" w14:textId="77777777">
        <w:tc>
          <w:tcPr>
            <w:tcW w:w="227" w:type="pct"/>
            <w:noWrap/>
            <w:hideMark/>
          </w:tcPr>
          <w:p w14:paraId="51217E79"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CFDBA9B"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CEC8D31" w14:textId="77777777" w:rsidR="00000000" w:rsidRDefault="00FB06BE">
            <w:pPr>
              <w:pStyle w:val="a3"/>
              <w:spacing w:before="120" w:beforeAutospacing="0" w:after="0" w:afterAutospacing="0"/>
              <w:rPr>
                <w:color w:val="000000"/>
                <w:sz w:val="20"/>
                <w:szCs w:val="20"/>
              </w:rPr>
            </w:pPr>
            <w:r>
              <w:rPr>
                <w:color w:val="000000"/>
                <w:sz w:val="20"/>
                <w:szCs w:val="20"/>
              </w:rPr>
              <w:t>limit our ability to borrow additional amounts to fund acquisitions, for working capital and for other general corporate purposes.</w:t>
            </w:r>
          </w:p>
        </w:tc>
      </w:tr>
    </w:tbl>
    <w:p w14:paraId="650F5131" w14:textId="77777777" w:rsidR="00000000" w:rsidRDefault="00FB06BE">
      <w:pPr>
        <w:pStyle w:val="a3"/>
        <w:spacing w:before="240" w:beforeAutospacing="0" w:after="0" w:afterAutospacing="0"/>
        <w:ind w:firstLine="556"/>
        <w:rPr>
          <w:color w:val="000000"/>
          <w:sz w:val="20"/>
          <w:szCs w:val="20"/>
        </w:rPr>
      </w:pPr>
      <w:r>
        <w:rPr>
          <w:color w:val="000000"/>
          <w:sz w:val="20"/>
          <w:szCs w:val="20"/>
        </w:rPr>
        <w:t>Any of these factors could materially and adversely affect our business, financial condition and results of operations. In a</w:t>
      </w:r>
      <w:r>
        <w:rPr>
          <w:color w:val="000000"/>
          <w:sz w:val="20"/>
          <w:szCs w:val="20"/>
        </w:rPr>
        <w:t>ddition, if we incur additional indebtedness, the risks related to our business and our ability to service or repay our indebtedness would increase.</w:t>
      </w:r>
    </w:p>
    <w:p w14:paraId="17AAB6B2"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The conditional conversion feature of the 2022 Notes, if triggered, may adversely affect our financial cond</w:t>
      </w:r>
      <w:r>
        <w:rPr>
          <w:b/>
          <w:bCs/>
          <w:i/>
          <w:iCs/>
          <w:color w:val="000000"/>
          <w:sz w:val="20"/>
          <w:szCs w:val="20"/>
        </w:rPr>
        <w:t>ition and operating results.</w:t>
      </w:r>
    </w:p>
    <w:p w14:paraId="0B2F81BD"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In the event the conditional conversion feature of the 2022 Notes is triggered, holders of 2022 Notes will be entitled to convert the 2022 Notes at any time during specified periods at their option. Because the last reported sa</w:t>
      </w:r>
      <w:r>
        <w:rPr>
          <w:color w:val="000000"/>
          <w:sz w:val="20"/>
          <w:szCs w:val="20"/>
          <w:shd w:val="clear" w:color="auto" w:fill="FFFFFF"/>
        </w:rPr>
        <w:t>le price of our common stock for at least 20 trading days during the period of 30 consecutive trading days ending on the last trading day of the calendar quarter ended March 31, 2020 was equal to or greater than 130% of the applicable conversion price on e</w:t>
      </w:r>
      <w:r>
        <w:rPr>
          <w:color w:val="000000"/>
          <w:sz w:val="20"/>
          <w:szCs w:val="20"/>
          <w:shd w:val="clear" w:color="auto" w:fill="FFFFFF"/>
        </w:rPr>
        <w:t>ach applicable trading day, the 2022 Notes are convertible at the option of the holders thereof during the calendar quarter ending June 30, 2020</w:t>
      </w:r>
      <w:r>
        <w:rPr>
          <w:color w:val="000000"/>
          <w:sz w:val="20"/>
          <w:szCs w:val="20"/>
        </w:rPr>
        <w:t xml:space="preserve">. During the quarter ended March 31, 2020, we settled approximately $2 thousand of the principal balance of the </w:t>
      </w:r>
      <w:r>
        <w:rPr>
          <w:color w:val="000000"/>
          <w:sz w:val="20"/>
          <w:szCs w:val="20"/>
        </w:rPr>
        <w:t>2022 Notes in cash. Whether</w:t>
      </w:r>
      <w:r>
        <w:rPr>
          <w:color w:val="000000"/>
          <w:sz w:val="20"/>
          <w:szCs w:val="20"/>
          <w:shd w:val="clear" w:color="auto" w:fill="FFFFFF"/>
        </w:rPr>
        <w:t xml:space="preserve"> the 2022 Notes will be convertible following such calendar quarter will depend on the continued satisfaction of this condition or another conversion condition in the future. If one or more holders elect to convert their 2022 Not</w:t>
      </w:r>
      <w:r>
        <w:rPr>
          <w:color w:val="000000"/>
          <w:sz w:val="20"/>
          <w:szCs w:val="20"/>
          <w:shd w:val="clear" w:color="auto" w:fill="FFFFFF"/>
        </w:rPr>
        <w:t>es, unless we elect to satisfy our conversion obligation by delivering solely shares of our common stock (other than paying cash in lieu of delivering any fractional share), we would be required to settle a portion or all of our conversion obligation throu</w:t>
      </w:r>
      <w:r>
        <w:rPr>
          <w:color w:val="000000"/>
          <w:sz w:val="20"/>
          <w:szCs w:val="20"/>
          <w:shd w:val="clear" w:color="auto" w:fill="FFFFFF"/>
        </w:rPr>
        <w:t>gh the payment of cash, which could adversely affect our liquidity. In addition, even if holders do not elect to convert their 2022 Notes, we could be required under applicable accounting rules to reclassify all or a portion of the outstanding principal of</w:t>
      </w:r>
      <w:r>
        <w:rPr>
          <w:color w:val="000000"/>
          <w:sz w:val="20"/>
          <w:szCs w:val="20"/>
          <w:shd w:val="clear" w:color="auto" w:fill="FFFFFF"/>
        </w:rPr>
        <w:t xml:space="preserve"> the 2022 Notes as a current rather than long-term liability, which would result in a material reduction of our net working capital.</w:t>
      </w:r>
    </w:p>
    <w:p w14:paraId="3890F68B"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The accounting method for convertible debt securities that may be settled in cash, such as the 2022 Notes, could have a mat</w:t>
      </w:r>
      <w:r>
        <w:rPr>
          <w:b/>
          <w:bCs/>
          <w:i/>
          <w:iCs/>
          <w:color w:val="000000"/>
          <w:sz w:val="20"/>
          <w:szCs w:val="20"/>
        </w:rPr>
        <w:t>erial effect on our reported financial results.</w:t>
      </w:r>
    </w:p>
    <w:p w14:paraId="2C4F05E5" w14:textId="77777777" w:rsidR="00000000" w:rsidRDefault="00FB06BE">
      <w:pPr>
        <w:pStyle w:val="a3"/>
        <w:spacing w:before="120" w:beforeAutospacing="0" w:after="0" w:afterAutospacing="0"/>
        <w:ind w:firstLine="556"/>
        <w:rPr>
          <w:color w:val="000000"/>
          <w:sz w:val="20"/>
          <w:szCs w:val="20"/>
        </w:rPr>
      </w:pPr>
      <w:r>
        <w:rPr>
          <w:color w:val="000000"/>
          <w:sz w:val="20"/>
          <w:szCs w:val="20"/>
        </w:rPr>
        <w:t xml:space="preserve">Under Financial Accounting Standards Board Accounting Standards Codification 470-20, </w:t>
      </w:r>
      <w:r>
        <w:rPr>
          <w:i/>
          <w:iCs/>
          <w:color w:val="000000"/>
          <w:sz w:val="20"/>
          <w:szCs w:val="20"/>
        </w:rPr>
        <w:t>Debt with Conversion and Other Options</w:t>
      </w:r>
      <w:r>
        <w:rPr>
          <w:color w:val="000000"/>
          <w:sz w:val="20"/>
          <w:szCs w:val="20"/>
        </w:rPr>
        <w:t>, which we refer to as ASC 470-20, an entity must separately account for the liabilit</w:t>
      </w:r>
      <w:r>
        <w:rPr>
          <w:color w:val="000000"/>
          <w:sz w:val="20"/>
          <w:szCs w:val="20"/>
        </w:rPr>
        <w:t>y and equity components of convertible debt instruments (such as the 2022 Notes) that may be settled entirely or partially in cash upon conversion in a manner that reflects the issuer’s economic interest cost. ASC 470-20 requires the value of the conversio</w:t>
      </w:r>
      <w:r>
        <w:rPr>
          <w:color w:val="000000"/>
          <w:sz w:val="20"/>
          <w:szCs w:val="20"/>
        </w:rPr>
        <w:t>n option of the 2022 Notes, representing the equity component, to be recorded as additional paid-in capital within stockholders’ equity in our consolidated balance sheet and as a discount to the 2022 Notes, which reduces their initial carrying value. The c</w:t>
      </w:r>
      <w:r>
        <w:rPr>
          <w:color w:val="000000"/>
          <w:sz w:val="20"/>
          <w:szCs w:val="20"/>
        </w:rPr>
        <w:t>arrying value of the 2022 Notes, net of the discount recorded, will be accreted up to the principal amount of the 2022 Notes from the issuance date until maturity, which will result in non-cash charges to interest expense in our consolidated statement of o</w:t>
      </w:r>
      <w:r>
        <w:rPr>
          <w:color w:val="000000"/>
          <w:sz w:val="20"/>
          <w:szCs w:val="20"/>
        </w:rPr>
        <w:t>perations. Accordingly, we will report lower net income or higher net loss in our financial results because ASC 470-20 requires interest to include both the current period’s accretion of the debt discount and the instrument’s coupon interest, which could a</w:t>
      </w:r>
      <w:r>
        <w:rPr>
          <w:color w:val="000000"/>
          <w:sz w:val="20"/>
          <w:szCs w:val="20"/>
        </w:rPr>
        <w:t xml:space="preserve">dversely affect our reported or future financial results, the trading price of our common stock and the trading price of the 2022 Notes.   </w:t>
      </w:r>
    </w:p>
    <w:p w14:paraId="6EA1DC09" w14:textId="77777777" w:rsidR="00000000" w:rsidRDefault="00FB06BE">
      <w:pPr>
        <w:pStyle w:val="a3"/>
        <w:spacing w:before="240" w:beforeAutospacing="0" w:after="0" w:afterAutospacing="0"/>
        <w:jc w:val="center"/>
        <w:rPr>
          <w:sz w:val="20"/>
          <w:szCs w:val="20"/>
        </w:rPr>
      </w:pPr>
      <w:r>
        <w:rPr>
          <w:sz w:val="20"/>
          <w:szCs w:val="20"/>
        </w:rPr>
        <w:t>46</w:t>
      </w:r>
    </w:p>
    <w:p w14:paraId="528327CD" w14:textId="77777777" w:rsidR="00000000" w:rsidRDefault="00FB06BE">
      <w:pPr>
        <w:rPr>
          <w:rFonts w:eastAsia="Times New Roman"/>
        </w:rPr>
      </w:pPr>
      <w:r>
        <w:rPr>
          <w:rFonts w:eastAsia="Times New Roman"/>
        </w:rPr>
        <w:pict w14:anchorId="3E039E2B">
          <v:rect id="_x0000_i1070" style="width:0;height:1.5pt" o:hralign="center" o:hrstd="t" o:hr="t" fillcolor="#a0a0a0" stroked="f"/>
        </w:pict>
      </w:r>
    </w:p>
    <w:p w14:paraId="0C9AB7EC" w14:textId="77777777" w:rsidR="00000000" w:rsidRDefault="00FB06BE">
      <w:pPr>
        <w:pStyle w:val="a3"/>
        <w:spacing w:before="0" w:beforeAutospacing="0" w:after="0" w:afterAutospacing="0"/>
        <w:rPr>
          <w:sz w:val="20"/>
          <w:szCs w:val="20"/>
        </w:rPr>
      </w:pPr>
      <w:r>
        <w:rPr>
          <w:sz w:val="20"/>
          <w:szCs w:val="20"/>
        </w:rPr>
        <w:t> </w:t>
      </w:r>
    </w:p>
    <w:p w14:paraId="268E810C" w14:textId="77777777" w:rsidR="00000000" w:rsidRDefault="00FB06BE">
      <w:pPr>
        <w:pStyle w:val="a3"/>
        <w:spacing w:before="240" w:beforeAutospacing="0" w:after="0" w:afterAutospacing="0"/>
        <w:ind w:firstLine="556"/>
        <w:rPr>
          <w:color w:val="000000"/>
          <w:sz w:val="20"/>
          <w:szCs w:val="20"/>
        </w:rPr>
      </w:pPr>
      <w:r>
        <w:rPr>
          <w:color w:val="000000"/>
          <w:sz w:val="20"/>
          <w:szCs w:val="20"/>
          <w:shd w:val="clear" w:color="auto" w:fill="FFFFFF"/>
        </w:rPr>
        <w:t xml:space="preserve">In addition, under certain circumstances, convertible debt instruments (such as the 2022 Notes) that may be settled entirely or partly in cash are currently accounted for utilizing the treasury stock method, the effect of which is that the shares issuable </w:t>
      </w:r>
      <w:r>
        <w:rPr>
          <w:color w:val="000000"/>
          <w:sz w:val="20"/>
          <w:szCs w:val="20"/>
          <w:shd w:val="clear" w:color="auto" w:fill="FFFFFF"/>
        </w:rPr>
        <w:t>upon conversion of the 2022 Notes are not included in the calculation of diluted earnings per share except to the extent that the conversion value of the 2022 Notes exceeds their principal amount. Under the treasury stock method, for diluted earnings per s</w:t>
      </w:r>
      <w:r>
        <w:rPr>
          <w:color w:val="000000"/>
          <w:sz w:val="20"/>
          <w:szCs w:val="20"/>
          <w:shd w:val="clear" w:color="auto" w:fill="FFFFFF"/>
        </w:rPr>
        <w:t>hare purposes, the transaction is accounted for as if the number of shares of common stock that would be necessary to settle such excess, if we elected to settle such excess in shares, are issued. We cannot be sure that the accounting standards in the futu</w:t>
      </w:r>
      <w:r>
        <w:rPr>
          <w:color w:val="000000"/>
          <w:sz w:val="20"/>
          <w:szCs w:val="20"/>
          <w:shd w:val="clear" w:color="auto" w:fill="FFFFFF"/>
        </w:rPr>
        <w:t>re will continue to permit the use of the treasury stock method. If we are unable to use the treasury stock method in accounting for the shares issuable upon conversion of the 2022 Notes, then our diluted earnings per share would be adversely affected.</w:t>
      </w:r>
    </w:p>
    <w:p w14:paraId="43F9788F"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 xml:space="preserve">We </w:t>
      </w:r>
      <w:r>
        <w:rPr>
          <w:b/>
          <w:bCs/>
          <w:i/>
          <w:iCs/>
          <w:color w:val="000000"/>
          <w:sz w:val="20"/>
          <w:szCs w:val="20"/>
        </w:rPr>
        <w:t>are exposed to fluctuations in currency exchange rates.</w:t>
      </w:r>
    </w:p>
    <w:p w14:paraId="5492DF90"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We face exposure to movements in currency exchange rates, which may cause our revenue and operating results to differ materially from expectations. As we have expanded our international operations our exposure exchange rate fluctuations has increased, in p</w:t>
      </w:r>
      <w:r>
        <w:rPr>
          <w:color w:val="000000"/>
          <w:sz w:val="20"/>
          <w:szCs w:val="20"/>
          <w:shd w:val="clear" w:color="auto" w:fill="FFFFFF"/>
        </w:rPr>
        <w:t>articular with respect to the Euro, British Pound Sterling, Australian Dollar, Singapore Dollar, Japanese Yen and Colombian Peso. As exchange rates vary, revenue, cost of revenue, operating expenses and other operating results, when re-measured, may differ</w:t>
      </w:r>
      <w:r>
        <w:rPr>
          <w:color w:val="000000"/>
          <w:sz w:val="20"/>
          <w:szCs w:val="20"/>
          <w:shd w:val="clear" w:color="auto" w:fill="FFFFFF"/>
        </w:rPr>
        <w:t xml:space="preserve"> materially from expectations. In addition, our operating results are subject to fluctuation if our mix of U.S. and foreign currency denominated transactions and expenses changes in the future. Furthermore, global political events, including Brexit and sim</w:t>
      </w:r>
      <w:r>
        <w:rPr>
          <w:color w:val="000000"/>
          <w:sz w:val="20"/>
          <w:szCs w:val="20"/>
          <w:shd w:val="clear" w:color="auto" w:fill="FFFFFF"/>
        </w:rPr>
        <w:t>ilar geopolitical developments, fluctuating commodity prices and trade tariff developments, have caused global economic uncertainty, which could amplify the volatility of currency fluctuations. Such volatility, even when it increases our revenues or decrea</w:t>
      </w:r>
      <w:r>
        <w:rPr>
          <w:color w:val="000000"/>
          <w:sz w:val="20"/>
          <w:szCs w:val="20"/>
          <w:shd w:val="clear" w:color="auto" w:fill="FFFFFF"/>
        </w:rPr>
        <w:t>ses our expenses, impacts our ability to predict our future results and earnings accurately. Although we may apply certain strategies to mitigate foreign currency risk, these strategies might not eliminate our exposure to foreign exchange rate fluctuations</w:t>
      </w:r>
      <w:r>
        <w:rPr>
          <w:color w:val="000000"/>
          <w:sz w:val="20"/>
          <w:szCs w:val="20"/>
          <w:shd w:val="clear" w:color="auto" w:fill="FFFFFF"/>
        </w:rPr>
        <w:t xml:space="preserve"> and would involve costs and risks of their own, such as ongoing management time and expertise, external costs to implement the strategies and potential accounting implications. Additionally, as we anticipate growing our business further outside of the Uni</w:t>
      </w:r>
      <w:r>
        <w:rPr>
          <w:color w:val="000000"/>
          <w:sz w:val="20"/>
          <w:szCs w:val="20"/>
          <w:shd w:val="clear" w:color="auto" w:fill="FFFFFF"/>
        </w:rPr>
        <w:t>ted States, the effects of movements in currency exchange rates will increase as our transaction volume outside of the United States increases.</w:t>
      </w:r>
    </w:p>
    <w:p w14:paraId="21977A72"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Weakened global economic conditions may harm our industry, business and results of operations.</w:t>
      </w:r>
    </w:p>
    <w:p w14:paraId="4B4126CE"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overall perfo</w:t>
      </w:r>
      <w:r>
        <w:rPr>
          <w:color w:val="000000"/>
          <w:sz w:val="20"/>
          <w:szCs w:val="20"/>
          <w:shd w:val="clear" w:color="auto" w:fill="FFFFFF"/>
        </w:rPr>
        <w:t>rmance depends in part on worldwide economic conditions. Global financial developments and downturns seemingly unrelated to us or the software industry may harm us. The United States and other key international economies have been affected from time to tim</w:t>
      </w:r>
      <w:r>
        <w:rPr>
          <w:color w:val="000000"/>
          <w:sz w:val="20"/>
          <w:szCs w:val="20"/>
          <w:shd w:val="clear" w:color="auto" w:fill="FFFFFF"/>
        </w:rPr>
        <w:t>e by falling demand for a variety of goods and services, restricted credit, poor liquidity, reduced corporate profitability, volatility in credit, equity and foreign exchange markets, bankruptcies, and overall uncertainty with respect to the economy, inclu</w:t>
      </w:r>
      <w:r>
        <w:rPr>
          <w:color w:val="000000"/>
          <w:sz w:val="20"/>
          <w:szCs w:val="20"/>
          <w:shd w:val="clear" w:color="auto" w:fill="FFFFFF"/>
        </w:rPr>
        <w:t>ding with respect to tariff and trade issues. In particular, the economies of countries in Europe have been experiencing weakness associated with high sovereign debt levels, weakness in the banking sector, uncertainty over the future of the Euro zone and v</w:t>
      </w:r>
      <w:r>
        <w:rPr>
          <w:color w:val="000000"/>
          <w:sz w:val="20"/>
          <w:szCs w:val="20"/>
          <w:shd w:val="clear" w:color="auto" w:fill="FFFFFF"/>
        </w:rPr>
        <w:t>olatility in the value of the pound sterling and the Euro, including instability surrounding Brexit. We have operations, as well as current and potential new customers, throughout most of Europe. If economic conditions in Europe and other key markets for o</w:t>
      </w:r>
      <w:r>
        <w:rPr>
          <w:color w:val="000000"/>
          <w:sz w:val="20"/>
          <w:szCs w:val="20"/>
          <w:shd w:val="clear" w:color="auto" w:fill="FFFFFF"/>
        </w:rPr>
        <w:t>ur platform continue to remain uncertain or deteriorate further, it could adversely affect our customers’ ability or willingness to subscribe to our platform, delay prospective customers’ purchasing decisions, reduce the value or duration of their subscrip</w:t>
      </w:r>
      <w:r>
        <w:rPr>
          <w:color w:val="000000"/>
          <w:sz w:val="20"/>
          <w:szCs w:val="20"/>
          <w:shd w:val="clear" w:color="auto" w:fill="FFFFFF"/>
        </w:rPr>
        <w:t>tions or affect renewal rates, all of which could harm our operating results.</w:t>
      </w:r>
    </w:p>
    <w:p w14:paraId="1D7A79F1" w14:textId="77777777" w:rsidR="00000000" w:rsidRDefault="00FB06BE">
      <w:pPr>
        <w:pStyle w:val="a3"/>
        <w:spacing w:before="360" w:beforeAutospacing="0" w:after="0" w:afterAutospacing="0"/>
        <w:rPr>
          <w:b/>
          <w:bCs/>
          <w:sz w:val="20"/>
          <w:szCs w:val="20"/>
        </w:rPr>
      </w:pPr>
      <w:r>
        <w:rPr>
          <w:b/>
          <w:bCs/>
          <w:sz w:val="20"/>
          <w:szCs w:val="20"/>
        </w:rPr>
        <w:t>Risks Related to Our Common Stock</w:t>
      </w:r>
    </w:p>
    <w:p w14:paraId="7EA4C280" w14:textId="77777777" w:rsidR="00000000" w:rsidRDefault="00FB06BE">
      <w:pPr>
        <w:pStyle w:val="a3"/>
        <w:spacing w:before="120" w:beforeAutospacing="0" w:after="0" w:afterAutospacing="0"/>
        <w:rPr>
          <w:b/>
          <w:bCs/>
          <w:i/>
          <w:iCs/>
          <w:sz w:val="20"/>
          <w:szCs w:val="20"/>
        </w:rPr>
      </w:pPr>
      <w:r>
        <w:rPr>
          <w:b/>
          <w:bCs/>
          <w:i/>
          <w:iCs/>
          <w:sz w:val="20"/>
          <w:szCs w:val="20"/>
        </w:rPr>
        <w:t>Our stock price may be volatile and you may be unable to sell your shares at or above the price you purchased them.</w:t>
      </w:r>
    </w:p>
    <w:p w14:paraId="11C6B24C" w14:textId="77777777" w:rsidR="00000000" w:rsidRDefault="00FB06BE">
      <w:pPr>
        <w:pStyle w:val="a3"/>
        <w:spacing w:before="120" w:beforeAutospacing="0" w:after="0" w:afterAutospacing="0"/>
        <w:ind w:firstLine="556"/>
        <w:rPr>
          <w:sz w:val="20"/>
          <w:szCs w:val="20"/>
        </w:rPr>
      </w:pPr>
      <w:r>
        <w:rPr>
          <w:sz w:val="20"/>
          <w:szCs w:val="20"/>
        </w:rPr>
        <w:t>The trading prices of the se</w:t>
      </w:r>
      <w:r>
        <w:rPr>
          <w:sz w:val="20"/>
          <w:szCs w:val="20"/>
        </w:rPr>
        <w:t>curities of technology companies, including providers of software via the cloud-based model, have been highly volatile. Since shares of our common stock were sold in our initial public offering in October 2014 at a price of $25.00 per share, our stock pric</w:t>
      </w:r>
      <w:r>
        <w:rPr>
          <w:sz w:val="20"/>
          <w:szCs w:val="20"/>
        </w:rPr>
        <w:t xml:space="preserve">e has ranged </w:t>
      </w:r>
      <w:r>
        <w:rPr>
          <w:color w:val="000000"/>
          <w:sz w:val="20"/>
          <w:szCs w:val="20"/>
        </w:rPr>
        <w:t>from $25.79 to $207.98</w:t>
      </w:r>
      <w:r>
        <w:rPr>
          <w:sz w:val="20"/>
          <w:szCs w:val="20"/>
        </w:rPr>
        <w:t xml:space="preserve">, through </w:t>
      </w:r>
      <w:r>
        <w:rPr>
          <w:color w:val="000000"/>
          <w:sz w:val="20"/>
          <w:szCs w:val="20"/>
          <w:shd w:val="clear" w:color="auto" w:fill="FFFFFF"/>
        </w:rPr>
        <w:t>March 31, 2020</w:t>
      </w:r>
      <w:r>
        <w:rPr>
          <w:sz w:val="20"/>
          <w:szCs w:val="20"/>
        </w:rPr>
        <w:t>. The market price of our common stock may fluctuate significantly in response to numerous factors, many of which are beyond our control,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59C7529" w14:textId="77777777">
        <w:trPr>
          <w:divId w:val="818808257"/>
        </w:trPr>
        <w:tc>
          <w:tcPr>
            <w:tcW w:w="227" w:type="pct"/>
            <w:noWrap/>
            <w:hideMark/>
          </w:tcPr>
          <w:p w14:paraId="0EB2C296"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7ADFB813"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3A5AAF5" w14:textId="77777777" w:rsidR="00000000" w:rsidRDefault="00FB06BE">
            <w:pPr>
              <w:pStyle w:val="a3"/>
              <w:spacing w:before="120" w:beforeAutospacing="0" w:after="0" w:afterAutospacing="0"/>
              <w:rPr>
                <w:sz w:val="20"/>
                <w:szCs w:val="20"/>
              </w:rPr>
            </w:pPr>
            <w:r>
              <w:rPr>
                <w:sz w:val="20"/>
                <w:szCs w:val="20"/>
              </w:rPr>
              <w:t>actual or anticipated fluctuations in our re</w:t>
            </w:r>
            <w:r>
              <w:rPr>
                <w:sz w:val="20"/>
                <w:szCs w:val="20"/>
              </w:rPr>
              <w:t>venue and other operating results, including as a result of the addition or loss of any number of customers;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056783F" w14:textId="77777777">
        <w:tc>
          <w:tcPr>
            <w:tcW w:w="227" w:type="pct"/>
            <w:noWrap/>
            <w:hideMark/>
          </w:tcPr>
          <w:p w14:paraId="4E477EFC"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27DF6244"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3FC98094" w14:textId="77777777" w:rsidR="00000000" w:rsidRDefault="00FB06BE">
            <w:pPr>
              <w:pStyle w:val="a3"/>
              <w:spacing w:before="120" w:beforeAutospacing="0" w:after="0" w:afterAutospacing="0"/>
              <w:rPr>
                <w:sz w:val="20"/>
                <w:szCs w:val="20"/>
              </w:rPr>
            </w:pPr>
            <w:r>
              <w:rPr>
                <w:sz w:val="20"/>
                <w:szCs w:val="20"/>
              </w:rPr>
              <w:t xml:space="preserve">announcements by us or our competitors of significant technical innovations, acquisitions, strategic partnerships, joint ventures or capital </w:t>
            </w:r>
            <w:r>
              <w:rPr>
                <w:sz w:val="20"/>
                <w:szCs w:val="20"/>
              </w:rPr>
              <w:t>commitments;</w:t>
            </w:r>
          </w:p>
        </w:tc>
      </w:tr>
    </w:tbl>
    <w:p w14:paraId="004FD17F" w14:textId="77777777" w:rsidR="00000000" w:rsidRDefault="00FB06BE">
      <w:pPr>
        <w:divId w:val="176653572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7AAEEE7" w14:textId="77777777">
        <w:trPr>
          <w:divId w:val="1766535723"/>
        </w:trPr>
        <w:tc>
          <w:tcPr>
            <w:tcW w:w="227" w:type="pct"/>
            <w:noWrap/>
            <w:hideMark/>
          </w:tcPr>
          <w:p w14:paraId="1124A8FE"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4673C010"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619BF8F6" w14:textId="77777777" w:rsidR="00000000" w:rsidRDefault="00FB06BE">
            <w:pPr>
              <w:pStyle w:val="a3"/>
              <w:spacing w:before="120" w:beforeAutospacing="0" w:after="0" w:afterAutospacing="0"/>
              <w:rPr>
                <w:sz w:val="20"/>
                <w:szCs w:val="20"/>
              </w:rPr>
            </w:pPr>
            <w:r>
              <w:rPr>
                <w:sz w:val="20"/>
                <w:szCs w:val="20"/>
              </w:rPr>
              <w:t>the financial projections we may provide to the public, any changes in these projections or our failure to meet these projections;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909A921" w14:textId="77777777">
        <w:tc>
          <w:tcPr>
            <w:tcW w:w="227" w:type="pct"/>
            <w:noWrap/>
            <w:hideMark/>
          </w:tcPr>
          <w:p w14:paraId="339BDF39"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7DCF563C"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162C3569" w14:textId="77777777" w:rsidR="00000000" w:rsidRDefault="00FB06BE">
            <w:pPr>
              <w:pStyle w:val="a3"/>
              <w:spacing w:before="120" w:beforeAutospacing="0" w:after="0" w:afterAutospacing="0"/>
              <w:rPr>
                <w:sz w:val="20"/>
                <w:szCs w:val="20"/>
              </w:rPr>
            </w:pPr>
            <w:r>
              <w:rPr>
                <w:sz w:val="20"/>
                <w:szCs w:val="20"/>
              </w:rPr>
              <w:t>failure of securities analysts to initiate or maintain coverage of us, changes in ratings and financial estimates and the publication of other news by any securities analysts who follow our company, or our failure to meet these estimates or the expectation</w:t>
            </w:r>
            <w:r>
              <w:rPr>
                <w:sz w:val="20"/>
                <w:szCs w:val="20"/>
              </w:rPr>
              <w:t>s of investors;</w:t>
            </w:r>
          </w:p>
        </w:tc>
      </w:tr>
    </w:tbl>
    <w:p w14:paraId="42AA225E" w14:textId="77777777" w:rsidR="00000000" w:rsidRDefault="00FB06BE">
      <w:pPr>
        <w:divId w:val="404011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C29198F" w14:textId="77777777">
        <w:trPr>
          <w:divId w:val="40401106"/>
        </w:trPr>
        <w:tc>
          <w:tcPr>
            <w:tcW w:w="227" w:type="pct"/>
            <w:noWrap/>
            <w:hideMark/>
          </w:tcPr>
          <w:p w14:paraId="13F53FA6"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4297926E"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4BD9589B" w14:textId="77777777" w:rsidR="00000000" w:rsidRDefault="00FB06BE">
            <w:pPr>
              <w:pStyle w:val="a3"/>
              <w:spacing w:before="120" w:beforeAutospacing="0" w:after="0" w:afterAutospacing="0"/>
              <w:rPr>
                <w:sz w:val="20"/>
                <w:szCs w:val="20"/>
              </w:rPr>
            </w:pPr>
            <w:r>
              <w:rPr>
                <w:sz w:val="20"/>
                <w:szCs w:val="20"/>
              </w:rPr>
              <w:t>changes in operating performance and stock market valuations of cloud-based software or other technology companies, or those in our industry in particular;</w:t>
            </w:r>
          </w:p>
        </w:tc>
      </w:tr>
    </w:tbl>
    <w:p w14:paraId="7FC66853" w14:textId="77777777" w:rsidR="00000000" w:rsidRDefault="00FB06BE">
      <w:pPr>
        <w:pStyle w:val="a3"/>
        <w:spacing w:before="240" w:beforeAutospacing="0" w:after="0" w:afterAutospacing="0"/>
        <w:jc w:val="center"/>
        <w:rPr>
          <w:sz w:val="20"/>
          <w:szCs w:val="20"/>
        </w:rPr>
      </w:pPr>
      <w:r>
        <w:rPr>
          <w:sz w:val="20"/>
          <w:szCs w:val="20"/>
        </w:rPr>
        <w:t>47</w:t>
      </w:r>
    </w:p>
    <w:p w14:paraId="799D2F36" w14:textId="77777777" w:rsidR="00000000" w:rsidRDefault="00FB06BE">
      <w:pPr>
        <w:rPr>
          <w:rFonts w:eastAsia="Times New Roman"/>
        </w:rPr>
      </w:pPr>
      <w:r>
        <w:rPr>
          <w:rFonts w:eastAsia="Times New Roman"/>
        </w:rPr>
        <w:pict w14:anchorId="2BD7B2BC">
          <v:rect id="_x0000_i1071" style="width:0;height:1.5pt" o:hralign="center" o:hrstd="t" o:hr="t" fillcolor="#a0a0a0" stroked="f"/>
        </w:pict>
      </w:r>
    </w:p>
    <w:p w14:paraId="1E291C96"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573A3C" w14:textId="77777777">
        <w:trPr>
          <w:divId w:val="1782987928"/>
        </w:trPr>
        <w:tc>
          <w:tcPr>
            <w:tcW w:w="227" w:type="pct"/>
            <w:noWrap/>
            <w:hideMark/>
          </w:tcPr>
          <w:p w14:paraId="2A3A649C"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1D327E67"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35280511" w14:textId="77777777" w:rsidR="00000000" w:rsidRDefault="00FB06BE">
            <w:pPr>
              <w:pStyle w:val="a3"/>
              <w:spacing w:before="120" w:beforeAutospacing="0" w:after="0" w:afterAutospacing="0"/>
              <w:rPr>
                <w:sz w:val="20"/>
                <w:szCs w:val="20"/>
              </w:rPr>
            </w:pPr>
            <w:r>
              <w:rPr>
                <w:sz w:val="20"/>
                <w:szCs w:val="20"/>
              </w:rPr>
              <w:t>price and volume fluctuations in</w:t>
            </w:r>
            <w:r>
              <w:rPr>
                <w:sz w:val="20"/>
                <w:szCs w:val="20"/>
              </w:rPr>
              <w:t xml:space="preserve"> the trading of our common stock and in the overall stock market, including as a result of trends in the economy as a whole;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92F01D5" w14:textId="77777777">
        <w:tc>
          <w:tcPr>
            <w:tcW w:w="227" w:type="pct"/>
            <w:noWrap/>
            <w:hideMark/>
          </w:tcPr>
          <w:p w14:paraId="3C620091"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16BC7C51"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57F9E765" w14:textId="77777777" w:rsidR="00000000" w:rsidRDefault="00FB06BE">
            <w:pPr>
              <w:pStyle w:val="a3"/>
              <w:spacing w:before="120" w:beforeAutospacing="0" w:after="0" w:afterAutospacing="0"/>
              <w:rPr>
                <w:sz w:val="20"/>
                <w:szCs w:val="20"/>
              </w:rPr>
            </w:pPr>
            <w:r>
              <w:rPr>
                <w:sz w:val="20"/>
                <w:szCs w:val="20"/>
              </w:rPr>
              <w:t>sales of large blocks of our common stock or the dilutive effect of our 2022 Notes or any other equity or equity-linked finan</w:t>
            </w:r>
            <w:r>
              <w:rPr>
                <w:sz w:val="20"/>
                <w:szCs w:val="20"/>
              </w:rPr>
              <w:t>cings;</w:t>
            </w:r>
          </w:p>
        </w:tc>
      </w:tr>
    </w:tbl>
    <w:p w14:paraId="0B6610B0" w14:textId="77777777" w:rsidR="00000000" w:rsidRDefault="00FB06BE">
      <w:pPr>
        <w:divId w:val="35134434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A75EA13" w14:textId="77777777">
        <w:trPr>
          <w:divId w:val="351344344"/>
        </w:trPr>
        <w:tc>
          <w:tcPr>
            <w:tcW w:w="227" w:type="pct"/>
            <w:noWrap/>
            <w:hideMark/>
          </w:tcPr>
          <w:p w14:paraId="659AEE47"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03B3F86E"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2A4E5740" w14:textId="77777777" w:rsidR="00000000" w:rsidRDefault="00FB06BE">
            <w:pPr>
              <w:pStyle w:val="a3"/>
              <w:spacing w:before="120" w:beforeAutospacing="0" w:after="0" w:afterAutospacing="0"/>
              <w:rPr>
                <w:sz w:val="20"/>
                <w:szCs w:val="20"/>
              </w:rPr>
            </w:pPr>
            <w:r>
              <w:rPr>
                <w:sz w:val="20"/>
                <w:szCs w:val="20"/>
              </w:rPr>
              <w:t>new laws or regulations or new interpretations of existing laws or regulations applicable to our business or industry, including data privacy and data security;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EB37CF4" w14:textId="77777777">
        <w:tc>
          <w:tcPr>
            <w:tcW w:w="227" w:type="pct"/>
            <w:noWrap/>
            <w:hideMark/>
          </w:tcPr>
          <w:p w14:paraId="38A19ABE"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2ABA3B93"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458C33FE" w14:textId="77777777" w:rsidR="00000000" w:rsidRDefault="00FB06BE">
            <w:pPr>
              <w:pStyle w:val="a3"/>
              <w:spacing w:before="120" w:beforeAutospacing="0" w:after="0" w:afterAutospacing="0"/>
              <w:rPr>
                <w:sz w:val="20"/>
                <w:szCs w:val="20"/>
              </w:rPr>
            </w:pPr>
            <w:r>
              <w:rPr>
                <w:sz w:val="20"/>
                <w:szCs w:val="20"/>
              </w:rPr>
              <w:t>lawsuits threatened or filed against us;</w:t>
            </w:r>
          </w:p>
        </w:tc>
      </w:tr>
    </w:tbl>
    <w:p w14:paraId="36CD62C6" w14:textId="77777777" w:rsidR="00000000" w:rsidRDefault="00FB06BE">
      <w:pPr>
        <w:divId w:val="32016017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605270" w14:textId="77777777">
        <w:trPr>
          <w:divId w:val="320160179"/>
        </w:trPr>
        <w:tc>
          <w:tcPr>
            <w:tcW w:w="227" w:type="pct"/>
            <w:noWrap/>
            <w:hideMark/>
          </w:tcPr>
          <w:p w14:paraId="0053205F"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100D9935"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4BB3EAC" w14:textId="77777777" w:rsidR="00000000" w:rsidRDefault="00FB06BE">
            <w:pPr>
              <w:pStyle w:val="a3"/>
              <w:spacing w:before="120" w:beforeAutospacing="0" w:after="0" w:afterAutospacing="0"/>
              <w:rPr>
                <w:sz w:val="20"/>
                <w:szCs w:val="20"/>
              </w:rPr>
            </w:pPr>
            <w:r>
              <w:rPr>
                <w:sz w:val="20"/>
                <w:szCs w:val="20"/>
              </w:rPr>
              <w:t>changes in key personnel;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2AA5B036" w14:textId="77777777">
        <w:tc>
          <w:tcPr>
            <w:tcW w:w="227" w:type="pct"/>
            <w:noWrap/>
            <w:hideMark/>
          </w:tcPr>
          <w:p w14:paraId="60476BC7" w14:textId="77777777" w:rsidR="00000000" w:rsidRDefault="00FB06BE">
            <w:pPr>
              <w:pStyle w:val="a3"/>
              <w:spacing w:before="120" w:beforeAutospacing="0" w:after="0" w:afterAutospacing="0"/>
              <w:rPr>
                <w:sz w:val="20"/>
                <w:szCs w:val="20"/>
              </w:rPr>
            </w:pPr>
            <w:r>
              <w:rPr>
                <w:sz w:val="20"/>
                <w:szCs w:val="20"/>
              </w:rPr>
              <w:t> </w:t>
            </w:r>
          </w:p>
        </w:tc>
        <w:tc>
          <w:tcPr>
            <w:tcW w:w="227" w:type="pct"/>
            <w:noWrap/>
            <w:hideMark/>
          </w:tcPr>
          <w:p w14:paraId="2EFE8A02" w14:textId="77777777" w:rsidR="00000000" w:rsidRDefault="00FB06BE">
            <w:pPr>
              <w:pStyle w:val="a3"/>
              <w:spacing w:before="120" w:beforeAutospacing="0" w:after="0" w:afterAutospacing="0"/>
              <w:rPr>
                <w:sz w:val="20"/>
                <w:szCs w:val="20"/>
              </w:rPr>
            </w:pPr>
            <w:r>
              <w:rPr>
                <w:sz w:val="20"/>
                <w:szCs w:val="20"/>
              </w:rPr>
              <w:t>•</w:t>
            </w:r>
          </w:p>
        </w:tc>
        <w:tc>
          <w:tcPr>
            <w:tcW w:w="0" w:type="auto"/>
            <w:hideMark/>
          </w:tcPr>
          <w:p w14:paraId="76014AF6" w14:textId="77777777" w:rsidR="00000000" w:rsidRDefault="00FB06BE">
            <w:pPr>
              <w:pStyle w:val="a3"/>
              <w:spacing w:before="120" w:beforeAutospacing="0" w:after="0" w:afterAutospacing="0"/>
              <w:rPr>
                <w:sz w:val="20"/>
                <w:szCs w:val="20"/>
              </w:rPr>
            </w:pPr>
            <w:r>
              <w:rPr>
                <w:sz w:val="20"/>
                <w:szCs w:val="20"/>
              </w:rPr>
              <w:t xml:space="preserve">other </w:t>
            </w:r>
            <w:r>
              <w:rPr>
                <w:sz w:val="20"/>
                <w:szCs w:val="20"/>
              </w:rPr>
              <w:t>events or factors, including changes in general economic, industry and market conditions and trends.</w:t>
            </w:r>
          </w:p>
        </w:tc>
      </w:tr>
    </w:tbl>
    <w:p w14:paraId="3165D060" w14:textId="77777777" w:rsidR="00000000" w:rsidRDefault="00FB06BE">
      <w:pPr>
        <w:pStyle w:val="a3"/>
        <w:spacing w:before="240" w:beforeAutospacing="0" w:after="0" w:afterAutospacing="0"/>
        <w:ind w:firstLine="408"/>
        <w:rPr>
          <w:sz w:val="20"/>
          <w:szCs w:val="20"/>
        </w:rPr>
      </w:pPr>
      <w:r>
        <w:rPr>
          <w:sz w:val="20"/>
          <w:szCs w:val="20"/>
        </w:rPr>
        <w:t>In addition, the stock markets have experienced extreme price and volume fluctuations that have affected and continue to affect the market prices of equit</w:t>
      </w:r>
      <w:r>
        <w:rPr>
          <w:sz w:val="20"/>
          <w:szCs w:val="20"/>
        </w:rPr>
        <w:t>y securities of many technology companies. Stock prices of many technology companies have fluctuated in a manner unrelated or disproportionate to the operating performance of those companies.</w:t>
      </w:r>
    </w:p>
    <w:p w14:paraId="29F7B4AA" w14:textId="77777777" w:rsidR="00000000" w:rsidRDefault="00FB06BE">
      <w:pPr>
        <w:pStyle w:val="a3"/>
        <w:spacing w:before="240" w:beforeAutospacing="0" w:after="0" w:afterAutospacing="0"/>
        <w:ind w:firstLine="408"/>
        <w:rPr>
          <w:sz w:val="20"/>
          <w:szCs w:val="20"/>
        </w:rPr>
      </w:pPr>
      <w:r>
        <w:rPr>
          <w:sz w:val="20"/>
          <w:szCs w:val="20"/>
        </w:rPr>
        <w:t>In the past, stockholders have instituted securities class action litigation following periods of market volatility. If we were to become involved in securities litigation, it could subject us to substantial costs, divert resources and the attention of man</w:t>
      </w:r>
      <w:r>
        <w:rPr>
          <w:sz w:val="20"/>
          <w:szCs w:val="20"/>
        </w:rPr>
        <w:t>agement from our business and adversely affect our business.</w:t>
      </w:r>
    </w:p>
    <w:p w14:paraId="1EDAA3AB"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If we fail to maintain an effective system of disclosure controls and internal control over financial reporting, our ability to produce timely and accurate financial statements or comply with app</w:t>
      </w:r>
      <w:r>
        <w:rPr>
          <w:b/>
          <w:bCs/>
          <w:i/>
          <w:iCs/>
          <w:color w:val="000000"/>
          <w:sz w:val="20"/>
          <w:szCs w:val="20"/>
        </w:rPr>
        <w:t xml:space="preserve">licable regulations could be impaired. </w:t>
      </w:r>
    </w:p>
    <w:p w14:paraId="44C59CA8" w14:textId="77777777" w:rsidR="00000000" w:rsidRDefault="00FB06BE">
      <w:pPr>
        <w:pStyle w:val="a3"/>
        <w:spacing w:before="120" w:beforeAutospacing="0" w:after="0" w:afterAutospacing="0"/>
        <w:ind w:firstLine="556"/>
        <w:rPr>
          <w:color w:val="000000"/>
          <w:sz w:val="20"/>
          <w:szCs w:val="20"/>
        </w:rPr>
      </w:pPr>
      <w:r>
        <w:rPr>
          <w:color w:val="000000"/>
          <w:sz w:val="20"/>
          <w:szCs w:val="20"/>
        </w:rPr>
        <w:t>As a public company we are subject to the reporting requirements of the Securities Exchange Act of 1934, as amended, or the Exchange Act, the Sarbanes-Oxley Act of 2002, or the Sarbanes-Oxley Act, the Dodd-Frank Wall</w:t>
      </w:r>
      <w:r>
        <w:rPr>
          <w:color w:val="000000"/>
          <w:sz w:val="20"/>
          <w:szCs w:val="20"/>
        </w:rPr>
        <w:t xml:space="preserve"> Street Reform and Consumer Protection Act, or the Dodd-Frank Act, and the rules and regulations of the New York Stock Exchange, or NYSE. We expect that compliance with these rules and regulations will continue to increase our legal, accounting and financi</w:t>
      </w:r>
      <w:r>
        <w:rPr>
          <w:color w:val="000000"/>
          <w:sz w:val="20"/>
          <w:szCs w:val="20"/>
        </w:rPr>
        <w:t>al compliance costs, make some activities more difficult, time consuming and costly, and place significant strain on our personnel, systems and resources.</w:t>
      </w:r>
    </w:p>
    <w:p w14:paraId="6C17A215" w14:textId="77777777" w:rsidR="00000000" w:rsidRDefault="00FB06BE">
      <w:pPr>
        <w:pStyle w:val="a3"/>
        <w:spacing w:before="240" w:beforeAutospacing="0" w:after="0" w:afterAutospacing="0"/>
        <w:ind w:firstLine="556"/>
        <w:rPr>
          <w:color w:val="000000"/>
          <w:sz w:val="20"/>
          <w:szCs w:val="20"/>
        </w:rPr>
      </w:pPr>
      <w:r>
        <w:rPr>
          <w:color w:val="000000"/>
          <w:sz w:val="20"/>
          <w:szCs w:val="20"/>
        </w:rPr>
        <w:t>The Sarbanes-Oxley Act requires, among other things, that we assess the effectiveness of our internal</w:t>
      </w:r>
      <w:r>
        <w:rPr>
          <w:color w:val="000000"/>
          <w:sz w:val="20"/>
          <w:szCs w:val="20"/>
        </w:rPr>
        <w:t xml:space="preserve"> control over financial reporting annually and the effectiveness of our disclosure controls and procedures quarterly. In particular, Section 404 of the Sarbanes-Oxley Act, or Section 404, requires us to perform system and process evaluation and testing of </w:t>
      </w:r>
      <w:r>
        <w:rPr>
          <w:color w:val="000000"/>
          <w:sz w:val="20"/>
          <w:szCs w:val="20"/>
        </w:rPr>
        <w:t>our internal control over financial reporting to allow management to report on, and our independent registered public accounting firm to attest to, the effectiveness of our internal control over financial reporting. Our compliance with applicable provision</w:t>
      </w:r>
      <w:r>
        <w:rPr>
          <w:color w:val="000000"/>
          <w:sz w:val="20"/>
          <w:szCs w:val="20"/>
        </w:rPr>
        <w:t>s of Section 404 requires that we incur substantial accounting expense and expend significant management time on compliance-related issues as we implement additional corporate governance practices and comply with reporting requirements. Moreover, if we are</w:t>
      </w:r>
      <w:r>
        <w:rPr>
          <w:color w:val="000000"/>
          <w:sz w:val="20"/>
          <w:szCs w:val="20"/>
        </w:rPr>
        <w:t xml:space="preserve"> not able to comply with the requirements of Section 404 applicable to us in a timely manner, or if we or our independent registered public accounting firm identifies deficiencies in our internal control over financial reporting that are deemed to be mater</w:t>
      </w:r>
      <w:r>
        <w:rPr>
          <w:color w:val="000000"/>
          <w:sz w:val="20"/>
          <w:szCs w:val="20"/>
        </w:rPr>
        <w:t xml:space="preserve">ial weaknesses, the market price of our stock could decline and we could be subject to sanctions or investigations by the SEC or other regulatory authorities, which would require additional financial and management resources. </w:t>
      </w:r>
    </w:p>
    <w:p w14:paraId="61B203A7" w14:textId="77777777" w:rsidR="00000000" w:rsidRDefault="00FB06BE">
      <w:pPr>
        <w:pStyle w:val="a3"/>
        <w:spacing w:before="240" w:beforeAutospacing="0" w:after="0" w:afterAutospacing="0"/>
        <w:ind w:firstLine="556"/>
        <w:rPr>
          <w:color w:val="000000"/>
          <w:sz w:val="20"/>
          <w:szCs w:val="20"/>
        </w:rPr>
      </w:pPr>
      <w:r>
        <w:rPr>
          <w:color w:val="000000"/>
          <w:sz w:val="20"/>
          <w:szCs w:val="20"/>
        </w:rPr>
        <w:t>Furthermore, investor percept</w:t>
      </w:r>
      <w:r>
        <w:rPr>
          <w:color w:val="000000"/>
          <w:sz w:val="20"/>
          <w:szCs w:val="20"/>
        </w:rPr>
        <w:t>ions of our company may suffer if deficiencies are found, and this could cause a decline in the market price of our stock. Irrespective of compliance with Section 404, any failure of our internal control over financial reporting could have a material adver</w:t>
      </w:r>
      <w:r>
        <w:rPr>
          <w:color w:val="000000"/>
          <w:sz w:val="20"/>
          <w:szCs w:val="20"/>
        </w:rPr>
        <w:t>se effect on our stated operating results and harm our reputation. If we are unable to implement these requirements effectively or efficiently, it could harm our operations, financial reporting, or financial results and could result in an adverse opinion o</w:t>
      </w:r>
      <w:r>
        <w:rPr>
          <w:color w:val="000000"/>
          <w:sz w:val="20"/>
          <w:szCs w:val="20"/>
        </w:rPr>
        <w:t>n our internal controls from our independent registered public accounting firm.</w:t>
      </w:r>
    </w:p>
    <w:p w14:paraId="0542F99C"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Our ability to raise capital in the future may be limited, and our failure to raise capital when needed could prevent us from growing.</w:t>
      </w:r>
    </w:p>
    <w:p w14:paraId="756E8446" w14:textId="77777777" w:rsidR="00000000" w:rsidRDefault="00FB06BE">
      <w:pPr>
        <w:pStyle w:val="a3"/>
        <w:spacing w:before="120" w:beforeAutospacing="0" w:after="0" w:afterAutospacing="0"/>
        <w:ind w:firstLine="556"/>
        <w:rPr>
          <w:color w:val="000000"/>
          <w:sz w:val="20"/>
          <w:szCs w:val="20"/>
        </w:rPr>
      </w:pPr>
      <w:r>
        <w:rPr>
          <w:color w:val="000000"/>
          <w:sz w:val="20"/>
          <w:szCs w:val="20"/>
          <w:shd w:val="clear" w:color="auto" w:fill="FFFFFF"/>
        </w:rPr>
        <w:t>Our business and operations may consume r</w:t>
      </w:r>
      <w:r>
        <w:rPr>
          <w:color w:val="000000"/>
          <w:sz w:val="20"/>
          <w:szCs w:val="20"/>
          <w:shd w:val="clear" w:color="auto" w:fill="FFFFFF"/>
        </w:rPr>
        <w:t>esources faster than we anticipate. In the future, we may need to raise additional funds to invest in future growth opportunities. Additional financing may not be available on favorable terms, if at all. If adequate funds are not available on acceptable te</w:t>
      </w:r>
      <w:r>
        <w:rPr>
          <w:color w:val="000000"/>
          <w:sz w:val="20"/>
          <w:szCs w:val="20"/>
          <w:shd w:val="clear" w:color="auto" w:fill="FFFFFF"/>
        </w:rPr>
        <w:t>rms, we may be unable to invest in future growth opportunities, which could seriously harm our business and operating results. If we incur debt, the debt holders would have rights senior to common stockholders to make claims on our assets, and the terms of</w:t>
      </w:r>
      <w:r>
        <w:rPr>
          <w:color w:val="000000"/>
          <w:sz w:val="20"/>
          <w:szCs w:val="20"/>
          <w:shd w:val="clear" w:color="auto" w:fill="FFFFFF"/>
        </w:rPr>
        <w:t xml:space="preserve"> any debt could restrict our operations, including our ability to pay dividends on our common stock. Furthermore, if we issue equity securities, stockholders will experience dilution, and the new equity securities could have rights senior to those of our c</w:t>
      </w:r>
      <w:r>
        <w:rPr>
          <w:color w:val="000000"/>
          <w:sz w:val="20"/>
          <w:szCs w:val="20"/>
          <w:shd w:val="clear" w:color="auto" w:fill="FFFFFF"/>
        </w:rPr>
        <w:t>ommon stock. The 2022 Notes are and any additional equity or equity-linked financings would be dilutive to our stockholders. Because our decision to issue securities in any future offering will depend on market conditions and other factors beyond our contr</w:t>
      </w:r>
      <w:r>
        <w:rPr>
          <w:color w:val="000000"/>
          <w:sz w:val="20"/>
          <w:szCs w:val="20"/>
          <w:shd w:val="clear" w:color="auto" w:fill="FFFFFF"/>
        </w:rPr>
        <w:t>ol, we cannot predict or estimate the amount, timing or nature of our future offerings. As a result, our stockholders bear the risk of our future securities offerings reducing the market price of our common stock and diluting their interest.</w:t>
      </w:r>
    </w:p>
    <w:p w14:paraId="2BD570E2" w14:textId="77777777" w:rsidR="00000000" w:rsidRDefault="00FB06BE">
      <w:pPr>
        <w:pStyle w:val="a3"/>
        <w:spacing w:before="240" w:beforeAutospacing="0" w:after="0" w:afterAutospacing="0"/>
        <w:jc w:val="center"/>
        <w:rPr>
          <w:sz w:val="20"/>
          <w:szCs w:val="20"/>
        </w:rPr>
      </w:pPr>
      <w:r>
        <w:rPr>
          <w:sz w:val="20"/>
          <w:szCs w:val="20"/>
        </w:rPr>
        <w:t>48</w:t>
      </w:r>
    </w:p>
    <w:p w14:paraId="365866E4" w14:textId="77777777" w:rsidR="00000000" w:rsidRDefault="00FB06BE">
      <w:pPr>
        <w:rPr>
          <w:rFonts w:eastAsia="Times New Roman"/>
        </w:rPr>
      </w:pPr>
      <w:r>
        <w:rPr>
          <w:rFonts w:eastAsia="Times New Roman"/>
        </w:rPr>
        <w:pict w14:anchorId="0CF0AB58">
          <v:rect id="_x0000_i1072" style="width:0;height:1.5pt" o:hralign="center" o:hrstd="t" o:hr="t" fillcolor="#a0a0a0" stroked="f"/>
        </w:pict>
      </w:r>
    </w:p>
    <w:p w14:paraId="78701C08" w14:textId="77777777" w:rsidR="00000000" w:rsidRDefault="00FB06BE">
      <w:pPr>
        <w:pStyle w:val="a3"/>
        <w:spacing w:before="0" w:beforeAutospacing="0" w:after="0" w:afterAutospacing="0"/>
        <w:rPr>
          <w:sz w:val="20"/>
          <w:szCs w:val="20"/>
        </w:rPr>
      </w:pPr>
      <w:r>
        <w:rPr>
          <w:sz w:val="20"/>
          <w:szCs w:val="20"/>
        </w:rPr>
        <w:t> </w:t>
      </w:r>
    </w:p>
    <w:p w14:paraId="7FF04BA0" w14:textId="77777777" w:rsidR="00000000" w:rsidRDefault="00FB06BE">
      <w:pPr>
        <w:pStyle w:val="a3"/>
        <w:spacing w:before="360" w:beforeAutospacing="0" w:after="0" w:afterAutospacing="0"/>
        <w:rPr>
          <w:b/>
          <w:bCs/>
          <w:i/>
          <w:iCs/>
          <w:color w:val="000000"/>
          <w:sz w:val="20"/>
          <w:szCs w:val="20"/>
        </w:rPr>
      </w:pPr>
      <w:r>
        <w:rPr>
          <w:b/>
          <w:bCs/>
          <w:i/>
          <w:iCs/>
          <w:color w:val="000000"/>
          <w:sz w:val="20"/>
          <w:szCs w:val="20"/>
        </w:rPr>
        <w:t>Anti-takeover provisions in our charter documents and Delaware law may delay or prevent an acquisition of our company.</w:t>
      </w:r>
    </w:p>
    <w:p w14:paraId="4092288B" w14:textId="77777777" w:rsidR="00000000" w:rsidRDefault="00FB06BE">
      <w:pPr>
        <w:pStyle w:val="a3"/>
        <w:spacing w:before="120" w:beforeAutospacing="0" w:after="0" w:afterAutospacing="0"/>
        <w:ind w:firstLine="556"/>
        <w:rPr>
          <w:color w:val="000000"/>
          <w:sz w:val="20"/>
          <w:szCs w:val="20"/>
        </w:rPr>
      </w:pPr>
      <w:r>
        <w:rPr>
          <w:color w:val="000000"/>
          <w:sz w:val="20"/>
          <w:szCs w:val="20"/>
        </w:rPr>
        <w:t>Our amended and restated certificate of incorporation, amended and restated bylaws and Delaware law contain p</w:t>
      </w:r>
      <w:r>
        <w:rPr>
          <w:color w:val="000000"/>
          <w:sz w:val="20"/>
          <w:szCs w:val="20"/>
        </w:rPr>
        <w:t>rovisions that may have the effect of delaying or preventing a change in control of us or changes in our management. Our amended and restated certificate of incorporation and bylaws include provisions that:</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D5C5D4" w14:textId="77777777">
        <w:trPr>
          <w:divId w:val="1900095372"/>
        </w:trPr>
        <w:tc>
          <w:tcPr>
            <w:tcW w:w="227" w:type="pct"/>
            <w:noWrap/>
            <w:hideMark/>
          </w:tcPr>
          <w:p w14:paraId="422A3A3B"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908CC30"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118E36B7" w14:textId="77777777" w:rsidR="00000000" w:rsidRDefault="00FB06BE">
            <w:pPr>
              <w:pStyle w:val="a3"/>
              <w:spacing w:before="120" w:beforeAutospacing="0" w:after="0" w:afterAutospacing="0"/>
              <w:rPr>
                <w:color w:val="000000"/>
                <w:sz w:val="20"/>
                <w:szCs w:val="20"/>
              </w:rPr>
            </w:pPr>
            <w:r>
              <w:rPr>
                <w:color w:val="000000"/>
                <w:sz w:val="20"/>
                <w:szCs w:val="20"/>
              </w:rPr>
              <w:t>authorize “blank check” preferred stock, whic</w:t>
            </w:r>
            <w:r>
              <w:rPr>
                <w:color w:val="000000"/>
                <w:sz w:val="20"/>
                <w:szCs w:val="20"/>
              </w:rPr>
              <w:t>h could be issued by the board without stockholder approval and may contain voting, liquidation, dividend and other rights superior to our common stock;</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7E600C33" w14:textId="77777777">
        <w:tc>
          <w:tcPr>
            <w:tcW w:w="227" w:type="pct"/>
            <w:noWrap/>
            <w:hideMark/>
          </w:tcPr>
          <w:p w14:paraId="7F130418"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79101C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30FD3ED4" w14:textId="77777777" w:rsidR="00000000" w:rsidRDefault="00FB06BE">
            <w:pPr>
              <w:pStyle w:val="a3"/>
              <w:spacing w:before="120" w:beforeAutospacing="0" w:after="0" w:afterAutospacing="0"/>
              <w:rPr>
                <w:color w:val="000000"/>
                <w:sz w:val="20"/>
                <w:szCs w:val="20"/>
              </w:rPr>
            </w:pPr>
            <w:r>
              <w:rPr>
                <w:color w:val="000000"/>
                <w:sz w:val="20"/>
                <w:szCs w:val="20"/>
              </w:rPr>
              <w:t>provide for a classified board of directors whose members serve staggered three-year terms;</w:t>
            </w:r>
          </w:p>
        </w:tc>
      </w:tr>
    </w:tbl>
    <w:p w14:paraId="45C101C7" w14:textId="77777777" w:rsidR="00000000" w:rsidRDefault="00FB06BE">
      <w:pPr>
        <w:divId w:val="48878930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293BBD" w14:textId="77777777">
        <w:trPr>
          <w:divId w:val="488789308"/>
        </w:trPr>
        <w:tc>
          <w:tcPr>
            <w:tcW w:w="227" w:type="pct"/>
            <w:noWrap/>
            <w:hideMark/>
          </w:tcPr>
          <w:p w14:paraId="186E15DF"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249D90A"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61823FB" w14:textId="77777777" w:rsidR="00000000" w:rsidRDefault="00FB06BE">
            <w:pPr>
              <w:pStyle w:val="a3"/>
              <w:spacing w:before="120" w:beforeAutospacing="0" w:after="0" w:afterAutospacing="0"/>
              <w:rPr>
                <w:color w:val="000000"/>
                <w:sz w:val="20"/>
                <w:szCs w:val="20"/>
              </w:rPr>
            </w:pPr>
            <w:r>
              <w:rPr>
                <w:color w:val="000000"/>
                <w:sz w:val="20"/>
                <w:szCs w:val="20"/>
              </w:rPr>
              <w:t>specify that special meetings of our stockholders can be called only by our board of directors, the chairperson of the board, the chief executive officer or the president;</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31C9E087" w14:textId="77777777">
        <w:tc>
          <w:tcPr>
            <w:tcW w:w="227" w:type="pct"/>
            <w:noWrap/>
            <w:hideMark/>
          </w:tcPr>
          <w:p w14:paraId="23E57656"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34F98F52"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64FBFA9A" w14:textId="77777777" w:rsidR="00000000" w:rsidRDefault="00FB06BE">
            <w:pPr>
              <w:pStyle w:val="a3"/>
              <w:spacing w:before="120" w:beforeAutospacing="0" w:after="0" w:afterAutospacing="0"/>
              <w:rPr>
                <w:color w:val="000000"/>
                <w:sz w:val="20"/>
                <w:szCs w:val="20"/>
              </w:rPr>
            </w:pPr>
            <w:r>
              <w:rPr>
                <w:color w:val="000000"/>
                <w:sz w:val="20"/>
                <w:szCs w:val="20"/>
              </w:rPr>
              <w:t>prohibit stockholder action by written consent;</w:t>
            </w:r>
          </w:p>
        </w:tc>
      </w:tr>
    </w:tbl>
    <w:p w14:paraId="28B77B2D" w14:textId="77777777" w:rsidR="00000000" w:rsidRDefault="00FB06BE">
      <w:pPr>
        <w:divId w:val="70903400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285434" w14:textId="77777777">
        <w:trPr>
          <w:divId w:val="709034003"/>
        </w:trPr>
        <w:tc>
          <w:tcPr>
            <w:tcW w:w="227" w:type="pct"/>
            <w:noWrap/>
            <w:hideMark/>
          </w:tcPr>
          <w:p w14:paraId="21FD48EA"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CE2EB23"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7863650B" w14:textId="77777777" w:rsidR="00000000" w:rsidRDefault="00FB06BE">
            <w:pPr>
              <w:pStyle w:val="a3"/>
              <w:spacing w:before="120" w:beforeAutospacing="0" w:after="0" w:afterAutospacing="0"/>
              <w:rPr>
                <w:color w:val="000000"/>
                <w:sz w:val="20"/>
                <w:szCs w:val="20"/>
              </w:rPr>
            </w:pPr>
            <w:r>
              <w:rPr>
                <w:color w:val="000000"/>
                <w:sz w:val="20"/>
                <w:szCs w:val="20"/>
              </w:rPr>
              <w:t>establish an advance not</w:t>
            </w:r>
            <w:r>
              <w:rPr>
                <w:color w:val="000000"/>
                <w:sz w:val="20"/>
                <w:szCs w:val="20"/>
              </w:rPr>
              <w:t>ice procedure for stockholder approvals to be brought before an annual meeting of our stockholders, including proposed nominations of persons for election to our board of directors;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5663ADC7" w14:textId="77777777">
        <w:tc>
          <w:tcPr>
            <w:tcW w:w="227" w:type="pct"/>
            <w:noWrap/>
            <w:hideMark/>
          </w:tcPr>
          <w:p w14:paraId="5E331672"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68F0FF29"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079A961" w14:textId="77777777" w:rsidR="00000000" w:rsidRDefault="00FB06BE">
            <w:pPr>
              <w:pStyle w:val="a3"/>
              <w:spacing w:before="120" w:beforeAutospacing="0" w:after="0" w:afterAutospacing="0"/>
              <w:rPr>
                <w:color w:val="000000"/>
                <w:sz w:val="20"/>
                <w:szCs w:val="20"/>
              </w:rPr>
            </w:pPr>
            <w:r>
              <w:rPr>
                <w:color w:val="000000"/>
                <w:sz w:val="20"/>
                <w:szCs w:val="20"/>
              </w:rPr>
              <w:t>provide that our directors may be removed only for cause;</w:t>
            </w:r>
          </w:p>
        </w:tc>
      </w:tr>
    </w:tbl>
    <w:p w14:paraId="490E8655" w14:textId="77777777" w:rsidR="00000000" w:rsidRDefault="00FB06BE">
      <w:pPr>
        <w:divId w:val="36006011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4A91262" w14:textId="77777777">
        <w:trPr>
          <w:divId w:val="360060112"/>
        </w:trPr>
        <w:tc>
          <w:tcPr>
            <w:tcW w:w="227" w:type="pct"/>
            <w:noWrap/>
            <w:hideMark/>
          </w:tcPr>
          <w:p w14:paraId="4D44446B"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4F019908"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0B58B1C9" w14:textId="77777777" w:rsidR="00000000" w:rsidRDefault="00FB06BE">
            <w:pPr>
              <w:pStyle w:val="a3"/>
              <w:spacing w:before="120" w:beforeAutospacing="0" w:after="0" w:afterAutospacing="0"/>
              <w:rPr>
                <w:color w:val="000000"/>
                <w:sz w:val="20"/>
                <w:szCs w:val="20"/>
              </w:rPr>
            </w:pPr>
            <w:r>
              <w:rPr>
                <w:color w:val="000000"/>
                <w:sz w:val="20"/>
                <w:szCs w:val="20"/>
              </w:rPr>
              <w:t>provide that vacancies on our board of directors may be filled only by a majority of directors then in office, even though less than a quorum;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697FE4CE" w14:textId="77777777">
        <w:tc>
          <w:tcPr>
            <w:tcW w:w="227" w:type="pct"/>
            <w:noWrap/>
            <w:hideMark/>
          </w:tcPr>
          <w:p w14:paraId="45331371"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537DA7B9"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16983D99" w14:textId="77777777" w:rsidR="00000000" w:rsidRDefault="00FB06BE">
            <w:pPr>
              <w:pStyle w:val="a3"/>
              <w:spacing w:before="120" w:beforeAutospacing="0" w:after="0" w:afterAutospacing="0"/>
              <w:rPr>
                <w:color w:val="000000"/>
                <w:sz w:val="20"/>
                <w:szCs w:val="20"/>
              </w:rPr>
            </w:pPr>
            <w:r>
              <w:rPr>
                <w:color w:val="000000"/>
                <w:sz w:val="20"/>
                <w:szCs w:val="20"/>
              </w:rPr>
              <w:t>specify that no stockholder is permitted to</w:t>
            </w:r>
            <w:r>
              <w:rPr>
                <w:color w:val="000000"/>
                <w:sz w:val="20"/>
                <w:szCs w:val="20"/>
              </w:rPr>
              <w:t xml:space="preserve"> cumulate votes at any election of directors;</w:t>
            </w:r>
          </w:p>
        </w:tc>
      </w:tr>
    </w:tbl>
    <w:p w14:paraId="6A79A4F3" w14:textId="77777777" w:rsidR="00000000" w:rsidRDefault="00FB06BE">
      <w:pPr>
        <w:divId w:val="14470898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CDA567D" w14:textId="77777777">
        <w:trPr>
          <w:divId w:val="144708982"/>
        </w:trPr>
        <w:tc>
          <w:tcPr>
            <w:tcW w:w="227" w:type="pct"/>
            <w:noWrap/>
            <w:hideMark/>
          </w:tcPr>
          <w:p w14:paraId="57B9F09E"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1350BE49"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1BA0A4AE" w14:textId="77777777" w:rsidR="00000000" w:rsidRDefault="00FB06BE">
            <w:pPr>
              <w:pStyle w:val="a3"/>
              <w:spacing w:before="120" w:beforeAutospacing="0" w:after="0" w:afterAutospacing="0"/>
              <w:rPr>
                <w:color w:val="000000"/>
                <w:sz w:val="20"/>
                <w:szCs w:val="20"/>
              </w:rPr>
            </w:pPr>
            <w:r>
              <w:rPr>
                <w:color w:val="000000"/>
                <w:sz w:val="20"/>
                <w:szCs w:val="20"/>
              </w:rPr>
              <w:t>authorize our board of directors to modify, alter or repeal our amended and restated bylaws;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14:paraId="0072DF82" w14:textId="77777777">
        <w:tc>
          <w:tcPr>
            <w:tcW w:w="227" w:type="pct"/>
            <w:noWrap/>
            <w:hideMark/>
          </w:tcPr>
          <w:p w14:paraId="5F34EADA" w14:textId="77777777" w:rsidR="00000000" w:rsidRDefault="00FB06BE">
            <w:pPr>
              <w:pStyle w:val="a3"/>
              <w:spacing w:before="120" w:beforeAutospacing="0" w:after="0" w:afterAutospacing="0"/>
              <w:rPr>
                <w:color w:val="000000"/>
                <w:sz w:val="20"/>
                <w:szCs w:val="20"/>
              </w:rPr>
            </w:pPr>
            <w:r>
              <w:rPr>
                <w:color w:val="000000"/>
                <w:sz w:val="20"/>
                <w:szCs w:val="20"/>
              </w:rPr>
              <w:t> </w:t>
            </w:r>
          </w:p>
        </w:tc>
        <w:tc>
          <w:tcPr>
            <w:tcW w:w="227" w:type="pct"/>
            <w:noWrap/>
            <w:hideMark/>
          </w:tcPr>
          <w:p w14:paraId="0C228756" w14:textId="77777777" w:rsidR="00000000" w:rsidRDefault="00FB06BE">
            <w:pPr>
              <w:pStyle w:val="a3"/>
              <w:spacing w:before="120" w:beforeAutospacing="0" w:after="0" w:afterAutospacing="0"/>
              <w:rPr>
                <w:color w:val="000000"/>
                <w:sz w:val="20"/>
                <w:szCs w:val="20"/>
              </w:rPr>
            </w:pPr>
            <w:r>
              <w:rPr>
                <w:color w:val="000000"/>
                <w:sz w:val="20"/>
                <w:szCs w:val="20"/>
              </w:rPr>
              <w:t>•</w:t>
            </w:r>
          </w:p>
        </w:tc>
        <w:tc>
          <w:tcPr>
            <w:tcW w:w="0" w:type="auto"/>
            <w:hideMark/>
          </w:tcPr>
          <w:p w14:paraId="23AEB56D" w14:textId="77777777" w:rsidR="00000000" w:rsidRDefault="00FB06BE">
            <w:pPr>
              <w:pStyle w:val="a3"/>
              <w:spacing w:before="120" w:beforeAutospacing="0" w:after="0" w:afterAutospacing="0"/>
              <w:rPr>
                <w:color w:val="000000"/>
                <w:sz w:val="20"/>
                <w:szCs w:val="20"/>
              </w:rPr>
            </w:pPr>
            <w:r>
              <w:rPr>
                <w:color w:val="000000"/>
                <w:sz w:val="20"/>
                <w:szCs w:val="20"/>
              </w:rPr>
              <w:t>require supermajority votes of the holders of our common stock to amend specified provisions of our c</w:t>
            </w:r>
            <w:r>
              <w:rPr>
                <w:color w:val="000000"/>
                <w:sz w:val="20"/>
                <w:szCs w:val="20"/>
              </w:rPr>
              <w:t>harter documents.</w:t>
            </w:r>
          </w:p>
        </w:tc>
      </w:tr>
    </w:tbl>
    <w:p w14:paraId="51F52796" w14:textId="77777777" w:rsidR="00000000" w:rsidRDefault="00FB06BE">
      <w:pPr>
        <w:pStyle w:val="a3"/>
        <w:spacing w:before="240" w:beforeAutospacing="0" w:after="0" w:afterAutospacing="0"/>
        <w:ind w:firstLine="556"/>
        <w:rPr>
          <w:color w:val="000000"/>
          <w:sz w:val="20"/>
          <w:szCs w:val="20"/>
        </w:rPr>
      </w:pPr>
      <w:r>
        <w:rPr>
          <w:color w:val="000000"/>
          <w:sz w:val="20"/>
          <w:szCs w:val="20"/>
        </w:rPr>
        <w:t>These provisions, alone or together, could delay or prevent hostile takeovers and changes in control or changes in our management.</w:t>
      </w:r>
    </w:p>
    <w:p w14:paraId="44FC8986" w14:textId="77777777" w:rsidR="00000000" w:rsidRDefault="00FB06BE">
      <w:pPr>
        <w:pStyle w:val="a3"/>
        <w:spacing w:before="240" w:beforeAutospacing="0" w:after="0" w:afterAutospacing="0"/>
        <w:ind w:firstLine="556"/>
        <w:rPr>
          <w:color w:val="000000"/>
          <w:sz w:val="20"/>
          <w:szCs w:val="20"/>
        </w:rPr>
      </w:pPr>
      <w:r>
        <w:rPr>
          <w:color w:val="000000"/>
          <w:sz w:val="20"/>
          <w:szCs w:val="20"/>
        </w:rPr>
        <w:t>In addition, because we are incorporated in Delaware, we are governed by the provisions of Section 203 of the Delaware General Corporation Law, which limits the ability of stockholders owning in excess of 15% of our outstanding voting stock to merge or com</w:t>
      </w:r>
      <w:r>
        <w:rPr>
          <w:color w:val="000000"/>
          <w:sz w:val="20"/>
          <w:szCs w:val="20"/>
        </w:rPr>
        <w:t>bine with us in certain circumstances.</w:t>
      </w:r>
    </w:p>
    <w:p w14:paraId="2734AB6E" w14:textId="77777777" w:rsidR="00000000" w:rsidRDefault="00FB06BE">
      <w:pPr>
        <w:pStyle w:val="a3"/>
        <w:spacing w:before="240" w:beforeAutospacing="0" w:after="0" w:afterAutospacing="0"/>
        <w:ind w:firstLine="556"/>
        <w:rPr>
          <w:color w:val="000000"/>
          <w:sz w:val="20"/>
          <w:szCs w:val="20"/>
        </w:rPr>
      </w:pPr>
      <w:r>
        <w:rPr>
          <w:color w:val="000000"/>
          <w:sz w:val="20"/>
          <w:szCs w:val="20"/>
        </w:rPr>
        <w:t>Any provision of our amended and restated certificate of incorporation or amended and restated bylaws or Delaware law that has the effect of delaying or deterring a change in control could limit the opportunity for ou</w:t>
      </w:r>
      <w:r>
        <w:rPr>
          <w:color w:val="000000"/>
          <w:sz w:val="20"/>
          <w:szCs w:val="20"/>
        </w:rPr>
        <w:t>r stockholders to receive a premium for their shares of our common stock, and could also affect the price that some investors are willing to pay for our common stock.</w:t>
      </w:r>
    </w:p>
    <w:p w14:paraId="2AA154F5" w14:textId="77777777" w:rsidR="00000000" w:rsidRDefault="00FB06BE">
      <w:pPr>
        <w:pStyle w:val="a3"/>
        <w:spacing w:before="120" w:beforeAutospacing="0" w:after="0" w:afterAutospacing="0"/>
        <w:ind w:firstLine="556"/>
        <w:rPr>
          <w:sz w:val="20"/>
          <w:szCs w:val="20"/>
        </w:rPr>
      </w:pPr>
      <w:r>
        <w:rPr>
          <w:sz w:val="20"/>
          <w:szCs w:val="20"/>
        </w:rPr>
        <w:t> </w:t>
      </w:r>
    </w:p>
    <w:p w14:paraId="0A45051D"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1B3D993E" w14:textId="77777777">
        <w:trPr>
          <w:divId w:val="2052880245"/>
        </w:trPr>
        <w:tc>
          <w:tcPr>
            <w:tcW w:w="453" w:type="pct"/>
            <w:noWrap/>
            <w:hideMark/>
          </w:tcPr>
          <w:p w14:paraId="14E1CF4D" w14:textId="77777777" w:rsidR="00000000" w:rsidRDefault="00FB06BE">
            <w:pPr>
              <w:pStyle w:val="a3"/>
              <w:spacing w:before="0" w:beforeAutospacing="0" w:after="0" w:afterAutospacing="0"/>
              <w:rPr>
                <w:b/>
                <w:bCs/>
                <w:sz w:val="20"/>
                <w:szCs w:val="20"/>
              </w:rPr>
            </w:pPr>
            <w:r>
              <w:rPr>
                <w:b/>
                <w:bCs/>
                <w:sz w:val="20"/>
                <w:szCs w:val="20"/>
              </w:rPr>
              <w:t>Item 2.</w:t>
            </w:r>
          </w:p>
        </w:tc>
        <w:tc>
          <w:tcPr>
            <w:tcW w:w="0" w:type="auto"/>
            <w:hideMark/>
          </w:tcPr>
          <w:p w14:paraId="35DA856E" w14:textId="77777777" w:rsidR="00000000" w:rsidRDefault="00FB06BE">
            <w:pPr>
              <w:pStyle w:val="a3"/>
              <w:spacing w:before="0" w:beforeAutospacing="0" w:after="0" w:afterAutospacing="0"/>
              <w:rPr>
                <w:b/>
                <w:bCs/>
                <w:sz w:val="20"/>
                <w:szCs w:val="20"/>
              </w:rPr>
            </w:pPr>
            <w:r>
              <w:rPr>
                <w:b/>
                <w:bCs/>
                <w:sz w:val="20"/>
                <w:szCs w:val="20"/>
              </w:rPr>
              <w:t>Unregistered Sales of Equity Securities and Use of Proceeds</w:t>
            </w:r>
          </w:p>
        </w:tc>
      </w:tr>
    </w:tbl>
    <w:p w14:paraId="252C8F8E" w14:textId="77777777" w:rsidR="00000000" w:rsidRDefault="00FB06BE">
      <w:pPr>
        <w:pStyle w:val="a3"/>
        <w:spacing w:before="120" w:beforeAutospacing="0" w:after="0" w:afterAutospacing="0"/>
        <w:ind w:firstLine="556"/>
        <w:rPr>
          <w:sz w:val="20"/>
          <w:szCs w:val="20"/>
        </w:rPr>
      </w:pPr>
      <w:r>
        <w:rPr>
          <w:sz w:val="20"/>
          <w:szCs w:val="20"/>
        </w:rPr>
        <w:t>None.</w:t>
      </w:r>
    </w:p>
    <w:p w14:paraId="398BFE9F" w14:textId="77777777" w:rsidR="00000000" w:rsidRDefault="00FB06BE">
      <w:pPr>
        <w:pStyle w:val="a3"/>
        <w:spacing w:before="0" w:beforeAutospacing="0" w:after="0" w:afterAutospacing="0"/>
        <w:rPr>
          <w:sz w:val="18"/>
          <w:szCs w:val="18"/>
        </w:rPr>
      </w:pPr>
      <w:r>
        <w:rPr>
          <w:sz w:val="18"/>
          <w:szCs w:val="18"/>
        </w:rPr>
        <w:t> </w:t>
      </w:r>
    </w:p>
    <w:p w14:paraId="4AB3F0E7"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B340662" w14:textId="77777777">
        <w:trPr>
          <w:divId w:val="427316718"/>
        </w:trPr>
        <w:tc>
          <w:tcPr>
            <w:tcW w:w="453" w:type="pct"/>
            <w:noWrap/>
            <w:hideMark/>
          </w:tcPr>
          <w:p w14:paraId="742DB145" w14:textId="77777777" w:rsidR="00000000" w:rsidRDefault="00FB06BE">
            <w:pPr>
              <w:pStyle w:val="a3"/>
              <w:spacing w:before="0" w:beforeAutospacing="0" w:after="0" w:afterAutospacing="0"/>
              <w:rPr>
                <w:b/>
                <w:bCs/>
                <w:sz w:val="20"/>
                <w:szCs w:val="20"/>
              </w:rPr>
            </w:pPr>
            <w:r>
              <w:rPr>
                <w:b/>
                <w:bCs/>
                <w:sz w:val="20"/>
                <w:szCs w:val="20"/>
              </w:rPr>
              <w:t>Item 3</w:t>
            </w:r>
            <w:r>
              <w:rPr>
                <w:b/>
                <w:bCs/>
                <w:sz w:val="20"/>
                <w:szCs w:val="20"/>
              </w:rPr>
              <w:t>.</w:t>
            </w:r>
          </w:p>
        </w:tc>
        <w:tc>
          <w:tcPr>
            <w:tcW w:w="0" w:type="auto"/>
            <w:hideMark/>
          </w:tcPr>
          <w:p w14:paraId="17F69EBA" w14:textId="77777777" w:rsidR="00000000" w:rsidRDefault="00FB06BE">
            <w:pPr>
              <w:pStyle w:val="a3"/>
              <w:spacing w:before="0" w:beforeAutospacing="0" w:after="0" w:afterAutospacing="0"/>
              <w:rPr>
                <w:b/>
                <w:bCs/>
                <w:sz w:val="20"/>
                <w:szCs w:val="20"/>
              </w:rPr>
            </w:pPr>
            <w:r>
              <w:rPr>
                <w:b/>
                <w:bCs/>
                <w:sz w:val="20"/>
                <w:szCs w:val="20"/>
              </w:rPr>
              <w:t>Defaults on Senior Securities</w:t>
            </w:r>
          </w:p>
        </w:tc>
      </w:tr>
    </w:tbl>
    <w:p w14:paraId="45E5BC03" w14:textId="77777777" w:rsidR="00000000" w:rsidRDefault="00FB06BE">
      <w:pPr>
        <w:pStyle w:val="a3"/>
        <w:spacing w:before="120" w:beforeAutospacing="0" w:after="0" w:afterAutospacing="0"/>
        <w:ind w:firstLine="556"/>
        <w:rPr>
          <w:sz w:val="20"/>
          <w:szCs w:val="20"/>
        </w:rPr>
      </w:pPr>
      <w:r>
        <w:rPr>
          <w:sz w:val="20"/>
          <w:szCs w:val="20"/>
        </w:rPr>
        <w:t>None.</w:t>
      </w:r>
    </w:p>
    <w:p w14:paraId="196A93D6" w14:textId="77777777" w:rsidR="00000000" w:rsidRDefault="00FB06BE">
      <w:pPr>
        <w:pStyle w:val="a3"/>
        <w:spacing w:before="0" w:beforeAutospacing="0" w:after="0" w:afterAutospacing="0"/>
        <w:rPr>
          <w:sz w:val="18"/>
          <w:szCs w:val="18"/>
        </w:rPr>
      </w:pPr>
      <w:r>
        <w:rPr>
          <w:sz w:val="18"/>
          <w:szCs w:val="18"/>
        </w:rPr>
        <w:t> </w:t>
      </w:r>
    </w:p>
    <w:p w14:paraId="28B63CEE"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5E9B5E9" w14:textId="77777777">
        <w:trPr>
          <w:divId w:val="1871406167"/>
        </w:trPr>
        <w:tc>
          <w:tcPr>
            <w:tcW w:w="453" w:type="pct"/>
            <w:noWrap/>
            <w:hideMark/>
          </w:tcPr>
          <w:p w14:paraId="724C352C" w14:textId="77777777" w:rsidR="00000000" w:rsidRDefault="00FB06BE">
            <w:pPr>
              <w:pStyle w:val="a3"/>
              <w:spacing w:before="0" w:beforeAutospacing="0" w:after="0" w:afterAutospacing="0"/>
              <w:rPr>
                <w:b/>
                <w:bCs/>
                <w:sz w:val="20"/>
                <w:szCs w:val="20"/>
              </w:rPr>
            </w:pPr>
            <w:r>
              <w:rPr>
                <w:b/>
                <w:bCs/>
                <w:sz w:val="20"/>
                <w:szCs w:val="20"/>
              </w:rPr>
              <w:t>Item 4.</w:t>
            </w:r>
          </w:p>
        </w:tc>
        <w:tc>
          <w:tcPr>
            <w:tcW w:w="0" w:type="auto"/>
            <w:hideMark/>
          </w:tcPr>
          <w:p w14:paraId="70A0DA75" w14:textId="77777777" w:rsidR="00000000" w:rsidRDefault="00FB06BE">
            <w:pPr>
              <w:pStyle w:val="a3"/>
              <w:spacing w:before="0" w:beforeAutospacing="0" w:after="0" w:afterAutospacing="0"/>
              <w:rPr>
                <w:b/>
                <w:bCs/>
                <w:sz w:val="20"/>
                <w:szCs w:val="20"/>
              </w:rPr>
            </w:pPr>
            <w:r>
              <w:rPr>
                <w:b/>
                <w:bCs/>
                <w:sz w:val="20"/>
                <w:szCs w:val="20"/>
              </w:rPr>
              <w:t>Mine Safety Disclosures</w:t>
            </w:r>
          </w:p>
        </w:tc>
      </w:tr>
    </w:tbl>
    <w:p w14:paraId="51F48BC7" w14:textId="77777777" w:rsidR="00000000" w:rsidRDefault="00FB06BE">
      <w:pPr>
        <w:pStyle w:val="a3"/>
        <w:spacing w:before="120" w:beforeAutospacing="0" w:after="0" w:afterAutospacing="0"/>
        <w:ind w:firstLine="556"/>
        <w:rPr>
          <w:sz w:val="20"/>
          <w:szCs w:val="20"/>
        </w:rPr>
      </w:pPr>
      <w:r>
        <w:rPr>
          <w:sz w:val="20"/>
          <w:szCs w:val="20"/>
        </w:rPr>
        <w:t>Not Applicable.</w:t>
      </w:r>
    </w:p>
    <w:p w14:paraId="2DA32CDB" w14:textId="77777777" w:rsidR="00000000" w:rsidRDefault="00FB06BE">
      <w:pPr>
        <w:pStyle w:val="a3"/>
        <w:spacing w:before="0" w:beforeAutospacing="0" w:after="0" w:afterAutospacing="0"/>
        <w:rPr>
          <w:sz w:val="18"/>
          <w:szCs w:val="18"/>
        </w:rPr>
      </w:pPr>
      <w:r>
        <w:rPr>
          <w:sz w:val="18"/>
          <w:szCs w:val="18"/>
        </w:rPr>
        <w:t> </w:t>
      </w:r>
    </w:p>
    <w:p w14:paraId="67FCA60C" w14:textId="77777777" w:rsidR="00000000" w:rsidRDefault="00FB06BE">
      <w:pPr>
        <w:pStyle w:val="a3"/>
        <w:spacing w:before="0" w:beforeAutospacing="0" w:after="0" w:afterAutospacing="0"/>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46988CF1" w14:textId="77777777">
        <w:trPr>
          <w:divId w:val="1762405451"/>
        </w:trPr>
        <w:tc>
          <w:tcPr>
            <w:tcW w:w="453" w:type="pct"/>
            <w:noWrap/>
            <w:hideMark/>
          </w:tcPr>
          <w:p w14:paraId="627B080D" w14:textId="77777777" w:rsidR="00000000" w:rsidRDefault="00FB06BE">
            <w:pPr>
              <w:pStyle w:val="a3"/>
              <w:spacing w:before="0" w:beforeAutospacing="0" w:after="0" w:afterAutospacing="0"/>
              <w:rPr>
                <w:b/>
                <w:bCs/>
                <w:sz w:val="20"/>
                <w:szCs w:val="20"/>
              </w:rPr>
            </w:pPr>
            <w:r>
              <w:rPr>
                <w:b/>
                <w:bCs/>
                <w:sz w:val="20"/>
                <w:szCs w:val="20"/>
              </w:rPr>
              <w:t>Item 5.</w:t>
            </w:r>
          </w:p>
        </w:tc>
        <w:tc>
          <w:tcPr>
            <w:tcW w:w="0" w:type="auto"/>
            <w:hideMark/>
          </w:tcPr>
          <w:p w14:paraId="24F0D7EE" w14:textId="77777777" w:rsidR="00000000" w:rsidRDefault="00FB06BE">
            <w:pPr>
              <w:pStyle w:val="a3"/>
              <w:spacing w:before="0" w:beforeAutospacing="0" w:after="0" w:afterAutospacing="0"/>
              <w:rPr>
                <w:b/>
                <w:bCs/>
                <w:sz w:val="20"/>
                <w:szCs w:val="20"/>
              </w:rPr>
            </w:pPr>
            <w:r>
              <w:rPr>
                <w:b/>
                <w:bCs/>
                <w:sz w:val="20"/>
                <w:szCs w:val="20"/>
              </w:rPr>
              <w:t>Other Information</w:t>
            </w:r>
          </w:p>
        </w:tc>
      </w:tr>
    </w:tbl>
    <w:p w14:paraId="6563DE54" w14:textId="77777777" w:rsidR="00000000" w:rsidRDefault="00FB06BE">
      <w:pPr>
        <w:pStyle w:val="a3"/>
        <w:spacing w:before="120" w:beforeAutospacing="0" w:after="0" w:afterAutospacing="0"/>
        <w:ind w:firstLine="556"/>
        <w:rPr>
          <w:sz w:val="20"/>
          <w:szCs w:val="20"/>
        </w:rPr>
      </w:pPr>
      <w:r>
        <w:rPr>
          <w:sz w:val="20"/>
          <w:szCs w:val="20"/>
        </w:rPr>
        <w:t>None.</w:t>
      </w:r>
    </w:p>
    <w:p w14:paraId="4355221E" w14:textId="77777777" w:rsidR="00000000" w:rsidRDefault="00FB06BE">
      <w:pPr>
        <w:pStyle w:val="a3"/>
        <w:spacing w:before="0" w:beforeAutospacing="0" w:after="0" w:afterAutospacing="0"/>
        <w:rPr>
          <w:sz w:val="18"/>
          <w:szCs w:val="18"/>
        </w:rPr>
      </w:pPr>
      <w:r>
        <w:rPr>
          <w:sz w:val="18"/>
          <w:szCs w:val="18"/>
        </w:rPr>
        <w:t> </w:t>
      </w:r>
    </w:p>
    <w:p w14:paraId="340ABE6D" w14:textId="77777777" w:rsidR="00000000" w:rsidRDefault="00FB06BE">
      <w:pPr>
        <w:pStyle w:val="a3"/>
        <w:spacing w:before="0" w:beforeAutospacing="0" w:after="0" w:afterAutospacing="0"/>
        <w:rPr>
          <w:sz w:val="18"/>
          <w:szCs w:val="18"/>
        </w:rPr>
      </w:pPr>
      <w:r>
        <w:rPr>
          <w:sz w:val="18"/>
          <w:szCs w:val="18"/>
        </w:rPr>
        <w:t> </w:t>
      </w:r>
    </w:p>
    <w:p w14:paraId="1B383A29" w14:textId="77777777" w:rsidR="00000000" w:rsidRDefault="00FB06BE">
      <w:pPr>
        <w:pStyle w:val="a3"/>
        <w:spacing w:before="240" w:beforeAutospacing="0" w:after="0" w:afterAutospacing="0"/>
        <w:jc w:val="center"/>
        <w:rPr>
          <w:sz w:val="20"/>
          <w:szCs w:val="20"/>
        </w:rPr>
      </w:pPr>
      <w:r>
        <w:rPr>
          <w:sz w:val="20"/>
          <w:szCs w:val="20"/>
        </w:rPr>
        <w:t>49</w:t>
      </w:r>
    </w:p>
    <w:p w14:paraId="571BF336" w14:textId="77777777" w:rsidR="00000000" w:rsidRDefault="00FB06BE">
      <w:pPr>
        <w:rPr>
          <w:rFonts w:eastAsia="Times New Roman"/>
        </w:rPr>
      </w:pPr>
      <w:r>
        <w:rPr>
          <w:rFonts w:eastAsia="Times New Roman"/>
        </w:rPr>
        <w:pict w14:anchorId="07EA08AB">
          <v:rect id="_x0000_i1073" style="width:0;height:1.5pt" o:hralign="center" o:hrstd="t" o:hr="t" fillcolor="#a0a0a0" stroked="f"/>
        </w:pict>
      </w:r>
    </w:p>
    <w:p w14:paraId="664E40EC"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14:paraId="6AEE24CC" w14:textId="77777777">
        <w:trPr>
          <w:divId w:val="207492434"/>
        </w:trPr>
        <w:tc>
          <w:tcPr>
            <w:tcW w:w="453" w:type="pct"/>
            <w:noWrap/>
            <w:hideMark/>
          </w:tcPr>
          <w:p w14:paraId="631D838F" w14:textId="77777777" w:rsidR="00000000" w:rsidRDefault="00FB06BE">
            <w:pPr>
              <w:pStyle w:val="a3"/>
              <w:spacing w:before="0" w:beforeAutospacing="0" w:after="0" w:afterAutospacing="0"/>
              <w:rPr>
                <w:b/>
                <w:bCs/>
                <w:sz w:val="20"/>
                <w:szCs w:val="20"/>
              </w:rPr>
            </w:pPr>
            <w:r>
              <w:rPr>
                <w:b/>
                <w:bCs/>
                <w:sz w:val="20"/>
                <w:szCs w:val="20"/>
              </w:rPr>
              <w:t>Item 6.</w:t>
            </w:r>
          </w:p>
        </w:tc>
        <w:tc>
          <w:tcPr>
            <w:tcW w:w="0" w:type="auto"/>
            <w:hideMark/>
          </w:tcPr>
          <w:p w14:paraId="7E4CFF61" w14:textId="77777777" w:rsidR="00000000" w:rsidRDefault="00FB06BE">
            <w:pPr>
              <w:pStyle w:val="a3"/>
              <w:spacing w:before="0" w:beforeAutospacing="0" w:after="0" w:afterAutospacing="0"/>
              <w:rPr>
                <w:b/>
                <w:bCs/>
                <w:sz w:val="20"/>
                <w:szCs w:val="20"/>
              </w:rPr>
            </w:pPr>
            <w:r>
              <w:rPr>
                <w:b/>
                <w:bCs/>
                <w:sz w:val="20"/>
                <w:szCs w:val="20"/>
              </w:rPr>
              <w:t>Exhibits</w:t>
            </w:r>
          </w:p>
        </w:tc>
      </w:tr>
    </w:tbl>
    <w:p w14:paraId="4D0689FD" w14:textId="77777777" w:rsidR="00000000" w:rsidRDefault="00FB06BE">
      <w:pPr>
        <w:pStyle w:val="a3"/>
        <w:spacing w:before="120" w:beforeAutospacing="0" w:after="0" w:afterAutospacing="0"/>
        <w:ind w:firstLine="556"/>
        <w:rPr>
          <w:sz w:val="20"/>
          <w:szCs w:val="20"/>
        </w:rPr>
      </w:pPr>
      <w:r>
        <w:rPr>
          <w:sz w:val="20"/>
          <w:szCs w:val="20"/>
        </w:rPr>
        <w:t>The exhibits listed below are filed or incorporated by reference into this Report.</w:t>
      </w:r>
    </w:p>
    <w:p w14:paraId="0EE88DB3" w14:textId="77777777" w:rsidR="00000000" w:rsidRDefault="00FB06BE">
      <w:pPr>
        <w:pStyle w:val="a3"/>
        <w:spacing w:before="12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50"/>
        <w:gridCol w:w="58"/>
        <w:gridCol w:w="7298"/>
      </w:tblGrid>
      <w:tr w:rsidR="00000000" w14:paraId="4BF28E52" w14:textId="77777777">
        <w:trPr>
          <w:divId w:val="1432123599"/>
        </w:trPr>
        <w:tc>
          <w:tcPr>
            <w:tcW w:w="440" w:type="pct"/>
            <w:vAlign w:val="bottom"/>
            <w:hideMark/>
          </w:tcPr>
          <w:p w14:paraId="0A90B6E4" w14:textId="77777777" w:rsidR="00000000" w:rsidRDefault="00FB06BE">
            <w:pPr>
              <w:pStyle w:val="a3"/>
              <w:spacing w:before="0" w:beforeAutospacing="0" w:after="0" w:afterAutospacing="0"/>
              <w:jc w:val="center"/>
              <w:rPr>
                <w:b/>
                <w:bCs/>
                <w:sz w:val="16"/>
                <w:szCs w:val="16"/>
              </w:rPr>
            </w:pPr>
            <w:r>
              <w:rPr>
                <w:b/>
                <w:bCs/>
                <w:sz w:val="16"/>
                <w:szCs w:val="16"/>
              </w:rPr>
              <w:t>Exhibit</w:t>
            </w:r>
          </w:p>
          <w:p w14:paraId="6CC4F868" w14:textId="77777777" w:rsidR="00000000" w:rsidRDefault="00FB06BE">
            <w:pPr>
              <w:pStyle w:val="a3"/>
              <w:spacing w:before="0" w:beforeAutospacing="0" w:after="0" w:afterAutospacing="0"/>
              <w:jc w:val="center"/>
              <w:rPr>
                <w:b/>
                <w:bCs/>
                <w:sz w:val="16"/>
                <w:szCs w:val="16"/>
              </w:rPr>
            </w:pPr>
            <w:r>
              <w:rPr>
                <w:b/>
                <w:bCs/>
                <w:sz w:val="16"/>
                <w:szCs w:val="16"/>
              </w:rPr>
              <w:t>Number</w:t>
            </w:r>
          </w:p>
        </w:tc>
        <w:tc>
          <w:tcPr>
            <w:tcW w:w="101" w:type="pct"/>
            <w:vAlign w:val="bottom"/>
            <w:hideMark/>
          </w:tcPr>
          <w:p w14:paraId="5B7A94BB" w14:textId="77777777" w:rsidR="00000000" w:rsidRDefault="00FB06BE">
            <w:pPr>
              <w:pStyle w:val="a3"/>
              <w:spacing w:before="0" w:beforeAutospacing="0" w:after="0" w:afterAutospacing="0"/>
              <w:rPr>
                <w:sz w:val="16"/>
                <w:szCs w:val="16"/>
              </w:rPr>
            </w:pPr>
            <w:r>
              <w:rPr>
                <w:sz w:val="16"/>
                <w:szCs w:val="16"/>
              </w:rPr>
              <w:t> </w:t>
            </w:r>
          </w:p>
        </w:tc>
        <w:tc>
          <w:tcPr>
            <w:tcW w:w="4459" w:type="pct"/>
            <w:vAlign w:val="bottom"/>
            <w:hideMark/>
          </w:tcPr>
          <w:p w14:paraId="08A8B9F5" w14:textId="77777777" w:rsidR="00000000" w:rsidRDefault="00FB06BE">
            <w:pPr>
              <w:pStyle w:val="a3"/>
              <w:spacing w:before="0" w:beforeAutospacing="0" w:after="0" w:afterAutospacing="0"/>
              <w:jc w:val="center"/>
              <w:rPr>
                <w:b/>
                <w:bCs/>
                <w:sz w:val="16"/>
                <w:szCs w:val="16"/>
              </w:rPr>
            </w:pPr>
            <w:r>
              <w:rPr>
                <w:b/>
                <w:bCs/>
                <w:sz w:val="16"/>
                <w:szCs w:val="16"/>
              </w:rPr>
              <w:t>Exhibit Title</w:t>
            </w:r>
          </w:p>
        </w:tc>
      </w:tr>
      <w:tr w:rsidR="00000000" w14:paraId="0692579F" w14:textId="77777777">
        <w:trPr>
          <w:divId w:val="1432123599"/>
          <w:trHeight w:val="86"/>
        </w:trPr>
        <w:tc>
          <w:tcPr>
            <w:tcW w:w="440" w:type="pct"/>
            <w:vAlign w:val="bottom"/>
            <w:hideMark/>
          </w:tcPr>
          <w:p w14:paraId="334AC0F9"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55D9DA7C"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219FB292" w14:textId="77777777" w:rsidR="00000000" w:rsidRDefault="00FB06BE">
            <w:pPr>
              <w:pStyle w:val="a3"/>
              <w:spacing w:before="0" w:beforeAutospacing="0" w:after="0" w:afterAutospacing="0"/>
              <w:rPr>
                <w:sz w:val="12"/>
                <w:szCs w:val="12"/>
              </w:rPr>
            </w:pPr>
            <w:r>
              <w:rPr>
                <w:sz w:val="12"/>
                <w:szCs w:val="12"/>
              </w:rPr>
              <w:t> </w:t>
            </w:r>
          </w:p>
        </w:tc>
      </w:tr>
      <w:tr w:rsidR="00000000" w14:paraId="73DA4926" w14:textId="77777777">
        <w:trPr>
          <w:divId w:val="1432123599"/>
        </w:trPr>
        <w:tc>
          <w:tcPr>
            <w:tcW w:w="440" w:type="pct"/>
            <w:hideMark/>
          </w:tcPr>
          <w:p w14:paraId="3738144D" w14:textId="77777777" w:rsidR="00000000" w:rsidRDefault="00FB06BE">
            <w:pPr>
              <w:pStyle w:val="a3"/>
              <w:spacing w:before="0" w:beforeAutospacing="0" w:after="0" w:afterAutospacing="0"/>
              <w:rPr>
                <w:sz w:val="20"/>
                <w:szCs w:val="20"/>
              </w:rPr>
            </w:pPr>
            <w:r>
              <w:rPr>
                <w:sz w:val="20"/>
                <w:szCs w:val="20"/>
              </w:rPr>
              <w:t>    3.1(1)</w:t>
            </w:r>
          </w:p>
        </w:tc>
        <w:tc>
          <w:tcPr>
            <w:tcW w:w="101" w:type="pct"/>
            <w:vAlign w:val="bottom"/>
            <w:hideMark/>
          </w:tcPr>
          <w:p w14:paraId="7D6FA7E2"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3F88881B" w14:textId="77777777" w:rsidR="00000000" w:rsidRDefault="00FB06BE">
            <w:pPr>
              <w:pStyle w:val="a3"/>
              <w:spacing w:before="0" w:beforeAutospacing="0" w:after="0" w:afterAutospacing="0"/>
              <w:rPr>
                <w:sz w:val="20"/>
                <w:szCs w:val="20"/>
              </w:rPr>
            </w:pPr>
            <w:hyperlink r:id="rId4" w:history="1">
              <w:r>
                <w:rPr>
                  <w:rStyle w:val="a4"/>
                  <w:sz w:val="20"/>
                  <w:szCs w:val="20"/>
                </w:rPr>
                <w:t>Amended and Restated Certificate of Incorporation of the Registrant</w:t>
              </w:r>
            </w:hyperlink>
          </w:p>
        </w:tc>
      </w:tr>
      <w:tr w:rsidR="00000000" w14:paraId="7165D6DC" w14:textId="77777777">
        <w:trPr>
          <w:divId w:val="1432123599"/>
          <w:trHeight w:val="86"/>
        </w:trPr>
        <w:tc>
          <w:tcPr>
            <w:tcW w:w="440" w:type="pct"/>
            <w:hideMark/>
          </w:tcPr>
          <w:p w14:paraId="183532BD"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4BE840EB"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280F636B" w14:textId="77777777" w:rsidR="00000000" w:rsidRDefault="00FB06BE">
            <w:pPr>
              <w:pStyle w:val="a3"/>
              <w:spacing w:before="0" w:beforeAutospacing="0" w:after="0" w:afterAutospacing="0"/>
              <w:rPr>
                <w:sz w:val="12"/>
                <w:szCs w:val="12"/>
              </w:rPr>
            </w:pPr>
            <w:r>
              <w:rPr>
                <w:sz w:val="12"/>
                <w:szCs w:val="12"/>
              </w:rPr>
              <w:t> </w:t>
            </w:r>
          </w:p>
        </w:tc>
      </w:tr>
      <w:tr w:rsidR="00000000" w14:paraId="54F62E22" w14:textId="77777777">
        <w:trPr>
          <w:divId w:val="1432123599"/>
        </w:trPr>
        <w:tc>
          <w:tcPr>
            <w:tcW w:w="440" w:type="pct"/>
            <w:hideMark/>
          </w:tcPr>
          <w:p w14:paraId="6AF0B1B3" w14:textId="77777777" w:rsidR="00000000" w:rsidRDefault="00FB06BE">
            <w:pPr>
              <w:pStyle w:val="a3"/>
              <w:spacing w:before="0" w:beforeAutospacing="0" w:after="0" w:afterAutospacing="0"/>
              <w:rPr>
                <w:sz w:val="20"/>
                <w:szCs w:val="20"/>
              </w:rPr>
            </w:pPr>
            <w:r>
              <w:rPr>
                <w:sz w:val="20"/>
                <w:szCs w:val="20"/>
              </w:rPr>
              <w:t>    3.2(2)</w:t>
            </w:r>
          </w:p>
        </w:tc>
        <w:tc>
          <w:tcPr>
            <w:tcW w:w="101" w:type="pct"/>
            <w:vAlign w:val="bottom"/>
            <w:hideMark/>
          </w:tcPr>
          <w:p w14:paraId="2EDE22EE"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1AEEC487" w14:textId="77777777" w:rsidR="00000000" w:rsidRDefault="00FB06BE">
            <w:pPr>
              <w:pStyle w:val="a3"/>
              <w:spacing w:before="0" w:beforeAutospacing="0" w:after="0" w:afterAutospacing="0"/>
              <w:rPr>
                <w:sz w:val="20"/>
                <w:szCs w:val="20"/>
              </w:rPr>
            </w:pPr>
            <w:hyperlink r:id="rId5" w:history="1">
              <w:r>
                <w:rPr>
                  <w:rStyle w:val="a4"/>
                  <w:sz w:val="20"/>
                  <w:szCs w:val="20"/>
                </w:rPr>
                <w:t>Second Amended and Restated Bylaws of the Registrant</w:t>
              </w:r>
            </w:hyperlink>
          </w:p>
        </w:tc>
      </w:tr>
      <w:tr w:rsidR="00000000" w14:paraId="13AC7D7B" w14:textId="77777777">
        <w:trPr>
          <w:divId w:val="1432123599"/>
          <w:trHeight w:val="153"/>
        </w:trPr>
        <w:tc>
          <w:tcPr>
            <w:tcW w:w="440" w:type="pct"/>
            <w:hideMark/>
          </w:tcPr>
          <w:p w14:paraId="0354A5F2" w14:textId="77777777" w:rsidR="00000000" w:rsidRDefault="00FB06BE">
            <w:pPr>
              <w:pStyle w:val="a3"/>
              <w:spacing w:before="0" w:beforeAutospacing="0" w:after="0" w:afterAutospacing="0"/>
              <w:rPr>
                <w:sz w:val="20"/>
                <w:szCs w:val="20"/>
              </w:rPr>
            </w:pPr>
            <w:r>
              <w:rPr>
                <w:sz w:val="20"/>
                <w:szCs w:val="20"/>
              </w:rPr>
              <w:t> </w:t>
            </w:r>
          </w:p>
        </w:tc>
        <w:tc>
          <w:tcPr>
            <w:tcW w:w="101" w:type="pct"/>
            <w:vAlign w:val="bottom"/>
            <w:hideMark/>
          </w:tcPr>
          <w:p w14:paraId="616EF55A"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78C75FA0" w14:textId="77777777" w:rsidR="00000000" w:rsidRDefault="00FB06BE">
            <w:pPr>
              <w:pStyle w:val="a3"/>
              <w:spacing w:before="0" w:beforeAutospacing="0" w:after="0" w:afterAutospacing="0"/>
              <w:rPr>
                <w:sz w:val="20"/>
                <w:szCs w:val="20"/>
              </w:rPr>
            </w:pPr>
            <w:r>
              <w:rPr>
                <w:sz w:val="20"/>
                <w:szCs w:val="20"/>
              </w:rPr>
              <w:t> </w:t>
            </w:r>
          </w:p>
        </w:tc>
      </w:tr>
      <w:tr w:rsidR="00000000" w14:paraId="5BA16B37" w14:textId="77777777">
        <w:trPr>
          <w:divId w:val="1432123599"/>
        </w:trPr>
        <w:tc>
          <w:tcPr>
            <w:tcW w:w="440" w:type="pct"/>
            <w:hideMark/>
          </w:tcPr>
          <w:p w14:paraId="5B569101" w14:textId="77777777" w:rsidR="00000000" w:rsidRDefault="00FB06BE">
            <w:pPr>
              <w:pStyle w:val="a3"/>
              <w:spacing w:before="0" w:beforeAutospacing="0" w:after="0" w:afterAutospacing="0"/>
              <w:rPr>
                <w:sz w:val="20"/>
                <w:szCs w:val="20"/>
              </w:rPr>
            </w:pPr>
            <w:r>
              <w:rPr>
                <w:sz w:val="20"/>
                <w:szCs w:val="20"/>
              </w:rPr>
              <w:t>    4.1(3)</w:t>
            </w:r>
          </w:p>
        </w:tc>
        <w:tc>
          <w:tcPr>
            <w:tcW w:w="101" w:type="pct"/>
            <w:vAlign w:val="bottom"/>
            <w:hideMark/>
          </w:tcPr>
          <w:p w14:paraId="2305AB7B"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2B90588A" w14:textId="77777777" w:rsidR="00000000" w:rsidRDefault="00FB06BE">
            <w:pPr>
              <w:pStyle w:val="a3"/>
              <w:spacing w:before="0" w:beforeAutospacing="0" w:after="0" w:afterAutospacing="0"/>
              <w:rPr>
                <w:sz w:val="20"/>
                <w:szCs w:val="20"/>
              </w:rPr>
            </w:pPr>
            <w:hyperlink r:id="rId6" w:history="1">
              <w:r>
                <w:rPr>
                  <w:rStyle w:val="a4"/>
                  <w:sz w:val="20"/>
                  <w:szCs w:val="20"/>
                </w:rPr>
                <w:t>Form of Common Stock certificate of the Registrant</w:t>
              </w:r>
            </w:hyperlink>
          </w:p>
        </w:tc>
      </w:tr>
      <w:tr w:rsidR="00000000" w14:paraId="1141EEC6" w14:textId="77777777">
        <w:trPr>
          <w:divId w:val="1432123599"/>
          <w:trHeight w:val="86"/>
        </w:trPr>
        <w:tc>
          <w:tcPr>
            <w:tcW w:w="440" w:type="pct"/>
            <w:hideMark/>
          </w:tcPr>
          <w:p w14:paraId="5A9B08F3"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08B348AB"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60F77B4C" w14:textId="77777777" w:rsidR="00000000" w:rsidRDefault="00FB06BE">
            <w:pPr>
              <w:pStyle w:val="a3"/>
              <w:spacing w:before="0" w:beforeAutospacing="0" w:after="0" w:afterAutospacing="0"/>
              <w:rPr>
                <w:sz w:val="12"/>
                <w:szCs w:val="12"/>
              </w:rPr>
            </w:pPr>
            <w:r>
              <w:rPr>
                <w:sz w:val="12"/>
                <w:szCs w:val="12"/>
              </w:rPr>
              <w:t> </w:t>
            </w:r>
          </w:p>
        </w:tc>
      </w:tr>
      <w:tr w:rsidR="00000000" w14:paraId="1AA2B207" w14:textId="77777777">
        <w:trPr>
          <w:divId w:val="1432123599"/>
        </w:trPr>
        <w:tc>
          <w:tcPr>
            <w:tcW w:w="440" w:type="pct"/>
            <w:hideMark/>
          </w:tcPr>
          <w:p w14:paraId="2971E571" w14:textId="77777777" w:rsidR="00000000" w:rsidRDefault="00FB06BE">
            <w:pPr>
              <w:pStyle w:val="a3"/>
              <w:spacing w:before="0" w:beforeAutospacing="0" w:after="0" w:afterAutospacing="0"/>
              <w:rPr>
                <w:sz w:val="20"/>
                <w:szCs w:val="20"/>
              </w:rPr>
            </w:pPr>
            <w:r>
              <w:rPr>
                <w:sz w:val="20"/>
                <w:szCs w:val="20"/>
              </w:rPr>
              <w:t>  31.1(4)</w:t>
            </w:r>
          </w:p>
        </w:tc>
        <w:tc>
          <w:tcPr>
            <w:tcW w:w="101" w:type="pct"/>
            <w:vAlign w:val="bottom"/>
            <w:hideMark/>
          </w:tcPr>
          <w:p w14:paraId="117BECC8"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5A376821" w14:textId="77777777" w:rsidR="00000000" w:rsidRDefault="00FB06BE">
            <w:pPr>
              <w:pStyle w:val="a3"/>
              <w:spacing w:before="0" w:beforeAutospacing="0" w:after="0" w:afterAutospacing="0"/>
              <w:rPr>
                <w:sz w:val="20"/>
                <w:szCs w:val="20"/>
              </w:rPr>
            </w:pPr>
            <w:hyperlink r:id="rId7" w:history="1">
              <w:r>
                <w:rPr>
                  <w:rStyle w:val="a4"/>
                  <w:sz w:val="20"/>
                  <w:szCs w:val="20"/>
                </w:rPr>
                <w:t>Certification of Principal Executive Officer pursuant</w:t>
              </w:r>
              <w:r>
                <w:rPr>
                  <w:rStyle w:val="a4"/>
                  <w:sz w:val="20"/>
                  <w:szCs w:val="20"/>
                </w:rPr>
                <w:t xml:space="preserve"> to Rule 13a-14(a) or Rule 15d-14(a) of the Securities Exchange Act of 1934, as amended</w:t>
              </w:r>
            </w:hyperlink>
          </w:p>
        </w:tc>
      </w:tr>
      <w:tr w:rsidR="00000000" w14:paraId="7C3C547A" w14:textId="77777777">
        <w:trPr>
          <w:divId w:val="1432123599"/>
          <w:trHeight w:val="86"/>
        </w:trPr>
        <w:tc>
          <w:tcPr>
            <w:tcW w:w="440" w:type="pct"/>
            <w:hideMark/>
          </w:tcPr>
          <w:p w14:paraId="6E946991"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4EA2D443"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57B60074" w14:textId="77777777" w:rsidR="00000000" w:rsidRDefault="00FB06BE">
            <w:pPr>
              <w:pStyle w:val="a3"/>
              <w:spacing w:before="0" w:beforeAutospacing="0" w:after="0" w:afterAutospacing="0"/>
              <w:rPr>
                <w:sz w:val="12"/>
                <w:szCs w:val="12"/>
              </w:rPr>
            </w:pPr>
            <w:r>
              <w:rPr>
                <w:sz w:val="12"/>
                <w:szCs w:val="12"/>
              </w:rPr>
              <w:t> </w:t>
            </w:r>
          </w:p>
        </w:tc>
      </w:tr>
      <w:tr w:rsidR="00000000" w14:paraId="343CC72B" w14:textId="77777777">
        <w:trPr>
          <w:divId w:val="1432123599"/>
        </w:trPr>
        <w:tc>
          <w:tcPr>
            <w:tcW w:w="440" w:type="pct"/>
            <w:hideMark/>
          </w:tcPr>
          <w:p w14:paraId="3181D391" w14:textId="77777777" w:rsidR="00000000" w:rsidRDefault="00FB06BE">
            <w:pPr>
              <w:pStyle w:val="a3"/>
              <w:spacing w:before="0" w:beforeAutospacing="0" w:after="0" w:afterAutospacing="0"/>
              <w:rPr>
                <w:sz w:val="20"/>
                <w:szCs w:val="20"/>
              </w:rPr>
            </w:pPr>
            <w:r>
              <w:rPr>
                <w:sz w:val="20"/>
                <w:szCs w:val="20"/>
              </w:rPr>
              <w:t>  31.2(4)</w:t>
            </w:r>
          </w:p>
        </w:tc>
        <w:tc>
          <w:tcPr>
            <w:tcW w:w="101" w:type="pct"/>
            <w:vAlign w:val="bottom"/>
            <w:hideMark/>
          </w:tcPr>
          <w:p w14:paraId="5C9E3645"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3C94D1AE" w14:textId="77777777" w:rsidR="00000000" w:rsidRDefault="00FB06BE">
            <w:pPr>
              <w:pStyle w:val="a3"/>
              <w:spacing w:before="0" w:beforeAutospacing="0" w:after="0" w:afterAutospacing="0"/>
              <w:rPr>
                <w:sz w:val="20"/>
                <w:szCs w:val="20"/>
              </w:rPr>
            </w:pPr>
            <w:hyperlink r:id="rId8" w:history="1">
              <w:r>
                <w:rPr>
                  <w:rStyle w:val="a4"/>
                  <w:sz w:val="20"/>
                  <w:szCs w:val="20"/>
                </w:rPr>
                <w:t>Certification of Principal Financial Officer pursuant to Rule 13a-14(a) or Rule 15d-14(a) of the Securities Exchang</w:t>
              </w:r>
              <w:r>
                <w:rPr>
                  <w:rStyle w:val="a4"/>
                  <w:sz w:val="20"/>
                  <w:szCs w:val="20"/>
                </w:rPr>
                <w:t>e Act of 1934, as amended</w:t>
              </w:r>
            </w:hyperlink>
          </w:p>
        </w:tc>
      </w:tr>
      <w:tr w:rsidR="00000000" w14:paraId="3B898D53" w14:textId="77777777">
        <w:trPr>
          <w:divId w:val="1432123599"/>
          <w:trHeight w:val="86"/>
        </w:trPr>
        <w:tc>
          <w:tcPr>
            <w:tcW w:w="440" w:type="pct"/>
            <w:hideMark/>
          </w:tcPr>
          <w:p w14:paraId="1AB196FD"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29FA1DA3"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7B4FB2C1" w14:textId="77777777" w:rsidR="00000000" w:rsidRDefault="00FB06BE">
            <w:pPr>
              <w:pStyle w:val="a3"/>
              <w:spacing w:before="0" w:beforeAutospacing="0" w:after="0" w:afterAutospacing="0"/>
              <w:rPr>
                <w:sz w:val="12"/>
                <w:szCs w:val="12"/>
              </w:rPr>
            </w:pPr>
            <w:r>
              <w:rPr>
                <w:sz w:val="12"/>
                <w:szCs w:val="12"/>
              </w:rPr>
              <w:t> </w:t>
            </w:r>
          </w:p>
        </w:tc>
      </w:tr>
      <w:tr w:rsidR="00000000" w14:paraId="09A9F9C1" w14:textId="77777777">
        <w:trPr>
          <w:divId w:val="1432123599"/>
        </w:trPr>
        <w:tc>
          <w:tcPr>
            <w:tcW w:w="440" w:type="pct"/>
            <w:hideMark/>
          </w:tcPr>
          <w:p w14:paraId="26FF82B2" w14:textId="77777777" w:rsidR="00000000" w:rsidRDefault="00FB06BE">
            <w:pPr>
              <w:pStyle w:val="a3"/>
              <w:spacing w:before="0" w:beforeAutospacing="0" w:after="0" w:afterAutospacing="0"/>
              <w:rPr>
                <w:sz w:val="20"/>
                <w:szCs w:val="20"/>
              </w:rPr>
            </w:pPr>
            <w:r>
              <w:rPr>
                <w:sz w:val="20"/>
                <w:szCs w:val="20"/>
              </w:rPr>
              <w:t>   32.1*</w:t>
            </w:r>
          </w:p>
        </w:tc>
        <w:tc>
          <w:tcPr>
            <w:tcW w:w="101" w:type="pct"/>
            <w:vAlign w:val="bottom"/>
            <w:hideMark/>
          </w:tcPr>
          <w:p w14:paraId="33459C77"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109044BE" w14:textId="77777777" w:rsidR="00000000" w:rsidRDefault="00FB06BE">
            <w:pPr>
              <w:pStyle w:val="a3"/>
              <w:spacing w:before="0" w:beforeAutospacing="0" w:after="0" w:afterAutospacing="0"/>
              <w:rPr>
                <w:sz w:val="20"/>
                <w:szCs w:val="20"/>
              </w:rPr>
            </w:pPr>
            <w:hyperlink r:id="rId9" w:history="1">
              <w:r>
                <w:rPr>
                  <w:rStyle w:val="a4"/>
                  <w:sz w:val="20"/>
                  <w:szCs w:val="20"/>
                </w:rPr>
                <w:t>Certification of Principal Executive Officer and Principal Financial Officer pursuant to Section 906 of the Sarbanes-Oxley Act</w:t>
              </w:r>
            </w:hyperlink>
          </w:p>
        </w:tc>
      </w:tr>
      <w:tr w:rsidR="00000000" w14:paraId="67139A8C" w14:textId="77777777">
        <w:trPr>
          <w:divId w:val="1432123599"/>
          <w:trHeight w:val="86"/>
        </w:trPr>
        <w:tc>
          <w:tcPr>
            <w:tcW w:w="440" w:type="pct"/>
            <w:hideMark/>
          </w:tcPr>
          <w:p w14:paraId="58DF1496"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0125B688"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1ED8326F" w14:textId="77777777" w:rsidR="00000000" w:rsidRDefault="00FB06BE">
            <w:pPr>
              <w:pStyle w:val="a3"/>
              <w:spacing w:before="0" w:beforeAutospacing="0" w:after="0" w:afterAutospacing="0"/>
              <w:rPr>
                <w:sz w:val="12"/>
                <w:szCs w:val="12"/>
              </w:rPr>
            </w:pPr>
            <w:r>
              <w:rPr>
                <w:sz w:val="12"/>
                <w:szCs w:val="12"/>
              </w:rPr>
              <w:t> </w:t>
            </w:r>
          </w:p>
        </w:tc>
      </w:tr>
      <w:tr w:rsidR="00000000" w14:paraId="6782829A" w14:textId="77777777">
        <w:trPr>
          <w:divId w:val="1432123599"/>
        </w:trPr>
        <w:tc>
          <w:tcPr>
            <w:tcW w:w="440" w:type="pct"/>
            <w:hideMark/>
          </w:tcPr>
          <w:p w14:paraId="761CEA79" w14:textId="77777777" w:rsidR="00000000" w:rsidRDefault="00FB06BE">
            <w:pPr>
              <w:pStyle w:val="a3"/>
              <w:spacing w:before="0" w:beforeAutospacing="0" w:after="0" w:afterAutospacing="0"/>
              <w:rPr>
                <w:sz w:val="20"/>
                <w:szCs w:val="20"/>
              </w:rPr>
            </w:pPr>
            <w:r>
              <w:rPr>
                <w:sz w:val="20"/>
                <w:szCs w:val="20"/>
              </w:rPr>
              <w:t>101.INS**</w:t>
            </w:r>
          </w:p>
        </w:tc>
        <w:tc>
          <w:tcPr>
            <w:tcW w:w="101" w:type="pct"/>
            <w:vAlign w:val="bottom"/>
            <w:hideMark/>
          </w:tcPr>
          <w:p w14:paraId="4E5C24FC" w14:textId="77777777" w:rsidR="00000000" w:rsidRDefault="00FB06BE">
            <w:pPr>
              <w:pStyle w:val="a3"/>
              <w:spacing w:before="0" w:beforeAutospacing="0" w:after="0" w:afterAutospacing="0"/>
              <w:rPr>
                <w:sz w:val="20"/>
                <w:szCs w:val="20"/>
              </w:rPr>
            </w:pPr>
            <w:r>
              <w:rPr>
                <w:sz w:val="20"/>
                <w:szCs w:val="20"/>
              </w:rPr>
              <w:t> </w:t>
            </w:r>
          </w:p>
        </w:tc>
        <w:tc>
          <w:tcPr>
            <w:tcW w:w="4459" w:type="pct"/>
            <w:vAlign w:val="center"/>
            <w:hideMark/>
          </w:tcPr>
          <w:p w14:paraId="4003A94B" w14:textId="77777777" w:rsidR="00000000" w:rsidRDefault="00FB06BE">
            <w:pPr>
              <w:pStyle w:val="a3"/>
              <w:spacing w:before="0" w:beforeAutospacing="0" w:after="0" w:afterAutospacing="0"/>
              <w:rPr>
                <w:color w:val="000000"/>
                <w:sz w:val="20"/>
                <w:szCs w:val="20"/>
              </w:rPr>
            </w:pPr>
            <w:r>
              <w:rPr>
                <w:color w:val="000000"/>
                <w:sz w:val="20"/>
                <w:szCs w:val="20"/>
              </w:rPr>
              <w:t>Inline XBRL Instance Document – the instance document does not appear in the Interactive Data File because XB</w:t>
            </w:r>
            <w:r>
              <w:rPr>
                <w:color w:val="000000"/>
                <w:sz w:val="20"/>
                <w:szCs w:val="20"/>
              </w:rPr>
              <w:t>RL tags are embedded within the Inline XBRL document</w:t>
            </w:r>
          </w:p>
        </w:tc>
      </w:tr>
      <w:tr w:rsidR="00000000" w14:paraId="0031A7D7" w14:textId="77777777">
        <w:trPr>
          <w:divId w:val="1432123599"/>
          <w:trHeight w:val="86"/>
        </w:trPr>
        <w:tc>
          <w:tcPr>
            <w:tcW w:w="440" w:type="pct"/>
            <w:hideMark/>
          </w:tcPr>
          <w:p w14:paraId="14D93E6A"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6D3C34A2"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39BC19AC" w14:textId="77777777" w:rsidR="00000000" w:rsidRDefault="00FB06BE">
            <w:pPr>
              <w:pStyle w:val="a3"/>
              <w:spacing w:before="0" w:beforeAutospacing="0" w:after="0" w:afterAutospacing="0"/>
              <w:rPr>
                <w:sz w:val="12"/>
                <w:szCs w:val="12"/>
              </w:rPr>
            </w:pPr>
            <w:r>
              <w:rPr>
                <w:sz w:val="12"/>
                <w:szCs w:val="12"/>
              </w:rPr>
              <w:t> </w:t>
            </w:r>
          </w:p>
        </w:tc>
      </w:tr>
      <w:tr w:rsidR="00000000" w14:paraId="3DCDD93C" w14:textId="77777777">
        <w:trPr>
          <w:divId w:val="1432123599"/>
        </w:trPr>
        <w:tc>
          <w:tcPr>
            <w:tcW w:w="440" w:type="pct"/>
            <w:hideMark/>
          </w:tcPr>
          <w:p w14:paraId="0C009A1B" w14:textId="77777777" w:rsidR="00000000" w:rsidRDefault="00FB06BE">
            <w:pPr>
              <w:pStyle w:val="a3"/>
              <w:spacing w:before="0" w:beforeAutospacing="0" w:after="0" w:afterAutospacing="0"/>
              <w:rPr>
                <w:sz w:val="20"/>
                <w:szCs w:val="20"/>
              </w:rPr>
            </w:pPr>
            <w:r>
              <w:rPr>
                <w:sz w:val="20"/>
                <w:szCs w:val="20"/>
              </w:rPr>
              <w:t>101.SCH**</w:t>
            </w:r>
          </w:p>
        </w:tc>
        <w:tc>
          <w:tcPr>
            <w:tcW w:w="101" w:type="pct"/>
            <w:vAlign w:val="bottom"/>
            <w:hideMark/>
          </w:tcPr>
          <w:p w14:paraId="0E24BDBA"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328F481A" w14:textId="77777777" w:rsidR="00000000" w:rsidRDefault="00FB06BE">
            <w:pPr>
              <w:pStyle w:val="a3"/>
              <w:spacing w:before="0" w:beforeAutospacing="0" w:after="0" w:afterAutospacing="0"/>
              <w:rPr>
                <w:color w:val="000000"/>
                <w:sz w:val="20"/>
                <w:szCs w:val="20"/>
              </w:rPr>
            </w:pPr>
            <w:r>
              <w:rPr>
                <w:color w:val="000000"/>
                <w:sz w:val="20"/>
                <w:szCs w:val="20"/>
              </w:rPr>
              <w:t>Inline XBRL Taxonomy Extension Schema Document</w:t>
            </w:r>
          </w:p>
        </w:tc>
      </w:tr>
      <w:tr w:rsidR="00000000" w14:paraId="2F71F78E" w14:textId="77777777">
        <w:trPr>
          <w:divId w:val="1432123599"/>
          <w:trHeight w:val="86"/>
        </w:trPr>
        <w:tc>
          <w:tcPr>
            <w:tcW w:w="440" w:type="pct"/>
            <w:hideMark/>
          </w:tcPr>
          <w:p w14:paraId="1D13B571"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18247BBB"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4AAB79F1" w14:textId="77777777" w:rsidR="00000000" w:rsidRDefault="00FB06BE">
            <w:pPr>
              <w:pStyle w:val="a3"/>
              <w:spacing w:before="0" w:beforeAutospacing="0" w:after="0" w:afterAutospacing="0"/>
              <w:rPr>
                <w:sz w:val="12"/>
                <w:szCs w:val="12"/>
              </w:rPr>
            </w:pPr>
            <w:r>
              <w:rPr>
                <w:sz w:val="12"/>
                <w:szCs w:val="12"/>
              </w:rPr>
              <w:t> </w:t>
            </w:r>
          </w:p>
        </w:tc>
      </w:tr>
      <w:tr w:rsidR="00000000" w14:paraId="2C8FE252" w14:textId="77777777">
        <w:trPr>
          <w:divId w:val="1432123599"/>
        </w:trPr>
        <w:tc>
          <w:tcPr>
            <w:tcW w:w="440" w:type="pct"/>
            <w:hideMark/>
          </w:tcPr>
          <w:p w14:paraId="4232D6BB" w14:textId="77777777" w:rsidR="00000000" w:rsidRDefault="00FB06BE">
            <w:pPr>
              <w:pStyle w:val="a3"/>
              <w:spacing w:before="0" w:beforeAutospacing="0" w:after="0" w:afterAutospacing="0"/>
              <w:rPr>
                <w:sz w:val="20"/>
                <w:szCs w:val="20"/>
              </w:rPr>
            </w:pPr>
            <w:r>
              <w:rPr>
                <w:sz w:val="20"/>
                <w:szCs w:val="20"/>
              </w:rPr>
              <w:t>101.CAL**</w:t>
            </w:r>
          </w:p>
        </w:tc>
        <w:tc>
          <w:tcPr>
            <w:tcW w:w="101" w:type="pct"/>
            <w:vAlign w:val="bottom"/>
            <w:hideMark/>
          </w:tcPr>
          <w:p w14:paraId="33649D19"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35EBA7C4" w14:textId="77777777" w:rsidR="00000000" w:rsidRDefault="00FB06BE">
            <w:pPr>
              <w:pStyle w:val="a3"/>
              <w:spacing w:before="0" w:beforeAutospacing="0" w:after="0" w:afterAutospacing="0"/>
              <w:rPr>
                <w:color w:val="000000"/>
                <w:sz w:val="20"/>
                <w:szCs w:val="20"/>
              </w:rPr>
            </w:pPr>
            <w:r>
              <w:rPr>
                <w:color w:val="000000"/>
                <w:sz w:val="20"/>
                <w:szCs w:val="20"/>
              </w:rPr>
              <w:t>Inline XBRL Taxonomy Extension Calculation Linkbase Document</w:t>
            </w:r>
          </w:p>
        </w:tc>
      </w:tr>
      <w:tr w:rsidR="00000000" w14:paraId="5CFA8F31" w14:textId="77777777">
        <w:trPr>
          <w:divId w:val="1432123599"/>
          <w:trHeight w:val="86"/>
        </w:trPr>
        <w:tc>
          <w:tcPr>
            <w:tcW w:w="440" w:type="pct"/>
            <w:hideMark/>
          </w:tcPr>
          <w:p w14:paraId="26EA2EA5"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010C3508"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4C5B1327" w14:textId="77777777" w:rsidR="00000000" w:rsidRDefault="00FB06BE">
            <w:pPr>
              <w:pStyle w:val="a3"/>
              <w:spacing w:before="0" w:beforeAutospacing="0" w:after="0" w:afterAutospacing="0"/>
              <w:rPr>
                <w:sz w:val="12"/>
                <w:szCs w:val="12"/>
              </w:rPr>
            </w:pPr>
            <w:r>
              <w:rPr>
                <w:sz w:val="12"/>
                <w:szCs w:val="12"/>
              </w:rPr>
              <w:t> </w:t>
            </w:r>
          </w:p>
        </w:tc>
      </w:tr>
      <w:tr w:rsidR="00000000" w14:paraId="4208C104" w14:textId="77777777">
        <w:trPr>
          <w:divId w:val="1432123599"/>
        </w:trPr>
        <w:tc>
          <w:tcPr>
            <w:tcW w:w="440" w:type="pct"/>
            <w:hideMark/>
          </w:tcPr>
          <w:p w14:paraId="13542FCF" w14:textId="77777777" w:rsidR="00000000" w:rsidRDefault="00FB06BE">
            <w:pPr>
              <w:pStyle w:val="a3"/>
              <w:spacing w:before="0" w:beforeAutospacing="0" w:after="0" w:afterAutospacing="0"/>
              <w:rPr>
                <w:sz w:val="20"/>
                <w:szCs w:val="20"/>
              </w:rPr>
            </w:pPr>
            <w:r>
              <w:rPr>
                <w:sz w:val="20"/>
                <w:szCs w:val="20"/>
              </w:rPr>
              <w:t>101.DEF**</w:t>
            </w:r>
          </w:p>
        </w:tc>
        <w:tc>
          <w:tcPr>
            <w:tcW w:w="101" w:type="pct"/>
            <w:vAlign w:val="bottom"/>
            <w:hideMark/>
          </w:tcPr>
          <w:p w14:paraId="1FBAC5FC"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5B4A0759" w14:textId="77777777" w:rsidR="00000000" w:rsidRDefault="00FB06BE">
            <w:pPr>
              <w:pStyle w:val="a3"/>
              <w:spacing w:before="0" w:beforeAutospacing="0" w:after="0" w:afterAutospacing="0"/>
              <w:rPr>
                <w:color w:val="000000"/>
                <w:sz w:val="20"/>
                <w:szCs w:val="20"/>
              </w:rPr>
            </w:pPr>
            <w:r>
              <w:rPr>
                <w:color w:val="000000"/>
                <w:sz w:val="20"/>
                <w:szCs w:val="20"/>
              </w:rPr>
              <w:t>Inline XBRL Taxonomy Extension Definition Linkbase Document</w:t>
            </w:r>
          </w:p>
        </w:tc>
      </w:tr>
      <w:tr w:rsidR="00000000" w14:paraId="2D457067" w14:textId="77777777">
        <w:trPr>
          <w:divId w:val="1432123599"/>
          <w:trHeight w:val="86"/>
        </w:trPr>
        <w:tc>
          <w:tcPr>
            <w:tcW w:w="440" w:type="pct"/>
            <w:hideMark/>
          </w:tcPr>
          <w:p w14:paraId="64E18E91"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3C2741E5"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4917B346" w14:textId="77777777" w:rsidR="00000000" w:rsidRDefault="00FB06BE">
            <w:pPr>
              <w:pStyle w:val="a3"/>
              <w:spacing w:before="0" w:beforeAutospacing="0" w:after="0" w:afterAutospacing="0"/>
              <w:rPr>
                <w:sz w:val="12"/>
                <w:szCs w:val="12"/>
              </w:rPr>
            </w:pPr>
            <w:r>
              <w:rPr>
                <w:sz w:val="12"/>
                <w:szCs w:val="12"/>
              </w:rPr>
              <w:t> </w:t>
            </w:r>
          </w:p>
        </w:tc>
      </w:tr>
      <w:tr w:rsidR="00000000" w14:paraId="260F9F54" w14:textId="77777777">
        <w:trPr>
          <w:divId w:val="1432123599"/>
        </w:trPr>
        <w:tc>
          <w:tcPr>
            <w:tcW w:w="440" w:type="pct"/>
            <w:hideMark/>
          </w:tcPr>
          <w:p w14:paraId="5BF5EF71" w14:textId="77777777" w:rsidR="00000000" w:rsidRDefault="00FB06BE">
            <w:pPr>
              <w:pStyle w:val="a3"/>
              <w:spacing w:before="0" w:beforeAutospacing="0" w:after="0" w:afterAutospacing="0"/>
              <w:rPr>
                <w:sz w:val="20"/>
                <w:szCs w:val="20"/>
              </w:rPr>
            </w:pPr>
            <w:r>
              <w:rPr>
                <w:sz w:val="20"/>
                <w:szCs w:val="20"/>
              </w:rPr>
              <w:t>101.LAB**</w:t>
            </w:r>
          </w:p>
        </w:tc>
        <w:tc>
          <w:tcPr>
            <w:tcW w:w="101" w:type="pct"/>
            <w:vAlign w:val="bottom"/>
            <w:hideMark/>
          </w:tcPr>
          <w:p w14:paraId="04EF9B98"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7730CC04" w14:textId="77777777" w:rsidR="00000000" w:rsidRDefault="00FB06BE">
            <w:pPr>
              <w:pStyle w:val="a3"/>
              <w:spacing w:before="0" w:beforeAutospacing="0" w:after="0" w:afterAutospacing="0"/>
              <w:rPr>
                <w:color w:val="000000"/>
                <w:sz w:val="20"/>
                <w:szCs w:val="20"/>
              </w:rPr>
            </w:pPr>
            <w:r>
              <w:rPr>
                <w:color w:val="000000"/>
                <w:sz w:val="20"/>
                <w:szCs w:val="20"/>
              </w:rPr>
              <w:t>Inline XBRL Taxonomy Extension Label Linkbase Document</w:t>
            </w:r>
          </w:p>
        </w:tc>
      </w:tr>
      <w:tr w:rsidR="00000000" w14:paraId="1A4FD119" w14:textId="77777777">
        <w:trPr>
          <w:divId w:val="1432123599"/>
          <w:trHeight w:val="86"/>
        </w:trPr>
        <w:tc>
          <w:tcPr>
            <w:tcW w:w="440" w:type="pct"/>
            <w:hideMark/>
          </w:tcPr>
          <w:p w14:paraId="40602651"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43AAD23C"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0B50155A" w14:textId="77777777" w:rsidR="00000000" w:rsidRDefault="00FB06BE">
            <w:pPr>
              <w:pStyle w:val="a3"/>
              <w:spacing w:before="0" w:beforeAutospacing="0" w:after="0" w:afterAutospacing="0"/>
              <w:rPr>
                <w:sz w:val="12"/>
                <w:szCs w:val="12"/>
              </w:rPr>
            </w:pPr>
            <w:r>
              <w:rPr>
                <w:sz w:val="12"/>
                <w:szCs w:val="12"/>
              </w:rPr>
              <w:t> </w:t>
            </w:r>
          </w:p>
        </w:tc>
      </w:tr>
      <w:tr w:rsidR="00000000" w14:paraId="0D860742" w14:textId="77777777">
        <w:trPr>
          <w:divId w:val="1432123599"/>
        </w:trPr>
        <w:tc>
          <w:tcPr>
            <w:tcW w:w="440" w:type="pct"/>
            <w:hideMark/>
          </w:tcPr>
          <w:p w14:paraId="031576CA" w14:textId="77777777" w:rsidR="00000000" w:rsidRDefault="00FB06BE">
            <w:pPr>
              <w:pStyle w:val="a3"/>
              <w:spacing w:before="0" w:beforeAutospacing="0" w:after="0" w:afterAutospacing="0"/>
              <w:rPr>
                <w:sz w:val="20"/>
                <w:szCs w:val="20"/>
              </w:rPr>
            </w:pPr>
            <w:r>
              <w:rPr>
                <w:sz w:val="20"/>
                <w:szCs w:val="20"/>
              </w:rPr>
              <w:t>101.PRE**</w:t>
            </w:r>
          </w:p>
        </w:tc>
        <w:tc>
          <w:tcPr>
            <w:tcW w:w="101" w:type="pct"/>
            <w:vAlign w:val="bottom"/>
            <w:hideMark/>
          </w:tcPr>
          <w:p w14:paraId="697ADA87"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291E6143" w14:textId="77777777" w:rsidR="00000000" w:rsidRDefault="00FB06BE">
            <w:pPr>
              <w:pStyle w:val="a3"/>
              <w:spacing w:before="0" w:beforeAutospacing="0" w:after="0" w:afterAutospacing="0"/>
              <w:rPr>
                <w:color w:val="000000"/>
                <w:sz w:val="20"/>
                <w:szCs w:val="20"/>
              </w:rPr>
            </w:pPr>
            <w:r>
              <w:rPr>
                <w:color w:val="000000"/>
                <w:sz w:val="20"/>
                <w:szCs w:val="20"/>
              </w:rPr>
              <w:t>Inline XBRL Taxonomy Extension Presentation Linkbase Document</w:t>
            </w:r>
          </w:p>
        </w:tc>
      </w:tr>
      <w:tr w:rsidR="00000000" w14:paraId="398BD195" w14:textId="77777777">
        <w:trPr>
          <w:divId w:val="1432123599"/>
        </w:trPr>
        <w:tc>
          <w:tcPr>
            <w:tcW w:w="440" w:type="pct"/>
            <w:hideMark/>
          </w:tcPr>
          <w:p w14:paraId="69D12021" w14:textId="77777777" w:rsidR="00000000" w:rsidRDefault="00FB06BE">
            <w:pPr>
              <w:pStyle w:val="a3"/>
              <w:spacing w:before="0" w:beforeAutospacing="0" w:after="0" w:afterAutospacing="0"/>
              <w:rPr>
                <w:sz w:val="12"/>
                <w:szCs w:val="12"/>
              </w:rPr>
            </w:pPr>
            <w:r>
              <w:rPr>
                <w:sz w:val="12"/>
                <w:szCs w:val="12"/>
              </w:rPr>
              <w:t> </w:t>
            </w:r>
          </w:p>
        </w:tc>
        <w:tc>
          <w:tcPr>
            <w:tcW w:w="101" w:type="pct"/>
            <w:vAlign w:val="bottom"/>
            <w:hideMark/>
          </w:tcPr>
          <w:p w14:paraId="16CA71D3" w14:textId="77777777" w:rsidR="00000000" w:rsidRDefault="00FB06BE">
            <w:pPr>
              <w:pStyle w:val="a3"/>
              <w:spacing w:before="0" w:beforeAutospacing="0" w:after="0" w:afterAutospacing="0"/>
              <w:rPr>
                <w:sz w:val="12"/>
                <w:szCs w:val="12"/>
              </w:rPr>
            </w:pPr>
            <w:r>
              <w:rPr>
                <w:sz w:val="12"/>
                <w:szCs w:val="12"/>
              </w:rPr>
              <w:t> </w:t>
            </w:r>
          </w:p>
        </w:tc>
        <w:tc>
          <w:tcPr>
            <w:tcW w:w="4459" w:type="pct"/>
            <w:vAlign w:val="bottom"/>
            <w:hideMark/>
          </w:tcPr>
          <w:p w14:paraId="6F7D6B57" w14:textId="77777777" w:rsidR="00000000" w:rsidRDefault="00FB06BE">
            <w:pPr>
              <w:pStyle w:val="a3"/>
              <w:spacing w:before="0" w:beforeAutospacing="0" w:after="0" w:afterAutospacing="0"/>
              <w:rPr>
                <w:sz w:val="12"/>
                <w:szCs w:val="12"/>
              </w:rPr>
            </w:pPr>
            <w:r>
              <w:rPr>
                <w:sz w:val="12"/>
                <w:szCs w:val="12"/>
              </w:rPr>
              <w:t> </w:t>
            </w:r>
          </w:p>
        </w:tc>
      </w:tr>
      <w:tr w:rsidR="00000000" w14:paraId="4C202C82" w14:textId="77777777">
        <w:trPr>
          <w:divId w:val="1432123599"/>
        </w:trPr>
        <w:tc>
          <w:tcPr>
            <w:tcW w:w="440" w:type="pct"/>
            <w:hideMark/>
          </w:tcPr>
          <w:p w14:paraId="43F40709" w14:textId="77777777" w:rsidR="00000000" w:rsidRDefault="00FB06BE">
            <w:pPr>
              <w:pStyle w:val="a3"/>
              <w:spacing w:before="0" w:beforeAutospacing="0" w:after="0" w:afterAutospacing="0"/>
              <w:rPr>
                <w:sz w:val="20"/>
                <w:szCs w:val="20"/>
              </w:rPr>
            </w:pPr>
            <w:r>
              <w:rPr>
                <w:sz w:val="20"/>
                <w:szCs w:val="20"/>
              </w:rPr>
              <w:t>104**</w:t>
            </w:r>
          </w:p>
        </w:tc>
        <w:tc>
          <w:tcPr>
            <w:tcW w:w="101" w:type="pct"/>
            <w:vAlign w:val="bottom"/>
            <w:hideMark/>
          </w:tcPr>
          <w:p w14:paraId="03BED02C" w14:textId="77777777" w:rsidR="00000000" w:rsidRDefault="00FB06BE">
            <w:pPr>
              <w:pStyle w:val="a3"/>
              <w:spacing w:before="0" w:beforeAutospacing="0" w:after="0" w:afterAutospacing="0"/>
              <w:rPr>
                <w:sz w:val="20"/>
                <w:szCs w:val="20"/>
              </w:rPr>
            </w:pPr>
            <w:r>
              <w:rPr>
                <w:sz w:val="20"/>
                <w:szCs w:val="20"/>
              </w:rPr>
              <w:t> </w:t>
            </w:r>
          </w:p>
        </w:tc>
        <w:tc>
          <w:tcPr>
            <w:tcW w:w="4459" w:type="pct"/>
            <w:vAlign w:val="bottom"/>
            <w:hideMark/>
          </w:tcPr>
          <w:p w14:paraId="4A44CAAD" w14:textId="77777777" w:rsidR="00000000" w:rsidRDefault="00FB06BE">
            <w:pPr>
              <w:pStyle w:val="a3"/>
              <w:spacing w:before="0" w:beforeAutospacing="0" w:after="0" w:afterAutospacing="0"/>
              <w:rPr>
                <w:color w:val="000000"/>
                <w:sz w:val="20"/>
                <w:szCs w:val="20"/>
              </w:rPr>
            </w:pPr>
            <w:r>
              <w:rPr>
                <w:color w:val="000000"/>
                <w:sz w:val="20"/>
                <w:szCs w:val="20"/>
              </w:rPr>
              <w:t>Cover Page Interactive Data File (formatted as Inline XBRL with applicable taxonomy extension information contained in Exhibits 101.*)</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63DB8160" w14:textId="77777777">
        <w:tc>
          <w:tcPr>
            <w:tcW w:w="227" w:type="pct"/>
            <w:noWrap/>
            <w:hideMark/>
          </w:tcPr>
          <w:p w14:paraId="09585304" w14:textId="77777777" w:rsidR="00000000" w:rsidRDefault="00FB06BE">
            <w:pPr>
              <w:pStyle w:val="a3"/>
              <w:spacing w:before="120" w:beforeAutospacing="0" w:after="0" w:afterAutospacing="0"/>
              <w:rPr>
                <w:sz w:val="20"/>
                <w:szCs w:val="20"/>
              </w:rPr>
            </w:pPr>
            <w:r>
              <w:rPr>
                <w:sz w:val="20"/>
                <w:szCs w:val="20"/>
              </w:rPr>
              <w:t> **</w:t>
            </w:r>
          </w:p>
        </w:tc>
        <w:tc>
          <w:tcPr>
            <w:tcW w:w="0" w:type="auto"/>
            <w:hideMark/>
          </w:tcPr>
          <w:p w14:paraId="1C75877D" w14:textId="77777777" w:rsidR="00000000" w:rsidRDefault="00FB06BE">
            <w:pPr>
              <w:pStyle w:val="a3"/>
              <w:spacing w:before="120" w:beforeAutospacing="0" w:after="0" w:afterAutospacing="0"/>
              <w:rPr>
                <w:sz w:val="20"/>
                <w:szCs w:val="20"/>
              </w:rPr>
            </w:pPr>
            <w:r>
              <w:rPr>
                <w:sz w:val="20"/>
                <w:szCs w:val="20"/>
              </w:rPr>
              <w:t>Filed herewith.</w:t>
            </w:r>
          </w:p>
        </w:tc>
      </w:tr>
    </w:tbl>
    <w:p w14:paraId="76FF3E33" w14:textId="77777777" w:rsidR="00000000" w:rsidRDefault="00FB06BE">
      <w:pPr>
        <w:pStyle w:val="a3"/>
        <w:spacing w:before="40" w:beforeAutospacing="0" w:after="0" w:afterAutospacing="0"/>
        <w:ind w:left="476" w:hanging="55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014426CC" w14:textId="77777777">
        <w:trPr>
          <w:divId w:val="634527286"/>
        </w:trPr>
        <w:tc>
          <w:tcPr>
            <w:tcW w:w="227" w:type="pct"/>
            <w:noWrap/>
            <w:hideMark/>
          </w:tcPr>
          <w:p w14:paraId="3902342C" w14:textId="77777777" w:rsidR="00000000" w:rsidRDefault="00FB06BE">
            <w:pPr>
              <w:pStyle w:val="a3"/>
              <w:spacing w:before="40" w:beforeAutospacing="0" w:after="0" w:afterAutospacing="0"/>
              <w:rPr>
                <w:sz w:val="20"/>
                <w:szCs w:val="20"/>
              </w:rPr>
            </w:pPr>
            <w:r>
              <w:rPr>
                <w:sz w:val="20"/>
                <w:szCs w:val="20"/>
              </w:rPr>
              <w:t>(1)</w:t>
            </w:r>
          </w:p>
        </w:tc>
        <w:tc>
          <w:tcPr>
            <w:tcW w:w="0" w:type="auto"/>
            <w:hideMark/>
          </w:tcPr>
          <w:p w14:paraId="24984963" w14:textId="77777777" w:rsidR="00000000" w:rsidRDefault="00FB06BE">
            <w:pPr>
              <w:pStyle w:val="a3"/>
              <w:spacing w:before="40" w:beforeAutospacing="0" w:after="0" w:afterAutospacing="0"/>
            </w:pPr>
            <w:r>
              <w:rPr>
                <w:sz w:val="20"/>
                <w:szCs w:val="20"/>
              </w:rPr>
              <w:t>Filed as Exhibit 3.1 to Registrant’s Form 10-K filed with the Securities and Exchange Commission on February 24, 2016 and incorporated herein by reference.</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6ACEA935" w14:textId="77777777">
        <w:tc>
          <w:tcPr>
            <w:tcW w:w="227" w:type="pct"/>
            <w:noWrap/>
            <w:hideMark/>
          </w:tcPr>
          <w:p w14:paraId="2E910CB1" w14:textId="77777777" w:rsidR="00000000" w:rsidRDefault="00FB06BE">
            <w:pPr>
              <w:pStyle w:val="a3"/>
              <w:spacing w:before="0" w:beforeAutospacing="0" w:after="0" w:afterAutospacing="0"/>
              <w:rPr>
                <w:sz w:val="20"/>
                <w:szCs w:val="20"/>
              </w:rPr>
            </w:pPr>
            <w:r>
              <w:rPr>
                <w:sz w:val="20"/>
                <w:szCs w:val="20"/>
              </w:rPr>
              <w:t>(2)</w:t>
            </w:r>
          </w:p>
        </w:tc>
        <w:tc>
          <w:tcPr>
            <w:tcW w:w="0" w:type="auto"/>
            <w:hideMark/>
          </w:tcPr>
          <w:p w14:paraId="0DA0BF11" w14:textId="77777777" w:rsidR="00000000" w:rsidRDefault="00FB06BE">
            <w:pPr>
              <w:pStyle w:val="a3"/>
              <w:spacing w:before="0" w:beforeAutospacing="0" w:after="0" w:afterAutospacing="0"/>
            </w:pPr>
            <w:r>
              <w:rPr>
                <w:sz w:val="20"/>
                <w:szCs w:val="20"/>
              </w:rPr>
              <w:t>Filed as Exhibit 3.1 to Registrant’s Form 8-K filed with the Securities and Exchange Commissio</w:t>
            </w:r>
            <w:r>
              <w:rPr>
                <w:sz w:val="20"/>
                <w:szCs w:val="20"/>
              </w:rPr>
              <w:t>n on April 25, 2018 and incorporated herein by reference.</w:t>
            </w:r>
          </w:p>
        </w:tc>
      </w:tr>
    </w:tbl>
    <w:p w14:paraId="153E3707" w14:textId="77777777" w:rsidR="00000000" w:rsidRDefault="00FB06BE">
      <w:pPr>
        <w:divId w:val="193169968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14:paraId="41F51BC5" w14:textId="77777777">
        <w:trPr>
          <w:divId w:val="1931699687"/>
        </w:trPr>
        <w:tc>
          <w:tcPr>
            <w:tcW w:w="227" w:type="pct"/>
            <w:noWrap/>
            <w:hideMark/>
          </w:tcPr>
          <w:p w14:paraId="0ED1BE78" w14:textId="77777777" w:rsidR="00000000" w:rsidRDefault="00FB06BE">
            <w:pPr>
              <w:pStyle w:val="a3"/>
              <w:spacing w:before="0" w:beforeAutospacing="0" w:after="0" w:afterAutospacing="0"/>
              <w:rPr>
                <w:sz w:val="20"/>
                <w:szCs w:val="20"/>
              </w:rPr>
            </w:pPr>
            <w:r>
              <w:rPr>
                <w:sz w:val="20"/>
                <w:szCs w:val="20"/>
              </w:rPr>
              <w:t>(3)</w:t>
            </w:r>
          </w:p>
        </w:tc>
        <w:tc>
          <w:tcPr>
            <w:tcW w:w="0" w:type="auto"/>
            <w:hideMark/>
          </w:tcPr>
          <w:p w14:paraId="1F84BA8B" w14:textId="77777777" w:rsidR="00000000" w:rsidRDefault="00FB06BE">
            <w:pPr>
              <w:pStyle w:val="a3"/>
              <w:spacing w:before="0" w:beforeAutospacing="0" w:after="0" w:afterAutospacing="0"/>
            </w:pPr>
            <w:r>
              <w:rPr>
                <w:sz w:val="20"/>
                <w:szCs w:val="20"/>
              </w:rPr>
              <w:t>Filed as Exhibit 4.1 to Amendment No. 1 to Registrant’</w:t>
            </w:r>
            <w:r>
              <w:rPr>
                <w:sz w:val="20"/>
                <w:szCs w:val="20"/>
              </w:rPr>
              <w:t>s Registration Statement on Form S-1 filed with the Securities and Exchange Commission on September 26, 2014, and incorporated herein by reference.</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14:paraId="7FA3CA67" w14:textId="77777777">
        <w:tc>
          <w:tcPr>
            <w:tcW w:w="227" w:type="pct"/>
            <w:noWrap/>
            <w:hideMark/>
          </w:tcPr>
          <w:p w14:paraId="73373406" w14:textId="77777777" w:rsidR="00000000" w:rsidRDefault="00FB06BE">
            <w:pPr>
              <w:pStyle w:val="a3"/>
              <w:spacing w:before="0" w:beforeAutospacing="0" w:after="0" w:afterAutospacing="0"/>
              <w:rPr>
                <w:sz w:val="20"/>
                <w:szCs w:val="20"/>
              </w:rPr>
            </w:pPr>
            <w:r>
              <w:rPr>
                <w:sz w:val="20"/>
                <w:szCs w:val="20"/>
              </w:rPr>
              <w:t>(4)</w:t>
            </w:r>
          </w:p>
        </w:tc>
        <w:tc>
          <w:tcPr>
            <w:tcW w:w="0" w:type="auto"/>
            <w:hideMark/>
          </w:tcPr>
          <w:p w14:paraId="27D3B3C1" w14:textId="77777777" w:rsidR="00000000" w:rsidRDefault="00FB06BE">
            <w:pPr>
              <w:pStyle w:val="a3"/>
              <w:spacing w:before="0" w:beforeAutospacing="0" w:after="0" w:afterAutospacing="0"/>
              <w:rPr>
                <w:sz w:val="20"/>
                <w:szCs w:val="20"/>
              </w:rPr>
            </w:pPr>
            <w:r>
              <w:rPr>
                <w:sz w:val="20"/>
                <w:szCs w:val="20"/>
              </w:rPr>
              <w:t>Filed herewith.</w:t>
            </w:r>
          </w:p>
        </w:tc>
      </w:tr>
    </w:tbl>
    <w:p w14:paraId="4998C2B6" w14:textId="77777777" w:rsidR="00000000" w:rsidRDefault="00FB06B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14:paraId="53A8335B" w14:textId="77777777">
        <w:trPr>
          <w:divId w:val="405306927"/>
        </w:trPr>
        <w:tc>
          <w:tcPr>
            <w:tcW w:w="227" w:type="pct"/>
            <w:noWrap/>
            <w:hideMark/>
          </w:tcPr>
          <w:p w14:paraId="04728C2C" w14:textId="77777777" w:rsidR="00000000" w:rsidRDefault="00FB06BE">
            <w:pPr>
              <w:pStyle w:val="a3"/>
              <w:spacing w:before="0" w:beforeAutospacing="0" w:after="0" w:afterAutospacing="0"/>
              <w:rPr>
                <w:sz w:val="20"/>
                <w:szCs w:val="20"/>
              </w:rPr>
            </w:pPr>
            <w:r>
              <w:rPr>
                <w:sz w:val="20"/>
                <w:szCs w:val="20"/>
              </w:rPr>
              <w:t>*</w:t>
            </w:r>
          </w:p>
        </w:tc>
        <w:tc>
          <w:tcPr>
            <w:tcW w:w="0" w:type="auto"/>
            <w:hideMark/>
          </w:tcPr>
          <w:p w14:paraId="39783579" w14:textId="77777777" w:rsidR="00000000" w:rsidRDefault="00FB06BE">
            <w:pPr>
              <w:pStyle w:val="a3"/>
              <w:spacing w:before="0" w:beforeAutospacing="0" w:after="0" w:afterAutospacing="0"/>
            </w:pPr>
            <w:r>
              <w:rPr>
                <w:sz w:val="20"/>
                <w:szCs w:val="20"/>
              </w:rPr>
              <w:t xml:space="preserve">The certifications furnished in Exhibit 32.1 hereto are deemed to accompany this </w:t>
            </w:r>
            <w:r>
              <w:rPr>
                <w:sz w:val="20"/>
                <w:szCs w:val="20"/>
              </w:rPr>
              <w:t xml:space="preserve">Quarterly Report on Form 10-Q and will not be deemed “filed” for purposes of Section 18 of the Securities Exchange Act of 1934, as amended, except to the extent that the Registrant specifically incorporates it by reference. Such certifications will not be </w:t>
            </w:r>
            <w:r>
              <w:rPr>
                <w:sz w:val="20"/>
                <w:szCs w:val="20"/>
              </w:rPr>
              <w:t>deemed to be incorporated by reference into any filings under the Securities Act of 1933, as amended, or the Securities Exchange Act of 1934, as amended, except to the extent that the Registrant specifically incorporates it by reference.</w:t>
            </w:r>
          </w:p>
        </w:tc>
      </w:tr>
    </w:tbl>
    <w:p w14:paraId="76C70013" w14:textId="77777777" w:rsidR="00000000" w:rsidRDefault="00FB06BE">
      <w:pPr>
        <w:pStyle w:val="a3"/>
        <w:spacing w:before="0" w:beforeAutospacing="0" w:after="0" w:afterAutospacing="0"/>
        <w:ind w:left="1071" w:hanging="1109"/>
      </w:pPr>
      <w:r>
        <w:t> </w:t>
      </w:r>
    </w:p>
    <w:p w14:paraId="4B5AC6D2" w14:textId="77777777" w:rsidR="00000000" w:rsidRDefault="00FB06BE">
      <w:pPr>
        <w:pStyle w:val="a3"/>
        <w:spacing w:before="0" w:beforeAutospacing="0" w:after="0" w:afterAutospacing="0"/>
        <w:ind w:left="476" w:hanging="556"/>
        <w:rPr>
          <w:sz w:val="20"/>
          <w:szCs w:val="20"/>
        </w:rPr>
      </w:pPr>
      <w:r>
        <w:rPr>
          <w:sz w:val="20"/>
          <w:szCs w:val="20"/>
        </w:rPr>
        <w:t> </w:t>
      </w:r>
    </w:p>
    <w:p w14:paraId="748A521C" w14:textId="77777777" w:rsidR="00000000" w:rsidRDefault="00FB06BE">
      <w:pPr>
        <w:pStyle w:val="a3"/>
        <w:spacing w:before="0" w:beforeAutospacing="0" w:after="0" w:afterAutospacing="0"/>
        <w:rPr>
          <w:sz w:val="20"/>
          <w:szCs w:val="20"/>
        </w:rPr>
      </w:pPr>
      <w:r>
        <w:rPr>
          <w:sz w:val="20"/>
          <w:szCs w:val="20"/>
        </w:rPr>
        <w:t> </w:t>
      </w:r>
    </w:p>
    <w:p w14:paraId="797CE49E" w14:textId="77777777" w:rsidR="00000000" w:rsidRDefault="00FB06BE">
      <w:pPr>
        <w:pStyle w:val="a3"/>
        <w:spacing w:before="240" w:beforeAutospacing="0" w:after="0" w:afterAutospacing="0"/>
        <w:jc w:val="center"/>
        <w:rPr>
          <w:sz w:val="20"/>
          <w:szCs w:val="20"/>
        </w:rPr>
      </w:pPr>
      <w:r>
        <w:rPr>
          <w:sz w:val="20"/>
          <w:szCs w:val="20"/>
        </w:rPr>
        <w:t>50</w:t>
      </w:r>
    </w:p>
    <w:p w14:paraId="475B89B1" w14:textId="77777777" w:rsidR="00000000" w:rsidRDefault="00FB06BE">
      <w:pPr>
        <w:rPr>
          <w:rFonts w:eastAsia="Times New Roman"/>
        </w:rPr>
      </w:pPr>
      <w:r>
        <w:rPr>
          <w:rFonts w:eastAsia="Times New Roman"/>
        </w:rPr>
        <w:pict w14:anchorId="385B365A">
          <v:rect id="_x0000_i1074" style="width:0;height:1.5pt" o:hralign="center" o:hrstd="t" o:hr="t" fillcolor="#a0a0a0" stroked="f"/>
        </w:pict>
      </w:r>
    </w:p>
    <w:p w14:paraId="1DBE34BA" w14:textId="77777777" w:rsidR="00000000" w:rsidRDefault="00FB06BE">
      <w:pPr>
        <w:pStyle w:val="a3"/>
        <w:spacing w:before="0" w:beforeAutospacing="0" w:after="0" w:afterAutospacing="0"/>
        <w:rPr>
          <w:sz w:val="20"/>
          <w:szCs w:val="20"/>
        </w:rPr>
      </w:pPr>
      <w:r>
        <w:rPr>
          <w:sz w:val="20"/>
          <w:szCs w:val="20"/>
        </w:rPr>
        <w:t> </w:t>
      </w:r>
    </w:p>
    <w:p w14:paraId="24F98CDA" w14:textId="77777777" w:rsidR="00000000" w:rsidRDefault="00FB06BE">
      <w:pPr>
        <w:pStyle w:val="a3"/>
        <w:spacing w:before="0" w:beforeAutospacing="0" w:after="0" w:afterAutospacing="0"/>
        <w:jc w:val="center"/>
        <w:rPr>
          <w:b/>
          <w:bCs/>
          <w:sz w:val="20"/>
          <w:szCs w:val="20"/>
        </w:rPr>
      </w:pPr>
      <w:r>
        <w:rPr>
          <w:b/>
          <w:bCs/>
          <w:sz w:val="20"/>
          <w:szCs w:val="20"/>
        </w:rPr>
        <w:t>SIGNATURES</w:t>
      </w:r>
    </w:p>
    <w:p w14:paraId="149D5366" w14:textId="77777777" w:rsidR="00000000" w:rsidRDefault="00FB06BE">
      <w:pPr>
        <w:pStyle w:val="a3"/>
        <w:spacing w:before="12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72953F7A" w14:textId="77777777" w:rsidR="00000000" w:rsidRDefault="00FB06BE">
      <w:pPr>
        <w:pStyle w:val="a3"/>
        <w:spacing w:before="0" w:beforeAutospacing="0" w:after="0" w:afterAutospacing="0"/>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534"/>
        <w:gridCol w:w="50"/>
        <w:gridCol w:w="2738"/>
      </w:tblGrid>
      <w:tr w:rsidR="00000000" w14:paraId="3F3923F3" w14:textId="77777777">
        <w:trPr>
          <w:divId w:val="1828548591"/>
        </w:trPr>
        <w:tc>
          <w:tcPr>
            <w:tcW w:w="250" w:type="pct"/>
            <w:gridSpan w:val="3"/>
            <w:vAlign w:val="bottom"/>
            <w:hideMark/>
          </w:tcPr>
          <w:p w14:paraId="62B119D6" w14:textId="77777777" w:rsidR="00000000" w:rsidRDefault="00FB06BE">
            <w:pPr>
              <w:pStyle w:val="a3"/>
              <w:spacing w:before="0" w:beforeAutospacing="0" w:after="0" w:afterAutospacing="0"/>
              <w:rPr>
                <w:b/>
                <w:bCs/>
                <w:sz w:val="20"/>
                <w:szCs w:val="20"/>
              </w:rPr>
            </w:pPr>
            <w:r>
              <w:rPr>
                <w:b/>
                <w:bCs/>
                <w:sz w:val="20"/>
                <w:szCs w:val="20"/>
              </w:rPr>
              <w:t>HUBSPOT, INC.</w:t>
            </w:r>
          </w:p>
        </w:tc>
      </w:tr>
      <w:tr w:rsidR="00000000" w14:paraId="26418638" w14:textId="77777777">
        <w:trPr>
          <w:divId w:val="1828548591"/>
        </w:trPr>
        <w:tc>
          <w:tcPr>
            <w:tcW w:w="250" w:type="pct"/>
            <w:vAlign w:val="center"/>
            <w:hideMark/>
          </w:tcPr>
          <w:p w14:paraId="0E24E8C3" w14:textId="77777777" w:rsidR="00000000" w:rsidRDefault="00FB06BE">
            <w:pPr>
              <w:pStyle w:val="a3"/>
              <w:spacing w:before="0" w:beforeAutospacing="0" w:after="0" w:afterAutospacing="0"/>
            </w:pPr>
            <w:r>
              <w:t> </w:t>
            </w:r>
          </w:p>
        </w:tc>
        <w:tc>
          <w:tcPr>
            <w:tcW w:w="50" w:type="pct"/>
            <w:gridSpan w:val="2"/>
            <w:vAlign w:val="center"/>
            <w:hideMark/>
          </w:tcPr>
          <w:p w14:paraId="39023F42" w14:textId="77777777" w:rsidR="00000000" w:rsidRDefault="00FB06BE">
            <w:pPr>
              <w:pStyle w:val="a3"/>
              <w:spacing w:before="0" w:beforeAutospacing="0" w:after="0" w:afterAutospacing="0"/>
            </w:pPr>
            <w:r>
              <w:t> </w:t>
            </w:r>
          </w:p>
        </w:tc>
      </w:tr>
      <w:tr w:rsidR="00000000" w14:paraId="2D320869" w14:textId="77777777">
        <w:trPr>
          <w:divId w:val="1828548591"/>
        </w:trPr>
        <w:tc>
          <w:tcPr>
            <w:tcW w:w="250" w:type="pct"/>
            <w:vAlign w:val="bottom"/>
            <w:hideMark/>
          </w:tcPr>
          <w:p w14:paraId="3AC6D182" w14:textId="77777777" w:rsidR="00000000" w:rsidRDefault="00FB06BE">
            <w:pPr>
              <w:pStyle w:val="a3"/>
              <w:spacing w:before="0" w:beforeAutospacing="0" w:after="0" w:afterAutospacing="0"/>
              <w:rPr>
                <w:sz w:val="20"/>
                <w:szCs w:val="20"/>
              </w:rPr>
            </w:pPr>
            <w:r>
              <w:rPr>
                <w:sz w:val="20"/>
                <w:szCs w:val="20"/>
              </w:rPr>
              <w:t>By:</w:t>
            </w:r>
          </w:p>
        </w:tc>
        <w:tc>
          <w:tcPr>
            <w:tcW w:w="50" w:type="pct"/>
            <w:vAlign w:val="bottom"/>
            <w:hideMark/>
          </w:tcPr>
          <w:p w14:paraId="786046C8" w14:textId="77777777" w:rsidR="00000000" w:rsidRDefault="00FB06BE">
            <w:pPr>
              <w:pStyle w:val="a3"/>
              <w:spacing w:before="0" w:beforeAutospacing="0" w:after="0" w:afterAutospacing="0"/>
              <w:rPr>
                <w:sz w:val="20"/>
                <w:szCs w:val="20"/>
              </w:rPr>
            </w:pPr>
            <w:r>
              <w:rPr>
                <w:sz w:val="20"/>
                <w:szCs w:val="20"/>
              </w:rPr>
              <w:t> </w:t>
            </w:r>
          </w:p>
        </w:tc>
        <w:tc>
          <w:tcPr>
            <w:tcW w:w="1700" w:type="pct"/>
            <w:tcBorders>
              <w:bottom w:val="single" w:sz="6" w:space="0" w:color="000000"/>
            </w:tcBorders>
            <w:vAlign w:val="bottom"/>
            <w:hideMark/>
          </w:tcPr>
          <w:p w14:paraId="20886FB4" w14:textId="77777777" w:rsidR="00000000" w:rsidRDefault="00FB06BE">
            <w:pPr>
              <w:pStyle w:val="a3"/>
              <w:spacing w:before="0" w:beforeAutospacing="0" w:after="0" w:afterAutospacing="0"/>
              <w:rPr>
                <w:sz w:val="20"/>
                <w:szCs w:val="20"/>
              </w:rPr>
            </w:pPr>
            <w:r>
              <w:rPr>
                <w:sz w:val="20"/>
                <w:szCs w:val="20"/>
              </w:rPr>
              <w:t>/s/ Kate Bueker</w:t>
            </w:r>
          </w:p>
        </w:tc>
      </w:tr>
      <w:tr w:rsidR="00000000" w14:paraId="527B4CE0" w14:textId="77777777">
        <w:trPr>
          <w:divId w:val="1828548591"/>
        </w:trPr>
        <w:tc>
          <w:tcPr>
            <w:tcW w:w="250" w:type="pct"/>
            <w:vAlign w:val="bottom"/>
            <w:hideMark/>
          </w:tcPr>
          <w:p w14:paraId="73796A93" w14:textId="77777777" w:rsidR="00000000" w:rsidRDefault="00FB06BE">
            <w:pPr>
              <w:pStyle w:val="a3"/>
              <w:spacing w:before="0" w:beforeAutospacing="0" w:after="0" w:afterAutospacing="0"/>
              <w:rPr>
                <w:sz w:val="20"/>
                <w:szCs w:val="20"/>
              </w:rPr>
            </w:pPr>
            <w:r>
              <w:rPr>
                <w:sz w:val="20"/>
                <w:szCs w:val="20"/>
              </w:rPr>
              <w:t>Name:</w:t>
            </w:r>
          </w:p>
        </w:tc>
        <w:tc>
          <w:tcPr>
            <w:tcW w:w="50" w:type="pct"/>
            <w:vAlign w:val="bottom"/>
            <w:hideMark/>
          </w:tcPr>
          <w:p w14:paraId="13FA7FB8" w14:textId="77777777" w:rsidR="00000000" w:rsidRDefault="00FB06BE">
            <w:pPr>
              <w:pStyle w:val="a3"/>
              <w:spacing w:before="0" w:beforeAutospacing="0" w:after="0" w:afterAutospacing="0"/>
              <w:rPr>
                <w:sz w:val="20"/>
                <w:szCs w:val="20"/>
              </w:rPr>
            </w:pPr>
            <w:r>
              <w:rPr>
                <w:sz w:val="20"/>
                <w:szCs w:val="20"/>
              </w:rPr>
              <w:t> </w:t>
            </w:r>
          </w:p>
        </w:tc>
        <w:tc>
          <w:tcPr>
            <w:tcW w:w="1700" w:type="pct"/>
            <w:tcBorders>
              <w:top w:val="single" w:sz="6" w:space="0" w:color="000000"/>
            </w:tcBorders>
            <w:vAlign w:val="bottom"/>
            <w:hideMark/>
          </w:tcPr>
          <w:p w14:paraId="0C026221" w14:textId="77777777" w:rsidR="00000000" w:rsidRDefault="00FB06BE">
            <w:pPr>
              <w:pStyle w:val="a3"/>
              <w:spacing w:before="0" w:beforeAutospacing="0" w:after="0" w:afterAutospacing="0"/>
              <w:rPr>
                <w:sz w:val="20"/>
                <w:szCs w:val="20"/>
              </w:rPr>
            </w:pPr>
            <w:r>
              <w:rPr>
                <w:sz w:val="20"/>
                <w:szCs w:val="20"/>
              </w:rPr>
              <w:t>Kate Bueker</w:t>
            </w:r>
          </w:p>
        </w:tc>
      </w:tr>
      <w:tr w:rsidR="00000000" w14:paraId="39C80642" w14:textId="77777777">
        <w:trPr>
          <w:divId w:val="1828548591"/>
        </w:trPr>
        <w:tc>
          <w:tcPr>
            <w:tcW w:w="250" w:type="pct"/>
            <w:hideMark/>
          </w:tcPr>
          <w:p w14:paraId="5F4112C0" w14:textId="77777777" w:rsidR="00000000" w:rsidRDefault="00FB06BE">
            <w:pPr>
              <w:pStyle w:val="a3"/>
              <w:spacing w:before="0" w:beforeAutospacing="0" w:after="0" w:afterAutospacing="0"/>
              <w:rPr>
                <w:sz w:val="20"/>
                <w:szCs w:val="20"/>
              </w:rPr>
            </w:pPr>
            <w:r>
              <w:rPr>
                <w:sz w:val="20"/>
                <w:szCs w:val="20"/>
              </w:rPr>
              <w:t>Title:</w:t>
            </w:r>
          </w:p>
        </w:tc>
        <w:tc>
          <w:tcPr>
            <w:tcW w:w="50" w:type="pct"/>
            <w:vAlign w:val="bottom"/>
            <w:hideMark/>
          </w:tcPr>
          <w:p w14:paraId="5E7946BC" w14:textId="77777777" w:rsidR="00000000" w:rsidRDefault="00FB06BE">
            <w:pPr>
              <w:pStyle w:val="a3"/>
              <w:spacing w:before="0" w:beforeAutospacing="0" w:after="0" w:afterAutospacing="0"/>
              <w:rPr>
                <w:sz w:val="20"/>
                <w:szCs w:val="20"/>
              </w:rPr>
            </w:pPr>
            <w:r>
              <w:rPr>
                <w:sz w:val="20"/>
                <w:szCs w:val="20"/>
              </w:rPr>
              <w:t> </w:t>
            </w:r>
          </w:p>
        </w:tc>
        <w:tc>
          <w:tcPr>
            <w:tcW w:w="1700" w:type="pct"/>
            <w:vAlign w:val="bottom"/>
            <w:hideMark/>
          </w:tcPr>
          <w:p w14:paraId="6D9B8538" w14:textId="77777777" w:rsidR="00000000" w:rsidRDefault="00FB06BE">
            <w:pPr>
              <w:pStyle w:val="a3"/>
              <w:spacing w:before="0" w:beforeAutospacing="0" w:after="0" w:afterAutospacing="0"/>
              <w:rPr>
                <w:sz w:val="20"/>
                <w:szCs w:val="20"/>
              </w:rPr>
            </w:pPr>
            <w:r>
              <w:rPr>
                <w:sz w:val="20"/>
                <w:szCs w:val="20"/>
              </w:rPr>
              <w:t>Chief Financial Officer</w:t>
            </w:r>
          </w:p>
          <w:p w14:paraId="025296E8" w14:textId="77777777" w:rsidR="00000000" w:rsidRDefault="00FB06BE">
            <w:pPr>
              <w:pStyle w:val="a3"/>
              <w:spacing w:before="0" w:beforeAutospacing="0" w:after="0" w:afterAutospacing="0"/>
              <w:rPr>
                <w:i/>
                <w:iCs/>
                <w:sz w:val="20"/>
                <w:szCs w:val="20"/>
              </w:rPr>
            </w:pPr>
            <w:r>
              <w:rPr>
                <w:i/>
                <w:iCs/>
                <w:sz w:val="20"/>
                <w:szCs w:val="20"/>
              </w:rPr>
              <w:t xml:space="preserve">(Principal Financial and Accounting </w:t>
            </w:r>
          </w:p>
          <w:p w14:paraId="3573E294" w14:textId="77777777" w:rsidR="00000000" w:rsidRDefault="00FB06BE">
            <w:pPr>
              <w:pStyle w:val="a3"/>
              <w:spacing w:before="0" w:beforeAutospacing="0" w:after="0" w:afterAutospacing="0"/>
              <w:rPr>
                <w:i/>
                <w:iCs/>
                <w:sz w:val="20"/>
                <w:szCs w:val="20"/>
              </w:rPr>
            </w:pPr>
            <w:r>
              <w:rPr>
                <w:i/>
                <w:iCs/>
                <w:sz w:val="20"/>
                <w:szCs w:val="20"/>
              </w:rPr>
              <w:t>Officer and Authorized Signatory)</w:t>
            </w:r>
          </w:p>
        </w:tc>
      </w:tr>
    </w:tbl>
    <w:p w14:paraId="49A4EF30" w14:textId="77777777" w:rsidR="00000000" w:rsidRDefault="00FB06BE">
      <w:pPr>
        <w:pStyle w:val="a3"/>
        <w:spacing w:before="240" w:beforeAutospacing="0" w:after="0" w:afterAutospacing="0"/>
        <w:rPr>
          <w:sz w:val="20"/>
          <w:szCs w:val="20"/>
        </w:rPr>
      </w:pPr>
      <w:r>
        <w:rPr>
          <w:sz w:val="20"/>
          <w:szCs w:val="20"/>
        </w:rPr>
        <w:t>May 6, 2020</w:t>
      </w:r>
    </w:p>
    <w:p w14:paraId="5778DCC7" w14:textId="77777777" w:rsidR="00000000" w:rsidRDefault="00FB06BE">
      <w:pPr>
        <w:pStyle w:val="a3"/>
        <w:spacing w:before="0" w:beforeAutospacing="0" w:after="0" w:afterAutospacing="0"/>
        <w:rPr>
          <w:sz w:val="20"/>
          <w:szCs w:val="20"/>
        </w:rPr>
      </w:pPr>
      <w:r>
        <w:rPr>
          <w:sz w:val="20"/>
          <w:szCs w:val="20"/>
        </w:rPr>
        <w:t> </w:t>
      </w:r>
    </w:p>
    <w:p w14:paraId="52BA9E0D" w14:textId="77777777" w:rsidR="00000000" w:rsidRDefault="00FB06BE">
      <w:pPr>
        <w:pStyle w:val="a3"/>
        <w:spacing w:before="0" w:beforeAutospacing="0" w:after="0" w:afterAutospacing="0"/>
        <w:rPr>
          <w:sz w:val="20"/>
          <w:szCs w:val="20"/>
        </w:rPr>
      </w:pPr>
      <w:r>
        <w:rPr>
          <w:sz w:val="20"/>
          <w:szCs w:val="20"/>
        </w:rPr>
        <w:t> </w:t>
      </w:r>
    </w:p>
    <w:p w14:paraId="5C4E37CE" w14:textId="77777777" w:rsidR="00000000" w:rsidRDefault="00FB06BE">
      <w:pPr>
        <w:pStyle w:val="a3"/>
        <w:spacing w:before="0" w:beforeAutospacing="0" w:after="0" w:afterAutospacing="0"/>
        <w:rPr>
          <w:sz w:val="20"/>
          <w:szCs w:val="20"/>
        </w:rPr>
      </w:pPr>
      <w:r>
        <w:rPr>
          <w:sz w:val="20"/>
          <w:szCs w:val="20"/>
        </w:rPr>
        <w:t> </w:t>
      </w:r>
    </w:p>
    <w:p w14:paraId="3FBFC6EF" w14:textId="77777777" w:rsidR="00FB06BE" w:rsidRDefault="00FB06BE">
      <w:pPr>
        <w:pStyle w:val="a3"/>
        <w:spacing w:before="240" w:beforeAutospacing="0" w:after="0" w:afterAutospacing="0"/>
        <w:jc w:val="center"/>
        <w:rPr>
          <w:sz w:val="20"/>
          <w:szCs w:val="20"/>
        </w:rPr>
      </w:pPr>
      <w:r>
        <w:rPr>
          <w:sz w:val="20"/>
          <w:szCs w:val="20"/>
        </w:rPr>
        <w:t> </w:t>
      </w:r>
    </w:p>
    <w:sectPr w:rsidR="00FB06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06BE"/>
    <w:rsid w:val="00FB06BE"/>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hubspot.com/20200331"/>
  <w:attachedSchema w:val="http://fasb.org/us-types/2019-01-31"/>
  <w:attachedSchema w:val="http://fasb.org/us-gaap/2019-01-31"/>
  <w:attachedSchema w:val="http://xbrl.sec.gov/stpr/2018-01-31"/>
  <w:attachedSchema w:val="http://fasb.org/srt-types/2019-01-31"/>
  <w:attachedSchema w:val="http://fasb.org/srt/2019-01-31"/>
  <w:attachedSchema w:val="http://xbrl.sec.gov/sic/2011-01-31"/>
  <w:attachedSchema w:val="http://xbrl.sec.gov/naics/2017-01-31"/>
  <w:attachedSchema w:val="http://xbrl.sec.gov/exch/2019-01-31"/>
  <w:attachedSchema w:val="http://www.xbrl.org/dtr/type/numeric"/>
  <w:attachedSchema w:val="http://www.xbrl.org/dtr/type/non-numeric"/>
  <w:attachedSchema w:val="http://xbrl.sec.gov/dei/2019-01-31"/>
  <w:attachedSchema w:val="http://xbrl.sec.gov/currency/2019-01-31"/>
  <w:attachedSchema w:val="http://xbrl.sec.gov/country/2017-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C58A8"/>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016">
      <w:marLeft w:val="0"/>
      <w:marRight w:val="0"/>
      <w:marTop w:val="0"/>
      <w:marBottom w:val="0"/>
      <w:divBdr>
        <w:top w:val="none" w:sz="0" w:space="0" w:color="auto"/>
        <w:left w:val="none" w:sz="0" w:space="0" w:color="auto"/>
        <w:bottom w:val="none" w:sz="0" w:space="0" w:color="auto"/>
        <w:right w:val="none" w:sz="0" w:space="0" w:color="auto"/>
      </w:divBdr>
    </w:div>
    <w:div w:id="22097053">
      <w:marLeft w:val="0"/>
      <w:marRight w:val="0"/>
      <w:marTop w:val="0"/>
      <w:marBottom w:val="0"/>
      <w:divBdr>
        <w:top w:val="none" w:sz="0" w:space="0" w:color="auto"/>
        <w:left w:val="none" w:sz="0" w:space="0" w:color="auto"/>
        <w:bottom w:val="none" w:sz="0" w:space="0" w:color="auto"/>
        <w:right w:val="none" w:sz="0" w:space="0" w:color="auto"/>
      </w:divBdr>
    </w:div>
    <w:div w:id="40401106">
      <w:marLeft w:val="0"/>
      <w:marRight w:val="0"/>
      <w:marTop w:val="0"/>
      <w:marBottom w:val="0"/>
      <w:divBdr>
        <w:top w:val="none" w:sz="0" w:space="0" w:color="auto"/>
        <w:left w:val="none" w:sz="0" w:space="0" w:color="auto"/>
        <w:bottom w:val="none" w:sz="0" w:space="0" w:color="auto"/>
        <w:right w:val="none" w:sz="0" w:space="0" w:color="auto"/>
      </w:divBdr>
    </w:div>
    <w:div w:id="69162961">
      <w:marLeft w:val="0"/>
      <w:marRight w:val="0"/>
      <w:marTop w:val="0"/>
      <w:marBottom w:val="0"/>
      <w:divBdr>
        <w:top w:val="none" w:sz="0" w:space="0" w:color="auto"/>
        <w:left w:val="none" w:sz="0" w:space="0" w:color="auto"/>
        <w:bottom w:val="none" w:sz="0" w:space="0" w:color="auto"/>
        <w:right w:val="none" w:sz="0" w:space="0" w:color="auto"/>
      </w:divBdr>
    </w:div>
    <w:div w:id="105542097">
      <w:marLeft w:val="0"/>
      <w:marRight w:val="0"/>
      <w:marTop w:val="0"/>
      <w:marBottom w:val="0"/>
      <w:divBdr>
        <w:top w:val="none" w:sz="0" w:space="0" w:color="auto"/>
        <w:left w:val="none" w:sz="0" w:space="0" w:color="auto"/>
        <w:bottom w:val="none" w:sz="0" w:space="0" w:color="auto"/>
        <w:right w:val="none" w:sz="0" w:space="0" w:color="auto"/>
      </w:divBdr>
    </w:div>
    <w:div w:id="120542169">
      <w:marLeft w:val="0"/>
      <w:marRight w:val="0"/>
      <w:marTop w:val="0"/>
      <w:marBottom w:val="0"/>
      <w:divBdr>
        <w:top w:val="none" w:sz="0" w:space="0" w:color="auto"/>
        <w:left w:val="none" w:sz="0" w:space="0" w:color="auto"/>
        <w:bottom w:val="none" w:sz="0" w:space="0" w:color="auto"/>
        <w:right w:val="none" w:sz="0" w:space="0" w:color="auto"/>
      </w:divBdr>
    </w:div>
    <w:div w:id="136265722">
      <w:marLeft w:val="0"/>
      <w:marRight w:val="0"/>
      <w:marTop w:val="0"/>
      <w:marBottom w:val="0"/>
      <w:divBdr>
        <w:top w:val="none" w:sz="0" w:space="0" w:color="auto"/>
        <w:left w:val="none" w:sz="0" w:space="0" w:color="auto"/>
        <w:bottom w:val="none" w:sz="0" w:space="0" w:color="auto"/>
        <w:right w:val="none" w:sz="0" w:space="0" w:color="auto"/>
      </w:divBdr>
    </w:div>
    <w:div w:id="141507070">
      <w:marLeft w:val="0"/>
      <w:marRight w:val="0"/>
      <w:marTop w:val="0"/>
      <w:marBottom w:val="0"/>
      <w:divBdr>
        <w:top w:val="none" w:sz="0" w:space="0" w:color="auto"/>
        <w:left w:val="none" w:sz="0" w:space="0" w:color="auto"/>
        <w:bottom w:val="none" w:sz="0" w:space="0" w:color="auto"/>
        <w:right w:val="none" w:sz="0" w:space="0" w:color="auto"/>
      </w:divBdr>
    </w:div>
    <w:div w:id="144708982">
      <w:marLeft w:val="0"/>
      <w:marRight w:val="0"/>
      <w:marTop w:val="0"/>
      <w:marBottom w:val="0"/>
      <w:divBdr>
        <w:top w:val="none" w:sz="0" w:space="0" w:color="auto"/>
        <w:left w:val="none" w:sz="0" w:space="0" w:color="auto"/>
        <w:bottom w:val="none" w:sz="0" w:space="0" w:color="auto"/>
        <w:right w:val="none" w:sz="0" w:space="0" w:color="auto"/>
      </w:divBdr>
    </w:div>
    <w:div w:id="169762597">
      <w:marLeft w:val="0"/>
      <w:marRight w:val="0"/>
      <w:marTop w:val="0"/>
      <w:marBottom w:val="0"/>
      <w:divBdr>
        <w:top w:val="none" w:sz="0" w:space="0" w:color="auto"/>
        <w:left w:val="none" w:sz="0" w:space="0" w:color="auto"/>
        <w:bottom w:val="none" w:sz="0" w:space="0" w:color="auto"/>
        <w:right w:val="none" w:sz="0" w:space="0" w:color="auto"/>
      </w:divBdr>
    </w:div>
    <w:div w:id="207492434">
      <w:marLeft w:val="0"/>
      <w:marRight w:val="0"/>
      <w:marTop w:val="0"/>
      <w:marBottom w:val="0"/>
      <w:divBdr>
        <w:top w:val="none" w:sz="0" w:space="0" w:color="auto"/>
        <w:left w:val="none" w:sz="0" w:space="0" w:color="auto"/>
        <w:bottom w:val="none" w:sz="0" w:space="0" w:color="auto"/>
        <w:right w:val="none" w:sz="0" w:space="0" w:color="auto"/>
      </w:divBdr>
    </w:div>
    <w:div w:id="210267699">
      <w:marLeft w:val="0"/>
      <w:marRight w:val="0"/>
      <w:marTop w:val="0"/>
      <w:marBottom w:val="0"/>
      <w:divBdr>
        <w:top w:val="none" w:sz="0" w:space="0" w:color="auto"/>
        <w:left w:val="none" w:sz="0" w:space="0" w:color="auto"/>
        <w:bottom w:val="none" w:sz="0" w:space="0" w:color="auto"/>
        <w:right w:val="none" w:sz="0" w:space="0" w:color="auto"/>
      </w:divBdr>
    </w:div>
    <w:div w:id="216010808">
      <w:marLeft w:val="0"/>
      <w:marRight w:val="0"/>
      <w:marTop w:val="0"/>
      <w:marBottom w:val="0"/>
      <w:divBdr>
        <w:top w:val="none" w:sz="0" w:space="0" w:color="auto"/>
        <w:left w:val="none" w:sz="0" w:space="0" w:color="auto"/>
        <w:bottom w:val="none" w:sz="0" w:space="0" w:color="auto"/>
        <w:right w:val="none" w:sz="0" w:space="0" w:color="auto"/>
      </w:divBdr>
    </w:div>
    <w:div w:id="220482532">
      <w:marLeft w:val="0"/>
      <w:marRight w:val="0"/>
      <w:marTop w:val="0"/>
      <w:marBottom w:val="0"/>
      <w:divBdr>
        <w:top w:val="none" w:sz="0" w:space="0" w:color="auto"/>
        <w:left w:val="none" w:sz="0" w:space="0" w:color="auto"/>
        <w:bottom w:val="none" w:sz="0" w:space="0" w:color="auto"/>
        <w:right w:val="none" w:sz="0" w:space="0" w:color="auto"/>
      </w:divBdr>
    </w:div>
    <w:div w:id="251932051">
      <w:marLeft w:val="0"/>
      <w:marRight w:val="0"/>
      <w:marTop w:val="0"/>
      <w:marBottom w:val="0"/>
      <w:divBdr>
        <w:top w:val="none" w:sz="0" w:space="0" w:color="auto"/>
        <w:left w:val="none" w:sz="0" w:space="0" w:color="auto"/>
        <w:bottom w:val="none" w:sz="0" w:space="0" w:color="auto"/>
        <w:right w:val="none" w:sz="0" w:space="0" w:color="auto"/>
      </w:divBdr>
    </w:div>
    <w:div w:id="283464250">
      <w:marLeft w:val="0"/>
      <w:marRight w:val="0"/>
      <w:marTop w:val="0"/>
      <w:marBottom w:val="0"/>
      <w:divBdr>
        <w:top w:val="none" w:sz="0" w:space="0" w:color="auto"/>
        <w:left w:val="none" w:sz="0" w:space="0" w:color="auto"/>
        <w:bottom w:val="none" w:sz="0" w:space="0" w:color="auto"/>
        <w:right w:val="none" w:sz="0" w:space="0" w:color="auto"/>
      </w:divBdr>
    </w:div>
    <w:div w:id="318849578">
      <w:marLeft w:val="0"/>
      <w:marRight w:val="0"/>
      <w:marTop w:val="0"/>
      <w:marBottom w:val="0"/>
      <w:divBdr>
        <w:top w:val="none" w:sz="0" w:space="0" w:color="auto"/>
        <w:left w:val="none" w:sz="0" w:space="0" w:color="auto"/>
        <w:bottom w:val="none" w:sz="0" w:space="0" w:color="auto"/>
        <w:right w:val="none" w:sz="0" w:space="0" w:color="auto"/>
      </w:divBdr>
    </w:div>
    <w:div w:id="320160179">
      <w:marLeft w:val="0"/>
      <w:marRight w:val="0"/>
      <w:marTop w:val="0"/>
      <w:marBottom w:val="0"/>
      <w:divBdr>
        <w:top w:val="none" w:sz="0" w:space="0" w:color="auto"/>
        <w:left w:val="none" w:sz="0" w:space="0" w:color="auto"/>
        <w:bottom w:val="none" w:sz="0" w:space="0" w:color="auto"/>
        <w:right w:val="none" w:sz="0" w:space="0" w:color="auto"/>
      </w:divBdr>
    </w:div>
    <w:div w:id="323169970">
      <w:marLeft w:val="0"/>
      <w:marRight w:val="0"/>
      <w:marTop w:val="0"/>
      <w:marBottom w:val="0"/>
      <w:divBdr>
        <w:top w:val="none" w:sz="0" w:space="0" w:color="auto"/>
        <w:left w:val="none" w:sz="0" w:space="0" w:color="auto"/>
        <w:bottom w:val="none" w:sz="0" w:space="0" w:color="auto"/>
        <w:right w:val="none" w:sz="0" w:space="0" w:color="auto"/>
      </w:divBdr>
    </w:div>
    <w:div w:id="350766691">
      <w:marLeft w:val="0"/>
      <w:marRight w:val="0"/>
      <w:marTop w:val="0"/>
      <w:marBottom w:val="0"/>
      <w:divBdr>
        <w:top w:val="none" w:sz="0" w:space="0" w:color="auto"/>
        <w:left w:val="none" w:sz="0" w:space="0" w:color="auto"/>
        <w:bottom w:val="none" w:sz="0" w:space="0" w:color="auto"/>
        <w:right w:val="none" w:sz="0" w:space="0" w:color="auto"/>
      </w:divBdr>
    </w:div>
    <w:div w:id="351344344">
      <w:marLeft w:val="0"/>
      <w:marRight w:val="0"/>
      <w:marTop w:val="0"/>
      <w:marBottom w:val="0"/>
      <w:divBdr>
        <w:top w:val="none" w:sz="0" w:space="0" w:color="auto"/>
        <w:left w:val="none" w:sz="0" w:space="0" w:color="auto"/>
        <w:bottom w:val="none" w:sz="0" w:space="0" w:color="auto"/>
        <w:right w:val="none" w:sz="0" w:space="0" w:color="auto"/>
      </w:divBdr>
    </w:div>
    <w:div w:id="359205309">
      <w:marLeft w:val="0"/>
      <w:marRight w:val="0"/>
      <w:marTop w:val="0"/>
      <w:marBottom w:val="0"/>
      <w:divBdr>
        <w:top w:val="none" w:sz="0" w:space="0" w:color="auto"/>
        <w:left w:val="none" w:sz="0" w:space="0" w:color="auto"/>
        <w:bottom w:val="none" w:sz="0" w:space="0" w:color="auto"/>
        <w:right w:val="none" w:sz="0" w:space="0" w:color="auto"/>
      </w:divBdr>
    </w:div>
    <w:div w:id="360060112">
      <w:marLeft w:val="0"/>
      <w:marRight w:val="0"/>
      <w:marTop w:val="0"/>
      <w:marBottom w:val="0"/>
      <w:divBdr>
        <w:top w:val="none" w:sz="0" w:space="0" w:color="auto"/>
        <w:left w:val="none" w:sz="0" w:space="0" w:color="auto"/>
        <w:bottom w:val="none" w:sz="0" w:space="0" w:color="auto"/>
        <w:right w:val="none" w:sz="0" w:space="0" w:color="auto"/>
      </w:divBdr>
    </w:div>
    <w:div w:id="373122310">
      <w:marLeft w:val="0"/>
      <w:marRight w:val="0"/>
      <w:marTop w:val="0"/>
      <w:marBottom w:val="0"/>
      <w:divBdr>
        <w:top w:val="none" w:sz="0" w:space="0" w:color="auto"/>
        <w:left w:val="none" w:sz="0" w:space="0" w:color="auto"/>
        <w:bottom w:val="none" w:sz="0" w:space="0" w:color="auto"/>
        <w:right w:val="none" w:sz="0" w:space="0" w:color="auto"/>
      </w:divBdr>
    </w:div>
    <w:div w:id="403451532">
      <w:marLeft w:val="0"/>
      <w:marRight w:val="0"/>
      <w:marTop w:val="0"/>
      <w:marBottom w:val="0"/>
      <w:divBdr>
        <w:top w:val="none" w:sz="0" w:space="0" w:color="auto"/>
        <w:left w:val="none" w:sz="0" w:space="0" w:color="auto"/>
        <w:bottom w:val="none" w:sz="0" w:space="0" w:color="auto"/>
        <w:right w:val="none" w:sz="0" w:space="0" w:color="auto"/>
      </w:divBdr>
    </w:div>
    <w:div w:id="405306927">
      <w:marLeft w:val="0"/>
      <w:marRight w:val="0"/>
      <w:marTop w:val="0"/>
      <w:marBottom w:val="0"/>
      <w:divBdr>
        <w:top w:val="none" w:sz="0" w:space="0" w:color="auto"/>
        <w:left w:val="none" w:sz="0" w:space="0" w:color="auto"/>
        <w:bottom w:val="none" w:sz="0" w:space="0" w:color="auto"/>
        <w:right w:val="none" w:sz="0" w:space="0" w:color="auto"/>
      </w:divBdr>
    </w:div>
    <w:div w:id="425855321">
      <w:marLeft w:val="0"/>
      <w:marRight w:val="0"/>
      <w:marTop w:val="0"/>
      <w:marBottom w:val="0"/>
      <w:divBdr>
        <w:top w:val="none" w:sz="0" w:space="0" w:color="auto"/>
        <w:left w:val="none" w:sz="0" w:space="0" w:color="auto"/>
        <w:bottom w:val="none" w:sz="0" w:space="0" w:color="auto"/>
        <w:right w:val="none" w:sz="0" w:space="0" w:color="auto"/>
      </w:divBdr>
    </w:div>
    <w:div w:id="427316718">
      <w:marLeft w:val="0"/>
      <w:marRight w:val="0"/>
      <w:marTop w:val="0"/>
      <w:marBottom w:val="0"/>
      <w:divBdr>
        <w:top w:val="none" w:sz="0" w:space="0" w:color="auto"/>
        <w:left w:val="none" w:sz="0" w:space="0" w:color="auto"/>
        <w:bottom w:val="none" w:sz="0" w:space="0" w:color="auto"/>
        <w:right w:val="none" w:sz="0" w:space="0" w:color="auto"/>
      </w:divBdr>
    </w:div>
    <w:div w:id="433669868">
      <w:marLeft w:val="0"/>
      <w:marRight w:val="0"/>
      <w:marTop w:val="0"/>
      <w:marBottom w:val="0"/>
      <w:divBdr>
        <w:top w:val="none" w:sz="0" w:space="0" w:color="auto"/>
        <w:left w:val="none" w:sz="0" w:space="0" w:color="auto"/>
        <w:bottom w:val="none" w:sz="0" w:space="0" w:color="auto"/>
        <w:right w:val="none" w:sz="0" w:space="0" w:color="auto"/>
      </w:divBdr>
    </w:div>
    <w:div w:id="486436664">
      <w:marLeft w:val="0"/>
      <w:marRight w:val="0"/>
      <w:marTop w:val="0"/>
      <w:marBottom w:val="0"/>
      <w:divBdr>
        <w:top w:val="none" w:sz="0" w:space="0" w:color="auto"/>
        <w:left w:val="none" w:sz="0" w:space="0" w:color="auto"/>
        <w:bottom w:val="none" w:sz="0" w:space="0" w:color="auto"/>
        <w:right w:val="none" w:sz="0" w:space="0" w:color="auto"/>
      </w:divBdr>
    </w:div>
    <w:div w:id="488789308">
      <w:marLeft w:val="0"/>
      <w:marRight w:val="0"/>
      <w:marTop w:val="0"/>
      <w:marBottom w:val="0"/>
      <w:divBdr>
        <w:top w:val="none" w:sz="0" w:space="0" w:color="auto"/>
        <w:left w:val="none" w:sz="0" w:space="0" w:color="auto"/>
        <w:bottom w:val="none" w:sz="0" w:space="0" w:color="auto"/>
        <w:right w:val="none" w:sz="0" w:space="0" w:color="auto"/>
      </w:divBdr>
    </w:div>
    <w:div w:id="508329555">
      <w:marLeft w:val="0"/>
      <w:marRight w:val="0"/>
      <w:marTop w:val="0"/>
      <w:marBottom w:val="0"/>
      <w:divBdr>
        <w:top w:val="none" w:sz="0" w:space="0" w:color="auto"/>
        <w:left w:val="none" w:sz="0" w:space="0" w:color="auto"/>
        <w:bottom w:val="none" w:sz="0" w:space="0" w:color="auto"/>
        <w:right w:val="none" w:sz="0" w:space="0" w:color="auto"/>
      </w:divBdr>
    </w:div>
    <w:div w:id="522478899">
      <w:marLeft w:val="0"/>
      <w:marRight w:val="0"/>
      <w:marTop w:val="0"/>
      <w:marBottom w:val="0"/>
      <w:divBdr>
        <w:top w:val="none" w:sz="0" w:space="0" w:color="auto"/>
        <w:left w:val="none" w:sz="0" w:space="0" w:color="auto"/>
        <w:bottom w:val="none" w:sz="0" w:space="0" w:color="auto"/>
        <w:right w:val="none" w:sz="0" w:space="0" w:color="auto"/>
      </w:divBdr>
    </w:div>
    <w:div w:id="565915603">
      <w:marLeft w:val="0"/>
      <w:marRight w:val="0"/>
      <w:marTop w:val="0"/>
      <w:marBottom w:val="0"/>
      <w:divBdr>
        <w:top w:val="none" w:sz="0" w:space="0" w:color="auto"/>
        <w:left w:val="none" w:sz="0" w:space="0" w:color="auto"/>
        <w:bottom w:val="none" w:sz="0" w:space="0" w:color="auto"/>
        <w:right w:val="none" w:sz="0" w:space="0" w:color="auto"/>
      </w:divBdr>
    </w:div>
    <w:div w:id="591165842">
      <w:marLeft w:val="0"/>
      <w:marRight w:val="0"/>
      <w:marTop w:val="0"/>
      <w:marBottom w:val="0"/>
      <w:divBdr>
        <w:top w:val="none" w:sz="0" w:space="0" w:color="auto"/>
        <w:left w:val="none" w:sz="0" w:space="0" w:color="auto"/>
        <w:bottom w:val="none" w:sz="0" w:space="0" w:color="auto"/>
        <w:right w:val="none" w:sz="0" w:space="0" w:color="auto"/>
      </w:divBdr>
    </w:div>
    <w:div w:id="634527286">
      <w:marLeft w:val="0"/>
      <w:marRight w:val="0"/>
      <w:marTop w:val="0"/>
      <w:marBottom w:val="0"/>
      <w:divBdr>
        <w:top w:val="none" w:sz="0" w:space="0" w:color="auto"/>
        <w:left w:val="none" w:sz="0" w:space="0" w:color="auto"/>
        <w:bottom w:val="none" w:sz="0" w:space="0" w:color="auto"/>
        <w:right w:val="none" w:sz="0" w:space="0" w:color="auto"/>
      </w:divBdr>
    </w:div>
    <w:div w:id="691683794">
      <w:marLeft w:val="0"/>
      <w:marRight w:val="0"/>
      <w:marTop w:val="0"/>
      <w:marBottom w:val="0"/>
      <w:divBdr>
        <w:top w:val="none" w:sz="0" w:space="0" w:color="auto"/>
        <w:left w:val="none" w:sz="0" w:space="0" w:color="auto"/>
        <w:bottom w:val="none" w:sz="0" w:space="0" w:color="auto"/>
        <w:right w:val="none" w:sz="0" w:space="0" w:color="auto"/>
      </w:divBdr>
    </w:div>
    <w:div w:id="698698710">
      <w:marLeft w:val="0"/>
      <w:marRight w:val="0"/>
      <w:marTop w:val="0"/>
      <w:marBottom w:val="0"/>
      <w:divBdr>
        <w:top w:val="none" w:sz="0" w:space="0" w:color="auto"/>
        <w:left w:val="none" w:sz="0" w:space="0" w:color="auto"/>
        <w:bottom w:val="none" w:sz="0" w:space="0" w:color="auto"/>
        <w:right w:val="none" w:sz="0" w:space="0" w:color="auto"/>
      </w:divBdr>
    </w:div>
    <w:div w:id="709034003">
      <w:marLeft w:val="0"/>
      <w:marRight w:val="0"/>
      <w:marTop w:val="0"/>
      <w:marBottom w:val="0"/>
      <w:divBdr>
        <w:top w:val="none" w:sz="0" w:space="0" w:color="auto"/>
        <w:left w:val="none" w:sz="0" w:space="0" w:color="auto"/>
        <w:bottom w:val="none" w:sz="0" w:space="0" w:color="auto"/>
        <w:right w:val="none" w:sz="0" w:space="0" w:color="auto"/>
      </w:divBdr>
    </w:div>
    <w:div w:id="717246433">
      <w:marLeft w:val="0"/>
      <w:marRight w:val="0"/>
      <w:marTop w:val="0"/>
      <w:marBottom w:val="0"/>
      <w:divBdr>
        <w:top w:val="none" w:sz="0" w:space="0" w:color="auto"/>
        <w:left w:val="none" w:sz="0" w:space="0" w:color="auto"/>
        <w:bottom w:val="none" w:sz="0" w:space="0" w:color="auto"/>
        <w:right w:val="none" w:sz="0" w:space="0" w:color="auto"/>
      </w:divBdr>
    </w:div>
    <w:div w:id="726143915">
      <w:marLeft w:val="0"/>
      <w:marRight w:val="0"/>
      <w:marTop w:val="0"/>
      <w:marBottom w:val="0"/>
      <w:divBdr>
        <w:top w:val="none" w:sz="0" w:space="0" w:color="auto"/>
        <w:left w:val="none" w:sz="0" w:space="0" w:color="auto"/>
        <w:bottom w:val="none" w:sz="0" w:space="0" w:color="auto"/>
        <w:right w:val="none" w:sz="0" w:space="0" w:color="auto"/>
      </w:divBdr>
    </w:div>
    <w:div w:id="744573676">
      <w:marLeft w:val="0"/>
      <w:marRight w:val="0"/>
      <w:marTop w:val="0"/>
      <w:marBottom w:val="0"/>
      <w:divBdr>
        <w:top w:val="none" w:sz="0" w:space="0" w:color="auto"/>
        <w:left w:val="none" w:sz="0" w:space="0" w:color="auto"/>
        <w:bottom w:val="none" w:sz="0" w:space="0" w:color="auto"/>
        <w:right w:val="none" w:sz="0" w:space="0" w:color="auto"/>
      </w:divBdr>
    </w:div>
    <w:div w:id="761410553">
      <w:marLeft w:val="0"/>
      <w:marRight w:val="0"/>
      <w:marTop w:val="0"/>
      <w:marBottom w:val="0"/>
      <w:divBdr>
        <w:top w:val="none" w:sz="0" w:space="0" w:color="auto"/>
        <w:left w:val="none" w:sz="0" w:space="0" w:color="auto"/>
        <w:bottom w:val="none" w:sz="0" w:space="0" w:color="auto"/>
        <w:right w:val="none" w:sz="0" w:space="0" w:color="auto"/>
      </w:divBdr>
    </w:div>
    <w:div w:id="775910834">
      <w:marLeft w:val="0"/>
      <w:marRight w:val="0"/>
      <w:marTop w:val="0"/>
      <w:marBottom w:val="0"/>
      <w:divBdr>
        <w:top w:val="none" w:sz="0" w:space="0" w:color="auto"/>
        <w:left w:val="none" w:sz="0" w:space="0" w:color="auto"/>
        <w:bottom w:val="none" w:sz="0" w:space="0" w:color="auto"/>
        <w:right w:val="none" w:sz="0" w:space="0" w:color="auto"/>
      </w:divBdr>
    </w:div>
    <w:div w:id="818808257">
      <w:marLeft w:val="0"/>
      <w:marRight w:val="0"/>
      <w:marTop w:val="0"/>
      <w:marBottom w:val="0"/>
      <w:divBdr>
        <w:top w:val="none" w:sz="0" w:space="0" w:color="auto"/>
        <w:left w:val="none" w:sz="0" w:space="0" w:color="auto"/>
        <w:bottom w:val="none" w:sz="0" w:space="0" w:color="auto"/>
        <w:right w:val="none" w:sz="0" w:space="0" w:color="auto"/>
      </w:divBdr>
    </w:div>
    <w:div w:id="821501876">
      <w:marLeft w:val="0"/>
      <w:marRight w:val="0"/>
      <w:marTop w:val="0"/>
      <w:marBottom w:val="0"/>
      <w:divBdr>
        <w:top w:val="none" w:sz="0" w:space="0" w:color="auto"/>
        <w:left w:val="none" w:sz="0" w:space="0" w:color="auto"/>
        <w:bottom w:val="none" w:sz="0" w:space="0" w:color="auto"/>
        <w:right w:val="none" w:sz="0" w:space="0" w:color="auto"/>
      </w:divBdr>
    </w:div>
    <w:div w:id="870648184">
      <w:marLeft w:val="0"/>
      <w:marRight w:val="0"/>
      <w:marTop w:val="0"/>
      <w:marBottom w:val="0"/>
      <w:divBdr>
        <w:top w:val="none" w:sz="0" w:space="0" w:color="auto"/>
        <w:left w:val="none" w:sz="0" w:space="0" w:color="auto"/>
        <w:bottom w:val="none" w:sz="0" w:space="0" w:color="auto"/>
        <w:right w:val="none" w:sz="0" w:space="0" w:color="auto"/>
      </w:divBdr>
    </w:div>
    <w:div w:id="882836114">
      <w:marLeft w:val="0"/>
      <w:marRight w:val="0"/>
      <w:marTop w:val="0"/>
      <w:marBottom w:val="0"/>
      <w:divBdr>
        <w:top w:val="none" w:sz="0" w:space="0" w:color="auto"/>
        <w:left w:val="none" w:sz="0" w:space="0" w:color="auto"/>
        <w:bottom w:val="none" w:sz="0" w:space="0" w:color="auto"/>
        <w:right w:val="none" w:sz="0" w:space="0" w:color="auto"/>
      </w:divBdr>
    </w:div>
    <w:div w:id="938563955">
      <w:marLeft w:val="0"/>
      <w:marRight w:val="0"/>
      <w:marTop w:val="0"/>
      <w:marBottom w:val="0"/>
      <w:divBdr>
        <w:top w:val="none" w:sz="0" w:space="0" w:color="auto"/>
        <w:left w:val="none" w:sz="0" w:space="0" w:color="auto"/>
        <w:bottom w:val="none" w:sz="0" w:space="0" w:color="auto"/>
        <w:right w:val="none" w:sz="0" w:space="0" w:color="auto"/>
      </w:divBdr>
    </w:div>
    <w:div w:id="952326260">
      <w:marLeft w:val="0"/>
      <w:marRight w:val="0"/>
      <w:marTop w:val="0"/>
      <w:marBottom w:val="0"/>
      <w:divBdr>
        <w:top w:val="none" w:sz="0" w:space="0" w:color="auto"/>
        <w:left w:val="none" w:sz="0" w:space="0" w:color="auto"/>
        <w:bottom w:val="none" w:sz="0" w:space="0" w:color="auto"/>
        <w:right w:val="none" w:sz="0" w:space="0" w:color="auto"/>
      </w:divBdr>
    </w:div>
    <w:div w:id="967394336">
      <w:marLeft w:val="0"/>
      <w:marRight w:val="0"/>
      <w:marTop w:val="0"/>
      <w:marBottom w:val="0"/>
      <w:divBdr>
        <w:top w:val="none" w:sz="0" w:space="0" w:color="auto"/>
        <w:left w:val="none" w:sz="0" w:space="0" w:color="auto"/>
        <w:bottom w:val="none" w:sz="0" w:space="0" w:color="auto"/>
        <w:right w:val="none" w:sz="0" w:space="0" w:color="auto"/>
      </w:divBdr>
    </w:div>
    <w:div w:id="968318199">
      <w:marLeft w:val="0"/>
      <w:marRight w:val="0"/>
      <w:marTop w:val="0"/>
      <w:marBottom w:val="0"/>
      <w:divBdr>
        <w:top w:val="none" w:sz="0" w:space="0" w:color="auto"/>
        <w:left w:val="none" w:sz="0" w:space="0" w:color="auto"/>
        <w:bottom w:val="none" w:sz="0" w:space="0" w:color="auto"/>
        <w:right w:val="none" w:sz="0" w:space="0" w:color="auto"/>
      </w:divBdr>
    </w:div>
    <w:div w:id="978608324">
      <w:marLeft w:val="0"/>
      <w:marRight w:val="0"/>
      <w:marTop w:val="0"/>
      <w:marBottom w:val="0"/>
      <w:divBdr>
        <w:top w:val="none" w:sz="0" w:space="0" w:color="auto"/>
        <w:left w:val="none" w:sz="0" w:space="0" w:color="auto"/>
        <w:bottom w:val="none" w:sz="0" w:space="0" w:color="auto"/>
        <w:right w:val="none" w:sz="0" w:space="0" w:color="auto"/>
      </w:divBdr>
    </w:div>
    <w:div w:id="982539681">
      <w:marLeft w:val="0"/>
      <w:marRight w:val="0"/>
      <w:marTop w:val="0"/>
      <w:marBottom w:val="0"/>
      <w:divBdr>
        <w:top w:val="none" w:sz="0" w:space="0" w:color="auto"/>
        <w:left w:val="none" w:sz="0" w:space="0" w:color="auto"/>
        <w:bottom w:val="none" w:sz="0" w:space="0" w:color="auto"/>
        <w:right w:val="none" w:sz="0" w:space="0" w:color="auto"/>
      </w:divBdr>
    </w:div>
    <w:div w:id="1029259975">
      <w:marLeft w:val="0"/>
      <w:marRight w:val="0"/>
      <w:marTop w:val="0"/>
      <w:marBottom w:val="0"/>
      <w:divBdr>
        <w:top w:val="none" w:sz="0" w:space="0" w:color="auto"/>
        <w:left w:val="none" w:sz="0" w:space="0" w:color="auto"/>
        <w:bottom w:val="none" w:sz="0" w:space="0" w:color="auto"/>
        <w:right w:val="none" w:sz="0" w:space="0" w:color="auto"/>
      </w:divBdr>
    </w:div>
    <w:div w:id="1053309642">
      <w:marLeft w:val="0"/>
      <w:marRight w:val="0"/>
      <w:marTop w:val="0"/>
      <w:marBottom w:val="0"/>
      <w:divBdr>
        <w:top w:val="none" w:sz="0" w:space="0" w:color="auto"/>
        <w:left w:val="none" w:sz="0" w:space="0" w:color="auto"/>
        <w:bottom w:val="none" w:sz="0" w:space="0" w:color="auto"/>
        <w:right w:val="none" w:sz="0" w:space="0" w:color="auto"/>
      </w:divBdr>
    </w:div>
    <w:div w:id="1064988998">
      <w:marLeft w:val="0"/>
      <w:marRight w:val="0"/>
      <w:marTop w:val="0"/>
      <w:marBottom w:val="0"/>
      <w:divBdr>
        <w:top w:val="none" w:sz="0" w:space="0" w:color="auto"/>
        <w:left w:val="none" w:sz="0" w:space="0" w:color="auto"/>
        <w:bottom w:val="none" w:sz="0" w:space="0" w:color="auto"/>
        <w:right w:val="none" w:sz="0" w:space="0" w:color="auto"/>
      </w:divBdr>
    </w:div>
    <w:div w:id="1066877768">
      <w:marLeft w:val="0"/>
      <w:marRight w:val="0"/>
      <w:marTop w:val="0"/>
      <w:marBottom w:val="0"/>
      <w:divBdr>
        <w:top w:val="none" w:sz="0" w:space="0" w:color="auto"/>
        <w:left w:val="none" w:sz="0" w:space="0" w:color="auto"/>
        <w:bottom w:val="none" w:sz="0" w:space="0" w:color="auto"/>
        <w:right w:val="none" w:sz="0" w:space="0" w:color="auto"/>
      </w:divBdr>
    </w:div>
    <w:div w:id="1069815040">
      <w:marLeft w:val="0"/>
      <w:marRight w:val="0"/>
      <w:marTop w:val="0"/>
      <w:marBottom w:val="0"/>
      <w:divBdr>
        <w:top w:val="none" w:sz="0" w:space="0" w:color="auto"/>
        <w:left w:val="none" w:sz="0" w:space="0" w:color="auto"/>
        <w:bottom w:val="none" w:sz="0" w:space="0" w:color="auto"/>
        <w:right w:val="none" w:sz="0" w:space="0" w:color="auto"/>
      </w:divBdr>
    </w:div>
    <w:div w:id="1084229925">
      <w:marLeft w:val="0"/>
      <w:marRight w:val="0"/>
      <w:marTop w:val="0"/>
      <w:marBottom w:val="0"/>
      <w:divBdr>
        <w:top w:val="none" w:sz="0" w:space="0" w:color="auto"/>
        <w:left w:val="none" w:sz="0" w:space="0" w:color="auto"/>
        <w:bottom w:val="none" w:sz="0" w:space="0" w:color="auto"/>
        <w:right w:val="none" w:sz="0" w:space="0" w:color="auto"/>
      </w:divBdr>
    </w:div>
    <w:div w:id="1084842621">
      <w:marLeft w:val="0"/>
      <w:marRight w:val="0"/>
      <w:marTop w:val="0"/>
      <w:marBottom w:val="0"/>
      <w:divBdr>
        <w:top w:val="none" w:sz="0" w:space="0" w:color="auto"/>
        <w:left w:val="none" w:sz="0" w:space="0" w:color="auto"/>
        <w:bottom w:val="none" w:sz="0" w:space="0" w:color="auto"/>
        <w:right w:val="none" w:sz="0" w:space="0" w:color="auto"/>
      </w:divBdr>
    </w:div>
    <w:div w:id="1143739720">
      <w:marLeft w:val="0"/>
      <w:marRight w:val="0"/>
      <w:marTop w:val="0"/>
      <w:marBottom w:val="0"/>
      <w:divBdr>
        <w:top w:val="none" w:sz="0" w:space="0" w:color="auto"/>
        <w:left w:val="none" w:sz="0" w:space="0" w:color="auto"/>
        <w:bottom w:val="none" w:sz="0" w:space="0" w:color="auto"/>
        <w:right w:val="none" w:sz="0" w:space="0" w:color="auto"/>
      </w:divBdr>
    </w:div>
    <w:div w:id="1160384075">
      <w:marLeft w:val="0"/>
      <w:marRight w:val="0"/>
      <w:marTop w:val="0"/>
      <w:marBottom w:val="0"/>
      <w:divBdr>
        <w:top w:val="none" w:sz="0" w:space="0" w:color="auto"/>
        <w:left w:val="none" w:sz="0" w:space="0" w:color="auto"/>
        <w:bottom w:val="none" w:sz="0" w:space="0" w:color="auto"/>
        <w:right w:val="none" w:sz="0" w:space="0" w:color="auto"/>
      </w:divBdr>
    </w:div>
    <w:div w:id="1165821325">
      <w:marLeft w:val="0"/>
      <w:marRight w:val="0"/>
      <w:marTop w:val="0"/>
      <w:marBottom w:val="0"/>
      <w:divBdr>
        <w:top w:val="none" w:sz="0" w:space="0" w:color="auto"/>
        <w:left w:val="none" w:sz="0" w:space="0" w:color="auto"/>
        <w:bottom w:val="none" w:sz="0" w:space="0" w:color="auto"/>
        <w:right w:val="none" w:sz="0" w:space="0" w:color="auto"/>
      </w:divBdr>
    </w:div>
    <w:div w:id="1333295198">
      <w:marLeft w:val="0"/>
      <w:marRight w:val="0"/>
      <w:marTop w:val="0"/>
      <w:marBottom w:val="0"/>
      <w:divBdr>
        <w:top w:val="none" w:sz="0" w:space="0" w:color="auto"/>
        <w:left w:val="none" w:sz="0" w:space="0" w:color="auto"/>
        <w:bottom w:val="none" w:sz="0" w:space="0" w:color="auto"/>
        <w:right w:val="none" w:sz="0" w:space="0" w:color="auto"/>
      </w:divBdr>
    </w:div>
    <w:div w:id="1342123976">
      <w:marLeft w:val="0"/>
      <w:marRight w:val="0"/>
      <w:marTop w:val="0"/>
      <w:marBottom w:val="0"/>
      <w:divBdr>
        <w:top w:val="none" w:sz="0" w:space="0" w:color="auto"/>
        <w:left w:val="none" w:sz="0" w:space="0" w:color="auto"/>
        <w:bottom w:val="none" w:sz="0" w:space="0" w:color="auto"/>
        <w:right w:val="none" w:sz="0" w:space="0" w:color="auto"/>
      </w:divBdr>
    </w:div>
    <w:div w:id="1346594745">
      <w:marLeft w:val="0"/>
      <w:marRight w:val="0"/>
      <w:marTop w:val="0"/>
      <w:marBottom w:val="0"/>
      <w:divBdr>
        <w:top w:val="none" w:sz="0" w:space="0" w:color="auto"/>
        <w:left w:val="none" w:sz="0" w:space="0" w:color="auto"/>
        <w:bottom w:val="none" w:sz="0" w:space="0" w:color="auto"/>
        <w:right w:val="none" w:sz="0" w:space="0" w:color="auto"/>
      </w:divBdr>
    </w:div>
    <w:div w:id="1368943703">
      <w:marLeft w:val="0"/>
      <w:marRight w:val="0"/>
      <w:marTop w:val="0"/>
      <w:marBottom w:val="0"/>
      <w:divBdr>
        <w:top w:val="none" w:sz="0" w:space="0" w:color="auto"/>
        <w:left w:val="none" w:sz="0" w:space="0" w:color="auto"/>
        <w:bottom w:val="none" w:sz="0" w:space="0" w:color="auto"/>
        <w:right w:val="none" w:sz="0" w:space="0" w:color="auto"/>
      </w:divBdr>
    </w:div>
    <w:div w:id="1390761610">
      <w:marLeft w:val="0"/>
      <w:marRight w:val="0"/>
      <w:marTop w:val="0"/>
      <w:marBottom w:val="0"/>
      <w:divBdr>
        <w:top w:val="none" w:sz="0" w:space="0" w:color="auto"/>
        <w:left w:val="none" w:sz="0" w:space="0" w:color="auto"/>
        <w:bottom w:val="none" w:sz="0" w:space="0" w:color="auto"/>
        <w:right w:val="none" w:sz="0" w:space="0" w:color="auto"/>
      </w:divBdr>
    </w:div>
    <w:div w:id="1416588653">
      <w:marLeft w:val="0"/>
      <w:marRight w:val="0"/>
      <w:marTop w:val="0"/>
      <w:marBottom w:val="0"/>
      <w:divBdr>
        <w:top w:val="none" w:sz="0" w:space="0" w:color="auto"/>
        <w:left w:val="none" w:sz="0" w:space="0" w:color="auto"/>
        <w:bottom w:val="none" w:sz="0" w:space="0" w:color="auto"/>
        <w:right w:val="none" w:sz="0" w:space="0" w:color="auto"/>
      </w:divBdr>
    </w:div>
    <w:div w:id="1432123599">
      <w:marLeft w:val="0"/>
      <w:marRight w:val="0"/>
      <w:marTop w:val="0"/>
      <w:marBottom w:val="0"/>
      <w:divBdr>
        <w:top w:val="none" w:sz="0" w:space="0" w:color="auto"/>
        <w:left w:val="none" w:sz="0" w:space="0" w:color="auto"/>
        <w:bottom w:val="none" w:sz="0" w:space="0" w:color="auto"/>
        <w:right w:val="none" w:sz="0" w:space="0" w:color="auto"/>
      </w:divBdr>
    </w:div>
    <w:div w:id="1443724195">
      <w:marLeft w:val="0"/>
      <w:marRight w:val="0"/>
      <w:marTop w:val="0"/>
      <w:marBottom w:val="0"/>
      <w:divBdr>
        <w:top w:val="none" w:sz="0" w:space="0" w:color="auto"/>
        <w:left w:val="none" w:sz="0" w:space="0" w:color="auto"/>
        <w:bottom w:val="none" w:sz="0" w:space="0" w:color="auto"/>
        <w:right w:val="none" w:sz="0" w:space="0" w:color="auto"/>
      </w:divBdr>
    </w:div>
    <w:div w:id="1457794654">
      <w:marLeft w:val="0"/>
      <w:marRight w:val="0"/>
      <w:marTop w:val="0"/>
      <w:marBottom w:val="0"/>
      <w:divBdr>
        <w:top w:val="none" w:sz="0" w:space="0" w:color="auto"/>
        <w:left w:val="none" w:sz="0" w:space="0" w:color="auto"/>
        <w:bottom w:val="none" w:sz="0" w:space="0" w:color="auto"/>
        <w:right w:val="none" w:sz="0" w:space="0" w:color="auto"/>
      </w:divBdr>
    </w:div>
    <w:div w:id="1505973490">
      <w:marLeft w:val="0"/>
      <w:marRight w:val="0"/>
      <w:marTop w:val="0"/>
      <w:marBottom w:val="0"/>
      <w:divBdr>
        <w:top w:val="none" w:sz="0" w:space="0" w:color="auto"/>
        <w:left w:val="none" w:sz="0" w:space="0" w:color="auto"/>
        <w:bottom w:val="none" w:sz="0" w:space="0" w:color="auto"/>
        <w:right w:val="none" w:sz="0" w:space="0" w:color="auto"/>
      </w:divBdr>
    </w:div>
    <w:div w:id="1509835072">
      <w:marLeft w:val="0"/>
      <w:marRight w:val="0"/>
      <w:marTop w:val="0"/>
      <w:marBottom w:val="0"/>
      <w:divBdr>
        <w:top w:val="none" w:sz="0" w:space="0" w:color="auto"/>
        <w:left w:val="none" w:sz="0" w:space="0" w:color="auto"/>
        <w:bottom w:val="none" w:sz="0" w:space="0" w:color="auto"/>
        <w:right w:val="none" w:sz="0" w:space="0" w:color="auto"/>
      </w:divBdr>
    </w:div>
    <w:div w:id="1515606223">
      <w:marLeft w:val="0"/>
      <w:marRight w:val="0"/>
      <w:marTop w:val="0"/>
      <w:marBottom w:val="0"/>
      <w:divBdr>
        <w:top w:val="none" w:sz="0" w:space="0" w:color="auto"/>
        <w:left w:val="none" w:sz="0" w:space="0" w:color="auto"/>
        <w:bottom w:val="none" w:sz="0" w:space="0" w:color="auto"/>
        <w:right w:val="none" w:sz="0" w:space="0" w:color="auto"/>
      </w:divBdr>
    </w:div>
    <w:div w:id="1541094186">
      <w:marLeft w:val="0"/>
      <w:marRight w:val="0"/>
      <w:marTop w:val="0"/>
      <w:marBottom w:val="0"/>
      <w:divBdr>
        <w:top w:val="none" w:sz="0" w:space="0" w:color="auto"/>
        <w:left w:val="none" w:sz="0" w:space="0" w:color="auto"/>
        <w:bottom w:val="none" w:sz="0" w:space="0" w:color="auto"/>
        <w:right w:val="none" w:sz="0" w:space="0" w:color="auto"/>
      </w:divBdr>
    </w:div>
    <w:div w:id="1547991248">
      <w:marLeft w:val="0"/>
      <w:marRight w:val="0"/>
      <w:marTop w:val="0"/>
      <w:marBottom w:val="0"/>
      <w:divBdr>
        <w:top w:val="none" w:sz="0" w:space="0" w:color="auto"/>
        <w:left w:val="none" w:sz="0" w:space="0" w:color="auto"/>
        <w:bottom w:val="none" w:sz="0" w:space="0" w:color="auto"/>
        <w:right w:val="none" w:sz="0" w:space="0" w:color="auto"/>
      </w:divBdr>
    </w:div>
    <w:div w:id="1548953982">
      <w:marLeft w:val="0"/>
      <w:marRight w:val="0"/>
      <w:marTop w:val="0"/>
      <w:marBottom w:val="0"/>
      <w:divBdr>
        <w:top w:val="none" w:sz="0" w:space="0" w:color="auto"/>
        <w:left w:val="none" w:sz="0" w:space="0" w:color="auto"/>
        <w:bottom w:val="none" w:sz="0" w:space="0" w:color="auto"/>
        <w:right w:val="none" w:sz="0" w:space="0" w:color="auto"/>
      </w:divBdr>
    </w:div>
    <w:div w:id="1552110935">
      <w:marLeft w:val="0"/>
      <w:marRight w:val="0"/>
      <w:marTop w:val="0"/>
      <w:marBottom w:val="0"/>
      <w:divBdr>
        <w:top w:val="none" w:sz="0" w:space="0" w:color="auto"/>
        <w:left w:val="none" w:sz="0" w:space="0" w:color="auto"/>
        <w:bottom w:val="none" w:sz="0" w:space="0" w:color="auto"/>
        <w:right w:val="none" w:sz="0" w:space="0" w:color="auto"/>
      </w:divBdr>
    </w:div>
    <w:div w:id="1588734552">
      <w:marLeft w:val="0"/>
      <w:marRight w:val="0"/>
      <w:marTop w:val="0"/>
      <w:marBottom w:val="0"/>
      <w:divBdr>
        <w:top w:val="none" w:sz="0" w:space="0" w:color="auto"/>
        <w:left w:val="none" w:sz="0" w:space="0" w:color="auto"/>
        <w:bottom w:val="none" w:sz="0" w:space="0" w:color="auto"/>
        <w:right w:val="none" w:sz="0" w:space="0" w:color="auto"/>
      </w:divBdr>
    </w:div>
    <w:div w:id="1589541281">
      <w:marLeft w:val="0"/>
      <w:marRight w:val="0"/>
      <w:marTop w:val="0"/>
      <w:marBottom w:val="0"/>
      <w:divBdr>
        <w:top w:val="none" w:sz="0" w:space="0" w:color="auto"/>
        <w:left w:val="none" w:sz="0" w:space="0" w:color="auto"/>
        <w:bottom w:val="none" w:sz="0" w:space="0" w:color="auto"/>
        <w:right w:val="none" w:sz="0" w:space="0" w:color="auto"/>
      </w:divBdr>
    </w:div>
    <w:div w:id="1595474203">
      <w:marLeft w:val="0"/>
      <w:marRight w:val="0"/>
      <w:marTop w:val="0"/>
      <w:marBottom w:val="0"/>
      <w:divBdr>
        <w:top w:val="none" w:sz="0" w:space="0" w:color="auto"/>
        <w:left w:val="none" w:sz="0" w:space="0" w:color="auto"/>
        <w:bottom w:val="none" w:sz="0" w:space="0" w:color="auto"/>
        <w:right w:val="none" w:sz="0" w:space="0" w:color="auto"/>
      </w:divBdr>
    </w:div>
    <w:div w:id="1671322976">
      <w:marLeft w:val="0"/>
      <w:marRight w:val="0"/>
      <w:marTop w:val="0"/>
      <w:marBottom w:val="0"/>
      <w:divBdr>
        <w:top w:val="none" w:sz="0" w:space="0" w:color="auto"/>
        <w:left w:val="none" w:sz="0" w:space="0" w:color="auto"/>
        <w:bottom w:val="none" w:sz="0" w:space="0" w:color="auto"/>
        <w:right w:val="none" w:sz="0" w:space="0" w:color="auto"/>
      </w:divBdr>
    </w:div>
    <w:div w:id="1673100754">
      <w:marLeft w:val="0"/>
      <w:marRight w:val="0"/>
      <w:marTop w:val="0"/>
      <w:marBottom w:val="0"/>
      <w:divBdr>
        <w:top w:val="none" w:sz="0" w:space="0" w:color="auto"/>
        <w:left w:val="none" w:sz="0" w:space="0" w:color="auto"/>
        <w:bottom w:val="none" w:sz="0" w:space="0" w:color="auto"/>
        <w:right w:val="none" w:sz="0" w:space="0" w:color="auto"/>
      </w:divBdr>
    </w:div>
    <w:div w:id="1743064847">
      <w:marLeft w:val="0"/>
      <w:marRight w:val="0"/>
      <w:marTop w:val="0"/>
      <w:marBottom w:val="0"/>
      <w:divBdr>
        <w:top w:val="none" w:sz="0" w:space="0" w:color="auto"/>
        <w:left w:val="none" w:sz="0" w:space="0" w:color="auto"/>
        <w:bottom w:val="none" w:sz="0" w:space="0" w:color="auto"/>
        <w:right w:val="none" w:sz="0" w:space="0" w:color="auto"/>
      </w:divBdr>
    </w:div>
    <w:div w:id="1748572909">
      <w:marLeft w:val="0"/>
      <w:marRight w:val="0"/>
      <w:marTop w:val="0"/>
      <w:marBottom w:val="0"/>
      <w:divBdr>
        <w:top w:val="none" w:sz="0" w:space="0" w:color="auto"/>
        <w:left w:val="none" w:sz="0" w:space="0" w:color="auto"/>
        <w:bottom w:val="none" w:sz="0" w:space="0" w:color="auto"/>
        <w:right w:val="none" w:sz="0" w:space="0" w:color="auto"/>
      </w:divBdr>
    </w:div>
    <w:div w:id="1752854301">
      <w:marLeft w:val="0"/>
      <w:marRight w:val="0"/>
      <w:marTop w:val="0"/>
      <w:marBottom w:val="0"/>
      <w:divBdr>
        <w:top w:val="none" w:sz="0" w:space="0" w:color="auto"/>
        <w:left w:val="none" w:sz="0" w:space="0" w:color="auto"/>
        <w:bottom w:val="none" w:sz="0" w:space="0" w:color="auto"/>
        <w:right w:val="none" w:sz="0" w:space="0" w:color="auto"/>
      </w:divBdr>
    </w:div>
    <w:div w:id="1762405451">
      <w:marLeft w:val="0"/>
      <w:marRight w:val="0"/>
      <w:marTop w:val="0"/>
      <w:marBottom w:val="0"/>
      <w:divBdr>
        <w:top w:val="none" w:sz="0" w:space="0" w:color="auto"/>
        <w:left w:val="none" w:sz="0" w:space="0" w:color="auto"/>
        <w:bottom w:val="none" w:sz="0" w:space="0" w:color="auto"/>
        <w:right w:val="none" w:sz="0" w:space="0" w:color="auto"/>
      </w:divBdr>
    </w:div>
    <w:div w:id="1766535723">
      <w:marLeft w:val="0"/>
      <w:marRight w:val="0"/>
      <w:marTop w:val="0"/>
      <w:marBottom w:val="0"/>
      <w:divBdr>
        <w:top w:val="none" w:sz="0" w:space="0" w:color="auto"/>
        <w:left w:val="none" w:sz="0" w:space="0" w:color="auto"/>
        <w:bottom w:val="none" w:sz="0" w:space="0" w:color="auto"/>
        <w:right w:val="none" w:sz="0" w:space="0" w:color="auto"/>
      </w:divBdr>
    </w:div>
    <w:div w:id="1782987928">
      <w:marLeft w:val="0"/>
      <w:marRight w:val="0"/>
      <w:marTop w:val="0"/>
      <w:marBottom w:val="0"/>
      <w:divBdr>
        <w:top w:val="none" w:sz="0" w:space="0" w:color="auto"/>
        <w:left w:val="none" w:sz="0" w:space="0" w:color="auto"/>
        <w:bottom w:val="none" w:sz="0" w:space="0" w:color="auto"/>
        <w:right w:val="none" w:sz="0" w:space="0" w:color="auto"/>
      </w:divBdr>
    </w:div>
    <w:div w:id="1788574542">
      <w:marLeft w:val="0"/>
      <w:marRight w:val="0"/>
      <w:marTop w:val="0"/>
      <w:marBottom w:val="0"/>
      <w:divBdr>
        <w:top w:val="none" w:sz="0" w:space="0" w:color="auto"/>
        <w:left w:val="none" w:sz="0" w:space="0" w:color="auto"/>
        <w:bottom w:val="none" w:sz="0" w:space="0" w:color="auto"/>
        <w:right w:val="none" w:sz="0" w:space="0" w:color="auto"/>
      </w:divBdr>
    </w:div>
    <w:div w:id="1827279055">
      <w:marLeft w:val="0"/>
      <w:marRight w:val="0"/>
      <w:marTop w:val="0"/>
      <w:marBottom w:val="0"/>
      <w:divBdr>
        <w:top w:val="none" w:sz="0" w:space="0" w:color="auto"/>
        <w:left w:val="none" w:sz="0" w:space="0" w:color="auto"/>
        <w:bottom w:val="none" w:sz="0" w:space="0" w:color="auto"/>
        <w:right w:val="none" w:sz="0" w:space="0" w:color="auto"/>
      </w:divBdr>
    </w:div>
    <w:div w:id="1828548591">
      <w:marLeft w:val="0"/>
      <w:marRight w:val="0"/>
      <w:marTop w:val="0"/>
      <w:marBottom w:val="0"/>
      <w:divBdr>
        <w:top w:val="none" w:sz="0" w:space="0" w:color="auto"/>
        <w:left w:val="none" w:sz="0" w:space="0" w:color="auto"/>
        <w:bottom w:val="none" w:sz="0" w:space="0" w:color="auto"/>
        <w:right w:val="none" w:sz="0" w:space="0" w:color="auto"/>
      </w:divBdr>
    </w:div>
    <w:div w:id="1849251855">
      <w:marLeft w:val="0"/>
      <w:marRight w:val="0"/>
      <w:marTop w:val="0"/>
      <w:marBottom w:val="0"/>
      <w:divBdr>
        <w:top w:val="none" w:sz="0" w:space="0" w:color="auto"/>
        <w:left w:val="none" w:sz="0" w:space="0" w:color="auto"/>
        <w:bottom w:val="none" w:sz="0" w:space="0" w:color="auto"/>
        <w:right w:val="none" w:sz="0" w:space="0" w:color="auto"/>
      </w:divBdr>
    </w:div>
    <w:div w:id="1871406167">
      <w:marLeft w:val="0"/>
      <w:marRight w:val="0"/>
      <w:marTop w:val="0"/>
      <w:marBottom w:val="0"/>
      <w:divBdr>
        <w:top w:val="none" w:sz="0" w:space="0" w:color="auto"/>
        <w:left w:val="none" w:sz="0" w:space="0" w:color="auto"/>
        <w:bottom w:val="none" w:sz="0" w:space="0" w:color="auto"/>
        <w:right w:val="none" w:sz="0" w:space="0" w:color="auto"/>
      </w:divBdr>
    </w:div>
    <w:div w:id="1873299320">
      <w:marLeft w:val="0"/>
      <w:marRight w:val="0"/>
      <w:marTop w:val="0"/>
      <w:marBottom w:val="0"/>
      <w:divBdr>
        <w:top w:val="none" w:sz="0" w:space="0" w:color="auto"/>
        <w:left w:val="none" w:sz="0" w:space="0" w:color="auto"/>
        <w:bottom w:val="none" w:sz="0" w:space="0" w:color="auto"/>
        <w:right w:val="none" w:sz="0" w:space="0" w:color="auto"/>
      </w:divBdr>
    </w:div>
    <w:div w:id="1900095372">
      <w:marLeft w:val="0"/>
      <w:marRight w:val="0"/>
      <w:marTop w:val="0"/>
      <w:marBottom w:val="0"/>
      <w:divBdr>
        <w:top w:val="none" w:sz="0" w:space="0" w:color="auto"/>
        <w:left w:val="none" w:sz="0" w:space="0" w:color="auto"/>
        <w:bottom w:val="none" w:sz="0" w:space="0" w:color="auto"/>
        <w:right w:val="none" w:sz="0" w:space="0" w:color="auto"/>
      </w:divBdr>
    </w:div>
    <w:div w:id="1904440161">
      <w:marLeft w:val="0"/>
      <w:marRight w:val="0"/>
      <w:marTop w:val="0"/>
      <w:marBottom w:val="0"/>
      <w:divBdr>
        <w:top w:val="none" w:sz="0" w:space="0" w:color="auto"/>
        <w:left w:val="none" w:sz="0" w:space="0" w:color="auto"/>
        <w:bottom w:val="none" w:sz="0" w:space="0" w:color="auto"/>
        <w:right w:val="none" w:sz="0" w:space="0" w:color="auto"/>
      </w:divBdr>
    </w:div>
    <w:div w:id="1931699687">
      <w:marLeft w:val="0"/>
      <w:marRight w:val="0"/>
      <w:marTop w:val="0"/>
      <w:marBottom w:val="0"/>
      <w:divBdr>
        <w:top w:val="none" w:sz="0" w:space="0" w:color="auto"/>
        <w:left w:val="none" w:sz="0" w:space="0" w:color="auto"/>
        <w:bottom w:val="none" w:sz="0" w:space="0" w:color="auto"/>
        <w:right w:val="none" w:sz="0" w:space="0" w:color="auto"/>
      </w:divBdr>
    </w:div>
    <w:div w:id="1932397349">
      <w:marLeft w:val="0"/>
      <w:marRight w:val="0"/>
      <w:marTop w:val="0"/>
      <w:marBottom w:val="0"/>
      <w:divBdr>
        <w:top w:val="none" w:sz="0" w:space="0" w:color="auto"/>
        <w:left w:val="none" w:sz="0" w:space="0" w:color="auto"/>
        <w:bottom w:val="none" w:sz="0" w:space="0" w:color="auto"/>
        <w:right w:val="none" w:sz="0" w:space="0" w:color="auto"/>
      </w:divBdr>
    </w:div>
    <w:div w:id="1942030622">
      <w:marLeft w:val="0"/>
      <w:marRight w:val="0"/>
      <w:marTop w:val="0"/>
      <w:marBottom w:val="0"/>
      <w:divBdr>
        <w:top w:val="none" w:sz="0" w:space="0" w:color="auto"/>
        <w:left w:val="none" w:sz="0" w:space="0" w:color="auto"/>
        <w:bottom w:val="none" w:sz="0" w:space="0" w:color="auto"/>
        <w:right w:val="none" w:sz="0" w:space="0" w:color="auto"/>
      </w:divBdr>
    </w:div>
    <w:div w:id="1951740084">
      <w:marLeft w:val="0"/>
      <w:marRight w:val="0"/>
      <w:marTop w:val="0"/>
      <w:marBottom w:val="0"/>
      <w:divBdr>
        <w:top w:val="none" w:sz="0" w:space="0" w:color="auto"/>
        <w:left w:val="none" w:sz="0" w:space="0" w:color="auto"/>
        <w:bottom w:val="none" w:sz="0" w:space="0" w:color="auto"/>
        <w:right w:val="none" w:sz="0" w:space="0" w:color="auto"/>
      </w:divBdr>
    </w:div>
    <w:div w:id="1994985011">
      <w:marLeft w:val="0"/>
      <w:marRight w:val="0"/>
      <w:marTop w:val="0"/>
      <w:marBottom w:val="0"/>
      <w:divBdr>
        <w:top w:val="none" w:sz="0" w:space="0" w:color="auto"/>
        <w:left w:val="none" w:sz="0" w:space="0" w:color="auto"/>
        <w:bottom w:val="none" w:sz="0" w:space="0" w:color="auto"/>
        <w:right w:val="none" w:sz="0" w:space="0" w:color="auto"/>
      </w:divBdr>
    </w:div>
    <w:div w:id="1995068365">
      <w:marLeft w:val="0"/>
      <w:marRight w:val="0"/>
      <w:marTop w:val="0"/>
      <w:marBottom w:val="0"/>
      <w:divBdr>
        <w:top w:val="none" w:sz="0" w:space="0" w:color="auto"/>
        <w:left w:val="none" w:sz="0" w:space="0" w:color="auto"/>
        <w:bottom w:val="none" w:sz="0" w:space="0" w:color="auto"/>
        <w:right w:val="none" w:sz="0" w:space="0" w:color="auto"/>
      </w:divBdr>
    </w:div>
    <w:div w:id="2052880245">
      <w:marLeft w:val="0"/>
      <w:marRight w:val="0"/>
      <w:marTop w:val="0"/>
      <w:marBottom w:val="0"/>
      <w:divBdr>
        <w:top w:val="none" w:sz="0" w:space="0" w:color="auto"/>
        <w:left w:val="none" w:sz="0" w:space="0" w:color="auto"/>
        <w:bottom w:val="none" w:sz="0" w:space="0" w:color="auto"/>
        <w:right w:val="none" w:sz="0" w:space="0" w:color="auto"/>
      </w:divBdr>
    </w:div>
    <w:div w:id="2062710604">
      <w:marLeft w:val="0"/>
      <w:marRight w:val="0"/>
      <w:marTop w:val="0"/>
      <w:marBottom w:val="0"/>
      <w:divBdr>
        <w:top w:val="none" w:sz="0" w:space="0" w:color="auto"/>
        <w:left w:val="none" w:sz="0" w:space="0" w:color="auto"/>
        <w:bottom w:val="none" w:sz="0" w:space="0" w:color="auto"/>
        <w:right w:val="none" w:sz="0" w:space="0" w:color="auto"/>
      </w:divBdr>
    </w:div>
    <w:div w:id="2067603739">
      <w:marLeft w:val="0"/>
      <w:marRight w:val="0"/>
      <w:marTop w:val="0"/>
      <w:marBottom w:val="0"/>
      <w:divBdr>
        <w:top w:val="none" w:sz="0" w:space="0" w:color="auto"/>
        <w:left w:val="none" w:sz="0" w:space="0" w:color="auto"/>
        <w:bottom w:val="none" w:sz="0" w:space="0" w:color="auto"/>
        <w:right w:val="none" w:sz="0" w:space="0" w:color="auto"/>
      </w:divBdr>
    </w:div>
    <w:div w:id="21410250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ubs-ex312_9.htm" TargetMode="External"/><Relationship Id="rId3" Type="http://schemas.openxmlformats.org/officeDocument/2006/relationships/webSettings" Target="webSettings.xml"/><Relationship Id="rId7" Type="http://schemas.openxmlformats.org/officeDocument/2006/relationships/hyperlink" Target="hubs-ex311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404655/000119312514353746/d697256dex41.htm" TargetMode="External"/><Relationship Id="rId11" Type="http://schemas.openxmlformats.org/officeDocument/2006/relationships/theme" Target="theme/theme1.xml"/><Relationship Id="rId5" Type="http://schemas.openxmlformats.org/officeDocument/2006/relationships/hyperlink" Target="http://www.sec.gov/Archives/edgar/data/1404655/000156459018009049/hubs-ex31_30.htm" TargetMode="External"/><Relationship Id="rId10" Type="http://schemas.openxmlformats.org/officeDocument/2006/relationships/fontTable" Target="fontTable.xml"/><Relationship Id="rId4" Type="http://schemas.openxmlformats.org/officeDocument/2006/relationships/hyperlink" Target="http://www.sec.gov/Archives/edgar/data/1404655/000156459016013204/hubs-ex31_768.htm" TargetMode="External"/><Relationship Id="rId9" Type="http://schemas.openxmlformats.org/officeDocument/2006/relationships/hyperlink" Target="hubs-ex321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32691</Words>
  <Characters>186340</Characters>
  <Application>Microsoft Office Word</Application>
  <DocSecurity>0</DocSecurity>
  <Lines>1552</Lines>
  <Paragraphs>437</Paragraphs>
  <ScaleCrop>false</ScaleCrop>
  <Company/>
  <LinksUpToDate>false</LinksUpToDate>
  <CharactersWithSpaces>218594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hubs-10q_20200331.htm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