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B7927">
      <w:pPr>
        <w:divId w:val="286787244"/>
        <w:rPr>
          <w:rFonts w:eastAsia="Times New Roman"/>
          <w:vanish/>
          <w:sz w:val="20"/>
          <w:szCs w:val="20"/>
        </w:rPr>
      </w:pPr>
      <w:r>
        <w:rPr>
          <w:rFonts w:eastAsia="Times New Roman"/>
          <w:vanish/>
          <w:sz w:val="20"/>
          <w:szCs w:val="20"/>
        </w:rPr>
        <w:t>false--06-28Q320192019-03-290000202058falseLarge Accelerated FilerHARRIS CORP /DE/falseHRS450000000.5700.5700.5700.6850.6850.685115000000005000000001182801201180724771182801201180724773010000000000P5Y1320000002000000300000003100000070000009000000</w:t>
      </w:r>
      <w:r>
        <w:rPr>
          <w:rFonts w:eastAsia="Times New Roman"/>
          <w:vanish/>
          <w:sz w:val="20"/>
          <w:szCs w:val="20"/>
        </w:rPr>
        <w:t>1000000100000000P2Y0.500.500 0000202058 2018-06-30 2019-03-29 0000202058 2019-04-26 0000202058 2017-12-30 2018-03-30 0000202058 2018-12-29 2019-03-29 0000202058 2017-07-01 2018-03-30 0000202058 2018-06-29 0000202058 2019-03-29 0000202058 2018-03-30 0000202</w:t>
      </w:r>
      <w:r>
        <w:rPr>
          <w:rFonts w:eastAsia="Times New Roman"/>
          <w:vanish/>
          <w:sz w:val="20"/>
          <w:szCs w:val="20"/>
        </w:rPr>
        <w:t>058 2017-06-30 0000202058 2018-09-28 0000202058 us-gaap:OtherAdditionalCapitalMember 2017-07-01 2017-09-29 0000202058 us-gaap:CommonStockMember 2017-07-01 2017-09-29 0000202058 2017-09-30 2017-12-29 0000202058 us-gaap:RetainedEarningsMember 2017-07-01 2017</w:t>
      </w:r>
      <w:r>
        <w:rPr>
          <w:rFonts w:eastAsia="Times New Roman"/>
          <w:vanish/>
          <w:sz w:val="20"/>
          <w:szCs w:val="20"/>
        </w:rPr>
        <w:t>-09-29 0000202058 2018-06-30 2018-09-28 0000202058 us-gaap:OtherAdditionalCapitalMember 2018-09-29 2018-12-28 0000202058 us-gaap:CommonStockMember 2017-06-30 0000202058 us-gaap:OtherAdditionalCapitalMember 2017-06-30 0000202058 us-gaap:OtherAdditionalCapit</w:t>
      </w:r>
      <w:r>
        <w:rPr>
          <w:rFonts w:eastAsia="Times New Roman"/>
          <w:vanish/>
          <w:sz w:val="20"/>
          <w:szCs w:val="20"/>
        </w:rPr>
        <w:t>alMember 2017-12-30 2018-03-30 0000202058 2017-12-29 0000202058 2017-09-29 0000202058 us-gaap:RetainedEarningsMember 2018-09-28 0000202058 us-gaap:AccumulatedOtherComprehensiveIncomeMember 2018-12-29 2019-03-29 0000202058 us-gaap:OtherAdditionalCapitalMemb</w:t>
      </w:r>
      <w:r>
        <w:rPr>
          <w:rFonts w:eastAsia="Times New Roman"/>
          <w:vanish/>
          <w:sz w:val="20"/>
          <w:szCs w:val="20"/>
        </w:rPr>
        <w:t>er 2018-06-29 0000202058 us-gaap:CommonStockMember 2018-03-30 0000202058 us-gaap:RetainedEarningsMember 2018-12-29 2019-03-29 0000202058 us-gaap:OtherAdditionalCapitalMember 2017-12-29 0000202058 us-gaap:RetainedEarningsMember 2017-12-30 2018-03-30 0000202</w:t>
      </w:r>
      <w:r>
        <w:rPr>
          <w:rFonts w:eastAsia="Times New Roman"/>
          <w:vanish/>
          <w:sz w:val="20"/>
          <w:szCs w:val="20"/>
        </w:rPr>
        <w:t>058 us-gaap:OtherAdditionalCapitalMember 2018-06-30 2018-09-28 0000202058 us-gaap:RetainedEarningsMember 2019-03-29 0000202058 2018-09-29 2018-12-28 0000202058 us-gaap:RetainedEarningsMember 2018-06-30 2018-09-28 0000202058 us-gaap:AccumulatedOtherComprehe</w:t>
      </w:r>
      <w:r>
        <w:rPr>
          <w:rFonts w:eastAsia="Times New Roman"/>
          <w:vanish/>
          <w:sz w:val="20"/>
          <w:szCs w:val="20"/>
        </w:rPr>
        <w:t>nsiveIncomeMember 2018-12-28 0000202058 2017-07-01 2017-09-29 0000202058 us-gaap:OtherAdditionalCapitalMember 2018-12-29 2019-03-29 0000202058 us-gaap:CommonStockMember 2018-06-30 2018-09-28 0000202058 us-gaap:AccumulatedOtherComprehensiveIncomeMember 2017</w:t>
      </w:r>
      <w:r>
        <w:rPr>
          <w:rFonts w:eastAsia="Times New Roman"/>
          <w:vanish/>
          <w:sz w:val="20"/>
          <w:szCs w:val="20"/>
        </w:rPr>
        <w:t>-12-29 0000202058 us-gaap:CommonStockMember 2018-12-28 0000202058 us-gaap:AccumulatedOtherComprehensiveIncomeMember 2018-06-29 0000202058 us-gaap:CommonStockMember 2019-03-29 0000202058 us-gaap:OtherAdditionalCapitalMember 2018-09-28 0000202058 us-gaap:Ret</w:t>
      </w:r>
      <w:r>
        <w:rPr>
          <w:rFonts w:eastAsia="Times New Roman"/>
          <w:vanish/>
          <w:sz w:val="20"/>
          <w:szCs w:val="20"/>
        </w:rPr>
        <w:t>ainedEarningsMember 2017-09-30 2017-12-29 0000202058 us-gaap:OtherAdditionalCapitalMember 2018-03-30 0000202058 us-gaap:RetainedEarningsMember 2018-12-28 0000202058 us-gaap:AccumulatedOtherComprehensiveIncomeMember 2018-09-28 0000202058 us-gaap:CommonStock</w:t>
      </w:r>
      <w:r>
        <w:rPr>
          <w:rFonts w:eastAsia="Times New Roman"/>
          <w:vanish/>
          <w:sz w:val="20"/>
          <w:szCs w:val="20"/>
        </w:rPr>
        <w:t>Member 2017-12-30 2018-03-30 0000202058 us-gaap:AccumulatedOtherComprehensiveIncomeMember 2018-03-30 0000202058 us-gaap:OtherAdditionalCapitalMember 2019-03-29 0000202058 us-gaap:AccumulatedOtherComprehensiveIncomeMember 2019-03-29 0000202058 us-gaap:Other</w:t>
      </w:r>
      <w:r>
        <w:rPr>
          <w:rFonts w:eastAsia="Times New Roman"/>
          <w:vanish/>
          <w:sz w:val="20"/>
          <w:szCs w:val="20"/>
        </w:rPr>
        <w:t>AdditionalCapitalMember 2017-09-30 2017-12-29 0000202058 us-gaap:RetainedEarningsMember 2018-03-30 0000202058 us-gaap:RetainedEarningsMember 2017-12-29 0000202058 us-gaap:CommonStockMember 2017-12-29 0000202058 us-gaap:RetainedEarningsMember 2018-09-29 201</w:t>
      </w:r>
      <w:r>
        <w:rPr>
          <w:rFonts w:eastAsia="Times New Roman"/>
          <w:vanish/>
          <w:sz w:val="20"/>
          <w:szCs w:val="20"/>
        </w:rPr>
        <w:t>8-12-28 0000202058 us-gaap:CommonStockMember 2017-09-29 0000202058 us-gaap:RetainedEarningsMember 2017-06-30 0000202058 us-gaap:AccumulatedOtherComprehensiveIncomeMember 2017-09-29 0000202058 us-gaap:AccumulatedOtherComprehensiveIncomeMember 2017-07-01 201</w:t>
      </w:r>
      <w:r>
        <w:rPr>
          <w:rFonts w:eastAsia="Times New Roman"/>
          <w:vanish/>
          <w:sz w:val="20"/>
          <w:szCs w:val="20"/>
        </w:rPr>
        <w:t>7-09-29 0000202058 us-gaap:OtherAdditionalCapitalMember 2018-12-28 0000202058 us-gaap:AccumulatedOtherComprehensiveIncomeMember 2018-09-29 2018-12-28 0000202058 us-gaap:CommonStockMember 2018-09-28 0000202058 us-gaap:RetainedEarningsMember 2018-06-29 00002</w:t>
      </w:r>
      <w:r>
        <w:rPr>
          <w:rFonts w:eastAsia="Times New Roman"/>
          <w:vanish/>
          <w:sz w:val="20"/>
          <w:szCs w:val="20"/>
        </w:rPr>
        <w:t>02058 us-gaap:AccumulatedOtherComprehensiveIncomeMember 2017-12-30 2018-03-30 0000202058 us-gaap:RetainedEarningsMember 2017-09-29 0000202058 us-gaap:AccumulatedOtherComprehensiveIncomeMember 2017-06-30 0000202058 us-gaap:CommonStockMember 2018-06-29 00002</w:t>
      </w:r>
      <w:r>
        <w:rPr>
          <w:rFonts w:eastAsia="Times New Roman"/>
          <w:vanish/>
          <w:sz w:val="20"/>
          <w:szCs w:val="20"/>
        </w:rPr>
        <w:t>02058 us-gaap:OtherAdditionalCapitalMember 2017-09-29 0000202058 us-gaap:AccumulatedOtherComprehensiveIncomeMember 2017-09-30 2017-12-29 0000202058 2018-12-28 0000202058 srt:ScenarioPreviouslyReportedMember 2017-07-01 2018-03-30 0000202058 srt:RestatementA</w:t>
      </w:r>
      <w:r>
        <w:rPr>
          <w:rFonts w:eastAsia="Times New Roman"/>
          <w:vanish/>
          <w:sz w:val="20"/>
          <w:szCs w:val="20"/>
        </w:rPr>
        <w:t>djustmentMember us-gaap:AccountingStandardsUpdate201409Member 2017-07-01 2018-03-30 0000202058 us-gaap:AccountingStandardsUpdate201409Member us-gaap:RetainedEarningsMember 2016-07-02 0000202058 srt:RestatementAdjustmentMember us-gaap:AccountingStandardsUpd</w:t>
      </w:r>
      <w:r>
        <w:rPr>
          <w:rFonts w:eastAsia="Times New Roman"/>
          <w:vanish/>
          <w:sz w:val="20"/>
          <w:szCs w:val="20"/>
        </w:rPr>
        <w:t>ate201707Member 2017-12-30 2018-03-30 0000202058 srt:RestatementAdjustmentMember us-gaap:AccountingStandardsUpdate201409Member 2017-12-30 2018-03-30 0000202058 srt:ScenarioPreviouslyReportedMember 2017-12-30 2018-03-30 0000202058 srt:RestatementAdjustmentM</w:t>
      </w:r>
      <w:r>
        <w:rPr>
          <w:rFonts w:eastAsia="Times New Roman"/>
          <w:vanish/>
          <w:sz w:val="20"/>
          <w:szCs w:val="20"/>
        </w:rPr>
        <w:t>ember us-gaap:AccountingStandardsUpdate201707Member 2017-07-01 2018-03-30 0000202058 us-gaap:EmployeeStockOptionMember hrs:HarrisCorporation2015EquityIncentivePlanMember 2018-06-30 2019-03-29 0000202058 hrs:HarrisCorporation2015EquityIncentivePlanMember 20</w:t>
      </w:r>
      <w:r>
        <w:rPr>
          <w:rFonts w:eastAsia="Times New Roman"/>
          <w:vanish/>
          <w:sz w:val="20"/>
          <w:szCs w:val="20"/>
        </w:rPr>
        <w:t>18-06-30 2019-03-29 0000202058 hrs:ShareholderapprovedEmployeeStockIncentivePlansMember hrs:ContinuingandDiscontinuedOperationsMember 2017-12-30 2018-03-30 0000202058 us-gaap:EmployeeStockOptionMember hrs:HarrisCorporation2015EquityIncentivePlanMember 2018</w:t>
      </w:r>
      <w:r>
        <w:rPr>
          <w:rFonts w:eastAsia="Times New Roman"/>
          <w:vanish/>
          <w:sz w:val="20"/>
          <w:szCs w:val="20"/>
        </w:rPr>
        <w:t>-12-29 2019-03-29 0000202058 hrs:ShareholderapprovedEmployeeStockIncentivePlansMember hrs:ContinuingandDiscontinuedOperationsMember 2018-06-30 2019-03-29 0000202058 us-gaap:SegmentContinuingOperationsMember 2017-12-30 2018-03-30 0000202058 hrs:RestrictedSh</w:t>
      </w:r>
      <w:r>
        <w:rPr>
          <w:rFonts w:eastAsia="Times New Roman"/>
          <w:vanish/>
          <w:sz w:val="20"/>
          <w:szCs w:val="20"/>
        </w:rPr>
        <w:t>areandUnitsAwardsMember hrs:HarrisCorporation2015EquityIncentivePlanMember 2018-06-30 2019-03-29 0000202058 us-gaap:SegmentContinuingOperationsMember 2018-12-29 2019-03-29 0000202058 hrs:RestrictedShareandUnitsAwardsMember hrs:HarrisCorporation2015EquityIn</w:t>
      </w:r>
      <w:r>
        <w:rPr>
          <w:rFonts w:eastAsia="Times New Roman"/>
          <w:vanish/>
          <w:sz w:val="20"/>
          <w:szCs w:val="20"/>
        </w:rPr>
        <w:t>centivePlanMember 2018-12-29 2019-03-29 0000202058 us-gaap:SegmentContinuingOperationsMember 2017-07-01 2018-03-30 0000202058 hrs:ShareholderapprovedEmployeeStockIncentivePlansMember hrs:ContinuingandDiscontinuedOperationsMember 2017-07-01 2018-03-30 00002</w:t>
      </w:r>
      <w:r>
        <w:rPr>
          <w:rFonts w:eastAsia="Times New Roman"/>
          <w:vanish/>
          <w:sz w:val="20"/>
          <w:szCs w:val="20"/>
        </w:rPr>
        <w:t>02058 us-gaap:SegmentContinuingOperationsMember 2018-06-30 2019-03-29 0000202058 hrs:ShareholderapprovedEmployeeStockIncentivePlansMember 2019-03-29 0000202058 hrs:ShareholderapprovedEmployeeStockIncentivePlansMember hrs:ContinuingandDiscontinuedOperations</w:t>
      </w:r>
      <w:r>
        <w:rPr>
          <w:rFonts w:eastAsia="Times New Roman"/>
          <w:vanish/>
          <w:sz w:val="20"/>
          <w:szCs w:val="20"/>
        </w:rPr>
        <w:t>Member 2018-12-29 2019-03-29 0000202058 us-gaap:PerformanceSharesMember hrs:HarrisCorporation2015EquityIncentivePlanMember 2018-06-30 2019-03-29 0000202058 us-gaap:PerformanceSharesMember hrs:HarrisCorporation2015EquityIncentivePlanMember 2018-12-29 2019-0</w:t>
      </w:r>
      <w:r>
        <w:rPr>
          <w:rFonts w:eastAsia="Times New Roman"/>
          <w:vanish/>
          <w:sz w:val="20"/>
          <w:szCs w:val="20"/>
        </w:rPr>
        <w:t>3-29 0000202058 hrs:ExelisMember us-gaap:OperatingExpenseMember 2018-03-31 2018-06-29 0000202058 us-gaap:AccumulatedNetUnrealizedInvestmentGainLossMember 2017-07-01 2017-07-01 0000202058 us-gaap:AccumulatedDefinedBenefitPlansAdjustmentMember 2017-07-01 201</w:t>
      </w:r>
      <w:r>
        <w:rPr>
          <w:rFonts w:eastAsia="Times New Roman"/>
          <w:vanish/>
          <w:sz w:val="20"/>
          <w:szCs w:val="20"/>
        </w:rPr>
        <w:t>7-07-01 0000202058 us-gaap:AccumulatedTranslationAdjustmentMember 2017-07-01 2017-07-01 0000202058 2017-07-01 2017-07-01 0000202058 2017-07-01 2018-06-29 0000202058 hrs:ReceivableSaleAgreementMember 2019-03-29 0000202058 hrs:ContractLiabilitiesandOtherNonc</w:t>
      </w:r>
      <w:r>
        <w:rPr>
          <w:rFonts w:eastAsia="Times New Roman"/>
          <w:vanish/>
          <w:sz w:val="20"/>
          <w:szCs w:val="20"/>
        </w:rPr>
        <w:t>urrentLiabilitiesMember 2019-03-29 0000202058 hrs:ContractLiabilitiesandOtherNoncurrentLiabilitiesMember 2018-06-29 0000202058 us-gaap:OtherPostretirementBenefitPlansDefinedBenefitMember 2018-06-30 2019-03-29 0000202058 us-gaap:PensionPlansDefinedBenefitMe</w:t>
      </w:r>
      <w:r>
        <w:rPr>
          <w:rFonts w:eastAsia="Times New Roman"/>
          <w:vanish/>
          <w:sz w:val="20"/>
          <w:szCs w:val="20"/>
        </w:rPr>
        <w:t>mber 2018-12-29 2019-03-29 0000202058 us-gaap:PensionPlansDefinedBenefitMember 2018-06-30 2019-03-29 0000202058 us-gaap:OtherPostretirementBenefitPlansDefinedBenefitMember 2018-12-29 2019-03-29 0000202058 us-gaap:OtherPostretirementBenefitPlansDefinedBenef</w:t>
      </w:r>
      <w:r>
        <w:rPr>
          <w:rFonts w:eastAsia="Times New Roman"/>
          <w:vanish/>
          <w:sz w:val="20"/>
          <w:szCs w:val="20"/>
        </w:rPr>
        <w:t>itMember 2017-07-01 2018-03-30 0000202058 us-gaap:PensionPlansDefinedBenefitMember 2017-07-01 2018-03-30 0000202058 us-gaap:OtherPostretirementBenefitPlansDefinedBenefitMember 2017-12-30 2018-03-30 0000202058 us-gaap:PensionPlansDefinedBenefitMember 2017-1</w:t>
      </w:r>
      <w:r>
        <w:rPr>
          <w:rFonts w:eastAsia="Times New Roman"/>
          <w:vanish/>
          <w:sz w:val="20"/>
          <w:szCs w:val="20"/>
        </w:rPr>
        <w:t>2-30 2018-03-30 0000202058 country:US us-gaap:PensionPlansDefinedBenefitMember 2018-12-29 2019-03-29 0000202058 country:US us-gaap:PensionPlansDefinedBenefitMember 2019-03-29 0000202058 country:US us-gaap:PensionPlansDefinedBenefitMember 2017-12-30 2018-03</w:t>
      </w:r>
      <w:r>
        <w:rPr>
          <w:rFonts w:eastAsia="Times New Roman"/>
          <w:vanish/>
          <w:sz w:val="20"/>
          <w:szCs w:val="20"/>
        </w:rPr>
        <w:t>-30 0000202058 country:US hrs:U.S.SalaryRetirementPlanMember 2018-06-29 0000202058 country:US hrs:U.S.SalaryRetirementPlanMember 2016-12-31 0000202058 country:US us-gaap:PensionPlansDefinedBenefitMember 2016-07-02 2017-06-30 0000202058 country:US us-gaap:P</w:t>
      </w:r>
      <w:r>
        <w:rPr>
          <w:rFonts w:eastAsia="Times New Roman"/>
          <w:vanish/>
          <w:sz w:val="20"/>
          <w:szCs w:val="20"/>
        </w:rPr>
        <w:t xml:space="preserve">ensionPlansDefinedBenefitMember 2018-06-30 2019-03-29 0000202058 us-gaap:EstimateOfFairValueFairValueDisclosureMember 2018-06-29 0000202058 us-gaap:TreasuryLockMember us-gaap:FairValueInputsLevel1Member us-gaap:EstimateOfFairValueFairValueDisclosureMember </w:t>
      </w:r>
      <w:r>
        <w:rPr>
          <w:rFonts w:eastAsia="Times New Roman"/>
          <w:vanish/>
          <w:sz w:val="20"/>
          <w:szCs w:val="20"/>
        </w:rPr>
        <w:t>2018-06-29 0000202058 us-gaap:EquitySecuritiesMember us-gaap:EstimateOfFairValueFairValueDisclosureMember 2018-06-29 0000202058 us-gaap:FairValueInputsLevel1Member hrs:EquitySecuritiesandMutualFundsMember us-gaap:EstimateOfFairValueFairValueDisclosureMembe</w:t>
      </w:r>
      <w:r>
        <w:rPr>
          <w:rFonts w:eastAsia="Times New Roman"/>
          <w:vanish/>
          <w:sz w:val="20"/>
          <w:szCs w:val="20"/>
        </w:rPr>
        <w:t>r 2019-03-29 0000202058 us-gaap:FairValueInputsLevel1Member hrs:EquitySecuritiesandMutualFundsMember us-gaap:EstimateOfFairValueFairValueDisclosureMember 2018-06-29 0000202058 us-gaap:TreasuryLockMember us-gaap:FairValueInputsLevel2Member us-gaap:EstimateO</w:t>
      </w:r>
      <w:r>
        <w:rPr>
          <w:rFonts w:eastAsia="Times New Roman"/>
          <w:vanish/>
          <w:sz w:val="20"/>
          <w:szCs w:val="20"/>
        </w:rPr>
        <w:t>fFairValueFairValueDisclosureMember 2019-03-29 0000202058 us-gaap:TreasuryLockMember us-gaap:EstimateOfFairValueFairValueDisclosureMember 2018-06-29 0000202058 us-gaap:TreasuryLockMember us-gaap:EstimateOfFairValueFairValueDisclosureMember 2019-03-29 00002</w:t>
      </w:r>
      <w:r>
        <w:rPr>
          <w:rFonts w:eastAsia="Times New Roman"/>
          <w:vanish/>
          <w:sz w:val="20"/>
          <w:szCs w:val="20"/>
        </w:rPr>
        <w:t>02058 us-gaap:EquitySecuritiesMember us-gaap:FairValueInputsLevel2Member us-gaap:EstimateOfFairValueFairValueDisclosureMember 2019-03-29 0000202058 us-gaap:TreasuryLockMember us-gaap:FairValueInputsLevel2Member us-gaap:EstimateOfFairValueFairValueDisclosur</w:t>
      </w:r>
      <w:r>
        <w:rPr>
          <w:rFonts w:eastAsia="Times New Roman"/>
          <w:vanish/>
          <w:sz w:val="20"/>
          <w:szCs w:val="20"/>
        </w:rPr>
        <w:t>eMember 2018-06-29 0000202058 hrs:EquitySecuritiesandMutualFundsMember us-gaap:EstimateOfFairValueFairValueDisclosureMember 2018-06-29 0000202058 us-gaap:EquitySecuritiesMember us-gaap:EstimateOfFairValueFairValueDisclosureMember 2019-03-29 0000202058 us-g</w:t>
      </w:r>
      <w:r>
        <w:rPr>
          <w:rFonts w:eastAsia="Times New Roman"/>
          <w:vanish/>
          <w:sz w:val="20"/>
          <w:szCs w:val="20"/>
        </w:rPr>
        <w:t>aap:EstimateOfFairValueFairValueDisclosureMember 2019-03-29 0000202058 us-gaap:EquityFundsMember us-gaap:EstimateOfFairValueFairValueDisclosureMember 2019-03-29 0000202058 hrs:CommonCollectiveTrustsandGuaranteedInvestmentProgramMember us-gaap:EstimateOfFai</w:t>
      </w:r>
      <w:r>
        <w:rPr>
          <w:rFonts w:eastAsia="Times New Roman"/>
          <w:vanish/>
          <w:sz w:val="20"/>
          <w:szCs w:val="20"/>
        </w:rPr>
        <w:t>rValueFairValueDisclosureMember 2018-06-29 0000202058 hrs:EquitySecuritiesandMutualFundsMember us-gaap:EstimateOfFairValueFairValueDisclosureMember 2019-03-29 0000202058 hrs:CorporateownedlifeinsuranceMember us-gaap:EstimateOfFairValueFairValueDisclosureMe</w:t>
      </w:r>
      <w:r>
        <w:rPr>
          <w:rFonts w:eastAsia="Times New Roman"/>
          <w:vanish/>
          <w:sz w:val="20"/>
          <w:szCs w:val="20"/>
        </w:rPr>
        <w:t>mber 2018-06-29 0000202058 us-gaap:EquitySecuritiesMember us-gaap:FairValueInputsLevel1Member us-gaap:EstimateOfFairValueFairValueDisclosureMember 2018-06-29 0000202058 hrs:CommonCollectiveTrustsandGuaranteedInvestmentProgramMember us-gaap:EstimateOfFairVa</w:t>
      </w:r>
      <w:r>
        <w:rPr>
          <w:rFonts w:eastAsia="Times New Roman"/>
          <w:vanish/>
          <w:sz w:val="20"/>
          <w:szCs w:val="20"/>
        </w:rPr>
        <w:t>lueFairValueDisclosureMember 2019-03-29 0000202058 us-gaap:TreasuryLockMember us-gaap:FairValueInputsLevel1Member us-gaap:EstimateOfFairValueFairValueDisclosureMember 2019-03-29 0000202058 us-gaap:FairValueInputsLevel2Member hrs:EquitySecuritiesandMutualFu</w:t>
      </w:r>
      <w:r>
        <w:rPr>
          <w:rFonts w:eastAsia="Times New Roman"/>
          <w:vanish/>
          <w:sz w:val="20"/>
          <w:szCs w:val="20"/>
        </w:rPr>
        <w:t>ndsMember us-gaap:EstimateOfFairValueFairValueDisclosureMember 2018-06-29 0000202058 hrs:CorporateownedlifeinsuranceMember us-gaap:EstimateOfFairValueFairValueDisclosureMember 2019-03-29 0000202058 us-gaap:EquityFundsMember us-gaap:EstimateOfFairValueFairV</w:t>
      </w:r>
      <w:r>
        <w:rPr>
          <w:rFonts w:eastAsia="Times New Roman"/>
          <w:vanish/>
          <w:sz w:val="20"/>
          <w:szCs w:val="20"/>
        </w:rPr>
        <w:t>alueDisclosureMember 2018-06-29 0000202058 us-gaap:FairValueInputsLevel2Member hrs:EquitySecuritiesandMutualFundsMember us-gaap:EstimateOfFairValueFairValueDisclosureMember 2019-03-29 0000202058 us-gaap:EquitySecuritiesMember us-gaap:FairValueInputsLevel2M</w:t>
      </w:r>
      <w:r>
        <w:rPr>
          <w:rFonts w:eastAsia="Times New Roman"/>
          <w:vanish/>
          <w:sz w:val="20"/>
          <w:szCs w:val="20"/>
        </w:rPr>
        <w:t>ember us-gaap:EstimateOfFairValueFairValueDisclosureMember 2018-06-29 0000202058 us-gaap:EquitySecuritiesMember us-gaap:FairValueInputsLevel1Member us-gaap:EstimateOfFairValueFairValueDisclosureMember 2019-03-29 0000202058 us-gaap:FairValueInputsLevel2Memb</w:t>
      </w:r>
      <w:r>
        <w:rPr>
          <w:rFonts w:eastAsia="Times New Roman"/>
          <w:vanish/>
          <w:sz w:val="20"/>
          <w:szCs w:val="20"/>
        </w:rPr>
        <w:t>er us-gaap:EstimateOfFairValueFairValueDisclosureMember us-gaap:MarketApproachValuationTechniqueMember 2019-03-29 0000202058 us-gaap:CarryingReportedAmountFairValueDisclosureMember 2019-03-29 0000202058 us-gaap:FairValueInputsLevel2Member us-gaap:EstimateO</w:t>
      </w:r>
      <w:r>
        <w:rPr>
          <w:rFonts w:eastAsia="Times New Roman"/>
          <w:vanish/>
          <w:sz w:val="20"/>
          <w:szCs w:val="20"/>
        </w:rPr>
        <w:t>fFairValueFairValueDisclosureMember us-gaap:MarketApproachValuationTechniqueMember 2018-06-29 0000202058 us-gaap:CarryingReportedAmountFairValueDisclosureMember 2018-06-29 0000202058 us-gaap:ForeignExchangeForwardMember 2018-06-30 2019-03-29 0000202058 srt</w:t>
      </w:r>
      <w:r>
        <w:rPr>
          <w:rFonts w:eastAsia="Times New Roman"/>
          <w:vanish/>
          <w:sz w:val="20"/>
          <w:szCs w:val="20"/>
        </w:rPr>
        <w:t>:MaximumMember us-gaap:ForeignExchangeForwardMember 2018-06-30 2019-03-29 0000202058 srt:MinimumMember us-gaap:ForeignExchangeForwardMember 2018-06-30 2019-03-29 0000202058 us-gaap:TreasuryLockMember us-gaap:CashFlowHedgingMember 2019-03-29 0000202058 us-g</w:t>
      </w:r>
      <w:r>
        <w:rPr>
          <w:rFonts w:eastAsia="Times New Roman"/>
          <w:vanish/>
          <w:sz w:val="20"/>
          <w:szCs w:val="20"/>
        </w:rPr>
        <w:t>aap:ForeignExchangeForwardMember us-gaap:CashFlowHedgingMember 2019-03-29 0000202058 us-gaap:ForeignExchangeForwardMember us-gaap:CashFlowHedgingMember 2018-06-29 0000202058 us-gaap:ForeignExchangeForwardMember 2018-06-29 0000202058 hrs:NotePayableNineMemb</w:t>
      </w:r>
      <w:r>
        <w:rPr>
          <w:rFonts w:eastAsia="Times New Roman"/>
          <w:vanish/>
          <w:sz w:val="20"/>
          <w:szCs w:val="20"/>
        </w:rPr>
        <w:t>er 2019-01-31 0000202058 us-gaap:ForeignExchangeForwardMember us-gaap:FairValueHedgingMember 2019-03-29 0000202058 us-gaap:ForeignExchangeForwardMember us-gaap:FairValueHedgingMember 2018-06-29 0000202058 us-gaap:ForeignExchangeForwardMember 2019-03-29 000</w:t>
      </w:r>
      <w:r>
        <w:rPr>
          <w:rFonts w:eastAsia="Times New Roman"/>
          <w:vanish/>
          <w:sz w:val="20"/>
          <w:szCs w:val="20"/>
        </w:rPr>
        <w:t>0202058 us-gaap:ContractsAccountedForUnderPercentageOfCompletionMember 2017-12-30 2018-03-30 0000202058 us-gaap:ContractsAccountedForUnderPercentageOfCompletionMember 2018-06-30 2019-03-29 0000202058 us-gaap:ContractsAccountedForUnderPercentageOfCompletion</w:t>
      </w:r>
      <w:r>
        <w:rPr>
          <w:rFonts w:eastAsia="Times New Roman"/>
          <w:vanish/>
          <w:sz w:val="20"/>
          <w:szCs w:val="20"/>
        </w:rPr>
        <w:t>Member 2018-12-29 2019-03-29 0000202058 us-gaap:ContractsAccountedForUnderPercentageOfCompletionMember 2017-07-01 2018-03-30 0000202058 2019-03-30 2019-03-29 0000202058 2020-03-30 2019-03-29 0000202058 us-gaap:CorporateNonSegmentMember hrs:ExelisMember 201</w:t>
      </w:r>
      <w:r>
        <w:rPr>
          <w:rFonts w:eastAsia="Times New Roman"/>
          <w:vanish/>
          <w:sz w:val="20"/>
          <w:szCs w:val="20"/>
        </w:rPr>
        <w:t>8-06-30 2019-03-29 0000202058 us-gaap:CorporateNonSegmentMember 2017-07-01 2018-03-30 0000202058 us-gaap:CorporateNonSegmentMember us-gaap:OtherRestructuringMember hrs:NoncoreCommercialBusinessMember 2017-12-30 2018-03-30 0000202058 us-gaap:CorporateNonSeg</w:t>
      </w:r>
      <w:r>
        <w:rPr>
          <w:rFonts w:eastAsia="Times New Roman"/>
          <w:vanish/>
          <w:sz w:val="20"/>
          <w:szCs w:val="20"/>
        </w:rPr>
        <w:t>mentMember hrs:ExelisMember 2017-07-01 2018-03-30 0000202058 us-gaap:CorporateNonSegmentMember hrs:L3TechnologiesInc.Member 2018-12-29 2019-03-29 0000202058 us-gaap:CorporateNonSegmentMember hrs:L3TechnologiesInc.Member 2018-06-30 2019-03-29 0000202058 us-</w:t>
      </w:r>
      <w:r>
        <w:rPr>
          <w:rFonts w:eastAsia="Times New Roman"/>
          <w:vanish/>
          <w:sz w:val="20"/>
          <w:szCs w:val="20"/>
        </w:rPr>
        <w:t>gaap:CorporateNonSegmentMember hrs:ExelisMember 2017-12-30 2018-03-30 0000202058 us-gaap:CorporateNonSegmentMember hrs:ExelisMember 2018-12-29 2019-03-29 0000202058 us-gaap:CorporateNonSegmentMember hrs:ExelisMember 2018-06-29 0000202058 us-gaap:CorporateN</w:t>
      </w:r>
      <w:r>
        <w:rPr>
          <w:rFonts w:eastAsia="Times New Roman"/>
          <w:vanish/>
          <w:sz w:val="20"/>
          <w:szCs w:val="20"/>
        </w:rPr>
        <w:t>onSegmentMember hrs:ExelisMember 2019-03-29 0000202058 hrs:CommunicationSystemsMember 2017-07-01 2018-03-30 0000202058 country:US hrs:CommunicationSystemsMember 2017-12-30 2018-03-30 0000202058 hrs:CommunicationSystemsMember 2018-06-30 2019-03-29 000020205</w:t>
      </w:r>
      <w:r>
        <w:rPr>
          <w:rFonts w:eastAsia="Times New Roman"/>
          <w:vanish/>
          <w:sz w:val="20"/>
          <w:szCs w:val="20"/>
        </w:rPr>
        <w:t>8 hrs:CommunicationSystemsMember 2017-12-30 2018-03-30 0000202058 us-gaap:NonUsMember hrs:CommunicationSystemsMember 2017-12-30 2018-03-30 0000202058 us-gaap:NonUsMember hrs:CommunicationSystemsMember 2018-06-30 2019-03-29 0000202058 country:US hrs:Communi</w:t>
      </w:r>
      <w:r>
        <w:rPr>
          <w:rFonts w:eastAsia="Times New Roman"/>
          <w:vanish/>
          <w:sz w:val="20"/>
          <w:szCs w:val="20"/>
        </w:rPr>
        <w:t>cationSystemsMember 2017-07-01 2018-03-30 0000202058 us-gaap:NonUsMember hrs:CommunicationSystemsMember 2018-12-29 2019-03-29 0000202058 country:US hrs:CommunicationSystemsMember 2018-12-29 2019-03-29 0000202058 hrs:CommunicationSystemsMember 2018-12-29 20</w:t>
      </w:r>
      <w:r>
        <w:rPr>
          <w:rFonts w:eastAsia="Times New Roman"/>
          <w:vanish/>
          <w:sz w:val="20"/>
          <w:szCs w:val="20"/>
        </w:rPr>
        <w:t>19-03-29 0000202058 country:US hrs:CommunicationSystemsMember 2018-06-30 2019-03-29 0000202058 us-gaap:NonUsMember hrs:CommunicationSystemsMember 2017-07-01 2018-03-30 0000202058 us-gaap:NonUsMember hrs:SpaceAndIntelligenceSystemsMember 2017-07-01 2018-03-</w:t>
      </w:r>
      <w:r>
        <w:rPr>
          <w:rFonts w:eastAsia="Times New Roman"/>
          <w:vanish/>
          <w:sz w:val="20"/>
          <w:szCs w:val="20"/>
        </w:rPr>
        <w:t>30 0000202058 hrs:CostreimbursableMember hrs:SpaceAndIntelligenceSystemsMember 2018-06-30 2019-03-29 0000202058 hrs:SpaceAndIntelligenceSystemsMember 2018-06-30 2019-03-29 0000202058 hrs:SpaceAndIntelligenceSystemsMember 2018-12-29 2019-03-29 0000202058 us</w:t>
      </w:r>
      <w:r>
        <w:rPr>
          <w:rFonts w:eastAsia="Times New Roman"/>
          <w:vanish/>
          <w:sz w:val="20"/>
          <w:szCs w:val="20"/>
        </w:rPr>
        <w:t>-gaap:NonUsMember hrs:SpaceAndIntelligenceSystemsMember 2017-12-30 2018-03-30 0000202058 hrs:CostreimbursableMember hrs:SpaceAndIntelligenceSystemsMember 2017-12-30 2018-03-30 0000202058 country:US hrs:SpaceAndIntelligenceSystemsMember 2018-06-30 2019-03-2</w:t>
      </w:r>
      <w:r>
        <w:rPr>
          <w:rFonts w:eastAsia="Times New Roman"/>
          <w:vanish/>
          <w:sz w:val="20"/>
          <w:szCs w:val="20"/>
        </w:rPr>
        <w:t>9 0000202058 us-gaap:SalesChannelDirectlyToConsumerMember hrs:SpaceAndIntelligenceSystemsMember 2018-06-30 2019-03-29 0000202058 country:US hrs:SpaceAndIntelligenceSystemsMember 2017-12-30 2018-03-30 0000202058 us-gaap:SalesChannelThroughIntermediaryMember</w:t>
      </w:r>
      <w:r>
        <w:rPr>
          <w:rFonts w:eastAsia="Times New Roman"/>
          <w:vanish/>
          <w:sz w:val="20"/>
          <w:szCs w:val="20"/>
        </w:rPr>
        <w:t xml:space="preserve"> hrs:SpaceAndIntelligenceSystemsMember 2018-06-30 2019-03-29 0000202058 us-gaap:SalesChannelDirectlyToConsumerMember hrs:SpaceAndIntelligenceSystemsMember 2017-07-01 2018-03-30 0000202058 us-gaap:SalesChannelDirectlyToConsumerMember hrs:SpaceAndIntelligenc</w:t>
      </w:r>
      <w:r>
        <w:rPr>
          <w:rFonts w:eastAsia="Times New Roman"/>
          <w:vanish/>
          <w:sz w:val="20"/>
          <w:szCs w:val="20"/>
        </w:rPr>
        <w:t>eSystemsMember 2017-12-30 2018-03-30 0000202058 us-gaap:SalesChannelThroughIntermediaryMember hrs:SpaceAndIntelligenceSystemsMember 2017-12-30 2018-03-30 0000202058 hrs:SpaceAndIntelligenceSystemsMember 2017-12-30 2018-03-30 0000202058 hrs:SpaceAndIntellig</w:t>
      </w:r>
      <w:r>
        <w:rPr>
          <w:rFonts w:eastAsia="Times New Roman"/>
          <w:vanish/>
          <w:sz w:val="20"/>
          <w:szCs w:val="20"/>
        </w:rPr>
        <w:t>enceSystemsMember 2017-07-01 2018-03-30 0000202058 us-gaap:SalesChannelThroughIntermediaryMember hrs:SpaceAndIntelligenceSystemsMember 2017-07-01 2018-03-30 0000202058 country:US hrs:SpaceAndIntelligenceSystemsMember 2017-07-01 2018-03-30 0000202058 us-gaa</w:t>
      </w:r>
      <w:r>
        <w:rPr>
          <w:rFonts w:eastAsia="Times New Roman"/>
          <w:vanish/>
          <w:sz w:val="20"/>
          <w:szCs w:val="20"/>
        </w:rPr>
        <w:t>p:NonUsMember hrs:SpaceAndIntelligenceSystemsMember 2018-12-29 2019-03-29 0000202058 us-gaap:SalesChannelThroughIntermediaryMember hrs:SpaceAndIntelligenceSystemsMember 2018-12-29 2019-03-29 0000202058 us-gaap:NonUsMember hrs:SpaceAndIntelligenceSystemsMem</w:t>
      </w:r>
      <w:r>
        <w:rPr>
          <w:rFonts w:eastAsia="Times New Roman"/>
          <w:vanish/>
          <w:sz w:val="20"/>
          <w:szCs w:val="20"/>
        </w:rPr>
        <w:t>ber 2018-06-30 2019-03-29 0000202058 us-gaap:FixedPriceContractMember hrs:SpaceAndIntelligenceSystemsMember 2017-07-01 2018-03-30 0000202058 hrs:CostreimbursableMember hrs:SpaceAndIntelligenceSystemsMember 2018-12-29 2019-03-29 0000202058 us-gaap:FixedPric</w:t>
      </w:r>
      <w:r>
        <w:rPr>
          <w:rFonts w:eastAsia="Times New Roman"/>
          <w:vanish/>
          <w:sz w:val="20"/>
          <w:szCs w:val="20"/>
        </w:rPr>
        <w:t>eContractMember hrs:SpaceAndIntelligenceSystemsMember 2018-06-30 2019-03-29 0000202058 us-gaap:FixedPriceContractMember hrs:SpaceAndIntelligenceSystemsMember 2018-12-29 2019-03-29 0000202058 us-gaap:SalesChannelDirectlyToConsumerMember hrs:SpaceAndIntellig</w:t>
      </w:r>
      <w:r>
        <w:rPr>
          <w:rFonts w:eastAsia="Times New Roman"/>
          <w:vanish/>
          <w:sz w:val="20"/>
          <w:szCs w:val="20"/>
        </w:rPr>
        <w:t>enceSystemsMember 2018-12-29 2019-03-29 0000202058 country:US hrs:SpaceAndIntelligenceSystemsMember 2018-12-29 2019-03-29 0000202058 hrs:CostreimbursableMember hrs:SpaceAndIntelligenceSystemsMember 2017-07-01 2018-03-30 0000202058 us-gaap:FixedPriceContrac</w:t>
      </w:r>
      <w:r>
        <w:rPr>
          <w:rFonts w:eastAsia="Times New Roman"/>
          <w:vanish/>
          <w:sz w:val="20"/>
          <w:szCs w:val="20"/>
        </w:rPr>
        <w:t>tMember hrs:SpaceAndIntelligenceSystemsMember 2017-12-30 2018-03-30 0000202058 country:US hrs:ElectronicSystemsMember 2017-07-01 2018-03-30 0000202058 hrs:ElectronicSystemsMember 2018-06-30 2019-03-29 0000202058 us-gaap:SalesChannelThroughIntermediaryMembe</w:t>
      </w:r>
      <w:r>
        <w:rPr>
          <w:rFonts w:eastAsia="Times New Roman"/>
          <w:vanish/>
          <w:sz w:val="20"/>
          <w:szCs w:val="20"/>
        </w:rPr>
        <w:t>r hrs:ElectronicSystemsMember 2018-12-29 2019-03-29 0000202058 hrs:CostreimbursableMember hrs:ElectronicSystemsMember 2017-07-01 2018-03-30 0000202058 hrs:ElectronicSystemsMember 2017-12-30 2018-03-30 0000202058 us-gaap:SalesChannelThroughIntermediaryMembe</w:t>
      </w:r>
      <w:r>
        <w:rPr>
          <w:rFonts w:eastAsia="Times New Roman"/>
          <w:vanish/>
          <w:sz w:val="20"/>
          <w:szCs w:val="20"/>
        </w:rPr>
        <w:t>r hrs:ElectronicSystemsMember 2017-12-30 2018-03-30 0000202058 hrs:ElectronicSystemsMember 2017-07-01 2018-03-30 0000202058 us-gaap:FixedPriceContractMember hrs:ElectronicSystemsMember 2017-12-30 2018-03-30 0000202058 us-gaap:SalesChannelDirectlyToConsumer</w:t>
      </w:r>
      <w:r>
        <w:rPr>
          <w:rFonts w:eastAsia="Times New Roman"/>
          <w:vanish/>
          <w:sz w:val="20"/>
          <w:szCs w:val="20"/>
        </w:rPr>
        <w:t>Member hrs:ElectronicSystemsMember 2018-06-30 2019-03-29 0000202058 us-gaap:NonUsMember hrs:ElectronicSystemsMember 2018-06-30 2019-03-29 0000202058 country:US hrs:ElectronicSystemsMember 2018-12-29 2019-03-29 0000202058 us-gaap:SalesChannelDirectlyToConsu</w:t>
      </w:r>
      <w:r>
        <w:rPr>
          <w:rFonts w:eastAsia="Times New Roman"/>
          <w:vanish/>
          <w:sz w:val="20"/>
          <w:szCs w:val="20"/>
        </w:rPr>
        <w:t>merMember hrs:ElectronicSystemsMember 2017-07-01 2018-03-30 0000202058 hrs:ElectronicSystemsMember 2018-12-29 2019-03-29 0000202058 hrs:CostreimbursableMember hrs:ElectronicSystemsMember 2017-12-30 2018-03-30 0000202058 us-gaap:NonUsMember hrs:ElectronicSy</w:t>
      </w:r>
      <w:r>
        <w:rPr>
          <w:rFonts w:eastAsia="Times New Roman"/>
          <w:vanish/>
          <w:sz w:val="20"/>
          <w:szCs w:val="20"/>
        </w:rPr>
        <w:t>stemsMember 2017-12-30 2018-03-30 0000202058 us-gaap:SalesChannelThroughIntermediaryMember hrs:ElectronicSystemsMember 2018-06-30 2019-03-29 0000202058 hrs:CostreimbursableMember hrs:ElectronicSystemsMember 2018-12-29 2019-03-29 0000202058 us-gaap:FixedPri</w:t>
      </w:r>
      <w:r>
        <w:rPr>
          <w:rFonts w:eastAsia="Times New Roman"/>
          <w:vanish/>
          <w:sz w:val="20"/>
          <w:szCs w:val="20"/>
        </w:rPr>
        <w:t>ceContractMember hrs:ElectronicSystemsMember 2018-12-29 2019-03-29 0000202058 country:US hrs:ElectronicSystemsMember 2017-12-30 2018-03-30 0000202058 us-gaap:NonUsMember hrs:ElectronicSystemsMember 2017-07-01 2018-03-30 0000202058 us-gaap:SalesChannelDirec</w:t>
      </w:r>
      <w:r>
        <w:rPr>
          <w:rFonts w:eastAsia="Times New Roman"/>
          <w:vanish/>
          <w:sz w:val="20"/>
          <w:szCs w:val="20"/>
        </w:rPr>
        <w:t>tlyToConsumerMember hrs:ElectronicSystemsMember 2018-12-29 2019-03-29 0000202058 us-gaap:SalesChannelThroughIntermediaryMember hrs:ElectronicSystemsMember 2017-07-01 2018-03-30 0000202058 us-gaap:SalesChannelDirectlyToConsumerMember hrs:ElectronicSystemsMe</w:t>
      </w:r>
      <w:r>
        <w:rPr>
          <w:rFonts w:eastAsia="Times New Roman"/>
          <w:vanish/>
          <w:sz w:val="20"/>
          <w:szCs w:val="20"/>
        </w:rPr>
        <w:t>mber 2017-12-30 2018-03-30 0000202058 hrs:CostreimbursableMember hrs:ElectronicSystemsMember 2018-06-30 2019-03-29 0000202058 us-gaap:FixedPriceContractMember hrs:ElectronicSystemsMember 2017-07-01 2018-03-30 0000202058 country:US hrs:ElectronicSystemsMemb</w:t>
      </w:r>
      <w:r>
        <w:rPr>
          <w:rFonts w:eastAsia="Times New Roman"/>
          <w:vanish/>
          <w:sz w:val="20"/>
          <w:szCs w:val="20"/>
        </w:rPr>
        <w:t>er 2018-06-30 2019-03-29 0000202058 us-gaap:FixedPriceContractMember hrs:ElectronicSystemsMember 2018-06-30 2019-03-29 0000202058 us-gaap:NonUsMember hrs:ElectronicSystemsMember 2018-12-29 2019-03-29 0000202058 us-gaap:OperatingSegmentsMember hrs:SpaceAndI</w:t>
      </w:r>
      <w:r>
        <w:rPr>
          <w:rFonts w:eastAsia="Times New Roman"/>
          <w:vanish/>
          <w:sz w:val="20"/>
          <w:szCs w:val="20"/>
        </w:rPr>
        <w:t>ntelligenceSystemsMember 2019-03-29 0000202058 us-gaap:CorporateNonSegmentMember 2019-03-29 0000202058 us-gaap:CorporateNonSegmentMember 2018-06-29 0000202058 us-gaap:OperatingSegmentsMember hrs:CommunicationSystemsMember 2019-03-29 0000202058 us-gaap:Oper</w:t>
      </w:r>
      <w:r>
        <w:rPr>
          <w:rFonts w:eastAsia="Times New Roman"/>
          <w:vanish/>
          <w:sz w:val="20"/>
          <w:szCs w:val="20"/>
        </w:rPr>
        <w:t>atingSegmentsMember hrs:ElectronicSystemsMember 2019-03-29 0000202058 us-gaap:OperatingSegmentsMember hrs:SpaceAndIntelligenceSystemsMember 2018-06-29 0000202058 us-gaap:OperatingSegmentsMember hrs:ElectronicSystemsMember 2018-06-29 0000202058 us-gaap:Oper</w:t>
      </w:r>
      <w:r>
        <w:rPr>
          <w:rFonts w:eastAsia="Times New Roman"/>
          <w:vanish/>
          <w:sz w:val="20"/>
          <w:szCs w:val="20"/>
        </w:rPr>
        <w:t>atingSegmentsMember hrs:CommunicationSystemsMember 2018-06-29 0000202058 us-gaap:OperatingSegmentsMember hrs:SpaceAndIntelligenceSystemsMember 2017-12-30 2018-03-30 0000202058 us-gaap:OperatingSegmentsMember hrs:ElectronicSystemsMember 2017-12-30 2018-03-3</w:t>
      </w:r>
      <w:r>
        <w:rPr>
          <w:rFonts w:eastAsia="Times New Roman"/>
          <w:vanish/>
          <w:sz w:val="20"/>
          <w:szCs w:val="20"/>
        </w:rPr>
        <w:t>0 0000202058 us-gaap:MaterialReconcilingItemsMember 2018-06-30 2019-03-29 0000202058 us-gaap:CorporateNonSegmentMember 2017-12-30 2018-03-30 0000202058 us-gaap:OperatingSegmentsMember hrs:SpaceAndIntelligenceSystemsMember 2018-06-30 2019-03-29 0000202058 u</w:t>
      </w:r>
      <w:r>
        <w:rPr>
          <w:rFonts w:eastAsia="Times New Roman"/>
          <w:vanish/>
          <w:sz w:val="20"/>
          <w:szCs w:val="20"/>
        </w:rPr>
        <w:t>s-gaap:CorporateNonSegmentMember 2018-12-29 2019-03-29 0000202058 us-gaap:OperatingSegmentsMember hrs:CommunicationSystemsMember 2018-12-29 2019-03-29 0000202058 us-gaap:OperatingSegmentsMember hrs:ElectronicSystemsMember 2017-07-01 2018-03-30 0000202058 u</w:t>
      </w:r>
      <w:r>
        <w:rPr>
          <w:rFonts w:eastAsia="Times New Roman"/>
          <w:vanish/>
          <w:sz w:val="20"/>
          <w:szCs w:val="20"/>
        </w:rPr>
        <w:t>s-gaap:MaterialReconcilingItemsMember 2017-07-01 2018-03-30 0000202058 us-gaap:MaterialReconcilingItemsMember 2018-12-29 2019-03-29 0000202058 us-gaap:OperatingSegmentsMember hrs:CommunicationSystemsMember 2018-06-30 2019-03-29 0000202058 us-gaap:Operating</w:t>
      </w:r>
      <w:r>
        <w:rPr>
          <w:rFonts w:eastAsia="Times New Roman"/>
          <w:vanish/>
          <w:sz w:val="20"/>
          <w:szCs w:val="20"/>
        </w:rPr>
        <w:t>SegmentsMember hrs:CommunicationSystemsMember 2017-07-01 2018-03-30 0000202058 us-gaap:MaterialReconcilingItemsMember 2017-12-30 2018-03-30 0000202058 us-gaap:OperatingSegmentsMember hrs:SpaceAndIntelligenceSystemsMember 2018-12-29 2019-03-29 0000202058 us</w:t>
      </w:r>
      <w:r>
        <w:rPr>
          <w:rFonts w:eastAsia="Times New Roman"/>
          <w:vanish/>
          <w:sz w:val="20"/>
          <w:szCs w:val="20"/>
        </w:rPr>
        <w:t>-gaap:OperatingSegmentsMember hrs:ElectronicSystemsMember 2018-12-29 2019-03-29 0000202058 us-gaap:OperatingSegmentsMember hrs:CommunicationSystemsMember 2017-12-30 2018-03-30 0000202058 us-gaap:OperatingSegmentsMember hrs:ElectronicSystemsMember 2018-06-3</w:t>
      </w:r>
      <w:r>
        <w:rPr>
          <w:rFonts w:eastAsia="Times New Roman"/>
          <w:vanish/>
          <w:sz w:val="20"/>
          <w:szCs w:val="20"/>
        </w:rPr>
        <w:t>0 2019-03-29 0000202058 us-gaap:CorporateNonSegmentMember 2018-06-30 2019-03-29 0000202058 us-gaap:OperatingSegmentsMember hrs:SpaceAndIntelligenceSystemsMember 2017-07-01 2018-03-30 0000202058 us-gaap:CorporateNonSegmentMember us-gaap:OtherRestructuringMe</w:t>
      </w:r>
      <w:r>
        <w:rPr>
          <w:rFonts w:eastAsia="Times New Roman"/>
          <w:vanish/>
          <w:sz w:val="20"/>
          <w:szCs w:val="20"/>
        </w:rPr>
        <w:t>mber hrs:NoncoreCommercialBusinessMember 2017-07-01 2018-03-30 0000202058 hrs:L3PartiesMember hrs:L3HarrisTechnologiesInc.Member us-gaap:PendingLitigationMember hrs:PutativeClassActionLawsuitMember 2018-12-19 2019-01-15 0000202058 hrs:ExelisMember hrs:Pass</w:t>
      </w:r>
      <w:r>
        <w:rPr>
          <w:rFonts w:eastAsia="Times New Roman"/>
          <w:vanish/>
          <w:sz w:val="20"/>
          <w:szCs w:val="20"/>
        </w:rPr>
        <w:t>aicRiverAlaskaMember 2016-03-31 2016-03-31 0000202058 hrs:L3PartiesMember hrs:L3HarrisTechnologiesInc.Member us-gaap:PendingLitigationMember hrs:IndividualLawsuitMember 2018-12-19 2019-01-15 0000202058 hrs:L3HarrisTechnologiesInc.Member hrs:DismissedLitiga</w:t>
      </w:r>
      <w:r>
        <w:rPr>
          <w:rFonts w:eastAsia="Times New Roman"/>
          <w:vanish/>
          <w:sz w:val="20"/>
          <w:szCs w:val="20"/>
        </w:rPr>
        <w:t>tionMember 2019-03-18 2019-03-18 0000202058 hrs:ExelisMember hrs:PassaicRiverAlaskaMember 2018-06-30 2019-03-29 0000202058 hrs:Kentv.L3TechnologiesInc.Member hrs:L3HarrisTechnologiesInc.Member us-gaap:PendingLitigationMember hrs:PutativeClassActionLawsuitM</w:t>
      </w:r>
      <w:r>
        <w:rPr>
          <w:rFonts w:eastAsia="Times New Roman"/>
          <w:vanish/>
          <w:sz w:val="20"/>
          <w:szCs w:val="20"/>
        </w:rPr>
        <w:t xml:space="preserve">ember 2019-01-04 2019-01-04 0000202058 hrs:L3TechnologiesInc.Member hrs:L3HarrisTechnologiesInc.Member 2018-12-31 0000202058 hrs:L3HarrisTechnologiesInc.Member us-gaap:ScenarioForecastMember us-gaap:SubsequentEventMember hrs:FormerHarrisShareholdersMember </w:t>
      </w:r>
      <w:r>
        <w:rPr>
          <w:rFonts w:eastAsia="Times New Roman"/>
          <w:vanish/>
          <w:sz w:val="20"/>
          <w:szCs w:val="20"/>
        </w:rPr>
        <w:t>2019-06-30 0000202058 hrs:L3HarrisTechnologiesInc.Member us-gaap:ScenarioForecastMember us-gaap:SubsequentEventMember 2019-06-30 2019-06-30 0000202058 hrs:L3HarrisTechnologiesInc.Member us-gaap:ScenarioForecastMember us-gaap:SubsequentEventMember hrs:Forme</w:t>
      </w:r>
      <w:r>
        <w:rPr>
          <w:rFonts w:eastAsia="Times New Roman"/>
          <w:vanish/>
          <w:sz w:val="20"/>
          <w:szCs w:val="20"/>
        </w:rPr>
        <w:t>rL3ShareholdersMember 2019-06-30 0000202058 hrs:L3TechnologiesInc.Member hrs:L3HarrisTechnologiesInc.Member 2018-01-01 2018-12-31 0000202058 us-gaap:ScenarioForecastMember us-gaap:SubsequentEventMember 2019-04-04 2019-04-04 iso4217:USD iso4217:USD xbrli:sh</w:t>
      </w:r>
      <w:r>
        <w:rPr>
          <w:rFonts w:eastAsia="Times New Roman"/>
          <w:vanish/>
          <w:sz w:val="20"/>
          <w:szCs w:val="20"/>
        </w:rPr>
        <w:t xml:space="preserve">ares xbrli:shares hrs:plan xbrli:pure hrs:employee hrs:segment hrs:party hrs:claim </w:t>
      </w:r>
    </w:p>
    <w:p w:rsidR="00000000" w:rsidRDefault="00AB7927">
      <w:pPr>
        <w:divId w:val="8070369"/>
        <w:rPr>
          <w:rFonts w:eastAsia="Times New Roman"/>
          <w:sz w:val="20"/>
          <w:szCs w:val="20"/>
        </w:rPr>
      </w:pPr>
    </w:p>
    <w:p w:rsidR="00000000" w:rsidRDefault="00AB7927">
      <w:pPr>
        <w:spacing w:line="288" w:lineRule="auto"/>
        <w:jc w:val="center"/>
        <w:rPr>
          <w:rFonts w:eastAsia="Times New Roman"/>
          <w:sz w:val="20"/>
          <w:szCs w:val="20"/>
        </w:rPr>
      </w:pPr>
      <w:r>
        <w:rPr>
          <w:rFonts w:eastAsia="Times New Roman"/>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B7927">
      <w:pPr>
        <w:spacing w:line="288" w:lineRule="auto"/>
        <w:jc w:val="center"/>
        <w:rPr>
          <w:rFonts w:eastAsia="Times New Roman"/>
          <w:sz w:val="32"/>
          <w:szCs w:val="32"/>
        </w:rPr>
      </w:pPr>
      <w:r>
        <w:rPr>
          <w:rFonts w:ascii="inherit" w:eastAsia="Times New Roman" w:hAnsi="inherit"/>
          <w:b/>
          <w:bCs/>
          <w:sz w:val="32"/>
          <w:szCs w:val="32"/>
        </w:rPr>
        <w:t xml:space="preserve">UNITED </w:t>
      </w:r>
      <w:r>
        <w:rPr>
          <w:rFonts w:ascii="inherit" w:eastAsia="Times New Roman" w:hAnsi="inherit"/>
          <w:b/>
          <w:bCs/>
          <w:sz w:val="32"/>
          <w:szCs w:val="32"/>
        </w:rPr>
        <w:t>STATES</w:t>
      </w:r>
    </w:p>
    <w:p w:rsidR="00000000" w:rsidRDefault="00AB7927">
      <w:pPr>
        <w:spacing w:line="288" w:lineRule="auto"/>
        <w:jc w:val="center"/>
        <w:rPr>
          <w:rFonts w:eastAsia="Times New Roman"/>
          <w:sz w:val="32"/>
          <w:szCs w:val="32"/>
        </w:rPr>
      </w:pPr>
      <w:r>
        <w:rPr>
          <w:rFonts w:ascii="inherit" w:eastAsia="Times New Roman" w:hAnsi="inherit"/>
          <w:b/>
          <w:bCs/>
          <w:sz w:val="32"/>
          <w:szCs w:val="32"/>
        </w:rPr>
        <w:t>SECURITIES AND EXCHANGE COMMISSION</w:t>
      </w:r>
    </w:p>
    <w:p w:rsidR="00000000" w:rsidRDefault="00AB7927">
      <w:pPr>
        <w:spacing w:line="288" w:lineRule="auto"/>
        <w:jc w:val="center"/>
        <w:rPr>
          <w:rFonts w:eastAsia="Times New Roman"/>
        </w:rPr>
      </w:pPr>
      <w:r>
        <w:rPr>
          <w:rFonts w:ascii="inherit" w:eastAsia="Times New Roman" w:hAnsi="inherit"/>
          <w:b/>
          <w:bCs/>
        </w:rPr>
        <w:t>Washington, D.C. 20549</w:t>
      </w:r>
    </w:p>
    <w:p w:rsidR="00000000" w:rsidRDefault="00AB7927">
      <w:pPr>
        <w:spacing w:line="288" w:lineRule="auto"/>
        <w:jc w:val="center"/>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eastAsia="Times New Roman"/>
          <w:b/>
          <w:bCs/>
          <w:sz w:val="32"/>
          <w:szCs w:val="32"/>
        </w:rPr>
        <w:t>10-Q</w:t>
      </w:r>
      <w:r>
        <w:rPr>
          <w:rFonts w:ascii="inherit" w:eastAsia="Times New Roman" w:hAnsi="inherit"/>
          <w:b/>
          <w:bCs/>
          <w:sz w:val="32"/>
          <w:szCs w:val="32"/>
        </w:rPr>
        <w:t xml:space="preserve"> </w:t>
      </w:r>
    </w:p>
    <w:p w:rsidR="00000000" w:rsidRDefault="00AB7927">
      <w:pPr>
        <w:spacing w:line="288" w:lineRule="auto"/>
        <w:rPr>
          <w:rFonts w:eastAsia="Times New Roman"/>
          <w:sz w:val="16"/>
          <w:szCs w:val="16"/>
        </w:rPr>
      </w:pPr>
      <w:r>
        <w:rPr>
          <w:rFonts w:ascii="inherit" w:eastAsia="Times New Roman" w:hAnsi="inherit"/>
          <w:b/>
          <w:bCs/>
          <w:sz w:val="16"/>
          <w:szCs w:val="16"/>
        </w:rPr>
        <w:t>(Mark One)</w:t>
      </w:r>
    </w:p>
    <w:tbl>
      <w:tblPr>
        <w:tblW w:w="4990" w:type="pct"/>
        <w:tblCellMar>
          <w:left w:w="0" w:type="dxa"/>
          <w:right w:w="0" w:type="dxa"/>
        </w:tblCellMar>
        <w:tblLook w:val="04A0" w:firstRow="1" w:lastRow="0" w:firstColumn="1" w:lastColumn="0" w:noHBand="0" w:noVBand="1"/>
      </w:tblPr>
      <w:tblGrid>
        <w:gridCol w:w="332"/>
        <w:gridCol w:w="7957"/>
      </w:tblGrid>
      <w:tr w:rsidR="00000000">
        <w:trPr>
          <w:divId w:val="1259866827"/>
        </w:trPr>
        <w:tc>
          <w:tcPr>
            <w:tcW w:w="0" w:type="auto"/>
            <w:gridSpan w:val="2"/>
            <w:vAlign w:val="center"/>
            <w:hideMark/>
          </w:tcPr>
          <w:p w:rsidR="00000000" w:rsidRDefault="00AB7927">
            <w:pPr>
              <w:spacing w:line="288" w:lineRule="auto"/>
              <w:rPr>
                <w:rFonts w:eastAsia="Times New Roman"/>
                <w:sz w:val="16"/>
                <w:szCs w:val="16"/>
              </w:rPr>
            </w:pPr>
          </w:p>
        </w:tc>
      </w:tr>
      <w:tr w:rsidR="00000000">
        <w:trPr>
          <w:divId w:val="1259866827"/>
        </w:trPr>
        <w:tc>
          <w:tcPr>
            <w:tcW w:w="200" w:type="pct"/>
            <w:vAlign w:val="center"/>
            <w:hideMark/>
          </w:tcPr>
          <w:p w:rsidR="00000000" w:rsidRDefault="00AB7927">
            <w:pPr>
              <w:rPr>
                <w:rFonts w:eastAsia="Times New Roman"/>
                <w:sz w:val="20"/>
                <w:szCs w:val="20"/>
              </w:rPr>
            </w:pPr>
          </w:p>
        </w:tc>
        <w:tc>
          <w:tcPr>
            <w:tcW w:w="4800" w:type="pct"/>
            <w:vAlign w:val="center"/>
            <w:hideMark/>
          </w:tcPr>
          <w:p w:rsidR="00000000" w:rsidRDefault="00AB7927">
            <w:pPr>
              <w:rPr>
                <w:rFonts w:eastAsia="Times New Roman"/>
                <w:sz w:val="20"/>
                <w:szCs w:val="20"/>
              </w:rPr>
            </w:pPr>
          </w:p>
        </w:tc>
      </w:tr>
      <w:tr w:rsidR="00000000">
        <w:trPr>
          <w:divId w:val="1259866827"/>
        </w:trPr>
        <w:tc>
          <w:tcPr>
            <w:tcW w:w="0" w:type="auto"/>
            <w:tcMar>
              <w:top w:w="30" w:type="dxa"/>
              <w:left w:w="30" w:type="dxa"/>
              <w:bottom w:w="30" w:type="dxa"/>
              <w:right w:w="30" w:type="dxa"/>
            </w:tcMar>
            <w:hideMark/>
          </w:tcPr>
          <w:p w:rsidR="00000000" w:rsidRDefault="00AB7927">
            <w:pPr>
              <w:rPr>
                <w:rFonts w:eastAsia="Times New Roman"/>
              </w:rPr>
            </w:pPr>
            <w:r>
              <w:rPr>
                <w:rFonts w:ascii="Wingdings" w:eastAsia="Times New Roman" w:hAnsi="Wingdings"/>
              </w:rPr>
              <w:t>þ</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QUARTERLY REPORT PURSUANT TO SECTION 13 OR 15(d) OF THE SECURITIES EXCHANGE ACT OF 1934</w:t>
            </w:r>
          </w:p>
        </w:tc>
      </w:tr>
      <w:tr w:rsidR="00000000">
        <w:trPr>
          <w:divId w:val="1259866827"/>
        </w:trPr>
        <w:tc>
          <w:tcPr>
            <w:tcW w:w="0" w:type="auto"/>
            <w:gridSpan w:val="2"/>
            <w:tcMar>
              <w:top w:w="30" w:type="dxa"/>
              <w:left w:w="30" w:type="dxa"/>
              <w:bottom w:w="30" w:type="dxa"/>
              <w:right w:w="30" w:type="dxa"/>
            </w:tcMar>
            <w:hideMark/>
          </w:tcPr>
          <w:p w:rsidR="00000000" w:rsidRDefault="00AB7927">
            <w:pPr>
              <w:jc w:val="center"/>
              <w:rPr>
                <w:rFonts w:eastAsia="Times New Roman"/>
                <w:sz w:val="20"/>
                <w:szCs w:val="20"/>
              </w:rPr>
            </w:pPr>
            <w:r>
              <w:rPr>
                <w:rFonts w:ascii="inherit" w:eastAsia="Times New Roman" w:hAnsi="inherit"/>
                <w:b/>
                <w:bCs/>
                <w:sz w:val="20"/>
                <w:szCs w:val="20"/>
              </w:rPr>
              <w:t>For the quarterly period ended March 29, 2019</w:t>
            </w:r>
          </w:p>
        </w:tc>
      </w:tr>
    </w:tbl>
    <w:p w:rsidR="00000000" w:rsidRDefault="00AB7927">
      <w:pPr>
        <w:spacing w:line="288" w:lineRule="auto"/>
        <w:jc w:val="center"/>
        <w:rPr>
          <w:rFonts w:eastAsia="Times New Roman"/>
          <w:sz w:val="20"/>
          <w:szCs w:val="20"/>
        </w:rPr>
      </w:pPr>
      <w:r>
        <w:rPr>
          <w:rFonts w:ascii="inherit" w:eastAsia="Times New Roman" w:hAnsi="inherit"/>
          <w:b/>
          <w:bCs/>
          <w:sz w:val="20"/>
          <w:szCs w:val="20"/>
        </w:rPr>
        <w:t>or</w:t>
      </w:r>
    </w:p>
    <w:tbl>
      <w:tblPr>
        <w:tblW w:w="4990" w:type="pct"/>
        <w:tblCellMar>
          <w:left w:w="0" w:type="dxa"/>
          <w:right w:w="0" w:type="dxa"/>
        </w:tblCellMar>
        <w:tblLook w:val="04A0" w:firstRow="1" w:lastRow="0" w:firstColumn="1" w:lastColumn="0" w:noHBand="0" w:noVBand="1"/>
      </w:tblPr>
      <w:tblGrid>
        <w:gridCol w:w="332"/>
        <w:gridCol w:w="7957"/>
      </w:tblGrid>
      <w:tr w:rsidR="00000000">
        <w:trPr>
          <w:divId w:val="1714647743"/>
        </w:trPr>
        <w:tc>
          <w:tcPr>
            <w:tcW w:w="0" w:type="auto"/>
            <w:gridSpan w:val="2"/>
            <w:vAlign w:val="center"/>
            <w:hideMark/>
          </w:tcPr>
          <w:p w:rsidR="00000000" w:rsidRDefault="00AB7927">
            <w:pPr>
              <w:spacing w:line="288" w:lineRule="auto"/>
              <w:jc w:val="center"/>
              <w:rPr>
                <w:rFonts w:eastAsia="Times New Roman"/>
                <w:sz w:val="20"/>
                <w:szCs w:val="20"/>
              </w:rPr>
            </w:pPr>
          </w:p>
        </w:tc>
      </w:tr>
      <w:tr w:rsidR="00000000">
        <w:trPr>
          <w:divId w:val="1714647743"/>
        </w:trPr>
        <w:tc>
          <w:tcPr>
            <w:tcW w:w="200" w:type="pct"/>
            <w:vAlign w:val="center"/>
            <w:hideMark/>
          </w:tcPr>
          <w:p w:rsidR="00000000" w:rsidRDefault="00AB7927">
            <w:pPr>
              <w:rPr>
                <w:rFonts w:eastAsia="Times New Roman"/>
                <w:sz w:val="20"/>
                <w:szCs w:val="20"/>
              </w:rPr>
            </w:pPr>
          </w:p>
        </w:tc>
        <w:tc>
          <w:tcPr>
            <w:tcW w:w="4800" w:type="pct"/>
            <w:vAlign w:val="center"/>
            <w:hideMark/>
          </w:tcPr>
          <w:p w:rsidR="00000000" w:rsidRDefault="00AB7927">
            <w:pPr>
              <w:rPr>
                <w:rFonts w:eastAsia="Times New Roman"/>
                <w:sz w:val="20"/>
                <w:szCs w:val="20"/>
              </w:rPr>
            </w:pPr>
          </w:p>
        </w:tc>
      </w:tr>
      <w:tr w:rsidR="00000000">
        <w:trPr>
          <w:divId w:val="1714647743"/>
        </w:trPr>
        <w:tc>
          <w:tcPr>
            <w:tcW w:w="0" w:type="auto"/>
            <w:tcMar>
              <w:top w:w="30" w:type="dxa"/>
              <w:left w:w="30" w:type="dxa"/>
              <w:bottom w:w="30" w:type="dxa"/>
              <w:right w:w="30" w:type="dxa"/>
            </w:tcMar>
            <w:hideMark/>
          </w:tcPr>
          <w:p w:rsidR="00000000" w:rsidRDefault="00AB7927">
            <w:pPr>
              <w:rPr>
                <w:rFonts w:eastAsia="Times New Roman"/>
              </w:rPr>
            </w:pPr>
            <w:r>
              <w:rPr>
                <w:rFonts w:ascii="Wingdings" w:eastAsia="Times New Roman" w:hAnsi="Wingdings"/>
              </w:rPr>
              <w:t>o</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TRANSITION REPORT PURSUANT TO SECTION 13 OR 15(d) OF THE SECURITIES EXCHANGE ACT OF 1934</w:t>
            </w:r>
          </w:p>
        </w:tc>
      </w:tr>
      <w:tr w:rsidR="00000000">
        <w:trPr>
          <w:divId w:val="1714647743"/>
        </w:trPr>
        <w:tc>
          <w:tcPr>
            <w:tcW w:w="0" w:type="auto"/>
            <w:gridSpan w:val="2"/>
            <w:tcMar>
              <w:top w:w="30" w:type="dxa"/>
              <w:left w:w="30" w:type="dxa"/>
              <w:bottom w:w="30" w:type="dxa"/>
              <w:right w:w="30" w:type="dxa"/>
            </w:tcMar>
            <w:hideMark/>
          </w:tcPr>
          <w:p w:rsidR="00000000" w:rsidRDefault="00AB7927">
            <w:pPr>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to</w:t>
            </w:r>
            <w:r>
              <w:rPr>
                <w:rFonts w:ascii="inherit" w:eastAsia="Times New Roman" w:hAnsi="inherit"/>
                <w:b/>
                <w:bCs/>
                <w:sz w:val="20"/>
                <w:szCs w:val="20"/>
              </w:rPr>
              <w:t xml:space="preserve"> </w:t>
            </w:r>
            <w:r>
              <w:rPr>
                <w:rFonts w:ascii="inherit" w:eastAsia="Times New Roman" w:hAnsi="inherit"/>
                <w:b/>
                <w:bCs/>
                <w:sz w:val="20"/>
                <w:szCs w:val="20"/>
                <w:u w:val="single"/>
              </w:rPr>
              <w:t>                           _</w:t>
            </w:r>
          </w:p>
        </w:tc>
      </w:tr>
    </w:tbl>
    <w:p w:rsidR="00000000" w:rsidRDefault="00AB7927">
      <w:pPr>
        <w:spacing w:line="288" w:lineRule="auto"/>
        <w:jc w:val="center"/>
        <w:rPr>
          <w:rFonts w:eastAsia="Times New Roman"/>
          <w:sz w:val="20"/>
          <w:szCs w:val="20"/>
        </w:rPr>
      </w:pPr>
      <w:r>
        <w:rPr>
          <w:rFonts w:ascii="inherit" w:eastAsia="Times New Roman" w:hAnsi="inherit"/>
          <w:sz w:val="20"/>
          <w:szCs w:val="20"/>
        </w:rPr>
        <w:t>Commission File Number: 1-3863</w:t>
      </w:r>
    </w:p>
    <w:p w:rsidR="00000000" w:rsidRDefault="00AB7927">
      <w:pPr>
        <w:spacing w:line="288" w:lineRule="auto"/>
        <w:jc w:val="center"/>
        <w:rPr>
          <w:rFonts w:eastAsia="Times New Roman"/>
          <w:sz w:val="44"/>
          <w:szCs w:val="44"/>
        </w:rPr>
      </w:pPr>
      <w:r>
        <w:rPr>
          <w:rFonts w:ascii="inherit" w:eastAsia="Times New Roman" w:hAnsi="inherit"/>
          <w:b/>
          <w:bCs/>
          <w:sz w:val="44"/>
          <w:szCs w:val="44"/>
        </w:rPr>
        <w:t>HARRIS CORPORATION</w:t>
      </w:r>
    </w:p>
    <w:p w:rsidR="00000000" w:rsidRDefault="00AB7927">
      <w:pPr>
        <w:spacing w:line="288" w:lineRule="auto"/>
        <w:jc w:val="center"/>
        <w:rPr>
          <w:rFonts w:eastAsia="Times New Roman"/>
          <w:sz w:val="18"/>
          <w:szCs w:val="18"/>
        </w:rPr>
      </w:pPr>
      <w:r>
        <w:rPr>
          <w:rFonts w:ascii="inherit" w:eastAsia="Times New Roman" w:hAnsi="inherit"/>
          <w:sz w:val="18"/>
          <w:szCs w:val="18"/>
        </w:rPr>
        <w:t>(Exact name of regis</w:t>
      </w:r>
      <w:r>
        <w:rPr>
          <w:rFonts w:ascii="inherit" w:eastAsia="Times New Roman" w:hAnsi="inherit"/>
          <w:sz w:val="18"/>
          <w:szCs w:val="18"/>
        </w:rPr>
        <w:t>trant as specified in its charter)</w:t>
      </w:r>
    </w:p>
    <w:tbl>
      <w:tblPr>
        <w:tblW w:w="4990" w:type="pct"/>
        <w:tblCellMar>
          <w:left w:w="0" w:type="dxa"/>
          <w:right w:w="0" w:type="dxa"/>
        </w:tblCellMar>
        <w:tblLook w:val="04A0" w:firstRow="1" w:lastRow="0" w:firstColumn="1" w:lastColumn="0" w:noHBand="0" w:noVBand="1"/>
      </w:tblPr>
      <w:tblGrid>
        <w:gridCol w:w="4055"/>
        <w:gridCol w:w="96"/>
        <w:gridCol w:w="4138"/>
      </w:tblGrid>
      <w:tr w:rsidR="00000000">
        <w:trPr>
          <w:divId w:val="1940334146"/>
        </w:trPr>
        <w:tc>
          <w:tcPr>
            <w:tcW w:w="0" w:type="auto"/>
            <w:gridSpan w:val="3"/>
            <w:vAlign w:val="center"/>
            <w:hideMark/>
          </w:tcPr>
          <w:p w:rsidR="00000000" w:rsidRDefault="00AB7927">
            <w:pPr>
              <w:spacing w:line="288" w:lineRule="auto"/>
              <w:jc w:val="center"/>
              <w:rPr>
                <w:rFonts w:eastAsia="Times New Roman"/>
                <w:sz w:val="18"/>
                <w:szCs w:val="18"/>
              </w:rPr>
            </w:pPr>
          </w:p>
        </w:tc>
      </w:tr>
      <w:tr w:rsidR="00000000">
        <w:trPr>
          <w:divId w:val="1940334146"/>
        </w:trPr>
        <w:tc>
          <w:tcPr>
            <w:tcW w:w="2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2500" w:type="pct"/>
            <w:vAlign w:val="center"/>
            <w:hideMark/>
          </w:tcPr>
          <w:p w:rsidR="00000000" w:rsidRDefault="00AB7927">
            <w:pPr>
              <w:rPr>
                <w:rFonts w:eastAsia="Times New Roman"/>
                <w:sz w:val="20"/>
                <w:szCs w:val="20"/>
              </w:rPr>
            </w:pPr>
          </w:p>
        </w:tc>
      </w:tr>
      <w:tr w:rsidR="00000000">
        <w:trPr>
          <w:divId w:val="1940334146"/>
        </w:trPr>
        <w:tc>
          <w:tcPr>
            <w:tcW w:w="0" w:type="auto"/>
            <w:tcMar>
              <w:top w:w="30" w:type="dxa"/>
              <w:left w:w="30" w:type="dxa"/>
              <w:bottom w:w="30" w:type="dxa"/>
              <w:right w:w="30" w:type="dxa"/>
            </w:tcMar>
            <w:hideMark/>
          </w:tcPr>
          <w:p w:rsidR="00000000" w:rsidRDefault="00AB7927">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jc w:val="center"/>
              <w:rPr>
                <w:rFonts w:eastAsia="Times New Roman"/>
                <w:sz w:val="20"/>
                <w:szCs w:val="20"/>
              </w:rPr>
            </w:pPr>
            <w:r>
              <w:rPr>
                <w:rFonts w:ascii="inherit" w:eastAsia="Times New Roman" w:hAnsi="inherit"/>
                <w:b/>
                <w:bCs/>
                <w:sz w:val="20"/>
                <w:szCs w:val="20"/>
              </w:rPr>
              <w:t>34-0276860</w:t>
            </w:r>
          </w:p>
        </w:tc>
      </w:tr>
      <w:tr w:rsidR="00000000">
        <w:trPr>
          <w:divId w:val="1940334146"/>
        </w:trPr>
        <w:tc>
          <w:tcPr>
            <w:tcW w:w="0" w:type="auto"/>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sz w:val="16"/>
                <w:szCs w:val="16"/>
              </w:rPr>
              <w:t>(State or other jurisdiction of</w:t>
            </w:r>
          </w:p>
          <w:p w:rsidR="00000000" w:rsidRDefault="00AB7927">
            <w:pPr>
              <w:jc w:val="center"/>
              <w:rPr>
                <w:rFonts w:eastAsia="Times New Roman"/>
                <w:sz w:val="16"/>
                <w:szCs w:val="16"/>
              </w:rPr>
            </w:pPr>
            <w:r>
              <w:rPr>
                <w:rFonts w:ascii="inherit" w:eastAsia="Times New Roman" w:hAnsi="inherit"/>
                <w:sz w:val="16"/>
                <w:szCs w:val="16"/>
              </w:rPr>
              <w:t>incorporation or organization)</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jc w:val="center"/>
              <w:rPr>
                <w:rFonts w:eastAsia="Times New Roman"/>
                <w:sz w:val="16"/>
                <w:szCs w:val="16"/>
              </w:rPr>
            </w:pPr>
            <w:r>
              <w:rPr>
                <w:rFonts w:ascii="inherit" w:eastAsia="Times New Roman" w:hAnsi="inherit"/>
                <w:sz w:val="16"/>
                <w:szCs w:val="16"/>
              </w:rPr>
              <w:t>(I.R.S. Employer Identification No.)</w:t>
            </w:r>
          </w:p>
        </w:tc>
      </w:tr>
      <w:tr w:rsidR="00000000">
        <w:trPr>
          <w:divId w:val="1940334146"/>
        </w:trPr>
        <w:tc>
          <w:tcPr>
            <w:tcW w:w="0" w:type="auto"/>
            <w:gridSpan w:val="3"/>
            <w:tcMar>
              <w:top w:w="30" w:type="dxa"/>
              <w:left w:w="30" w:type="dxa"/>
              <w:bottom w:w="30" w:type="dxa"/>
              <w:right w:w="30" w:type="dxa"/>
            </w:tcMar>
            <w:vAlign w:val="bottom"/>
            <w:hideMark/>
          </w:tcPr>
          <w:p w:rsidR="00000000" w:rsidRDefault="00AB7927">
            <w:pPr>
              <w:divId w:val="676923004"/>
              <w:rPr>
                <w:rFonts w:eastAsia="Times New Roman"/>
                <w:sz w:val="20"/>
                <w:szCs w:val="20"/>
              </w:rPr>
            </w:pPr>
            <w:r>
              <w:rPr>
                <w:rFonts w:ascii="inherit" w:eastAsia="Times New Roman" w:hAnsi="inherit"/>
                <w:sz w:val="20"/>
                <w:szCs w:val="20"/>
              </w:rPr>
              <w:t> </w:t>
            </w:r>
          </w:p>
        </w:tc>
      </w:tr>
      <w:tr w:rsidR="00000000">
        <w:trPr>
          <w:divId w:val="1940334146"/>
        </w:trPr>
        <w:tc>
          <w:tcPr>
            <w:tcW w:w="0" w:type="auto"/>
            <w:tcMar>
              <w:top w:w="30" w:type="dxa"/>
              <w:left w:w="30" w:type="dxa"/>
              <w:bottom w:w="30" w:type="dxa"/>
              <w:right w:w="30" w:type="dxa"/>
            </w:tcMar>
            <w:vAlign w:val="bottom"/>
            <w:hideMark/>
          </w:tcPr>
          <w:p w:rsidR="00000000" w:rsidRDefault="00AB7927">
            <w:pPr>
              <w:jc w:val="center"/>
              <w:rPr>
                <w:rFonts w:eastAsia="Times New Roman"/>
                <w:sz w:val="20"/>
                <w:szCs w:val="20"/>
              </w:rPr>
            </w:pPr>
            <w:r>
              <w:rPr>
                <w:rFonts w:ascii="inherit" w:eastAsia="Times New Roman" w:hAnsi="inherit"/>
                <w:b/>
                <w:bCs/>
                <w:sz w:val="20"/>
                <w:szCs w:val="20"/>
              </w:rPr>
              <w:t>1025 West NASA Boulevard</w:t>
            </w:r>
          </w:p>
          <w:p w:rsidR="00000000" w:rsidRDefault="00AB7927">
            <w:pPr>
              <w:jc w:val="center"/>
              <w:rPr>
                <w:rFonts w:eastAsia="Times New Roman"/>
                <w:sz w:val="20"/>
                <w:szCs w:val="20"/>
              </w:rPr>
            </w:pPr>
            <w:r>
              <w:rPr>
                <w:rFonts w:ascii="inherit" w:eastAsia="Times New Roman" w:hAnsi="inherit"/>
                <w:b/>
                <w:bCs/>
                <w:sz w:val="20"/>
                <w:szCs w:val="20"/>
              </w:rPr>
              <w:t>Melbourne, Florida</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jc w:val="center"/>
              <w:rPr>
                <w:rFonts w:eastAsia="Times New Roman"/>
                <w:sz w:val="20"/>
                <w:szCs w:val="20"/>
              </w:rPr>
            </w:pPr>
            <w:r>
              <w:rPr>
                <w:rFonts w:ascii="inherit" w:eastAsia="Times New Roman" w:hAnsi="inherit"/>
                <w:b/>
                <w:bCs/>
                <w:sz w:val="20"/>
                <w:szCs w:val="20"/>
              </w:rPr>
              <w:t>329l9</w:t>
            </w:r>
          </w:p>
        </w:tc>
      </w:tr>
      <w:tr w:rsidR="00000000">
        <w:trPr>
          <w:divId w:val="1940334146"/>
        </w:trPr>
        <w:tc>
          <w:tcPr>
            <w:tcW w:w="0" w:type="auto"/>
            <w:tcMar>
              <w:top w:w="30" w:type="dxa"/>
              <w:left w:w="30" w:type="dxa"/>
              <w:bottom w:w="30" w:type="dxa"/>
              <w:right w:w="30" w:type="dxa"/>
            </w:tcMar>
            <w:hideMark/>
          </w:tcPr>
          <w:p w:rsidR="00000000" w:rsidRDefault="00AB7927">
            <w:pPr>
              <w:jc w:val="center"/>
              <w:rPr>
                <w:rFonts w:eastAsia="Times New Roman"/>
                <w:sz w:val="16"/>
                <w:szCs w:val="16"/>
              </w:rPr>
            </w:pPr>
            <w:r>
              <w:rPr>
                <w:rFonts w:ascii="inherit" w:eastAsia="Times New Roman" w:hAnsi="inherit"/>
                <w:sz w:val="16"/>
                <w:szCs w:val="16"/>
              </w:rPr>
              <w:t>(Address of principal executive offices)</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jc w:val="center"/>
              <w:rPr>
                <w:rFonts w:eastAsia="Times New Roman"/>
                <w:sz w:val="16"/>
                <w:szCs w:val="16"/>
              </w:rPr>
            </w:pPr>
            <w:r>
              <w:rPr>
                <w:rFonts w:ascii="inherit" w:eastAsia="Times New Roman" w:hAnsi="inherit"/>
                <w:sz w:val="16"/>
                <w:szCs w:val="16"/>
              </w:rPr>
              <w:t>(Zip Code)</w:t>
            </w:r>
          </w:p>
        </w:tc>
      </w:tr>
      <w:tr w:rsidR="00000000">
        <w:trPr>
          <w:divId w:val="1940334146"/>
        </w:trPr>
        <w:tc>
          <w:tcPr>
            <w:tcW w:w="0" w:type="auto"/>
            <w:gridSpan w:val="3"/>
            <w:tcMar>
              <w:top w:w="30" w:type="dxa"/>
              <w:left w:w="30" w:type="dxa"/>
              <w:bottom w:w="30" w:type="dxa"/>
              <w:right w:w="30" w:type="dxa"/>
            </w:tcMar>
            <w:vAlign w:val="bottom"/>
            <w:hideMark/>
          </w:tcPr>
          <w:p w:rsidR="00000000" w:rsidRDefault="00AB7927">
            <w:pPr>
              <w:divId w:val="1370908754"/>
              <w:rPr>
                <w:rFonts w:eastAsia="Times New Roman"/>
                <w:sz w:val="20"/>
                <w:szCs w:val="20"/>
              </w:rPr>
            </w:pPr>
            <w:r>
              <w:rPr>
                <w:rFonts w:ascii="inherit" w:eastAsia="Times New Roman" w:hAnsi="inherit"/>
                <w:sz w:val="20"/>
                <w:szCs w:val="20"/>
              </w:rPr>
              <w:t> </w:t>
            </w:r>
          </w:p>
        </w:tc>
      </w:tr>
      <w:tr w:rsidR="00000000">
        <w:trPr>
          <w:divId w:val="1940334146"/>
        </w:trPr>
        <w:tc>
          <w:tcPr>
            <w:tcW w:w="0" w:type="auto"/>
            <w:gridSpan w:val="3"/>
            <w:tcMar>
              <w:top w:w="30" w:type="dxa"/>
              <w:left w:w="30" w:type="dxa"/>
              <w:bottom w:w="30" w:type="dxa"/>
              <w:right w:w="30" w:type="dxa"/>
            </w:tcMar>
            <w:vAlign w:val="bottom"/>
            <w:hideMark/>
          </w:tcPr>
          <w:p w:rsidR="00000000" w:rsidRDefault="00AB7927">
            <w:pPr>
              <w:jc w:val="center"/>
              <w:rPr>
                <w:rFonts w:eastAsia="Times New Roman"/>
                <w:sz w:val="20"/>
                <w:szCs w:val="20"/>
              </w:rPr>
            </w:pPr>
            <w:r>
              <w:rPr>
                <w:rFonts w:ascii="inherit" w:eastAsia="Times New Roman" w:hAnsi="inherit"/>
                <w:b/>
                <w:bCs/>
                <w:sz w:val="20"/>
                <w:szCs w:val="20"/>
              </w:rPr>
              <w:t>(321) 727-9l00</w:t>
            </w:r>
          </w:p>
        </w:tc>
      </w:tr>
      <w:tr w:rsidR="00000000">
        <w:trPr>
          <w:divId w:val="1940334146"/>
        </w:trPr>
        <w:tc>
          <w:tcPr>
            <w:tcW w:w="0" w:type="auto"/>
            <w:gridSpan w:val="3"/>
            <w:tcMar>
              <w:top w:w="30" w:type="dxa"/>
              <w:left w:w="30" w:type="dxa"/>
              <w:bottom w:w="30" w:type="dxa"/>
              <w:right w:w="30" w:type="dxa"/>
            </w:tcMar>
            <w:hideMark/>
          </w:tcPr>
          <w:p w:rsidR="00000000" w:rsidRDefault="00AB7927">
            <w:pPr>
              <w:jc w:val="center"/>
              <w:rPr>
                <w:rFonts w:eastAsia="Times New Roman"/>
                <w:sz w:val="16"/>
                <w:szCs w:val="16"/>
              </w:rPr>
            </w:pPr>
            <w:r>
              <w:rPr>
                <w:rFonts w:ascii="inherit" w:eastAsia="Times New Roman" w:hAnsi="inherit"/>
                <w:sz w:val="16"/>
                <w:szCs w:val="16"/>
              </w:rPr>
              <w:t>(Registrant’s telephone number, including area code)</w:t>
            </w:r>
          </w:p>
        </w:tc>
      </w:tr>
      <w:tr w:rsidR="00000000">
        <w:trPr>
          <w:divId w:val="1940334146"/>
        </w:trPr>
        <w:tc>
          <w:tcPr>
            <w:tcW w:w="0" w:type="auto"/>
            <w:gridSpan w:val="3"/>
            <w:tcMar>
              <w:top w:w="30" w:type="dxa"/>
              <w:left w:w="30" w:type="dxa"/>
              <w:bottom w:w="30" w:type="dxa"/>
              <w:right w:w="30" w:type="dxa"/>
            </w:tcMar>
            <w:vAlign w:val="bottom"/>
            <w:hideMark/>
          </w:tcPr>
          <w:p w:rsidR="00000000" w:rsidRDefault="00AB7927">
            <w:pPr>
              <w:divId w:val="1197814801"/>
              <w:rPr>
                <w:rFonts w:eastAsia="Times New Roman"/>
                <w:sz w:val="20"/>
                <w:szCs w:val="20"/>
              </w:rPr>
            </w:pPr>
            <w:r>
              <w:rPr>
                <w:rFonts w:ascii="inherit" w:eastAsia="Times New Roman" w:hAnsi="inherit"/>
                <w:sz w:val="20"/>
                <w:szCs w:val="20"/>
              </w:rPr>
              <w:t> </w:t>
            </w:r>
          </w:p>
        </w:tc>
      </w:tr>
      <w:tr w:rsidR="00000000">
        <w:trPr>
          <w:divId w:val="1940334146"/>
        </w:trPr>
        <w:tc>
          <w:tcPr>
            <w:tcW w:w="0" w:type="auto"/>
            <w:gridSpan w:val="3"/>
            <w:tcMar>
              <w:top w:w="30" w:type="dxa"/>
              <w:left w:w="30" w:type="dxa"/>
              <w:bottom w:w="30" w:type="dxa"/>
              <w:right w:w="30" w:type="dxa"/>
            </w:tcMar>
            <w:hideMark/>
          </w:tcPr>
          <w:p w:rsidR="00000000" w:rsidRDefault="00AB7927">
            <w:pPr>
              <w:jc w:val="center"/>
              <w:rPr>
                <w:rFonts w:eastAsia="Times New Roman"/>
                <w:sz w:val="20"/>
                <w:szCs w:val="20"/>
              </w:rPr>
            </w:pPr>
            <w:r>
              <w:rPr>
                <w:rFonts w:ascii="inherit" w:eastAsia="Times New Roman" w:hAnsi="inherit"/>
                <w:b/>
                <w:bCs/>
                <w:sz w:val="20"/>
                <w:szCs w:val="20"/>
              </w:rPr>
              <w:t>No changes</w:t>
            </w:r>
          </w:p>
        </w:tc>
      </w:tr>
      <w:tr w:rsidR="00000000">
        <w:trPr>
          <w:divId w:val="1940334146"/>
        </w:trPr>
        <w:tc>
          <w:tcPr>
            <w:tcW w:w="0" w:type="auto"/>
            <w:gridSpan w:val="3"/>
            <w:tcMar>
              <w:top w:w="30" w:type="dxa"/>
              <w:left w:w="30" w:type="dxa"/>
              <w:bottom w:w="30" w:type="dxa"/>
              <w:right w:w="30" w:type="dxa"/>
            </w:tcMar>
            <w:hideMark/>
          </w:tcPr>
          <w:p w:rsidR="00000000" w:rsidRDefault="00AB7927">
            <w:pPr>
              <w:jc w:val="center"/>
              <w:rPr>
                <w:rFonts w:eastAsia="Times New Roman"/>
                <w:sz w:val="16"/>
                <w:szCs w:val="16"/>
              </w:rPr>
            </w:pPr>
            <w:r>
              <w:rPr>
                <w:rFonts w:ascii="inherit" w:eastAsia="Times New Roman" w:hAnsi="inherit"/>
                <w:sz w:val="16"/>
                <w:szCs w:val="16"/>
              </w:rPr>
              <w:t>(Former name, former address and former fiscal year, if changed since last report)</w:t>
            </w:r>
          </w:p>
        </w:tc>
      </w:tr>
    </w:tbl>
    <w:tbl>
      <w:tblPr>
        <w:tblW w:w="4746" w:type="pct"/>
        <w:jc w:val="center"/>
        <w:tblCellMar>
          <w:left w:w="0" w:type="dxa"/>
          <w:right w:w="0" w:type="dxa"/>
        </w:tblCellMar>
        <w:tblLook w:val="04A0" w:firstRow="1" w:lastRow="0" w:firstColumn="1" w:lastColumn="0" w:noHBand="0" w:noVBand="1"/>
      </w:tblPr>
      <w:tblGrid>
        <w:gridCol w:w="2602"/>
        <w:gridCol w:w="315"/>
        <w:gridCol w:w="2050"/>
        <w:gridCol w:w="315"/>
        <w:gridCol w:w="2602"/>
      </w:tblGrid>
      <w:tr w:rsidR="00000000">
        <w:trPr>
          <w:jc w:val="center"/>
        </w:trPr>
        <w:tc>
          <w:tcPr>
            <w:tcW w:w="0" w:type="auto"/>
            <w:gridSpan w:val="5"/>
            <w:vAlign w:val="center"/>
            <w:hideMark/>
          </w:tcPr>
          <w:p w:rsidR="00000000" w:rsidRDefault="00AB7927">
            <w:pPr>
              <w:rPr>
                <w:rFonts w:eastAsia="Times New Roman"/>
                <w:sz w:val="20"/>
                <w:szCs w:val="20"/>
              </w:rPr>
            </w:pPr>
          </w:p>
        </w:tc>
      </w:tr>
      <w:tr w:rsidR="00000000">
        <w:trPr>
          <w:jc w:val="center"/>
        </w:trPr>
        <w:tc>
          <w:tcPr>
            <w:tcW w:w="1650" w:type="pct"/>
            <w:vAlign w:val="center"/>
            <w:hideMark/>
          </w:tcPr>
          <w:p w:rsidR="00000000" w:rsidRDefault="00AB7927">
            <w:pPr>
              <w:rPr>
                <w:rFonts w:eastAsia="Times New Roman"/>
                <w:sz w:val="20"/>
                <w:szCs w:val="20"/>
              </w:rPr>
            </w:pPr>
          </w:p>
        </w:tc>
        <w:tc>
          <w:tcPr>
            <w:tcW w:w="200" w:type="pct"/>
            <w:vAlign w:val="center"/>
            <w:hideMark/>
          </w:tcPr>
          <w:p w:rsidR="00000000" w:rsidRDefault="00AB7927">
            <w:pPr>
              <w:rPr>
                <w:rFonts w:eastAsia="Times New Roman"/>
                <w:sz w:val="20"/>
                <w:szCs w:val="20"/>
              </w:rPr>
            </w:pPr>
          </w:p>
        </w:tc>
        <w:tc>
          <w:tcPr>
            <w:tcW w:w="1300" w:type="pct"/>
            <w:vAlign w:val="center"/>
            <w:hideMark/>
          </w:tcPr>
          <w:p w:rsidR="00000000" w:rsidRDefault="00AB7927">
            <w:pPr>
              <w:rPr>
                <w:rFonts w:eastAsia="Times New Roman"/>
                <w:sz w:val="20"/>
                <w:szCs w:val="20"/>
              </w:rPr>
            </w:pPr>
          </w:p>
        </w:tc>
        <w:tc>
          <w:tcPr>
            <w:tcW w:w="200" w:type="pct"/>
            <w:vAlign w:val="center"/>
            <w:hideMark/>
          </w:tcPr>
          <w:p w:rsidR="00000000" w:rsidRDefault="00AB7927">
            <w:pPr>
              <w:rPr>
                <w:rFonts w:eastAsia="Times New Roman"/>
                <w:sz w:val="20"/>
                <w:szCs w:val="20"/>
              </w:rPr>
            </w:pPr>
          </w:p>
        </w:tc>
        <w:tc>
          <w:tcPr>
            <w:tcW w:w="1650" w:type="pct"/>
            <w:vAlign w:val="center"/>
            <w:hideMark/>
          </w:tcPr>
          <w:p w:rsidR="00000000" w:rsidRDefault="00AB7927">
            <w:pPr>
              <w:rPr>
                <w:rFonts w:eastAsia="Times New Roman"/>
                <w:sz w:val="20"/>
                <w:szCs w:val="20"/>
              </w:rPr>
            </w:pPr>
          </w:p>
        </w:tc>
      </w:tr>
      <w:tr w:rsidR="00000000">
        <w:trPr>
          <w:jc w:val="center"/>
        </w:trPr>
        <w:tc>
          <w:tcPr>
            <w:tcW w:w="0" w:type="auto"/>
            <w:gridSpan w:val="5"/>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Securities registered pursuant to Section 12(b) of the Act:</w:t>
            </w:r>
          </w:p>
        </w:tc>
      </w:tr>
      <w:tr w:rsidR="00000000">
        <w:trPr>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Title of each class</w:t>
            </w:r>
          </w:p>
        </w:tc>
        <w:tc>
          <w:tcPr>
            <w:tcW w:w="0" w:type="auto"/>
            <w:tcMar>
              <w:top w:w="30" w:type="dxa"/>
              <w:left w:w="30" w:type="dxa"/>
              <w:bottom w:w="30" w:type="dxa"/>
              <w:right w:w="30" w:type="dxa"/>
            </w:tcMar>
            <w:vAlign w:val="bottom"/>
            <w:hideMark/>
          </w:tcPr>
          <w:p w:rsidR="00000000" w:rsidRDefault="00AB7927">
            <w:pPr>
              <w:divId w:val="14404189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Trading Symbol(s)</w:t>
            </w:r>
          </w:p>
        </w:tc>
        <w:tc>
          <w:tcPr>
            <w:tcW w:w="0" w:type="auto"/>
            <w:tcMar>
              <w:top w:w="30" w:type="dxa"/>
              <w:left w:w="30" w:type="dxa"/>
              <w:bottom w:w="30" w:type="dxa"/>
              <w:right w:w="30" w:type="dxa"/>
            </w:tcMar>
            <w:vAlign w:val="bottom"/>
            <w:hideMark/>
          </w:tcPr>
          <w:p w:rsidR="00000000" w:rsidRDefault="00AB7927">
            <w:pPr>
              <w:divId w:val="21288847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Name of each exchange on which registered</w:t>
            </w:r>
          </w:p>
        </w:tc>
      </w:tr>
      <w:tr w:rsidR="00000000">
        <w:trPr>
          <w:jc w:val="center"/>
        </w:trPr>
        <w:tc>
          <w:tcPr>
            <w:tcW w:w="0" w:type="auto"/>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sz w:val="16"/>
                <w:szCs w:val="16"/>
              </w:rPr>
              <w:t>Common Stock, par value $1.00 per share</w:t>
            </w:r>
          </w:p>
        </w:tc>
        <w:tc>
          <w:tcPr>
            <w:tcW w:w="0" w:type="auto"/>
            <w:tcMar>
              <w:top w:w="30" w:type="dxa"/>
              <w:left w:w="30" w:type="dxa"/>
              <w:bottom w:w="30" w:type="dxa"/>
              <w:right w:w="30" w:type="dxa"/>
            </w:tcMar>
            <w:vAlign w:val="bottom"/>
            <w:hideMark/>
          </w:tcPr>
          <w:p w:rsidR="00000000" w:rsidRDefault="00AB7927">
            <w:pPr>
              <w:divId w:val="2025281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sz w:val="16"/>
                <w:szCs w:val="16"/>
              </w:rPr>
              <w:t>HRS</w:t>
            </w:r>
          </w:p>
        </w:tc>
        <w:tc>
          <w:tcPr>
            <w:tcW w:w="0" w:type="auto"/>
            <w:tcMar>
              <w:top w:w="30" w:type="dxa"/>
              <w:left w:w="30" w:type="dxa"/>
              <w:bottom w:w="30" w:type="dxa"/>
              <w:right w:w="30" w:type="dxa"/>
            </w:tcMar>
            <w:vAlign w:val="bottom"/>
            <w:hideMark/>
          </w:tcPr>
          <w:p w:rsidR="00000000" w:rsidRDefault="00AB7927">
            <w:pPr>
              <w:divId w:val="1934127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sz w:val="16"/>
                <w:szCs w:val="16"/>
              </w:rPr>
              <w:t>New York Stock Exchange</w:t>
            </w:r>
          </w:p>
        </w:tc>
      </w:tr>
    </w:tbl>
    <w:p w:rsidR="00000000" w:rsidRDefault="00AB7927">
      <w:pPr>
        <w:spacing w:line="288" w:lineRule="auto"/>
        <w:rPr>
          <w:rFonts w:eastAsia="Times New Roman"/>
          <w:sz w:val="18"/>
          <w:szCs w:val="18"/>
        </w:rPr>
      </w:pPr>
      <w:r>
        <w:rPr>
          <w:rFonts w:ascii="inherit" w:eastAsia="Times New Roman" w:hAnsi="inherit"/>
          <w:sz w:val="18"/>
          <w:szCs w:val="18"/>
        </w:rPr>
        <w:t>Indicate by check mark whether the registrant (l) </w:t>
      </w:r>
      <w:r>
        <w:rPr>
          <w:rFonts w:ascii="inherit" w:eastAsia="Times New Roman" w:hAnsi="inherit"/>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inherit" w:eastAsia="Times New Roman" w:hAnsi="inherit"/>
          <w:sz w:val="18"/>
          <w:szCs w:val="18"/>
        </w:rPr>
        <w:t>ing requirements for the past 90 days.                                        </w:t>
      </w:r>
      <w:r>
        <w:rPr>
          <w:rFonts w:ascii="inherit" w:eastAsia="Times New Roman" w:hAnsi="inherit"/>
          <w:sz w:val="18"/>
          <w:szCs w:val="18"/>
        </w:rPr>
        <w:t xml:space="preserve"> </w:t>
      </w:r>
      <w:r>
        <w:rPr>
          <w:rFonts w:ascii="inherit" w:eastAsia="Times New Roman" w:hAnsi="inherit"/>
          <w:sz w:val="18"/>
          <w:szCs w:val="18"/>
        </w:rPr>
        <w:t>                                </w:t>
      </w:r>
      <w:r>
        <w:rPr>
          <w:rFonts w:ascii="Wingdings" w:eastAsia="Times New Roman" w:hAnsi="Wingdings"/>
          <w:sz w:val="18"/>
          <w:szCs w:val="18"/>
        </w:rPr>
        <w:t>þ</w:t>
      </w:r>
      <w:r>
        <w:rPr>
          <w:rFonts w:ascii="inherit" w:eastAsia="Times New Roman" w:hAnsi="inherit"/>
          <w:sz w:val="18"/>
          <w:szCs w:val="18"/>
        </w:rPr>
        <w:t> </w:t>
      </w:r>
      <w:r>
        <w:rPr>
          <w:rFonts w:ascii="inherit" w:eastAsia="Times New Roman" w:hAnsi="inherit"/>
          <w:sz w:val="18"/>
          <w:szCs w:val="18"/>
        </w:rPr>
        <w:t xml:space="preserve"> </w:t>
      </w:r>
      <w:r>
        <w:rPr>
          <w:rFonts w:ascii="inherit" w:eastAsia="Times New Roman" w:hAnsi="inherit"/>
          <w:sz w:val="18"/>
          <w:szCs w:val="18"/>
        </w:rPr>
        <w:t> Yes    </w:t>
      </w:r>
      <w:r>
        <w:rPr>
          <w:rFonts w:ascii="Wingdings" w:eastAsia="Times New Roman" w:hAnsi="Wingdings"/>
          <w:sz w:val="18"/>
          <w:szCs w:val="18"/>
        </w:rPr>
        <w:t>p</w:t>
      </w:r>
      <w:r>
        <w:rPr>
          <w:rFonts w:ascii="inherit" w:eastAsia="Times New Roman" w:hAnsi="inherit"/>
          <w:sz w:val="18"/>
          <w:szCs w:val="18"/>
        </w:rPr>
        <w:t>  No</w:t>
      </w:r>
    </w:p>
    <w:p w:rsidR="00000000" w:rsidRDefault="00AB7927">
      <w:pPr>
        <w:spacing w:line="288" w:lineRule="auto"/>
        <w:rPr>
          <w:rFonts w:eastAsia="Times New Roman"/>
          <w:sz w:val="18"/>
          <w:szCs w:val="18"/>
        </w:rPr>
      </w:pPr>
      <w:r>
        <w:rPr>
          <w:rFonts w:ascii="inherit" w:eastAsia="Times New Roman" w:hAnsi="inherit"/>
          <w:sz w:val="18"/>
          <w:szCs w:val="18"/>
        </w:rPr>
        <w:t xml:space="preserve">Indicate by check mark whether the registrant has submitted electronically every Interactive Data File required to be submitted </w:t>
      </w:r>
      <w:r>
        <w:rPr>
          <w:rFonts w:ascii="inherit" w:eastAsia="Times New Roman" w:hAnsi="inherit"/>
          <w:sz w:val="18"/>
          <w:szCs w:val="18"/>
        </w:rPr>
        <w:t>pursuant to Rule 405 of Regulation S-T during the preceding 12 months (or for such shorter period that the registrant was required to submit such files).                                        </w:t>
      </w:r>
      <w:r>
        <w:rPr>
          <w:rFonts w:ascii="inherit" w:eastAsia="Times New Roman" w:hAnsi="inherit"/>
          <w:sz w:val="18"/>
          <w:szCs w:val="18"/>
        </w:rPr>
        <w:t xml:space="preserve"> </w:t>
      </w:r>
      <w:r>
        <w:rPr>
          <w:rFonts w:ascii="inherit" w:eastAsia="Times New Roman" w:hAnsi="inherit"/>
          <w:sz w:val="18"/>
          <w:szCs w:val="18"/>
        </w:rPr>
        <w:t>            </w:t>
      </w:r>
      <w:r>
        <w:rPr>
          <w:rFonts w:ascii="Wingdings" w:eastAsia="Times New Roman" w:hAnsi="Wingdings"/>
          <w:sz w:val="18"/>
          <w:szCs w:val="18"/>
        </w:rPr>
        <w:t>þ</w:t>
      </w:r>
      <w:r>
        <w:rPr>
          <w:rFonts w:ascii="inherit" w:eastAsia="Times New Roman" w:hAnsi="inherit"/>
          <w:sz w:val="18"/>
          <w:szCs w:val="18"/>
        </w:rPr>
        <w:t>  Yes    </w:t>
      </w:r>
      <w:r>
        <w:rPr>
          <w:rFonts w:ascii="Wingdings" w:eastAsia="Times New Roman" w:hAnsi="Wingdings"/>
          <w:sz w:val="18"/>
          <w:szCs w:val="18"/>
        </w:rPr>
        <w:t>p</w:t>
      </w:r>
      <w:r>
        <w:rPr>
          <w:rFonts w:ascii="inherit" w:eastAsia="Times New Roman" w:hAnsi="inherit"/>
          <w:sz w:val="18"/>
          <w:szCs w:val="18"/>
        </w:rPr>
        <w:t>  No</w:t>
      </w:r>
    </w:p>
    <w:p w:rsidR="00000000" w:rsidRDefault="00AB7927">
      <w:pPr>
        <w:spacing w:line="288" w:lineRule="auto"/>
        <w:rPr>
          <w:rFonts w:eastAsia="Times New Roman"/>
          <w:sz w:val="18"/>
          <w:szCs w:val="18"/>
        </w:rPr>
      </w:pPr>
      <w:r>
        <w:rPr>
          <w:rFonts w:ascii="inherit" w:eastAsia="Times New Roman" w:hAnsi="inherit"/>
          <w:sz w:val="18"/>
          <w:szCs w:val="18"/>
        </w:rPr>
        <w:t>Indicate by check mark whether the</w:t>
      </w:r>
      <w:r>
        <w:rPr>
          <w:rFonts w:ascii="inherit" w:eastAsia="Times New Roman" w:hAnsi="inherit"/>
          <w:sz w:val="18"/>
          <w:szCs w:val="18"/>
        </w:rPr>
        <w:t xml:space="preserve"> registrant is a large accelerated filer, an accelerated filer, a non-accelerated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w:t>
      </w:r>
      <w:r>
        <w:rPr>
          <w:rFonts w:ascii="inherit" w:eastAsia="Times New Roman" w:hAnsi="inherit"/>
          <w:sz w:val="18"/>
          <w:szCs w:val="18"/>
        </w:rPr>
        <w:t>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4990" w:type="pct"/>
        <w:tblCellMar>
          <w:left w:w="0" w:type="dxa"/>
          <w:right w:w="0" w:type="dxa"/>
        </w:tblCellMar>
        <w:tblLook w:val="04A0" w:firstRow="1" w:lastRow="0" w:firstColumn="1" w:lastColumn="0" w:noHBand="0" w:noVBand="1"/>
      </w:tblPr>
      <w:tblGrid>
        <w:gridCol w:w="1773"/>
        <w:gridCol w:w="137"/>
        <w:gridCol w:w="221"/>
        <w:gridCol w:w="140"/>
        <w:gridCol w:w="3634"/>
        <w:gridCol w:w="2163"/>
        <w:gridCol w:w="221"/>
      </w:tblGrid>
      <w:tr w:rsidR="00000000">
        <w:trPr>
          <w:divId w:val="1039821775"/>
        </w:trPr>
        <w:tc>
          <w:tcPr>
            <w:tcW w:w="0" w:type="auto"/>
            <w:gridSpan w:val="7"/>
            <w:vAlign w:val="center"/>
            <w:hideMark/>
          </w:tcPr>
          <w:p w:rsidR="00000000" w:rsidRDefault="00AB7927">
            <w:pPr>
              <w:spacing w:line="288" w:lineRule="auto"/>
              <w:rPr>
                <w:rFonts w:eastAsia="Times New Roman"/>
                <w:sz w:val="18"/>
                <w:szCs w:val="18"/>
              </w:rPr>
            </w:pPr>
          </w:p>
        </w:tc>
      </w:tr>
      <w:tr w:rsidR="00000000">
        <w:trPr>
          <w:divId w:val="1039821775"/>
        </w:trPr>
        <w:tc>
          <w:tcPr>
            <w:tcW w:w="1100" w:type="pct"/>
            <w:vAlign w:val="center"/>
            <w:hideMark/>
          </w:tcPr>
          <w:p w:rsidR="00000000" w:rsidRDefault="00AB7927">
            <w:pPr>
              <w:rPr>
                <w:rFonts w:eastAsia="Times New Roman"/>
                <w:sz w:val="20"/>
                <w:szCs w:val="20"/>
              </w:rPr>
            </w:pPr>
          </w:p>
        </w:tc>
        <w:tc>
          <w:tcPr>
            <w:tcW w:w="150" w:type="pct"/>
            <w:vAlign w:val="center"/>
            <w:hideMark/>
          </w:tcPr>
          <w:p w:rsidR="00000000" w:rsidRDefault="00AB7927">
            <w:pPr>
              <w:rPr>
                <w:rFonts w:eastAsia="Times New Roman"/>
                <w:sz w:val="20"/>
                <w:szCs w:val="20"/>
              </w:rPr>
            </w:pPr>
          </w:p>
        </w:tc>
        <w:tc>
          <w:tcPr>
            <w:tcW w:w="150" w:type="pct"/>
            <w:vAlign w:val="center"/>
            <w:hideMark/>
          </w:tcPr>
          <w:p w:rsidR="00000000" w:rsidRDefault="00AB7927">
            <w:pPr>
              <w:rPr>
                <w:rFonts w:eastAsia="Times New Roman"/>
                <w:sz w:val="20"/>
                <w:szCs w:val="20"/>
              </w:rPr>
            </w:pPr>
          </w:p>
        </w:tc>
        <w:tc>
          <w:tcPr>
            <w:tcW w:w="150" w:type="pct"/>
            <w:vAlign w:val="center"/>
            <w:hideMark/>
          </w:tcPr>
          <w:p w:rsidR="00000000" w:rsidRDefault="00AB7927">
            <w:pPr>
              <w:rPr>
                <w:rFonts w:eastAsia="Times New Roman"/>
                <w:sz w:val="20"/>
                <w:szCs w:val="20"/>
              </w:rPr>
            </w:pPr>
          </w:p>
        </w:tc>
        <w:tc>
          <w:tcPr>
            <w:tcW w:w="2250" w:type="pct"/>
            <w:vAlign w:val="center"/>
            <w:hideMark/>
          </w:tcPr>
          <w:p w:rsidR="00000000" w:rsidRDefault="00AB7927">
            <w:pPr>
              <w:rPr>
                <w:rFonts w:eastAsia="Times New Roman"/>
                <w:sz w:val="20"/>
                <w:szCs w:val="20"/>
              </w:rPr>
            </w:pPr>
          </w:p>
        </w:tc>
        <w:tc>
          <w:tcPr>
            <w:tcW w:w="1050" w:type="pct"/>
            <w:vAlign w:val="center"/>
            <w:hideMark/>
          </w:tcPr>
          <w:p w:rsidR="00000000" w:rsidRDefault="00AB7927">
            <w:pPr>
              <w:rPr>
                <w:rFonts w:eastAsia="Times New Roman"/>
                <w:sz w:val="20"/>
                <w:szCs w:val="20"/>
              </w:rPr>
            </w:pPr>
          </w:p>
        </w:tc>
        <w:tc>
          <w:tcPr>
            <w:tcW w:w="150" w:type="pct"/>
            <w:vAlign w:val="center"/>
            <w:hideMark/>
          </w:tcPr>
          <w:p w:rsidR="00000000" w:rsidRDefault="00AB7927">
            <w:pPr>
              <w:rPr>
                <w:rFonts w:eastAsia="Times New Roman"/>
                <w:sz w:val="20"/>
                <w:szCs w:val="20"/>
              </w:rPr>
            </w:pPr>
          </w:p>
        </w:tc>
      </w:tr>
      <w:tr w:rsidR="00000000">
        <w:trPr>
          <w:divId w:val="1039821775"/>
        </w:trPr>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Wingdings" w:eastAsia="Times New Roman" w:hAnsi="Wingdings"/>
                <w:sz w:val="18"/>
                <w:szCs w:val="18"/>
              </w:rPr>
              <w:t>þ</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B7927">
            <w:pPr>
              <w:divId w:val="1611621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Wingdings" w:eastAsia="Times New Roman" w:hAnsi="Wingdings"/>
                <w:sz w:val="18"/>
                <w:szCs w:val="18"/>
              </w:rPr>
              <w:t>o</w:t>
            </w:r>
          </w:p>
        </w:tc>
      </w:tr>
      <w:tr w:rsidR="00000000">
        <w:trPr>
          <w:divId w:val="1039821775"/>
        </w:trPr>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lastRenderedPageBreak/>
              <w:t>Non-accelerated filer</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Wingdings" w:eastAsia="Times New Roman" w:hAnsi="Wingdings"/>
                <w:sz w:val="18"/>
                <w:szCs w:val="18"/>
              </w:rPr>
              <w:t>o</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AB7927">
            <w:pPr>
              <w:divId w:val="1427651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Wingdings" w:eastAsia="Times New Roman" w:hAnsi="Wingdings"/>
                <w:sz w:val="18"/>
                <w:szCs w:val="18"/>
              </w:rPr>
              <w:t>o</w:t>
            </w:r>
          </w:p>
        </w:tc>
      </w:tr>
      <w:tr w:rsidR="00000000">
        <w:trPr>
          <w:divId w:val="1039821775"/>
        </w:trPr>
        <w:tc>
          <w:tcPr>
            <w:tcW w:w="0" w:type="auto"/>
            <w:tcMar>
              <w:top w:w="30" w:type="dxa"/>
              <w:left w:w="30" w:type="dxa"/>
              <w:bottom w:w="30" w:type="dxa"/>
              <w:right w:w="30" w:type="dxa"/>
            </w:tcMar>
            <w:vAlign w:val="bottom"/>
            <w:hideMark/>
          </w:tcPr>
          <w:p w:rsidR="00000000" w:rsidRDefault="00AB7927">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rsidR="00000000" w:rsidRDefault="00AB7927">
            <w:pPr>
              <w:divId w:val="794180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927">
            <w:pPr>
              <w:rPr>
                <w:rFonts w:eastAsia="Times New Roman"/>
                <w:sz w:val="18"/>
                <w:szCs w:val="18"/>
              </w:rPr>
            </w:pPr>
            <w:r>
              <w:rPr>
                <w:rFonts w:ascii="Wingdings" w:eastAsia="Times New Roman" w:hAnsi="Wingdings"/>
                <w:sz w:val="18"/>
                <w:szCs w:val="18"/>
              </w:rPr>
              <w:t>o</w:t>
            </w:r>
          </w:p>
        </w:tc>
        <w:tc>
          <w:tcPr>
            <w:tcW w:w="0" w:type="auto"/>
            <w:tcMar>
              <w:top w:w="30" w:type="dxa"/>
              <w:left w:w="30" w:type="dxa"/>
              <w:bottom w:w="30" w:type="dxa"/>
              <w:right w:w="30" w:type="dxa"/>
            </w:tcMar>
            <w:vAlign w:val="bottom"/>
            <w:hideMark/>
          </w:tcPr>
          <w:p w:rsidR="00000000" w:rsidRDefault="00AB7927">
            <w:pPr>
              <w:divId w:val="668019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54176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607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56705064"/>
              <w:rPr>
                <w:rFonts w:eastAsia="Times New Roman"/>
                <w:sz w:val="20"/>
                <w:szCs w:val="20"/>
              </w:rPr>
            </w:pPr>
            <w:r>
              <w:rPr>
                <w:rFonts w:ascii="inherit" w:eastAsia="Times New Roman" w:hAnsi="inherit"/>
                <w:sz w:val="20"/>
                <w:szCs w:val="20"/>
              </w:rPr>
              <w:t> </w:t>
            </w:r>
          </w:p>
        </w:tc>
      </w:tr>
    </w:tbl>
    <w:p w:rsidR="00000000" w:rsidRDefault="00AB7927">
      <w:pPr>
        <w:spacing w:line="288" w:lineRule="auto"/>
        <w:rPr>
          <w:rFonts w:eastAsia="Times New Roman"/>
          <w:sz w:val="18"/>
          <w:szCs w:val="18"/>
        </w:rPr>
      </w:pPr>
      <w:r>
        <w:rPr>
          <w:rFonts w:ascii="inherit" w:eastAsia="Times New Roman" w:hAnsi="inherit"/>
          <w:sz w:val="18"/>
          <w:szCs w:val="18"/>
        </w:rPr>
        <w:t>If an emerging growth company, indicate</w:t>
      </w:r>
      <w:r>
        <w:rPr>
          <w:rFonts w:ascii="inherit" w:eastAsia="Times New Roman" w:hAnsi="inherit"/>
          <w:sz w:val="18"/>
          <w:szCs w:val="18"/>
        </w:rPr>
        <w:t xml:space="preserve"> </w:t>
      </w:r>
      <w:r>
        <w:rPr>
          <w:rFonts w:ascii="inherit" w:eastAsia="Times New Roman" w:hAnsi="inherit"/>
          <w:sz w:val="18"/>
          <w:szCs w:val="18"/>
        </w:rPr>
        <w:t>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Wingdings" w:eastAsia="Times New Roman" w:hAnsi="Wingdings"/>
          <w:sz w:val="18"/>
          <w:szCs w:val="18"/>
        </w:rPr>
        <w:t>p</w:t>
      </w:r>
    </w:p>
    <w:p w:rsidR="00000000" w:rsidRDefault="00AB7927">
      <w:pPr>
        <w:spacing w:line="288" w:lineRule="auto"/>
        <w:rPr>
          <w:rFonts w:eastAsia="Times New Roman"/>
          <w:sz w:val="18"/>
          <w:szCs w:val="18"/>
        </w:rPr>
      </w:pPr>
      <w:r>
        <w:rPr>
          <w:rFonts w:ascii="inherit" w:eastAsia="Times New Roman" w:hAnsi="inherit"/>
          <w:sz w:val="18"/>
          <w:szCs w:val="18"/>
        </w:rPr>
        <w:t>Ind</w:t>
      </w:r>
      <w:r>
        <w:rPr>
          <w:rFonts w:ascii="inherit" w:eastAsia="Times New Roman" w:hAnsi="inherit"/>
          <w:sz w:val="18"/>
          <w:szCs w:val="18"/>
        </w:rPr>
        <w:t>icate by check mark whether the registrant is a shell company (as defined in Rule 12b-2 of the Exchange Act).      </w:t>
      </w:r>
      <w:r>
        <w:rPr>
          <w:rFonts w:ascii="Wingdings" w:eastAsia="Times New Roman" w:hAnsi="Wingdings"/>
          <w:sz w:val="18"/>
          <w:szCs w:val="18"/>
        </w:rPr>
        <w:t>p</w:t>
      </w:r>
      <w:r>
        <w:rPr>
          <w:rFonts w:ascii="inherit" w:eastAsia="Times New Roman" w:hAnsi="inherit"/>
          <w:sz w:val="18"/>
          <w:szCs w:val="18"/>
        </w:rPr>
        <w:t>  Yes    </w:t>
      </w:r>
      <w:r>
        <w:rPr>
          <w:rFonts w:ascii="Wingdings" w:eastAsia="Times New Roman" w:hAnsi="Wingdings"/>
          <w:sz w:val="18"/>
          <w:szCs w:val="18"/>
        </w:rPr>
        <w:t>þ</w:t>
      </w:r>
      <w:r>
        <w:rPr>
          <w:rFonts w:ascii="inherit" w:eastAsia="Times New Roman" w:hAnsi="inherit"/>
          <w:sz w:val="18"/>
          <w:szCs w:val="18"/>
        </w:rPr>
        <w:t>  No</w:t>
      </w:r>
    </w:p>
    <w:p w:rsidR="00000000" w:rsidRDefault="00AB7927">
      <w:pPr>
        <w:spacing w:line="288" w:lineRule="auto"/>
        <w:rPr>
          <w:rFonts w:eastAsia="Times New Roman"/>
          <w:sz w:val="18"/>
          <w:szCs w:val="18"/>
        </w:rPr>
      </w:pPr>
      <w:r>
        <w:rPr>
          <w:rFonts w:ascii="inherit" w:eastAsia="Times New Roman" w:hAnsi="inherit"/>
          <w:sz w:val="18"/>
          <w:szCs w:val="18"/>
        </w:rPr>
        <w:t>The number of shares outstanding of the registrant’s common stock as of</w:t>
      </w:r>
      <w:r>
        <w:rPr>
          <w:rFonts w:ascii="inherit" w:eastAsia="Times New Roman" w:hAnsi="inherit"/>
          <w:sz w:val="18"/>
          <w:szCs w:val="18"/>
        </w:rPr>
        <w:t xml:space="preserve"> </w:t>
      </w:r>
      <w:r>
        <w:rPr>
          <w:rFonts w:ascii="inherit" w:eastAsia="Times New Roman" w:hAnsi="inherit"/>
          <w:sz w:val="18"/>
          <w:szCs w:val="18"/>
        </w:rPr>
        <w:t>April 26, 2019</w:t>
      </w:r>
      <w:r>
        <w:rPr>
          <w:rFonts w:ascii="inherit" w:eastAsia="Times New Roman" w:hAnsi="inherit"/>
          <w:sz w:val="18"/>
          <w:szCs w:val="18"/>
        </w:rPr>
        <w:t xml:space="preserve"> </w:t>
      </w:r>
      <w:r>
        <w:rPr>
          <w:rFonts w:ascii="inherit" w:eastAsia="Times New Roman" w:hAnsi="inherit"/>
          <w:sz w:val="18"/>
          <w:szCs w:val="18"/>
        </w:rPr>
        <w:t>was</w:t>
      </w:r>
      <w:r>
        <w:rPr>
          <w:rFonts w:ascii="inherit" w:eastAsia="Times New Roman" w:hAnsi="inherit"/>
          <w:sz w:val="18"/>
          <w:szCs w:val="18"/>
        </w:rPr>
        <w:t xml:space="preserve"> </w:t>
      </w:r>
      <w:r>
        <w:rPr>
          <w:rFonts w:ascii="inherit" w:eastAsia="Times New Roman" w:hAnsi="inherit"/>
          <w:sz w:val="18"/>
          <w:szCs w:val="18"/>
        </w:rPr>
        <w:t>118,125,597</w:t>
      </w:r>
      <w:r>
        <w:rPr>
          <w:rFonts w:ascii="inherit" w:eastAsia="Times New Roman" w:hAnsi="inherit"/>
          <w:sz w:val="18"/>
          <w:szCs w:val="18"/>
        </w:rPr>
        <w:t xml:space="preserve"> </w:t>
      </w:r>
      <w:r>
        <w:rPr>
          <w:rFonts w:ascii="inherit" w:eastAsia="Times New Roman" w:hAnsi="inherit"/>
          <w:sz w:val="18"/>
          <w:szCs w:val="18"/>
        </w:rPr>
        <w:t>shares.</w:t>
      </w:r>
      <w:r>
        <w:rPr>
          <w:rFonts w:ascii="inherit" w:eastAsia="Times New Roman" w:hAnsi="inherit"/>
          <w:sz w:val="18"/>
          <w:szCs w:val="18"/>
        </w:rPr>
        <w:t xml:space="preserve"> </w:t>
      </w:r>
    </w:p>
    <w:p w:rsidR="00000000" w:rsidRDefault="00AB7927">
      <w:pPr>
        <w:divId w:val="123281906"/>
        <w:rPr>
          <w:rFonts w:eastAsia="Times New Roman"/>
          <w:sz w:val="20"/>
          <w:szCs w:val="20"/>
        </w:rPr>
      </w:pPr>
    </w:p>
    <w:p w:rsidR="00000000" w:rsidRDefault="00AB7927">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AB7927">
      <w:pPr>
        <w:divId w:val="1259867560"/>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HARRIS CORPORATION</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FORM 10-Q</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Quarter Ended March 29, 2019</w:t>
      </w:r>
      <w:r>
        <w:rPr>
          <w:rFonts w:ascii="inherit" w:eastAsia="Times New Roman" w:hAnsi="inherit"/>
          <w:b/>
          <w:bCs/>
          <w:sz w:val="20"/>
          <w:szCs w:val="20"/>
        </w:rPr>
        <w:t xml:space="preserve"> </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INDEX</w:t>
      </w:r>
    </w:p>
    <w:p w:rsidR="00000000" w:rsidRDefault="00AB7927">
      <w:pPr>
        <w:spacing w:line="288" w:lineRule="auto"/>
        <w:rPr>
          <w:rFonts w:eastAsia="Times New Roman"/>
          <w:sz w:val="18"/>
          <w:szCs w:val="18"/>
        </w:rPr>
      </w:pP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7891"/>
        <w:gridCol w:w="415"/>
      </w:tblGrid>
      <w:tr w:rsidR="00000000">
        <w:trPr>
          <w:divId w:val="763113696"/>
          <w:jc w:val="center"/>
        </w:trPr>
        <w:tc>
          <w:tcPr>
            <w:tcW w:w="0" w:type="auto"/>
            <w:gridSpan w:val="2"/>
            <w:vAlign w:val="center"/>
            <w:hideMark/>
          </w:tcPr>
          <w:p w:rsidR="00000000" w:rsidRDefault="00AB7927">
            <w:pPr>
              <w:spacing w:line="288" w:lineRule="auto"/>
              <w:rPr>
                <w:rFonts w:eastAsia="Times New Roman"/>
                <w:sz w:val="18"/>
                <w:szCs w:val="18"/>
              </w:rPr>
            </w:pPr>
          </w:p>
        </w:tc>
      </w:tr>
      <w:tr w:rsidR="00000000">
        <w:trPr>
          <w:divId w:val="763113696"/>
          <w:jc w:val="center"/>
        </w:trPr>
        <w:tc>
          <w:tcPr>
            <w:tcW w:w="4750" w:type="pct"/>
            <w:vAlign w:val="center"/>
            <w:hideMark/>
          </w:tcPr>
          <w:p w:rsidR="00000000" w:rsidRDefault="00AB7927">
            <w:pPr>
              <w:rPr>
                <w:rFonts w:eastAsia="Times New Roman"/>
                <w:sz w:val="20"/>
                <w:szCs w:val="20"/>
              </w:rPr>
            </w:pPr>
          </w:p>
        </w:tc>
        <w:tc>
          <w:tcPr>
            <w:tcW w:w="250" w:type="pct"/>
            <w:vAlign w:val="center"/>
            <w:hideMark/>
          </w:tcPr>
          <w:p w:rsidR="00000000" w:rsidRDefault="00AB7927">
            <w:pPr>
              <w:rPr>
                <w:rFonts w:eastAsia="Times New Roman"/>
                <w:sz w:val="20"/>
                <w:szCs w:val="20"/>
              </w:rPr>
            </w:pPr>
          </w:p>
        </w:tc>
      </w:tr>
      <w:tr w:rsidR="00000000">
        <w:trPr>
          <w:divId w:val="763113696"/>
          <w:jc w:val="center"/>
        </w:trPr>
        <w:tc>
          <w:tcPr>
            <w:tcW w:w="0" w:type="auto"/>
            <w:tcMar>
              <w:top w:w="30" w:type="dxa"/>
              <w:left w:w="30" w:type="dxa"/>
              <w:bottom w:w="30" w:type="dxa"/>
              <w:right w:w="30" w:type="dxa"/>
            </w:tcMar>
            <w:vAlign w:val="bottom"/>
            <w:hideMark/>
          </w:tcPr>
          <w:p w:rsidR="00000000" w:rsidRDefault="00AB7927">
            <w:pPr>
              <w:divId w:val="8376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51217938"/>
              <w:rPr>
                <w:rFonts w:eastAsia="Times New Roman"/>
                <w:sz w:val="20"/>
                <w:szCs w:val="20"/>
              </w:rPr>
            </w:pPr>
            <w:r>
              <w:rPr>
                <w:rFonts w:ascii="inherit" w:eastAsia="Times New Roman" w:hAnsi="inherit"/>
                <w:sz w:val="20"/>
                <w:szCs w:val="20"/>
              </w:rPr>
              <w:t> </w:t>
            </w:r>
          </w:p>
        </w:tc>
      </w:tr>
      <w:tr w:rsidR="00000000">
        <w:trPr>
          <w:divId w:val="763113696"/>
          <w:jc w:val="center"/>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Page</w:t>
            </w:r>
          </w:p>
        </w:tc>
      </w:tr>
      <w:tr w:rsidR="00000000">
        <w:trPr>
          <w:divId w:val="763113696"/>
          <w:jc w:val="center"/>
        </w:trPr>
        <w:tc>
          <w:tcPr>
            <w:tcW w:w="0" w:type="auto"/>
            <w:tcMar>
              <w:top w:w="30" w:type="dxa"/>
              <w:left w:w="30" w:type="dxa"/>
              <w:bottom w:w="30" w:type="dxa"/>
              <w:right w:w="30" w:type="dxa"/>
            </w:tcMar>
            <w:hideMark/>
          </w:tcPr>
          <w:p w:rsidR="00000000" w:rsidRDefault="00AB7927">
            <w:pPr>
              <w:rPr>
                <w:rFonts w:eastAsia="Times New Roman"/>
                <w:sz w:val="18"/>
                <w:szCs w:val="18"/>
              </w:rPr>
            </w:pPr>
            <w:r>
              <w:rPr>
                <w:rFonts w:ascii="inherit" w:eastAsia="Times New Roman" w:hAnsi="inherit"/>
                <w:b/>
                <w:bCs/>
                <w:sz w:val="18"/>
                <w:szCs w:val="18"/>
              </w:rPr>
              <w:t>Part I. Financial Information:</w:t>
            </w:r>
          </w:p>
        </w:tc>
        <w:tc>
          <w:tcPr>
            <w:tcW w:w="0" w:type="auto"/>
            <w:tcMar>
              <w:top w:w="30" w:type="dxa"/>
              <w:left w:w="30" w:type="dxa"/>
              <w:bottom w:w="30" w:type="dxa"/>
              <w:right w:w="30" w:type="dxa"/>
            </w:tcMar>
            <w:vAlign w:val="bottom"/>
            <w:hideMark/>
          </w:tcPr>
          <w:p w:rsidR="00000000" w:rsidRDefault="00AB7927">
            <w:pPr>
              <w:divId w:val="322009351"/>
              <w:rPr>
                <w:rFonts w:eastAsia="Times New Roman"/>
                <w:sz w:val="20"/>
                <w:szCs w:val="20"/>
              </w:rPr>
            </w:pPr>
            <w:r>
              <w:rPr>
                <w:rFonts w:ascii="inherit" w:eastAsia="Times New Roman" w:hAnsi="inherit"/>
                <w:sz w:val="20"/>
                <w:szCs w:val="20"/>
              </w:rPr>
              <w:t> </w:t>
            </w:r>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1. Financial Statements (Unaudited):</w:t>
            </w:r>
          </w:p>
        </w:tc>
        <w:tc>
          <w:tcPr>
            <w:tcW w:w="0" w:type="auto"/>
            <w:tcMar>
              <w:top w:w="30" w:type="dxa"/>
              <w:left w:w="30" w:type="dxa"/>
              <w:bottom w:w="30" w:type="dxa"/>
              <w:right w:w="30" w:type="dxa"/>
            </w:tcMar>
            <w:vAlign w:val="bottom"/>
            <w:hideMark/>
          </w:tcPr>
          <w:p w:rsidR="00000000" w:rsidRDefault="00AB7927">
            <w:pPr>
              <w:divId w:val="878933640"/>
              <w:rPr>
                <w:rFonts w:eastAsia="Times New Roman"/>
                <w:sz w:val="20"/>
                <w:szCs w:val="20"/>
              </w:rPr>
            </w:pPr>
            <w:r>
              <w:rPr>
                <w:rFonts w:ascii="inherit" w:eastAsia="Times New Roman" w:hAnsi="inherit"/>
                <w:sz w:val="20"/>
                <w:szCs w:val="20"/>
              </w:rPr>
              <w:t> </w:t>
            </w:r>
          </w:p>
        </w:tc>
      </w:tr>
      <w:tr w:rsidR="00000000">
        <w:trPr>
          <w:divId w:val="763113696"/>
          <w:jc w:val="center"/>
        </w:trPr>
        <w:tc>
          <w:tcPr>
            <w:tcW w:w="0" w:type="auto"/>
            <w:tcMar>
              <w:top w:w="30" w:type="dxa"/>
              <w:left w:w="30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Condensed Consolidated Statement of Income for the Quarter and Three Quarters Ended March 29, 2019 and March 30, 2018</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FE0BCE7D29CE5F6680DA3D325A6258EF" w:history="1">
              <w:r>
                <w:rPr>
                  <w:rStyle w:val="a3"/>
                  <w:rFonts w:ascii="inherit" w:eastAsia="Times New Roman" w:hAnsi="inherit"/>
                  <w:color w:val="000000"/>
                  <w:sz w:val="16"/>
                  <w:szCs w:val="16"/>
                  <w:u w:val="none"/>
                </w:rPr>
                <w:t>1</w:t>
              </w:r>
            </w:hyperlink>
          </w:p>
        </w:tc>
      </w:tr>
      <w:tr w:rsidR="00000000">
        <w:trPr>
          <w:divId w:val="763113696"/>
          <w:jc w:val="center"/>
        </w:trPr>
        <w:tc>
          <w:tcPr>
            <w:tcW w:w="0" w:type="auto"/>
            <w:tcMar>
              <w:top w:w="30" w:type="dxa"/>
              <w:left w:w="30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Condensed Consolidated Statement of Comprehensive Income for the Quarter and Three Quarters Ended March 29, 2019 and March 30, 2018</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A287BD44A6C45B498A594D2403F534FD" w:history="1">
              <w:r>
                <w:rPr>
                  <w:rStyle w:val="a3"/>
                  <w:rFonts w:ascii="inherit" w:eastAsia="Times New Roman" w:hAnsi="inherit"/>
                  <w:color w:val="000000"/>
                  <w:sz w:val="16"/>
                  <w:szCs w:val="16"/>
                  <w:u w:val="none"/>
                </w:rPr>
                <w:t>2</w:t>
              </w:r>
            </w:hyperlink>
          </w:p>
        </w:tc>
      </w:tr>
      <w:tr w:rsidR="00000000">
        <w:trPr>
          <w:divId w:val="763113696"/>
          <w:jc w:val="center"/>
        </w:trPr>
        <w:tc>
          <w:tcPr>
            <w:tcW w:w="0" w:type="auto"/>
            <w:tcMar>
              <w:top w:w="30" w:type="dxa"/>
              <w:left w:w="30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Condensed Consolidated Balance Sheet at March 29, 2019 and June 2</w:t>
            </w:r>
            <w:r>
              <w:rPr>
                <w:rFonts w:ascii="inherit" w:eastAsia="Times New Roman" w:hAnsi="inherit"/>
                <w:sz w:val="18"/>
                <w:szCs w:val="18"/>
              </w:rPr>
              <w:t>9, 2018</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6C569C3D0EC95BE0A1BDA52142FC03E1" w:history="1">
              <w:r>
                <w:rPr>
                  <w:rStyle w:val="a3"/>
                  <w:rFonts w:ascii="inherit" w:eastAsia="Times New Roman" w:hAnsi="inherit"/>
                  <w:color w:val="000000"/>
                  <w:sz w:val="16"/>
                  <w:szCs w:val="16"/>
                  <w:u w:val="none"/>
                </w:rPr>
                <w:t>3</w:t>
              </w:r>
            </w:hyperlink>
          </w:p>
        </w:tc>
      </w:tr>
      <w:tr w:rsidR="00000000">
        <w:trPr>
          <w:divId w:val="763113696"/>
          <w:jc w:val="center"/>
        </w:trPr>
        <w:tc>
          <w:tcPr>
            <w:tcW w:w="0" w:type="auto"/>
            <w:tcMar>
              <w:top w:w="30" w:type="dxa"/>
              <w:left w:w="30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Condensed Consolidated Statement of Cash Flows for the Three Quarters Ended March 29, 2019 and March 30, 2018</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07EAA530EFEF50A29F59F4C2D909045B" w:history="1">
              <w:r>
                <w:rPr>
                  <w:rStyle w:val="a3"/>
                  <w:rFonts w:ascii="inherit" w:eastAsia="Times New Roman" w:hAnsi="inherit"/>
                  <w:color w:val="000000"/>
                  <w:sz w:val="16"/>
                  <w:szCs w:val="16"/>
                  <w:u w:val="none"/>
                </w:rPr>
                <w:t>4</w:t>
              </w:r>
            </w:hyperlink>
          </w:p>
        </w:tc>
      </w:tr>
      <w:tr w:rsidR="00000000">
        <w:trPr>
          <w:divId w:val="763113696"/>
          <w:jc w:val="center"/>
        </w:trPr>
        <w:tc>
          <w:tcPr>
            <w:tcW w:w="0" w:type="auto"/>
            <w:tcMar>
              <w:top w:w="30" w:type="dxa"/>
              <w:left w:w="30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Condensed Consolidat</w:t>
            </w:r>
            <w:r>
              <w:rPr>
                <w:rFonts w:ascii="inherit" w:eastAsia="Times New Roman" w:hAnsi="inherit"/>
                <w:sz w:val="18"/>
                <w:szCs w:val="18"/>
              </w:rPr>
              <w:t>ed Statement of Equity for the Quarter and Three Quarters Ended March 29, 2019 and March 30, 2018</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CF0401A4BE305A6CB6C6FEEDB44EC4DF" w:history="1">
              <w:r>
                <w:rPr>
                  <w:rStyle w:val="a3"/>
                  <w:rFonts w:ascii="inherit" w:eastAsia="Times New Roman" w:hAnsi="inherit"/>
                  <w:color w:val="000000"/>
                  <w:sz w:val="16"/>
                  <w:szCs w:val="16"/>
                  <w:u w:val="none"/>
                </w:rPr>
                <w:t>5</w:t>
              </w:r>
            </w:hyperlink>
          </w:p>
        </w:tc>
      </w:tr>
      <w:tr w:rsidR="00000000">
        <w:trPr>
          <w:divId w:val="763113696"/>
          <w:jc w:val="center"/>
        </w:trPr>
        <w:tc>
          <w:tcPr>
            <w:tcW w:w="0" w:type="auto"/>
            <w:tcMar>
              <w:top w:w="30" w:type="dxa"/>
              <w:left w:w="30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Notes to Condensed Consolidated Financial Statements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0D20F0E9E9935322B5B0C8F51B8162A0" w:history="1">
              <w:r>
                <w:rPr>
                  <w:rStyle w:val="a3"/>
                  <w:rFonts w:ascii="inherit" w:eastAsia="Times New Roman" w:hAnsi="inherit"/>
                  <w:color w:val="000000"/>
                  <w:sz w:val="16"/>
                  <w:szCs w:val="16"/>
                  <w:u w:val="none"/>
                </w:rPr>
                <w:t>6</w:t>
              </w:r>
            </w:hyperlink>
          </w:p>
        </w:tc>
      </w:tr>
      <w:tr w:rsidR="00000000">
        <w:trPr>
          <w:divId w:val="763113696"/>
          <w:jc w:val="center"/>
        </w:trPr>
        <w:tc>
          <w:tcPr>
            <w:tcW w:w="0" w:type="auto"/>
            <w:tcMar>
              <w:top w:w="30" w:type="dxa"/>
              <w:left w:w="30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Report of Independent Registered Public Accounting Firm</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51E212EDCE0654C493D2CEC2223CBF29" w:history="1">
              <w:r>
                <w:rPr>
                  <w:rStyle w:val="a3"/>
                  <w:rFonts w:ascii="inherit" w:eastAsia="Times New Roman" w:hAnsi="inherit"/>
                  <w:color w:val="000000"/>
                  <w:sz w:val="16"/>
                  <w:szCs w:val="16"/>
                  <w:u w:val="none"/>
                </w:rPr>
                <w:t>24</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2. Management’</w:t>
            </w:r>
            <w:r>
              <w:rPr>
                <w:rFonts w:ascii="inherit" w:eastAsia="Times New Roman" w:hAnsi="inherit"/>
                <w:sz w:val="18"/>
                <w:szCs w:val="18"/>
              </w:rPr>
              <w:t>s Discussion and Analysis of Financial Condition and Results of Operations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1957778D19D5557ABD1FF7174A313351" w:history="1">
              <w:r>
                <w:rPr>
                  <w:rStyle w:val="a3"/>
                  <w:rFonts w:ascii="inherit" w:eastAsia="Times New Roman" w:hAnsi="inherit"/>
                  <w:color w:val="000000"/>
                  <w:sz w:val="16"/>
                  <w:szCs w:val="16"/>
                  <w:u w:val="none"/>
                </w:rPr>
                <w:t>25</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3. Quantitative and Qualitative Disclosures About Market Risk</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CC78660971A95A639FC3089F9DEB286A" w:history="1">
              <w:r>
                <w:rPr>
                  <w:rStyle w:val="a3"/>
                  <w:rFonts w:ascii="inherit" w:eastAsia="Times New Roman" w:hAnsi="inherit"/>
                  <w:color w:val="000000"/>
                  <w:sz w:val="16"/>
                  <w:szCs w:val="16"/>
                  <w:u w:val="none"/>
                </w:rPr>
                <w:t>38</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4. Controls and Procedures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4BDF3DA2E1995FB88CC2915C57061925" w:history="1">
              <w:r>
                <w:rPr>
                  <w:rStyle w:val="a3"/>
                  <w:rFonts w:ascii="inherit" w:eastAsia="Times New Roman" w:hAnsi="inherit"/>
                  <w:color w:val="000000"/>
                  <w:sz w:val="16"/>
                  <w:szCs w:val="16"/>
                  <w:u w:val="none"/>
                </w:rPr>
                <w:t>39</w:t>
              </w:r>
            </w:hyperlink>
          </w:p>
        </w:tc>
      </w:tr>
      <w:tr w:rsidR="00000000">
        <w:trPr>
          <w:divId w:val="763113696"/>
          <w:jc w:val="center"/>
        </w:trPr>
        <w:tc>
          <w:tcPr>
            <w:tcW w:w="0" w:type="auto"/>
            <w:tcMar>
              <w:top w:w="30" w:type="dxa"/>
              <w:left w:w="30" w:type="dxa"/>
              <w:bottom w:w="30" w:type="dxa"/>
              <w:right w:w="30" w:type="dxa"/>
            </w:tcMar>
            <w:vAlign w:val="bottom"/>
            <w:hideMark/>
          </w:tcPr>
          <w:p w:rsidR="00000000" w:rsidRDefault="00AB7927">
            <w:pPr>
              <w:divId w:val="1641840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88526854"/>
              <w:rPr>
                <w:rFonts w:eastAsia="Times New Roman"/>
                <w:sz w:val="20"/>
                <w:szCs w:val="20"/>
              </w:rPr>
            </w:pPr>
            <w:r>
              <w:rPr>
                <w:rFonts w:ascii="inherit" w:eastAsia="Times New Roman" w:hAnsi="inherit"/>
                <w:sz w:val="20"/>
                <w:szCs w:val="20"/>
              </w:rPr>
              <w:t> </w:t>
            </w:r>
          </w:p>
        </w:tc>
      </w:tr>
      <w:tr w:rsidR="00000000">
        <w:trPr>
          <w:divId w:val="763113696"/>
          <w:jc w:val="center"/>
        </w:trPr>
        <w:tc>
          <w:tcPr>
            <w:tcW w:w="0" w:type="auto"/>
            <w:tcMar>
              <w:top w:w="30" w:type="dxa"/>
              <w:left w:w="30" w:type="dxa"/>
              <w:bottom w:w="30" w:type="dxa"/>
              <w:right w:w="30" w:type="dxa"/>
            </w:tcMar>
            <w:hideMark/>
          </w:tcPr>
          <w:p w:rsidR="00000000" w:rsidRDefault="00AB7927">
            <w:pPr>
              <w:rPr>
                <w:rFonts w:eastAsia="Times New Roman"/>
                <w:sz w:val="18"/>
                <w:szCs w:val="18"/>
              </w:rPr>
            </w:pPr>
            <w:r>
              <w:rPr>
                <w:rFonts w:ascii="inherit" w:eastAsia="Times New Roman" w:hAnsi="inherit"/>
                <w:b/>
                <w:bCs/>
                <w:sz w:val="18"/>
                <w:szCs w:val="18"/>
              </w:rPr>
              <w:t>Part II. Other Information:</w:t>
            </w:r>
          </w:p>
        </w:tc>
        <w:tc>
          <w:tcPr>
            <w:tcW w:w="0" w:type="auto"/>
            <w:tcMar>
              <w:top w:w="30" w:type="dxa"/>
              <w:left w:w="30" w:type="dxa"/>
              <w:bottom w:w="30" w:type="dxa"/>
              <w:right w:w="30" w:type="dxa"/>
            </w:tcMar>
            <w:vAlign w:val="bottom"/>
            <w:hideMark/>
          </w:tcPr>
          <w:p w:rsidR="00000000" w:rsidRDefault="00AB7927">
            <w:pPr>
              <w:divId w:val="782655639"/>
              <w:rPr>
                <w:rFonts w:eastAsia="Times New Roman"/>
                <w:sz w:val="20"/>
                <w:szCs w:val="20"/>
              </w:rPr>
            </w:pPr>
            <w:r>
              <w:rPr>
                <w:rFonts w:ascii="inherit" w:eastAsia="Times New Roman" w:hAnsi="inherit"/>
                <w:sz w:val="20"/>
                <w:szCs w:val="20"/>
              </w:rPr>
              <w:t> </w:t>
            </w:r>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1. Legal Proceedings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BAC126F4B69E58DCBC431D94049F58CA" w:history="1">
              <w:r>
                <w:rPr>
                  <w:rStyle w:val="a3"/>
                  <w:rFonts w:ascii="inherit" w:eastAsia="Times New Roman" w:hAnsi="inherit"/>
                  <w:color w:val="000000"/>
                  <w:sz w:val="16"/>
                  <w:szCs w:val="16"/>
                  <w:u w:val="none"/>
                </w:rPr>
                <w:t>40</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1A. Risk Factors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8C0A6EC9C0805466ACF415F879F53293" w:history="1">
              <w:r>
                <w:rPr>
                  <w:rStyle w:val="a3"/>
                  <w:rFonts w:ascii="inherit" w:eastAsia="Times New Roman" w:hAnsi="inherit"/>
                  <w:color w:val="000000"/>
                  <w:sz w:val="16"/>
                  <w:szCs w:val="16"/>
                  <w:u w:val="none"/>
                </w:rPr>
                <w:t>40</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w:t>
            </w:r>
            <w:r>
              <w:rPr>
                <w:rFonts w:ascii="inherit" w:eastAsia="Times New Roman" w:hAnsi="inherit"/>
                <w:sz w:val="18"/>
                <w:szCs w:val="18"/>
              </w:rPr>
              <w:t>2. Unregistered Sales of Equity Securities and Use of Proceeds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B7CBC9B60D1E5401B934420FFBAEF281" w:history="1">
              <w:r>
                <w:rPr>
                  <w:rStyle w:val="a3"/>
                  <w:rFonts w:ascii="inherit" w:eastAsia="Times New Roman" w:hAnsi="inherit"/>
                  <w:color w:val="000000"/>
                  <w:sz w:val="16"/>
                  <w:szCs w:val="16"/>
                  <w:u w:val="none"/>
                </w:rPr>
                <w:t>42</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3. Defaults Upon Senior Securities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825E4AE9771D5423B455676ACB937A9C" w:history="1">
              <w:r>
                <w:rPr>
                  <w:rStyle w:val="a3"/>
                  <w:rFonts w:ascii="inherit" w:eastAsia="Times New Roman" w:hAnsi="inherit"/>
                  <w:color w:val="000000"/>
                  <w:sz w:val="16"/>
                  <w:szCs w:val="16"/>
                  <w:u w:val="none"/>
                </w:rPr>
                <w:t>42</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4. Mine Safety Disclosures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62EACB0C97AE531792B7F299E62392A1" w:history="1">
              <w:r>
                <w:rPr>
                  <w:rStyle w:val="a3"/>
                  <w:rFonts w:ascii="inherit" w:eastAsia="Times New Roman" w:hAnsi="inherit"/>
                  <w:color w:val="000000"/>
                  <w:sz w:val="16"/>
                  <w:szCs w:val="16"/>
                  <w:u w:val="none"/>
                </w:rPr>
                <w:t>42</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5. Other Information</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E665435383C65A21A038DD8C8A68540C" w:history="1">
              <w:r>
                <w:rPr>
                  <w:rStyle w:val="a3"/>
                  <w:rFonts w:ascii="inherit" w:eastAsia="Times New Roman" w:hAnsi="inherit"/>
                  <w:color w:val="000000"/>
                  <w:sz w:val="16"/>
                  <w:szCs w:val="16"/>
                  <w:u w:val="none"/>
                </w:rPr>
                <w:t>42</w:t>
              </w:r>
            </w:hyperlink>
          </w:p>
        </w:tc>
      </w:tr>
      <w:tr w:rsidR="00000000">
        <w:trPr>
          <w:divId w:val="763113696"/>
          <w:jc w:val="center"/>
        </w:trPr>
        <w:tc>
          <w:tcPr>
            <w:tcW w:w="0" w:type="auto"/>
            <w:tcMar>
              <w:top w:w="30" w:type="dxa"/>
              <w:left w:w="180" w:type="dxa"/>
              <w:bottom w:w="30" w:type="dxa"/>
              <w:right w:w="30" w:type="dxa"/>
            </w:tcMar>
            <w:hideMark/>
          </w:tcPr>
          <w:p w:rsidR="00000000" w:rsidRDefault="00AB7927">
            <w:pPr>
              <w:rPr>
                <w:rFonts w:eastAsia="Times New Roman"/>
                <w:sz w:val="18"/>
                <w:szCs w:val="18"/>
              </w:rPr>
            </w:pPr>
            <w:r>
              <w:rPr>
                <w:rFonts w:ascii="inherit" w:eastAsia="Times New Roman" w:hAnsi="inherit"/>
                <w:sz w:val="18"/>
                <w:szCs w:val="18"/>
              </w:rPr>
              <w:t>Item 6. Exhibits</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3EB96472505758F8A8EFEA944D368DA6" w:history="1">
              <w:r>
                <w:rPr>
                  <w:rStyle w:val="a3"/>
                  <w:rFonts w:ascii="inherit" w:eastAsia="Times New Roman" w:hAnsi="inherit"/>
                  <w:color w:val="000000"/>
                  <w:sz w:val="16"/>
                  <w:szCs w:val="16"/>
                  <w:u w:val="none"/>
                </w:rPr>
                <w:t>43</w:t>
              </w:r>
            </w:hyperlink>
          </w:p>
        </w:tc>
      </w:tr>
      <w:tr w:rsidR="00000000">
        <w:trPr>
          <w:divId w:val="763113696"/>
          <w:jc w:val="center"/>
        </w:trPr>
        <w:tc>
          <w:tcPr>
            <w:tcW w:w="0" w:type="auto"/>
            <w:tcMar>
              <w:top w:w="30" w:type="dxa"/>
              <w:left w:w="30" w:type="dxa"/>
              <w:bottom w:w="30" w:type="dxa"/>
              <w:right w:w="30" w:type="dxa"/>
            </w:tcMar>
            <w:vAlign w:val="bottom"/>
            <w:hideMark/>
          </w:tcPr>
          <w:p w:rsidR="00000000" w:rsidRDefault="00AB7927">
            <w:pPr>
              <w:divId w:val="475952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03379201"/>
              <w:rPr>
                <w:rFonts w:eastAsia="Times New Roman"/>
                <w:sz w:val="20"/>
                <w:szCs w:val="20"/>
              </w:rPr>
            </w:pPr>
            <w:r>
              <w:rPr>
                <w:rFonts w:ascii="inherit" w:eastAsia="Times New Roman" w:hAnsi="inherit"/>
                <w:sz w:val="20"/>
                <w:szCs w:val="20"/>
              </w:rPr>
              <w:t> </w:t>
            </w:r>
          </w:p>
        </w:tc>
      </w:tr>
      <w:tr w:rsidR="00000000">
        <w:trPr>
          <w:divId w:val="763113696"/>
          <w:jc w:val="center"/>
        </w:trPr>
        <w:tc>
          <w:tcPr>
            <w:tcW w:w="0" w:type="auto"/>
            <w:tcMar>
              <w:top w:w="30" w:type="dxa"/>
              <w:left w:w="30" w:type="dxa"/>
              <w:bottom w:w="30" w:type="dxa"/>
              <w:right w:w="30" w:type="dxa"/>
            </w:tcMar>
            <w:hideMark/>
          </w:tcPr>
          <w:p w:rsidR="00000000" w:rsidRDefault="00AB7927">
            <w:pPr>
              <w:rPr>
                <w:rFonts w:eastAsia="Times New Roman"/>
                <w:sz w:val="18"/>
                <w:szCs w:val="18"/>
              </w:rPr>
            </w:pPr>
            <w:r>
              <w:rPr>
                <w:rFonts w:ascii="inherit" w:eastAsia="Times New Roman" w:hAnsi="inherit"/>
                <w:b/>
                <w:bCs/>
                <w:sz w:val="18"/>
                <w:szCs w:val="18"/>
              </w:rPr>
              <w:t>Signature</w:t>
            </w:r>
          </w:p>
        </w:tc>
        <w:tc>
          <w:tcPr>
            <w:tcW w:w="0" w:type="auto"/>
            <w:tcMar>
              <w:top w:w="30" w:type="dxa"/>
              <w:left w:w="30" w:type="dxa"/>
              <w:bottom w:w="30" w:type="dxa"/>
              <w:right w:w="30" w:type="dxa"/>
            </w:tcMar>
            <w:vAlign w:val="bottom"/>
            <w:hideMark/>
          </w:tcPr>
          <w:p w:rsidR="00000000" w:rsidRDefault="00AB7927">
            <w:pPr>
              <w:jc w:val="right"/>
              <w:rPr>
                <w:rFonts w:eastAsia="Times New Roman"/>
                <w:sz w:val="16"/>
                <w:szCs w:val="16"/>
              </w:rPr>
            </w:pPr>
            <w:hyperlink w:anchor="s02F3E524D7FF5ACA9631D7F7B9202289" w:history="1">
              <w:r>
                <w:rPr>
                  <w:rStyle w:val="a3"/>
                  <w:rFonts w:ascii="inherit" w:eastAsia="Times New Roman" w:hAnsi="inherit"/>
                  <w:color w:val="000000"/>
                  <w:sz w:val="16"/>
                  <w:szCs w:val="16"/>
                  <w:u w:val="none"/>
                </w:rPr>
                <w:t>44</w:t>
              </w:r>
            </w:hyperlink>
          </w:p>
        </w:tc>
      </w:tr>
    </w:tbl>
    <w:p w:rsidR="00000000" w:rsidRDefault="00AB7927">
      <w:pPr>
        <w:spacing w:line="288" w:lineRule="auto"/>
        <w:rPr>
          <w:rFonts w:eastAsia="Times New Roman"/>
          <w:sz w:val="18"/>
          <w:szCs w:val="18"/>
        </w:rPr>
      </w:pPr>
      <w:r>
        <w:rPr>
          <w:rFonts w:ascii="inherit" w:eastAsia="Times New Roman" w:hAnsi="inherit"/>
          <w:sz w:val="18"/>
          <w:szCs w:val="18"/>
        </w:rPr>
        <w:t>This Quarterly Report on Form 10-Q contains trademarks, service marks and registered marks of Harris Corporation and its</w:t>
      </w:r>
      <w:r>
        <w:rPr>
          <w:rFonts w:ascii="inherit" w:eastAsia="Times New Roman" w:hAnsi="inherit"/>
          <w:sz w:val="18"/>
          <w:szCs w:val="18"/>
        </w:rPr>
        <w:t xml:space="preserve"> subsidiaries.</w:t>
      </w:r>
    </w:p>
    <w:p w:rsidR="00000000" w:rsidRDefault="00AB7927">
      <w:pPr>
        <w:spacing w:line="288" w:lineRule="auto"/>
        <w:rPr>
          <w:rFonts w:eastAsia="Times New Roman"/>
          <w:sz w:val="18"/>
          <w:szCs w:val="18"/>
        </w:rPr>
      </w:pPr>
    </w:p>
    <w:p w:rsidR="00000000" w:rsidRDefault="00AB7927">
      <w:pPr>
        <w:divId w:val="142039855"/>
        <w:rPr>
          <w:rFonts w:eastAsia="Times New Roman"/>
          <w:sz w:val="20"/>
          <w:szCs w:val="20"/>
        </w:rPr>
      </w:pPr>
    </w:p>
    <w:p w:rsidR="00000000" w:rsidRDefault="00AB7927">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AB7927">
      <w:pPr>
        <w:divId w:val="774400003"/>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lastRenderedPageBreak/>
        <w:t>PART I. FINANCIAL INFORMATION</w:t>
      </w:r>
    </w:p>
    <w:p w:rsidR="00000000" w:rsidRDefault="00AB7927">
      <w:pPr>
        <w:spacing w:line="288" w:lineRule="auto"/>
        <w:rPr>
          <w:rFonts w:eastAsia="Times New Roman"/>
          <w:sz w:val="20"/>
          <w:szCs w:val="20"/>
        </w:rPr>
      </w:pPr>
      <w:r>
        <w:rPr>
          <w:rFonts w:ascii="inherit" w:eastAsia="Times New Roman" w:hAnsi="inherit"/>
          <w:b/>
          <w:bCs/>
          <w:sz w:val="20"/>
          <w:szCs w:val="20"/>
        </w:rPr>
        <w:t>Item 1. Financial Statements.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HARRIS CORPORATION AND SUBSIDIARIES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CONDENSED CONSOLIDATED STATEMENT OF INCOME</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(Unaudited)</w:t>
      </w:r>
    </w:p>
    <w:tbl>
      <w:tblPr>
        <w:tblW w:w="4970" w:type="pct"/>
        <w:tblCellMar>
          <w:left w:w="0" w:type="dxa"/>
          <w:right w:w="0" w:type="dxa"/>
        </w:tblCellMar>
        <w:tblLook w:val="04A0" w:firstRow="1" w:lastRow="0" w:firstColumn="1" w:lastColumn="0" w:noHBand="0" w:noVBand="1"/>
      </w:tblPr>
      <w:tblGrid>
        <w:gridCol w:w="3641"/>
        <w:gridCol w:w="133"/>
        <w:gridCol w:w="835"/>
        <w:gridCol w:w="107"/>
        <w:gridCol w:w="105"/>
        <w:gridCol w:w="133"/>
        <w:gridCol w:w="835"/>
        <w:gridCol w:w="107"/>
        <w:gridCol w:w="105"/>
        <w:gridCol w:w="133"/>
        <w:gridCol w:w="835"/>
        <w:gridCol w:w="107"/>
        <w:gridCol w:w="105"/>
        <w:gridCol w:w="133"/>
        <w:gridCol w:w="835"/>
        <w:gridCol w:w="107"/>
      </w:tblGrid>
      <w:tr w:rsidR="00000000">
        <w:trPr>
          <w:divId w:val="1588148000"/>
        </w:trPr>
        <w:tc>
          <w:tcPr>
            <w:tcW w:w="0" w:type="auto"/>
            <w:gridSpan w:val="16"/>
            <w:vAlign w:val="center"/>
            <w:hideMark/>
          </w:tcPr>
          <w:p w:rsidR="00000000" w:rsidRDefault="00AB7927">
            <w:pPr>
              <w:spacing w:line="288" w:lineRule="auto"/>
              <w:jc w:val="center"/>
              <w:rPr>
                <w:rFonts w:eastAsia="Times New Roman"/>
                <w:sz w:val="20"/>
                <w:szCs w:val="20"/>
              </w:rPr>
            </w:pPr>
          </w:p>
        </w:tc>
      </w:tr>
      <w:tr w:rsidR="00000000">
        <w:trPr>
          <w:divId w:val="1588148000"/>
        </w:trPr>
        <w:tc>
          <w:tcPr>
            <w:tcW w:w="22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14061476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588148000"/>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7012056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16970041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4291984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1588148000"/>
        </w:trPr>
        <w:tc>
          <w:tcPr>
            <w:tcW w:w="0" w:type="auto"/>
            <w:tcMar>
              <w:top w:w="30" w:type="dxa"/>
              <w:left w:w="30" w:type="dxa"/>
              <w:bottom w:w="30" w:type="dxa"/>
              <w:right w:w="30" w:type="dxa"/>
            </w:tcMar>
            <w:vAlign w:val="bottom"/>
            <w:hideMark/>
          </w:tcPr>
          <w:p w:rsidR="00000000" w:rsidRDefault="00AB7927">
            <w:pPr>
              <w:divId w:val="1426231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1090158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320475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475758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95178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95545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728213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04830426"/>
              <w:rPr>
                <w:rFonts w:eastAsia="Times New Roman"/>
                <w:sz w:val="20"/>
                <w:szCs w:val="20"/>
              </w:rPr>
            </w:pPr>
            <w:r>
              <w:rPr>
                <w:rFonts w:ascii="inherit" w:eastAsia="Times New Roman" w:hAnsi="inherit"/>
                <w:sz w:val="20"/>
                <w:szCs w:val="20"/>
              </w:rPr>
              <w:t> </w:t>
            </w:r>
          </w:p>
        </w:tc>
      </w:tr>
      <w:tr w:rsidR="00000000">
        <w:trPr>
          <w:divId w:val="1588148000"/>
        </w:trPr>
        <w:tc>
          <w:tcPr>
            <w:tcW w:w="0" w:type="auto"/>
            <w:tcMar>
              <w:top w:w="30" w:type="dxa"/>
              <w:left w:w="30" w:type="dxa"/>
              <w:bottom w:w="30" w:type="dxa"/>
              <w:right w:w="30" w:type="dxa"/>
            </w:tcMar>
            <w:vAlign w:val="bottom"/>
            <w:hideMark/>
          </w:tcPr>
          <w:p w:rsidR="00000000" w:rsidRDefault="00AB7927">
            <w:pPr>
              <w:divId w:val="27860492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158814800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06784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97550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4,936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84452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4,507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Cost of product sales and services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(1,139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644040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(1,028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115758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(3,244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35774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(2,969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58814800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613710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(331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376740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(893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472450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(890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588148000"/>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Non-operating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16492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91827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56212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AB7927">
            <w:pPr>
              <w:rPr>
                <w:rFonts w:eastAsia="Times New Roman"/>
                <w:sz w:val="20"/>
                <w:szCs w:val="20"/>
              </w:rPr>
            </w:pPr>
          </w:p>
        </w:tc>
      </w:tr>
      <w:tr w:rsidR="00000000">
        <w:trPr>
          <w:divId w:val="158814800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49802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55714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85986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43884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515194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(130</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703549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(124</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588148000"/>
        </w:trPr>
        <w:tc>
          <w:tcPr>
            <w:tcW w:w="0" w:type="auto"/>
            <w:shd w:val="clear" w:color="auto" w:fill="CCEEFF"/>
            <w:tcMar>
              <w:top w:w="30" w:type="dxa"/>
              <w:left w:w="30" w:type="dxa"/>
              <w:bottom w:w="30" w:type="dxa"/>
              <w:right w:w="30" w:type="dxa"/>
            </w:tcMar>
            <w:vAlign w:val="bottom"/>
            <w:hideMark/>
          </w:tcPr>
          <w:p w:rsidR="00000000" w:rsidRDefault="00AB7927">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05012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208</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09041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811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6828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661</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578639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829899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327590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58814800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79143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2793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684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37384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62483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686833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09127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58814800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72562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196</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350499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681</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11244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486</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vAlign w:val="bottom"/>
            <w:hideMark/>
          </w:tcPr>
          <w:p w:rsidR="00000000" w:rsidRDefault="00AB7927">
            <w:pPr>
              <w:divId w:val="442191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45402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5443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12519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7996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40843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97116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9030167"/>
              <w:rPr>
                <w:rFonts w:eastAsia="Times New Roman"/>
                <w:sz w:val="20"/>
                <w:szCs w:val="20"/>
              </w:rPr>
            </w:pPr>
            <w:r>
              <w:rPr>
                <w:rFonts w:ascii="inherit" w:eastAsia="Times New Roman" w:hAnsi="inherit"/>
                <w:sz w:val="20"/>
                <w:szCs w:val="20"/>
              </w:rPr>
              <w:t> </w:t>
            </w:r>
          </w:p>
        </w:tc>
      </w:tr>
      <w:tr w:rsidR="00000000">
        <w:trPr>
          <w:divId w:val="158814800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Net income per common share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065571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493451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08160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53747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520194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025477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841700687"/>
              <w:rPr>
                <w:rFonts w:eastAsia="Times New Roman"/>
                <w:sz w:val="20"/>
                <w:szCs w:val="20"/>
              </w:rPr>
            </w:pPr>
            <w:r>
              <w:rPr>
                <w:rFonts w:ascii="inherit" w:eastAsia="Times New Roman" w:hAnsi="inherit"/>
                <w:sz w:val="20"/>
                <w:szCs w:val="20"/>
              </w:rPr>
              <w:t> </w:t>
            </w:r>
          </w:p>
        </w:tc>
      </w:tr>
      <w:tr w:rsidR="00000000">
        <w:trPr>
          <w:divId w:val="1588148000"/>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Basic</w:t>
            </w:r>
          </w:p>
        </w:tc>
        <w:tc>
          <w:tcPr>
            <w:tcW w:w="0" w:type="auto"/>
            <w:gridSpan w:val="3"/>
            <w:tcMar>
              <w:top w:w="30" w:type="dxa"/>
              <w:left w:w="30" w:type="dxa"/>
              <w:bottom w:w="30" w:type="dxa"/>
              <w:right w:w="30" w:type="dxa"/>
            </w:tcMar>
            <w:vAlign w:val="bottom"/>
            <w:hideMark/>
          </w:tcPr>
          <w:p w:rsidR="00000000" w:rsidRDefault="00AB7927">
            <w:pPr>
              <w:divId w:val="1312366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50114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38877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132047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9729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97086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18565648"/>
              <w:rPr>
                <w:rFonts w:eastAsia="Times New Roman"/>
                <w:sz w:val="20"/>
                <w:szCs w:val="20"/>
              </w:rPr>
            </w:pPr>
            <w:r>
              <w:rPr>
                <w:rFonts w:ascii="inherit" w:eastAsia="Times New Roman" w:hAnsi="inherit"/>
                <w:sz w:val="20"/>
                <w:szCs w:val="20"/>
              </w:rPr>
              <w:t> </w:t>
            </w:r>
          </w:p>
        </w:tc>
      </w:tr>
      <w:tr w:rsidR="00000000">
        <w:trPr>
          <w:divId w:val="1588148000"/>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58052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43625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5.79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66427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24288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805733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504853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588148000"/>
        </w:trPr>
        <w:tc>
          <w:tcPr>
            <w:tcW w:w="0" w:type="auto"/>
            <w:shd w:val="clear" w:color="auto" w:fill="CCEEFF"/>
            <w:tcMar>
              <w:top w:w="30" w:type="dxa"/>
              <w:left w:w="30" w:type="dxa"/>
              <w:bottom w:w="30" w:type="dxa"/>
              <w:right w:w="30" w:type="dxa"/>
            </w:tcMar>
            <w:vAlign w:val="bottom"/>
            <w:hideMark/>
          </w:tcPr>
          <w:p w:rsidR="00000000" w:rsidRDefault="00AB7927">
            <w:pPr>
              <w:divId w:val="85463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2.06</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86057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1.65</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93028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5.77</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743058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4.08</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Diluted</w:t>
            </w:r>
          </w:p>
        </w:tc>
        <w:tc>
          <w:tcPr>
            <w:tcW w:w="0" w:type="auto"/>
            <w:gridSpan w:val="3"/>
            <w:tcMar>
              <w:top w:w="30" w:type="dxa"/>
              <w:left w:w="30" w:type="dxa"/>
              <w:bottom w:w="30" w:type="dxa"/>
              <w:right w:w="30" w:type="dxa"/>
            </w:tcMar>
            <w:vAlign w:val="bottom"/>
            <w:hideMark/>
          </w:tcPr>
          <w:p w:rsidR="00000000" w:rsidRDefault="00AB7927">
            <w:pPr>
              <w:divId w:val="449394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1670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457942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17692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1347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6603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32695913"/>
              <w:rPr>
                <w:rFonts w:eastAsia="Times New Roman"/>
                <w:sz w:val="20"/>
                <w:szCs w:val="20"/>
              </w:rPr>
            </w:pPr>
            <w:r>
              <w:rPr>
                <w:rFonts w:ascii="inherit" w:eastAsia="Times New Roman" w:hAnsi="inherit"/>
                <w:sz w:val="20"/>
                <w:szCs w:val="20"/>
              </w:rPr>
              <w:t> </w:t>
            </w:r>
          </w:p>
        </w:tc>
      </w:tr>
      <w:tr w:rsidR="00000000">
        <w:trPr>
          <w:divId w:val="1588148000"/>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67161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09690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3718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87697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125932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(0.02</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352612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588148000"/>
        </w:trPr>
        <w:tc>
          <w:tcPr>
            <w:tcW w:w="0" w:type="auto"/>
            <w:shd w:val="clear" w:color="auto" w:fill="CCEEFF"/>
            <w:tcMar>
              <w:top w:w="30" w:type="dxa"/>
              <w:left w:w="30" w:type="dxa"/>
              <w:bottom w:w="30" w:type="dxa"/>
              <w:right w:w="30" w:type="dxa"/>
            </w:tcMar>
            <w:vAlign w:val="bottom"/>
            <w:hideMark/>
          </w:tcPr>
          <w:p w:rsidR="00000000" w:rsidRDefault="00AB7927">
            <w:pPr>
              <w:divId w:val="18255858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02190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1.62</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5786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5.65</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027435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4.00</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vAlign w:val="bottom"/>
            <w:hideMark/>
          </w:tcPr>
          <w:p w:rsidR="00000000" w:rsidRDefault="00AB7927">
            <w:pPr>
              <w:divId w:val="551160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87171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31977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62413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67455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23808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3201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54021731"/>
              <w:rPr>
                <w:rFonts w:eastAsia="Times New Roman"/>
                <w:sz w:val="20"/>
                <w:szCs w:val="20"/>
              </w:rPr>
            </w:pPr>
            <w:r>
              <w:rPr>
                <w:rFonts w:ascii="inherit" w:eastAsia="Times New Roman" w:hAnsi="inherit"/>
                <w:sz w:val="20"/>
                <w:szCs w:val="20"/>
              </w:rPr>
              <w:t> </w:t>
            </w:r>
          </w:p>
        </w:tc>
      </w:tr>
      <w:tr w:rsidR="00000000">
        <w:trPr>
          <w:divId w:val="158814800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Basic weighted average common shares outstanding</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28815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25930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97453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118.7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88148000"/>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Diluted weighted average common shares outstanding</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120.3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63975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121.0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89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120.3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667050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121.1</w:t>
            </w:r>
          </w:p>
        </w:tc>
        <w:tc>
          <w:tcPr>
            <w:tcW w:w="0" w:type="auto"/>
            <w:vAlign w:val="bottom"/>
            <w:hideMark/>
          </w:tcPr>
          <w:p w:rsidR="00000000" w:rsidRDefault="00AB7927">
            <w:pPr>
              <w:rPr>
                <w:rFonts w:eastAsia="Times New Roman"/>
                <w:sz w:val="20"/>
                <w:szCs w:val="20"/>
              </w:rPr>
            </w:pPr>
          </w:p>
        </w:tc>
      </w:tr>
    </w:tbl>
    <w:p w:rsidR="00000000" w:rsidRDefault="00AB7927">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AB7927">
      <w:pPr>
        <w:divId w:val="1595892630"/>
        <w:rPr>
          <w:rFonts w:eastAsia="Times New Roman"/>
          <w:sz w:val="20"/>
          <w:szCs w:val="20"/>
        </w:rPr>
      </w:pPr>
    </w:p>
    <w:p w:rsidR="00000000" w:rsidRDefault="00AB7927">
      <w:pPr>
        <w:spacing w:line="288" w:lineRule="auto"/>
        <w:jc w:val="center"/>
        <w:divId w:val="266276293"/>
        <w:rPr>
          <w:rFonts w:eastAsia="Times New Roman"/>
          <w:sz w:val="20"/>
          <w:szCs w:val="20"/>
        </w:rPr>
      </w:pPr>
      <w:r>
        <w:rPr>
          <w:rFonts w:ascii="inherit" w:eastAsia="Times New Roman" w:hAnsi="inherit"/>
          <w:sz w:val="20"/>
          <w:szCs w:val="20"/>
        </w:rPr>
        <w:t>1</w:t>
      </w:r>
    </w:p>
    <w:p w:rsidR="00000000" w:rsidRDefault="00AB7927">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AB7927">
      <w:pPr>
        <w:divId w:val="1508787357"/>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HARRIS CORPORATION AND SUBSIDIARIES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CONDENSED CONSOLIDATED STATEMENT OF COMPREHENSIVE INCOME</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(Unaudited)</w:t>
      </w:r>
      <w:r>
        <w:rPr>
          <w:rFonts w:ascii="inherit" w:eastAsia="Times New Roman" w:hAnsi="inherit"/>
          <w:sz w:val="18"/>
          <w:szCs w:val="18"/>
        </w:rPr>
        <w:t> </w:t>
      </w:r>
    </w:p>
    <w:tbl>
      <w:tblPr>
        <w:tblW w:w="4970" w:type="pct"/>
        <w:tblCellMar>
          <w:left w:w="0" w:type="dxa"/>
          <w:right w:w="0" w:type="dxa"/>
        </w:tblCellMar>
        <w:tblLook w:val="04A0" w:firstRow="1" w:lastRow="0" w:firstColumn="1" w:lastColumn="0" w:noHBand="0" w:noVBand="1"/>
      </w:tblPr>
      <w:tblGrid>
        <w:gridCol w:w="3664"/>
        <w:gridCol w:w="133"/>
        <w:gridCol w:w="857"/>
        <w:gridCol w:w="107"/>
        <w:gridCol w:w="105"/>
        <w:gridCol w:w="133"/>
        <w:gridCol w:w="858"/>
        <w:gridCol w:w="60"/>
        <w:gridCol w:w="105"/>
        <w:gridCol w:w="133"/>
        <w:gridCol w:w="836"/>
        <w:gridCol w:w="108"/>
        <w:gridCol w:w="105"/>
        <w:gridCol w:w="133"/>
        <w:gridCol w:w="859"/>
        <w:gridCol w:w="60"/>
      </w:tblGrid>
      <w:tr w:rsidR="00000000">
        <w:trPr>
          <w:divId w:val="1459686854"/>
        </w:trPr>
        <w:tc>
          <w:tcPr>
            <w:tcW w:w="0" w:type="auto"/>
            <w:gridSpan w:val="16"/>
            <w:vAlign w:val="center"/>
            <w:hideMark/>
          </w:tcPr>
          <w:p w:rsidR="00000000" w:rsidRDefault="00AB7927">
            <w:pPr>
              <w:spacing w:line="288" w:lineRule="auto"/>
              <w:jc w:val="center"/>
              <w:rPr>
                <w:rFonts w:eastAsia="Times New Roman"/>
                <w:sz w:val="20"/>
                <w:szCs w:val="20"/>
              </w:rPr>
            </w:pPr>
          </w:p>
        </w:tc>
      </w:tr>
      <w:tr w:rsidR="00000000">
        <w:trPr>
          <w:divId w:val="1459686854"/>
        </w:trPr>
        <w:tc>
          <w:tcPr>
            <w:tcW w:w="22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45968685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16141675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45968685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364288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1934588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34085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1459686854"/>
        </w:trPr>
        <w:tc>
          <w:tcPr>
            <w:tcW w:w="0" w:type="auto"/>
            <w:tcMar>
              <w:top w:w="30" w:type="dxa"/>
              <w:left w:w="30" w:type="dxa"/>
              <w:bottom w:w="30" w:type="dxa"/>
              <w:right w:w="30" w:type="dxa"/>
            </w:tcMar>
            <w:vAlign w:val="bottom"/>
            <w:hideMark/>
          </w:tcPr>
          <w:p w:rsidR="00000000" w:rsidRDefault="00AB7927">
            <w:pPr>
              <w:divId w:val="228732692"/>
              <w:rPr>
                <w:rFonts w:eastAsia="Times New Roman"/>
                <w:sz w:val="20"/>
                <w:szCs w:val="20"/>
              </w:rPr>
            </w:pPr>
            <w:r>
              <w:rPr>
                <w:rFonts w:ascii="inherit" w:eastAsia="Times New Roman" w:hAnsi="inherit"/>
                <w:sz w:val="20"/>
                <w:szCs w:val="20"/>
              </w:rPr>
              <w:lastRenderedPageBreak/>
              <w:t> </w:t>
            </w:r>
          </w:p>
        </w:tc>
        <w:tc>
          <w:tcPr>
            <w:tcW w:w="0" w:type="auto"/>
            <w:gridSpan w:val="3"/>
            <w:tcMar>
              <w:top w:w="30" w:type="dxa"/>
              <w:left w:w="30" w:type="dxa"/>
              <w:bottom w:w="30" w:type="dxa"/>
              <w:right w:w="30" w:type="dxa"/>
            </w:tcMar>
            <w:vAlign w:val="bottom"/>
            <w:hideMark/>
          </w:tcPr>
          <w:p w:rsidR="00000000" w:rsidRDefault="00AB7927">
            <w:pPr>
              <w:divId w:val="554317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12156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1161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33460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14987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35694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93745440"/>
              <w:rPr>
                <w:rFonts w:eastAsia="Times New Roman"/>
                <w:sz w:val="20"/>
                <w:szCs w:val="20"/>
              </w:rPr>
            </w:pPr>
            <w:r>
              <w:rPr>
                <w:rFonts w:ascii="inherit" w:eastAsia="Times New Roman" w:hAnsi="inherit"/>
                <w:sz w:val="20"/>
                <w:szCs w:val="20"/>
              </w:rPr>
              <w:t> </w:t>
            </w:r>
          </w:p>
        </w:tc>
      </w:tr>
      <w:tr w:rsidR="00000000">
        <w:trPr>
          <w:divId w:val="145968685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45968685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67161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18963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681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4690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486</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45968685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comprehensive income (loss):</w:t>
            </w:r>
          </w:p>
        </w:tc>
        <w:tc>
          <w:tcPr>
            <w:tcW w:w="0" w:type="auto"/>
            <w:gridSpan w:val="3"/>
            <w:tcMar>
              <w:top w:w="30" w:type="dxa"/>
              <w:left w:w="30" w:type="dxa"/>
              <w:bottom w:w="30" w:type="dxa"/>
              <w:right w:w="30" w:type="dxa"/>
            </w:tcMar>
            <w:vAlign w:val="bottom"/>
            <w:hideMark/>
          </w:tcPr>
          <w:p w:rsidR="00000000" w:rsidRDefault="00AB7927">
            <w:pPr>
              <w:divId w:val="340163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29588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3137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0279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99519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89533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96208425"/>
              <w:rPr>
                <w:rFonts w:eastAsia="Times New Roman"/>
                <w:sz w:val="20"/>
                <w:szCs w:val="20"/>
              </w:rPr>
            </w:pPr>
            <w:r>
              <w:rPr>
                <w:rFonts w:ascii="inherit" w:eastAsia="Times New Roman" w:hAnsi="inherit"/>
                <w:sz w:val="20"/>
                <w:szCs w:val="20"/>
              </w:rPr>
              <w:t> </w:t>
            </w:r>
          </w:p>
        </w:tc>
      </w:tr>
      <w:tr w:rsidR="00000000">
        <w:trPr>
          <w:divId w:val="1459686854"/>
        </w:trPr>
        <w:tc>
          <w:tcPr>
            <w:tcW w:w="0" w:type="auto"/>
            <w:shd w:val="clear" w:color="auto" w:fill="CCEEFF"/>
            <w:tcMar>
              <w:top w:w="30" w:type="dxa"/>
              <w:left w:w="18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Foreign currency translation gain (loss), net of income taxes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46820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00262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03208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459686854"/>
        </w:trPr>
        <w:tc>
          <w:tcPr>
            <w:tcW w:w="0" w:type="auto"/>
            <w:tcMar>
              <w:top w:w="30" w:type="dxa"/>
              <w:left w:w="18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Net unrealized gain (loss) on hedging derivatives, net of 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652412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39124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560551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AB7927">
            <w:pPr>
              <w:rPr>
                <w:rFonts w:eastAsia="Times New Roman"/>
                <w:sz w:val="20"/>
                <w:szCs w:val="20"/>
              </w:rPr>
            </w:pPr>
          </w:p>
        </w:tc>
      </w:tr>
      <w:tr w:rsidR="00000000">
        <w:trPr>
          <w:divId w:val="1459686854"/>
        </w:trPr>
        <w:tc>
          <w:tcPr>
            <w:tcW w:w="0" w:type="auto"/>
            <w:shd w:val="clear" w:color="auto" w:fill="CCEEFF"/>
            <w:tcMar>
              <w:top w:w="30" w:type="dxa"/>
              <w:left w:w="18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Net unrecognized loss on postretirement obligations, net of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355623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3575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93925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459686854"/>
        </w:trPr>
        <w:tc>
          <w:tcPr>
            <w:tcW w:w="0" w:type="auto"/>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Other comprehensive income (loss), net of income taxes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93514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94168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8511437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27</w:t>
            </w:r>
          </w:p>
        </w:tc>
        <w:tc>
          <w:tcPr>
            <w:tcW w:w="0" w:type="auto"/>
            <w:tcBorders>
              <w:top w:val="single" w:sz="6" w:space="0" w:color="000000"/>
              <w:bottom w:val="single" w:sz="6" w:space="0" w:color="000000"/>
            </w:tcBorders>
            <w:vAlign w:val="bottom"/>
            <w:hideMark/>
          </w:tcPr>
          <w:p w:rsidR="00000000" w:rsidRDefault="00AB7927">
            <w:pPr>
              <w:rPr>
                <w:rFonts w:eastAsia="Times New Roman"/>
                <w:sz w:val="20"/>
                <w:szCs w:val="20"/>
              </w:rPr>
            </w:pPr>
          </w:p>
        </w:tc>
      </w:tr>
      <w:tr w:rsidR="00000000">
        <w:trPr>
          <w:divId w:val="1459686854"/>
        </w:trPr>
        <w:tc>
          <w:tcPr>
            <w:tcW w:w="0" w:type="auto"/>
            <w:shd w:val="clear" w:color="auto" w:fill="CCEEFF"/>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Total comprehensive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237</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682717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201</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391671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666</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194675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AB7927">
      <w:pPr>
        <w:divId w:val="2005162523"/>
        <w:rPr>
          <w:rFonts w:eastAsia="Times New Roman"/>
          <w:sz w:val="20"/>
          <w:szCs w:val="20"/>
        </w:rPr>
      </w:pPr>
    </w:p>
    <w:p w:rsidR="00000000" w:rsidRDefault="00AB7927">
      <w:pPr>
        <w:spacing w:line="288" w:lineRule="auto"/>
        <w:jc w:val="center"/>
        <w:divId w:val="1500851997"/>
        <w:rPr>
          <w:rFonts w:eastAsia="Times New Roman"/>
          <w:sz w:val="20"/>
          <w:szCs w:val="20"/>
        </w:rPr>
      </w:pPr>
      <w:r>
        <w:rPr>
          <w:rFonts w:ascii="inherit" w:eastAsia="Times New Roman" w:hAnsi="inherit"/>
          <w:sz w:val="20"/>
          <w:szCs w:val="20"/>
        </w:rPr>
        <w:t>2</w:t>
      </w:r>
    </w:p>
    <w:p w:rsidR="00000000" w:rsidRDefault="00AB7927">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AB7927">
      <w:pPr>
        <w:divId w:val="1988242746"/>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HARRIS CORPORATION AND SUBSIDIARIES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CONDENSED CONSOLIDATED BALANCE SHEET</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5838"/>
        <w:gridCol w:w="135"/>
        <w:gridCol w:w="938"/>
        <w:gridCol w:w="109"/>
        <w:gridCol w:w="105"/>
        <w:gridCol w:w="134"/>
        <w:gridCol w:w="938"/>
        <w:gridCol w:w="109"/>
      </w:tblGrid>
      <w:tr w:rsidR="00000000">
        <w:trPr>
          <w:divId w:val="19666619"/>
          <w:jc w:val="center"/>
        </w:trPr>
        <w:tc>
          <w:tcPr>
            <w:tcW w:w="0" w:type="auto"/>
            <w:gridSpan w:val="8"/>
            <w:vAlign w:val="center"/>
            <w:hideMark/>
          </w:tcPr>
          <w:p w:rsidR="00000000" w:rsidRDefault="00AB7927">
            <w:pPr>
              <w:spacing w:line="288" w:lineRule="auto"/>
              <w:jc w:val="center"/>
              <w:rPr>
                <w:rFonts w:eastAsia="Times New Roman"/>
                <w:sz w:val="20"/>
                <w:szCs w:val="20"/>
              </w:rPr>
            </w:pPr>
          </w:p>
        </w:tc>
      </w:tr>
      <w:tr w:rsidR="00000000">
        <w:trPr>
          <w:divId w:val="19666619"/>
          <w:jc w:val="center"/>
        </w:trPr>
        <w:tc>
          <w:tcPr>
            <w:tcW w:w="3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9666619"/>
          <w:jc w:val="center"/>
        </w:trPr>
        <w:tc>
          <w:tcPr>
            <w:tcW w:w="0" w:type="auto"/>
            <w:tcMar>
              <w:top w:w="30" w:type="dxa"/>
              <w:left w:w="30" w:type="dxa"/>
              <w:bottom w:w="30" w:type="dxa"/>
              <w:right w:w="30" w:type="dxa"/>
            </w:tcMar>
            <w:vAlign w:val="bottom"/>
            <w:hideMark/>
          </w:tcPr>
          <w:p w:rsidR="00000000" w:rsidRDefault="00AB7927">
            <w:pPr>
              <w:divId w:val="299313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366758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19666619"/>
          <w:jc w:val="center"/>
        </w:trPr>
        <w:tc>
          <w:tcPr>
            <w:tcW w:w="0" w:type="auto"/>
            <w:tcMar>
              <w:top w:w="30" w:type="dxa"/>
              <w:left w:w="30" w:type="dxa"/>
              <w:bottom w:w="30" w:type="dxa"/>
              <w:right w:w="30" w:type="dxa"/>
            </w:tcMar>
            <w:vAlign w:val="bottom"/>
            <w:hideMark/>
          </w:tcPr>
          <w:p w:rsidR="00000000" w:rsidRDefault="00AB7927">
            <w:pPr>
              <w:divId w:val="1299263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98797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73477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84581631"/>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 except shares)</w:t>
            </w:r>
          </w:p>
        </w:tc>
      </w:tr>
      <w:tr w:rsidR="00000000">
        <w:trPr>
          <w:divId w:val="19666619"/>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69844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693795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634824618"/>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Current Assets</w:t>
            </w:r>
          </w:p>
        </w:tc>
        <w:tc>
          <w:tcPr>
            <w:tcW w:w="0" w:type="auto"/>
            <w:gridSpan w:val="3"/>
            <w:tcMar>
              <w:top w:w="30" w:type="dxa"/>
              <w:left w:w="30" w:type="dxa"/>
              <w:bottom w:w="30" w:type="dxa"/>
              <w:right w:w="30" w:type="dxa"/>
            </w:tcMar>
            <w:vAlign w:val="bottom"/>
            <w:hideMark/>
          </w:tcPr>
          <w:p w:rsidR="00000000" w:rsidRDefault="00AB7927">
            <w:pPr>
              <w:divId w:val="520513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70304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50816500"/>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334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87331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Receivables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70326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466</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shd w:val="clear" w:color="auto" w:fill="CCEEFF"/>
              </w:rPr>
              <w:t>Contract assets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881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22316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433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90507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411</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taxes receivable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86481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current assets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41133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103</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2,285</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40279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2,224</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Non-current Assets</w:t>
            </w:r>
          </w:p>
        </w:tc>
        <w:tc>
          <w:tcPr>
            <w:tcW w:w="0" w:type="auto"/>
            <w:gridSpan w:val="3"/>
            <w:tcMar>
              <w:top w:w="30" w:type="dxa"/>
              <w:left w:w="30" w:type="dxa"/>
              <w:bottom w:w="30" w:type="dxa"/>
              <w:right w:w="30" w:type="dxa"/>
            </w:tcMar>
            <w:vAlign w:val="bottom"/>
            <w:hideMark/>
          </w:tcPr>
          <w:p w:rsidR="00000000" w:rsidRDefault="00AB7927">
            <w:pPr>
              <w:divId w:val="1226375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83759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7721253"/>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904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089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900</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5,371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07624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5,372</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902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49609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989</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Non-current deferred 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42424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119</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non-current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239</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60529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247</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 non-current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7,507</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24343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7,627</w:t>
            </w:r>
          </w:p>
        </w:tc>
        <w:tc>
          <w:tcPr>
            <w:tcW w:w="0" w:type="auto"/>
            <w:tcBorders>
              <w:bottom w:val="single" w:sz="6" w:space="0" w:color="000000"/>
            </w:tcBorders>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30" w:type="dxa"/>
              <w:bottom w:w="30" w:type="dxa"/>
              <w:right w:w="30" w:type="dxa"/>
            </w:tcMar>
            <w:vAlign w:val="bottom"/>
            <w:hideMark/>
          </w:tcPr>
          <w:p w:rsidR="00000000" w:rsidRDefault="00AB7927">
            <w:pPr>
              <w:divId w:val="7315835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9,792</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033171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9,851</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b/>
                <w:bCs/>
                <w:sz w:val="20"/>
                <w:szCs w:val="20"/>
              </w:rPr>
              <w:t>Liabilities and Equity</w:t>
            </w:r>
          </w:p>
        </w:tc>
        <w:tc>
          <w:tcPr>
            <w:tcW w:w="0" w:type="auto"/>
            <w:gridSpan w:val="3"/>
            <w:tcMar>
              <w:top w:w="30" w:type="dxa"/>
              <w:left w:w="30" w:type="dxa"/>
              <w:bottom w:w="30" w:type="dxa"/>
              <w:right w:w="30" w:type="dxa"/>
            </w:tcMar>
            <w:vAlign w:val="bottom"/>
            <w:hideMark/>
          </w:tcPr>
          <w:p w:rsidR="00000000" w:rsidRDefault="00AB7927">
            <w:pPr>
              <w:divId w:val="109520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5992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56851043"/>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903364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57464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701783328"/>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Short-term debt</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810754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78</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523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74454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622</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08432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372</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43700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lastRenderedPageBreak/>
              <w:t>Other accrued items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70374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317</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taxes payable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52779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Current portion of long-term debt, net</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86015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304</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1,606</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41250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1,850</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Non-current Liabilities</w:t>
            </w:r>
          </w:p>
        </w:tc>
        <w:tc>
          <w:tcPr>
            <w:tcW w:w="0" w:type="auto"/>
            <w:gridSpan w:val="3"/>
            <w:tcMar>
              <w:top w:w="30" w:type="dxa"/>
              <w:left w:w="30" w:type="dxa"/>
              <w:bottom w:w="30" w:type="dxa"/>
              <w:right w:w="30" w:type="dxa"/>
            </w:tcMar>
            <w:vAlign w:val="bottom"/>
            <w:hideMark/>
          </w:tcPr>
          <w:p w:rsidR="00000000" w:rsidRDefault="00AB7927">
            <w:pPr>
              <w:divId w:val="1185678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01280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41570810"/>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Defined benefit plans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601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08987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714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Long-term debt, net</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3,412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45264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3,408</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Non-current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62587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long-term liabilities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49516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522</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4,579</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994328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4,723</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Equity</w:t>
            </w:r>
          </w:p>
        </w:tc>
        <w:tc>
          <w:tcPr>
            <w:tcW w:w="0" w:type="auto"/>
            <w:gridSpan w:val="3"/>
            <w:tcMar>
              <w:top w:w="30" w:type="dxa"/>
              <w:left w:w="30" w:type="dxa"/>
              <w:bottom w:w="30" w:type="dxa"/>
              <w:right w:w="30" w:type="dxa"/>
            </w:tcMar>
            <w:vAlign w:val="bottom"/>
            <w:hideMark/>
          </w:tcPr>
          <w:p w:rsidR="00000000" w:rsidRDefault="00AB7927">
            <w:pPr>
              <w:divId w:val="706680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45997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25835599"/>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Shareholders’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32075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808595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9451901"/>
              <w:rPr>
                <w:rFonts w:eastAsia="Times New Roman"/>
                <w:sz w:val="20"/>
                <w:szCs w:val="20"/>
              </w:rPr>
            </w:pPr>
            <w:r>
              <w:rPr>
                <w:rFonts w:ascii="inherit" w:eastAsia="Times New Roman" w:hAnsi="inherit"/>
                <w:sz w:val="20"/>
                <w:szCs w:val="20"/>
              </w:rPr>
              <w:t> </w:t>
            </w: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Preferred stock, without par value; 1,000,000 shares authorized; none issued</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13501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Common stock, $1.00 par value; 500,000,000 shares authorized; issued and outstanding 118,072,477 shares at March 29, 2019 and 118,280,120 shares at June 29, 2018</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65468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capital</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847393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1,714</w:t>
            </w:r>
          </w:p>
        </w:tc>
        <w:tc>
          <w:tcPr>
            <w:tcW w:w="0" w:type="auto"/>
            <w:vAlign w:val="bottom"/>
            <w:hideMark/>
          </w:tcPr>
          <w:p w:rsidR="00000000" w:rsidRDefault="00AB7927">
            <w:pPr>
              <w:rPr>
                <w:rFonts w:eastAsia="Times New Roman"/>
                <w:sz w:val="20"/>
                <w:szCs w:val="20"/>
              </w:rPr>
            </w:pPr>
          </w:p>
        </w:tc>
      </w:tr>
      <w:tr w:rsidR="00000000">
        <w:trPr>
          <w:divId w:val="19666619"/>
          <w:jc w:val="center"/>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1,986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3035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1,648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(217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665465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(202</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9666619"/>
          <w:jc w:val="center"/>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 shareholders’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3,607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02798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3,278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666619"/>
          <w:jc w:val="center"/>
        </w:trPr>
        <w:tc>
          <w:tcPr>
            <w:tcW w:w="0" w:type="auto"/>
            <w:tcMar>
              <w:top w:w="30" w:type="dxa"/>
              <w:left w:w="30" w:type="dxa"/>
              <w:bottom w:w="30" w:type="dxa"/>
              <w:right w:w="30" w:type="dxa"/>
            </w:tcMar>
            <w:vAlign w:val="bottom"/>
            <w:hideMark/>
          </w:tcPr>
          <w:p w:rsidR="00000000" w:rsidRDefault="00AB7927">
            <w:pPr>
              <w:divId w:val="622149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9,792</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871131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9,851</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AB7927">
      <w:pPr>
        <w:divId w:val="411046349"/>
        <w:rPr>
          <w:rFonts w:eastAsia="Times New Roman"/>
          <w:sz w:val="20"/>
          <w:szCs w:val="20"/>
        </w:rPr>
      </w:pPr>
    </w:p>
    <w:p w:rsidR="00000000" w:rsidRDefault="00AB7927">
      <w:pPr>
        <w:spacing w:line="288" w:lineRule="auto"/>
        <w:jc w:val="center"/>
        <w:divId w:val="59596229"/>
        <w:rPr>
          <w:rFonts w:eastAsia="Times New Roman"/>
          <w:sz w:val="20"/>
          <w:szCs w:val="20"/>
        </w:rPr>
      </w:pPr>
      <w:r>
        <w:rPr>
          <w:rFonts w:ascii="inherit" w:eastAsia="Times New Roman" w:hAnsi="inherit"/>
          <w:sz w:val="20"/>
          <w:szCs w:val="20"/>
        </w:rPr>
        <w:t>3</w:t>
      </w:r>
    </w:p>
    <w:p w:rsidR="00000000" w:rsidRDefault="00AB7927">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AB7927">
      <w:pPr>
        <w:divId w:val="1969315753"/>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HARRIS CORPORATION AND SUBSIDIARIES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CONDENSED CONSOLIDATED STATEMENT OF CASH FLOWS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AB7927">
      <w:pPr>
        <w:spacing w:line="288" w:lineRule="auto"/>
        <w:rPr>
          <w:rFonts w:eastAsia="Times New Roman"/>
          <w:sz w:val="18"/>
          <w:szCs w:val="18"/>
        </w:rPr>
      </w:pPr>
      <w:r>
        <w:rPr>
          <w:rFonts w:ascii="inherit" w:eastAsia="Times New Roman" w:hAnsi="inherit"/>
          <w:sz w:val="18"/>
          <w:szCs w:val="18"/>
        </w:rPr>
        <w:t> </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1385179629"/>
        </w:trPr>
        <w:tc>
          <w:tcPr>
            <w:tcW w:w="0" w:type="auto"/>
            <w:gridSpan w:val="8"/>
            <w:vAlign w:val="center"/>
            <w:hideMark/>
          </w:tcPr>
          <w:p w:rsidR="00000000" w:rsidRDefault="00AB7927">
            <w:pPr>
              <w:spacing w:line="288" w:lineRule="auto"/>
              <w:rPr>
                <w:rFonts w:eastAsia="Times New Roman"/>
                <w:sz w:val="18"/>
                <w:szCs w:val="18"/>
              </w:rPr>
            </w:pPr>
          </w:p>
        </w:tc>
      </w:tr>
      <w:tr w:rsidR="00000000">
        <w:trPr>
          <w:divId w:val="1385179629"/>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385179629"/>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385179629"/>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9530548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1385179629"/>
        </w:trPr>
        <w:tc>
          <w:tcPr>
            <w:tcW w:w="0" w:type="auto"/>
            <w:tcMar>
              <w:top w:w="30" w:type="dxa"/>
              <w:left w:w="30" w:type="dxa"/>
              <w:bottom w:w="30" w:type="dxa"/>
              <w:right w:w="30" w:type="dxa"/>
            </w:tcMar>
            <w:vAlign w:val="bottom"/>
            <w:hideMark/>
          </w:tcPr>
          <w:p w:rsidR="00000000" w:rsidRDefault="00AB7927">
            <w:pPr>
              <w:divId w:val="32466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16643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85320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04319331"/>
              <w:rPr>
                <w:rFonts w:eastAsia="Times New Roman"/>
                <w:sz w:val="20"/>
                <w:szCs w:val="20"/>
              </w:rPr>
            </w:pPr>
            <w:r>
              <w:rPr>
                <w:rFonts w:ascii="inherit" w:eastAsia="Times New Roman" w:hAnsi="inherit"/>
                <w:sz w:val="20"/>
                <w:szCs w:val="20"/>
              </w:rPr>
              <w:t> </w:t>
            </w:r>
          </w:p>
        </w:tc>
      </w:tr>
      <w:tr w:rsidR="00000000">
        <w:trPr>
          <w:divId w:val="1385179629"/>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385179629"/>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112777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073311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185049641"/>
              <w:rPr>
                <w:rFonts w:eastAsia="Times New Roman"/>
                <w:sz w:val="20"/>
                <w:szCs w:val="20"/>
              </w:rPr>
            </w:pPr>
            <w:r>
              <w:rPr>
                <w:rFonts w:ascii="inherit" w:eastAsia="Times New Roman" w:hAnsi="inherit"/>
                <w:sz w:val="20"/>
                <w:szCs w:val="20"/>
              </w:rPr>
              <w:t> </w:t>
            </w:r>
          </w:p>
        </w:tc>
      </w:tr>
      <w:tr w:rsidR="00000000">
        <w:trPr>
          <w:divId w:val="1385179629"/>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681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52348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486</w:t>
            </w:r>
          </w:p>
        </w:tc>
        <w:tc>
          <w:tcPr>
            <w:tcW w:w="0" w:type="auto"/>
            <w:vAlign w:val="bottom"/>
            <w:hideMark/>
          </w:tcPr>
          <w:p w:rsidR="00000000" w:rsidRDefault="00AB7927">
            <w:pPr>
              <w:rPr>
                <w:rFonts w:eastAsia="Times New Roman"/>
                <w:sz w:val="20"/>
                <w:szCs w:val="20"/>
              </w:rPr>
            </w:pPr>
          </w:p>
        </w:tc>
      </w:tr>
      <w:tr w:rsidR="00000000">
        <w:trPr>
          <w:divId w:val="1385179629"/>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237326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34158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673679769"/>
              <w:rPr>
                <w:rFonts w:eastAsia="Times New Roman"/>
                <w:sz w:val="20"/>
                <w:szCs w:val="20"/>
              </w:rPr>
            </w:pPr>
            <w:r>
              <w:rPr>
                <w:rFonts w:ascii="inherit" w:eastAsia="Times New Roman" w:hAnsi="inherit"/>
                <w:sz w:val="20"/>
                <w:szCs w:val="20"/>
              </w:rPr>
              <w:t> </w:t>
            </w:r>
          </w:p>
        </w:tc>
      </w:tr>
      <w:tr w:rsidR="00000000">
        <w:trPr>
          <w:divId w:val="1385179629"/>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Amortization of acquisition-related intangibles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59551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w:t>
            </w:r>
          </w:p>
        </w:tc>
        <w:tc>
          <w:tcPr>
            <w:tcW w:w="0" w:type="auto"/>
            <w:vAlign w:val="bottom"/>
            <w:hideMark/>
          </w:tcPr>
          <w:p w:rsidR="00000000" w:rsidRDefault="00AB7927">
            <w:pPr>
              <w:rPr>
                <w:rFonts w:eastAsia="Times New Roman"/>
                <w:sz w:val="20"/>
                <w:szCs w:val="20"/>
              </w:rPr>
            </w:pPr>
          </w:p>
        </w:tc>
      </w:tr>
      <w:tr w:rsidR="00000000">
        <w:trPr>
          <w:divId w:val="1385179629"/>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Depreciation and other amortization</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17042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85179629"/>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Share-based compensation</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60396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AB7927">
            <w:pPr>
              <w:rPr>
                <w:rFonts w:eastAsia="Times New Roman"/>
                <w:sz w:val="20"/>
                <w:szCs w:val="20"/>
              </w:rPr>
            </w:pPr>
          </w:p>
        </w:tc>
      </w:tr>
      <w:tr w:rsidR="00000000">
        <w:trPr>
          <w:divId w:val="1385179629"/>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Qualified</w:t>
            </w:r>
            <w:r>
              <w:rPr>
                <w:rFonts w:ascii="inherit" w:eastAsia="Times New Roman" w:hAnsi="inherit"/>
                <w:sz w:val="20"/>
                <w:szCs w:val="20"/>
              </w:rPr>
              <w:t xml:space="preserve"> </w:t>
            </w:r>
            <w:r>
              <w:rPr>
                <w:rFonts w:ascii="inherit" w:eastAsia="Times New Roman" w:hAnsi="inherit"/>
                <w:sz w:val="20"/>
                <w:szCs w:val="20"/>
              </w:rPr>
              <w:t>pension plan contributions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28142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(301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Pension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4131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(Increase) decrease in:</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57005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50528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23907737"/>
              <w:rPr>
                <w:rFonts w:eastAsia="Times New Roman"/>
                <w:sz w:val="20"/>
                <w:szCs w:val="20"/>
              </w:rPr>
            </w:pPr>
            <w:r>
              <w:rPr>
                <w:rFonts w:ascii="inherit" w:eastAsia="Times New Roman" w:hAnsi="inherit"/>
                <w:sz w:val="20"/>
                <w:szCs w:val="20"/>
              </w:rPr>
              <w:t> </w:t>
            </w:r>
          </w:p>
        </w:tc>
      </w:tr>
      <w:tr w:rsidR="00000000">
        <w:trPr>
          <w:divId w:val="1385179629"/>
        </w:trPr>
        <w:tc>
          <w:tcPr>
            <w:tcW w:w="0" w:type="auto"/>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82160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Contract assets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453091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95536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Increase (decrease) in:</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074620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638681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264073317"/>
              <w:rPr>
                <w:rFonts w:eastAsia="Times New Roman"/>
                <w:sz w:val="20"/>
                <w:szCs w:val="20"/>
              </w:rPr>
            </w:pPr>
            <w:r>
              <w:rPr>
                <w:rFonts w:ascii="inherit" w:eastAsia="Times New Roman" w:hAnsi="inherit"/>
                <w:sz w:val="20"/>
                <w:szCs w:val="20"/>
              </w:rPr>
              <w:t> </w:t>
            </w:r>
          </w:p>
        </w:tc>
      </w:tr>
      <w:tr w:rsidR="00000000">
        <w:trPr>
          <w:divId w:val="1385179629"/>
        </w:trPr>
        <w:tc>
          <w:tcPr>
            <w:tcW w:w="0" w:type="auto"/>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lastRenderedPageBreak/>
              <w:t>Accounts payable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01831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19623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85179629"/>
        </w:trPr>
        <w:tc>
          <w:tcPr>
            <w:tcW w:w="0" w:type="auto"/>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65236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148</w:t>
            </w:r>
          </w:p>
        </w:tc>
        <w:tc>
          <w:tcPr>
            <w:tcW w:w="0" w:type="auto"/>
            <w:vAlign w:val="bottom"/>
            <w:hideMark/>
          </w:tcPr>
          <w:p w:rsidR="00000000" w:rsidRDefault="00AB7927">
            <w:pPr>
              <w:rPr>
                <w:rFonts w:eastAsia="Times New Roman"/>
                <w:sz w:val="20"/>
                <w:szCs w:val="20"/>
              </w:rPr>
            </w:pPr>
          </w:p>
        </w:tc>
      </w:tr>
      <w:tr w:rsidR="00000000">
        <w:trPr>
          <w:divId w:val="1385179629"/>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7602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cash provided by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874</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79070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230</w:t>
            </w:r>
          </w:p>
        </w:tc>
        <w:tc>
          <w:tcPr>
            <w:tcW w:w="0" w:type="auto"/>
            <w:tcBorders>
              <w:bottom w:val="single" w:sz="6" w:space="0" w:color="000000"/>
            </w:tcBorders>
            <w:vAlign w:val="bottom"/>
            <w:hideMark/>
          </w:tcPr>
          <w:p w:rsidR="00000000" w:rsidRDefault="00AB7927">
            <w:pPr>
              <w:rPr>
                <w:rFonts w:eastAsia="Times New Roman"/>
                <w:sz w:val="20"/>
                <w:szCs w:val="20"/>
              </w:rPr>
            </w:pPr>
          </w:p>
        </w:tc>
      </w:tr>
      <w:tr w:rsidR="00000000">
        <w:trPr>
          <w:divId w:val="1385179629"/>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b/>
                <w:bCs/>
                <w:sz w:val="20"/>
                <w:szCs w:val="20"/>
              </w:rPr>
              <w:t>Investing Activities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B7927">
            <w:pPr>
              <w:divId w:val="1942490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99698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26980064"/>
              <w:rPr>
                <w:rFonts w:eastAsia="Times New Roman"/>
                <w:sz w:val="20"/>
                <w:szCs w:val="20"/>
              </w:rPr>
            </w:pPr>
            <w:r>
              <w:rPr>
                <w:rFonts w:ascii="inherit" w:eastAsia="Times New Roman" w:hAnsi="inherit"/>
                <w:sz w:val="20"/>
                <w:szCs w:val="20"/>
              </w:rPr>
              <w:t> </w:t>
            </w:r>
          </w:p>
        </w:tc>
      </w:tr>
      <w:tr w:rsidR="00000000">
        <w:trPr>
          <w:divId w:val="1385179629"/>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Additions of property, plant and equipment</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723671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Adjustment to proceeds from sale of business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42874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92284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b/>
                <w:bCs/>
                <w:sz w:val="20"/>
                <w:szCs w:val="20"/>
              </w:rPr>
              <w:t>Financing Activities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AB7927">
            <w:pPr>
              <w:divId w:val="1493255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586843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26959805"/>
              <w:rPr>
                <w:rFonts w:eastAsia="Times New Roman"/>
                <w:sz w:val="20"/>
                <w:szCs w:val="20"/>
              </w:rPr>
            </w:pPr>
            <w:r>
              <w:rPr>
                <w:rFonts w:ascii="inherit" w:eastAsia="Times New Roman" w:hAnsi="inherit"/>
                <w:sz w:val="20"/>
                <w:szCs w:val="20"/>
              </w:rPr>
              <w:t> </w:t>
            </w:r>
          </w:p>
        </w:tc>
      </w:tr>
      <w:tr w:rsidR="00000000">
        <w:trPr>
          <w:divId w:val="1385179629"/>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Proceeds from borrowings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30140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552</w:t>
            </w:r>
          </w:p>
        </w:tc>
        <w:tc>
          <w:tcPr>
            <w:tcW w:w="0" w:type="auto"/>
            <w:vAlign w:val="bottom"/>
            <w:hideMark/>
          </w:tcPr>
          <w:p w:rsidR="00000000" w:rsidRDefault="00AB7927">
            <w:pPr>
              <w:rPr>
                <w:rFonts w:eastAsia="Times New Roman"/>
                <w:sz w:val="20"/>
                <w:szCs w:val="20"/>
              </w:rPr>
            </w:pPr>
          </w:p>
        </w:tc>
      </w:tr>
      <w:tr w:rsidR="00000000">
        <w:trPr>
          <w:divId w:val="1385179629"/>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Repayments of borrowings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(303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277686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(367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Proceeds from exercises of employee stock options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17005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w:t>
            </w:r>
          </w:p>
        </w:tc>
        <w:tc>
          <w:tcPr>
            <w:tcW w:w="0" w:type="auto"/>
            <w:vAlign w:val="bottom"/>
            <w:hideMark/>
          </w:tcPr>
          <w:p w:rsidR="00000000" w:rsidRDefault="00AB7927">
            <w:pPr>
              <w:rPr>
                <w:rFonts w:eastAsia="Times New Roman"/>
                <w:sz w:val="20"/>
                <w:szCs w:val="20"/>
              </w:rPr>
            </w:pPr>
          </w:p>
        </w:tc>
      </w:tr>
      <w:tr w:rsidR="00000000">
        <w:trPr>
          <w:divId w:val="1385179629"/>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Repurchases of common stock</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018045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Cash dividends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69240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775057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cash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(722</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751803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(196</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Effect of exchange rate changes on cash and cash equivalents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79056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385179629"/>
        </w:trPr>
        <w:tc>
          <w:tcPr>
            <w:tcW w:w="0" w:type="auto"/>
            <w:tcMar>
              <w:top w:w="30" w:type="dxa"/>
              <w:left w:w="30" w:type="dxa"/>
              <w:bottom w:w="30" w:type="dxa"/>
              <w:right w:w="30" w:type="dxa"/>
            </w:tcMar>
            <w:vAlign w:val="center"/>
            <w:hideMark/>
          </w:tcPr>
          <w:p w:rsidR="00000000" w:rsidRDefault="00AB7927">
            <w:pPr>
              <w:rPr>
                <w:rFonts w:eastAsia="Times New Roman"/>
                <w:sz w:val="20"/>
                <w:szCs w:val="20"/>
              </w:rPr>
            </w:pPr>
            <w:r>
              <w:rPr>
                <w:rFonts w:ascii="inherit" w:eastAsia="Times New Roman" w:hAnsi="inherit"/>
                <w:b/>
                <w:bCs/>
                <w:sz w:val="20"/>
                <w:szCs w:val="20"/>
              </w:rPr>
              <w:t>Net increase (decrease) in cash and cash equivalents</w:t>
            </w:r>
          </w:p>
        </w:tc>
        <w:tc>
          <w:tcPr>
            <w:tcW w:w="0" w:type="auto"/>
            <w:gridSpan w:val="2"/>
            <w:tcMar>
              <w:top w:w="30" w:type="dxa"/>
              <w:left w:w="30" w:type="dxa"/>
              <w:bottom w:w="30" w:type="dxa"/>
              <w:right w:w="0" w:type="dxa"/>
            </w:tcMar>
            <w:vAlign w:val="center"/>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48000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AB7927">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center"/>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385179629"/>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b/>
                <w:bCs/>
                <w:sz w:val="20"/>
                <w:szCs w:val="20"/>
              </w:rPr>
              <w:t>Cash and cash equivalents,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288</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80121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484</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385179629"/>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b/>
                <w:bCs/>
                <w:sz w:val="20"/>
                <w:szCs w:val="20"/>
              </w:rPr>
              <w:t>Cash and cash equivalents, end of quarter</w:t>
            </w:r>
          </w:p>
        </w:tc>
        <w:tc>
          <w:tcPr>
            <w:tcW w:w="0" w:type="auto"/>
            <w:tcBorders>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334</w:t>
            </w:r>
          </w:p>
        </w:tc>
        <w:tc>
          <w:tcPr>
            <w:tcW w:w="0" w:type="auto"/>
            <w:tcBorders>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941027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443</w:t>
            </w:r>
          </w:p>
        </w:tc>
        <w:tc>
          <w:tcPr>
            <w:tcW w:w="0" w:type="auto"/>
            <w:tcBorders>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AB7927">
      <w:pPr>
        <w:divId w:val="272833414"/>
        <w:rPr>
          <w:rFonts w:eastAsia="Times New Roman"/>
          <w:sz w:val="20"/>
          <w:szCs w:val="20"/>
        </w:rPr>
      </w:pPr>
    </w:p>
    <w:p w:rsidR="00000000" w:rsidRDefault="00AB7927">
      <w:pPr>
        <w:spacing w:line="288" w:lineRule="auto"/>
        <w:jc w:val="center"/>
        <w:divId w:val="1940018886"/>
        <w:rPr>
          <w:rFonts w:eastAsia="Times New Roman"/>
          <w:sz w:val="20"/>
          <w:szCs w:val="20"/>
        </w:rPr>
      </w:pPr>
      <w:r>
        <w:rPr>
          <w:rFonts w:ascii="inherit" w:eastAsia="Times New Roman" w:hAnsi="inherit"/>
          <w:sz w:val="20"/>
          <w:szCs w:val="20"/>
        </w:rPr>
        <w:t>4</w:t>
      </w:r>
    </w:p>
    <w:p w:rsidR="00000000" w:rsidRDefault="00AB7927">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AB7927">
      <w:pPr>
        <w:divId w:val="68619403"/>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HARRIS CORPORATION AND SUBSIDIARIES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CONDENSED CONSOLIDATED STATEMENT OF EQUITY</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(Unaudited)</w:t>
      </w:r>
    </w:p>
    <w:tbl>
      <w:tblPr>
        <w:tblW w:w="4912" w:type="pct"/>
        <w:jc w:val="center"/>
        <w:tblCellMar>
          <w:left w:w="0" w:type="dxa"/>
          <w:right w:w="0" w:type="dxa"/>
        </w:tblCellMar>
        <w:tblLook w:val="04A0" w:firstRow="1" w:lastRow="0" w:firstColumn="1" w:lastColumn="0" w:noHBand="0" w:noVBand="1"/>
      </w:tblPr>
      <w:tblGrid>
        <w:gridCol w:w="3516"/>
        <w:gridCol w:w="135"/>
        <w:gridCol w:w="537"/>
        <w:gridCol w:w="103"/>
        <w:gridCol w:w="105"/>
        <w:gridCol w:w="134"/>
        <w:gridCol w:w="495"/>
        <w:gridCol w:w="103"/>
        <w:gridCol w:w="105"/>
        <w:gridCol w:w="134"/>
        <w:gridCol w:w="495"/>
        <w:gridCol w:w="103"/>
        <w:gridCol w:w="105"/>
        <w:gridCol w:w="135"/>
        <w:gridCol w:w="1010"/>
        <w:gridCol w:w="108"/>
        <w:gridCol w:w="105"/>
        <w:gridCol w:w="134"/>
        <w:gridCol w:w="495"/>
        <w:gridCol w:w="103"/>
      </w:tblGrid>
      <w:tr w:rsidR="00000000">
        <w:trPr>
          <w:divId w:val="1304777187"/>
          <w:jc w:val="center"/>
        </w:trPr>
        <w:tc>
          <w:tcPr>
            <w:tcW w:w="0" w:type="auto"/>
            <w:gridSpan w:val="20"/>
            <w:vAlign w:val="center"/>
            <w:hideMark/>
          </w:tcPr>
          <w:p w:rsidR="00000000" w:rsidRDefault="00AB7927">
            <w:pPr>
              <w:spacing w:line="288" w:lineRule="auto"/>
              <w:jc w:val="center"/>
              <w:rPr>
                <w:rFonts w:eastAsia="Times New Roman"/>
                <w:sz w:val="20"/>
                <w:szCs w:val="20"/>
              </w:rPr>
            </w:pPr>
          </w:p>
        </w:tc>
      </w:tr>
      <w:tr w:rsidR="00000000">
        <w:trPr>
          <w:divId w:val="1304777187"/>
          <w:jc w:val="center"/>
        </w:trPr>
        <w:tc>
          <w:tcPr>
            <w:tcW w:w="2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vAlign w:val="bottom"/>
            <w:hideMark/>
          </w:tcPr>
          <w:p w:rsidR="00000000" w:rsidRDefault="00AB7927">
            <w:pPr>
              <w:divId w:val="713231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Common</w:t>
            </w:r>
          </w:p>
          <w:p w:rsidR="00000000" w:rsidRDefault="00AB7927">
            <w:pPr>
              <w:jc w:val="center"/>
              <w:rPr>
                <w:rFonts w:eastAsia="Times New Roman"/>
                <w:sz w:val="16"/>
                <w:szCs w:val="16"/>
              </w:rPr>
            </w:pPr>
            <w:r>
              <w:rPr>
                <w:rFonts w:ascii="inherit" w:eastAsia="Times New Roman" w:hAnsi="inherit"/>
                <w:b/>
                <w:bCs/>
                <w:sz w:val="16"/>
                <w:szCs w:val="16"/>
              </w:rPr>
              <w:t>Stock</w:t>
            </w:r>
          </w:p>
        </w:tc>
        <w:tc>
          <w:tcPr>
            <w:tcW w:w="0" w:type="auto"/>
            <w:tcMar>
              <w:top w:w="30" w:type="dxa"/>
              <w:left w:w="30" w:type="dxa"/>
              <w:bottom w:w="30" w:type="dxa"/>
              <w:right w:w="30" w:type="dxa"/>
            </w:tcMar>
            <w:vAlign w:val="bottom"/>
            <w:hideMark/>
          </w:tcPr>
          <w:p w:rsidR="00000000" w:rsidRDefault="00AB7927">
            <w:pPr>
              <w:divId w:val="43994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Other</w:t>
            </w:r>
          </w:p>
          <w:p w:rsidR="00000000" w:rsidRDefault="00AB7927">
            <w:pPr>
              <w:jc w:val="center"/>
              <w:rPr>
                <w:rFonts w:eastAsia="Times New Roman"/>
                <w:sz w:val="16"/>
                <w:szCs w:val="16"/>
              </w:rPr>
            </w:pPr>
            <w:r>
              <w:rPr>
                <w:rFonts w:ascii="inherit" w:eastAsia="Times New Roman" w:hAnsi="inherit"/>
                <w:b/>
                <w:bCs/>
                <w:sz w:val="16"/>
                <w:szCs w:val="16"/>
              </w:rPr>
              <w:t>Capital</w:t>
            </w:r>
          </w:p>
        </w:tc>
        <w:tc>
          <w:tcPr>
            <w:tcW w:w="0" w:type="auto"/>
            <w:tcMar>
              <w:top w:w="30" w:type="dxa"/>
              <w:left w:w="30" w:type="dxa"/>
              <w:bottom w:w="30" w:type="dxa"/>
              <w:right w:w="30" w:type="dxa"/>
            </w:tcMar>
            <w:vAlign w:val="bottom"/>
            <w:hideMark/>
          </w:tcPr>
          <w:p w:rsidR="00000000" w:rsidRDefault="00AB7927">
            <w:pPr>
              <w:divId w:val="1586654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Retained</w:t>
            </w:r>
          </w:p>
          <w:p w:rsidR="00000000" w:rsidRDefault="00AB7927">
            <w:pPr>
              <w:jc w:val="center"/>
              <w:rPr>
                <w:rFonts w:eastAsia="Times New Roman"/>
                <w:sz w:val="16"/>
                <w:szCs w:val="16"/>
              </w:rPr>
            </w:pPr>
            <w:r>
              <w:rPr>
                <w:rFonts w:ascii="inherit" w:eastAsia="Times New Roman" w:hAnsi="inherit"/>
                <w:b/>
                <w:bCs/>
                <w:sz w:val="16"/>
                <w:szCs w:val="16"/>
              </w:rPr>
              <w:t>Earnings</w:t>
            </w:r>
          </w:p>
        </w:tc>
        <w:tc>
          <w:tcPr>
            <w:tcW w:w="0" w:type="auto"/>
            <w:tcMar>
              <w:top w:w="30" w:type="dxa"/>
              <w:left w:w="30" w:type="dxa"/>
              <w:bottom w:w="30" w:type="dxa"/>
              <w:right w:w="30" w:type="dxa"/>
            </w:tcMar>
            <w:vAlign w:val="bottom"/>
            <w:hideMark/>
          </w:tcPr>
          <w:p w:rsidR="00000000" w:rsidRDefault="00AB7927">
            <w:pPr>
              <w:divId w:val="1229533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Accumulated</w:t>
            </w:r>
          </w:p>
          <w:p w:rsidR="00000000" w:rsidRDefault="00AB7927">
            <w:pPr>
              <w:jc w:val="center"/>
              <w:rPr>
                <w:rFonts w:eastAsia="Times New Roman"/>
                <w:sz w:val="16"/>
                <w:szCs w:val="16"/>
              </w:rPr>
            </w:pPr>
            <w:r>
              <w:rPr>
                <w:rFonts w:ascii="inherit" w:eastAsia="Times New Roman" w:hAnsi="inherit"/>
                <w:b/>
                <w:bCs/>
                <w:sz w:val="16"/>
                <w:szCs w:val="16"/>
              </w:rPr>
              <w:t>Other</w:t>
            </w:r>
          </w:p>
          <w:p w:rsidR="00000000" w:rsidRDefault="00AB7927">
            <w:pPr>
              <w:jc w:val="center"/>
              <w:rPr>
                <w:rFonts w:eastAsia="Times New Roman"/>
                <w:sz w:val="16"/>
                <w:szCs w:val="16"/>
              </w:rPr>
            </w:pPr>
            <w:r>
              <w:rPr>
                <w:rFonts w:ascii="inherit" w:eastAsia="Times New Roman" w:hAnsi="inherit"/>
                <w:b/>
                <w:bCs/>
                <w:sz w:val="16"/>
                <w:szCs w:val="16"/>
              </w:rPr>
              <w:t>Comprehensive</w:t>
            </w:r>
          </w:p>
          <w:p w:rsidR="00000000" w:rsidRDefault="00AB7927">
            <w:pPr>
              <w:jc w:val="center"/>
              <w:rPr>
                <w:rFonts w:eastAsia="Times New Roman"/>
                <w:sz w:val="16"/>
                <w:szCs w:val="16"/>
              </w:rPr>
            </w:pPr>
            <w:r>
              <w:rPr>
                <w:rFonts w:ascii="inherit" w:eastAsia="Times New Roman" w:hAnsi="inherit"/>
                <w:b/>
                <w:bCs/>
                <w:sz w:val="16"/>
                <w:szCs w:val="16"/>
              </w:rPr>
              <w:t>Loss</w:t>
            </w:r>
          </w:p>
        </w:tc>
        <w:tc>
          <w:tcPr>
            <w:tcW w:w="0" w:type="auto"/>
            <w:tcMar>
              <w:top w:w="30" w:type="dxa"/>
              <w:left w:w="30" w:type="dxa"/>
              <w:bottom w:w="30" w:type="dxa"/>
              <w:right w:w="30" w:type="dxa"/>
            </w:tcMar>
            <w:vAlign w:val="bottom"/>
            <w:hideMark/>
          </w:tcPr>
          <w:p w:rsidR="00000000" w:rsidRDefault="00AB7927">
            <w:pPr>
              <w:divId w:val="69885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Total</w:t>
            </w:r>
          </w:p>
          <w:p w:rsidR="00000000" w:rsidRDefault="00AB7927">
            <w:pPr>
              <w:jc w:val="center"/>
              <w:rPr>
                <w:rFonts w:eastAsia="Times New Roman"/>
                <w:sz w:val="16"/>
                <w:szCs w:val="16"/>
              </w:rPr>
            </w:pPr>
            <w:r>
              <w:rPr>
                <w:rFonts w:ascii="inherit" w:eastAsia="Times New Roman" w:hAnsi="inherit"/>
                <w:b/>
                <w:bCs/>
                <w:sz w:val="16"/>
                <w:szCs w:val="16"/>
              </w:rPr>
              <w:t>Equity</w:t>
            </w:r>
          </w:p>
        </w:tc>
      </w:tr>
      <w:tr w:rsidR="00000000">
        <w:trPr>
          <w:divId w:val="1304777187"/>
          <w:jc w:val="center"/>
        </w:trPr>
        <w:tc>
          <w:tcPr>
            <w:tcW w:w="0" w:type="auto"/>
            <w:tcMar>
              <w:top w:w="30" w:type="dxa"/>
              <w:left w:w="30" w:type="dxa"/>
              <w:bottom w:w="30" w:type="dxa"/>
              <w:right w:w="30" w:type="dxa"/>
            </w:tcMar>
            <w:vAlign w:val="bottom"/>
            <w:hideMark/>
          </w:tcPr>
          <w:p w:rsidR="00000000" w:rsidRDefault="00AB7927">
            <w:pPr>
              <w:divId w:val="1677804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37926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46138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89084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54399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87450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26125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19914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67431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93857469"/>
              <w:rPr>
                <w:rFonts w:eastAsia="Times New Roman"/>
                <w:sz w:val="20"/>
                <w:szCs w:val="20"/>
              </w:rPr>
            </w:pPr>
            <w:r>
              <w:rPr>
                <w:rFonts w:ascii="inherit" w:eastAsia="Times New Roman" w:hAnsi="inherit"/>
                <w:sz w:val="20"/>
                <w:szCs w:val="20"/>
              </w:rPr>
              <w:t> </w:t>
            </w:r>
          </w:p>
        </w:tc>
      </w:tr>
      <w:tr w:rsidR="00000000">
        <w:trPr>
          <w:divId w:val="1304777187"/>
          <w:jc w:val="center"/>
        </w:trPr>
        <w:tc>
          <w:tcPr>
            <w:tcW w:w="0" w:type="auto"/>
            <w:tcMar>
              <w:top w:w="30" w:type="dxa"/>
              <w:left w:w="30" w:type="dxa"/>
              <w:bottom w:w="30" w:type="dxa"/>
              <w:right w:w="30" w:type="dxa"/>
            </w:tcMar>
            <w:vAlign w:val="bottom"/>
            <w:hideMark/>
          </w:tcPr>
          <w:p w:rsidR="00000000" w:rsidRDefault="00AB7927">
            <w:pPr>
              <w:divId w:val="764033301"/>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June 29, 2018</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118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19086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1,714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36466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1,648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71963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(202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212690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3,278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Net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69655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41783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213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44386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49515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213</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stock incentive plans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21096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38675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40722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51859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16</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defined contribution plans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9327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66831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49202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22503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23</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01794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67514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04213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92390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Repurchases and retirement of common stock</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2050688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(118</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1763530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(99</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1418474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71483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(218</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Cash dividends ($.685 per share)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83821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62918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377197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65622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(82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September 28, 2018</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118</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38626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1,648</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5811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1,680</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842445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(202</w:t>
            </w:r>
          </w:p>
        </w:tc>
        <w:tc>
          <w:tcPr>
            <w:tcW w:w="0" w:type="auto"/>
            <w:tcBorders>
              <w:top w:val="single" w:sz="6" w:space="0" w:color="000000"/>
            </w:tcBorders>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rsidR="00000000" w:rsidRDefault="00AB7927">
            <w:pPr>
              <w:divId w:val="13341900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3,244</w:t>
            </w:r>
          </w:p>
        </w:tc>
        <w:tc>
          <w:tcPr>
            <w:tcW w:w="0" w:type="auto"/>
            <w:tcBorders>
              <w:top w:val="single" w:sz="6" w:space="0" w:color="000000"/>
            </w:tcBorders>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Net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13312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9273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225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01769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10479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225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Other comprehensive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00139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9961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877593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(9</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997344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(9</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stock incentive plans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82338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85974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88105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23251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defined contribution plans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30766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58210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45896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35316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17</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28242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11861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55098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47740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Repurchases and retirement of common stock</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00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1158424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129423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58135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Cash dividends ($.685 per share)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52341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03793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402723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36805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December 28, 2018</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118</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16494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1,681</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32538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1,824</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86480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(211</w:t>
            </w:r>
          </w:p>
        </w:tc>
        <w:tc>
          <w:tcPr>
            <w:tcW w:w="0" w:type="auto"/>
            <w:tcBorders>
              <w:top w:val="single" w:sz="6" w:space="0" w:color="000000"/>
            </w:tcBorders>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rsidR="00000000" w:rsidRDefault="00AB7927">
            <w:pPr>
              <w:divId w:val="153031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3,412</w:t>
            </w:r>
          </w:p>
        </w:tc>
        <w:tc>
          <w:tcPr>
            <w:tcW w:w="0" w:type="auto"/>
            <w:tcBorders>
              <w:top w:val="single" w:sz="6" w:space="0" w:color="000000"/>
            </w:tcBorders>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Net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55685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67047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243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39477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21743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243</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Other comprehensive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40016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72673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44672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7098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stock incentive plans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92204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97833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53128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81239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defined contribution plans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98526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08064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50926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9493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23</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12139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03813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06227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23158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Repurchases and retirement of common stock</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47229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(5</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994917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45611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51587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(5</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Cash dividends ($.685 per share)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69323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24771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(81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410279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11261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(81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March 29,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118</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8940520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1,720</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36602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1,986</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861941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rsidR="00000000" w:rsidRDefault="00AB7927">
            <w:pPr>
              <w:divId w:val="1015687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3,607</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vAlign w:val="bottom"/>
            <w:hideMark/>
          </w:tcPr>
          <w:p w:rsidR="00000000" w:rsidRDefault="00AB7927">
            <w:pPr>
              <w:divId w:val="16530937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07429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63221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629749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522355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764522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573248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51138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55827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641644020"/>
              <w:rPr>
                <w:rFonts w:eastAsia="Times New Roman"/>
                <w:sz w:val="20"/>
                <w:szCs w:val="20"/>
              </w:rPr>
            </w:pPr>
            <w:r>
              <w:rPr>
                <w:rFonts w:ascii="inherit" w:eastAsia="Times New Roman" w:hAnsi="inherit"/>
                <w:sz w:val="20"/>
                <w:szCs w:val="20"/>
              </w:rPr>
              <w:t> </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June 30, 2017</w:t>
            </w:r>
          </w:p>
        </w:tc>
        <w:tc>
          <w:tcPr>
            <w:tcW w:w="0" w:type="auto"/>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120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73763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1,741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83596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1,318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05477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(276</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rsidR="00000000" w:rsidRDefault="00AB7927">
            <w:pPr>
              <w:divId w:val="2098550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2,903</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Net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17916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14227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159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62335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60983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159</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Other comprehensive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82094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84128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401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51121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26</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stock incentive plans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41128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2460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45423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7296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Share-based compensation expense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9603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68701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5770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71761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11</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Repurchases and 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861963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(73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324944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(48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823303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00951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(122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Forward contract component of accelerated share repurchase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9128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38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18122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92452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1463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38</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Cash dividends ($.570 per share)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24600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11481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786969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20095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September 29, 2017</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119</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39956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1,731</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94751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1,360</w:t>
            </w:r>
          </w:p>
        </w:tc>
        <w:tc>
          <w:tcPr>
            <w:tcW w:w="0" w:type="auto"/>
            <w:tcBorders>
              <w:top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308515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(250</w:t>
            </w:r>
          </w:p>
        </w:tc>
        <w:tc>
          <w:tcPr>
            <w:tcW w:w="0" w:type="auto"/>
            <w:tcBorders>
              <w:top w:val="single" w:sz="6" w:space="0" w:color="000000"/>
            </w:tcBorders>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Mar>
              <w:top w:w="30" w:type="dxa"/>
              <w:left w:w="30" w:type="dxa"/>
              <w:bottom w:w="30" w:type="dxa"/>
              <w:right w:w="30" w:type="dxa"/>
            </w:tcMar>
            <w:vAlign w:val="bottom"/>
            <w:hideMark/>
          </w:tcPr>
          <w:p w:rsidR="00000000" w:rsidRDefault="00AB7927">
            <w:pPr>
              <w:divId w:val="17662649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2,960</w:t>
            </w:r>
          </w:p>
        </w:tc>
        <w:tc>
          <w:tcPr>
            <w:tcW w:w="0" w:type="auto"/>
            <w:tcBorders>
              <w:top w:val="single" w:sz="6" w:space="0" w:color="000000"/>
            </w:tcBorders>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Net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50838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071906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131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01064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31360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131</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Other comprehensive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11484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1822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53010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(4</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936984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(4</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stock incentive plans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03893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81624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73250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34787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Share-based compensation expense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2629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56154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55874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27091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12</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Repurchases and 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37897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(42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523543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(34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154223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66480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(76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Cash dividends ($.570 per share)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91360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47037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(68</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1632900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7789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(68</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December 29, 2017</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119</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35199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1,705</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36906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1,389</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003714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(254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8318706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2,959</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Net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80571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39858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196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43949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22483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196</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Other comprehensive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65185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30283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56642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92004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stock incentive plans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68764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36491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01711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44928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12</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Shares issued under defined contribution plans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94017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35993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96936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49308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13</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Share-based compensation expense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1906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93907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39766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699545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12</w:t>
            </w:r>
          </w:p>
        </w:tc>
        <w:tc>
          <w:tcPr>
            <w:tcW w:w="0" w:type="auto"/>
            <w:vAlign w:val="bottom"/>
            <w:hideMark/>
          </w:tcPr>
          <w:p w:rsidR="00000000" w:rsidRDefault="00AB7927">
            <w:pPr>
              <w:rPr>
                <w:rFonts w:eastAsia="Times New Roman"/>
                <w:sz w:val="20"/>
                <w:szCs w:val="20"/>
              </w:rPr>
            </w:pP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Repurchases and 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758140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2130121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(14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286614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58899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(32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sz w:val="19"/>
                <w:szCs w:val="19"/>
              </w:rPr>
              <w:t>Cash dividends ($.570 per share)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98005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75703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(68</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rsidR="00000000" w:rsidRDefault="00AB7927">
            <w:pPr>
              <w:divId w:val="1461342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25273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sz w:val="19"/>
                <w:szCs w:val="19"/>
              </w:rPr>
              <w:t>(68</w:t>
            </w:r>
          </w:p>
        </w:tc>
        <w:tc>
          <w:tcPr>
            <w:tcW w:w="0" w:type="auto"/>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sz w:val="19"/>
                <w:szCs w:val="19"/>
              </w:rPr>
              <w:t>)</w:t>
            </w:r>
          </w:p>
        </w:tc>
      </w:tr>
      <w:tr w:rsidR="00000000">
        <w:trPr>
          <w:divId w:val="1304777187"/>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19"/>
                <w:szCs w:val="19"/>
              </w:rPr>
            </w:pPr>
            <w:r>
              <w:rPr>
                <w:rFonts w:ascii="inherit" w:eastAsia="Times New Roman" w:hAnsi="inherit"/>
                <w:b/>
                <w:bCs/>
                <w:sz w:val="19"/>
                <w:szCs w:val="19"/>
              </w:rPr>
              <w:t>Balance at March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119</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0414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1,724</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01143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1,503</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79551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(249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shd w:val="clear" w:color="auto" w:fill="CCEEFF"/>
            <w:tcMar>
              <w:top w:w="30" w:type="dxa"/>
              <w:left w:w="30" w:type="dxa"/>
              <w:bottom w:w="30" w:type="dxa"/>
              <w:right w:w="30" w:type="dxa"/>
            </w:tcMar>
            <w:vAlign w:val="bottom"/>
            <w:hideMark/>
          </w:tcPr>
          <w:p w:rsidR="00000000" w:rsidRDefault="00AB7927">
            <w:pPr>
              <w:divId w:val="1679381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19"/>
                <w:szCs w:val="19"/>
              </w:rPr>
            </w:pPr>
            <w:r>
              <w:rPr>
                <w:rFonts w:ascii="inherit" w:eastAsia="Times New Roman" w:hAnsi="inherit"/>
                <w:b/>
                <w:bCs/>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19"/>
                <w:szCs w:val="19"/>
              </w:rPr>
            </w:pPr>
            <w:r>
              <w:rPr>
                <w:rFonts w:ascii="inherit" w:eastAsia="Times New Roman" w:hAnsi="inherit"/>
                <w:b/>
                <w:bCs/>
                <w:sz w:val="19"/>
                <w:szCs w:val="19"/>
              </w:rPr>
              <w:t>3,097</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divId w:val="1304777187"/>
          <w:jc w:val="center"/>
        </w:trPr>
        <w:tc>
          <w:tcPr>
            <w:tcW w:w="0" w:type="auto"/>
            <w:tcMar>
              <w:top w:w="30" w:type="dxa"/>
              <w:left w:w="30" w:type="dxa"/>
              <w:bottom w:w="30" w:type="dxa"/>
              <w:right w:w="30" w:type="dxa"/>
            </w:tcMar>
            <w:vAlign w:val="bottom"/>
            <w:hideMark/>
          </w:tcPr>
          <w:p w:rsidR="00000000" w:rsidRDefault="00AB7927">
            <w:pPr>
              <w:divId w:val="16202608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70685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08788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4779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73875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98890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09105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729037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45173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1535036"/>
              <w:rPr>
                <w:rFonts w:eastAsia="Times New Roman"/>
                <w:sz w:val="20"/>
                <w:szCs w:val="20"/>
              </w:rPr>
            </w:pPr>
            <w:r>
              <w:rPr>
                <w:rFonts w:ascii="inherit" w:eastAsia="Times New Roman" w:hAnsi="inherit"/>
                <w:sz w:val="20"/>
                <w:szCs w:val="20"/>
              </w:rPr>
              <w:t> </w:t>
            </w:r>
          </w:p>
        </w:tc>
      </w:tr>
    </w:tbl>
    <w:p w:rsidR="00000000" w:rsidRDefault="00AB7927">
      <w:pPr>
        <w:spacing w:line="288" w:lineRule="auto"/>
        <w:jc w:val="center"/>
        <w:rPr>
          <w:rFonts w:eastAsia="Times New Roman"/>
          <w:sz w:val="20"/>
          <w:szCs w:val="20"/>
        </w:rPr>
      </w:pPr>
      <w:r>
        <w:rPr>
          <w:rFonts w:ascii="inherit" w:eastAsia="Times New Roman" w:hAnsi="inherit"/>
          <w:sz w:val="20"/>
          <w:szCs w:val="20"/>
        </w:rPr>
        <w:t>See accompanying Notes to Condensed Consolidated Financial Statements (Unaudited).</w:t>
      </w:r>
    </w:p>
    <w:p w:rsidR="00000000" w:rsidRDefault="00AB7927">
      <w:pPr>
        <w:divId w:val="170880687"/>
        <w:rPr>
          <w:rFonts w:eastAsia="Times New Roman"/>
          <w:sz w:val="20"/>
          <w:szCs w:val="20"/>
        </w:rPr>
      </w:pPr>
    </w:p>
    <w:p w:rsidR="00000000" w:rsidRDefault="00AB7927">
      <w:pPr>
        <w:spacing w:line="288" w:lineRule="auto"/>
        <w:jc w:val="center"/>
        <w:divId w:val="1362822772"/>
        <w:rPr>
          <w:rFonts w:eastAsia="Times New Roman"/>
          <w:sz w:val="20"/>
          <w:szCs w:val="20"/>
        </w:rPr>
      </w:pPr>
      <w:r>
        <w:rPr>
          <w:rFonts w:ascii="inherit" w:eastAsia="Times New Roman" w:hAnsi="inherit"/>
          <w:sz w:val="20"/>
          <w:szCs w:val="20"/>
        </w:rPr>
        <w:t>5</w:t>
      </w:r>
    </w:p>
    <w:p w:rsidR="00000000" w:rsidRDefault="00AB7927">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AB7927">
      <w:pPr>
        <w:divId w:val="613367509"/>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AB7927">
      <w:pPr>
        <w:spacing w:line="288" w:lineRule="auto"/>
        <w:rPr>
          <w:rFonts w:eastAsia="Times New Roman"/>
          <w:sz w:val="20"/>
          <w:szCs w:val="20"/>
        </w:rPr>
      </w:pPr>
      <w:r>
        <w:rPr>
          <w:rFonts w:ascii="inherit" w:eastAsia="Times New Roman" w:hAnsi="inherit"/>
          <w:b/>
          <w:bCs/>
          <w:sz w:val="20"/>
          <w:szCs w:val="20"/>
        </w:rPr>
        <w:t>Note A</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Significant Accounting Policies and Recent Accounting Standards</w:t>
      </w:r>
      <w:r>
        <w:rPr>
          <w:rFonts w:ascii="inherit" w:eastAsia="Times New Roman" w:hAnsi="inherit"/>
          <w:b/>
          <w:bCs/>
          <w:sz w:val="20"/>
          <w:szCs w:val="20"/>
        </w:rPr>
        <w:t xml:space="preserve"> </w:t>
      </w:r>
    </w:p>
    <w:p w:rsidR="00000000" w:rsidRDefault="00AB7927">
      <w:pPr>
        <w:spacing w:line="288" w:lineRule="auto"/>
        <w:rPr>
          <w:rFonts w:eastAsia="Times New Roman"/>
          <w:sz w:val="20"/>
          <w:szCs w:val="20"/>
        </w:rPr>
      </w:pPr>
      <w:r>
        <w:rPr>
          <w:rFonts w:ascii="inherit" w:eastAsia="Times New Roman" w:hAnsi="inherit"/>
          <w:b/>
          <w:bCs/>
          <w:sz w:val="20"/>
          <w:szCs w:val="20"/>
        </w:rPr>
        <w:t>Basis of Presentation</w:t>
      </w:r>
    </w:p>
    <w:p w:rsidR="00000000" w:rsidRDefault="00AB7927">
      <w:pPr>
        <w:spacing w:line="288" w:lineRule="auto"/>
        <w:ind w:firstLine="450"/>
        <w:rPr>
          <w:rFonts w:eastAsia="Times New Roman"/>
          <w:sz w:val="20"/>
          <w:szCs w:val="20"/>
        </w:rPr>
      </w:pPr>
      <w:r>
        <w:rPr>
          <w:rFonts w:ascii="inherit" w:eastAsia="Times New Roman" w:hAnsi="inherit"/>
          <w:sz w:val="20"/>
          <w:szCs w:val="20"/>
        </w:rPr>
        <w:t>The accompanying Condensed Consolidated Financial Stateme</w:t>
      </w:r>
      <w:r>
        <w:rPr>
          <w:rFonts w:ascii="inherit" w:eastAsia="Times New Roman" w:hAnsi="inherit"/>
          <w:sz w:val="20"/>
          <w:szCs w:val="20"/>
        </w:rPr>
        <w:t>nts (Unaudited) include the accounts of Harris Corporation and its consolidated subsidiaries. As used in these Notes to Condensed Consolidated Financial Statements (Unaudited) (these</w:t>
      </w:r>
      <w:r>
        <w:rPr>
          <w:rFonts w:ascii="inherit" w:eastAsia="Times New Roman" w:hAnsi="inherit"/>
          <w:sz w:val="20"/>
          <w:szCs w:val="20"/>
        </w:rPr>
        <w:t xml:space="preserve"> </w:t>
      </w:r>
      <w:r>
        <w:rPr>
          <w:rFonts w:ascii="inherit" w:eastAsia="Times New Roman" w:hAnsi="inherit"/>
          <w:sz w:val="20"/>
          <w:szCs w:val="20"/>
        </w:rPr>
        <w:t>“Notes”), the terms</w:t>
      </w:r>
      <w:r>
        <w:rPr>
          <w:rFonts w:ascii="inherit" w:eastAsia="Times New Roman" w:hAnsi="inherit"/>
          <w:sz w:val="20"/>
          <w:szCs w:val="20"/>
        </w:rPr>
        <w:t xml:space="preserve"> </w:t>
      </w:r>
      <w:r>
        <w:rPr>
          <w:rFonts w:ascii="inherit" w:eastAsia="Times New Roman" w:hAnsi="inherit"/>
          <w:sz w:val="20"/>
          <w:szCs w:val="20"/>
        </w:rPr>
        <w:t>“Harris,”</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refer to Ha</w:t>
      </w:r>
      <w:r>
        <w:rPr>
          <w:rFonts w:ascii="inherit" w:eastAsia="Times New Roman" w:hAnsi="inherit"/>
          <w:sz w:val="20"/>
          <w:szCs w:val="20"/>
        </w:rPr>
        <w:t>rris Corporation and its consolidated subsidiaries. Intracompany transactions and accounts have been eliminated in consolidation. The accompanying Condensed Consolidated Financial Statements (Unaudited) have been prepared by Harris, without an audit, in ac</w:t>
      </w:r>
      <w:r>
        <w:rPr>
          <w:rFonts w:ascii="inherit" w:eastAsia="Times New Roman" w:hAnsi="inherit"/>
          <w:sz w:val="20"/>
          <w:szCs w:val="20"/>
        </w:rPr>
        <w:t>cordance with U.S. generally accepted accounting principles (“GAAP”) for interim financial information and with the rules and regulations of the Securities and Exchange Commission (“SEC”). Accordingly, such interim financial statements do not include all i</w:t>
      </w:r>
      <w:r>
        <w:rPr>
          <w:rFonts w:ascii="inherit" w:eastAsia="Times New Roman" w:hAnsi="inherit"/>
          <w:sz w:val="20"/>
          <w:szCs w:val="20"/>
        </w:rPr>
        <w:t>nformation and footnotes necessary for a complete presentation of financial condition, results of operations, cash flows and equity in conformity with GAAP for annual financial statements. In the opinion of management, such interim financial statements ref</w:t>
      </w:r>
      <w:r>
        <w:rPr>
          <w:rFonts w:ascii="inherit" w:eastAsia="Times New Roman" w:hAnsi="inherit"/>
          <w:sz w:val="20"/>
          <w:szCs w:val="20"/>
        </w:rPr>
        <w:t>lect all adjustments (consisting of normal recurring adjustments) considered necessary for a fair presentation of our financial condition, results of operations and cash flows for the periods presented therein. The results for the quarter and</w:t>
      </w:r>
      <w:r>
        <w:rPr>
          <w:rFonts w:ascii="inherit" w:eastAsia="Times New Roman" w:hAnsi="inherit"/>
          <w:sz w:val="20"/>
          <w:szCs w:val="20"/>
        </w:rPr>
        <w:t xml:space="preserve"> </w:t>
      </w:r>
      <w:r>
        <w:rPr>
          <w:rFonts w:ascii="inherit" w:eastAsia="Times New Roman" w:hAnsi="inherit"/>
          <w:sz w:val="20"/>
          <w:szCs w:val="20"/>
        </w:rPr>
        <w:t>three quarter</w:t>
      </w:r>
      <w:r>
        <w:rPr>
          <w:rFonts w:ascii="inherit" w:eastAsia="Times New Roman" w:hAnsi="inherit"/>
          <w:sz w:val="20"/>
          <w:szCs w:val="20"/>
        </w:rPr>
        <w:t>s ended March 29, 2019</w:t>
      </w:r>
      <w:r>
        <w:rPr>
          <w:rFonts w:ascii="inherit" w:eastAsia="Times New Roman" w:hAnsi="inherit"/>
          <w:sz w:val="20"/>
          <w:szCs w:val="20"/>
        </w:rPr>
        <w:t xml:space="preserve"> </w:t>
      </w:r>
      <w:r>
        <w:rPr>
          <w:rFonts w:ascii="inherit" w:eastAsia="Times New Roman" w:hAnsi="inherit"/>
          <w:sz w:val="20"/>
          <w:szCs w:val="20"/>
        </w:rPr>
        <w:t>are not necessarily indicative of the results that may be expected for the full fiscal year or any subsequent period. The balance sheet at</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has been derived from our audited financial statements, but does not include all</w:t>
      </w:r>
      <w:r>
        <w:rPr>
          <w:rFonts w:ascii="inherit" w:eastAsia="Times New Roman" w:hAnsi="inherit"/>
          <w:sz w:val="20"/>
          <w:szCs w:val="20"/>
        </w:rPr>
        <w:t xml:space="preserve"> of the information and footnotes required by GAAP for annual financial statements. We provide complete, audited financial statements in our Annual Report on Form 10-K, which includes information and footnotes required by the rules and regulations of the S</w:t>
      </w:r>
      <w:r>
        <w:rPr>
          <w:rFonts w:ascii="inherit" w:eastAsia="Times New Roman" w:hAnsi="inherit"/>
          <w:sz w:val="20"/>
          <w:szCs w:val="20"/>
        </w:rPr>
        <w:t>EC. The information included in this Quarterly Report on Form 10-Q (this</w:t>
      </w:r>
      <w:r>
        <w:rPr>
          <w:rFonts w:ascii="inherit" w:eastAsia="Times New Roman" w:hAnsi="inherit"/>
          <w:sz w:val="20"/>
          <w:szCs w:val="20"/>
        </w:rPr>
        <w:t xml:space="preserve"> </w:t>
      </w:r>
      <w:r>
        <w:rPr>
          <w:rFonts w:ascii="inherit" w:eastAsia="Times New Roman" w:hAnsi="inherit"/>
          <w:sz w:val="20"/>
          <w:szCs w:val="20"/>
        </w:rPr>
        <w:t>“Report”) should be read in conjunction with the Management’s Discussion and Analysis of Financial Condition and Results of Operations and the Consolidated Financial Statements and ac</w:t>
      </w:r>
      <w:r>
        <w:rPr>
          <w:rFonts w:ascii="inherit" w:eastAsia="Times New Roman" w:hAnsi="inherit"/>
          <w:sz w:val="20"/>
          <w:szCs w:val="20"/>
        </w:rPr>
        <w:t>companying Notes to Consolidated Financial Statements included in our 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and in our Current Report on Form 8-K filed with the SEC on December 13, 2018 (our</w:t>
      </w:r>
      <w:r>
        <w:rPr>
          <w:rFonts w:ascii="inherit" w:eastAsia="Times New Roman" w:hAnsi="inherit"/>
          <w:sz w:val="20"/>
          <w:szCs w:val="20"/>
        </w:rPr>
        <w:t xml:space="preserve"> </w:t>
      </w:r>
      <w:r>
        <w:rPr>
          <w:rFonts w:ascii="inherit" w:eastAsia="Times New Roman" w:hAnsi="inherit"/>
          <w:sz w:val="20"/>
          <w:szCs w:val="20"/>
        </w:rPr>
        <w:t>“Fisca</w:t>
      </w:r>
      <w:r>
        <w:rPr>
          <w:rFonts w:ascii="inherit" w:eastAsia="Times New Roman" w:hAnsi="inherit"/>
          <w:sz w:val="20"/>
          <w:szCs w:val="20"/>
        </w:rPr>
        <w:t>l 2017-2018 Update 8-K”), which updated and superseded historical fiscal 2018 and fiscal 2017 financial information contained in Item 7, Item 8 and certain other Items in our Fiscal 2018 Form 10-K to reflect the impact for those two fiscal years of retrosp</w:t>
      </w:r>
      <w:r>
        <w:rPr>
          <w:rFonts w:ascii="inherit" w:eastAsia="Times New Roman" w:hAnsi="inherit"/>
          <w:sz w:val="20"/>
          <w:szCs w:val="20"/>
        </w:rPr>
        <w:t>ective application of Accounting Standards Update (“ASU”) 2014-09, Accounting Standards Codification (“ASC”) 606,</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w:t>
      </w:r>
      <w:r>
        <w:rPr>
          <w:rFonts w:ascii="inherit" w:eastAsia="Times New Roman" w:hAnsi="inherit"/>
          <w:sz w:val="20"/>
          <w:szCs w:val="20"/>
        </w:rPr>
        <w:t>, as amended (“ASC 606”), and ASU 2017-07,</w:t>
      </w:r>
      <w:r>
        <w:rPr>
          <w:rFonts w:ascii="inherit" w:eastAsia="Times New Roman" w:hAnsi="inherit"/>
          <w:i/>
          <w:iCs/>
          <w:sz w:val="20"/>
          <w:szCs w:val="20"/>
        </w:rPr>
        <w:t xml:space="preserve"> </w:t>
      </w:r>
      <w:r>
        <w:rPr>
          <w:rFonts w:ascii="inherit" w:eastAsia="Times New Roman" w:hAnsi="inherit"/>
          <w:i/>
          <w:iCs/>
          <w:sz w:val="20"/>
          <w:szCs w:val="20"/>
        </w:rPr>
        <w:t>Compensation - Retirement Benefits (Topic 715): Improving the Presentation of Net Periodic Pension Cost and Net Periodic Postretirement Benefit Cost</w:t>
      </w:r>
      <w:r>
        <w:rPr>
          <w:rFonts w:ascii="inherit" w:eastAsia="Times New Roman" w:hAnsi="inherit"/>
          <w:sz w:val="20"/>
          <w:szCs w:val="20"/>
        </w:rPr>
        <w:t xml:space="preserve"> </w:t>
      </w:r>
      <w:r>
        <w:rPr>
          <w:rFonts w:ascii="inherit" w:eastAsia="Times New Roman" w:hAnsi="inherit"/>
          <w:sz w:val="20"/>
          <w:szCs w:val="20"/>
        </w:rPr>
        <w:t>(“ASU 2017-07”), each of which we adopted effective June 30, 2018. See</w:t>
      </w:r>
      <w:r>
        <w:rPr>
          <w:rFonts w:ascii="inherit" w:eastAsia="Times New Roman" w:hAnsi="inherit"/>
          <w:sz w:val="20"/>
          <w:szCs w:val="20"/>
        </w:rPr>
        <w:t xml:space="preserve"> </w:t>
      </w:r>
      <w:r>
        <w:rPr>
          <w:rFonts w:ascii="inherit" w:eastAsia="Times New Roman" w:hAnsi="inherit"/>
          <w:sz w:val="20"/>
          <w:szCs w:val="20"/>
        </w:rPr>
        <w:t>“Adoption of New Accounting Standard</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below in this</w:t>
      </w:r>
      <w:r>
        <w:rPr>
          <w:rFonts w:ascii="inherit" w:eastAsia="Times New Roman" w:hAnsi="inherit"/>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sz w:val="20"/>
          <w:szCs w:val="20"/>
        </w:rPr>
        <w:t>for additional information.</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Amounts contained in this Report may not always add to totals due to rounding.</w:t>
      </w:r>
    </w:p>
    <w:p w:rsidR="00000000" w:rsidRDefault="00AB7927">
      <w:pPr>
        <w:spacing w:line="288" w:lineRule="auto"/>
        <w:rPr>
          <w:rFonts w:eastAsia="Times New Roman"/>
          <w:sz w:val="20"/>
          <w:szCs w:val="20"/>
        </w:rPr>
      </w:pPr>
      <w:r>
        <w:rPr>
          <w:rFonts w:ascii="inherit" w:eastAsia="Times New Roman" w:hAnsi="inherit"/>
          <w:b/>
          <w:bCs/>
          <w:sz w:val="20"/>
          <w:szCs w:val="20"/>
        </w:rPr>
        <w:t>Reclassifications</w:t>
      </w:r>
    </w:p>
    <w:p w:rsidR="00000000" w:rsidRDefault="00AB7927">
      <w:pPr>
        <w:spacing w:line="288" w:lineRule="auto"/>
        <w:ind w:firstLine="450"/>
        <w:rPr>
          <w:rFonts w:eastAsia="Times New Roman"/>
          <w:sz w:val="20"/>
          <w:szCs w:val="20"/>
        </w:rPr>
      </w:pPr>
      <w:r>
        <w:rPr>
          <w:rFonts w:ascii="inherit" w:eastAsia="Times New Roman" w:hAnsi="inherit"/>
          <w:sz w:val="20"/>
          <w:szCs w:val="20"/>
        </w:rPr>
        <w:t>The classification of certain prior-period amounts has been adjusted in our Condensed Consolidated Financi</w:t>
      </w:r>
      <w:r>
        <w:rPr>
          <w:rFonts w:ascii="inherit" w:eastAsia="Times New Roman" w:hAnsi="inherit"/>
          <w:sz w:val="20"/>
          <w:szCs w:val="20"/>
        </w:rPr>
        <w:t>al Statements (Unaudited) to conform with current-period classifications. Reclassifications include certain direct selling and bid and proposal costs from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line item to the</w:t>
      </w:r>
      <w:r>
        <w:rPr>
          <w:rFonts w:ascii="inherit" w:eastAsia="Times New Roman" w:hAnsi="inherit"/>
          <w:sz w:val="20"/>
          <w:szCs w:val="20"/>
        </w:rPr>
        <w:t xml:space="preserve"> </w:t>
      </w:r>
      <w:r>
        <w:rPr>
          <w:rFonts w:ascii="inherit" w:eastAsia="Times New Roman" w:hAnsi="inherit"/>
          <w:sz w:val="20"/>
          <w:szCs w:val="20"/>
        </w:rPr>
        <w:t>“Engineering, selling and administrative ex</w:t>
      </w:r>
      <w:r>
        <w:rPr>
          <w:rFonts w:ascii="inherit" w:eastAsia="Times New Roman" w:hAnsi="inherit"/>
          <w:sz w:val="20"/>
          <w:szCs w:val="20"/>
        </w:rPr>
        <w:t>penses”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 and in</w:t>
      </w:r>
      <w:r>
        <w:rPr>
          <w:rFonts w:ascii="inherit" w:eastAsia="Times New Roman" w:hAnsi="inherit"/>
          <w:sz w:val="20"/>
          <w:szCs w:val="20"/>
        </w:rPr>
        <w:t xml:space="preserve"> </w:t>
      </w:r>
      <w:r>
        <w:rPr>
          <w:rFonts w:ascii="inherit" w:eastAsia="Times New Roman" w:hAnsi="inherit"/>
          <w:sz w:val="20"/>
          <w:szCs w:val="20"/>
        </w:rPr>
        <w:t>these Notes.</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b/>
          <w:bCs/>
          <w:sz w:val="20"/>
          <w:szCs w:val="20"/>
        </w:rPr>
        <w:t>Use of Estimates</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preparation of financial statements in accordance with GAAP requires us to make estimates and assumptions that affect the amounts repo</w:t>
      </w:r>
      <w:r>
        <w:rPr>
          <w:rFonts w:ascii="inherit" w:eastAsia="Times New Roman" w:hAnsi="inherit"/>
          <w:sz w:val="20"/>
          <w:szCs w:val="20"/>
        </w:rPr>
        <w:t>rted in the accompanying Condensed Consolidated Financial Statements (Unaudited) and these Notes and related disclosures. These estimates and assumptions are based on experience and other information available prior to issuance of the accompanying Condense</w:t>
      </w:r>
      <w:r>
        <w:rPr>
          <w:rFonts w:ascii="inherit" w:eastAsia="Times New Roman" w:hAnsi="inherit"/>
          <w:sz w:val="20"/>
          <w:szCs w:val="20"/>
        </w:rPr>
        <w:t>d Consolidated Financial Statements (Unaudited) and these Notes. Materially different results can occur as circumstances change and additional information becomes known.</w:t>
      </w:r>
    </w:p>
    <w:p w:rsidR="00000000" w:rsidRDefault="00AB7927">
      <w:pPr>
        <w:spacing w:line="288" w:lineRule="auto"/>
        <w:rPr>
          <w:rFonts w:eastAsia="Times New Roman"/>
          <w:sz w:val="20"/>
          <w:szCs w:val="20"/>
        </w:rPr>
      </w:pPr>
      <w:r>
        <w:rPr>
          <w:rFonts w:ascii="inherit" w:eastAsia="Times New Roman" w:hAnsi="inherit"/>
          <w:b/>
          <w:bCs/>
          <w:sz w:val="20"/>
          <w:szCs w:val="20"/>
        </w:rPr>
        <w:t>Adoption of New Accounting Standards</w:t>
      </w:r>
    </w:p>
    <w:p w:rsidR="00000000" w:rsidRDefault="00AB7927">
      <w:pPr>
        <w:spacing w:line="288" w:lineRule="auto"/>
        <w:ind w:firstLine="480"/>
        <w:rPr>
          <w:rFonts w:eastAsia="Times New Roman"/>
          <w:sz w:val="20"/>
          <w:szCs w:val="20"/>
        </w:rPr>
      </w:pPr>
      <w:r>
        <w:rPr>
          <w:rFonts w:ascii="inherit" w:eastAsia="Times New Roman" w:hAnsi="inherit"/>
          <w:sz w:val="20"/>
          <w:szCs w:val="20"/>
        </w:rPr>
        <w:t xml:space="preserve">As discussed above, we adopted ASC 606 effective </w:t>
      </w:r>
      <w:r>
        <w:rPr>
          <w:rFonts w:ascii="inherit" w:eastAsia="Times New Roman" w:hAnsi="inherit"/>
          <w:sz w:val="20"/>
          <w:szCs w:val="20"/>
        </w:rPr>
        <w:t xml:space="preserve">June 30, 2018. This standard supersedes nearly all revenue recognition guidance under GAAP and International Financial Reporting Standards and supersedes some cost guidance for construction-type and production-type contracts. The guidance in this standard </w:t>
      </w:r>
      <w:r>
        <w:rPr>
          <w:rFonts w:ascii="inherit" w:eastAsia="Times New Roman" w:hAnsi="inherit"/>
          <w:sz w:val="20"/>
          <w:szCs w:val="20"/>
        </w:rPr>
        <w:t>is principles-based, and, consequently, entities are required to use more judgment and make more estimates than under prior guidance, including identifying contract performance obligations, estimating variable consideration to include in the contract</w:t>
      </w:r>
      <w:r>
        <w:rPr>
          <w:rFonts w:ascii="inherit" w:eastAsia="Times New Roman" w:hAnsi="inherit"/>
          <w:sz w:val="20"/>
          <w:szCs w:val="20"/>
        </w:rPr>
        <w:t xml:space="preserve"> </w:t>
      </w:r>
      <w:r>
        <w:rPr>
          <w:rFonts w:ascii="inherit" w:eastAsia="Times New Roman" w:hAnsi="inherit"/>
          <w:sz w:val="20"/>
          <w:szCs w:val="20"/>
        </w:rPr>
        <w:t>price</w:t>
      </w:r>
      <w:r>
        <w:rPr>
          <w:rFonts w:ascii="inherit" w:eastAsia="Times New Roman" w:hAnsi="inherit"/>
          <w:sz w:val="20"/>
          <w:szCs w:val="20"/>
        </w:rPr>
        <w:t xml:space="preserve"> and allocating the transaction price to separate performance obligations. The core principle of this standard is that entities should recognize revenue to depict the transfer of promised goods or services to customers in an amount that reflects the consid</w:t>
      </w:r>
      <w:r>
        <w:rPr>
          <w:rFonts w:ascii="inherit" w:eastAsia="Times New Roman" w:hAnsi="inherit"/>
          <w:sz w:val="20"/>
          <w:szCs w:val="20"/>
        </w:rPr>
        <w:t>eration to which the entity expects to be entitled in exchange for those goods and services. To help financial statement users better understand the nature, amount,</w:t>
      </w:r>
      <w:r>
        <w:rPr>
          <w:rFonts w:ascii="inherit" w:eastAsia="Times New Roman" w:hAnsi="inherit"/>
          <w:sz w:val="20"/>
          <w:szCs w:val="20"/>
        </w:rPr>
        <w:t xml:space="preserve"> </w:t>
      </w:r>
    </w:p>
    <w:p w:rsidR="00000000" w:rsidRDefault="00AB7927">
      <w:pPr>
        <w:divId w:val="180120817"/>
        <w:rPr>
          <w:rFonts w:eastAsia="Times New Roman"/>
          <w:sz w:val="20"/>
          <w:szCs w:val="20"/>
        </w:rPr>
      </w:pPr>
    </w:p>
    <w:p w:rsidR="00000000" w:rsidRDefault="00AB7927">
      <w:pPr>
        <w:spacing w:line="288" w:lineRule="auto"/>
        <w:jc w:val="center"/>
        <w:divId w:val="71398080"/>
        <w:rPr>
          <w:rFonts w:eastAsia="Times New Roman"/>
          <w:sz w:val="20"/>
          <w:szCs w:val="20"/>
        </w:rPr>
      </w:pPr>
      <w:r>
        <w:rPr>
          <w:rFonts w:ascii="inherit" w:eastAsia="Times New Roman" w:hAnsi="inherit"/>
          <w:sz w:val="20"/>
          <w:szCs w:val="20"/>
        </w:rPr>
        <w:t>6</w:t>
      </w:r>
    </w:p>
    <w:p w:rsidR="00000000" w:rsidRDefault="00AB7927">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AB7927">
      <w:pPr>
        <w:divId w:val="1552032599"/>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sz w:val="20"/>
          <w:szCs w:val="20"/>
        </w:rPr>
        <w:t xml:space="preserve">timing and potential uncertainty of the revenue </w:t>
      </w:r>
      <w:r>
        <w:rPr>
          <w:rFonts w:ascii="inherit" w:eastAsia="Times New Roman" w:hAnsi="inherit"/>
          <w:sz w:val="20"/>
          <w:szCs w:val="20"/>
        </w:rPr>
        <w:t>and cash flows, this standard requires significantly more interim and annual disclosures.</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adopted the requirements of the new standard using the full retrospective transition method. We opted for this transition method because we believe it provides en</w:t>
      </w:r>
      <w:r>
        <w:rPr>
          <w:rFonts w:ascii="inherit" w:eastAsia="Times New Roman" w:hAnsi="inherit"/>
          <w:sz w:val="20"/>
          <w:szCs w:val="20"/>
        </w:rPr>
        <w:t>hanced comparability and transparency across periods. We elected to apply the practical expedient related to backlog disclosures for prior reporting periods and the practical expedient related to evaluating the effects of contract modifications that occurr</w:t>
      </w:r>
      <w:r>
        <w:rPr>
          <w:rFonts w:ascii="inherit" w:eastAsia="Times New Roman" w:hAnsi="inherit"/>
          <w:sz w:val="20"/>
          <w:szCs w:val="20"/>
        </w:rPr>
        <w:t>ed prior to the earliest period presented. No other transition practical expedients were applied. Retrospective application of this standard resulted in the recognition of a cumulative-effect adjustment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reduce the opening balance of retai</w:t>
      </w:r>
      <w:r>
        <w:rPr>
          <w:rFonts w:ascii="inherit" w:eastAsia="Times New Roman" w:hAnsi="inherit"/>
          <w:sz w:val="20"/>
          <w:szCs w:val="20"/>
        </w:rPr>
        <w:t>ned earnings at July 2, 2016.</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This standard also resulted in the establishment of</w:t>
      </w:r>
      <w:r>
        <w:rPr>
          <w:rFonts w:ascii="inherit" w:eastAsia="Times New Roman" w:hAnsi="inherit"/>
          <w:sz w:val="20"/>
          <w:szCs w:val="20"/>
        </w:rPr>
        <w:t xml:space="preserve"> </w:t>
      </w:r>
      <w:r>
        <w:rPr>
          <w:rFonts w:ascii="inherit" w:eastAsia="Times New Roman" w:hAnsi="inherit"/>
          <w:sz w:val="20"/>
          <w:szCs w:val="20"/>
        </w:rPr>
        <w:t>“Contract assets”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“Contract liabilities”</w:t>
      </w:r>
      <w:r>
        <w:rPr>
          <w:rFonts w:ascii="inherit" w:eastAsia="Times New Roman" w:hAnsi="inherit"/>
          <w:sz w:val="20"/>
          <w:szCs w:val="20"/>
        </w:rPr>
        <w:t xml:space="preserve"> </w:t>
      </w:r>
      <w:r>
        <w:rPr>
          <w:rFonts w:ascii="inherit" w:eastAsia="Times New Roman" w:hAnsi="inherit"/>
          <w:sz w:val="20"/>
          <w:szCs w:val="20"/>
        </w:rPr>
        <w:t>line items and the reclassification to these line items of amounts previously presented in the</w:t>
      </w:r>
      <w:r>
        <w:rPr>
          <w:rFonts w:ascii="inherit" w:eastAsia="Times New Roman" w:hAnsi="inherit"/>
          <w:sz w:val="20"/>
          <w:szCs w:val="20"/>
        </w:rPr>
        <w:t xml:space="preserve"> </w:t>
      </w:r>
      <w:r>
        <w:rPr>
          <w:rFonts w:ascii="inherit" w:eastAsia="Times New Roman" w:hAnsi="inherit"/>
          <w:sz w:val="20"/>
          <w:szCs w:val="20"/>
        </w:rPr>
        <w:t>“Receivables,”</w:t>
      </w:r>
      <w:r>
        <w:rPr>
          <w:rFonts w:ascii="inherit" w:eastAsia="Times New Roman" w:hAnsi="inherit"/>
          <w:sz w:val="20"/>
          <w:szCs w:val="20"/>
        </w:rPr>
        <w:t xml:space="preserve"> </w:t>
      </w:r>
      <w:r>
        <w:rPr>
          <w:rFonts w:ascii="inherit" w:eastAsia="Times New Roman" w:hAnsi="inherit"/>
          <w:sz w:val="20"/>
          <w:szCs w:val="20"/>
        </w:rPr>
        <w:t>“Inventories”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“Advance payments and unearned income”</w:t>
      </w:r>
      <w:r>
        <w:rPr>
          <w:rFonts w:ascii="inherit" w:eastAsia="Times New Roman" w:hAnsi="inherit"/>
          <w:sz w:val="20"/>
          <w:szCs w:val="20"/>
        </w:rPr>
        <w:t xml:space="preserve"> </w:t>
      </w:r>
      <w:r>
        <w:rPr>
          <w:rFonts w:ascii="inherit" w:eastAsia="Times New Roman" w:hAnsi="inherit"/>
          <w:sz w:val="20"/>
          <w:szCs w:val="20"/>
        </w:rPr>
        <w:t>line items in our Condensed Consolidated Balance Sheet. See Note 2:</w:t>
      </w:r>
      <w:r>
        <w:rPr>
          <w:rFonts w:ascii="inherit" w:eastAsia="Times New Roman" w:hAnsi="inherit"/>
          <w:sz w:val="20"/>
          <w:szCs w:val="20"/>
        </w:rPr>
        <w:t xml:space="preserve"> </w:t>
      </w:r>
      <w:r>
        <w:rPr>
          <w:rFonts w:ascii="inherit" w:eastAsia="Times New Roman" w:hAnsi="inherit"/>
          <w:sz w:val="20"/>
          <w:szCs w:val="20"/>
        </w:rPr>
        <w:t>“Accounting Changes or Recent Accounting Pronouncements”</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r>
        <w:rPr>
          <w:rFonts w:ascii="inherit" w:eastAsia="Times New Roman" w:hAnsi="inherit"/>
          <w:sz w:val="20"/>
          <w:szCs w:val="20"/>
        </w:rPr>
        <w:t>for a t</w:t>
      </w:r>
      <w:r>
        <w:rPr>
          <w:rFonts w:ascii="inherit" w:eastAsia="Times New Roman" w:hAnsi="inherit"/>
          <w:sz w:val="20"/>
          <w:szCs w:val="20"/>
        </w:rPr>
        <w:t>able summarizing the effect of adopting ASC 606 on our previously reported Consolidated Balance Sheet as of June 29, 2018. Total net cash provided by operating activities and total net cash provided by or used in investing activities and financing activiti</w:t>
      </w:r>
      <w:r>
        <w:rPr>
          <w:rFonts w:ascii="inherit" w:eastAsia="Times New Roman" w:hAnsi="inherit"/>
          <w:sz w:val="20"/>
          <w:szCs w:val="20"/>
        </w:rPr>
        <w:t>es in our previously reported Condensed Consolidated Statements of Cash Flows (Unaudited) were not impacted by our adoption of ASC 606.</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also adopted ASU 2017-07</w:t>
      </w:r>
      <w:r>
        <w:rPr>
          <w:rFonts w:ascii="inherit" w:eastAsia="Times New Roman" w:hAnsi="inherit"/>
          <w:i/>
          <w:iCs/>
          <w:sz w:val="20"/>
          <w:szCs w:val="20"/>
        </w:rPr>
        <w:t xml:space="preserve"> </w:t>
      </w:r>
      <w:r>
        <w:rPr>
          <w:rFonts w:ascii="inherit" w:eastAsia="Times New Roman" w:hAnsi="inherit"/>
          <w:sz w:val="20"/>
          <w:szCs w:val="20"/>
        </w:rPr>
        <w:t>effective June 30, 2018, as discussed above. This update requires that entities present com</w:t>
      </w:r>
      <w:r>
        <w:rPr>
          <w:rFonts w:ascii="inherit" w:eastAsia="Times New Roman" w:hAnsi="inherit"/>
          <w:sz w:val="20"/>
          <w:szCs w:val="20"/>
        </w:rPr>
        <w:t>ponents of net periodic pension and postretirement benefit costs other than the service cost component (“non-service cost amounts”) separately from the service cost component. We adopted this update retrospectively by recasting each prior period presented,</w:t>
      </w:r>
      <w:r>
        <w:rPr>
          <w:rFonts w:ascii="inherit" w:eastAsia="Times New Roman" w:hAnsi="inherit"/>
          <w:sz w:val="20"/>
          <w:szCs w:val="20"/>
        </w:rPr>
        <w:t xml:space="preserve"> using as our estimation basis for recasting prior periods the amounts disclosed in Note 13:</w:t>
      </w:r>
      <w:r>
        <w:rPr>
          <w:rFonts w:ascii="inherit" w:eastAsia="Times New Roman" w:hAnsi="inherit"/>
          <w:sz w:val="20"/>
          <w:szCs w:val="20"/>
        </w:rPr>
        <w:t xml:space="preserve"> </w:t>
      </w:r>
      <w:r>
        <w:rPr>
          <w:rFonts w:ascii="inherit" w:eastAsia="Times New Roman" w:hAnsi="inherit"/>
          <w:sz w:val="20"/>
          <w:szCs w:val="20"/>
        </w:rPr>
        <w:t>“Pension and Other Postretirement Benefits”</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 Fiscal 2018 Form 10-K. Retrospective application of this updat</w:t>
      </w:r>
      <w:r>
        <w:rPr>
          <w:rFonts w:ascii="inherit" w:eastAsia="Times New Roman" w:hAnsi="inherit"/>
          <w:sz w:val="20"/>
          <w:szCs w:val="20"/>
        </w:rPr>
        <w:t>e resulted in reclassification to the</w:t>
      </w:r>
      <w:r>
        <w:rPr>
          <w:rFonts w:ascii="inherit" w:eastAsia="Times New Roman" w:hAnsi="inherit"/>
          <w:sz w:val="20"/>
          <w:szCs w:val="20"/>
        </w:rPr>
        <w:t xml:space="preserve"> </w:t>
      </w:r>
      <w:r>
        <w:rPr>
          <w:rFonts w:ascii="inherit" w:eastAsia="Times New Roman" w:hAnsi="inherit"/>
          <w:sz w:val="20"/>
          <w:szCs w:val="20"/>
        </w:rPr>
        <w:t>“Non-operating income”</w:t>
      </w:r>
      <w:r>
        <w:rPr>
          <w:rFonts w:ascii="inherit" w:eastAsia="Times New Roman" w:hAnsi="inherit"/>
          <w:sz w:val="20"/>
          <w:szCs w:val="20"/>
        </w:rPr>
        <w:t xml:space="preserve"> </w:t>
      </w:r>
      <w:r>
        <w:rPr>
          <w:rFonts w:ascii="inherit" w:eastAsia="Times New Roman" w:hAnsi="inherit"/>
          <w:sz w:val="20"/>
          <w:szCs w:val="20"/>
        </w:rPr>
        <w:t>line item of non-service cost amounts that were included in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items in our Condensed Consolidate</w:t>
      </w:r>
      <w:r>
        <w:rPr>
          <w:rFonts w:ascii="inherit" w:eastAsia="Times New Roman" w:hAnsi="inherit"/>
          <w:sz w:val="20"/>
          <w:szCs w:val="20"/>
        </w:rPr>
        <w:t>d Statement of Income (Unaudited) prior to adopting ASU 2017-07.</w:t>
      </w:r>
      <w:r>
        <w:rPr>
          <w:rFonts w:ascii="inherit" w:eastAsia="Times New Roman" w:hAnsi="inherit"/>
          <w:sz w:val="20"/>
          <w:szCs w:val="20"/>
        </w:rPr>
        <w:t xml:space="preserve"> </w:t>
      </w:r>
    </w:p>
    <w:p w:rsidR="00000000" w:rsidRDefault="00AB7927">
      <w:pPr>
        <w:divId w:val="1096364972"/>
        <w:rPr>
          <w:rFonts w:eastAsia="Times New Roman"/>
          <w:sz w:val="20"/>
          <w:szCs w:val="20"/>
        </w:rPr>
      </w:pPr>
    </w:p>
    <w:p w:rsidR="00000000" w:rsidRDefault="00AB7927">
      <w:pPr>
        <w:spacing w:line="288" w:lineRule="auto"/>
        <w:jc w:val="center"/>
        <w:divId w:val="1842969823"/>
        <w:rPr>
          <w:rFonts w:eastAsia="Times New Roman"/>
          <w:sz w:val="20"/>
          <w:szCs w:val="20"/>
        </w:rPr>
      </w:pPr>
      <w:r>
        <w:rPr>
          <w:rFonts w:ascii="inherit" w:eastAsia="Times New Roman" w:hAnsi="inherit"/>
          <w:sz w:val="20"/>
          <w:szCs w:val="20"/>
        </w:rPr>
        <w:t>7</w:t>
      </w:r>
    </w:p>
    <w:p w:rsidR="00000000" w:rsidRDefault="00AB7927">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AB7927">
      <w:pPr>
        <w:divId w:val="673268221"/>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The following table summarizes the effect of adopting ASC 606 and ASU 2017-07 on our previously reported Condensed Consolidated Statement of Income (Unaudited) 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499"/>
        <w:gridCol w:w="133"/>
        <w:gridCol w:w="841"/>
        <w:gridCol w:w="107"/>
        <w:gridCol w:w="105"/>
        <w:gridCol w:w="133"/>
        <w:gridCol w:w="924"/>
        <w:gridCol w:w="107"/>
        <w:gridCol w:w="105"/>
        <w:gridCol w:w="133"/>
        <w:gridCol w:w="925"/>
        <w:gridCol w:w="107"/>
        <w:gridCol w:w="105"/>
        <w:gridCol w:w="133"/>
        <w:gridCol w:w="842"/>
        <w:gridCol w:w="107"/>
      </w:tblGrid>
      <w:tr w:rsidR="00000000">
        <w:trPr>
          <w:divId w:val="971405043"/>
        </w:trPr>
        <w:tc>
          <w:tcPr>
            <w:tcW w:w="0" w:type="auto"/>
            <w:gridSpan w:val="16"/>
            <w:vAlign w:val="center"/>
            <w:hideMark/>
          </w:tcPr>
          <w:p w:rsidR="00000000" w:rsidRDefault="00AB7927">
            <w:pPr>
              <w:spacing w:line="288" w:lineRule="auto"/>
              <w:ind w:firstLine="480"/>
              <w:rPr>
                <w:rFonts w:eastAsia="Times New Roman"/>
                <w:sz w:val="20"/>
                <w:szCs w:val="20"/>
              </w:rPr>
            </w:pPr>
          </w:p>
        </w:tc>
      </w:tr>
      <w:tr w:rsidR="00000000">
        <w:trPr>
          <w:divId w:val="971405043"/>
        </w:trPr>
        <w:tc>
          <w:tcPr>
            <w:tcW w:w="21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971405043"/>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 March 30, 2018</w:t>
            </w:r>
          </w:p>
        </w:tc>
      </w:tr>
      <w:tr w:rsidR="00000000">
        <w:trPr>
          <w:divId w:val="971405043"/>
        </w:trPr>
        <w:tc>
          <w:tcPr>
            <w:tcW w:w="0" w:type="auto"/>
            <w:tcMar>
              <w:top w:w="30" w:type="dxa"/>
              <w:left w:w="30" w:type="dxa"/>
              <w:bottom w:w="30" w:type="dxa"/>
              <w:right w:w="30" w:type="dxa"/>
            </w:tcMar>
            <w:vAlign w:val="bottom"/>
            <w:hideMark/>
          </w:tcPr>
          <w:p w:rsidR="00000000" w:rsidRDefault="00AB7927">
            <w:pPr>
              <w:divId w:val="855004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Previously Reported</w:t>
            </w:r>
          </w:p>
        </w:tc>
        <w:tc>
          <w:tcPr>
            <w:tcW w:w="0" w:type="auto"/>
            <w:tcMar>
              <w:top w:w="30" w:type="dxa"/>
              <w:left w:w="30" w:type="dxa"/>
              <w:bottom w:w="30" w:type="dxa"/>
              <w:right w:w="30" w:type="dxa"/>
            </w:tcMar>
            <w:vAlign w:val="bottom"/>
            <w:hideMark/>
          </w:tcPr>
          <w:p w:rsidR="00000000" w:rsidRDefault="00AB7927">
            <w:pPr>
              <w:divId w:val="1168716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Effect of Adopting ASC 606</w:t>
            </w:r>
          </w:p>
        </w:tc>
        <w:tc>
          <w:tcPr>
            <w:tcW w:w="0" w:type="auto"/>
            <w:tcMar>
              <w:top w:w="30" w:type="dxa"/>
              <w:left w:w="30" w:type="dxa"/>
              <w:bottom w:w="30" w:type="dxa"/>
              <w:right w:w="30" w:type="dxa"/>
            </w:tcMar>
            <w:vAlign w:val="bottom"/>
            <w:hideMark/>
          </w:tcPr>
          <w:p w:rsidR="00000000" w:rsidRDefault="00AB7927">
            <w:pPr>
              <w:divId w:val="21243808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Effect of Adopting ASU 2017-07</w:t>
            </w:r>
          </w:p>
        </w:tc>
        <w:tc>
          <w:tcPr>
            <w:tcW w:w="0" w:type="auto"/>
            <w:tcMar>
              <w:top w:w="30" w:type="dxa"/>
              <w:left w:w="30" w:type="dxa"/>
              <w:bottom w:w="30" w:type="dxa"/>
              <w:right w:w="30" w:type="dxa"/>
            </w:tcMar>
            <w:vAlign w:val="bottom"/>
            <w:hideMark/>
          </w:tcPr>
          <w:p w:rsidR="00000000" w:rsidRDefault="00AB7927">
            <w:pPr>
              <w:divId w:val="1125856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Currently Reported</w:t>
            </w:r>
          </w:p>
        </w:tc>
      </w:tr>
      <w:tr w:rsidR="00000000">
        <w:trPr>
          <w:divId w:val="971405043"/>
        </w:trPr>
        <w:tc>
          <w:tcPr>
            <w:tcW w:w="0" w:type="auto"/>
            <w:tcMar>
              <w:top w:w="30" w:type="dxa"/>
              <w:left w:w="30" w:type="dxa"/>
              <w:bottom w:w="30" w:type="dxa"/>
              <w:right w:w="30" w:type="dxa"/>
            </w:tcMar>
            <w:vAlign w:val="bottom"/>
            <w:hideMark/>
          </w:tcPr>
          <w:p w:rsidR="00000000" w:rsidRDefault="00AB7927">
            <w:pPr>
              <w:divId w:val="1708599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19456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7171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59816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60859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7511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111467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17350586"/>
              <w:rPr>
                <w:rFonts w:eastAsia="Times New Roman"/>
                <w:sz w:val="20"/>
                <w:szCs w:val="20"/>
              </w:rPr>
            </w:pPr>
            <w:r>
              <w:rPr>
                <w:rFonts w:ascii="inherit" w:eastAsia="Times New Roman" w:hAnsi="inherit"/>
                <w:sz w:val="20"/>
                <w:szCs w:val="20"/>
              </w:rPr>
              <w:t> </w:t>
            </w:r>
          </w:p>
        </w:tc>
      </w:tr>
      <w:tr w:rsidR="00000000">
        <w:trPr>
          <w:divId w:val="971405043"/>
        </w:trPr>
        <w:tc>
          <w:tcPr>
            <w:tcW w:w="0" w:type="auto"/>
            <w:tcMar>
              <w:top w:w="30" w:type="dxa"/>
              <w:left w:w="30" w:type="dxa"/>
              <w:bottom w:w="30" w:type="dxa"/>
              <w:right w:w="30" w:type="dxa"/>
            </w:tcMar>
            <w:vAlign w:val="bottom"/>
            <w:hideMark/>
          </w:tcPr>
          <w:p w:rsidR="00000000" w:rsidRDefault="00AB7927">
            <w:pPr>
              <w:divId w:val="72918520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97140504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73653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479003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47778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1,562</w:t>
            </w:r>
          </w:p>
        </w:tc>
        <w:tc>
          <w:tcPr>
            <w:tcW w:w="0" w:type="auto"/>
            <w:shd w:val="clear" w:color="auto" w:fill="CCEEFF"/>
            <w:vAlign w:val="bottom"/>
            <w:hideMark/>
          </w:tcPr>
          <w:p w:rsidR="00000000" w:rsidRDefault="00AB7927">
            <w:pPr>
              <w:rPr>
                <w:rFonts w:eastAsia="Times New Roman"/>
                <w:sz w:val="20"/>
                <w:szCs w:val="20"/>
              </w:rPr>
            </w:pPr>
          </w:p>
        </w:tc>
      </w:tr>
      <w:tr w:rsidR="00000000">
        <w:trPr>
          <w:divId w:val="971405043"/>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Cost of product sales and services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(994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764955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03466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364017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(1,028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7140504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036154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60063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49206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(331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71405043"/>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Non-operating income</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73573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09694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19315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r>
      <w:tr w:rsidR="00000000">
        <w:trPr>
          <w:divId w:val="97140504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21429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38595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96338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71405043"/>
        </w:trPr>
        <w:tc>
          <w:tcPr>
            <w:tcW w:w="0" w:type="auto"/>
            <w:tcMar>
              <w:top w:w="30" w:type="dxa"/>
              <w:left w:w="30" w:type="dxa"/>
              <w:bottom w:w="30" w:type="dxa"/>
              <w:right w:w="30" w:type="dxa"/>
            </w:tcMar>
            <w:vAlign w:val="bottom"/>
            <w:hideMark/>
          </w:tcPr>
          <w:p w:rsidR="00000000" w:rsidRDefault="00AB7927">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215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12096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331489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95974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208</w:t>
            </w:r>
          </w:p>
        </w:tc>
        <w:tc>
          <w:tcPr>
            <w:tcW w:w="0" w:type="auto"/>
            <w:vAlign w:val="bottom"/>
            <w:hideMark/>
          </w:tcPr>
          <w:p w:rsidR="00000000" w:rsidRDefault="00AB7927">
            <w:pPr>
              <w:rPr>
                <w:rFonts w:eastAsia="Times New Roman"/>
                <w:sz w:val="20"/>
                <w:szCs w:val="20"/>
              </w:rPr>
            </w:pPr>
          </w:p>
        </w:tc>
      </w:tr>
      <w:tr w:rsidR="00000000">
        <w:trPr>
          <w:divId w:val="97140504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823423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26379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23295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71405043"/>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from continuing operations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91202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5131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87734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198</w:t>
            </w:r>
          </w:p>
        </w:tc>
        <w:tc>
          <w:tcPr>
            <w:tcW w:w="0" w:type="auto"/>
            <w:vAlign w:val="bottom"/>
            <w:hideMark/>
          </w:tcPr>
          <w:p w:rsidR="00000000" w:rsidRDefault="00AB7927">
            <w:pPr>
              <w:rPr>
                <w:rFonts w:eastAsia="Times New Roman"/>
                <w:sz w:val="20"/>
                <w:szCs w:val="20"/>
              </w:rPr>
            </w:pPr>
          </w:p>
        </w:tc>
      </w:tr>
      <w:tr w:rsidR="00000000">
        <w:trPr>
          <w:divId w:val="97140504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687097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54816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91002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71405043"/>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201</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71813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74487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43029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196</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r w:rsidR="00000000">
        <w:trPr>
          <w:divId w:val="971405043"/>
        </w:trPr>
        <w:tc>
          <w:tcPr>
            <w:tcW w:w="0" w:type="auto"/>
            <w:shd w:val="clear" w:color="auto" w:fill="CCEEFF"/>
            <w:tcMar>
              <w:top w:w="30" w:type="dxa"/>
              <w:left w:w="30" w:type="dxa"/>
              <w:bottom w:w="30" w:type="dxa"/>
              <w:right w:w="30" w:type="dxa"/>
            </w:tcMar>
            <w:vAlign w:val="bottom"/>
            <w:hideMark/>
          </w:tcPr>
          <w:p w:rsidR="00000000" w:rsidRDefault="00AB7927">
            <w:pPr>
              <w:divId w:val="1968928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559391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24121137"/>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AB7927">
            <w:pPr>
              <w:divId w:val="173894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466439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731269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87411946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AB7927">
            <w:pPr>
              <w:divId w:val="1331134049"/>
              <w:rPr>
                <w:rFonts w:eastAsia="Times New Roman"/>
                <w:sz w:val="20"/>
                <w:szCs w:val="20"/>
              </w:rPr>
            </w:pPr>
            <w:r>
              <w:rPr>
                <w:rFonts w:ascii="inherit" w:eastAsia="Times New Roman" w:hAnsi="inherit"/>
                <w:sz w:val="20"/>
                <w:szCs w:val="20"/>
              </w:rPr>
              <w:t> </w:t>
            </w:r>
          </w:p>
        </w:tc>
      </w:tr>
      <w:tr w:rsidR="00000000">
        <w:trPr>
          <w:divId w:val="971405043"/>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Net income per common share</w:t>
            </w:r>
          </w:p>
        </w:tc>
        <w:tc>
          <w:tcPr>
            <w:tcW w:w="0" w:type="auto"/>
            <w:gridSpan w:val="3"/>
            <w:tcMar>
              <w:top w:w="30" w:type="dxa"/>
              <w:left w:w="30" w:type="dxa"/>
              <w:bottom w:w="30" w:type="dxa"/>
              <w:right w:w="30" w:type="dxa"/>
            </w:tcMar>
            <w:vAlign w:val="bottom"/>
            <w:hideMark/>
          </w:tcPr>
          <w:p w:rsidR="00000000" w:rsidRDefault="00AB7927">
            <w:pPr>
              <w:divId w:val="124279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74782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47350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251138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43204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44087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58626438"/>
              <w:rPr>
                <w:rFonts w:eastAsia="Times New Roman"/>
                <w:sz w:val="20"/>
                <w:szCs w:val="20"/>
              </w:rPr>
            </w:pPr>
            <w:r>
              <w:rPr>
                <w:rFonts w:ascii="inherit" w:eastAsia="Times New Roman" w:hAnsi="inherit"/>
                <w:sz w:val="20"/>
                <w:szCs w:val="20"/>
              </w:rPr>
              <w:t> </w:t>
            </w:r>
          </w:p>
        </w:tc>
      </w:tr>
      <w:tr w:rsidR="00000000">
        <w:trPr>
          <w:divId w:val="971405043"/>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Basic</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20699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123965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928151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68972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298490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598975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08065725"/>
              <w:rPr>
                <w:rFonts w:eastAsia="Times New Roman"/>
                <w:sz w:val="20"/>
                <w:szCs w:val="20"/>
              </w:rPr>
            </w:pPr>
            <w:r>
              <w:rPr>
                <w:rFonts w:ascii="inherit" w:eastAsia="Times New Roman" w:hAnsi="inherit"/>
                <w:sz w:val="20"/>
                <w:szCs w:val="20"/>
              </w:rPr>
              <w:t> </w:t>
            </w:r>
          </w:p>
        </w:tc>
      </w:tr>
      <w:tr w:rsidR="00000000">
        <w:trPr>
          <w:divId w:val="971405043"/>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13316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605771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46445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1.66</w:t>
            </w:r>
          </w:p>
        </w:tc>
        <w:tc>
          <w:tcPr>
            <w:tcW w:w="0" w:type="auto"/>
            <w:vAlign w:val="bottom"/>
            <w:hideMark/>
          </w:tcPr>
          <w:p w:rsidR="00000000" w:rsidRDefault="00AB7927">
            <w:pPr>
              <w:rPr>
                <w:rFonts w:eastAsia="Times New Roman"/>
                <w:sz w:val="20"/>
                <w:szCs w:val="20"/>
              </w:rPr>
            </w:pPr>
          </w:p>
        </w:tc>
      </w:tr>
      <w:tr w:rsidR="00000000">
        <w:trPr>
          <w:divId w:val="971405043"/>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95216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23725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85492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71405043"/>
        </w:trPr>
        <w:tc>
          <w:tcPr>
            <w:tcW w:w="0" w:type="auto"/>
            <w:tcMar>
              <w:top w:w="30" w:type="dxa"/>
              <w:left w:w="30" w:type="dxa"/>
              <w:bottom w:w="30" w:type="dxa"/>
              <w:right w:w="30" w:type="dxa"/>
            </w:tcMar>
            <w:vAlign w:val="bottom"/>
            <w:hideMark/>
          </w:tcPr>
          <w:p w:rsidR="00000000" w:rsidRDefault="00AB7927">
            <w:pPr>
              <w:divId w:val="298416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1.70</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29382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1972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42394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1.65</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r w:rsidR="00000000">
        <w:trPr>
          <w:divId w:val="971405043"/>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Diluted</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155343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71869627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AB7927">
            <w:pPr>
              <w:divId w:val="1984769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19638497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AB7927">
            <w:pPr>
              <w:divId w:val="1173958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46589469"/>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rsidR="00000000" w:rsidRDefault="00AB7927">
            <w:pPr>
              <w:divId w:val="1698892033"/>
              <w:rPr>
                <w:rFonts w:eastAsia="Times New Roman"/>
                <w:sz w:val="20"/>
                <w:szCs w:val="20"/>
              </w:rPr>
            </w:pPr>
            <w:r>
              <w:rPr>
                <w:rFonts w:ascii="inherit" w:eastAsia="Times New Roman" w:hAnsi="inherit"/>
                <w:sz w:val="20"/>
                <w:szCs w:val="20"/>
              </w:rPr>
              <w:t> </w:t>
            </w:r>
          </w:p>
        </w:tc>
      </w:tr>
      <w:tr w:rsidR="00000000">
        <w:trPr>
          <w:divId w:val="971405043"/>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Continuing operations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63326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53866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93433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1.63</w:t>
            </w:r>
          </w:p>
        </w:tc>
        <w:tc>
          <w:tcPr>
            <w:tcW w:w="0" w:type="auto"/>
            <w:vAlign w:val="bottom"/>
            <w:hideMark/>
          </w:tcPr>
          <w:p w:rsidR="00000000" w:rsidRDefault="00AB7927">
            <w:pPr>
              <w:rPr>
                <w:rFonts w:eastAsia="Times New Roman"/>
                <w:sz w:val="20"/>
                <w:szCs w:val="20"/>
              </w:rPr>
            </w:pPr>
          </w:p>
        </w:tc>
      </w:tr>
      <w:tr w:rsidR="00000000">
        <w:trPr>
          <w:divId w:val="971405043"/>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454253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6757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76003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71405043"/>
        </w:trPr>
        <w:tc>
          <w:tcPr>
            <w:tcW w:w="0" w:type="auto"/>
            <w:tcMar>
              <w:top w:w="30" w:type="dxa"/>
              <w:left w:w="30" w:type="dxa"/>
              <w:bottom w:w="30" w:type="dxa"/>
              <w:right w:w="30" w:type="dxa"/>
            </w:tcMar>
            <w:vAlign w:val="bottom"/>
            <w:hideMark/>
          </w:tcPr>
          <w:p w:rsidR="00000000" w:rsidRDefault="00AB7927">
            <w:pPr>
              <w:divId w:val="1431850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1.66</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16911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292255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5730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1.62</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737"/>
        <w:gridCol w:w="144"/>
        <w:gridCol w:w="913"/>
        <w:gridCol w:w="144"/>
        <w:gridCol w:w="144"/>
        <w:gridCol w:w="144"/>
        <w:gridCol w:w="913"/>
        <w:gridCol w:w="144"/>
        <w:gridCol w:w="144"/>
        <w:gridCol w:w="144"/>
        <w:gridCol w:w="996"/>
        <w:gridCol w:w="144"/>
        <w:gridCol w:w="144"/>
        <w:gridCol w:w="144"/>
        <w:gridCol w:w="830"/>
        <w:gridCol w:w="144"/>
      </w:tblGrid>
      <w:tr w:rsidR="00000000">
        <w:trPr>
          <w:jc w:val="center"/>
        </w:trPr>
        <w:tc>
          <w:tcPr>
            <w:tcW w:w="0" w:type="auto"/>
            <w:gridSpan w:val="16"/>
            <w:vAlign w:val="center"/>
            <w:hideMark/>
          </w:tcPr>
          <w:p w:rsidR="00000000" w:rsidRDefault="00AB7927">
            <w:pPr>
              <w:rPr>
                <w:rFonts w:eastAsia="Times New Roman"/>
                <w:sz w:val="20"/>
                <w:szCs w:val="20"/>
              </w:rPr>
            </w:pPr>
          </w:p>
        </w:tc>
      </w:tr>
      <w:tr w:rsidR="00000000">
        <w:trPr>
          <w:jc w:val="center"/>
        </w:trPr>
        <w:tc>
          <w:tcPr>
            <w:tcW w:w="22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 March 30, 2018</w:t>
            </w:r>
          </w:p>
        </w:tc>
      </w:tr>
      <w:tr w:rsidR="00000000">
        <w:trPr>
          <w:jc w:val="center"/>
        </w:trPr>
        <w:tc>
          <w:tcPr>
            <w:tcW w:w="0" w:type="auto"/>
            <w:tcMar>
              <w:top w:w="30" w:type="dxa"/>
              <w:left w:w="30" w:type="dxa"/>
              <w:bottom w:w="30" w:type="dxa"/>
              <w:right w:w="30" w:type="dxa"/>
            </w:tcMar>
            <w:vAlign w:val="bottom"/>
            <w:hideMark/>
          </w:tcPr>
          <w:p w:rsidR="00000000" w:rsidRDefault="00AB7927">
            <w:pPr>
              <w:divId w:val="19010127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Previously Reported</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4475811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Effect of Adopting ASC 606</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8973521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Effect of Adopting ASU 2017-07</w:t>
            </w:r>
          </w:p>
        </w:tc>
        <w:tc>
          <w:tcPr>
            <w:tcW w:w="0" w:type="auto"/>
            <w:tcMar>
              <w:top w:w="30" w:type="dxa"/>
              <w:left w:w="30" w:type="dxa"/>
              <w:bottom w:w="30" w:type="dxa"/>
              <w:right w:w="30" w:type="dxa"/>
            </w:tcMar>
            <w:vAlign w:val="bottom"/>
            <w:hideMark/>
          </w:tcPr>
          <w:p w:rsidR="00000000" w:rsidRDefault="00AB7927">
            <w:pPr>
              <w:divId w:val="11260436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Currently Reported</w:t>
            </w:r>
          </w:p>
        </w:tc>
      </w:tr>
      <w:tr w:rsidR="00000000">
        <w:trPr>
          <w:jc w:val="center"/>
        </w:trPr>
        <w:tc>
          <w:tcPr>
            <w:tcW w:w="0" w:type="auto"/>
            <w:tcMar>
              <w:top w:w="30" w:type="dxa"/>
              <w:left w:w="30" w:type="dxa"/>
              <w:bottom w:w="30" w:type="dxa"/>
              <w:right w:w="30" w:type="dxa"/>
            </w:tcMar>
            <w:vAlign w:val="bottom"/>
            <w:hideMark/>
          </w:tcPr>
          <w:p w:rsidR="00000000" w:rsidRDefault="00AB7927">
            <w:pPr>
              <w:divId w:val="1826314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32338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41264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07761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95416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49809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26445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69797386"/>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AB7927">
            <w:pPr>
              <w:divId w:val="162064544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Revenue from product sales and services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4,516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60131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349380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5317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4,507</w:t>
            </w:r>
          </w:p>
        </w:tc>
        <w:tc>
          <w:tcPr>
            <w:tcW w:w="0" w:type="auto"/>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Cost of product sales and services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(2,866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567763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23377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894466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(2,969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Engineering, selling and administrative expenses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(850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845700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23321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618952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(890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Non-operating income (loss)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29152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22049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07181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AB7927">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Interest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67718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77273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23022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(124</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705711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70802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36122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(124</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AB7927">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675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4513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943809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60993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661</w:t>
            </w:r>
          </w:p>
        </w:tc>
        <w:tc>
          <w:tcPr>
            <w:tcW w:w="0" w:type="auto"/>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(166</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481972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6410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37192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from continuing operations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64143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744831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92085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494</w:t>
            </w:r>
          </w:p>
        </w:tc>
        <w:tc>
          <w:tcPr>
            <w:tcW w:w="0" w:type="auto"/>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 net of 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402723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663043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41740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501</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36509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497424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49990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486</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AB7927">
            <w:pPr>
              <w:divId w:val="7192840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92964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46065991"/>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927">
            <w:pPr>
              <w:divId w:val="341930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55182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4501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1282276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927">
            <w:pPr>
              <w:divId w:val="852689394"/>
              <w:rPr>
                <w:rFonts w:eastAsia="Times New Roman"/>
                <w:sz w:val="20"/>
                <w:szCs w:val="20"/>
              </w:rPr>
            </w:pPr>
            <w:r>
              <w:rPr>
                <w:rFonts w:ascii="inherit" w:eastAsia="Times New Roman" w:hAnsi="inherit"/>
                <w:sz w:val="20"/>
                <w:szCs w:val="20"/>
              </w:rPr>
              <w:t> </w:t>
            </w:r>
          </w:p>
        </w:tc>
      </w:tr>
      <w:tr w:rsidR="00000000">
        <w:trPr>
          <w:jc w:val="center"/>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Net income per common share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45340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346250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42481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858349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762383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042754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503661847"/>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Basic</w:t>
            </w:r>
          </w:p>
        </w:tc>
        <w:tc>
          <w:tcPr>
            <w:tcW w:w="0" w:type="auto"/>
            <w:gridSpan w:val="3"/>
            <w:tcMar>
              <w:top w:w="30" w:type="dxa"/>
              <w:left w:w="30" w:type="dxa"/>
              <w:bottom w:w="30" w:type="dxa"/>
              <w:right w:w="30" w:type="dxa"/>
            </w:tcMar>
            <w:vAlign w:val="bottom"/>
            <w:hideMark/>
          </w:tcPr>
          <w:p w:rsidR="00000000" w:rsidRDefault="00AB7927">
            <w:pPr>
              <w:divId w:val="23094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14504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187408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89988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34883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92757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12831265"/>
              <w:rPr>
                <w:rFonts w:eastAsia="Times New Roman"/>
                <w:sz w:val="20"/>
                <w:szCs w:val="20"/>
              </w:rPr>
            </w:pPr>
            <w:r>
              <w:rPr>
                <w:rFonts w:ascii="inherit" w:eastAsia="Times New Roman" w:hAnsi="inherit"/>
                <w:sz w:val="20"/>
                <w:szCs w:val="20"/>
              </w:rPr>
              <w:t> </w:t>
            </w:r>
          </w:p>
        </w:tc>
      </w:tr>
      <w:tr w:rsidR="00000000">
        <w:trPr>
          <w:jc w:val="center"/>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4.28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5726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(0.13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434976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84736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4.15</w:t>
            </w:r>
          </w:p>
        </w:tc>
        <w:tc>
          <w:tcPr>
            <w:tcW w:w="0" w:type="auto"/>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106541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62965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373270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AB7927">
            <w:pPr>
              <w:divId w:val="213583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4.21</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89503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342233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31222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4.08</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Diluted</w:t>
            </w:r>
          </w:p>
        </w:tc>
        <w:tc>
          <w:tcPr>
            <w:tcW w:w="0" w:type="auto"/>
            <w:gridSpan w:val="3"/>
            <w:tcMar>
              <w:top w:w="30" w:type="dxa"/>
              <w:left w:w="30" w:type="dxa"/>
              <w:bottom w:w="30" w:type="dxa"/>
              <w:right w:w="30" w:type="dxa"/>
            </w:tcMar>
            <w:vAlign w:val="bottom"/>
            <w:hideMark/>
          </w:tcPr>
          <w:p w:rsidR="00000000" w:rsidRDefault="00AB7927">
            <w:pPr>
              <w:divId w:val="23363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51073155"/>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927">
            <w:pPr>
              <w:divId w:val="1241716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4795072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927">
            <w:pPr>
              <w:divId w:val="1114136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2183801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AB7927">
            <w:pPr>
              <w:divId w:val="1161002607"/>
              <w:rPr>
                <w:rFonts w:eastAsia="Times New Roman"/>
                <w:sz w:val="20"/>
                <w:szCs w:val="20"/>
              </w:rPr>
            </w:pPr>
            <w:r>
              <w:rPr>
                <w:rFonts w:ascii="inherit" w:eastAsia="Times New Roman" w:hAnsi="inherit"/>
                <w:sz w:val="20"/>
                <w:szCs w:val="20"/>
              </w:rPr>
              <w:t> </w:t>
            </w:r>
          </w:p>
        </w:tc>
      </w:tr>
      <w:tr w:rsidR="00000000">
        <w:trPr>
          <w:jc w:val="center"/>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Continuing operations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9105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(0.12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924879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43622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rsidR="00000000" w:rsidRDefault="00AB7927">
            <w:pPr>
              <w:rPr>
                <w:rFonts w:eastAsia="Times New Roman"/>
                <w:sz w:val="20"/>
                <w:szCs w:val="20"/>
              </w:rPr>
            </w:pPr>
          </w:p>
        </w:tc>
      </w:tr>
      <w:tr w:rsidR="00000000">
        <w:trPr>
          <w:jc w:val="center"/>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Discontinued operations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72091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(0.01</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107534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02551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(0.07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AB7927">
            <w:pPr>
              <w:divId w:val="279647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4.13</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0025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(0.13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320231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40812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4.00</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jc w:val="center"/>
        <w:rPr>
          <w:rFonts w:eastAsia="Times New Roman"/>
          <w:sz w:val="20"/>
          <w:szCs w:val="20"/>
        </w:rPr>
      </w:pPr>
    </w:p>
    <w:p w:rsidR="00000000" w:rsidRDefault="00AB7927">
      <w:pPr>
        <w:spacing w:line="288" w:lineRule="auto"/>
        <w:rPr>
          <w:rFonts w:eastAsia="Times New Roman"/>
          <w:sz w:val="20"/>
          <w:szCs w:val="20"/>
        </w:rPr>
      </w:pPr>
    </w:p>
    <w:p w:rsidR="00000000" w:rsidRDefault="00AB7927">
      <w:pPr>
        <w:divId w:val="105931569"/>
        <w:rPr>
          <w:rFonts w:eastAsia="Times New Roman"/>
          <w:sz w:val="20"/>
          <w:szCs w:val="20"/>
        </w:rPr>
      </w:pPr>
    </w:p>
    <w:p w:rsidR="00000000" w:rsidRDefault="00AB7927">
      <w:pPr>
        <w:spacing w:line="288" w:lineRule="auto"/>
        <w:jc w:val="center"/>
        <w:divId w:val="5131535"/>
        <w:rPr>
          <w:rFonts w:eastAsia="Times New Roman"/>
          <w:sz w:val="20"/>
          <w:szCs w:val="20"/>
        </w:rPr>
      </w:pPr>
      <w:r>
        <w:rPr>
          <w:rFonts w:ascii="inherit" w:eastAsia="Times New Roman" w:hAnsi="inherit"/>
          <w:sz w:val="20"/>
          <w:szCs w:val="20"/>
        </w:rPr>
        <w:t>8</w:t>
      </w:r>
    </w:p>
    <w:p w:rsidR="00000000" w:rsidRDefault="00AB7927">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AB7927">
      <w:pPr>
        <w:divId w:val="1331064237"/>
        <w:rPr>
          <w:rFonts w:eastAsia="Times New Roman"/>
          <w:sz w:val="20"/>
          <w:szCs w:val="20"/>
        </w:rPr>
      </w:pPr>
    </w:p>
    <w:p w:rsidR="00000000" w:rsidRDefault="00AB7927">
      <w:pPr>
        <w:spacing w:line="288" w:lineRule="auto"/>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sz w:val="20"/>
          <w:szCs w:val="20"/>
        </w:rPr>
        <w:t>The following table presents the effect of adopting ASC 606 on our previously reported Condensed Consolidated Statement of Cash Flows (Unaudited) for the</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w:t>
      </w:r>
    </w:p>
    <w:tbl>
      <w:tblPr>
        <w:tblW w:w="5000" w:type="pct"/>
        <w:tblCellMar>
          <w:left w:w="0" w:type="dxa"/>
          <w:right w:w="0" w:type="dxa"/>
        </w:tblCellMar>
        <w:tblLook w:val="04A0" w:firstRow="1" w:lastRow="0" w:firstColumn="1" w:lastColumn="0" w:noHBand="0" w:noVBand="1"/>
      </w:tblPr>
      <w:tblGrid>
        <w:gridCol w:w="4749"/>
        <w:gridCol w:w="133"/>
        <w:gridCol w:w="847"/>
        <w:gridCol w:w="108"/>
        <w:gridCol w:w="105"/>
        <w:gridCol w:w="133"/>
        <w:gridCol w:w="930"/>
        <w:gridCol w:w="108"/>
        <w:gridCol w:w="105"/>
        <w:gridCol w:w="133"/>
        <w:gridCol w:w="847"/>
        <w:gridCol w:w="108"/>
      </w:tblGrid>
      <w:tr w:rsidR="00000000">
        <w:trPr>
          <w:divId w:val="1818066868"/>
        </w:trPr>
        <w:tc>
          <w:tcPr>
            <w:tcW w:w="0" w:type="auto"/>
            <w:gridSpan w:val="12"/>
            <w:vAlign w:val="center"/>
            <w:hideMark/>
          </w:tcPr>
          <w:p w:rsidR="00000000" w:rsidRDefault="00AB7927">
            <w:pPr>
              <w:spacing w:line="288" w:lineRule="auto"/>
              <w:ind w:firstLine="450"/>
              <w:rPr>
                <w:rFonts w:eastAsia="Times New Roman"/>
                <w:sz w:val="20"/>
                <w:szCs w:val="20"/>
              </w:rPr>
            </w:pPr>
          </w:p>
        </w:tc>
      </w:tr>
      <w:tr w:rsidR="00000000">
        <w:trPr>
          <w:divId w:val="1818066868"/>
        </w:trPr>
        <w:tc>
          <w:tcPr>
            <w:tcW w:w="29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818066868"/>
        </w:trPr>
        <w:tc>
          <w:tcPr>
            <w:tcW w:w="0" w:type="auto"/>
            <w:tcMar>
              <w:top w:w="30" w:type="dxa"/>
              <w:left w:w="18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 March 30, 2018</w:t>
            </w:r>
          </w:p>
        </w:tc>
      </w:tr>
      <w:tr w:rsidR="00000000">
        <w:trPr>
          <w:divId w:val="1818066868"/>
        </w:trPr>
        <w:tc>
          <w:tcPr>
            <w:tcW w:w="0" w:type="auto"/>
            <w:tcMar>
              <w:top w:w="30" w:type="dxa"/>
              <w:left w:w="30" w:type="dxa"/>
              <w:bottom w:w="30" w:type="dxa"/>
              <w:right w:w="30" w:type="dxa"/>
            </w:tcMar>
            <w:vAlign w:val="bottom"/>
            <w:hideMark/>
          </w:tcPr>
          <w:p w:rsidR="00000000" w:rsidRDefault="00AB7927">
            <w:pPr>
              <w:divId w:val="544484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Previously Reported</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9692129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Effect of Adopting ASC 606</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6498998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Currently Reported</w:t>
            </w:r>
          </w:p>
        </w:tc>
      </w:tr>
      <w:tr w:rsidR="00000000">
        <w:trPr>
          <w:divId w:val="1818066868"/>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1895920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546127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448135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19069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236090059"/>
              <w:rPr>
                <w:rFonts w:eastAsia="Times New Roman"/>
                <w:sz w:val="20"/>
                <w:szCs w:val="20"/>
              </w:rPr>
            </w:pPr>
            <w:r>
              <w:rPr>
                <w:rFonts w:ascii="inherit" w:eastAsia="Times New Roman" w:hAnsi="inherit"/>
                <w:sz w:val="20"/>
                <w:szCs w:val="20"/>
              </w:rPr>
              <w:t> </w:t>
            </w:r>
          </w:p>
        </w:tc>
      </w:tr>
      <w:tr w:rsidR="00000000">
        <w:trPr>
          <w:divId w:val="1818066868"/>
        </w:trPr>
        <w:tc>
          <w:tcPr>
            <w:tcW w:w="0" w:type="auto"/>
            <w:tcMar>
              <w:top w:w="30" w:type="dxa"/>
              <w:left w:w="30" w:type="dxa"/>
              <w:bottom w:w="30" w:type="dxa"/>
              <w:right w:w="30" w:type="dxa"/>
            </w:tcMar>
            <w:vAlign w:val="bottom"/>
            <w:hideMark/>
          </w:tcPr>
          <w:p w:rsidR="00000000" w:rsidRDefault="00AB7927">
            <w:pPr>
              <w:divId w:val="199086543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 except shares)</w:t>
            </w:r>
          </w:p>
        </w:tc>
      </w:tr>
      <w:tr w:rsidR="00000000">
        <w:trPr>
          <w:divId w:val="1818066868"/>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19219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651100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486</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818066868"/>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tcMar>
              <w:top w:w="30" w:type="dxa"/>
              <w:left w:w="30" w:type="dxa"/>
              <w:bottom w:w="30" w:type="dxa"/>
              <w:right w:w="30" w:type="dxa"/>
            </w:tcMar>
            <w:vAlign w:val="bottom"/>
            <w:hideMark/>
          </w:tcPr>
          <w:p w:rsidR="00000000" w:rsidRDefault="00AB7927">
            <w:pPr>
              <w:divId w:val="902911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73903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88889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27955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424449026"/>
              <w:rPr>
                <w:rFonts w:eastAsia="Times New Roman"/>
                <w:sz w:val="20"/>
                <w:szCs w:val="20"/>
              </w:rPr>
            </w:pPr>
            <w:r>
              <w:rPr>
                <w:rFonts w:ascii="inherit" w:eastAsia="Times New Roman" w:hAnsi="inherit"/>
                <w:sz w:val="20"/>
                <w:szCs w:val="20"/>
              </w:rPr>
              <w:t> </w:t>
            </w:r>
          </w:p>
        </w:tc>
      </w:tr>
      <w:tr w:rsidR="00000000">
        <w:trPr>
          <w:divId w:val="1818066868"/>
        </w:trPr>
        <w:tc>
          <w:tcPr>
            <w:tcW w:w="0" w:type="auto"/>
            <w:shd w:val="clear" w:color="auto" w:fill="CCEEFF"/>
            <w:tcMar>
              <w:top w:w="30" w:type="dxa"/>
              <w:left w:w="420" w:type="dxa"/>
              <w:bottom w:w="30" w:type="dxa"/>
              <w:right w:w="30" w:type="dxa"/>
            </w:tcMar>
            <w:hideMark/>
          </w:tcPr>
          <w:p w:rsidR="00000000" w:rsidRDefault="00AB7927">
            <w:pPr>
              <w:divId w:val="419647189"/>
              <w:rPr>
                <w:rFonts w:eastAsia="Times New Roman"/>
                <w:sz w:val="20"/>
                <w:szCs w:val="20"/>
              </w:rPr>
            </w:pPr>
            <w:r>
              <w:rPr>
                <w:rFonts w:ascii="inherit" w:eastAsia="Times New Roman" w:hAnsi="inherit"/>
                <w:sz w:val="20"/>
                <w:szCs w:val="20"/>
              </w:rPr>
              <w:t>Amortization of acquisition-related intangibles</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28188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50450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818066868"/>
        </w:trPr>
        <w:tc>
          <w:tcPr>
            <w:tcW w:w="0" w:type="auto"/>
            <w:tcMar>
              <w:top w:w="30" w:type="dxa"/>
              <w:left w:w="420" w:type="dxa"/>
              <w:bottom w:w="30" w:type="dxa"/>
              <w:right w:w="30" w:type="dxa"/>
            </w:tcMar>
            <w:hideMark/>
          </w:tcPr>
          <w:p w:rsidR="00000000" w:rsidRDefault="00AB7927">
            <w:pPr>
              <w:divId w:val="1840730047"/>
              <w:rPr>
                <w:rFonts w:eastAsia="Times New Roman"/>
                <w:sz w:val="20"/>
                <w:szCs w:val="20"/>
              </w:rPr>
            </w:pPr>
            <w:r>
              <w:rPr>
                <w:rFonts w:ascii="inherit" w:eastAsia="Times New Roman" w:hAnsi="inherit"/>
                <w:sz w:val="20"/>
                <w:szCs w:val="20"/>
              </w:rPr>
              <w:t>Depreciation and other amortization</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25855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92229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105</w:t>
            </w:r>
          </w:p>
        </w:tc>
        <w:tc>
          <w:tcPr>
            <w:tcW w:w="0" w:type="auto"/>
            <w:vAlign w:val="bottom"/>
            <w:hideMark/>
          </w:tcPr>
          <w:p w:rsidR="00000000" w:rsidRDefault="00AB7927">
            <w:pPr>
              <w:rPr>
                <w:rFonts w:eastAsia="Times New Roman"/>
                <w:sz w:val="20"/>
                <w:szCs w:val="20"/>
              </w:rPr>
            </w:pPr>
          </w:p>
        </w:tc>
      </w:tr>
      <w:tr w:rsidR="00000000">
        <w:trPr>
          <w:divId w:val="1818066868"/>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Share-based compensation</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53578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54106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818066868"/>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Qualified pension plan contributions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(301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591162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71028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(301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818066868"/>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Pension income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14763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97161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818066868"/>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(Increase) decrease in:</w:t>
            </w:r>
          </w:p>
        </w:tc>
        <w:tc>
          <w:tcPr>
            <w:tcW w:w="0" w:type="auto"/>
            <w:gridSpan w:val="3"/>
            <w:tcMar>
              <w:top w:w="30" w:type="dxa"/>
              <w:left w:w="30" w:type="dxa"/>
              <w:bottom w:w="30" w:type="dxa"/>
              <w:right w:w="30" w:type="dxa"/>
            </w:tcMar>
            <w:vAlign w:val="bottom"/>
            <w:hideMark/>
          </w:tcPr>
          <w:p w:rsidR="00000000" w:rsidRDefault="00AB7927">
            <w:pPr>
              <w:divId w:val="1238593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1150519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0938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35941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23189686"/>
              <w:rPr>
                <w:rFonts w:eastAsia="Times New Roman"/>
                <w:sz w:val="20"/>
                <w:szCs w:val="20"/>
              </w:rPr>
            </w:pPr>
            <w:r>
              <w:rPr>
                <w:rFonts w:ascii="inherit" w:eastAsia="Times New Roman" w:hAnsi="inherit"/>
                <w:sz w:val="20"/>
                <w:szCs w:val="20"/>
              </w:rPr>
              <w:t> </w:t>
            </w:r>
          </w:p>
        </w:tc>
      </w:tr>
      <w:tr w:rsidR="00000000">
        <w:trPr>
          <w:divId w:val="1818066868"/>
        </w:trPr>
        <w:tc>
          <w:tcPr>
            <w:tcW w:w="0" w:type="auto"/>
            <w:shd w:val="clear" w:color="auto" w:fill="CCEEFF"/>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19075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33802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818066868"/>
        </w:trPr>
        <w:tc>
          <w:tcPr>
            <w:tcW w:w="0" w:type="auto"/>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Contract assets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71023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331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818066868"/>
        </w:trPr>
        <w:tc>
          <w:tcPr>
            <w:tcW w:w="0" w:type="auto"/>
            <w:shd w:val="clear" w:color="auto" w:fill="CCEEFF"/>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612274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52953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818066868"/>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Increase (decrease) in:</w:t>
            </w:r>
          </w:p>
        </w:tc>
        <w:tc>
          <w:tcPr>
            <w:tcW w:w="0" w:type="auto"/>
            <w:gridSpan w:val="3"/>
            <w:tcMar>
              <w:top w:w="30" w:type="dxa"/>
              <w:left w:w="30" w:type="dxa"/>
              <w:bottom w:w="30" w:type="dxa"/>
              <w:right w:w="30" w:type="dxa"/>
            </w:tcMar>
            <w:vAlign w:val="bottom"/>
            <w:hideMark/>
          </w:tcPr>
          <w:p w:rsidR="00000000" w:rsidRDefault="00AB7927">
            <w:pPr>
              <w:divId w:val="1415394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41584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48439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20605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21026286"/>
              <w:rPr>
                <w:rFonts w:eastAsia="Times New Roman"/>
                <w:sz w:val="20"/>
                <w:szCs w:val="20"/>
              </w:rPr>
            </w:pPr>
            <w:r>
              <w:rPr>
                <w:rFonts w:ascii="inherit" w:eastAsia="Times New Roman" w:hAnsi="inherit"/>
                <w:sz w:val="20"/>
                <w:szCs w:val="20"/>
              </w:rPr>
              <w:t> </w:t>
            </w:r>
          </w:p>
        </w:tc>
      </w:tr>
      <w:tr w:rsidR="00000000">
        <w:trPr>
          <w:divId w:val="1818066868"/>
        </w:trPr>
        <w:tc>
          <w:tcPr>
            <w:tcW w:w="0" w:type="auto"/>
            <w:shd w:val="clear" w:color="auto" w:fill="CCEEFF"/>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719061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0783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818066868"/>
        </w:trPr>
        <w:tc>
          <w:tcPr>
            <w:tcW w:w="0" w:type="auto"/>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Advance payments and unearned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64757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701243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r>
      <w:tr w:rsidR="00000000">
        <w:trPr>
          <w:divId w:val="1818066868"/>
        </w:trPr>
        <w:tc>
          <w:tcPr>
            <w:tcW w:w="0" w:type="auto"/>
            <w:shd w:val="clear" w:color="auto" w:fill="CCEEFF"/>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75989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07876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818066868"/>
        </w:trPr>
        <w:tc>
          <w:tcPr>
            <w:tcW w:w="0" w:type="auto"/>
            <w:tcMar>
              <w:top w:w="30" w:type="dxa"/>
              <w:left w:w="66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37358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98072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148</w:t>
            </w:r>
          </w:p>
        </w:tc>
        <w:tc>
          <w:tcPr>
            <w:tcW w:w="0" w:type="auto"/>
            <w:vAlign w:val="bottom"/>
            <w:hideMark/>
          </w:tcPr>
          <w:p w:rsidR="00000000" w:rsidRDefault="00AB7927">
            <w:pPr>
              <w:rPr>
                <w:rFonts w:eastAsia="Times New Roman"/>
                <w:sz w:val="20"/>
                <w:szCs w:val="20"/>
              </w:rPr>
            </w:pPr>
          </w:p>
        </w:tc>
      </w:tr>
      <w:tr w:rsidR="00000000">
        <w:trPr>
          <w:divId w:val="1818066868"/>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724912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78946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818066868"/>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230</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91982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377210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230</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spacing w:line="288" w:lineRule="auto"/>
              <w:rPr>
                <w:rFonts w:eastAsia="Times New Roman"/>
                <w:sz w:val="16"/>
                <w:szCs w:val="16"/>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403257566"/>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w:t>
            </w:r>
            <w:r>
              <w:rPr>
                <w:rFonts w:ascii="inherit" w:eastAsia="Times New Roman" w:hAnsi="inherit"/>
                <w:sz w:val="16"/>
                <w:szCs w:val="16"/>
              </w:rPr>
              <w:t>Amortization of acquisition-related intangibles”</w:t>
            </w:r>
            <w:r>
              <w:rPr>
                <w:rFonts w:ascii="inherit" w:eastAsia="Times New Roman" w:hAnsi="inherit"/>
                <w:sz w:val="16"/>
                <w:szCs w:val="16"/>
              </w:rPr>
              <w:t xml:space="preserve"> </w:t>
            </w:r>
            <w:r>
              <w:rPr>
                <w:rFonts w:ascii="inherit" w:eastAsia="Times New Roman" w:hAnsi="inherit"/>
                <w:sz w:val="16"/>
                <w:szCs w:val="16"/>
              </w:rPr>
              <w:t>includes amortization of non-Exelis Inc. acquisition-related intangibles, which was previously included in the</w:t>
            </w:r>
            <w:r>
              <w:rPr>
                <w:rFonts w:ascii="inherit" w:eastAsia="Times New Roman" w:hAnsi="inherit"/>
                <w:sz w:val="16"/>
                <w:szCs w:val="16"/>
              </w:rPr>
              <w:t xml:space="preserve"> </w:t>
            </w:r>
            <w:r>
              <w:rPr>
                <w:rFonts w:ascii="inherit" w:eastAsia="Times New Roman" w:hAnsi="inherit"/>
                <w:sz w:val="16"/>
                <w:szCs w:val="16"/>
              </w:rPr>
              <w:t>“Depreciation and amortization”</w:t>
            </w:r>
            <w:r>
              <w:rPr>
                <w:rFonts w:ascii="inherit" w:eastAsia="Times New Roman" w:hAnsi="inherit"/>
                <w:sz w:val="16"/>
                <w:szCs w:val="16"/>
              </w:rPr>
              <w:t xml:space="preserve"> </w:t>
            </w:r>
            <w:r>
              <w:rPr>
                <w:rFonts w:ascii="inherit" w:eastAsia="Times New Roman" w:hAnsi="inherit"/>
                <w:sz w:val="16"/>
                <w:szCs w:val="16"/>
              </w:rPr>
              <w:t xml:space="preserve">line item in our Condensed Consolidated Statement of Cash Flows </w:t>
            </w:r>
            <w:r>
              <w:rPr>
                <w:rFonts w:ascii="inherit" w:eastAsia="Times New Roman" w:hAnsi="inherit"/>
                <w:sz w:val="16"/>
                <w:szCs w:val="16"/>
              </w:rPr>
              <w:t>(Unaudited) in our Form 10-Q for the quarter ended</w:t>
            </w:r>
            <w:r>
              <w:rPr>
                <w:rFonts w:ascii="inherit" w:eastAsia="Times New Roman" w:hAnsi="inherit"/>
                <w:sz w:val="16"/>
                <w:szCs w:val="16"/>
              </w:rPr>
              <w:t xml:space="preserve"> </w:t>
            </w:r>
            <w:r>
              <w:rPr>
                <w:rFonts w:ascii="inherit" w:eastAsia="Times New Roman" w:hAnsi="inherit"/>
                <w:sz w:val="16"/>
                <w:szCs w:val="16"/>
              </w:rPr>
              <w:t>March 30, 2018.</w:t>
            </w:r>
          </w:p>
        </w:tc>
      </w:tr>
    </w:tbl>
    <w:p w:rsidR="00000000" w:rsidRDefault="00AB7927">
      <w:pPr>
        <w:spacing w:line="288" w:lineRule="auto"/>
        <w:rPr>
          <w:rFonts w:eastAsia="Times New Roman"/>
          <w:sz w:val="20"/>
          <w:szCs w:val="20"/>
        </w:rPr>
      </w:pPr>
      <w:r>
        <w:rPr>
          <w:rFonts w:ascii="inherit" w:eastAsia="Times New Roman" w:hAnsi="inherit"/>
          <w:b/>
          <w:bCs/>
          <w:sz w:val="20"/>
          <w:szCs w:val="20"/>
        </w:rPr>
        <w:t>Accounting Standards Issued But Not Yet Effective</w:t>
      </w:r>
    </w:p>
    <w:p w:rsidR="00000000" w:rsidRDefault="00AB7927">
      <w:pPr>
        <w:spacing w:line="288" w:lineRule="auto"/>
        <w:ind w:firstLine="480"/>
        <w:rPr>
          <w:rFonts w:eastAsia="Times New Roman"/>
          <w:sz w:val="20"/>
          <w:szCs w:val="20"/>
        </w:rPr>
      </w:pPr>
      <w:r>
        <w:rPr>
          <w:rFonts w:ascii="inherit" w:eastAsia="Times New Roman" w:hAnsi="inherit"/>
          <w:sz w:val="20"/>
          <w:szCs w:val="20"/>
        </w:rPr>
        <w:t>In February 2016, the Financial Accounting Standards Board issued a new lease standard that supersedes existing lease guidance under GAAP.</w:t>
      </w:r>
      <w:r>
        <w:rPr>
          <w:rFonts w:ascii="inherit" w:eastAsia="Times New Roman" w:hAnsi="inherit"/>
          <w:sz w:val="20"/>
          <w:szCs w:val="20"/>
        </w:rPr>
        <w:t xml:space="preserve"> This standard requires, among other things, the recognition of right-of-use assets and liabilities on the balance sheet for most lease arrangements and disclosure of certain information about leasing arrangements. The new standard currently allows two tra</w:t>
      </w:r>
      <w:r>
        <w:rPr>
          <w:rFonts w:ascii="inherit" w:eastAsia="Times New Roman" w:hAnsi="inherit"/>
          <w:sz w:val="20"/>
          <w:szCs w:val="20"/>
        </w:rPr>
        <w:t>nsition methods with certain practical expedients available. Companies may elect to use the modified retrospective approach for leases that exist or are entered into after the beginning of the earliest comparative period in the financial statements or to i</w:t>
      </w:r>
      <w:r>
        <w:rPr>
          <w:rFonts w:ascii="inherit" w:eastAsia="Times New Roman" w:hAnsi="inherit"/>
          <w:sz w:val="20"/>
          <w:szCs w:val="20"/>
        </w:rPr>
        <w:t>nitially apply this standard at the adoption date and recognize a cumulative-effect adjustment to the opening balance of retained earnings in the period of adoption. This standard is effective for fiscal years, and interim reporting periods within those ye</w:t>
      </w:r>
      <w:r>
        <w:rPr>
          <w:rFonts w:ascii="inherit" w:eastAsia="Times New Roman" w:hAnsi="inherit"/>
          <w:sz w:val="20"/>
          <w:szCs w:val="20"/>
        </w:rPr>
        <w:t>ars, beginning after December 15, 2018, which for us is our fiscal 2020.</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expect to adopt the new lease standard on June 29, 2019 by applying the standard at the adoption date and recognizing a cumulative-effect adjustment to the opening balance of reta</w:t>
      </w:r>
      <w:r>
        <w:rPr>
          <w:rFonts w:ascii="inherit" w:eastAsia="Times New Roman" w:hAnsi="inherit"/>
          <w:sz w:val="20"/>
          <w:szCs w:val="20"/>
        </w:rPr>
        <w:t>ined earnings. We also intend to elect the package of practical expedients permitted by the standard, which, among other things, allows us to carry forward the historical lease classification. The majority of our current lease arrangements are classified a</w:t>
      </w:r>
      <w:r>
        <w:rPr>
          <w:rFonts w:ascii="inherit" w:eastAsia="Times New Roman" w:hAnsi="inherit"/>
          <w:sz w:val="20"/>
          <w:szCs w:val="20"/>
        </w:rPr>
        <w:t xml:space="preserve">s operating leases under existing GAAP lease guidance, and we expect they will continue to be classified as operating leases under the new standard. We have made progress in executing our implementation plan, including identifying our lease population. We </w:t>
      </w:r>
      <w:r>
        <w:rPr>
          <w:rFonts w:ascii="inherit" w:eastAsia="Times New Roman" w:hAnsi="inherit"/>
          <w:sz w:val="20"/>
          <w:szCs w:val="20"/>
        </w:rPr>
        <w:t>are in the process of implementing a new lease management software tool as well as new processes and controls. Once we have configured the new lease management tool and have accumulated compatible lease data, we expect to measure the right-of-use assets an</w:t>
      </w:r>
      <w:r>
        <w:rPr>
          <w:rFonts w:ascii="inherit" w:eastAsia="Times New Roman" w:hAnsi="inherit"/>
          <w:sz w:val="20"/>
          <w:szCs w:val="20"/>
        </w:rPr>
        <w:t>d liabilities for leases in effect at the adoption date, which could be material. We do not expect that the adoption of this standard will have a material impact on our results of operations or cash flows.</w:t>
      </w:r>
    </w:p>
    <w:p w:rsidR="00000000" w:rsidRDefault="00AB7927">
      <w:pPr>
        <w:divId w:val="1739741178"/>
        <w:rPr>
          <w:rFonts w:eastAsia="Times New Roman"/>
          <w:sz w:val="20"/>
          <w:szCs w:val="20"/>
        </w:rPr>
      </w:pPr>
    </w:p>
    <w:p w:rsidR="00000000" w:rsidRDefault="00AB7927">
      <w:pPr>
        <w:spacing w:line="288" w:lineRule="auto"/>
        <w:jc w:val="center"/>
        <w:divId w:val="987829077"/>
        <w:rPr>
          <w:rFonts w:eastAsia="Times New Roman"/>
          <w:sz w:val="20"/>
          <w:szCs w:val="20"/>
        </w:rPr>
      </w:pPr>
      <w:r>
        <w:rPr>
          <w:rFonts w:ascii="inherit" w:eastAsia="Times New Roman" w:hAnsi="inherit"/>
          <w:sz w:val="20"/>
          <w:szCs w:val="20"/>
        </w:rPr>
        <w:t>9</w:t>
      </w:r>
    </w:p>
    <w:p w:rsidR="00000000" w:rsidRDefault="00AB7927">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AB7927">
      <w:pPr>
        <w:divId w:val="556822162"/>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Note B</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Stock Options and Other Share-Based Compensation</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quarters ended March 29, 2019, we had options or other share-based compensation outstanding under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shareholder-approved employee stock incentive plans (“SIPs”), the Harris Corporation 2</w:t>
      </w:r>
      <w:r>
        <w:rPr>
          <w:rFonts w:ascii="inherit" w:eastAsia="Times New Roman" w:hAnsi="inherit"/>
          <w:sz w:val="20"/>
          <w:szCs w:val="20"/>
        </w:rPr>
        <w:t>005 Equity Incentive Plan (As Amended and Restated Effective August 27, 2010) and the Harris Corporation 2015 Equity Incentive Plan (the</w:t>
      </w:r>
      <w:r>
        <w:rPr>
          <w:rFonts w:ascii="inherit" w:eastAsia="Times New Roman" w:hAnsi="inherit"/>
          <w:sz w:val="20"/>
          <w:szCs w:val="20"/>
        </w:rPr>
        <w:t xml:space="preserve"> </w:t>
      </w:r>
      <w:r>
        <w:rPr>
          <w:rFonts w:ascii="inherit" w:eastAsia="Times New Roman" w:hAnsi="inherit"/>
          <w:sz w:val="20"/>
          <w:szCs w:val="20"/>
        </w:rPr>
        <w:t>“2015 EIP”). Grants of share-based awards after October 23, 2015 were made under our 2015 EIP. We believe that share-ba</w:t>
      </w:r>
      <w:r>
        <w:rPr>
          <w:rFonts w:ascii="inherit" w:eastAsia="Times New Roman" w:hAnsi="inherit"/>
          <w:sz w:val="20"/>
          <w:szCs w:val="20"/>
        </w:rPr>
        <w:t>sed awards more closely align the interests of participants with those of shareholders. Certain share-based awards provide for accelerated vesting if there is a change in control (as defined under our SIPs). The compensation cost related to our share-based</w:t>
      </w:r>
      <w:r>
        <w:rPr>
          <w:rFonts w:ascii="inherit" w:eastAsia="Times New Roman" w:hAnsi="inherit"/>
          <w:sz w:val="20"/>
          <w:szCs w:val="20"/>
        </w:rPr>
        <w:t xml:space="preserve"> awards that was charged against income was</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 March 29, 2019, respectively, 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 respectively.</w:t>
      </w:r>
    </w:p>
    <w:p w:rsidR="00000000" w:rsidRDefault="00AB7927">
      <w:pPr>
        <w:spacing w:line="288" w:lineRule="auto"/>
        <w:ind w:firstLine="450"/>
        <w:rPr>
          <w:rFonts w:eastAsia="Times New Roman"/>
          <w:sz w:val="20"/>
          <w:szCs w:val="20"/>
        </w:rPr>
      </w:pPr>
      <w:r>
        <w:rPr>
          <w:rFonts w:ascii="inherit" w:eastAsia="Times New Roman" w:hAnsi="inherit"/>
          <w:sz w:val="20"/>
          <w:szCs w:val="20"/>
        </w:rPr>
        <w:t>The aggreg</w:t>
      </w:r>
      <w:r>
        <w:rPr>
          <w:rFonts w:ascii="inherit" w:eastAsia="Times New Roman" w:hAnsi="inherit"/>
          <w:sz w:val="20"/>
          <w:szCs w:val="20"/>
        </w:rPr>
        <w:t>ate number of shares of our common stock that we issued under the terms of our SIPs, net of shares withheld for tax purposes and inclusive of both continuing and discontinued operations, was</w:t>
      </w:r>
      <w:r>
        <w:rPr>
          <w:rFonts w:ascii="inherit" w:eastAsia="Times New Roman" w:hAnsi="inherit"/>
          <w:sz w:val="20"/>
          <w:szCs w:val="20"/>
        </w:rPr>
        <w:t xml:space="preserve"> </w:t>
      </w:r>
      <w:r>
        <w:rPr>
          <w:rFonts w:ascii="inherit" w:eastAsia="Times New Roman" w:hAnsi="inherit"/>
          <w:sz w:val="20"/>
          <w:szCs w:val="20"/>
        </w:rPr>
        <w:t>147,176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596,868</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 Marc</w:t>
      </w:r>
      <w:r>
        <w:rPr>
          <w:rFonts w:ascii="inherit" w:eastAsia="Times New Roman" w:hAnsi="inherit"/>
          <w:sz w:val="20"/>
          <w:szCs w:val="20"/>
        </w:rPr>
        <w:t>h 29, 2019, respectively, and</w:t>
      </w:r>
      <w:r>
        <w:rPr>
          <w:rFonts w:ascii="inherit" w:eastAsia="Times New Roman" w:hAnsi="inherit"/>
          <w:sz w:val="20"/>
          <w:szCs w:val="20"/>
        </w:rPr>
        <w:t xml:space="preserve"> </w:t>
      </w:r>
      <w:r>
        <w:rPr>
          <w:rFonts w:ascii="inherit" w:eastAsia="Times New Roman" w:hAnsi="inherit"/>
          <w:sz w:val="20"/>
          <w:szCs w:val="20"/>
        </w:rPr>
        <w:t>207,506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606,438</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 respectively. Awards granted to participants under our 2015 EIP during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consisted of</w:t>
      </w:r>
      <w:r>
        <w:rPr>
          <w:rFonts w:ascii="inherit" w:eastAsia="Times New Roman" w:hAnsi="inherit"/>
          <w:sz w:val="20"/>
          <w:szCs w:val="20"/>
        </w:rPr>
        <w:t xml:space="preserve"> </w:t>
      </w:r>
      <w:r>
        <w:rPr>
          <w:rFonts w:ascii="inherit" w:eastAsia="Times New Roman" w:hAnsi="inherit"/>
          <w:sz w:val="20"/>
          <w:szCs w:val="20"/>
          <w:shd w:val="clear" w:color="auto" w:fill="FFFFFF"/>
        </w:rPr>
        <w:t>1,044</w:t>
      </w:r>
      <w:r>
        <w:rPr>
          <w:rFonts w:ascii="inherit" w:eastAsia="Times New Roman" w:hAnsi="inherit"/>
          <w:sz w:val="20"/>
          <w:szCs w:val="20"/>
        </w:rPr>
        <w:t xml:space="preserve"> </w:t>
      </w:r>
      <w:r>
        <w:rPr>
          <w:rFonts w:ascii="inherit" w:eastAsia="Times New Roman" w:hAnsi="inherit"/>
          <w:sz w:val="20"/>
          <w:szCs w:val="20"/>
        </w:rPr>
        <w:t>restricted shares and rest</w:t>
      </w:r>
      <w:r>
        <w:rPr>
          <w:rFonts w:ascii="inherit" w:eastAsia="Times New Roman" w:hAnsi="inherit"/>
          <w:sz w:val="20"/>
          <w:szCs w:val="20"/>
        </w:rPr>
        <w:t>ricted units. There we</w:t>
      </w:r>
      <w:r>
        <w:rPr>
          <w:rFonts w:ascii="inherit" w:eastAsia="Times New Roman" w:hAnsi="inherit"/>
          <w:sz w:val="20"/>
          <w:szCs w:val="20"/>
          <w:shd w:val="clear" w:color="auto" w:fill="FFFFFF"/>
        </w:rPr>
        <w:t>re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no</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stock</w:t>
      </w:r>
      <w:r>
        <w:rPr>
          <w:rFonts w:ascii="inherit" w:eastAsia="Times New Roman" w:hAnsi="inherit"/>
          <w:sz w:val="20"/>
          <w:szCs w:val="20"/>
          <w:shd w:val="clear" w:color="auto" w:fill="FFFFFF"/>
        </w:rPr>
        <w:t xml:space="preserve"> </w:t>
      </w:r>
      <w:r>
        <w:rPr>
          <w:rFonts w:ascii="inherit" w:eastAsia="Times New Roman" w:hAnsi="inherit"/>
          <w:sz w:val="20"/>
          <w:szCs w:val="20"/>
        </w:rPr>
        <w:t>options or performance units granted during the quarter ended</w:t>
      </w:r>
      <w:r>
        <w:rPr>
          <w:rFonts w:ascii="inherit" w:eastAsia="Times New Roman" w:hAnsi="inherit"/>
          <w:sz w:val="20"/>
          <w:szCs w:val="20"/>
        </w:rPr>
        <w:t xml:space="preserve"> </w:t>
      </w:r>
      <w:r>
        <w:rPr>
          <w:rFonts w:ascii="inherit" w:eastAsia="Times New Roman" w:hAnsi="inherit"/>
          <w:sz w:val="20"/>
          <w:szCs w:val="20"/>
        </w:rPr>
        <w:t>March 29, 2019. Awards granted to participants under our 2015 EIP during the</w:t>
      </w:r>
      <w:r>
        <w:rPr>
          <w:rFonts w:ascii="inherit" w:eastAsia="Times New Roman" w:hAnsi="inherit"/>
          <w:sz w:val="20"/>
          <w:szCs w:val="20"/>
        </w:rPr>
        <w:t xml:space="preserve"> </w:t>
      </w:r>
      <w:r>
        <w:rPr>
          <w:rFonts w:ascii="inherit" w:eastAsia="Times New Roman" w:hAnsi="inherit"/>
          <w:sz w:val="20"/>
          <w:szCs w:val="20"/>
          <w:shd w:val="clear" w:color="auto" w:fill="FFFFFF"/>
        </w:rPr>
        <w:t>three quarters ended</w:t>
      </w:r>
      <w:r>
        <w:rPr>
          <w:rFonts w:ascii="inherit" w:eastAsia="Times New Roman" w:hAnsi="inherit"/>
          <w:sz w:val="20"/>
          <w:szCs w:val="20"/>
        </w:rPr>
        <w:t xml:space="preserve"> </w:t>
      </w:r>
      <w:r>
        <w:rPr>
          <w:rFonts w:ascii="inherit" w:eastAsia="Times New Roman" w:hAnsi="inherit"/>
          <w:sz w:val="20"/>
          <w:szCs w:val="20"/>
          <w:shd w:val="clear" w:color="auto" w:fill="FFFFFF"/>
        </w:rPr>
        <w:t>March 29, 2019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consisted of</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270,963</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stock options,</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93,802</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rest</w:t>
      </w:r>
      <w:r>
        <w:rPr>
          <w:rFonts w:ascii="inherit" w:eastAsia="Times New Roman" w:hAnsi="inherit"/>
          <w:sz w:val="20"/>
          <w:szCs w:val="20"/>
          <w:shd w:val="clear" w:color="auto" w:fill="FFFFFF"/>
        </w:rPr>
        <w:t>ricted shares and restricted units and</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135,629</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performance units.</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The fair value as of the grant date of each stock option a</w:t>
      </w:r>
      <w:r>
        <w:rPr>
          <w:rFonts w:ascii="inherit" w:eastAsia="Times New Roman" w:hAnsi="inherit"/>
          <w:sz w:val="20"/>
          <w:szCs w:val="20"/>
        </w:rPr>
        <w:t>ward was determined using the Black-Scholes-Merton option-pricing model and the following assumptions: expected dividend yield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percent; expected volatility of</w:t>
      </w:r>
      <w:r>
        <w:rPr>
          <w:rFonts w:ascii="inherit" w:eastAsia="Times New Roman" w:hAnsi="inherit"/>
          <w:sz w:val="20"/>
          <w:szCs w:val="20"/>
        </w:rPr>
        <w:t xml:space="preserve"> </w:t>
      </w:r>
      <w:r>
        <w:rPr>
          <w:rFonts w:ascii="inherit" w:eastAsia="Times New Roman" w:hAnsi="inherit"/>
          <w:sz w:val="20"/>
          <w:szCs w:val="20"/>
        </w:rPr>
        <w:t>19.87</w:t>
      </w:r>
      <w:r>
        <w:rPr>
          <w:rFonts w:ascii="inherit" w:eastAsia="Times New Roman" w:hAnsi="inherit"/>
          <w:sz w:val="20"/>
          <w:szCs w:val="20"/>
        </w:rPr>
        <w:t xml:space="preserve"> </w:t>
      </w:r>
      <w:r>
        <w:rPr>
          <w:rFonts w:ascii="inherit" w:eastAsia="Times New Roman" w:hAnsi="inherit"/>
          <w:sz w:val="20"/>
          <w:szCs w:val="20"/>
        </w:rPr>
        <w:t>percent; risk-free interest rates averaging</w:t>
      </w:r>
      <w:r>
        <w:rPr>
          <w:rFonts w:ascii="inherit" w:eastAsia="Times New Roman" w:hAnsi="inherit"/>
          <w:sz w:val="20"/>
          <w:szCs w:val="20"/>
        </w:rPr>
        <w:t xml:space="preserve"> </w:t>
      </w:r>
      <w:r>
        <w:rPr>
          <w:rFonts w:ascii="inherit" w:eastAsia="Times New Roman" w:hAnsi="inherit"/>
          <w:sz w:val="20"/>
          <w:szCs w:val="20"/>
        </w:rPr>
        <w:t>2.72</w:t>
      </w:r>
      <w:r>
        <w:rPr>
          <w:rFonts w:ascii="inherit" w:eastAsia="Times New Roman" w:hAnsi="inherit"/>
          <w:sz w:val="20"/>
          <w:szCs w:val="20"/>
        </w:rPr>
        <w:t xml:space="preserve"> </w:t>
      </w:r>
      <w:r>
        <w:rPr>
          <w:rFonts w:ascii="inherit" w:eastAsia="Times New Roman" w:hAnsi="inherit"/>
          <w:sz w:val="20"/>
          <w:szCs w:val="20"/>
        </w:rPr>
        <w:t>percent; and expected term of</w:t>
      </w:r>
      <w:r>
        <w:rPr>
          <w:rFonts w:ascii="inherit" w:eastAsia="Times New Roman" w:hAnsi="inherit"/>
          <w:sz w:val="20"/>
          <w:szCs w:val="20"/>
        </w:rPr>
        <w:t xml:space="preserve"> </w:t>
      </w:r>
      <w:r>
        <w:rPr>
          <w:rFonts w:ascii="inherit" w:eastAsia="Times New Roman" w:hAnsi="inherit"/>
          <w:sz w:val="20"/>
          <w:szCs w:val="20"/>
        </w:rPr>
        <w:t>5.03</w:t>
      </w:r>
      <w:r>
        <w:rPr>
          <w:rFonts w:ascii="inherit" w:eastAsia="Times New Roman" w:hAnsi="inherit"/>
          <w:sz w:val="20"/>
          <w:szCs w:val="20"/>
        </w:rPr>
        <w:t xml:space="preserve"> </w:t>
      </w:r>
      <w:r>
        <w:rPr>
          <w:rFonts w:ascii="inherit" w:eastAsia="Times New Roman" w:hAnsi="inherit"/>
          <w:sz w:val="20"/>
          <w:szCs w:val="20"/>
        </w:rPr>
        <w:t xml:space="preserve">years. The fair value as of the grant date of each restricted share award and restricted unit award was based on the closing price </w:t>
      </w:r>
      <w:r>
        <w:rPr>
          <w:rFonts w:ascii="inherit" w:eastAsia="Times New Roman" w:hAnsi="inherit"/>
          <w:sz w:val="20"/>
          <w:szCs w:val="20"/>
        </w:rPr>
        <w:t>of our common stock on the grant date.</w:t>
      </w:r>
      <w:r>
        <w:rPr>
          <w:rFonts w:ascii="inherit" w:eastAsia="Times New Roman" w:hAnsi="inherit"/>
          <w:sz w:val="20"/>
          <w:szCs w:val="20"/>
        </w:rPr>
        <w:t xml:space="preserve"> </w:t>
      </w:r>
      <w:r>
        <w:rPr>
          <w:rFonts w:ascii="inherit" w:eastAsia="Times New Roman" w:hAnsi="inherit"/>
          <w:sz w:val="20"/>
          <w:szCs w:val="20"/>
        </w:rPr>
        <w:t>The fair value as of the grant date of each performance unit award was determined based on the fair value from a multifactor Monte Carlo valuation model that simulates our stock price and total shareholder return (“TS</w:t>
      </w:r>
      <w:r>
        <w:rPr>
          <w:rFonts w:ascii="inherit" w:eastAsia="Times New Roman" w:hAnsi="inherit"/>
          <w:sz w:val="20"/>
          <w:szCs w:val="20"/>
        </w:rPr>
        <w:t>R”) relative to companies in our TSR peer group, less a discount to reflect the delay in payments of cash dividend-equivalents that are made only upon vesting.</w:t>
      </w:r>
    </w:p>
    <w:p w:rsidR="00000000" w:rsidRDefault="00AB7927">
      <w:pPr>
        <w:spacing w:line="288" w:lineRule="auto"/>
        <w:rPr>
          <w:rFonts w:eastAsia="Times New Roman"/>
          <w:sz w:val="20"/>
          <w:szCs w:val="20"/>
        </w:rPr>
      </w:pPr>
      <w:r>
        <w:rPr>
          <w:rFonts w:ascii="inherit" w:eastAsia="Times New Roman" w:hAnsi="inherit"/>
          <w:b/>
          <w:bCs/>
          <w:sz w:val="20"/>
          <w:szCs w:val="20"/>
        </w:rPr>
        <w:t>Note C</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Restructuring and Other Exit Costs</w:t>
      </w:r>
      <w:r>
        <w:rPr>
          <w:rFonts w:ascii="inherit" w:eastAsia="Times New Roman" w:hAnsi="inherit"/>
          <w:b/>
          <w:bCs/>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 xml:space="preserve">We record charges for restructuring and other exit </w:t>
      </w:r>
      <w:r>
        <w:rPr>
          <w:rFonts w:ascii="inherit" w:eastAsia="Times New Roman" w:hAnsi="inherit"/>
          <w:sz w:val="20"/>
          <w:szCs w:val="20"/>
        </w:rPr>
        <w:t>activities related to sales or terminations of product lines, closures or relocations of business activities, changes in management structure and fundamental reorganizations that affect the nature and focus of operations. Such charges include termination b</w:t>
      </w:r>
      <w:r>
        <w:rPr>
          <w:rFonts w:ascii="inherit" w:eastAsia="Times New Roman" w:hAnsi="inherit"/>
          <w:sz w:val="20"/>
          <w:szCs w:val="20"/>
        </w:rPr>
        <w:t xml:space="preserve">enefits, contract termination costs and costs to consolidate facilities or relocate employees. We record these charges at their fair value when incurred. In cases where employees are required to render service until they are terminated in order to receive </w:t>
      </w:r>
      <w:r>
        <w:rPr>
          <w:rFonts w:ascii="inherit" w:eastAsia="Times New Roman" w:hAnsi="inherit"/>
          <w:sz w:val="20"/>
          <w:szCs w:val="20"/>
        </w:rPr>
        <w:t>the termination benefits and will be retained beyond the minimum retention period, we record the expense ratably over the future service period. These charges are included as a component of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“Engineering, selling</w:t>
      </w:r>
      <w:r>
        <w:rPr>
          <w:rFonts w:ascii="inherit" w:eastAsia="Times New Roman" w:hAnsi="inherit"/>
          <w:sz w:val="20"/>
          <w:szCs w:val="20"/>
        </w:rPr>
        <w:t xml:space="preserve"> and administrative expenses”</w:t>
      </w:r>
      <w:r>
        <w:rPr>
          <w:rFonts w:ascii="inherit" w:eastAsia="Times New Roman" w:hAnsi="inherit"/>
          <w:sz w:val="20"/>
          <w:szCs w:val="20"/>
        </w:rPr>
        <w:t xml:space="preserve"> </w:t>
      </w:r>
      <w:r>
        <w:rPr>
          <w:rFonts w:ascii="inherit" w:eastAsia="Times New Roman" w:hAnsi="inherit"/>
          <w:sz w:val="20"/>
          <w:szCs w:val="20"/>
        </w:rPr>
        <w:t>line items in our Condensed Consolidated Statement of Income (Unaudited).</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In the fourth quarter of fiscal</w:t>
      </w:r>
      <w:r>
        <w:rPr>
          <w:rFonts w:ascii="inherit" w:eastAsia="Times New Roman" w:hAnsi="inherit"/>
          <w:sz w:val="20"/>
          <w:szCs w:val="20"/>
        </w:rPr>
        <w:t xml:space="preserve"> </w:t>
      </w:r>
      <w:r>
        <w:rPr>
          <w:rFonts w:ascii="inherit" w:eastAsia="Times New Roman" w:hAnsi="inherit"/>
          <w:sz w:val="20"/>
          <w:szCs w:val="20"/>
        </w:rPr>
        <w:t>2018, we recorded a</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charge for consolidation of certain Exelis Inc. (collectively with its subsidiaries,</w:t>
      </w:r>
      <w:r>
        <w:rPr>
          <w:rFonts w:ascii="inherit" w:eastAsia="Times New Roman" w:hAnsi="inherit"/>
          <w:sz w:val="20"/>
          <w:szCs w:val="20"/>
        </w:rPr>
        <w:t xml:space="preserve"> </w:t>
      </w:r>
      <w:r>
        <w:rPr>
          <w:rFonts w:ascii="inherit" w:eastAsia="Times New Roman" w:hAnsi="inherit"/>
          <w:sz w:val="20"/>
          <w:szCs w:val="20"/>
        </w:rPr>
        <w:t>“Ex</w:t>
      </w:r>
      <w:r>
        <w:rPr>
          <w:rFonts w:ascii="inherit" w:eastAsia="Times New Roman" w:hAnsi="inherit"/>
          <w:sz w:val="20"/>
          <w:szCs w:val="20"/>
        </w:rPr>
        <w:t>elis”) facilities initiated in fiscal 2017. This charge is included as a component of the</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Consolidated Statement of Income in our</w:t>
      </w:r>
      <w:r>
        <w:rPr>
          <w:rFonts w:ascii="inherit" w:eastAsia="Times New Roman" w:hAnsi="inherit"/>
          <w:sz w:val="20"/>
          <w:szCs w:val="20"/>
        </w:rPr>
        <w:t xml:space="preserve"> </w:t>
      </w:r>
      <w:r>
        <w:rPr>
          <w:rFonts w:ascii="inherit" w:eastAsia="Times New Roman" w:hAnsi="inherit"/>
          <w:sz w:val="20"/>
          <w:szCs w:val="20"/>
        </w:rPr>
        <w:t>Fiscal 2017-2018 Update 8-K. We had liabilities of</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 respectively, associated with this integration activity and with previous restructuring actions. The majority of the remaining liabilities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represent lease obligations associated wi</w:t>
      </w:r>
      <w:r>
        <w:rPr>
          <w:rFonts w:ascii="inherit" w:eastAsia="Times New Roman" w:hAnsi="inherit"/>
          <w:sz w:val="20"/>
          <w:szCs w:val="20"/>
        </w:rPr>
        <w:t>th exited facilities with remaining terms of five years or less.</w:t>
      </w:r>
      <w:r>
        <w:rPr>
          <w:rFonts w:ascii="inherit" w:eastAsia="Times New Roman" w:hAnsi="inherit"/>
          <w:sz w:val="20"/>
          <w:szCs w:val="20"/>
        </w:rPr>
        <w:t xml:space="preserve"> </w:t>
      </w: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D</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Accumulated Other Comprehensive Loss</w:t>
      </w:r>
      <w:r>
        <w:rPr>
          <w:rFonts w:ascii="inherit" w:eastAsia="Times New Roman" w:hAnsi="inherit"/>
          <w:b/>
          <w:bCs/>
          <w:sz w:val="20"/>
          <w:szCs w:val="20"/>
        </w:rPr>
        <w:t xml:space="preserve"> </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The components of accumulated other comprehensive loss are summarized below:</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1180048689"/>
        </w:trPr>
        <w:tc>
          <w:tcPr>
            <w:tcW w:w="0" w:type="auto"/>
            <w:gridSpan w:val="8"/>
            <w:vAlign w:val="center"/>
            <w:hideMark/>
          </w:tcPr>
          <w:p w:rsidR="00000000" w:rsidRDefault="00AB7927">
            <w:pPr>
              <w:spacing w:line="288" w:lineRule="auto"/>
              <w:ind w:firstLine="480"/>
              <w:jc w:val="both"/>
              <w:rPr>
                <w:rFonts w:eastAsia="Times New Roman"/>
                <w:sz w:val="20"/>
                <w:szCs w:val="20"/>
              </w:rPr>
            </w:pPr>
          </w:p>
        </w:tc>
      </w:tr>
      <w:tr w:rsidR="00000000">
        <w:trPr>
          <w:divId w:val="1180048689"/>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180048689"/>
        </w:trPr>
        <w:tc>
          <w:tcPr>
            <w:tcW w:w="0" w:type="auto"/>
            <w:tcMar>
              <w:top w:w="30" w:type="dxa"/>
              <w:left w:w="30" w:type="dxa"/>
              <w:bottom w:w="30" w:type="dxa"/>
              <w:right w:w="30" w:type="dxa"/>
            </w:tcMar>
            <w:vAlign w:val="bottom"/>
            <w:hideMark/>
          </w:tcPr>
          <w:p w:rsidR="00000000" w:rsidRDefault="00AB7927">
            <w:pPr>
              <w:divId w:val="119155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12293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1180048689"/>
        </w:trPr>
        <w:tc>
          <w:tcPr>
            <w:tcW w:w="0" w:type="auto"/>
            <w:tcMar>
              <w:top w:w="30" w:type="dxa"/>
              <w:left w:w="30" w:type="dxa"/>
              <w:bottom w:w="30" w:type="dxa"/>
              <w:right w:w="30" w:type="dxa"/>
            </w:tcMar>
            <w:vAlign w:val="bottom"/>
            <w:hideMark/>
          </w:tcPr>
          <w:p w:rsidR="00000000" w:rsidRDefault="00AB7927">
            <w:pPr>
              <w:divId w:val="1741171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48226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80144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55301584"/>
              <w:rPr>
                <w:rFonts w:eastAsia="Times New Roman"/>
                <w:sz w:val="20"/>
                <w:szCs w:val="20"/>
              </w:rPr>
            </w:pPr>
            <w:r>
              <w:rPr>
                <w:rFonts w:ascii="inherit" w:eastAsia="Times New Roman" w:hAnsi="inherit"/>
                <w:sz w:val="20"/>
                <w:szCs w:val="20"/>
              </w:rPr>
              <w:t> </w:t>
            </w:r>
          </w:p>
        </w:tc>
      </w:tr>
      <w:tr w:rsidR="00000000">
        <w:trPr>
          <w:divId w:val="1180048689"/>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180048689"/>
        </w:trPr>
        <w:tc>
          <w:tcPr>
            <w:tcW w:w="0" w:type="auto"/>
            <w:shd w:val="clear" w:color="auto" w:fill="CCEEFF"/>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Foreign currency translation, net of income taxes of $2 million at March 29, 2019 and June 29, 2018</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214317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180048689"/>
        </w:trPr>
        <w:tc>
          <w:tcPr>
            <w:tcW w:w="0" w:type="auto"/>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Net unrealized loss on hedging derivatives, net of income taxes of $9 million and $7 million at March 29, 2019 and June 29, 2018, respec</w:t>
            </w:r>
            <w:r>
              <w:rPr>
                <w:rFonts w:ascii="inherit" w:eastAsia="Times New Roman" w:hAnsi="inherit"/>
                <w:sz w:val="20"/>
                <w:szCs w:val="20"/>
              </w:rPr>
              <w:t>tively</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89022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180048689"/>
        </w:trPr>
        <w:tc>
          <w:tcPr>
            <w:tcW w:w="0" w:type="auto"/>
            <w:shd w:val="clear" w:color="auto" w:fill="CCEEFF"/>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Unrecognized postretirement obligations, net of income taxes of $31 million at March 29, 2019 and $30 million at June 29, 2018, respectively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603343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180048689"/>
        </w:trPr>
        <w:tc>
          <w:tcPr>
            <w:tcW w:w="0" w:type="auto"/>
            <w:tcMar>
              <w:top w:w="30" w:type="dxa"/>
              <w:left w:w="30" w:type="dxa"/>
              <w:bottom w:w="30" w:type="dxa"/>
              <w:right w:w="30" w:type="dxa"/>
            </w:tcMar>
            <w:vAlign w:val="bottom"/>
            <w:hideMark/>
          </w:tcPr>
          <w:p w:rsidR="00000000" w:rsidRDefault="00AB7927">
            <w:pPr>
              <w:divId w:val="3109143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1426240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bl>
    <w:p w:rsidR="00000000" w:rsidRDefault="00AB7927">
      <w:pPr>
        <w:spacing w:line="288" w:lineRule="auto"/>
        <w:ind w:firstLine="450"/>
        <w:rPr>
          <w:rFonts w:eastAsia="Times New Roman"/>
          <w:sz w:val="20"/>
          <w:szCs w:val="20"/>
        </w:rPr>
      </w:pPr>
      <w:r>
        <w:rPr>
          <w:rFonts w:ascii="inherit" w:eastAsia="Times New Roman" w:hAnsi="inherit"/>
          <w:sz w:val="20"/>
          <w:szCs w:val="20"/>
        </w:rPr>
        <w:t>Accumulated other comprehensive loss at</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reflects a reclassification to retained earnings of</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stranded tax effects as a result of our adoption of an accounting standards update, including</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“Unrecognized postretire</w:t>
      </w:r>
      <w:r>
        <w:rPr>
          <w:rFonts w:ascii="inherit" w:eastAsia="Times New Roman" w:hAnsi="inherit"/>
          <w:sz w:val="20"/>
          <w:szCs w:val="20"/>
        </w:rPr>
        <w:t>ment obligations, net of income taxes,”</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“Net unrealized loss on hedging derivatives, net of income taxes”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“Foreign currency translation, net of income taxes.”</w:t>
      </w:r>
      <w:r>
        <w:rPr>
          <w:rFonts w:ascii="inherit" w:eastAsia="Times New Roman" w:hAnsi="inherit"/>
          <w:sz w:val="20"/>
          <w:szCs w:val="20"/>
        </w:rPr>
        <w:t xml:space="preserve"> </w:t>
      </w:r>
      <w:r>
        <w:rPr>
          <w:rFonts w:ascii="inherit" w:eastAsia="Times New Roman" w:hAnsi="inherit"/>
          <w:sz w:val="20"/>
          <w:szCs w:val="20"/>
        </w:rPr>
        <w:t>See Note 2:</w:t>
      </w:r>
      <w:r>
        <w:rPr>
          <w:rFonts w:ascii="inherit" w:eastAsia="Times New Roman" w:hAnsi="inherit"/>
          <w:sz w:val="20"/>
          <w:szCs w:val="20"/>
        </w:rPr>
        <w:t xml:space="preserve"> </w:t>
      </w:r>
      <w:r>
        <w:rPr>
          <w:rFonts w:ascii="inherit" w:eastAsia="Times New Roman" w:hAnsi="inherit"/>
          <w:sz w:val="20"/>
          <w:szCs w:val="20"/>
        </w:rPr>
        <w:t>“Accounting Changes or Recent</w:t>
      </w:r>
      <w:r>
        <w:rPr>
          <w:rFonts w:ascii="inherit" w:eastAsia="Times New Roman" w:hAnsi="inherit"/>
          <w:sz w:val="20"/>
          <w:szCs w:val="20"/>
        </w:rPr>
        <w:t xml:space="preserve"> </w:t>
      </w:r>
    </w:p>
    <w:p w:rsidR="00000000" w:rsidRDefault="00AB7927">
      <w:pPr>
        <w:divId w:val="2008365686"/>
        <w:rPr>
          <w:rFonts w:eastAsia="Times New Roman"/>
          <w:sz w:val="20"/>
          <w:szCs w:val="20"/>
        </w:rPr>
      </w:pPr>
    </w:p>
    <w:p w:rsidR="00000000" w:rsidRDefault="00AB7927">
      <w:pPr>
        <w:spacing w:line="288" w:lineRule="auto"/>
        <w:jc w:val="center"/>
        <w:divId w:val="1818765166"/>
        <w:rPr>
          <w:rFonts w:eastAsia="Times New Roman"/>
          <w:sz w:val="20"/>
          <w:szCs w:val="20"/>
        </w:rPr>
      </w:pPr>
      <w:r>
        <w:rPr>
          <w:rFonts w:ascii="inherit" w:eastAsia="Times New Roman" w:hAnsi="inherit"/>
          <w:sz w:val="20"/>
          <w:szCs w:val="20"/>
        </w:rPr>
        <w:t>10</w:t>
      </w:r>
    </w:p>
    <w:p w:rsidR="00000000" w:rsidRDefault="00AB7927">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AB7927">
      <w:pPr>
        <w:divId w:val="978923655"/>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sz w:val="20"/>
          <w:szCs w:val="20"/>
        </w:rPr>
        <w:t>Accounting Pronouncements”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r>
        <w:rPr>
          <w:rFonts w:ascii="inherit" w:eastAsia="Times New Roman" w:hAnsi="inherit"/>
          <w:sz w:val="20"/>
          <w:szCs w:val="20"/>
        </w:rPr>
        <w:t>for additional information regarding this accounting standards update.</w:t>
      </w: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Receivables</w:t>
      </w:r>
      <w:r>
        <w:rPr>
          <w:rFonts w:ascii="inherit" w:eastAsia="Times New Roman" w:hAnsi="inherit"/>
          <w:b/>
          <w:bCs/>
          <w:sz w:val="20"/>
          <w:szCs w:val="20"/>
        </w:rPr>
        <w:t xml:space="preserve"> </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Receivables are summarized below:</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613907451"/>
        </w:trPr>
        <w:tc>
          <w:tcPr>
            <w:tcW w:w="0" w:type="auto"/>
            <w:gridSpan w:val="8"/>
            <w:vAlign w:val="center"/>
            <w:hideMark/>
          </w:tcPr>
          <w:p w:rsidR="00000000" w:rsidRDefault="00AB7927">
            <w:pPr>
              <w:spacing w:line="288" w:lineRule="auto"/>
              <w:ind w:firstLine="480"/>
              <w:jc w:val="both"/>
              <w:rPr>
                <w:rFonts w:eastAsia="Times New Roman"/>
                <w:sz w:val="20"/>
                <w:szCs w:val="20"/>
              </w:rPr>
            </w:pPr>
          </w:p>
        </w:tc>
      </w:tr>
      <w:tr w:rsidR="00000000">
        <w:trPr>
          <w:divId w:val="613907451"/>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613907451"/>
        </w:trPr>
        <w:tc>
          <w:tcPr>
            <w:tcW w:w="0" w:type="auto"/>
            <w:tcMar>
              <w:top w:w="30" w:type="dxa"/>
              <w:left w:w="30" w:type="dxa"/>
              <w:bottom w:w="30" w:type="dxa"/>
              <w:right w:w="30" w:type="dxa"/>
            </w:tcMar>
            <w:vAlign w:val="bottom"/>
            <w:hideMark/>
          </w:tcPr>
          <w:p w:rsidR="00000000" w:rsidRDefault="00AB7927">
            <w:pPr>
              <w:divId w:val="1166048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29, 2019</w:t>
            </w:r>
          </w:p>
        </w:tc>
        <w:tc>
          <w:tcPr>
            <w:tcW w:w="0" w:type="auto"/>
            <w:tcMar>
              <w:top w:w="30" w:type="dxa"/>
              <w:left w:w="30" w:type="dxa"/>
              <w:bottom w:w="30" w:type="dxa"/>
              <w:right w:w="30" w:type="dxa"/>
            </w:tcMar>
            <w:vAlign w:val="bottom"/>
            <w:hideMark/>
          </w:tcPr>
          <w:p w:rsidR="00000000" w:rsidRDefault="00AB7927">
            <w:pPr>
              <w:divId w:val="1400517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613907451"/>
        </w:trPr>
        <w:tc>
          <w:tcPr>
            <w:tcW w:w="0" w:type="auto"/>
            <w:tcMar>
              <w:top w:w="30" w:type="dxa"/>
              <w:left w:w="30" w:type="dxa"/>
              <w:bottom w:w="30" w:type="dxa"/>
              <w:right w:w="30" w:type="dxa"/>
            </w:tcMar>
            <w:vAlign w:val="bottom"/>
            <w:hideMark/>
          </w:tcPr>
          <w:p w:rsidR="00000000" w:rsidRDefault="00AB7927">
            <w:pPr>
              <w:divId w:val="463625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23359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101101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5101733"/>
              <w:rPr>
                <w:rFonts w:eastAsia="Times New Roman"/>
                <w:sz w:val="20"/>
                <w:szCs w:val="20"/>
              </w:rPr>
            </w:pPr>
            <w:r>
              <w:rPr>
                <w:rFonts w:ascii="inherit" w:eastAsia="Times New Roman" w:hAnsi="inherit"/>
                <w:sz w:val="20"/>
                <w:szCs w:val="20"/>
              </w:rPr>
              <w:t> </w:t>
            </w:r>
          </w:p>
        </w:tc>
      </w:tr>
      <w:tr w:rsidR="00000000">
        <w:trPr>
          <w:divId w:val="613907451"/>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613907451"/>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Accounts receivable</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07201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613907451"/>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Less allowances for collection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434062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613907451"/>
        </w:trPr>
        <w:tc>
          <w:tcPr>
            <w:tcW w:w="0" w:type="auto"/>
            <w:shd w:val="clear" w:color="auto" w:fill="CCEEFF"/>
            <w:tcMar>
              <w:top w:w="30" w:type="dxa"/>
              <w:left w:w="30" w:type="dxa"/>
              <w:bottom w:w="30" w:type="dxa"/>
              <w:right w:w="30" w:type="dxa"/>
            </w:tcMar>
            <w:vAlign w:val="bottom"/>
            <w:hideMark/>
          </w:tcPr>
          <w:p w:rsidR="00000000" w:rsidRDefault="00AB7927">
            <w:pPr>
              <w:divId w:val="15934727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210206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466</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We have a receivables sale agreement (“RSA”) with a third-party financial institution that permits us to sell, on a non-recourse basis, up to</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receivables at any given time. From time to time, we have sold certain customer receiva</w:t>
      </w:r>
      <w:r>
        <w:rPr>
          <w:rFonts w:ascii="inherit" w:eastAsia="Times New Roman" w:hAnsi="inherit"/>
          <w:sz w:val="20"/>
          <w:szCs w:val="20"/>
        </w:rPr>
        <w:t>bles under the RSA, which we continue to service and collect on behalf of the third-party financial institution. Receivables sold pursuant to the RSA meet the requirements for sales accounting under ASC 860,</w:t>
      </w:r>
      <w:r>
        <w:rPr>
          <w:rFonts w:ascii="inherit" w:eastAsia="Times New Roman" w:hAnsi="inherit"/>
          <w:sz w:val="20"/>
          <w:szCs w:val="20"/>
        </w:rPr>
        <w:t xml:space="preserve"> </w:t>
      </w:r>
      <w:r>
        <w:rPr>
          <w:rFonts w:ascii="inherit" w:eastAsia="Times New Roman" w:hAnsi="inherit"/>
          <w:i/>
          <w:iCs/>
          <w:sz w:val="20"/>
          <w:szCs w:val="20"/>
        </w:rPr>
        <w:t>Transfers and Servicing</w:t>
      </w:r>
      <w:r>
        <w:rPr>
          <w:rFonts w:ascii="inherit" w:eastAsia="Times New Roman" w:hAnsi="inherit"/>
          <w:sz w:val="20"/>
          <w:szCs w:val="20"/>
        </w:rPr>
        <w:t>, and, accordingly, are d</w:t>
      </w:r>
      <w:r>
        <w:rPr>
          <w:rFonts w:ascii="inherit" w:eastAsia="Times New Roman" w:hAnsi="inherit"/>
          <w:sz w:val="20"/>
          <w:szCs w:val="20"/>
        </w:rPr>
        <w:t>erecognized from our Condensed Consolidated Balance Sheet (Unaudited) at the time of sale. Outstanding accounts receivable sold pursuant to the RSA were not material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 Impairment losses related to receivables from contrac</w:t>
      </w:r>
      <w:r>
        <w:rPr>
          <w:rFonts w:ascii="inherit" w:eastAsia="Times New Roman" w:hAnsi="inherit"/>
          <w:sz w:val="20"/>
          <w:szCs w:val="20"/>
        </w:rPr>
        <w:t>ts with customers were not material during the quarter or</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or the quarter or</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w:t>
      </w: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F</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Contract Assets and Contract Liabilities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Contract assets include unbilled amounts typically resul</w:t>
      </w:r>
      <w:r>
        <w:rPr>
          <w:rFonts w:ascii="inherit" w:eastAsia="Times New Roman" w:hAnsi="inherit"/>
          <w:sz w:val="20"/>
          <w:szCs w:val="20"/>
        </w:rPr>
        <w:t xml:space="preserve">ting from revenue recognized exceeding amounts billed to customers for contracts utilizing the percentage of completion (“POC”) cost-to-cost revenue recognition method. We bill customers as work progresses in accordance with agreed-upon contractual terms, </w:t>
      </w:r>
      <w:r>
        <w:rPr>
          <w:rFonts w:ascii="inherit" w:eastAsia="Times New Roman" w:hAnsi="inherit"/>
          <w:sz w:val="20"/>
          <w:szCs w:val="20"/>
        </w:rPr>
        <w:t>either at periodic intervals, upon achievement of contractual milestones or upon deliveries and, in certain arrangements, the customer may withhold payment of a small portion of the contract price until contract completion. Contract liabilities include adv</w:t>
      </w:r>
      <w:r>
        <w:rPr>
          <w:rFonts w:ascii="inherit" w:eastAsia="Times New Roman" w:hAnsi="inherit"/>
          <w:sz w:val="20"/>
          <w:szCs w:val="20"/>
        </w:rPr>
        <w:t>ance payments and billings in excess of revenue recognized, including deferred revenue associated with extended product warranties. Contract assets and liabilities are reported on a contract-by-contract basis at the end of each reporting period. The increa</w:t>
      </w:r>
      <w:r>
        <w:rPr>
          <w:rFonts w:ascii="inherit" w:eastAsia="Times New Roman" w:hAnsi="inherit"/>
          <w:sz w:val="20"/>
          <w:szCs w:val="20"/>
        </w:rPr>
        <w:t>se in contract liabilities in the</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 xml:space="preserve">was primarily due to an increase in the receipt of advance payments and the timing of contractual billing milestones. Changes in contract assets and contract liabilities balances during </w:t>
      </w:r>
      <w:r>
        <w:rPr>
          <w:rFonts w:ascii="inherit" w:eastAsia="Times New Roman" w:hAnsi="inherit"/>
          <w:sz w:val="20"/>
          <w:szCs w:val="20"/>
        </w:rPr>
        <w:t>the quarter and</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were not materially impacted by any factors other than those described above.</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Contract assets and contract liabilities are summarized below:</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872107943"/>
        </w:trPr>
        <w:tc>
          <w:tcPr>
            <w:tcW w:w="0" w:type="auto"/>
            <w:gridSpan w:val="8"/>
            <w:vAlign w:val="center"/>
            <w:hideMark/>
          </w:tcPr>
          <w:p w:rsidR="00000000" w:rsidRDefault="00AB7927">
            <w:pPr>
              <w:spacing w:line="288" w:lineRule="auto"/>
              <w:ind w:firstLine="480"/>
              <w:jc w:val="both"/>
              <w:rPr>
                <w:rFonts w:eastAsia="Times New Roman"/>
                <w:sz w:val="20"/>
                <w:szCs w:val="20"/>
              </w:rPr>
            </w:pPr>
          </w:p>
        </w:tc>
      </w:tr>
      <w:tr w:rsidR="00000000">
        <w:trPr>
          <w:divId w:val="872107943"/>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872107943"/>
        </w:trPr>
        <w:tc>
          <w:tcPr>
            <w:tcW w:w="0" w:type="auto"/>
            <w:tcMar>
              <w:top w:w="30" w:type="dxa"/>
              <w:left w:w="30" w:type="dxa"/>
              <w:bottom w:w="30" w:type="dxa"/>
              <w:right w:w="30" w:type="dxa"/>
            </w:tcMar>
            <w:vAlign w:val="bottom"/>
            <w:hideMark/>
          </w:tcPr>
          <w:p w:rsidR="00000000" w:rsidRDefault="00AB7927">
            <w:pPr>
              <w:divId w:val="1737166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968969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872107943"/>
        </w:trPr>
        <w:tc>
          <w:tcPr>
            <w:tcW w:w="0" w:type="auto"/>
            <w:tcMar>
              <w:top w:w="30" w:type="dxa"/>
              <w:left w:w="30" w:type="dxa"/>
              <w:bottom w:w="30" w:type="dxa"/>
              <w:right w:w="30" w:type="dxa"/>
            </w:tcMar>
            <w:vAlign w:val="bottom"/>
            <w:hideMark/>
          </w:tcPr>
          <w:p w:rsidR="00000000" w:rsidRDefault="00AB7927">
            <w:pPr>
              <w:divId w:val="515735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142838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87585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189953648"/>
              <w:rPr>
                <w:rFonts w:eastAsia="Times New Roman"/>
                <w:sz w:val="20"/>
                <w:szCs w:val="20"/>
              </w:rPr>
            </w:pPr>
            <w:r>
              <w:rPr>
                <w:rFonts w:ascii="inherit" w:eastAsia="Times New Roman" w:hAnsi="inherit"/>
                <w:sz w:val="20"/>
                <w:szCs w:val="20"/>
              </w:rPr>
              <w:t> </w:t>
            </w:r>
          </w:p>
        </w:tc>
      </w:tr>
      <w:tr w:rsidR="00000000">
        <w:trPr>
          <w:divId w:val="872107943"/>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87210794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Contract assets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881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01035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rsidR="00000000" w:rsidRDefault="00AB7927">
            <w:pPr>
              <w:rPr>
                <w:rFonts w:eastAsia="Times New Roman"/>
                <w:sz w:val="20"/>
                <w:szCs w:val="20"/>
              </w:rPr>
            </w:pPr>
          </w:p>
        </w:tc>
      </w:tr>
      <w:tr w:rsidR="00000000">
        <w:trPr>
          <w:divId w:val="872107943"/>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Contract liabilities, current</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99239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(372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872107943"/>
        </w:trPr>
        <w:tc>
          <w:tcPr>
            <w:tcW w:w="0" w:type="auto"/>
            <w:shd w:val="clear" w:color="auto" w:fill="CCEEFF"/>
            <w:tcMar>
              <w:top w:w="30" w:type="dxa"/>
              <w:left w:w="30" w:type="dxa"/>
              <w:bottom w:w="30" w:type="dxa"/>
              <w:right w:w="30" w:type="dxa"/>
            </w:tcMar>
            <w:hideMark/>
          </w:tcPr>
          <w:p w:rsidR="00000000" w:rsidRDefault="00AB7927">
            <w:pPr>
              <w:divId w:val="272638536"/>
              <w:rPr>
                <w:rFonts w:eastAsia="Times New Roman"/>
                <w:sz w:val="20"/>
                <w:szCs w:val="20"/>
              </w:rPr>
            </w:pPr>
            <w:r>
              <w:rPr>
                <w:rFonts w:ascii="inherit" w:eastAsia="Times New Roman" w:hAnsi="inherit"/>
                <w:sz w:val="20"/>
                <w:szCs w:val="20"/>
              </w:rPr>
              <w:t>Contract liabilities, non-current</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174490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872107943"/>
        </w:trPr>
        <w:tc>
          <w:tcPr>
            <w:tcW w:w="0" w:type="auto"/>
            <w:tcMar>
              <w:top w:w="30" w:type="dxa"/>
              <w:left w:w="30" w:type="dxa"/>
              <w:bottom w:w="30" w:type="dxa"/>
              <w:right w:w="30" w:type="dxa"/>
            </w:tcMar>
            <w:vAlign w:val="center"/>
            <w:hideMark/>
          </w:tcPr>
          <w:p w:rsidR="00000000" w:rsidRDefault="00AB7927">
            <w:pPr>
              <w:rPr>
                <w:rFonts w:eastAsia="Times New Roman"/>
                <w:sz w:val="20"/>
                <w:szCs w:val="20"/>
              </w:rPr>
            </w:pPr>
            <w:r>
              <w:rPr>
                <w:rFonts w:ascii="inherit" w:eastAsia="Times New Roman" w:hAnsi="inherit"/>
                <w:sz w:val="20"/>
                <w:szCs w:val="20"/>
              </w:rPr>
              <w:t>Net contract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403</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90744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403</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spacing w:line="288" w:lineRule="auto"/>
              <w:jc w:val="both"/>
              <w:rPr>
                <w:rFonts w:eastAsia="Times New Roman"/>
                <w:sz w:val="16"/>
                <w:szCs w:val="16"/>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728798235"/>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jc w:val="both"/>
              <w:rPr>
                <w:rFonts w:eastAsia="Times New Roman"/>
                <w:sz w:val="16"/>
                <w:szCs w:val="16"/>
              </w:rPr>
            </w:pPr>
            <w:r>
              <w:rPr>
                <w:rFonts w:ascii="inherit" w:eastAsia="Times New Roman" w:hAnsi="inherit"/>
                <w:sz w:val="16"/>
                <w:szCs w:val="16"/>
              </w:rPr>
              <w:t>Represents the non-current portion of deferred revenue associated with extended product warranties, which is included as a component of the</w:t>
            </w:r>
            <w:r>
              <w:rPr>
                <w:rFonts w:ascii="inherit" w:eastAsia="Times New Roman" w:hAnsi="inherit"/>
                <w:sz w:val="16"/>
                <w:szCs w:val="16"/>
              </w:rPr>
              <w:t xml:space="preserve"> </w:t>
            </w:r>
            <w:r>
              <w:rPr>
                <w:rFonts w:ascii="inherit" w:eastAsia="Times New Roman" w:hAnsi="inherit"/>
                <w:sz w:val="16"/>
                <w:szCs w:val="16"/>
              </w:rPr>
              <w:t>“Other long-term liabilities”</w:t>
            </w:r>
            <w:r>
              <w:rPr>
                <w:rFonts w:ascii="inherit" w:eastAsia="Times New Roman" w:hAnsi="inherit"/>
                <w:sz w:val="16"/>
                <w:szCs w:val="16"/>
              </w:rPr>
              <w:t xml:space="preserve"> </w:t>
            </w:r>
            <w:r>
              <w:rPr>
                <w:rFonts w:ascii="inherit" w:eastAsia="Times New Roman" w:hAnsi="inherit"/>
                <w:sz w:val="16"/>
                <w:szCs w:val="16"/>
              </w:rPr>
              <w:t>line item in our Condensed Consolidated Balance Sheet (Unaudited).</w:t>
            </w:r>
          </w:p>
        </w:tc>
      </w:tr>
    </w:tbl>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 xml:space="preserve">The components of </w:t>
      </w:r>
      <w:r>
        <w:rPr>
          <w:rFonts w:ascii="inherit" w:eastAsia="Times New Roman" w:hAnsi="inherit"/>
          <w:sz w:val="20"/>
          <w:szCs w:val="20"/>
        </w:rPr>
        <w:t>contract assets are summarized below:</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685399490"/>
        </w:trPr>
        <w:tc>
          <w:tcPr>
            <w:tcW w:w="0" w:type="auto"/>
            <w:gridSpan w:val="8"/>
            <w:vAlign w:val="center"/>
            <w:hideMark/>
          </w:tcPr>
          <w:p w:rsidR="00000000" w:rsidRDefault="00AB7927">
            <w:pPr>
              <w:spacing w:line="288" w:lineRule="auto"/>
              <w:ind w:firstLine="480"/>
              <w:jc w:val="both"/>
              <w:rPr>
                <w:rFonts w:eastAsia="Times New Roman"/>
                <w:sz w:val="20"/>
                <w:szCs w:val="20"/>
              </w:rPr>
            </w:pPr>
          </w:p>
        </w:tc>
      </w:tr>
      <w:tr w:rsidR="00000000">
        <w:trPr>
          <w:divId w:val="685399490"/>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685399490"/>
        </w:trPr>
        <w:tc>
          <w:tcPr>
            <w:tcW w:w="0" w:type="auto"/>
            <w:tcMar>
              <w:top w:w="30" w:type="dxa"/>
              <w:left w:w="30" w:type="dxa"/>
              <w:bottom w:w="30" w:type="dxa"/>
              <w:right w:w="30" w:type="dxa"/>
            </w:tcMar>
            <w:vAlign w:val="bottom"/>
            <w:hideMark/>
          </w:tcPr>
          <w:p w:rsidR="00000000" w:rsidRDefault="00AB7927">
            <w:pPr>
              <w:divId w:val="901213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769303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685399490"/>
        </w:trPr>
        <w:tc>
          <w:tcPr>
            <w:tcW w:w="0" w:type="auto"/>
            <w:tcMar>
              <w:top w:w="30" w:type="dxa"/>
              <w:left w:w="30" w:type="dxa"/>
              <w:bottom w:w="30" w:type="dxa"/>
              <w:right w:w="30" w:type="dxa"/>
            </w:tcMar>
            <w:vAlign w:val="bottom"/>
            <w:hideMark/>
          </w:tcPr>
          <w:p w:rsidR="00000000" w:rsidRDefault="00AB7927">
            <w:pPr>
              <w:divId w:val="1686207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7910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729648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91389094"/>
              <w:rPr>
                <w:rFonts w:eastAsia="Times New Roman"/>
                <w:sz w:val="20"/>
                <w:szCs w:val="20"/>
              </w:rPr>
            </w:pPr>
            <w:r>
              <w:rPr>
                <w:rFonts w:ascii="inherit" w:eastAsia="Times New Roman" w:hAnsi="inherit"/>
                <w:sz w:val="20"/>
                <w:szCs w:val="20"/>
              </w:rPr>
              <w:t> </w:t>
            </w:r>
          </w:p>
        </w:tc>
      </w:tr>
      <w:tr w:rsidR="00000000">
        <w:trPr>
          <w:divId w:val="685399490"/>
        </w:trPr>
        <w:tc>
          <w:tcPr>
            <w:tcW w:w="0" w:type="auto"/>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685399490"/>
        </w:trPr>
        <w:tc>
          <w:tcPr>
            <w:tcW w:w="0" w:type="auto"/>
            <w:shd w:val="clear" w:color="auto" w:fill="CCEEFF"/>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Unbilled contract receivables, gross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989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24241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881</w:t>
            </w:r>
          </w:p>
        </w:tc>
        <w:tc>
          <w:tcPr>
            <w:tcW w:w="0" w:type="auto"/>
            <w:shd w:val="clear" w:color="auto" w:fill="CCEEFF"/>
            <w:vAlign w:val="bottom"/>
            <w:hideMark/>
          </w:tcPr>
          <w:p w:rsidR="00000000" w:rsidRDefault="00AB7927">
            <w:pPr>
              <w:rPr>
                <w:rFonts w:eastAsia="Times New Roman"/>
                <w:sz w:val="20"/>
                <w:szCs w:val="20"/>
              </w:rPr>
            </w:pPr>
          </w:p>
        </w:tc>
      </w:tr>
      <w:tr w:rsidR="00000000">
        <w:trPr>
          <w:divId w:val="685399490"/>
        </w:trPr>
        <w:tc>
          <w:tcPr>
            <w:tcW w:w="0" w:type="auto"/>
            <w:tcMar>
              <w:top w:w="30" w:type="dxa"/>
              <w:left w:w="18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Progress payments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(108</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53934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(99</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685399490"/>
        </w:trPr>
        <w:tc>
          <w:tcPr>
            <w:tcW w:w="0" w:type="auto"/>
            <w:shd w:val="clear" w:color="auto" w:fill="CCEEFF"/>
            <w:tcMar>
              <w:top w:w="30" w:type="dxa"/>
              <w:left w:w="30" w:type="dxa"/>
              <w:bottom w:w="30" w:type="dxa"/>
              <w:right w:w="30" w:type="dxa"/>
            </w:tcMar>
            <w:vAlign w:val="bottom"/>
            <w:hideMark/>
          </w:tcPr>
          <w:p w:rsidR="00000000" w:rsidRDefault="00AB7927">
            <w:pPr>
              <w:divId w:val="9915682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881</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686736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782</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sz w:val="20"/>
          <w:szCs w:val="20"/>
        </w:rPr>
        <w:t>Impairment losses related to our contract assets were not material during the quarter or</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or the quarter or</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 For the quarter and</w:t>
      </w:r>
      <w:r>
        <w:rPr>
          <w:rFonts w:ascii="inherit" w:eastAsia="Times New Roman" w:hAnsi="inherit"/>
          <w:sz w:val="20"/>
          <w:szCs w:val="20"/>
        </w:rPr>
        <w:t xml:space="preserve"> </w:t>
      </w:r>
      <w:r>
        <w:rPr>
          <w:rFonts w:ascii="inherit" w:eastAsia="Times New Roman" w:hAnsi="inherit"/>
          <w:sz w:val="20"/>
          <w:szCs w:val="20"/>
        </w:rPr>
        <w:t>three quarters ended March 29, 2019, we recognized reven</w:t>
      </w:r>
      <w:r>
        <w:rPr>
          <w:rFonts w:ascii="inherit" w:eastAsia="Times New Roman" w:hAnsi="inherit"/>
          <w:sz w:val="20"/>
          <w:szCs w:val="20"/>
        </w:rPr>
        <w:t>ue of</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$259</w:t>
      </w:r>
      <w:r>
        <w:rPr>
          <w:rFonts w:ascii="inherit" w:eastAsia="Times New Roman" w:hAnsi="inherit"/>
          <w:sz w:val="20"/>
          <w:szCs w:val="20"/>
        </w:rPr>
        <w:t xml:space="preserve"> </w:t>
      </w:r>
      <w:r>
        <w:rPr>
          <w:rFonts w:ascii="inherit" w:eastAsia="Times New Roman" w:hAnsi="inherit"/>
          <w:sz w:val="20"/>
          <w:szCs w:val="20"/>
        </w:rPr>
        <w:t>million, respectively, related to contract liabilities that were outstanding at</w:t>
      </w:r>
      <w:r>
        <w:rPr>
          <w:rFonts w:ascii="inherit" w:eastAsia="Times New Roman" w:hAnsi="inherit"/>
          <w:sz w:val="20"/>
          <w:szCs w:val="20"/>
        </w:rPr>
        <w:t xml:space="preserve"> </w:t>
      </w:r>
      <w:r>
        <w:rPr>
          <w:rFonts w:ascii="inherit" w:eastAsia="Times New Roman" w:hAnsi="inherit"/>
          <w:sz w:val="20"/>
          <w:szCs w:val="20"/>
        </w:rPr>
        <w:t>June 29, 2018. For the quarter and</w:t>
      </w:r>
      <w:r>
        <w:rPr>
          <w:rFonts w:ascii="inherit" w:eastAsia="Times New Roman" w:hAnsi="inherit"/>
          <w:sz w:val="20"/>
          <w:szCs w:val="20"/>
        </w:rPr>
        <w:t xml:space="preserve"> </w:t>
      </w:r>
      <w:r>
        <w:rPr>
          <w:rFonts w:ascii="inherit" w:eastAsia="Times New Roman" w:hAnsi="inherit"/>
          <w:sz w:val="20"/>
          <w:szCs w:val="20"/>
        </w:rPr>
        <w:t>three quarters ended March 30, 2018, we recognized revenue of</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 xml:space="preserve">million, respectively, related </w:t>
      </w:r>
      <w:r>
        <w:rPr>
          <w:rFonts w:ascii="inherit" w:eastAsia="Times New Roman" w:hAnsi="inherit"/>
          <w:sz w:val="20"/>
          <w:szCs w:val="20"/>
        </w:rPr>
        <w:t>to contract liabilities that were outstanding at</w:t>
      </w:r>
      <w:r>
        <w:rPr>
          <w:rFonts w:ascii="inherit" w:eastAsia="Times New Roman" w:hAnsi="inherit"/>
          <w:sz w:val="20"/>
          <w:szCs w:val="20"/>
        </w:rPr>
        <w:t xml:space="preserve"> </w:t>
      </w:r>
      <w:r>
        <w:rPr>
          <w:rFonts w:ascii="inherit" w:eastAsia="Times New Roman" w:hAnsi="inherit"/>
          <w:sz w:val="20"/>
          <w:szCs w:val="20"/>
        </w:rPr>
        <w:t>June 30, 2017.</w:t>
      </w:r>
    </w:p>
    <w:p w:rsidR="00000000" w:rsidRDefault="00AB7927">
      <w:pPr>
        <w:divId w:val="302542320"/>
        <w:rPr>
          <w:rFonts w:eastAsia="Times New Roman"/>
          <w:sz w:val="20"/>
          <w:szCs w:val="20"/>
        </w:rPr>
      </w:pPr>
    </w:p>
    <w:p w:rsidR="00000000" w:rsidRDefault="00AB7927">
      <w:pPr>
        <w:spacing w:line="288" w:lineRule="auto"/>
        <w:jc w:val="center"/>
        <w:divId w:val="816072612"/>
        <w:rPr>
          <w:rFonts w:eastAsia="Times New Roman"/>
          <w:sz w:val="20"/>
          <w:szCs w:val="20"/>
        </w:rPr>
      </w:pPr>
      <w:r>
        <w:rPr>
          <w:rFonts w:ascii="inherit" w:eastAsia="Times New Roman" w:hAnsi="inherit"/>
          <w:sz w:val="20"/>
          <w:szCs w:val="20"/>
        </w:rPr>
        <w:t>11</w:t>
      </w:r>
    </w:p>
    <w:p w:rsidR="00000000" w:rsidRDefault="00AB7927">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AB7927">
      <w:pPr>
        <w:divId w:val="1858079652"/>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G</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Inventories</w:t>
      </w:r>
      <w:r>
        <w:rPr>
          <w:rFonts w:ascii="inherit" w:eastAsia="Times New Roman" w:hAnsi="inherit"/>
          <w:b/>
          <w:bCs/>
          <w:sz w:val="20"/>
          <w:szCs w:val="20"/>
        </w:rPr>
        <w:t xml:space="preserve"> </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Inventories are summarized below:</w:t>
      </w:r>
    </w:p>
    <w:tbl>
      <w:tblPr>
        <w:tblW w:w="4912" w:type="pct"/>
        <w:tblCellMar>
          <w:left w:w="0" w:type="dxa"/>
          <w:right w:w="0" w:type="dxa"/>
        </w:tblCellMar>
        <w:tblLook w:val="04A0" w:firstRow="1" w:lastRow="0" w:firstColumn="1" w:lastColumn="0" w:noHBand="0" w:noVBand="1"/>
      </w:tblPr>
      <w:tblGrid>
        <w:gridCol w:w="5604"/>
        <w:gridCol w:w="133"/>
        <w:gridCol w:w="1035"/>
        <w:gridCol w:w="57"/>
        <w:gridCol w:w="105"/>
        <w:gridCol w:w="133"/>
        <w:gridCol w:w="1036"/>
        <w:gridCol w:w="57"/>
      </w:tblGrid>
      <w:tr w:rsidR="00000000">
        <w:trPr>
          <w:divId w:val="626815463"/>
        </w:trPr>
        <w:tc>
          <w:tcPr>
            <w:tcW w:w="0" w:type="auto"/>
            <w:gridSpan w:val="8"/>
            <w:vAlign w:val="center"/>
            <w:hideMark/>
          </w:tcPr>
          <w:p w:rsidR="00000000" w:rsidRDefault="00AB7927">
            <w:pPr>
              <w:spacing w:line="288" w:lineRule="auto"/>
              <w:ind w:firstLine="480"/>
              <w:jc w:val="both"/>
              <w:rPr>
                <w:rFonts w:eastAsia="Times New Roman"/>
                <w:sz w:val="20"/>
                <w:szCs w:val="20"/>
              </w:rPr>
            </w:pPr>
          </w:p>
        </w:tc>
      </w:tr>
      <w:tr w:rsidR="00000000">
        <w:trPr>
          <w:divId w:val="626815463"/>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626815463"/>
        </w:trPr>
        <w:tc>
          <w:tcPr>
            <w:tcW w:w="0" w:type="auto"/>
            <w:tcMar>
              <w:top w:w="30" w:type="dxa"/>
              <w:left w:w="30" w:type="dxa"/>
              <w:bottom w:w="30" w:type="dxa"/>
              <w:right w:w="30" w:type="dxa"/>
            </w:tcMar>
            <w:vAlign w:val="bottom"/>
            <w:hideMark/>
          </w:tcPr>
          <w:p w:rsidR="00000000" w:rsidRDefault="00AB7927">
            <w:pPr>
              <w:divId w:val="287707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976906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626815463"/>
        </w:trPr>
        <w:tc>
          <w:tcPr>
            <w:tcW w:w="0" w:type="auto"/>
            <w:tcMar>
              <w:top w:w="30" w:type="dxa"/>
              <w:left w:w="30" w:type="dxa"/>
              <w:bottom w:w="30" w:type="dxa"/>
              <w:right w:w="30" w:type="dxa"/>
            </w:tcMar>
            <w:vAlign w:val="bottom"/>
            <w:hideMark/>
          </w:tcPr>
          <w:p w:rsidR="00000000" w:rsidRDefault="00AB7927">
            <w:pPr>
              <w:divId w:val="603659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66833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12003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74695870"/>
              <w:rPr>
                <w:rFonts w:eastAsia="Times New Roman"/>
                <w:sz w:val="20"/>
                <w:szCs w:val="20"/>
              </w:rPr>
            </w:pPr>
            <w:r>
              <w:rPr>
                <w:rFonts w:ascii="inherit" w:eastAsia="Times New Roman" w:hAnsi="inherit"/>
                <w:sz w:val="20"/>
                <w:szCs w:val="20"/>
              </w:rPr>
              <w:t> </w:t>
            </w:r>
          </w:p>
        </w:tc>
      </w:tr>
      <w:tr w:rsidR="00000000">
        <w:trPr>
          <w:divId w:val="626815463"/>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62681546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Finished products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7549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rsidR="00000000" w:rsidRDefault="00AB7927">
            <w:pPr>
              <w:rPr>
                <w:rFonts w:eastAsia="Times New Roman"/>
                <w:sz w:val="20"/>
                <w:szCs w:val="20"/>
              </w:rPr>
            </w:pPr>
          </w:p>
        </w:tc>
      </w:tr>
      <w:tr w:rsidR="00000000">
        <w:trPr>
          <w:divId w:val="626815463"/>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Work in process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650474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121</w:t>
            </w:r>
          </w:p>
        </w:tc>
        <w:tc>
          <w:tcPr>
            <w:tcW w:w="0" w:type="auto"/>
            <w:vAlign w:val="bottom"/>
            <w:hideMark/>
          </w:tcPr>
          <w:p w:rsidR="00000000" w:rsidRDefault="00AB7927">
            <w:pPr>
              <w:rPr>
                <w:rFonts w:eastAsia="Times New Roman"/>
                <w:sz w:val="20"/>
                <w:szCs w:val="20"/>
              </w:rPr>
            </w:pPr>
          </w:p>
        </w:tc>
      </w:tr>
      <w:tr w:rsidR="00000000">
        <w:trPr>
          <w:divId w:val="626815463"/>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Raw materials and supplies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231</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14930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199</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626815463"/>
        </w:trPr>
        <w:tc>
          <w:tcPr>
            <w:tcW w:w="0" w:type="auto"/>
            <w:tcMar>
              <w:top w:w="30" w:type="dxa"/>
              <w:left w:w="30" w:type="dxa"/>
              <w:bottom w:w="30" w:type="dxa"/>
              <w:right w:w="30" w:type="dxa"/>
            </w:tcMar>
            <w:vAlign w:val="bottom"/>
            <w:hideMark/>
          </w:tcPr>
          <w:p w:rsidR="00000000" w:rsidRDefault="00AB7927">
            <w:pPr>
              <w:divId w:val="112723848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433</w:t>
            </w:r>
          </w:p>
        </w:tc>
        <w:tc>
          <w:tcPr>
            <w:tcW w:w="0" w:type="auto"/>
            <w:tcBorders>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03870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411</w:t>
            </w:r>
          </w:p>
        </w:tc>
        <w:tc>
          <w:tcPr>
            <w:tcW w:w="0" w:type="auto"/>
            <w:tcBorders>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H</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Property, Plant and Equipment</w:t>
      </w:r>
      <w:r>
        <w:rPr>
          <w:rFonts w:ascii="inherit" w:eastAsia="Times New Roman" w:hAnsi="inherit"/>
          <w:b/>
          <w:bCs/>
          <w:sz w:val="20"/>
          <w:szCs w:val="20"/>
        </w:rPr>
        <w:t xml:space="preserve"> </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Property, plant and equipment are summarized below:</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96876995"/>
        </w:trPr>
        <w:tc>
          <w:tcPr>
            <w:tcW w:w="0" w:type="auto"/>
            <w:gridSpan w:val="8"/>
            <w:vAlign w:val="center"/>
            <w:hideMark/>
          </w:tcPr>
          <w:p w:rsidR="00000000" w:rsidRDefault="00AB7927">
            <w:pPr>
              <w:spacing w:line="288" w:lineRule="auto"/>
              <w:ind w:firstLine="480"/>
              <w:jc w:val="both"/>
              <w:rPr>
                <w:rFonts w:eastAsia="Times New Roman"/>
                <w:sz w:val="20"/>
                <w:szCs w:val="20"/>
              </w:rPr>
            </w:pPr>
          </w:p>
        </w:tc>
      </w:tr>
      <w:tr w:rsidR="00000000">
        <w:trPr>
          <w:divId w:val="96876995"/>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96876995"/>
        </w:trPr>
        <w:tc>
          <w:tcPr>
            <w:tcW w:w="0" w:type="auto"/>
            <w:tcMar>
              <w:top w:w="30" w:type="dxa"/>
              <w:left w:w="30" w:type="dxa"/>
              <w:bottom w:w="30" w:type="dxa"/>
              <w:right w:w="30" w:type="dxa"/>
            </w:tcMar>
            <w:vAlign w:val="bottom"/>
            <w:hideMark/>
          </w:tcPr>
          <w:p w:rsidR="00000000" w:rsidRDefault="00AB7927">
            <w:pPr>
              <w:divId w:val="1320426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2024088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96876995"/>
        </w:trPr>
        <w:tc>
          <w:tcPr>
            <w:tcW w:w="0" w:type="auto"/>
            <w:tcMar>
              <w:top w:w="30" w:type="dxa"/>
              <w:left w:w="30" w:type="dxa"/>
              <w:bottom w:w="30" w:type="dxa"/>
              <w:right w:w="30" w:type="dxa"/>
            </w:tcMar>
            <w:vAlign w:val="bottom"/>
            <w:hideMark/>
          </w:tcPr>
          <w:p w:rsidR="00000000" w:rsidRDefault="00AB7927">
            <w:pPr>
              <w:divId w:val="2127193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0823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48993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468470825"/>
              <w:rPr>
                <w:rFonts w:eastAsia="Times New Roman"/>
                <w:sz w:val="20"/>
                <w:szCs w:val="20"/>
              </w:rPr>
            </w:pPr>
            <w:r>
              <w:rPr>
                <w:rFonts w:ascii="inherit" w:eastAsia="Times New Roman" w:hAnsi="inherit"/>
                <w:sz w:val="20"/>
                <w:szCs w:val="20"/>
              </w:rPr>
              <w:t> </w:t>
            </w:r>
          </w:p>
        </w:tc>
      </w:tr>
      <w:tr w:rsidR="00000000">
        <w:trPr>
          <w:divId w:val="96876995"/>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96876995"/>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Land</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18311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AB7927">
            <w:pPr>
              <w:rPr>
                <w:rFonts w:eastAsia="Times New Roman"/>
                <w:sz w:val="20"/>
                <w:szCs w:val="20"/>
              </w:rPr>
            </w:pPr>
          </w:p>
        </w:tc>
      </w:tr>
      <w:tr w:rsidR="00000000">
        <w:trPr>
          <w:divId w:val="96876995"/>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Software capitalized for internal use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20484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171</w:t>
            </w:r>
          </w:p>
        </w:tc>
        <w:tc>
          <w:tcPr>
            <w:tcW w:w="0" w:type="auto"/>
            <w:vAlign w:val="bottom"/>
            <w:hideMark/>
          </w:tcPr>
          <w:p w:rsidR="00000000" w:rsidRDefault="00AB7927">
            <w:pPr>
              <w:rPr>
                <w:rFonts w:eastAsia="Times New Roman"/>
                <w:sz w:val="20"/>
                <w:szCs w:val="20"/>
              </w:rPr>
            </w:pPr>
          </w:p>
        </w:tc>
      </w:tr>
      <w:tr w:rsidR="00000000">
        <w:trPr>
          <w:divId w:val="96876995"/>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Buildings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630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47576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620</w:t>
            </w:r>
          </w:p>
        </w:tc>
        <w:tc>
          <w:tcPr>
            <w:tcW w:w="0" w:type="auto"/>
            <w:shd w:val="clear" w:color="auto" w:fill="CCEEFF"/>
            <w:vAlign w:val="bottom"/>
            <w:hideMark/>
          </w:tcPr>
          <w:p w:rsidR="00000000" w:rsidRDefault="00AB7927">
            <w:pPr>
              <w:rPr>
                <w:rFonts w:eastAsia="Times New Roman"/>
                <w:sz w:val="20"/>
                <w:szCs w:val="20"/>
              </w:rPr>
            </w:pPr>
          </w:p>
        </w:tc>
      </w:tr>
      <w:tr w:rsidR="00000000">
        <w:trPr>
          <w:divId w:val="96876995"/>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Machinery and equipment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1,425</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696030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1,349</w:t>
            </w:r>
          </w:p>
        </w:tc>
        <w:tc>
          <w:tcPr>
            <w:tcW w:w="0" w:type="auto"/>
            <w:tcBorders>
              <w:bottom w:val="single" w:sz="6" w:space="0" w:color="000000"/>
            </w:tcBorders>
            <w:vAlign w:val="bottom"/>
            <w:hideMark/>
          </w:tcPr>
          <w:p w:rsidR="00000000" w:rsidRDefault="00AB7927">
            <w:pPr>
              <w:rPr>
                <w:rFonts w:eastAsia="Times New Roman"/>
                <w:sz w:val="20"/>
                <w:szCs w:val="20"/>
              </w:rPr>
            </w:pPr>
          </w:p>
        </w:tc>
      </w:tr>
      <w:tr w:rsidR="00000000">
        <w:trPr>
          <w:divId w:val="96876995"/>
        </w:trPr>
        <w:tc>
          <w:tcPr>
            <w:tcW w:w="0" w:type="auto"/>
            <w:shd w:val="clear" w:color="auto" w:fill="CCEEFF"/>
            <w:tcMar>
              <w:top w:w="30" w:type="dxa"/>
              <w:left w:w="30" w:type="dxa"/>
              <w:bottom w:w="30" w:type="dxa"/>
              <w:right w:w="30" w:type="dxa"/>
            </w:tcMar>
            <w:vAlign w:val="bottom"/>
            <w:hideMark/>
          </w:tcPr>
          <w:p w:rsidR="00000000" w:rsidRDefault="00AB7927">
            <w:pPr>
              <w:divId w:val="2013295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2,280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30060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2,183</w:t>
            </w:r>
          </w:p>
        </w:tc>
        <w:tc>
          <w:tcPr>
            <w:tcW w:w="0" w:type="auto"/>
            <w:shd w:val="clear" w:color="auto" w:fill="CCEEFF"/>
            <w:vAlign w:val="bottom"/>
            <w:hideMark/>
          </w:tcPr>
          <w:p w:rsidR="00000000" w:rsidRDefault="00AB7927">
            <w:pPr>
              <w:rPr>
                <w:rFonts w:eastAsia="Times New Roman"/>
                <w:sz w:val="20"/>
                <w:szCs w:val="20"/>
              </w:rPr>
            </w:pPr>
          </w:p>
        </w:tc>
      </w:tr>
      <w:tr w:rsidR="00000000">
        <w:trPr>
          <w:divId w:val="96876995"/>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Less accumulated depreciation and amortization</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(1,376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864321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(1,283</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6876995"/>
        </w:trPr>
        <w:tc>
          <w:tcPr>
            <w:tcW w:w="0" w:type="auto"/>
            <w:shd w:val="clear" w:color="auto" w:fill="CCEEFF"/>
            <w:tcMar>
              <w:top w:w="30" w:type="dxa"/>
              <w:left w:w="30" w:type="dxa"/>
              <w:bottom w:w="30" w:type="dxa"/>
              <w:right w:w="30" w:type="dxa"/>
            </w:tcMar>
            <w:vAlign w:val="bottom"/>
            <w:hideMark/>
          </w:tcPr>
          <w:p w:rsidR="00000000" w:rsidRDefault="00AB7927">
            <w:pPr>
              <w:divId w:val="20478757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904</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27073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900</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Depreciation and amortization expense related to property, plant and equipment was</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29, 2019, respectively, 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 respectively.</w:t>
      </w:r>
      <w:r>
        <w:rPr>
          <w:rFonts w:ascii="inherit" w:eastAsia="Times New Roman" w:hAnsi="inherit"/>
          <w:sz w:val="20"/>
          <w:szCs w:val="20"/>
        </w:rPr>
        <w:t xml:space="preserve"> </w:t>
      </w: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I</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Accrued Warranties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Changes in our liability for standard product warranties, which is included as a component of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line items in our Condensed Consolidated Balance Sheet (Unaudited), during the</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were as follows:</w:t>
      </w:r>
    </w:p>
    <w:tbl>
      <w:tblPr>
        <w:tblW w:w="4912" w:type="pct"/>
        <w:tblCellMar>
          <w:left w:w="0" w:type="dxa"/>
          <w:right w:w="0" w:type="dxa"/>
        </w:tblCellMar>
        <w:tblLook w:val="04A0" w:firstRow="1" w:lastRow="0" w:firstColumn="1" w:lastColumn="0" w:noHBand="0" w:noVBand="1"/>
      </w:tblPr>
      <w:tblGrid>
        <w:gridCol w:w="6652"/>
        <w:gridCol w:w="133"/>
        <w:gridCol w:w="1268"/>
        <w:gridCol w:w="107"/>
      </w:tblGrid>
      <w:tr w:rsidR="00000000">
        <w:trPr>
          <w:divId w:val="1497725344"/>
        </w:trPr>
        <w:tc>
          <w:tcPr>
            <w:tcW w:w="0" w:type="auto"/>
            <w:gridSpan w:val="4"/>
            <w:vAlign w:val="center"/>
            <w:hideMark/>
          </w:tcPr>
          <w:p w:rsidR="00000000" w:rsidRDefault="00AB7927">
            <w:pPr>
              <w:spacing w:line="288" w:lineRule="auto"/>
              <w:ind w:firstLine="480"/>
              <w:rPr>
                <w:rFonts w:eastAsia="Times New Roman"/>
                <w:sz w:val="20"/>
                <w:szCs w:val="20"/>
              </w:rPr>
            </w:pPr>
          </w:p>
        </w:tc>
      </w:tr>
      <w:tr w:rsidR="00000000">
        <w:trPr>
          <w:divId w:val="1497725344"/>
        </w:trPr>
        <w:tc>
          <w:tcPr>
            <w:tcW w:w="41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8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49772534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49772534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Balance at June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rsidR="00000000" w:rsidRDefault="00AB7927">
            <w:pPr>
              <w:rPr>
                <w:rFonts w:eastAsia="Times New Roman"/>
                <w:sz w:val="20"/>
                <w:szCs w:val="20"/>
              </w:rPr>
            </w:pPr>
          </w:p>
        </w:tc>
      </w:tr>
      <w:tr w:rsidR="00000000">
        <w:trPr>
          <w:divId w:val="149772534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Warranty provision for sales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AB7927">
            <w:pPr>
              <w:rPr>
                <w:rFonts w:eastAsia="Times New Roman"/>
                <w:sz w:val="20"/>
                <w:szCs w:val="20"/>
              </w:rPr>
            </w:pPr>
          </w:p>
        </w:tc>
      </w:tr>
      <w:tr w:rsidR="00000000">
        <w:trPr>
          <w:divId w:val="149772534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Settlements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49772534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Other, including adjustments for foreign currency translation</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49772534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Balance at March 29,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sz w:val="20"/>
          <w:szCs w:val="20"/>
        </w:rPr>
        <w:t>We also sell extended product warranties and recognize revenue from these arrangements over the warranty period. Costs of warranty services under these arrangements are recognized as incurred and are included as a component of the</w:t>
      </w:r>
      <w:r>
        <w:rPr>
          <w:rFonts w:ascii="inherit" w:eastAsia="Times New Roman" w:hAnsi="inherit"/>
          <w:sz w:val="20"/>
          <w:szCs w:val="20"/>
        </w:rPr>
        <w:t xml:space="preserve"> </w:t>
      </w:r>
      <w:r>
        <w:rPr>
          <w:rFonts w:ascii="inherit" w:eastAsia="Times New Roman" w:hAnsi="inherit"/>
          <w:sz w:val="20"/>
          <w:szCs w:val="20"/>
        </w:rPr>
        <w:t>“Contract liabilities”</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“Other long-term liabilities”</w:t>
      </w:r>
      <w:r>
        <w:rPr>
          <w:rFonts w:ascii="inherit" w:eastAsia="Times New Roman" w:hAnsi="inherit"/>
          <w:sz w:val="20"/>
          <w:szCs w:val="20"/>
        </w:rPr>
        <w:t xml:space="preserve"> </w:t>
      </w:r>
      <w:r>
        <w:rPr>
          <w:rFonts w:ascii="inherit" w:eastAsia="Times New Roman" w:hAnsi="inherit"/>
          <w:sz w:val="20"/>
          <w:szCs w:val="20"/>
        </w:rPr>
        <w:t>line items in our Condensed Consolidated Balance Sheet (Unaudited). Deferred revenue associated with extended product warranties was</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2018.</w:t>
      </w:r>
    </w:p>
    <w:p w:rsidR="00000000" w:rsidRDefault="00AB7927">
      <w:pPr>
        <w:divId w:val="398865770"/>
        <w:rPr>
          <w:rFonts w:eastAsia="Times New Roman"/>
          <w:sz w:val="20"/>
          <w:szCs w:val="20"/>
        </w:rPr>
      </w:pPr>
    </w:p>
    <w:p w:rsidR="00000000" w:rsidRDefault="00AB7927">
      <w:pPr>
        <w:spacing w:line="288" w:lineRule="auto"/>
        <w:jc w:val="center"/>
        <w:divId w:val="1241990119"/>
        <w:rPr>
          <w:rFonts w:eastAsia="Times New Roman"/>
          <w:sz w:val="20"/>
          <w:szCs w:val="20"/>
        </w:rPr>
      </w:pPr>
      <w:r>
        <w:rPr>
          <w:rFonts w:ascii="inherit" w:eastAsia="Times New Roman" w:hAnsi="inherit"/>
          <w:sz w:val="20"/>
          <w:szCs w:val="20"/>
        </w:rPr>
        <w:t>12</w:t>
      </w:r>
    </w:p>
    <w:p w:rsidR="00000000" w:rsidRDefault="00AB7927">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AB7927">
      <w:pPr>
        <w:divId w:val="488138391"/>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J</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Postretirement Benefit Plans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following tables provide the components of our net periodic benefit income for our defined benefit plans, including defined benefit pension plans and other postretirement defined benefit plans:</w:t>
      </w:r>
      <w:r>
        <w:rPr>
          <w:rFonts w:ascii="inherit" w:eastAsia="Times New Roman" w:hAnsi="inherit"/>
          <w:sz w:val="20"/>
          <w:szCs w:val="20"/>
        </w:rPr>
        <w:t xml:space="preserve"> </w:t>
      </w:r>
    </w:p>
    <w:tbl>
      <w:tblPr>
        <w:tblW w:w="4912" w:type="pct"/>
        <w:tblCellMar>
          <w:left w:w="0" w:type="dxa"/>
          <w:right w:w="0" w:type="dxa"/>
        </w:tblCellMar>
        <w:tblLook w:val="04A0" w:firstRow="1" w:lastRow="0" w:firstColumn="1" w:lastColumn="0" w:noHBand="0" w:noVBand="1"/>
      </w:tblPr>
      <w:tblGrid>
        <w:gridCol w:w="2942"/>
        <w:gridCol w:w="133"/>
        <w:gridCol w:w="984"/>
        <w:gridCol w:w="108"/>
        <w:gridCol w:w="105"/>
        <w:gridCol w:w="133"/>
        <w:gridCol w:w="985"/>
        <w:gridCol w:w="108"/>
        <w:gridCol w:w="105"/>
        <w:gridCol w:w="133"/>
        <w:gridCol w:w="985"/>
        <w:gridCol w:w="108"/>
        <w:gridCol w:w="105"/>
        <w:gridCol w:w="133"/>
        <w:gridCol w:w="985"/>
        <w:gridCol w:w="108"/>
      </w:tblGrid>
      <w:tr w:rsidR="00000000">
        <w:trPr>
          <w:divId w:val="2055962147"/>
        </w:trPr>
        <w:tc>
          <w:tcPr>
            <w:tcW w:w="0" w:type="auto"/>
            <w:gridSpan w:val="16"/>
            <w:vAlign w:val="center"/>
            <w:hideMark/>
          </w:tcPr>
          <w:p w:rsidR="00000000" w:rsidRDefault="00AB7927">
            <w:pPr>
              <w:spacing w:line="288" w:lineRule="auto"/>
              <w:ind w:firstLine="480"/>
              <w:rPr>
                <w:rFonts w:eastAsia="Times New Roman"/>
                <w:sz w:val="20"/>
                <w:szCs w:val="20"/>
              </w:rPr>
            </w:pPr>
          </w:p>
        </w:tc>
      </w:tr>
      <w:tr w:rsidR="00000000">
        <w:trPr>
          <w:divId w:val="2055962147"/>
        </w:trPr>
        <w:tc>
          <w:tcPr>
            <w:tcW w:w="18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2055962147"/>
        </w:trPr>
        <w:tc>
          <w:tcPr>
            <w:tcW w:w="0" w:type="auto"/>
            <w:tcMar>
              <w:top w:w="30" w:type="dxa"/>
              <w:left w:w="30" w:type="dxa"/>
              <w:bottom w:w="30" w:type="dxa"/>
              <w:right w:w="30" w:type="dxa"/>
            </w:tcMar>
            <w:vAlign w:val="bottom"/>
            <w:hideMark/>
          </w:tcPr>
          <w:p w:rsidR="00000000" w:rsidRDefault="00AB7927">
            <w:pPr>
              <w:divId w:val="12476874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 March 29, 2019</w:t>
            </w:r>
          </w:p>
        </w:tc>
        <w:tc>
          <w:tcPr>
            <w:tcW w:w="0" w:type="auto"/>
            <w:tcMar>
              <w:top w:w="30" w:type="dxa"/>
              <w:left w:w="30" w:type="dxa"/>
              <w:bottom w:w="30" w:type="dxa"/>
              <w:right w:w="30" w:type="dxa"/>
            </w:tcMar>
            <w:vAlign w:val="bottom"/>
            <w:hideMark/>
          </w:tcPr>
          <w:p w:rsidR="00000000" w:rsidRDefault="00AB7927">
            <w:pPr>
              <w:divId w:val="10927067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 March 29, 2019</w:t>
            </w:r>
          </w:p>
        </w:tc>
      </w:tr>
      <w:tr w:rsidR="00000000">
        <w:trPr>
          <w:divId w:val="2055962147"/>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rsidR="00000000" w:rsidRDefault="00AB7927">
            <w:pPr>
              <w:divId w:val="8339583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Other Benefits</w:t>
            </w:r>
          </w:p>
        </w:tc>
        <w:tc>
          <w:tcPr>
            <w:tcW w:w="0" w:type="auto"/>
            <w:tcMar>
              <w:top w:w="30" w:type="dxa"/>
              <w:left w:w="30" w:type="dxa"/>
              <w:bottom w:w="30" w:type="dxa"/>
              <w:right w:w="30" w:type="dxa"/>
            </w:tcMar>
            <w:vAlign w:val="bottom"/>
            <w:hideMark/>
          </w:tcPr>
          <w:p w:rsidR="00000000" w:rsidRDefault="00AB7927">
            <w:pPr>
              <w:divId w:val="1991752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rsidR="00000000" w:rsidRDefault="00AB7927">
            <w:pPr>
              <w:divId w:val="11706078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Other Benefits</w:t>
            </w:r>
          </w:p>
        </w:tc>
      </w:tr>
      <w:tr w:rsidR="00000000">
        <w:trPr>
          <w:divId w:val="2055962147"/>
        </w:trPr>
        <w:tc>
          <w:tcPr>
            <w:tcW w:w="0" w:type="auto"/>
            <w:tcMar>
              <w:top w:w="30" w:type="dxa"/>
              <w:left w:w="30" w:type="dxa"/>
              <w:bottom w:w="30" w:type="dxa"/>
              <w:right w:w="30" w:type="dxa"/>
            </w:tcMar>
            <w:vAlign w:val="bottom"/>
            <w:hideMark/>
          </w:tcPr>
          <w:p w:rsidR="00000000" w:rsidRDefault="00AB7927">
            <w:pPr>
              <w:divId w:val="1470978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11491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888988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86797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90278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84412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89931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91601398"/>
              <w:rPr>
                <w:rFonts w:eastAsia="Times New Roman"/>
                <w:sz w:val="20"/>
                <w:szCs w:val="20"/>
              </w:rPr>
            </w:pPr>
            <w:r>
              <w:rPr>
                <w:rFonts w:ascii="inherit" w:eastAsia="Times New Roman" w:hAnsi="inherit"/>
                <w:sz w:val="20"/>
                <w:szCs w:val="20"/>
              </w:rPr>
              <w:t> </w:t>
            </w:r>
          </w:p>
        </w:tc>
      </w:tr>
      <w:tr w:rsidR="00000000">
        <w:trPr>
          <w:divId w:val="2055962147"/>
        </w:trPr>
        <w:tc>
          <w:tcPr>
            <w:tcW w:w="0" w:type="auto"/>
            <w:tcMar>
              <w:top w:w="30" w:type="dxa"/>
              <w:left w:w="30" w:type="dxa"/>
              <w:bottom w:w="30" w:type="dxa"/>
              <w:right w:w="30" w:type="dxa"/>
            </w:tcMar>
            <w:vAlign w:val="bottom"/>
            <w:hideMark/>
          </w:tcPr>
          <w:p w:rsidR="00000000" w:rsidRDefault="00AB7927">
            <w:pPr>
              <w:divId w:val="127810428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2055962147"/>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Net periodic benefit income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562444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015036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47663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539858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467629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593831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480076209"/>
              <w:rPr>
                <w:rFonts w:eastAsia="Times New Roman"/>
                <w:sz w:val="20"/>
                <w:szCs w:val="20"/>
              </w:rPr>
            </w:pPr>
            <w:r>
              <w:rPr>
                <w:rFonts w:ascii="inherit" w:eastAsia="Times New Roman" w:hAnsi="inherit"/>
                <w:sz w:val="20"/>
                <w:szCs w:val="20"/>
              </w:rPr>
              <w:t> </w:t>
            </w:r>
          </w:p>
        </w:tc>
      </w:tr>
      <w:tr w:rsidR="00000000">
        <w:trPr>
          <w:divId w:val="2055962147"/>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Service cost</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83186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976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61793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AB7927">
            <w:pPr>
              <w:rPr>
                <w:rFonts w:eastAsia="Times New Roman"/>
                <w:sz w:val="20"/>
                <w:szCs w:val="20"/>
              </w:rPr>
            </w:pPr>
          </w:p>
        </w:tc>
      </w:tr>
      <w:tr w:rsidR="00000000">
        <w:trPr>
          <w:divId w:val="2055962147"/>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Interest cost</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5162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14065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5399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rsidR="00000000" w:rsidRDefault="00AB7927">
            <w:pPr>
              <w:rPr>
                <w:rFonts w:eastAsia="Times New Roman"/>
                <w:sz w:val="20"/>
                <w:szCs w:val="20"/>
              </w:rPr>
            </w:pPr>
          </w:p>
        </w:tc>
      </w:tr>
      <w:tr w:rsidR="00000000">
        <w:trPr>
          <w:divId w:val="2055962147"/>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Expected return on plan assets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337730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360668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646007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2055962147"/>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Amortization of net actuarial gain</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62563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966153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86282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2055962147"/>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 net periodic benefit income</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308827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150054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677536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bl>
    <w:p w:rsidR="00000000" w:rsidRDefault="00AB7927">
      <w:pPr>
        <w:spacing w:line="288" w:lineRule="auto"/>
        <w:jc w:val="both"/>
        <w:rPr>
          <w:rFonts w:eastAsia="Times New Roman"/>
          <w:sz w:val="20"/>
          <w:szCs w:val="20"/>
        </w:rPr>
      </w:pPr>
    </w:p>
    <w:tbl>
      <w:tblPr>
        <w:tblW w:w="4912" w:type="pct"/>
        <w:tblCellMar>
          <w:left w:w="0" w:type="dxa"/>
          <w:right w:w="0" w:type="dxa"/>
        </w:tblCellMar>
        <w:tblLook w:val="04A0" w:firstRow="1" w:lastRow="0" w:firstColumn="1" w:lastColumn="0" w:noHBand="0" w:noVBand="1"/>
      </w:tblPr>
      <w:tblGrid>
        <w:gridCol w:w="2942"/>
        <w:gridCol w:w="133"/>
        <w:gridCol w:w="984"/>
        <w:gridCol w:w="108"/>
        <w:gridCol w:w="105"/>
        <w:gridCol w:w="133"/>
        <w:gridCol w:w="985"/>
        <w:gridCol w:w="108"/>
        <w:gridCol w:w="105"/>
        <w:gridCol w:w="133"/>
        <w:gridCol w:w="985"/>
        <w:gridCol w:w="108"/>
        <w:gridCol w:w="105"/>
        <w:gridCol w:w="133"/>
        <w:gridCol w:w="985"/>
        <w:gridCol w:w="108"/>
      </w:tblGrid>
      <w:tr w:rsidR="00000000">
        <w:trPr>
          <w:divId w:val="350185684"/>
        </w:trPr>
        <w:tc>
          <w:tcPr>
            <w:tcW w:w="0" w:type="auto"/>
            <w:gridSpan w:val="16"/>
            <w:vAlign w:val="center"/>
            <w:hideMark/>
          </w:tcPr>
          <w:p w:rsidR="00000000" w:rsidRDefault="00AB7927">
            <w:pPr>
              <w:spacing w:line="288" w:lineRule="auto"/>
              <w:jc w:val="both"/>
              <w:rPr>
                <w:rFonts w:eastAsia="Times New Roman"/>
                <w:sz w:val="20"/>
                <w:szCs w:val="20"/>
              </w:rPr>
            </w:pPr>
          </w:p>
        </w:tc>
      </w:tr>
      <w:tr w:rsidR="00000000">
        <w:trPr>
          <w:divId w:val="350185684"/>
        </w:trPr>
        <w:tc>
          <w:tcPr>
            <w:tcW w:w="18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35018568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 March 30, 2018</w:t>
            </w:r>
          </w:p>
        </w:tc>
        <w:tc>
          <w:tcPr>
            <w:tcW w:w="0" w:type="auto"/>
            <w:tcMar>
              <w:top w:w="30" w:type="dxa"/>
              <w:left w:w="30" w:type="dxa"/>
              <w:bottom w:w="30" w:type="dxa"/>
              <w:right w:w="30" w:type="dxa"/>
            </w:tcMar>
            <w:vAlign w:val="bottom"/>
            <w:hideMark/>
          </w:tcPr>
          <w:p w:rsidR="00000000" w:rsidRDefault="00AB7927">
            <w:pPr>
              <w:divId w:val="8634425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 March 30, 2018</w:t>
            </w:r>
          </w:p>
        </w:tc>
      </w:tr>
      <w:tr w:rsidR="00000000">
        <w:trPr>
          <w:divId w:val="35018568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rsidR="00000000" w:rsidRDefault="00AB7927">
            <w:pPr>
              <w:divId w:val="1104695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Other Benefits</w:t>
            </w:r>
          </w:p>
        </w:tc>
        <w:tc>
          <w:tcPr>
            <w:tcW w:w="0" w:type="auto"/>
            <w:tcMar>
              <w:top w:w="30" w:type="dxa"/>
              <w:left w:w="30" w:type="dxa"/>
              <w:bottom w:w="30" w:type="dxa"/>
              <w:right w:w="30" w:type="dxa"/>
            </w:tcMar>
            <w:vAlign w:val="bottom"/>
            <w:hideMark/>
          </w:tcPr>
          <w:p w:rsidR="00000000" w:rsidRDefault="00AB7927">
            <w:pPr>
              <w:divId w:val="1593856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Pension</w:t>
            </w:r>
          </w:p>
        </w:tc>
        <w:tc>
          <w:tcPr>
            <w:tcW w:w="0" w:type="auto"/>
            <w:tcMar>
              <w:top w:w="30" w:type="dxa"/>
              <w:left w:w="30" w:type="dxa"/>
              <w:bottom w:w="30" w:type="dxa"/>
              <w:right w:w="30" w:type="dxa"/>
            </w:tcMar>
            <w:vAlign w:val="bottom"/>
            <w:hideMark/>
          </w:tcPr>
          <w:p w:rsidR="00000000" w:rsidRDefault="00AB7927">
            <w:pPr>
              <w:divId w:val="882865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Other Benefits</w:t>
            </w:r>
          </w:p>
        </w:tc>
      </w:tr>
      <w:tr w:rsidR="00000000">
        <w:trPr>
          <w:divId w:val="350185684"/>
        </w:trPr>
        <w:tc>
          <w:tcPr>
            <w:tcW w:w="0" w:type="auto"/>
            <w:tcMar>
              <w:top w:w="30" w:type="dxa"/>
              <w:left w:w="30" w:type="dxa"/>
              <w:bottom w:w="30" w:type="dxa"/>
              <w:right w:w="30" w:type="dxa"/>
            </w:tcMar>
            <w:vAlign w:val="bottom"/>
            <w:hideMark/>
          </w:tcPr>
          <w:p w:rsidR="00000000" w:rsidRDefault="00AB7927">
            <w:pPr>
              <w:divId w:val="1101338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712658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60273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34106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94003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4449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113281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90691148"/>
              <w:rPr>
                <w:rFonts w:eastAsia="Times New Roman"/>
                <w:sz w:val="20"/>
                <w:szCs w:val="20"/>
              </w:rPr>
            </w:pPr>
            <w:r>
              <w:rPr>
                <w:rFonts w:ascii="inherit" w:eastAsia="Times New Roman" w:hAnsi="inherit"/>
                <w:sz w:val="20"/>
                <w:szCs w:val="20"/>
              </w:rPr>
              <w:t> </w:t>
            </w:r>
          </w:p>
        </w:tc>
      </w:tr>
      <w:tr w:rsidR="00000000">
        <w:trPr>
          <w:divId w:val="350185684"/>
        </w:trPr>
        <w:tc>
          <w:tcPr>
            <w:tcW w:w="0" w:type="auto"/>
            <w:tcMar>
              <w:top w:w="30" w:type="dxa"/>
              <w:left w:w="30" w:type="dxa"/>
              <w:bottom w:w="30" w:type="dxa"/>
              <w:right w:w="30" w:type="dxa"/>
            </w:tcMar>
            <w:vAlign w:val="bottom"/>
            <w:hideMark/>
          </w:tcPr>
          <w:p w:rsidR="00000000" w:rsidRDefault="00AB7927">
            <w:pPr>
              <w:divId w:val="118982870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35018568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Net periodic benefit income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84712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40042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779831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500435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423180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09386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490605504"/>
              <w:rPr>
                <w:rFonts w:eastAsia="Times New Roman"/>
                <w:sz w:val="20"/>
                <w:szCs w:val="20"/>
              </w:rPr>
            </w:pPr>
            <w:r>
              <w:rPr>
                <w:rFonts w:ascii="inherit" w:eastAsia="Times New Roman" w:hAnsi="inherit"/>
                <w:sz w:val="20"/>
                <w:szCs w:val="20"/>
              </w:rPr>
              <w:t> </w:t>
            </w:r>
          </w:p>
        </w:tc>
      </w:tr>
      <w:tr w:rsidR="00000000">
        <w:trPr>
          <w:divId w:val="350185684"/>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Service cost</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76917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2066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29</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11899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AB7927">
            <w:pPr>
              <w:rPr>
                <w:rFonts w:eastAsia="Times New Roman"/>
                <w:sz w:val="20"/>
                <w:szCs w:val="20"/>
              </w:rPr>
            </w:pPr>
          </w:p>
        </w:tc>
      </w:tr>
      <w:tr w:rsidR="00000000">
        <w:trPr>
          <w:divId w:val="350185684"/>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Interest cost</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24399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30389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43720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350185684"/>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Expected return on plan assets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120954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62105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(276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851147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350185684"/>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Amortization of net actuarial gain</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55619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75978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07955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35018568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 net periodic benefit income</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66037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09961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739448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bl>
    <w:p w:rsidR="00000000" w:rsidRDefault="00AB7927">
      <w:pPr>
        <w:spacing w:line="288" w:lineRule="auto"/>
        <w:ind w:firstLine="450"/>
        <w:rPr>
          <w:rFonts w:eastAsia="Times New Roman"/>
          <w:sz w:val="20"/>
          <w:szCs w:val="20"/>
        </w:rPr>
      </w:pPr>
      <w:r>
        <w:rPr>
          <w:rFonts w:ascii="inherit" w:eastAsia="Times New Roman" w:hAnsi="inherit"/>
          <w:sz w:val="20"/>
          <w:szCs w:val="20"/>
        </w:rPr>
        <w:t>The service cost component of net periodic benefit income is included in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items in our Condensed Consolidated Statement of Income (Unaudited). The non-service cost components of net periodic pension income are included in the</w:t>
      </w:r>
      <w:r>
        <w:rPr>
          <w:rFonts w:ascii="inherit" w:eastAsia="Times New Roman" w:hAnsi="inherit"/>
          <w:sz w:val="20"/>
          <w:szCs w:val="20"/>
        </w:rPr>
        <w:t xml:space="preserve"> </w:t>
      </w:r>
      <w:r>
        <w:rPr>
          <w:rFonts w:ascii="inherit" w:eastAsia="Times New Roman" w:hAnsi="inherit"/>
          <w:sz w:val="20"/>
          <w:szCs w:val="20"/>
        </w:rPr>
        <w:t>“Non-operating income”</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contributed</w:t>
      </w:r>
      <w:r>
        <w:rPr>
          <w:rFonts w:ascii="inherit" w:eastAsia="Times New Roman" w:hAnsi="inherit"/>
          <w:sz w:val="20"/>
          <w:szCs w:val="20"/>
        </w:rPr>
        <w:t xml:space="preserve"> </w:t>
      </w:r>
      <w:r>
        <w:rPr>
          <w:rFonts w:ascii="inherit" w:eastAsia="Times New Roman" w:hAnsi="inherit"/>
          <w:sz w:val="20"/>
          <w:szCs w:val="20"/>
        </w:rPr>
        <w:t>$301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our qualified defined benefit pensions plans during the quarter and</w:t>
      </w:r>
      <w:r>
        <w:rPr>
          <w:rFonts w:ascii="inherit" w:eastAsia="Times New Roman" w:hAnsi="inherit"/>
          <w:sz w:val="20"/>
          <w:szCs w:val="20"/>
        </w:rPr>
        <w:t xml:space="preserve"> </w:t>
      </w:r>
      <w:r>
        <w:rPr>
          <w:rFonts w:ascii="inherit" w:eastAsia="Times New Roman" w:hAnsi="inherit"/>
          <w:sz w:val="20"/>
          <w:szCs w:val="20"/>
        </w:rPr>
        <w:t>three quarters ended March 30, 2018, including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voluntary contribution to our U.S. qualified defined benefit pension plans in the</w:t>
      </w:r>
      <w:r>
        <w:rPr>
          <w:rFonts w:ascii="inherit" w:eastAsia="Times New Roman" w:hAnsi="inherit"/>
          <w:sz w:val="20"/>
          <w:szCs w:val="20"/>
        </w:rPr>
        <w:t xml:space="preserve"> </w:t>
      </w:r>
      <w:r>
        <w:rPr>
          <w:rFonts w:ascii="inherit" w:eastAsia="Times New Roman" w:hAnsi="inherit"/>
          <w:sz w:val="20"/>
          <w:szCs w:val="20"/>
        </w:rPr>
        <w:t>quarter ended M</w:t>
      </w:r>
      <w:r>
        <w:rPr>
          <w:rFonts w:ascii="inherit" w:eastAsia="Times New Roman" w:hAnsi="inherit"/>
          <w:sz w:val="20"/>
          <w:szCs w:val="20"/>
        </w:rPr>
        <w:t>arch 30, 2018. As a result of this voluntary contribution as well as a</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voluntary contribution made during fiscal 2017,</w:t>
      </w:r>
      <w:r>
        <w:rPr>
          <w:rFonts w:ascii="inherit" w:eastAsia="Times New Roman" w:hAnsi="inherit"/>
          <w:sz w:val="20"/>
          <w:szCs w:val="20"/>
        </w:rPr>
        <w:t xml:space="preserve"> </w:t>
      </w:r>
      <w:r>
        <w:rPr>
          <w:rFonts w:ascii="inherit" w:eastAsia="Times New Roman" w:hAnsi="inherit"/>
          <w:sz w:val="20"/>
          <w:szCs w:val="20"/>
          <w:shd w:val="clear" w:color="auto" w:fill="FFFFFF"/>
        </w:rPr>
        <w:t>we made</w:t>
      </w:r>
      <w:r>
        <w:rPr>
          <w:rFonts w:ascii="inherit" w:eastAsia="Times New Roman" w:hAnsi="inherit"/>
          <w:sz w:val="20"/>
          <w:szCs w:val="20"/>
          <w:shd w:val="clear" w:color="auto" w:fill="FFFFFF"/>
        </w:rPr>
        <w:t xml:space="preserve"> </w:t>
      </w:r>
      <w:r>
        <w:rPr>
          <w:rFonts w:ascii="inherit" w:eastAsia="Times New Roman" w:hAnsi="inherit"/>
          <w:sz w:val="20"/>
          <w:szCs w:val="20"/>
        </w:rPr>
        <w:t>no</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contributions to our U.S. qualified defined benefit pension plans during the quarter and</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three quarters ended Mar</w:t>
      </w:r>
      <w:r>
        <w:rPr>
          <w:rFonts w:ascii="inherit" w:eastAsia="Times New Roman" w:hAnsi="inherit"/>
          <w:sz w:val="20"/>
          <w:szCs w:val="20"/>
          <w:shd w:val="clear" w:color="auto" w:fill="FFFFFF"/>
        </w:rPr>
        <w:t>ch 29, 2019, and we currently anticipate making</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c</w:t>
      </w:r>
      <w:r>
        <w:rPr>
          <w:rFonts w:ascii="inherit" w:eastAsia="Times New Roman" w:hAnsi="inherit"/>
          <w:sz w:val="20"/>
          <w:szCs w:val="20"/>
          <w:shd w:val="clear" w:color="auto" w:fill="FFFFFF"/>
        </w:rPr>
        <w:t>ontributions to our</w:t>
      </w:r>
      <w:r>
        <w:rPr>
          <w:rFonts w:ascii="inherit" w:eastAsia="Times New Roman" w:hAnsi="inherit"/>
          <w:sz w:val="20"/>
          <w:szCs w:val="20"/>
        </w:rPr>
        <w:t xml:space="preserve"> </w:t>
      </w:r>
      <w:r>
        <w:rPr>
          <w:rFonts w:ascii="inherit" w:eastAsia="Times New Roman" w:hAnsi="inherit"/>
          <w:sz w:val="20"/>
          <w:szCs w:val="20"/>
        </w:rPr>
        <w:t>U.S. qualified defined benefit pension plans</w:t>
      </w:r>
      <w:r>
        <w:rPr>
          <w:rFonts w:ascii="inherit" w:eastAsia="Times New Roman" w:hAnsi="inherit"/>
          <w:sz w:val="20"/>
          <w:szCs w:val="20"/>
        </w:rPr>
        <w:t xml:space="preserve"> </w:t>
      </w:r>
      <w:r>
        <w:rPr>
          <w:rFonts w:ascii="inherit" w:eastAsia="Times New Roman" w:hAnsi="inherit"/>
          <w:sz w:val="20"/>
          <w:szCs w:val="20"/>
          <w:shd w:val="clear" w:color="auto" w:fill="FFFFFF"/>
        </w:rPr>
        <w:t>and minor contributions to a non-U.S. pension plan during the remainder of fiscal 2019.</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 xml:space="preserve">The U.S. Salaried Retirement Plan (“U.S. SRP”), a </w:t>
      </w:r>
      <w:r>
        <w:rPr>
          <w:rFonts w:ascii="inherit" w:eastAsia="Times New Roman" w:hAnsi="inherit"/>
          <w:sz w:val="20"/>
          <w:szCs w:val="20"/>
        </w:rPr>
        <w:t>U.S. qualified pension plan, is our largest defined benefit pension plan, with assets valued at</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 a projected benefit obligation of</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2018. Effective December 31, 2016, accruals under the U.S. SRP benefit formula we</w:t>
      </w:r>
      <w:r>
        <w:rPr>
          <w:rFonts w:ascii="inherit" w:eastAsia="Times New Roman" w:hAnsi="inherit"/>
          <w:sz w:val="20"/>
          <w:szCs w:val="20"/>
        </w:rPr>
        <w:t>re frozen for all employees and replaced with a</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cash balance benefit formula for certain employees who were not highly compensated on December 31, 2016.</w:t>
      </w:r>
    </w:p>
    <w:p w:rsidR="00000000" w:rsidRDefault="00AB7927">
      <w:pPr>
        <w:divId w:val="965351077"/>
        <w:rPr>
          <w:rFonts w:eastAsia="Times New Roman"/>
          <w:sz w:val="20"/>
          <w:szCs w:val="20"/>
        </w:rPr>
      </w:pPr>
    </w:p>
    <w:p w:rsidR="00000000" w:rsidRDefault="00AB7927">
      <w:pPr>
        <w:spacing w:line="288" w:lineRule="auto"/>
        <w:jc w:val="center"/>
        <w:divId w:val="1077242379"/>
        <w:rPr>
          <w:rFonts w:eastAsia="Times New Roman"/>
          <w:sz w:val="20"/>
          <w:szCs w:val="20"/>
        </w:rPr>
      </w:pPr>
      <w:r>
        <w:rPr>
          <w:rFonts w:ascii="inherit" w:eastAsia="Times New Roman" w:hAnsi="inherit"/>
          <w:sz w:val="20"/>
          <w:szCs w:val="20"/>
        </w:rPr>
        <w:t>13</w:t>
      </w:r>
    </w:p>
    <w:p w:rsidR="00000000" w:rsidRDefault="00AB7927">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AB7927">
      <w:pPr>
        <w:divId w:val="1582569014"/>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K</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From Continuing Operations Per Share</w:t>
      </w:r>
      <w:r>
        <w:rPr>
          <w:rFonts w:ascii="inherit" w:eastAsia="Times New Roman" w:hAnsi="inherit"/>
          <w:b/>
          <w:bCs/>
          <w:sz w:val="20"/>
          <w:szCs w:val="20"/>
        </w:rPr>
        <w:t xml:space="preserve"> </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The computations of income from continuing operations per common share are as follows:</w:t>
      </w: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4490"/>
        <w:gridCol w:w="133"/>
        <w:gridCol w:w="631"/>
        <w:gridCol w:w="107"/>
        <w:gridCol w:w="105"/>
        <w:gridCol w:w="133"/>
        <w:gridCol w:w="631"/>
        <w:gridCol w:w="107"/>
        <w:gridCol w:w="105"/>
        <w:gridCol w:w="133"/>
        <w:gridCol w:w="631"/>
        <w:gridCol w:w="107"/>
        <w:gridCol w:w="105"/>
        <w:gridCol w:w="133"/>
        <w:gridCol w:w="631"/>
        <w:gridCol w:w="107"/>
      </w:tblGrid>
      <w:tr w:rsidR="00000000">
        <w:trPr>
          <w:divId w:val="450515318"/>
        </w:trPr>
        <w:tc>
          <w:tcPr>
            <w:tcW w:w="0" w:type="auto"/>
            <w:gridSpan w:val="16"/>
            <w:vAlign w:val="center"/>
            <w:hideMark/>
          </w:tcPr>
          <w:p w:rsidR="00000000" w:rsidRDefault="00AB7927">
            <w:pPr>
              <w:spacing w:line="288" w:lineRule="auto"/>
              <w:ind w:firstLine="480"/>
              <w:jc w:val="both"/>
              <w:rPr>
                <w:rFonts w:eastAsia="Times New Roman"/>
                <w:sz w:val="20"/>
                <w:szCs w:val="20"/>
              </w:rPr>
            </w:pPr>
          </w:p>
        </w:tc>
      </w:tr>
      <w:tr w:rsidR="00000000">
        <w:trPr>
          <w:divId w:val="450515318"/>
        </w:trPr>
        <w:tc>
          <w:tcPr>
            <w:tcW w:w="28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450515318"/>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3777088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450515318"/>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528593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20771958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8574739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450515318"/>
        </w:trPr>
        <w:tc>
          <w:tcPr>
            <w:tcW w:w="0" w:type="auto"/>
            <w:tcMar>
              <w:top w:w="30" w:type="dxa"/>
              <w:left w:w="30" w:type="dxa"/>
              <w:bottom w:w="30" w:type="dxa"/>
              <w:right w:w="30" w:type="dxa"/>
            </w:tcMar>
            <w:vAlign w:val="bottom"/>
            <w:hideMark/>
          </w:tcPr>
          <w:p w:rsidR="00000000" w:rsidRDefault="00AB7927">
            <w:pPr>
              <w:divId w:val="1987585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17757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89306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75375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33686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883520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35564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61446265"/>
              <w:rPr>
                <w:rFonts w:eastAsia="Times New Roman"/>
                <w:sz w:val="20"/>
                <w:szCs w:val="20"/>
              </w:rPr>
            </w:pPr>
            <w:r>
              <w:rPr>
                <w:rFonts w:ascii="inherit" w:eastAsia="Times New Roman" w:hAnsi="inherit"/>
                <w:sz w:val="20"/>
                <w:szCs w:val="20"/>
              </w:rPr>
              <w:t> </w:t>
            </w:r>
          </w:p>
        </w:tc>
      </w:tr>
      <w:tr w:rsidR="00000000">
        <w:trPr>
          <w:divId w:val="450515318"/>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 except per share amounts)</w:t>
            </w:r>
          </w:p>
        </w:tc>
      </w:tr>
      <w:tr w:rsidR="00000000">
        <w:trPr>
          <w:divId w:val="450515318"/>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64470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51052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684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65742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450515318"/>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Adjustments for participating securities outstanding</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655770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529172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600525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450515318"/>
        </w:trPr>
        <w:tc>
          <w:tcPr>
            <w:tcW w:w="0" w:type="auto"/>
            <w:shd w:val="clear" w:color="auto" w:fill="CCEEFF"/>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Income from continuing operations used in per basic and diluted common share calculations (A)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33063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197</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789996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683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777617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492</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divId w:val="450515318"/>
        </w:trPr>
        <w:tc>
          <w:tcPr>
            <w:tcW w:w="0" w:type="auto"/>
            <w:tcMar>
              <w:top w:w="30" w:type="dxa"/>
              <w:left w:w="30" w:type="dxa"/>
              <w:bottom w:w="30" w:type="dxa"/>
              <w:right w:w="30" w:type="dxa"/>
            </w:tcMar>
            <w:vAlign w:val="bottom"/>
            <w:hideMark/>
          </w:tcPr>
          <w:p w:rsidR="00000000" w:rsidRDefault="00AB7927">
            <w:pPr>
              <w:divId w:val="1076393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2143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41429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92362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90077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61309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09026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99872568"/>
              <w:rPr>
                <w:rFonts w:eastAsia="Times New Roman"/>
                <w:sz w:val="20"/>
                <w:szCs w:val="20"/>
              </w:rPr>
            </w:pPr>
            <w:r>
              <w:rPr>
                <w:rFonts w:ascii="inherit" w:eastAsia="Times New Roman" w:hAnsi="inherit"/>
                <w:sz w:val="20"/>
                <w:szCs w:val="20"/>
              </w:rPr>
              <w:t> </w:t>
            </w:r>
          </w:p>
        </w:tc>
      </w:tr>
      <w:tr w:rsidR="00000000">
        <w:trPr>
          <w:divId w:val="450515318"/>
        </w:trPr>
        <w:tc>
          <w:tcPr>
            <w:tcW w:w="0" w:type="auto"/>
            <w:shd w:val="clear" w:color="auto" w:fill="CCEEFF"/>
            <w:tcMar>
              <w:top w:w="30" w:type="dxa"/>
              <w:left w:w="30" w:type="dxa"/>
              <w:bottom w:w="30" w:type="dxa"/>
              <w:right w:w="30" w:type="dxa"/>
            </w:tcMar>
            <w:vAlign w:val="bottom"/>
            <w:hideMark/>
          </w:tcPr>
          <w:p w:rsidR="00000000" w:rsidRDefault="00AB7927">
            <w:pPr>
              <w:ind w:hanging="270"/>
              <w:rPr>
                <w:rFonts w:eastAsia="Times New Roman"/>
                <w:sz w:val="20"/>
                <w:szCs w:val="20"/>
              </w:rPr>
            </w:pPr>
            <w:r>
              <w:rPr>
                <w:rFonts w:ascii="inherit" w:eastAsia="Times New Roman" w:hAnsi="inherit"/>
                <w:sz w:val="20"/>
                <w:szCs w:val="20"/>
              </w:rPr>
              <w:t>Basic weighted average common shares outstanding (B)</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27375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52360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117.9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44984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118.7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450515318"/>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Impact of dilutive share-based awards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091830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80270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22891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rsidR="00000000" w:rsidRDefault="00AB7927">
            <w:pPr>
              <w:rPr>
                <w:rFonts w:eastAsia="Times New Roman"/>
                <w:sz w:val="20"/>
                <w:szCs w:val="20"/>
              </w:rPr>
            </w:pPr>
          </w:p>
        </w:tc>
      </w:tr>
      <w:tr w:rsidR="00000000">
        <w:trPr>
          <w:divId w:val="450515318"/>
        </w:trPr>
        <w:tc>
          <w:tcPr>
            <w:tcW w:w="0" w:type="auto"/>
            <w:shd w:val="clear" w:color="auto" w:fill="CCEEFF"/>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Diluted weighted average common shares outstanding (C)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120.3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2217885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121.0</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7299350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120.3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75354601"/>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121.1</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r w:rsidR="00000000">
        <w:trPr>
          <w:divId w:val="450515318"/>
        </w:trPr>
        <w:tc>
          <w:tcPr>
            <w:tcW w:w="0" w:type="auto"/>
            <w:tcMar>
              <w:top w:w="30" w:type="dxa"/>
              <w:left w:w="30" w:type="dxa"/>
              <w:bottom w:w="30" w:type="dxa"/>
              <w:right w:w="30" w:type="dxa"/>
            </w:tcMar>
            <w:vAlign w:val="bottom"/>
            <w:hideMark/>
          </w:tcPr>
          <w:p w:rsidR="00000000" w:rsidRDefault="00AB7927">
            <w:pPr>
              <w:ind w:hanging="270"/>
              <w:rPr>
                <w:rFonts w:eastAsia="Times New Roman"/>
                <w:sz w:val="20"/>
                <w:szCs w:val="20"/>
              </w:rPr>
            </w:pPr>
            <w:r>
              <w:rPr>
                <w:rFonts w:ascii="inherit" w:eastAsia="Times New Roman" w:hAnsi="inherit"/>
                <w:sz w:val="20"/>
                <w:szCs w:val="20"/>
              </w:rPr>
              <w:t>Income from continuing operations per basic common share (A)/(B)</w:t>
            </w:r>
          </w:p>
        </w:tc>
        <w:tc>
          <w:tcPr>
            <w:tcW w:w="0" w:type="auto"/>
            <w:tcBorders>
              <w:top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2.06</w:t>
            </w:r>
          </w:p>
        </w:tc>
        <w:tc>
          <w:tcPr>
            <w:tcW w:w="0" w:type="auto"/>
            <w:tcBorders>
              <w:top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3072460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1.66</w:t>
            </w:r>
          </w:p>
        </w:tc>
        <w:tc>
          <w:tcPr>
            <w:tcW w:w="0" w:type="auto"/>
            <w:tcBorders>
              <w:top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6641806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5.79</w:t>
            </w:r>
          </w:p>
        </w:tc>
        <w:tc>
          <w:tcPr>
            <w:tcW w:w="0" w:type="auto"/>
            <w:tcBorders>
              <w:top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6264646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4.15</w:t>
            </w:r>
          </w:p>
        </w:tc>
        <w:tc>
          <w:tcPr>
            <w:tcW w:w="0" w:type="auto"/>
            <w:tcBorders>
              <w:top w:val="double" w:sz="6" w:space="0" w:color="000000"/>
            </w:tcBorders>
            <w:vAlign w:val="bottom"/>
            <w:hideMark/>
          </w:tcPr>
          <w:p w:rsidR="00000000" w:rsidRDefault="00AB7927">
            <w:pPr>
              <w:rPr>
                <w:rFonts w:eastAsia="Times New Roman"/>
                <w:sz w:val="20"/>
                <w:szCs w:val="20"/>
              </w:rPr>
            </w:pPr>
          </w:p>
        </w:tc>
      </w:tr>
      <w:tr w:rsidR="00000000">
        <w:trPr>
          <w:divId w:val="450515318"/>
        </w:trPr>
        <w:tc>
          <w:tcPr>
            <w:tcW w:w="0" w:type="auto"/>
            <w:shd w:val="clear" w:color="auto" w:fill="CCEEFF"/>
            <w:tcMar>
              <w:top w:w="30" w:type="dxa"/>
              <w:left w:w="30" w:type="dxa"/>
              <w:bottom w:w="30" w:type="dxa"/>
              <w:right w:w="30" w:type="dxa"/>
            </w:tcMar>
            <w:hideMark/>
          </w:tcPr>
          <w:p w:rsidR="00000000" w:rsidRDefault="00AB7927">
            <w:pPr>
              <w:ind w:hanging="270"/>
              <w:rPr>
                <w:rFonts w:eastAsia="Times New Roman"/>
                <w:sz w:val="20"/>
                <w:szCs w:val="20"/>
              </w:rPr>
            </w:pPr>
            <w:r>
              <w:rPr>
                <w:rFonts w:ascii="inherit" w:eastAsia="Times New Roman" w:hAnsi="inherit"/>
                <w:sz w:val="20"/>
                <w:szCs w:val="20"/>
              </w:rPr>
              <w:t>Income from continuing operations per diluted common share (A)/(C)</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47313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131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6196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Potential dilutive common shares primarily consist of employee stock options and restricted and performance unit awards. Income from continuing operations per diluted common share excludes the antidilutive impact of</w:t>
      </w:r>
      <w:r>
        <w:rPr>
          <w:rFonts w:ascii="inherit" w:eastAsia="Times New Roman" w:hAnsi="inherit"/>
          <w:sz w:val="20"/>
          <w:szCs w:val="20"/>
        </w:rPr>
        <w:t xml:space="preserve"> </w:t>
      </w:r>
      <w:r>
        <w:rPr>
          <w:rFonts w:ascii="inherit" w:eastAsia="Times New Roman" w:hAnsi="inherit"/>
          <w:sz w:val="20"/>
          <w:szCs w:val="20"/>
        </w:rPr>
        <w:t>265,652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275,021</w:t>
      </w:r>
      <w:r>
        <w:rPr>
          <w:rFonts w:ascii="inherit" w:eastAsia="Times New Roman" w:hAnsi="inherit"/>
          <w:sz w:val="20"/>
          <w:szCs w:val="20"/>
        </w:rPr>
        <w:t xml:space="preserve"> </w:t>
      </w:r>
      <w:r>
        <w:rPr>
          <w:rFonts w:ascii="inherit" w:eastAsia="Times New Roman" w:hAnsi="inherit"/>
          <w:sz w:val="20"/>
          <w:szCs w:val="20"/>
        </w:rPr>
        <w:t>weighted average sha</w:t>
      </w:r>
      <w:r>
        <w:rPr>
          <w:rFonts w:ascii="inherit" w:eastAsia="Times New Roman" w:hAnsi="inherit"/>
          <w:sz w:val="20"/>
          <w:szCs w:val="20"/>
        </w:rPr>
        <w:t>re-based awards outstanding for the quarter and</w:t>
      </w:r>
      <w:r>
        <w:rPr>
          <w:rFonts w:ascii="inherit" w:eastAsia="Times New Roman" w:hAnsi="inherit"/>
          <w:sz w:val="20"/>
          <w:szCs w:val="20"/>
        </w:rPr>
        <w:t xml:space="preserve"> </w:t>
      </w:r>
      <w:r>
        <w:rPr>
          <w:rFonts w:ascii="inherit" w:eastAsia="Times New Roman" w:hAnsi="inherit"/>
          <w:sz w:val="20"/>
          <w:szCs w:val="20"/>
        </w:rPr>
        <w:t>three quarters ended March 29, 2019, respectively, and</w:t>
      </w:r>
      <w:r>
        <w:rPr>
          <w:rFonts w:ascii="inherit" w:eastAsia="Times New Roman" w:hAnsi="inherit"/>
          <w:sz w:val="20"/>
          <w:szCs w:val="20"/>
        </w:rPr>
        <w:t xml:space="preserve"> </w:t>
      </w:r>
      <w:r>
        <w:rPr>
          <w:rFonts w:ascii="inherit" w:eastAsia="Times New Roman" w:hAnsi="inherit"/>
          <w:sz w:val="20"/>
          <w:szCs w:val="20"/>
        </w:rPr>
        <w:t>30,670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64,554</w:t>
      </w:r>
      <w:r>
        <w:rPr>
          <w:rFonts w:ascii="inherit" w:eastAsia="Times New Roman" w:hAnsi="inherit"/>
          <w:sz w:val="20"/>
          <w:szCs w:val="20"/>
        </w:rPr>
        <w:t xml:space="preserve"> </w:t>
      </w:r>
      <w:r>
        <w:rPr>
          <w:rFonts w:ascii="inherit" w:eastAsia="Times New Roman" w:hAnsi="inherit"/>
          <w:sz w:val="20"/>
          <w:szCs w:val="20"/>
        </w:rPr>
        <w:t>weighted average share-based awards outstanding for the quarter and</w:t>
      </w:r>
      <w:r>
        <w:rPr>
          <w:rFonts w:ascii="inherit" w:eastAsia="Times New Roman" w:hAnsi="inherit"/>
          <w:sz w:val="20"/>
          <w:szCs w:val="20"/>
        </w:rPr>
        <w:t xml:space="preserve"> </w:t>
      </w:r>
      <w:r>
        <w:rPr>
          <w:rFonts w:ascii="inherit" w:eastAsia="Times New Roman" w:hAnsi="inherit"/>
          <w:sz w:val="20"/>
          <w:szCs w:val="20"/>
        </w:rPr>
        <w:t>three quarters ended March 30, 2018, respectively.</w:t>
      </w:r>
      <w:r>
        <w:rPr>
          <w:rFonts w:ascii="inherit" w:eastAsia="Times New Roman" w:hAnsi="inherit"/>
          <w:sz w:val="20"/>
          <w:szCs w:val="20"/>
        </w:rPr>
        <w:t xml:space="preserve"> </w:t>
      </w: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L</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w:t>
      </w:r>
      <w:r>
        <w:rPr>
          <w:rFonts w:ascii="inherit" w:eastAsia="Times New Roman" w:hAnsi="inherit"/>
          <w:b/>
          <w:bCs/>
          <w:sz w:val="20"/>
          <w:szCs w:val="20"/>
        </w:rPr>
        <w:t xml:space="preserve"> Taxes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On December 22, 2017, H.R.1, also known as the</w:t>
      </w:r>
      <w:r>
        <w:rPr>
          <w:rFonts w:ascii="inherit" w:eastAsia="Times New Roman" w:hAnsi="inherit"/>
          <w:sz w:val="20"/>
          <w:szCs w:val="20"/>
        </w:rPr>
        <w:t xml:space="preserve"> </w:t>
      </w:r>
      <w:r>
        <w:rPr>
          <w:rFonts w:ascii="inherit" w:eastAsia="Times New Roman" w:hAnsi="inherit"/>
          <w:sz w:val="20"/>
          <w:szCs w:val="20"/>
        </w:rPr>
        <w:t>“Tax Cuts and Jobs Act,”</w:t>
      </w:r>
      <w:r>
        <w:rPr>
          <w:rFonts w:ascii="inherit" w:eastAsia="Times New Roman" w:hAnsi="inherit"/>
          <w:sz w:val="20"/>
          <w:szCs w:val="20"/>
        </w:rPr>
        <w:t xml:space="preserve"> </w:t>
      </w:r>
      <w:r>
        <w:rPr>
          <w:rFonts w:ascii="inherit" w:eastAsia="Times New Roman" w:hAnsi="inherit"/>
          <w:sz w:val="20"/>
          <w:szCs w:val="20"/>
        </w:rPr>
        <w:t>was signed into U.S. law (“Tax Act”</w:t>
      </w:r>
      <w:r>
        <w:rPr>
          <w:rFonts w:ascii="inherit" w:eastAsia="Times New Roman" w:hAnsi="inherit"/>
          <w:sz w:val="20"/>
          <w:szCs w:val="20"/>
        </w:rPr>
        <w:t>). Among other provisions, the Tax Act reduced the U.S. statutory corporate income tax rate from a maximum</w:t>
      </w:r>
      <w:r>
        <w:rPr>
          <w:rFonts w:ascii="inherit" w:eastAsia="Times New Roman" w:hAnsi="inherit"/>
          <w:sz w:val="20"/>
          <w:szCs w:val="20"/>
        </w:rPr>
        <w:t xml:space="preserve"> </w:t>
      </w:r>
      <w:r>
        <w:rPr>
          <w:rFonts w:ascii="inherit" w:eastAsia="Times New Roman" w:hAnsi="inherit"/>
          <w:sz w:val="20"/>
          <w:szCs w:val="20"/>
        </w:rPr>
        <w:t>35 percent</w:t>
      </w:r>
      <w:r>
        <w:rPr>
          <w:rFonts w:ascii="inherit" w:eastAsia="Times New Roman" w:hAnsi="inherit"/>
          <w:sz w:val="20"/>
          <w:szCs w:val="20"/>
        </w:rPr>
        <w:t xml:space="preserve"> </w:t>
      </w:r>
      <w:r>
        <w:rPr>
          <w:rFonts w:ascii="inherit" w:eastAsia="Times New Roman" w:hAnsi="inherit"/>
          <w:sz w:val="20"/>
          <w:szCs w:val="20"/>
        </w:rPr>
        <w:t>to a flat</w:t>
      </w:r>
      <w:r>
        <w:rPr>
          <w:rFonts w:ascii="inherit" w:eastAsia="Times New Roman" w:hAnsi="inherit"/>
          <w:sz w:val="20"/>
          <w:szCs w:val="20"/>
        </w:rPr>
        <w:t xml:space="preserve"> </w:t>
      </w:r>
      <w:r>
        <w:rPr>
          <w:rFonts w:ascii="inherit" w:eastAsia="Times New Roman" w:hAnsi="inherit"/>
          <w:sz w:val="20"/>
          <w:szCs w:val="20"/>
        </w:rPr>
        <w:t>21 percent, effective January 1, 2018. During the quarter ended</w:t>
      </w:r>
      <w:r>
        <w:rPr>
          <w:rFonts w:ascii="inherit" w:eastAsia="Times New Roman" w:hAnsi="inherit"/>
          <w:sz w:val="20"/>
          <w:szCs w:val="20"/>
        </w:rPr>
        <w:t xml:space="preserve"> </w:t>
      </w:r>
      <w:r>
        <w:rPr>
          <w:rFonts w:ascii="inherit" w:eastAsia="Times New Roman" w:hAnsi="inherit"/>
          <w:sz w:val="20"/>
          <w:szCs w:val="20"/>
        </w:rPr>
        <w:t>December 28, 2018, we completed our accounting for the income ta</w:t>
      </w:r>
      <w:r>
        <w:rPr>
          <w:rFonts w:ascii="inherit" w:eastAsia="Times New Roman" w:hAnsi="inherit"/>
          <w:sz w:val="20"/>
          <w:szCs w:val="20"/>
        </w:rPr>
        <w:t>x impact of enactment of the Tax Act, based on prevailing regulations and available information as of</w:t>
      </w:r>
      <w:r>
        <w:rPr>
          <w:rFonts w:ascii="inherit" w:eastAsia="Times New Roman" w:hAnsi="inherit"/>
          <w:sz w:val="20"/>
          <w:szCs w:val="20"/>
        </w:rPr>
        <w:t xml:space="preserve"> </w:t>
      </w:r>
      <w:r>
        <w:rPr>
          <w:rFonts w:ascii="inherit" w:eastAsia="Times New Roman" w:hAnsi="inherit"/>
          <w:sz w:val="20"/>
          <w:szCs w:val="20"/>
        </w:rPr>
        <w:t>December 28, 2018, and there were no material changes from the estimates reported in our</w:t>
      </w:r>
      <w:r>
        <w:rPr>
          <w:rFonts w:ascii="inherit" w:eastAsia="Times New Roman" w:hAnsi="inherit"/>
          <w:sz w:val="20"/>
          <w:szCs w:val="20"/>
        </w:rPr>
        <w:t xml:space="preserve"> </w:t>
      </w:r>
      <w:r>
        <w:rPr>
          <w:rFonts w:ascii="inherit" w:eastAsia="Times New Roman" w:hAnsi="inherit"/>
          <w:sz w:val="20"/>
          <w:szCs w:val="20"/>
        </w:rPr>
        <w:t>Fiscal 2017-2018 Update 8-K. We will continue to monitor addition</w:t>
      </w:r>
      <w:r>
        <w:rPr>
          <w:rFonts w:ascii="inherit" w:eastAsia="Times New Roman" w:hAnsi="inherit"/>
          <w:sz w:val="20"/>
          <w:szCs w:val="20"/>
        </w:rPr>
        <w:t>al guidance issued by the Internal Revenue Service.</w:t>
      </w:r>
    </w:p>
    <w:p w:rsidR="00000000" w:rsidRDefault="00AB7927">
      <w:pPr>
        <w:spacing w:line="288" w:lineRule="auto"/>
        <w:jc w:val="both"/>
        <w:rPr>
          <w:rFonts w:eastAsia="Times New Roman"/>
          <w:sz w:val="20"/>
          <w:szCs w:val="20"/>
        </w:rPr>
      </w:pPr>
      <w:r>
        <w:rPr>
          <w:rFonts w:ascii="inherit" w:eastAsia="Times New Roman" w:hAnsi="inherit"/>
          <w:i/>
          <w:iCs/>
          <w:sz w:val="20"/>
          <w:szCs w:val="20"/>
        </w:rPr>
        <w:t>Effective Tax Rate</w:t>
      </w:r>
    </w:p>
    <w:p w:rsidR="00000000" w:rsidRDefault="00AB7927">
      <w:pPr>
        <w:spacing w:line="288" w:lineRule="auto"/>
        <w:ind w:firstLine="480"/>
        <w:rPr>
          <w:rFonts w:eastAsia="Times New Roman"/>
          <w:sz w:val="20"/>
          <w:szCs w:val="20"/>
        </w:rPr>
      </w:pPr>
      <w:r>
        <w:rPr>
          <w:rFonts w:ascii="inherit" w:eastAsia="Times New Roman" w:hAnsi="inherit"/>
          <w:sz w:val="20"/>
          <w:szCs w:val="20"/>
        </w:rPr>
        <w:t>Our effective tax rate (income taxes as a percentage of income from continuing operations before income taxes) was</w:t>
      </w:r>
      <w:r>
        <w:rPr>
          <w:rFonts w:ascii="inherit" w:eastAsia="Times New Roman" w:hAnsi="inherit"/>
          <w:sz w:val="20"/>
          <w:szCs w:val="20"/>
        </w:rPr>
        <w:t xml:space="preserve"> </w:t>
      </w:r>
      <w:r>
        <w:rPr>
          <w:rFonts w:ascii="inherit" w:eastAsia="Times New Roman" w:hAnsi="inherit"/>
          <w:sz w:val="20"/>
          <w:szCs w:val="20"/>
        </w:rPr>
        <w:t>14.1</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in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per</w:t>
      </w:r>
      <w:r>
        <w:rPr>
          <w:rFonts w:ascii="inherit" w:eastAsia="Times New Roman" w:hAnsi="inherit"/>
          <w:sz w:val="20"/>
          <w:szCs w:val="20"/>
        </w:rPr>
        <w:t>cent</w:t>
      </w:r>
      <w:r>
        <w:rPr>
          <w:rFonts w:ascii="inherit" w:eastAsia="Times New Roman" w:hAnsi="inherit"/>
          <w:sz w:val="20"/>
          <w:szCs w:val="20"/>
        </w:rPr>
        <w:t xml:space="preserve"> </w:t>
      </w:r>
      <w:r>
        <w:rPr>
          <w:rFonts w:ascii="inherit" w:eastAsia="Times New Roman" w:hAnsi="inherit"/>
          <w:sz w:val="20"/>
          <w:szCs w:val="20"/>
        </w:rPr>
        <w:t>in the quarter ended</w:t>
      </w:r>
      <w:r>
        <w:rPr>
          <w:rFonts w:ascii="inherit" w:eastAsia="Times New Roman" w:hAnsi="inherit"/>
          <w:sz w:val="20"/>
          <w:szCs w:val="20"/>
        </w:rPr>
        <w:t xml:space="preserve"> </w:t>
      </w:r>
      <w:r>
        <w:rPr>
          <w:rFonts w:ascii="inherit" w:eastAsia="Times New Roman" w:hAnsi="inherit"/>
          <w:sz w:val="20"/>
          <w:szCs w:val="20"/>
        </w:rPr>
        <w:t>March 30, 2018. In the quarter ended</w:t>
      </w:r>
      <w:r>
        <w:rPr>
          <w:rFonts w:ascii="inherit" w:eastAsia="Times New Roman" w:hAnsi="inherit"/>
          <w:sz w:val="20"/>
          <w:szCs w:val="20"/>
        </w:rPr>
        <w:t xml:space="preserve"> </w:t>
      </w:r>
      <w:r>
        <w:rPr>
          <w:rFonts w:ascii="inherit" w:eastAsia="Times New Roman" w:hAnsi="inherit"/>
          <w:sz w:val="20"/>
          <w:szCs w:val="20"/>
        </w:rPr>
        <w:t>March 29, 2019, our effective tax rate benefited from the favorable impact of excess tax benefits related to equity-based compensation and from favorable adjustments recorded upon the filing of</w:t>
      </w:r>
      <w:r>
        <w:rPr>
          <w:rFonts w:ascii="inherit" w:eastAsia="Times New Roman" w:hAnsi="inherit"/>
          <w:sz w:val="20"/>
          <w:szCs w:val="20"/>
        </w:rPr>
        <w:t xml:space="preserve"> our Federal tax returns. In the quarter ended</w:t>
      </w:r>
      <w:r>
        <w:rPr>
          <w:rFonts w:ascii="inherit" w:eastAsia="Times New Roman" w:hAnsi="inherit"/>
          <w:sz w:val="20"/>
          <w:szCs w:val="20"/>
        </w:rPr>
        <w:t xml:space="preserve"> </w:t>
      </w:r>
      <w:r>
        <w:rPr>
          <w:rFonts w:ascii="inherit" w:eastAsia="Times New Roman" w:hAnsi="inherit"/>
          <w:sz w:val="20"/>
          <w:szCs w:val="20"/>
        </w:rPr>
        <w:t>March 30, 2018, our effective tax rate benefited from a</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per diluted share) adjustment to the provisional amount recorded in the second quarter of fiscal 2018 to revalue our net deferred tax b</w:t>
      </w:r>
      <w:r>
        <w:rPr>
          <w:rFonts w:ascii="inherit" w:eastAsia="Times New Roman" w:hAnsi="inherit"/>
          <w:sz w:val="20"/>
          <w:szCs w:val="20"/>
        </w:rPr>
        <w:t>alances as a result of the Tax Act. Additionally, our effective tax rate for the quarter ended</w:t>
      </w:r>
      <w:r>
        <w:rPr>
          <w:rFonts w:ascii="inherit" w:eastAsia="Times New Roman" w:hAnsi="inherit"/>
          <w:sz w:val="20"/>
          <w:szCs w:val="20"/>
        </w:rPr>
        <w:t xml:space="preserve"> </w:t>
      </w:r>
      <w:r>
        <w:rPr>
          <w:rFonts w:ascii="inherit" w:eastAsia="Times New Roman" w:hAnsi="inherit"/>
          <w:sz w:val="20"/>
          <w:szCs w:val="20"/>
        </w:rPr>
        <w:t>March 30, 2018</w:t>
      </w:r>
      <w:r>
        <w:rPr>
          <w:rFonts w:ascii="inherit" w:eastAsia="Times New Roman" w:hAnsi="inherit"/>
          <w:sz w:val="20"/>
          <w:szCs w:val="20"/>
        </w:rPr>
        <w:t xml:space="preserve"> </w:t>
      </w:r>
      <w:r>
        <w:rPr>
          <w:rFonts w:ascii="inherit" w:eastAsia="Times New Roman" w:hAnsi="inherit"/>
          <w:sz w:val="20"/>
          <w:szCs w:val="20"/>
        </w:rPr>
        <w:t>benefited from the favorable impact of excess tax benefits related to equity-based compensation.</w:t>
      </w:r>
    </w:p>
    <w:p w:rsidR="00000000" w:rsidRDefault="00AB7927">
      <w:pPr>
        <w:spacing w:line="288" w:lineRule="auto"/>
        <w:ind w:firstLine="480"/>
        <w:rPr>
          <w:rFonts w:eastAsia="Times New Roman"/>
          <w:sz w:val="20"/>
          <w:szCs w:val="20"/>
        </w:rPr>
      </w:pPr>
      <w:r>
        <w:rPr>
          <w:rFonts w:ascii="inherit" w:eastAsia="Times New Roman" w:hAnsi="inherit"/>
          <w:sz w:val="20"/>
          <w:szCs w:val="20"/>
        </w:rPr>
        <w:t>Our effective tax rate was</w:t>
      </w:r>
      <w:r>
        <w:rPr>
          <w:rFonts w:ascii="inherit" w:eastAsia="Times New Roman" w:hAnsi="inherit"/>
          <w:sz w:val="20"/>
          <w:szCs w:val="20"/>
        </w:rPr>
        <w:t xml:space="preserve"> </w:t>
      </w:r>
      <w:r>
        <w:rPr>
          <w:rFonts w:ascii="inherit" w:eastAsia="Times New Roman" w:hAnsi="inherit"/>
          <w:sz w:val="20"/>
          <w:szCs w:val="20"/>
        </w:rPr>
        <w:t>15.7</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ree quarters ended March 29, 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25.3</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quarters ended March 30, 2018. In addition to the items noted above for the quarter ended</w:t>
      </w:r>
      <w:r>
        <w:rPr>
          <w:rFonts w:ascii="inherit" w:eastAsia="Times New Roman" w:hAnsi="inherit"/>
          <w:sz w:val="20"/>
          <w:szCs w:val="20"/>
        </w:rPr>
        <w:t xml:space="preserve"> </w:t>
      </w:r>
      <w:r>
        <w:rPr>
          <w:rFonts w:ascii="inherit" w:eastAsia="Times New Roman" w:hAnsi="inherit"/>
          <w:sz w:val="20"/>
          <w:szCs w:val="20"/>
        </w:rPr>
        <w:t>March 29, 2019, our effective tax rate for the</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benefited</w:t>
      </w:r>
      <w:r>
        <w:rPr>
          <w:rFonts w:ascii="inherit" w:eastAsia="Times New Roman" w:hAnsi="inherit"/>
          <w:sz w:val="20"/>
          <w:szCs w:val="20"/>
        </w:rPr>
        <w:t xml:space="preserve"> from a reduction in the deferred tax liability maintained on the basis differences related to the unremitted foreign earnings and an increase in the research and development (“R&amp;D”) credit. Our effective tax rate for the</w:t>
      </w:r>
      <w:r>
        <w:rPr>
          <w:rFonts w:ascii="inherit" w:eastAsia="Times New Roman" w:hAnsi="inherit"/>
          <w:sz w:val="20"/>
          <w:szCs w:val="20"/>
        </w:rPr>
        <w:t xml:space="preserve"> </w:t>
      </w:r>
      <w:r>
        <w:rPr>
          <w:rFonts w:ascii="inherit" w:eastAsia="Times New Roman" w:hAnsi="inherit"/>
          <w:sz w:val="20"/>
          <w:szCs w:val="20"/>
        </w:rPr>
        <w:t>three quarters ended March 30, 201</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was impacted by a</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per diluted share) write-down of existing net deferred tax asset balances based on the lower tax rates and other tax law changes from the Tax Act,</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per diluted share) of benefit from the associated imp</w:t>
      </w:r>
      <w:r>
        <w:rPr>
          <w:rFonts w:ascii="inherit" w:eastAsia="Times New Roman" w:hAnsi="inherit"/>
          <w:sz w:val="20"/>
          <w:szCs w:val="20"/>
        </w:rPr>
        <w:t>act of our lower estimated fiscal 2018 tax rate,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12"/>
          <w:szCs w:val="12"/>
        </w:rPr>
        <w:t>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per diluted share) favorable impact of releasing provisions for uncertain tax positions, the favorable impact of differences in GAAP and tax accounting related to investments and the favor</w:t>
      </w:r>
      <w:r>
        <w:rPr>
          <w:rFonts w:ascii="inherit" w:eastAsia="Times New Roman" w:hAnsi="inherit"/>
          <w:sz w:val="20"/>
          <w:szCs w:val="20"/>
        </w:rPr>
        <w:t>able impact of excess tax benefits related to equity-based compensation.</w:t>
      </w:r>
      <w:r>
        <w:rPr>
          <w:rFonts w:ascii="inherit" w:eastAsia="Times New Roman" w:hAnsi="inherit"/>
          <w:sz w:val="20"/>
          <w:szCs w:val="20"/>
        </w:rPr>
        <w:t xml:space="preserve"> </w:t>
      </w:r>
    </w:p>
    <w:p w:rsidR="00000000" w:rsidRDefault="00AB7927">
      <w:pPr>
        <w:divId w:val="801196675"/>
        <w:rPr>
          <w:rFonts w:eastAsia="Times New Roman"/>
          <w:sz w:val="20"/>
          <w:szCs w:val="20"/>
        </w:rPr>
      </w:pPr>
    </w:p>
    <w:p w:rsidR="00000000" w:rsidRDefault="00AB7927">
      <w:pPr>
        <w:spacing w:line="288" w:lineRule="auto"/>
        <w:jc w:val="center"/>
        <w:divId w:val="297228295"/>
        <w:rPr>
          <w:rFonts w:eastAsia="Times New Roman"/>
          <w:sz w:val="20"/>
          <w:szCs w:val="20"/>
        </w:rPr>
      </w:pPr>
      <w:r>
        <w:rPr>
          <w:rFonts w:ascii="inherit" w:eastAsia="Times New Roman" w:hAnsi="inherit"/>
          <w:sz w:val="20"/>
          <w:szCs w:val="20"/>
        </w:rPr>
        <w:t>14</w:t>
      </w:r>
    </w:p>
    <w:p w:rsidR="00000000" w:rsidRDefault="00AB7927">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AB7927">
      <w:pPr>
        <w:divId w:val="423458534"/>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b/>
          <w:bCs/>
          <w:sz w:val="20"/>
          <w:szCs w:val="20"/>
        </w:rPr>
        <w:t>Note M</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Fair Value Measurements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Fair value is defined as the price that would be received to sell an asset or paid to transfer a liabili</w:t>
      </w:r>
      <w:r>
        <w:rPr>
          <w:rFonts w:ascii="inherit" w:eastAsia="Times New Roman" w:hAnsi="inherit"/>
          <w:sz w:val="20"/>
          <w:szCs w:val="20"/>
        </w:rPr>
        <w:t>ty in the principal market (or most advantageous market, in the absence of a principal market) for the asset or liability in an orderly transaction between market participants at the measurement date. Entities are required to maximize the use of observable</w:t>
      </w:r>
      <w:r>
        <w:rPr>
          <w:rFonts w:ascii="inherit" w:eastAsia="Times New Roman" w:hAnsi="inherit"/>
          <w:sz w:val="20"/>
          <w:szCs w:val="20"/>
        </w:rPr>
        <w:t xml:space="preserve"> inputs and minimize the use of unobservable inputs in measuring fair value, and to utilize a three-level fair value hierarchy that prioritizes the inputs used to measure fair value. The three levels of inputs used to measure fair value are as follows:</w:t>
      </w:r>
    </w:p>
    <w:tbl>
      <w:tblPr>
        <w:tblW w:w="0" w:type="auto"/>
        <w:tblCellSpacing w:w="0" w:type="dxa"/>
        <w:tblCellMar>
          <w:left w:w="0" w:type="dxa"/>
          <w:right w:w="0" w:type="dxa"/>
        </w:tblCellMar>
        <w:tblLook w:val="04A0" w:firstRow="1" w:lastRow="0" w:firstColumn="1" w:lastColumn="0" w:noHBand="0" w:noVBand="1"/>
      </w:tblPr>
      <w:tblGrid>
        <w:gridCol w:w="1170"/>
        <w:gridCol w:w="6348"/>
      </w:tblGrid>
      <w:tr w:rsidR="00000000">
        <w:trPr>
          <w:tblCellSpacing w:w="0" w:type="dxa"/>
        </w:trPr>
        <w:tc>
          <w:tcPr>
            <w:tcW w:w="1170" w:type="dxa"/>
            <w:vAlign w:val="center"/>
            <w:hideMark/>
          </w:tcPr>
          <w:p w:rsidR="00000000" w:rsidRDefault="00AB7927">
            <w:pPr>
              <w:spacing w:line="288" w:lineRule="auto"/>
              <w:ind w:firstLine="48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129846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Level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Quoted prices in active markets for identical assets or liabilities.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740440116"/>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Level 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Observable inputs other than quoted prices included within Level 1, including quoted prices for similar assets or liabilities in active markets; quoted prices for identical or similar assets or liabilities in markets that are not active; and inputs other t</w:t>
            </w:r>
            <w:r>
              <w:rPr>
                <w:rFonts w:ascii="inherit" w:eastAsia="Times New Roman" w:hAnsi="inherit"/>
                <w:sz w:val="20"/>
                <w:szCs w:val="20"/>
              </w:rPr>
              <w:t>han quoted prices that are observable or are derived principally from, or corroborated by, observable market data by correlation or other means.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01915922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Level 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Unobservable inputs that are supported by little or no market activity, are significant to the</w:t>
            </w:r>
            <w:r>
              <w:rPr>
                <w:rFonts w:ascii="inherit" w:eastAsia="Times New Roman" w:hAnsi="inherit"/>
                <w:sz w:val="20"/>
                <w:szCs w:val="20"/>
              </w:rPr>
              <w:t xml:space="preserve"> fair value of the assets or liabilities, and reflect our own assumptions about the assumptions market participants would use in pricing the asset or liability developed using the best information available in the circumstances.</w:t>
            </w:r>
          </w:p>
        </w:tc>
      </w:tr>
    </w:tbl>
    <w:p w:rsidR="00000000" w:rsidRDefault="00AB7927">
      <w:pPr>
        <w:spacing w:line="288" w:lineRule="auto"/>
        <w:ind w:firstLine="480"/>
        <w:rPr>
          <w:rFonts w:eastAsia="Times New Roman"/>
          <w:sz w:val="20"/>
          <w:szCs w:val="20"/>
        </w:rPr>
      </w:pPr>
      <w:r>
        <w:rPr>
          <w:rFonts w:ascii="inherit" w:eastAsia="Times New Roman" w:hAnsi="inherit"/>
          <w:sz w:val="20"/>
          <w:szCs w:val="20"/>
        </w:rPr>
        <w:t>In certain instances, fair</w:t>
      </w:r>
      <w:r>
        <w:rPr>
          <w:rFonts w:ascii="inherit" w:eastAsia="Times New Roman" w:hAnsi="inherit"/>
          <w:sz w:val="20"/>
          <w:szCs w:val="20"/>
        </w:rPr>
        <w:t xml:space="preserve"> value is estimated using quoted market prices obtained from external pricing services. In obtaining such data from the external pricing services, we have evaluated the methodologies used to develop the estimate of fair value in order to assess whether suc</w:t>
      </w:r>
      <w:r>
        <w:rPr>
          <w:rFonts w:ascii="inherit" w:eastAsia="Times New Roman" w:hAnsi="inherit"/>
          <w:sz w:val="20"/>
          <w:szCs w:val="20"/>
        </w:rPr>
        <w:t>h valuations are representative of fair value, including net asset value (“NAV”). Additionally, in certain circumstances, the NAV reported by an asset manager may be adjusted when sufficient evidence indicates NAV is not representative of fair value.</w:t>
      </w:r>
    </w:p>
    <w:p w:rsidR="00000000" w:rsidRDefault="00AB7927">
      <w:pPr>
        <w:spacing w:line="288" w:lineRule="auto"/>
        <w:ind w:firstLine="450"/>
        <w:rPr>
          <w:rFonts w:eastAsia="Times New Roman"/>
          <w:sz w:val="20"/>
          <w:szCs w:val="20"/>
        </w:rPr>
      </w:pPr>
      <w:r>
        <w:rPr>
          <w:rFonts w:ascii="inherit" w:eastAsia="Times New Roman" w:hAnsi="inherit"/>
          <w:sz w:val="20"/>
          <w:szCs w:val="20"/>
        </w:rPr>
        <w:t>The f</w:t>
      </w:r>
      <w:r>
        <w:rPr>
          <w:rFonts w:ascii="inherit" w:eastAsia="Times New Roman" w:hAnsi="inherit"/>
          <w:sz w:val="20"/>
          <w:szCs w:val="20"/>
        </w:rPr>
        <w:t>ollowing table presents assets and liabilities measured at fair value on a recurring basis (at least annually)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p>
    <w:tbl>
      <w:tblPr>
        <w:tblW w:w="4970" w:type="pct"/>
        <w:tblCellMar>
          <w:left w:w="0" w:type="dxa"/>
          <w:right w:w="0" w:type="dxa"/>
        </w:tblCellMar>
        <w:tblLook w:val="04A0" w:firstRow="1" w:lastRow="0" w:firstColumn="1" w:lastColumn="0" w:noHBand="0" w:noVBand="1"/>
      </w:tblPr>
      <w:tblGrid>
        <w:gridCol w:w="3847"/>
        <w:gridCol w:w="132"/>
        <w:gridCol w:w="462"/>
        <w:gridCol w:w="50"/>
        <w:gridCol w:w="105"/>
        <w:gridCol w:w="133"/>
        <w:gridCol w:w="462"/>
        <w:gridCol w:w="56"/>
        <w:gridCol w:w="105"/>
        <w:gridCol w:w="133"/>
        <w:gridCol w:w="458"/>
        <w:gridCol w:w="56"/>
        <w:gridCol w:w="105"/>
        <w:gridCol w:w="132"/>
        <w:gridCol w:w="458"/>
        <w:gridCol w:w="51"/>
        <w:gridCol w:w="105"/>
        <w:gridCol w:w="133"/>
        <w:gridCol w:w="463"/>
        <w:gridCol w:w="56"/>
        <w:gridCol w:w="105"/>
        <w:gridCol w:w="133"/>
        <w:gridCol w:w="460"/>
        <w:gridCol w:w="56"/>
      </w:tblGrid>
      <w:tr w:rsidR="00000000">
        <w:trPr>
          <w:divId w:val="1848669714"/>
        </w:trPr>
        <w:tc>
          <w:tcPr>
            <w:tcW w:w="0" w:type="auto"/>
            <w:gridSpan w:val="24"/>
            <w:vAlign w:val="center"/>
            <w:hideMark/>
          </w:tcPr>
          <w:p w:rsidR="00000000" w:rsidRDefault="00AB7927">
            <w:pPr>
              <w:spacing w:line="288" w:lineRule="auto"/>
              <w:ind w:firstLine="450"/>
              <w:rPr>
                <w:rFonts w:eastAsia="Times New Roman"/>
                <w:sz w:val="20"/>
                <w:szCs w:val="20"/>
              </w:rPr>
            </w:pPr>
          </w:p>
        </w:tc>
      </w:tr>
      <w:tr w:rsidR="00000000">
        <w:trPr>
          <w:divId w:val="1848669714"/>
        </w:trPr>
        <w:tc>
          <w:tcPr>
            <w:tcW w:w="23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3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848669714"/>
        </w:trPr>
        <w:tc>
          <w:tcPr>
            <w:tcW w:w="0" w:type="auto"/>
            <w:tcMar>
              <w:top w:w="30" w:type="dxa"/>
              <w:left w:w="30" w:type="dxa"/>
              <w:bottom w:w="30" w:type="dxa"/>
              <w:right w:w="30" w:type="dxa"/>
            </w:tcMar>
            <w:vAlign w:val="bottom"/>
            <w:hideMark/>
          </w:tcPr>
          <w:p w:rsidR="00000000" w:rsidRDefault="00AB7927">
            <w:pPr>
              <w:divId w:val="131690847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61455726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1848669714"/>
        </w:trPr>
        <w:tc>
          <w:tcPr>
            <w:tcW w:w="0" w:type="auto"/>
            <w:tcMar>
              <w:top w:w="30" w:type="dxa"/>
              <w:left w:w="30" w:type="dxa"/>
              <w:bottom w:w="30" w:type="dxa"/>
              <w:right w:w="30" w:type="dxa"/>
            </w:tcMar>
            <w:vAlign w:val="bottom"/>
            <w:hideMark/>
          </w:tcPr>
          <w:p w:rsidR="00000000" w:rsidRDefault="00AB7927">
            <w:pPr>
              <w:divId w:val="19697750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B7927">
            <w:pPr>
              <w:divId w:val="2105419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AB7927">
            <w:pPr>
              <w:divId w:val="2088111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AB7927">
            <w:pPr>
              <w:divId w:val="1389960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AB7927">
            <w:pPr>
              <w:divId w:val="13425091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AB7927">
            <w:pPr>
              <w:divId w:val="1093746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Level 2</w:t>
            </w:r>
          </w:p>
        </w:tc>
      </w:tr>
      <w:tr w:rsidR="00000000">
        <w:trPr>
          <w:divId w:val="1848669714"/>
        </w:trPr>
        <w:tc>
          <w:tcPr>
            <w:tcW w:w="0" w:type="auto"/>
            <w:tcMar>
              <w:top w:w="30" w:type="dxa"/>
              <w:left w:w="30" w:type="dxa"/>
              <w:bottom w:w="30" w:type="dxa"/>
              <w:right w:w="30" w:type="dxa"/>
            </w:tcMar>
            <w:vAlign w:val="bottom"/>
            <w:hideMark/>
          </w:tcPr>
          <w:p w:rsidR="00000000" w:rsidRDefault="00AB7927">
            <w:pPr>
              <w:divId w:val="1809858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500464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90150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67487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66120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10121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59610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27585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23488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3574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09259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12031848"/>
              <w:rPr>
                <w:rFonts w:eastAsia="Times New Roman"/>
                <w:sz w:val="20"/>
                <w:szCs w:val="20"/>
              </w:rPr>
            </w:pPr>
            <w:r>
              <w:rPr>
                <w:rFonts w:ascii="inherit" w:eastAsia="Times New Roman" w:hAnsi="inherit"/>
                <w:sz w:val="20"/>
                <w:szCs w:val="20"/>
              </w:rPr>
              <w:t> </w:t>
            </w:r>
          </w:p>
        </w:tc>
      </w:tr>
      <w:tr w:rsidR="00000000">
        <w:trPr>
          <w:divId w:val="184866971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9"/>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rsidR="00000000" w:rsidRDefault="00AB7927">
            <w:pPr>
              <w:divId w:val="1830713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43966477"/>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163161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7165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760175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451479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266960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50790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921453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858041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121869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512914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67872050"/>
              <w:rPr>
                <w:rFonts w:eastAsia="Times New Roman"/>
                <w:sz w:val="20"/>
                <w:szCs w:val="20"/>
              </w:rPr>
            </w:pPr>
            <w:r>
              <w:rPr>
                <w:rFonts w:ascii="inherit" w:eastAsia="Times New Roman" w:hAnsi="inherit"/>
                <w:sz w:val="20"/>
                <w:szCs w:val="20"/>
              </w:rPr>
              <w:t> </w:t>
            </w:r>
          </w:p>
        </w:tc>
      </w:tr>
      <w:tr w:rsidR="00000000">
        <w:trPr>
          <w:divId w:val="1848669714"/>
        </w:trPr>
        <w:tc>
          <w:tcPr>
            <w:tcW w:w="0" w:type="auto"/>
            <w:tcMar>
              <w:top w:w="30" w:type="dxa"/>
              <w:left w:w="30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Deferred compensation plan assets:</w:t>
            </w:r>
            <w:r>
              <w:rPr>
                <w:rFonts w:ascii="inherit" w:eastAsia="Times New Roman" w:hAnsi="inherit"/>
                <w:sz w:val="14"/>
                <w:szCs w:val="14"/>
                <w:vertAlign w:val="superscript"/>
              </w:rPr>
              <w:t>(1)</w:t>
            </w:r>
          </w:p>
        </w:tc>
        <w:tc>
          <w:tcPr>
            <w:tcW w:w="0" w:type="auto"/>
            <w:gridSpan w:val="3"/>
            <w:tcMar>
              <w:top w:w="30" w:type="dxa"/>
              <w:left w:w="30" w:type="dxa"/>
              <w:bottom w:w="30" w:type="dxa"/>
              <w:right w:w="30" w:type="dxa"/>
            </w:tcMar>
            <w:vAlign w:val="bottom"/>
            <w:hideMark/>
          </w:tcPr>
          <w:p w:rsidR="00000000" w:rsidRDefault="00AB7927">
            <w:pPr>
              <w:divId w:val="438140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5249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766122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08121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33340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36640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82303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19018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505124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08522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747266685"/>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54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Equity and fixed income securities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04563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24171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91649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87558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28959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848669714"/>
        </w:trPr>
        <w:tc>
          <w:tcPr>
            <w:tcW w:w="0" w:type="auto"/>
            <w:tcMar>
              <w:top w:w="30" w:type="dxa"/>
              <w:left w:w="54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Investments measured at NAV:</w:t>
            </w:r>
          </w:p>
        </w:tc>
        <w:tc>
          <w:tcPr>
            <w:tcW w:w="0" w:type="auto"/>
            <w:gridSpan w:val="3"/>
            <w:tcMar>
              <w:top w:w="30" w:type="dxa"/>
              <w:left w:w="30" w:type="dxa"/>
              <w:bottom w:w="30" w:type="dxa"/>
              <w:right w:w="30" w:type="dxa"/>
            </w:tcMar>
            <w:vAlign w:val="bottom"/>
            <w:hideMark/>
          </w:tcPr>
          <w:p w:rsidR="00000000" w:rsidRDefault="00AB7927">
            <w:pPr>
              <w:divId w:val="294258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6504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26619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294055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8288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08228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64186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899996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83950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5797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194272271"/>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7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Equity and fixed income funds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621497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513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895513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11719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99879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69046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86846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46340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216552458"/>
              <w:rPr>
                <w:rFonts w:eastAsia="Times New Roman"/>
                <w:sz w:val="20"/>
                <w:szCs w:val="20"/>
              </w:rPr>
            </w:pPr>
            <w:r>
              <w:rPr>
                <w:rFonts w:ascii="inherit" w:eastAsia="Times New Roman" w:hAnsi="inherit"/>
                <w:sz w:val="20"/>
                <w:szCs w:val="20"/>
              </w:rPr>
              <w:t> </w:t>
            </w:r>
          </w:p>
        </w:tc>
      </w:tr>
      <w:tr w:rsidR="00000000">
        <w:trPr>
          <w:divId w:val="1848669714"/>
        </w:trPr>
        <w:tc>
          <w:tcPr>
            <w:tcW w:w="0" w:type="auto"/>
            <w:tcMar>
              <w:top w:w="30" w:type="dxa"/>
              <w:left w:w="7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Corporate-owned life insurance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36595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198814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21005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700590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27032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80031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504780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65348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0295085"/>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30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Total fair value of deferred compensation plan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127</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38395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401759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00673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260024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62315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25739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870534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727294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678580897"/>
              <w:rPr>
                <w:rFonts w:eastAsia="Times New Roman"/>
                <w:sz w:val="20"/>
                <w:szCs w:val="20"/>
              </w:rPr>
            </w:pPr>
            <w:r>
              <w:rPr>
                <w:rFonts w:ascii="inherit" w:eastAsia="Times New Roman" w:hAnsi="inherit"/>
                <w:sz w:val="20"/>
                <w:szCs w:val="20"/>
              </w:rPr>
              <w:t> </w:t>
            </w:r>
          </w:p>
        </w:tc>
      </w:tr>
      <w:tr w:rsidR="00000000">
        <w:trPr>
          <w:divId w:val="1848669714"/>
        </w:trPr>
        <w:tc>
          <w:tcPr>
            <w:tcW w:w="0" w:type="auto"/>
            <w:tcMar>
              <w:top w:w="30" w:type="dxa"/>
              <w:left w:w="30" w:type="dxa"/>
              <w:bottom w:w="30" w:type="dxa"/>
              <w:right w:w="30" w:type="dxa"/>
            </w:tcMar>
            <w:vAlign w:val="bottom"/>
            <w:hideMark/>
          </w:tcPr>
          <w:p w:rsidR="00000000" w:rsidRDefault="00AB7927">
            <w:pPr>
              <w:divId w:val="2107647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7403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81600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93609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68068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91533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20818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26833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2203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35810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94157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60772216"/>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98097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940328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5709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973057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57038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585917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81642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001541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904176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78312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287735262"/>
              <w:rPr>
                <w:rFonts w:eastAsia="Times New Roman"/>
                <w:sz w:val="20"/>
                <w:szCs w:val="20"/>
              </w:rPr>
            </w:pPr>
            <w:r>
              <w:rPr>
                <w:rFonts w:ascii="inherit" w:eastAsia="Times New Roman" w:hAnsi="inherit"/>
                <w:sz w:val="20"/>
                <w:szCs w:val="20"/>
              </w:rPr>
              <w:t> </w:t>
            </w:r>
          </w:p>
        </w:tc>
      </w:tr>
      <w:tr w:rsidR="00000000">
        <w:trPr>
          <w:divId w:val="1848669714"/>
        </w:trPr>
        <w:tc>
          <w:tcPr>
            <w:tcW w:w="0" w:type="auto"/>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Deferred compensation plan liabilities:</w:t>
            </w:r>
            <w:r>
              <w:rPr>
                <w:rFonts w:ascii="inherit" w:eastAsia="Times New Roman" w:hAnsi="inherit"/>
                <w:sz w:val="14"/>
                <w:szCs w:val="14"/>
                <w:vertAlign w:val="superscript"/>
              </w:rPr>
              <w:t>(2)</w:t>
            </w:r>
          </w:p>
        </w:tc>
        <w:tc>
          <w:tcPr>
            <w:tcW w:w="0" w:type="auto"/>
            <w:gridSpan w:val="3"/>
            <w:tcMar>
              <w:top w:w="30" w:type="dxa"/>
              <w:left w:w="30" w:type="dxa"/>
              <w:bottom w:w="30" w:type="dxa"/>
              <w:right w:w="30" w:type="dxa"/>
            </w:tcMar>
            <w:vAlign w:val="bottom"/>
            <w:hideMark/>
          </w:tcPr>
          <w:p w:rsidR="00000000" w:rsidRDefault="00AB7927">
            <w:pPr>
              <w:divId w:val="1015424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62128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885556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60886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30994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69784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40222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27093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270815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70538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15422767"/>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54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Equity securities and mutual funds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69265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94048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69321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12088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6658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848669714"/>
        </w:trPr>
        <w:tc>
          <w:tcPr>
            <w:tcW w:w="0" w:type="auto"/>
            <w:tcMar>
              <w:top w:w="30" w:type="dxa"/>
              <w:left w:w="54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Investments measured at NAV:</w:t>
            </w:r>
          </w:p>
        </w:tc>
        <w:tc>
          <w:tcPr>
            <w:tcW w:w="0" w:type="auto"/>
            <w:gridSpan w:val="3"/>
            <w:tcMar>
              <w:top w:w="30" w:type="dxa"/>
              <w:left w:w="30" w:type="dxa"/>
              <w:bottom w:w="30" w:type="dxa"/>
              <w:right w:w="30" w:type="dxa"/>
            </w:tcMar>
            <w:vAlign w:val="bottom"/>
            <w:hideMark/>
          </w:tcPr>
          <w:p w:rsidR="00000000" w:rsidRDefault="00AB7927">
            <w:pPr>
              <w:divId w:val="542058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82553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76083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25292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01871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29514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35358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052326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89264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92410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143888356"/>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780" w:type="dxa"/>
              <w:bottom w:w="30" w:type="dxa"/>
              <w:right w:w="30" w:type="dxa"/>
            </w:tcMar>
            <w:vAlign w:val="bottom"/>
            <w:hideMark/>
          </w:tcPr>
          <w:p w:rsidR="00000000" w:rsidRDefault="00AB7927">
            <w:pPr>
              <w:ind w:hanging="270"/>
              <w:rPr>
                <w:rFonts w:eastAsia="Times New Roman"/>
                <w:sz w:val="20"/>
                <w:szCs w:val="20"/>
              </w:rPr>
            </w:pPr>
            <w:r>
              <w:rPr>
                <w:rFonts w:ascii="inherit" w:eastAsia="Times New Roman" w:hAnsi="inherit"/>
                <w:sz w:val="20"/>
                <w:szCs w:val="20"/>
              </w:rPr>
              <w:t>Common/collective trusts and guaranteed investment contracts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31246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847452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25890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984119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30164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77065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00423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828058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582835788"/>
              <w:rPr>
                <w:rFonts w:eastAsia="Times New Roman"/>
                <w:sz w:val="20"/>
                <w:szCs w:val="20"/>
              </w:rPr>
            </w:pPr>
            <w:r>
              <w:rPr>
                <w:rFonts w:ascii="inherit" w:eastAsia="Times New Roman" w:hAnsi="inherit"/>
                <w:sz w:val="20"/>
                <w:szCs w:val="20"/>
              </w:rPr>
              <w:t> </w:t>
            </w:r>
          </w:p>
        </w:tc>
      </w:tr>
      <w:tr w:rsidR="00000000">
        <w:trPr>
          <w:divId w:val="1848669714"/>
        </w:trPr>
        <w:tc>
          <w:tcPr>
            <w:tcW w:w="0" w:type="auto"/>
            <w:tcMar>
              <w:top w:w="30" w:type="dxa"/>
              <w:left w:w="30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Total fair value of deferred compensation plan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152</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72258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41912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24823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1719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83897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17156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870795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35594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82946800"/>
              <w:rPr>
                <w:rFonts w:eastAsia="Times New Roman"/>
                <w:sz w:val="20"/>
                <w:szCs w:val="20"/>
              </w:rPr>
            </w:pPr>
            <w:r>
              <w:rPr>
                <w:rFonts w:ascii="inherit" w:eastAsia="Times New Roman" w:hAnsi="inherit"/>
                <w:sz w:val="20"/>
                <w:szCs w:val="20"/>
              </w:rPr>
              <w:t> </w:t>
            </w:r>
          </w:p>
        </w:tc>
      </w:tr>
      <w:tr w:rsidR="00000000">
        <w:trPr>
          <w:divId w:val="1848669714"/>
        </w:trPr>
        <w:tc>
          <w:tcPr>
            <w:tcW w:w="0" w:type="auto"/>
            <w:shd w:val="clear" w:color="auto" w:fill="CCEEFF"/>
            <w:tcMar>
              <w:top w:w="30" w:type="dxa"/>
              <w:left w:w="30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Derivative instruments:</w:t>
            </w:r>
            <w:r>
              <w:rPr>
                <w:rFonts w:ascii="inherit" w:eastAsia="Times New Roman" w:hAnsi="inherit"/>
                <w:sz w:val="14"/>
                <w:szCs w:val="14"/>
                <w:vertAlign w:val="superscript"/>
              </w:rPr>
              <w:t>(3)</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67851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62509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691253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670020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121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47270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91728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168325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494830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061634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769227987"/>
              <w:rPr>
                <w:rFonts w:eastAsia="Times New Roman"/>
                <w:sz w:val="20"/>
                <w:szCs w:val="20"/>
              </w:rPr>
            </w:pPr>
            <w:r>
              <w:rPr>
                <w:rFonts w:ascii="inherit" w:eastAsia="Times New Roman" w:hAnsi="inherit"/>
                <w:sz w:val="20"/>
                <w:szCs w:val="20"/>
              </w:rPr>
              <w:t> </w:t>
            </w:r>
          </w:p>
        </w:tc>
      </w:tr>
      <w:tr w:rsidR="00000000">
        <w:trPr>
          <w:divId w:val="1848669714"/>
        </w:trPr>
        <w:tc>
          <w:tcPr>
            <w:tcW w:w="0" w:type="auto"/>
            <w:tcMar>
              <w:top w:w="30" w:type="dxa"/>
              <w:left w:w="54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Yield-based treasury lock</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46399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416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64591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9316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73767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r>
        <w:rPr>
          <w:rFonts w:ascii="inherit" w:eastAsia="Times New Roman" w:hAnsi="inherit"/>
          <w:sz w:val="16"/>
          <w:szCs w:val="16"/>
        </w:rPr>
        <w:t>_______________</w:t>
      </w:r>
      <w:r>
        <w:rPr>
          <w:rFonts w:ascii="inherit" w:eastAsia="Times New Roman" w:hAnsi="inherit"/>
          <w:sz w:val="14"/>
          <w:szCs w:val="14"/>
          <w:vertAlign w:val="superscript"/>
        </w:rPr>
        <w:t xml:space="preserve"> </w:t>
      </w: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spacing w:line="288" w:lineRule="auto"/>
              <w:jc w:val="both"/>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93156036"/>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Represents diversified assets held in a</w:t>
            </w:r>
            <w:r>
              <w:rPr>
                <w:rFonts w:ascii="inherit" w:eastAsia="Times New Roman" w:hAnsi="inherit"/>
                <w:sz w:val="16"/>
                <w:szCs w:val="16"/>
              </w:rPr>
              <w:t xml:space="preserve"> </w:t>
            </w:r>
            <w:r>
              <w:rPr>
                <w:rFonts w:ascii="inherit" w:eastAsia="Times New Roman" w:hAnsi="inherit"/>
                <w:sz w:val="16"/>
                <w:szCs w:val="16"/>
              </w:rPr>
              <w:t>“rabbi trust”</w:t>
            </w:r>
            <w:r>
              <w:rPr>
                <w:rFonts w:ascii="inherit" w:eastAsia="Times New Roman" w:hAnsi="inherit"/>
                <w:sz w:val="16"/>
                <w:szCs w:val="16"/>
              </w:rPr>
              <w:t xml:space="preserve"> </w:t>
            </w:r>
            <w:r>
              <w:rPr>
                <w:rFonts w:ascii="inherit" w:eastAsia="Times New Roman" w:hAnsi="inherit"/>
                <w:sz w:val="16"/>
                <w:szCs w:val="16"/>
              </w:rPr>
              <w:t>associated with our non-qualified deferred compensation plans, which we include in the</w:t>
            </w:r>
            <w:r>
              <w:rPr>
                <w:rFonts w:ascii="inherit" w:eastAsia="Times New Roman" w:hAnsi="inherit"/>
                <w:sz w:val="16"/>
                <w:szCs w:val="16"/>
              </w:rPr>
              <w:t xml:space="preserve"> </w:t>
            </w:r>
            <w:r>
              <w:rPr>
                <w:rFonts w:ascii="inherit" w:eastAsia="Times New Roman" w:hAnsi="inherit"/>
                <w:sz w:val="16"/>
                <w:szCs w:val="16"/>
              </w:rPr>
              <w:t>“Other current assets”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“Other non-current assets”</w:t>
            </w:r>
            <w:r>
              <w:rPr>
                <w:rFonts w:ascii="inherit" w:eastAsia="Times New Roman" w:hAnsi="inherit"/>
                <w:sz w:val="16"/>
                <w:szCs w:val="16"/>
              </w:rPr>
              <w:t xml:space="preserve"> </w:t>
            </w:r>
            <w:r>
              <w:rPr>
                <w:rFonts w:ascii="inherit" w:eastAsia="Times New Roman" w:hAnsi="inherit"/>
                <w:sz w:val="16"/>
                <w:szCs w:val="16"/>
              </w:rPr>
              <w:t>line items in our Condensed Consolidated Balance Sheet (Unaudited) and which are measured at fair value.</w:t>
            </w:r>
            <w:r>
              <w:rPr>
                <w:rFonts w:ascii="inherit" w:eastAsia="Times New Roman" w:hAnsi="inherit"/>
                <w:sz w:val="16"/>
                <w:szCs w:val="16"/>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290430418"/>
              <w:rPr>
                <w:rFonts w:eastAsia="Times New Roman"/>
                <w:sz w:val="16"/>
                <w:szCs w:val="16"/>
              </w:rPr>
            </w:pPr>
            <w:r>
              <w:rPr>
                <w:rFonts w:ascii="inherit" w:eastAsia="Times New Roman" w:hAnsi="inherit"/>
                <w:sz w:val="16"/>
                <w:szCs w:val="16"/>
              </w:rPr>
              <w:t>(2)</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Primarily represents obligations to pay benefits under certain non-qualified deferred compensation plans, which we include in the</w:t>
            </w:r>
            <w:r>
              <w:rPr>
                <w:rFonts w:ascii="inherit" w:eastAsia="Times New Roman" w:hAnsi="inherit"/>
                <w:sz w:val="16"/>
                <w:szCs w:val="16"/>
              </w:rPr>
              <w:t xml:space="preserve"> </w:t>
            </w:r>
            <w:r>
              <w:rPr>
                <w:rFonts w:ascii="inherit" w:eastAsia="Times New Roman" w:hAnsi="inherit"/>
                <w:sz w:val="16"/>
                <w:szCs w:val="16"/>
              </w:rPr>
              <w:t>“Compensation and benefits”</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“Other long-term liabilities”</w:t>
            </w:r>
            <w:r>
              <w:rPr>
                <w:rFonts w:ascii="inherit" w:eastAsia="Times New Roman" w:hAnsi="inherit"/>
                <w:sz w:val="16"/>
                <w:szCs w:val="16"/>
              </w:rPr>
              <w:t xml:space="preserve"> </w:t>
            </w:r>
            <w:r>
              <w:rPr>
                <w:rFonts w:ascii="inherit" w:eastAsia="Times New Roman" w:hAnsi="inherit"/>
                <w:sz w:val="16"/>
                <w:szCs w:val="16"/>
              </w:rPr>
              <w:t>line items in our Condensed Consolidated Balance Sheet (Unaudite</w:t>
            </w:r>
            <w:r>
              <w:rPr>
                <w:rFonts w:ascii="inherit" w:eastAsia="Times New Roman" w:hAnsi="inherit"/>
                <w:sz w:val="16"/>
                <w:szCs w:val="16"/>
              </w:rPr>
              <w:t>d). Under these plans, participants designate investment options (including stock and fixed-income funds), which serve as the basis for measurement of the notional value of their accounts.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874"/>
      </w:tblGrid>
      <w:tr w:rsidR="00000000">
        <w:trPr>
          <w:tblCellSpacing w:w="0" w:type="dxa"/>
        </w:trPr>
        <w:tc>
          <w:tcPr>
            <w:tcW w:w="36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42411390"/>
              <w:rPr>
                <w:rFonts w:eastAsia="Times New Roman"/>
                <w:sz w:val="16"/>
                <w:szCs w:val="16"/>
              </w:rPr>
            </w:pPr>
            <w:r>
              <w:rPr>
                <w:rFonts w:ascii="inherit" w:eastAsia="Times New Roman" w:hAnsi="inherit"/>
                <w:sz w:val="16"/>
                <w:szCs w:val="16"/>
              </w:rPr>
              <w:t>(3)</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See</w:t>
            </w:r>
            <w:r>
              <w:rPr>
                <w:rFonts w:ascii="inherit" w:eastAsia="Times New Roman" w:hAnsi="inherit"/>
                <w:sz w:val="16"/>
                <w:szCs w:val="16"/>
              </w:rPr>
              <w:t xml:space="preserve"> </w:t>
            </w:r>
            <w:r>
              <w:rPr>
                <w:rFonts w:ascii="inherit" w:eastAsia="Times New Roman" w:hAnsi="inherit"/>
                <w:i/>
                <w:iCs/>
                <w:sz w:val="16"/>
                <w:szCs w:val="16"/>
              </w:rPr>
              <w:t>Note N</w:t>
            </w:r>
            <w:r>
              <w:rPr>
                <w:rFonts w:ascii="inherit" w:eastAsia="Times New Roman" w:hAnsi="inherit"/>
                <w:i/>
                <w:iCs/>
                <w:sz w:val="16"/>
                <w:szCs w:val="16"/>
              </w:rPr>
              <w:t xml:space="preserve"> </w:t>
            </w:r>
            <w:r>
              <w:rPr>
                <w:rFonts w:ascii="inherit" w:eastAsia="Times New Roman" w:hAnsi="inherit"/>
                <w:i/>
                <w:iCs/>
                <w:sz w:val="16"/>
                <w:szCs w:val="16"/>
              </w:rPr>
              <w:t>—</w:t>
            </w:r>
            <w:r>
              <w:rPr>
                <w:rFonts w:ascii="inherit" w:eastAsia="Times New Roman" w:hAnsi="inherit"/>
                <w:i/>
                <w:iCs/>
                <w:sz w:val="16"/>
                <w:szCs w:val="16"/>
              </w:rPr>
              <w:t xml:space="preserve"> </w:t>
            </w:r>
            <w:r>
              <w:rPr>
                <w:rFonts w:ascii="inherit" w:eastAsia="Times New Roman" w:hAnsi="inherit"/>
                <w:i/>
                <w:iCs/>
                <w:sz w:val="16"/>
                <w:szCs w:val="16"/>
              </w:rPr>
              <w:t>Derivative Instruments and Hedging Activities</w:t>
            </w:r>
            <w:r>
              <w:rPr>
                <w:rFonts w:ascii="inherit" w:eastAsia="Times New Roman" w:hAnsi="inherit"/>
                <w:sz w:val="16"/>
                <w:szCs w:val="16"/>
              </w:rPr>
              <w:t xml:space="preserve"> </w:t>
            </w:r>
            <w:r>
              <w:rPr>
                <w:rFonts w:ascii="inherit" w:eastAsia="Times New Roman" w:hAnsi="inherit"/>
                <w:sz w:val="16"/>
                <w:szCs w:val="16"/>
              </w:rPr>
              <w:t>in these Notes for additional information.</w:t>
            </w:r>
            <w:r>
              <w:rPr>
                <w:rFonts w:ascii="inherit" w:eastAsia="Times New Roman" w:hAnsi="inherit"/>
                <w:sz w:val="16"/>
                <w:szCs w:val="16"/>
              </w:rPr>
              <w:t xml:space="preserve"> </w:t>
            </w:r>
          </w:p>
        </w:tc>
      </w:tr>
    </w:tbl>
    <w:p w:rsidR="00000000" w:rsidRDefault="00AB7927">
      <w:pPr>
        <w:divId w:val="293144145"/>
        <w:rPr>
          <w:rFonts w:eastAsia="Times New Roman"/>
          <w:sz w:val="20"/>
          <w:szCs w:val="20"/>
        </w:rPr>
      </w:pPr>
    </w:p>
    <w:p w:rsidR="00000000" w:rsidRDefault="00AB7927">
      <w:pPr>
        <w:spacing w:line="288" w:lineRule="auto"/>
        <w:jc w:val="center"/>
        <w:divId w:val="1230964950"/>
        <w:rPr>
          <w:rFonts w:eastAsia="Times New Roman"/>
          <w:sz w:val="20"/>
          <w:szCs w:val="20"/>
        </w:rPr>
      </w:pPr>
      <w:r>
        <w:rPr>
          <w:rFonts w:ascii="inherit" w:eastAsia="Times New Roman" w:hAnsi="inherit"/>
          <w:sz w:val="20"/>
          <w:szCs w:val="20"/>
        </w:rPr>
        <w:t>15</w:t>
      </w:r>
    </w:p>
    <w:p w:rsidR="00000000" w:rsidRDefault="00AB7927">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AB7927">
      <w:pPr>
        <w:divId w:val="359018854"/>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 xml:space="preserve">The following table presents the carrying amounts and estimated fair values of our significant financial instruments that were not measured at fair value (carrying amounts of other financial instruments not listed in the table below approximate fair value </w:t>
      </w:r>
      <w:r>
        <w:rPr>
          <w:rFonts w:ascii="inherit" w:eastAsia="Times New Roman" w:hAnsi="inherit"/>
          <w:sz w:val="20"/>
          <w:szCs w:val="20"/>
        </w:rPr>
        <w:t>due to the short-term nature of those items):</w:t>
      </w:r>
    </w:p>
    <w:tbl>
      <w:tblPr>
        <w:tblW w:w="4912" w:type="pct"/>
        <w:tblCellMar>
          <w:left w:w="0" w:type="dxa"/>
          <w:right w:w="0" w:type="dxa"/>
        </w:tblCellMar>
        <w:tblLook w:val="04A0" w:firstRow="1" w:lastRow="0" w:firstColumn="1" w:lastColumn="0" w:noHBand="0" w:noVBand="1"/>
      </w:tblPr>
      <w:tblGrid>
        <w:gridCol w:w="4620"/>
        <w:gridCol w:w="132"/>
        <w:gridCol w:w="622"/>
        <w:gridCol w:w="70"/>
        <w:gridCol w:w="105"/>
        <w:gridCol w:w="132"/>
        <w:gridCol w:w="603"/>
        <w:gridCol w:w="52"/>
        <w:gridCol w:w="105"/>
        <w:gridCol w:w="132"/>
        <w:gridCol w:w="623"/>
        <w:gridCol w:w="70"/>
        <w:gridCol w:w="105"/>
        <w:gridCol w:w="132"/>
        <w:gridCol w:w="605"/>
        <w:gridCol w:w="52"/>
      </w:tblGrid>
      <w:tr w:rsidR="00000000">
        <w:trPr>
          <w:divId w:val="752047701"/>
        </w:trPr>
        <w:tc>
          <w:tcPr>
            <w:tcW w:w="0" w:type="auto"/>
            <w:gridSpan w:val="16"/>
            <w:vAlign w:val="center"/>
            <w:hideMark/>
          </w:tcPr>
          <w:p w:rsidR="00000000" w:rsidRDefault="00AB7927">
            <w:pPr>
              <w:spacing w:line="288" w:lineRule="auto"/>
              <w:ind w:firstLine="480"/>
              <w:rPr>
                <w:rFonts w:eastAsia="Times New Roman"/>
                <w:sz w:val="20"/>
                <w:szCs w:val="20"/>
              </w:rPr>
            </w:pPr>
          </w:p>
        </w:tc>
      </w:tr>
      <w:tr w:rsidR="00000000">
        <w:trPr>
          <w:divId w:val="752047701"/>
        </w:trPr>
        <w:tc>
          <w:tcPr>
            <w:tcW w:w="28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752047701"/>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6409631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752047701"/>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Carrying</w:t>
            </w:r>
          </w:p>
          <w:p w:rsidR="00000000" w:rsidRDefault="00AB7927">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B7927">
            <w:pPr>
              <w:divId w:val="1774788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Fair</w:t>
            </w:r>
          </w:p>
          <w:p w:rsidR="00000000" w:rsidRDefault="00AB7927">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AB7927">
            <w:pPr>
              <w:divId w:val="16940705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Carrying</w:t>
            </w:r>
          </w:p>
          <w:p w:rsidR="00000000" w:rsidRDefault="00AB7927">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AB7927">
            <w:pPr>
              <w:divId w:val="1923445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Fair</w:t>
            </w:r>
          </w:p>
          <w:p w:rsidR="00000000" w:rsidRDefault="00AB7927">
            <w:pPr>
              <w:jc w:val="center"/>
              <w:rPr>
                <w:rFonts w:eastAsia="Times New Roman"/>
                <w:sz w:val="16"/>
                <w:szCs w:val="16"/>
              </w:rPr>
            </w:pPr>
            <w:r>
              <w:rPr>
                <w:rFonts w:ascii="inherit" w:eastAsia="Times New Roman" w:hAnsi="inherit"/>
                <w:b/>
                <w:bCs/>
                <w:sz w:val="16"/>
                <w:szCs w:val="16"/>
              </w:rPr>
              <w:t>Value</w:t>
            </w:r>
          </w:p>
        </w:tc>
      </w:tr>
      <w:tr w:rsidR="00000000">
        <w:trPr>
          <w:divId w:val="752047701"/>
        </w:trPr>
        <w:tc>
          <w:tcPr>
            <w:tcW w:w="0" w:type="auto"/>
            <w:tcMar>
              <w:top w:w="30" w:type="dxa"/>
              <w:left w:w="30" w:type="dxa"/>
              <w:bottom w:w="30" w:type="dxa"/>
              <w:right w:w="30" w:type="dxa"/>
            </w:tcMar>
            <w:vAlign w:val="bottom"/>
            <w:hideMark/>
          </w:tcPr>
          <w:p w:rsidR="00000000" w:rsidRDefault="00AB7927">
            <w:pPr>
              <w:divId w:val="264391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0210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33024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70143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85209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69787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06181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28079240"/>
              <w:rPr>
                <w:rFonts w:eastAsia="Times New Roman"/>
                <w:sz w:val="20"/>
                <w:szCs w:val="20"/>
              </w:rPr>
            </w:pPr>
            <w:r>
              <w:rPr>
                <w:rFonts w:ascii="inherit" w:eastAsia="Times New Roman" w:hAnsi="inherit"/>
                <w:sz w:val="20"/>
                <w:szCs w:val="20"/>
              </w:rPr>
              <w:t> </w:t>
            </w:r>
          </w:p>
        </w:tc>
      </w:tr>
      <w:tr w:rsidR="00000000">
        <w:trPr>
          <w:divId w:val="752047701"/>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752047701"/>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Long-term debt (including current portion)</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3,418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88229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3,673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18973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3,712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10271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3,848</w:t>
            </w:r>
          </w:p>
        </w:tc>
        <w:tc>
          <w:tcPr>
            <w:tcW w:w="0" w:type="auto"/>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20"/>
          <w:szCs w:val="20"/>
        </w:rPr>
      </w:pPr>
      <w:r>
        <w:rPr>
          <w:rFonts w:ascii="inherit" w:eastAsia="Times New Roman" w:hAnsi="inherit"/>
          <w:sz w:val="16"/>
          <w:szCs w:val="16"/>
        </w:rPr>
        <w:t>_______________</w:t>
      </w:r>
      <w:r>
        <w:rPr>
          <w:rFonts w:ascii="inherit" w:eastAsia="Times New Roman" w:hAnsi="inherit"/>
          <w:sz w:val="14"/>
          <w:szCs w:val="14"/>
          <w:vertAlign w:val="superscript"/>
        </w:rPr>
        <w:t xml:space="preserve"> </w:t>
      </w: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spacing w:line="288" w:lineRule="auto"/>
              <w:jc w:val="both"/>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536696864"/>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Fair value was estimated using a market approach based on quoted market prices for our debt traded in the secondary market. If our long-term debt in our balance sheet were measured at fair value, it would be categorized in Level 2 of the fair value hierarc</w:t>
            </w:r>
            <w:r>
              <w:rPr>
                <w:rFonts w:ascii="inherit" w:eastAsia="Times New Roman" w:hAnsi="inherit"/>
                <w:sz w:val="16"/>
                <w:szCs w:val="16"/>
              </w:rPr>
              <w:t>hy.</w:t>
            </w:r>
          </w:p>
        </w:tc>
      </w:tr>
    </w:tbl>
    <w:p w:rsidR="00000000" w:rsidRDefault="00AB7927">
      <w:pPr>
        <w:spacing w:line="288" w:lineRule="auto"/>
        <w:rPr>
          <w:rFonts w:eastAsia="Times New Roman"/>
          <w:sz w:val="20"/>
          <w:szCs w:val="20"/>
        </w:rPr>
      </w:pPr>
      <w:r>
        <w:rPr>
          <w:rFonts w:ascii="inherit" w:eastAsia="Times New Roman" w:hAnsi="inherit"/>
          <w:b/>
          <w:bCs/>
          <w:sz w:val="20"/>
          <w:szCs w:val="20"/>
        </w:rPr>
        <w:t>Note N</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Derivative Instruments and Hedging Activities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In the normal course of business, we are exposed to global market risks, including the effect of changes in foreign currency exchange rates. Additionally, during January 2019, we entered into a y</w:t>
      </w:r>
      <w:r>
        <w:rPr>
          <w:rFonts w:ascii="inherit" w:eastAsia="Times New Roman" w:hAnsi="inherit"/>
          <w:sz w:val="20"/>
          <w:szCs w:val="20"/>
        </w:rPr>
        <w:t>ield-based treasury lock agreement with a third-party financial institution counterparty (“treasury lock”) to hedge against fluctuations in interest payments due to changes in the benchmark interest rate (10-year U.S. Treasury rate) associated with our ant</w:t>
      </w:r>
      <w:r>
        <w:rPr>
          <w:rFonts w:ascii="inherit" w:eastAsia="Times New Roman" w:hAnsi="inherit"/>
          <w:sz w:val="20"/>
          <w:szCs w:val="20"/>
        </w:rPr>
        <w:t>icipated issuance of long-term fixed-rate notes (“New Notes”) to redeem or repay at maturity the entire</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outstanding principal amount of our</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Notes due April 27, 2020 (“2020 Notes”). We use derivative instruments to manage our exposure to s</w:t>
      </w:r>
      <w:r>
        <w:rPr>
          <w:rFonts w:ascii="inherit" w:eastAsia="Times New Roman" w:hAnsi="inherit"/>
          <w:sz w:val="20"/>
          <w:szCs w:val="20"/>
        </w:rPr>
        <w:t xml:space="preserve">uch risks and formally document all relationships between hedging instruments and hedged items, as well as the risk-management objective and strategy for undertaking hedge transactions. We also may enter into derivative instruments that are not designated </w:t>
      </w:r>
      <w:r>
        <w:rPr>
          <w:rFonts w:ascii="inherit" w:eastAsia="Times New Roman" w:hAnsi="inherit"/>
          <w:sz w:val="20"/>
          <w:szCs w:val="20"/>
        </w:rPr>
        <w:t>as hedges and do not qualify for hedge accounting. We recognize all derivatives in our Condensed Consolidated Balance Sheet (Unaudited) at fair value. We do not hold or issue derivatives for speculative trading purposes.</w:t>
      </w:r>
    </w:p>
    <w:p w:rsidR="00000000" w:rsidRDefault="00AB7927">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we had open fore</w:t>
      </w:r>
      <w:r>
        <w:rPr>
          <w:rFonts w:ascii="inherit" w:eastAsia="Times New Roman" w:hAnsi="inherit"/>
          <w:sz w:val="20"/>
          <w:szCs w:val="20"/>
        </w:rPr>
        <w:t>ign currency forward contracts with an aggregate notional amount of</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classified as cash flow hedges 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was classified as a fair value hedge. This compares with open foreign currency forward contracts with an </w:t>
      </w:r>
      <w:r>
        <w:rPr>
          <w:rFonts w:ascii="inherit" w:eastAsia="Times New Roman" w:hAnsi="inherit"/>
          <w:sz w:val="20"/>
          <w:szCs w:val="20"/>
        </w:rPr>
        <w:t>aggregate notional amount of</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29, 2018, of which</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classified as cash flow hedges 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classified as a fair value hedge. At</w:t>
      </w:r>
      <w:r>
        <w:rPr>
          <w:rFonts w:ascii="inherit" w:eastAsia="Times New Roman" w:hAnsi="inherit"/>
          <w:sz w:val="20"/>
          <w:szCs w:val="20"/>
        </w:rPr>
        <w:t xml:space="preserve"> </w:t>
      </w:r>
      <w:r>
        <w:rPr>
          <w:rFonts w:ascii="inherit" w:eastAsia="Times New Roman" w:hAnsi="inherit"/>
          <w:sz w:val="20"/>
          <w:szCs w:val="20"/>
        </w:rPr>
        <w:t>March 29, 2019, contract expiration dates ranged from</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to approximately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mon</w:t>
      </w:r>
      <w:r>
        <w:rPr>
          <w:rFonts w:ascii="inherit" w:eastAsia="Times New Roman" w:hAnsi="inherit"/>
          <w:sz w:val="20"/>
          <w:szCs w:val="20"/>
        </w:rPr>
        <w:t>ths</w:t>
      </w:r>
      <w:r>
        <w:rPr>
          <w:rFonts w:ascii="inherit" w:eastAsia="Times New Roman" w:hAnsi="inherit"/>
          <w:sz w:val="20"/>
          <w:szCs w:val="20"/>
        </w:rPr>
        <w:t xml:space="preserve"> </w:t>
      </w:r>
      <w:r>
        <w:rPr>
          <w:rFonts w:ascii="inherit" w:eastAsia="Times New Roman" w:hAnsi="inherit"/>
          <w:sz w:val="20"/>
          <w:szCs w:val="20"/>
        </w:rPr>
        <w:t>with a weighted average contract life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months.</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we also had an open treasury lock agreement with a notional amount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was classified as a cash flow hedge.</w:t>
      </w:r>
    </w:p>
    <w:p w:rsidR="00000000" w:rsidRDefault="00AB7927">
      <w:pPr>
        <w:spacing w:line="288" w:lineRule="auto"/>
        <w:rPr>
          <w:rFonts w:eastAsia="Times New Roman"/>
          <w:sz w:val="20"/>
          <w:szCs w:val="20"/>
        </w:rPr>
      </w:pPr>
      <w:r>
        <w:rPr>
          <w:rFonts w:ascii="inherit" w:eastAsia="Times New Roman" w:hAnsi="inherit"/>
          <w:i/>
          <w:iCs/>
          <w:sz w:val="20"/>
          <w:szCs w:val="20"/>
        </w:rPr>
        <w:t>Exchange-Rate Risk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Fair Value Hedges</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use foreign cu</w:t>
      </w:r>
      <w:r>
        <w:rPr>
          <w:rFonts w:ascii="inherit" w:eastAsia="Times New Roman" w:hAnsi="inherit"/>
          <w:sz w:val="20"/>
          <w:szCs w:val="20"/>
        </w:rPr>
        <w:t>rrency forward contracts and options to hedge certain balance sheet items, including foreign currency denominated accounts receivable and inventory. Changes in the value of the derivatives and the related hedged items are reflected in earnings, in the</w:t>
      </w:r>
      <w:r>
        <w:rPr>
          <w:rFonts w:ascii="inherit" w:eastAsia="Times New Roman" w:hAnsi="inherit"/>
          <w:sz w:val="20"/>
          <w:szCs w:val="20"/>
        </w:rPr>
        <w:t xml:space="preserve"> </w:t>
      </w:r>
      <w:r>
        <w:rPr>
          <w:rFonts w:ascii="inherit" w:eastAsia="Times New Roman" w:hAnsi="inherit"/>
          <w:sz w:val="20"/>
          <w:szCs w:val="20"/>
        </w:rPr>
        <w:t>“Cos</w:t>
      </w:r>
      <w:r>
        <w:rPr>
          <w:rFonts w:ascii="inherit" w:eastAsia="Times New Roman" w:hAnsi="inherit"/>
          <w:sz w:val="20"/>
          <w:szCs w:val="20"/>
        </w:rPr>
        <w:t>t of product sales and services”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 At</w:t>
      </w:r>
      <w:r>
        <w:rPr>
          <w:rFonts w:ascii="inherit" w:eastAsia="Times New Roman" w:hAnsi="inherit"/>
          <w:sz w:val="20"/>
          <w:szCs w:val="20"/>
        </w:rPr>
        <w:t xml:space="preserve"> </w:t>
      </w:r>
      <w:r>
        <w:rPr>
          <w:rFonts w:ascii="inherit" w:eastAsia="Times New Roman" w:hAnsi="inherit"/>
          <w:sz w:val="20"/>
          <w:szCs w:val="20"/>
        </w:rPr>
        <w:t>March 29, 2019, we had an outstanding foreign currency forward contract denominated in the Canadian Dollar to hedge a certain balance sheet item. T</w:t>
      </w:r>
      <w:r>
        <w:rPr>
          <w:rFonts w:ascii="inherit" w:eastAsia="Times New Roman" w:hAnsi="inherit"/>
          <w:sz w:val="20"/>
          <w:szCs w:val="20"/>
        </w:rPr>
        <w:t>he net gains or losses on foreign currency forward contracts designated as fair value hedges were not material in the quarter or</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or in the quarter or</w:t>
      </w:r>
      <w:r>
        <w:rPr>
          <w:rFonts w:ascii="inherit" w:eastAsia="Times New Roman" w:hAnsi="inherit"/>
          <w:sz w:val="20"/>
          <w:szCs w:val="20"/>
        </w:rPr>
        <w:t xml:space="preserve"> </w:t>
      </w:r>
      <w:r>
        <w:rPr>
          <w:rFonts w:ascii="inherit" w:eastAsia="Times New Roman" w:hAnsi="inherit"/>
          <w:sz w:val="20"/>
          <w:szCs w:val="20"/>
        </w:rPr>
        <w:t>three quarters ended March 30, 2018. In addition,</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amounts were reco</w:t>
      </w:r>
      <w:r>
        <w:rPr>
          <w:rFonts w:ascii="inherit" w:eastAsia="Times New Roman" w:hAnsi="inherit"/>
          <w:sz w:val="20"/>
          <w:szCs w:val="20"/>
        </w:rPr>
        <w:t>gnized in earnings in the quarter or</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or in the quarter or</w:t>
      </w:r>
      <w:r>
        <w:rPr>
          <w:rFonts w:ascii="inherit" w:eastAsia="Times New Roman" w:hAnsi="inherit"/>
          <w:sz w:val="20"/>
          <w:szCs w:val="20"/>
        </w:rPr>
        <w:t xml:space="preserve"> </w:t>
      </w:r>
      <w:r>
        <w:rPr>
          <w:rFonts w:ascii="inherit" w:eastAsia="Times New Roman" w:hAnsi="inherit"/>
          <w:sz w:val="20"/>
          <w:szCs w:val="20"/>
        </w:rPr>
        <w:t>three quarters ended March 30, 2018</w:t>
      </w:r>
      <w:r>
        <w:rPr>
          <w:rFonts w:ascii="inherit" w:eastAsia="Times New Roman" w:hAnsi="inherit"/>
          <w:sz w:val="20"/>
          <w:szCs w:val="20"/>
        </w:rPr>
        <w:t xml:space="preserve"> </w:t>
      </w:r>
      <w:r>
        <w:rPr>
          <w:rFonts w:ascii="inherit" w:eastAsia="Times New Roman" w:hAnsi="inherit"/>
          <w:sz w:val="20"/>
          <w:szCs w:val="20"/>
        </w:rPr>
        <w:t>related to hedged firm commitments that no longer qualify as fair value hedges.</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i/>
          <w:iCs/>
          <w:sz w:val="20"/>
          <w:szCs w:val="20"/>
        </w:rPr>
        <w:t>Exchange-Rate Risk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Cash Flow Hedges</w:t>
      </w:r>
    </w:p>
    <w:p w:rsidR="00000000" w:rsidRDefault="00AB7927">
      <w:pPr>
        <w:spacing w:line="288" w:lineRule="auto"/>
        <w:ind w:firstLine="480"/>
        <w:rPr>
          <w:rFonts w:eastAsia="Times New Roman"/>
          <w:sz w:val="20"/>
          <w:szCs w:val="20"/>
        </w:rPr>
      </w:pPr>
      <w:r>
        <w:rPr>
          <w:rFonts w:ascii="inherit" w:eastAsia="Times New Roman" w:hAnsi="inherit"/>
          <w:sz w:val="20"/>
          <w:szCs w:val="20"/>
        </w:rPr>
        <w:t xml:space="preserve">We use </w:t>
      </w:r>
      <w:r>
        <w:rPr>
          <w:rFonts w:ascii="inherit" w:eastAsia="Times New Roman" w:hAnsi="inherit"/>
          <w:sz w:val="20"/>
          <w:szCs w:val="20"/>
        </w:rPr>
        <w:t>foreign currency forward contracts and options to hedge off-balance sheet future foreign currency commitments and also have hedged U.S. Dollar payments to suppliers to maintain our anticipated profit margins in our international operations. At</w:t>
      </w:r>
      <w:r>
        <w:rPr>
          <w:rFonts w:ascii="inherit" w:eastAsia="Times New Roman" w:hAnsi="inherit"/>
          <w:sz w:val="20"/>
          <w:szCs w:val="20"/>
        </w:rPr>
        <w:t xml:space="preserve"> </w:t>
      </w:r>
      <w:r>
        <w:rPr>
          <w:rFonts w:ascii="inherit" w:eastAsia="Times New Roman" w:hAnsi="inherit"/>
          <w:sz w:val="20"/>
          <w:szCs w:val="20"/>
        </w:rPr>
        <w:t>March 29, 20</w:t>
      </w:r>
      <w:r>
        <w:rPr>
          <w:rFonts w:ascii="inherit" w:eastAsia="Times New Roman" w:hAnsi="inherit"/>
          <w:sz w:val="20"/>
          <w:szCs w:val="20"/>
        </w:rPr>
        <w:t>19, we had outstanding foreign currency forward contracts denominated in British Pounds and the Australian Dollar to hedge certain forecasted transactions. The net gains or losses from cash flow hedges recognized in earnings or recorded in other comprehens</w:t>
      </w:r>
      <w:r>
        <w:rPr>
          <w:rFonts w:ascii="inherit" w:eastAsia="Times New Roman" w:hAnsi="inherit"/>
          <w:sz w:val="20"/>
          <w:szCs w:val="20"/>
        </w:rPr>
        <w:t>ive income, including gains or losses related to hedge ineffectiveness, were not material in the quarter or</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or in the quarter or</w:t>
      </w:r>
      <w:r>
        <w:rPr>
          <w:rFonts w:ascii="inherit" w:eastAsia="Times New Roman" w:hAnsi="inherit"/>
          <w:sz w:val="20"/>
          <w:szCs w:val="20"/>
        </w:rPr>
        <w:t xml:space="preserve"> </w:t>
      </w:r>
      <w:r>
        <w:rPr>
          <w:rFonts w:ascii="inherit" w:eastAsia="Times New Roman" w:hAnsi="inherit"/>
          <w:sz w:val="20"/>
          <w:szCs w:val="20"/>
        </w:rPr>
        <w:t>three quarters ended March 30, 2018.</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i/>
          <w:iCs/>
          <w:sz w:val="20"/>
          <w:szCs w:val="20"/>
        </w:rPr>
        <w:t>Interest-Rate Risk</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Cash Flow Hedges</w:t>
      </w:r>
      <w:r>
        <w:rPr>
          <w:rFonts w:ascii="inherit" w:eastAsia="Times New Roman" w:hAnsi="inherit"/>
          <w:i/>
          <w:i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As noted above</w:t>
      </w:r>
      <w:r>
        <w:rPr>
          <w:rFonts w:ascii="inherit" w:eastAsia="Times New Roman" w:hAnsi="inherit"/>
          <w:sz w:val="20"/>
          <w:szCs w:val="20"/>
        </w:rPr>
        <w:t>, in anticipation of the issuance of the New Notes to redeem or repay at maturity the 2020 Notes, we entered into a treasury lock with a notional value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 We designated the treasury lock as a cash flow hedge against fluctuations in interest p</w:t>
      </w:r>
      <w:r>
        <w:rPr>
          <w:rFonts w:ascii="inherit" w:eastAsia="Times New Roman" w:hAnsi="inherit"/>
          <w:sz w:val="20"/>
          <w:szCs w:val="20"/>
        </w:rPr>
        <w:t>ayments on the New Notes due to changes in the benchmark interest rate prior to issuance, which we expect to occur between August 2019 and April 2020. If the benchmark interest rate increases during the period of the agreement, the treasury lock position w</w:t>
      </w:r>
      <w:r>
        <w:rPr>
          <w:rFonts w:ascii="inherit" w:eastAsia="Times New Roman" w:hAnsi="inherit"/>
          <w:sz w:val="20"/>
          <w:szCs w:val="20"/>
        </w:rPr>
        <w:t>ill become an asset and we will receive a cash payment from the counterparty when we terminate the treasury lock upon issuance of the New Notes. Conversely, if the benchmark interest rate decreases, the treasury lock position will become a liability and we</w:t>
      </w:r>
      <w:r>
        <w:rPr>
          <w:rFonts w:ascii="inherit" w:eastAsia="Times New Roman" w:hAnsi="inherit"/>
          <w:sz w:val="20"/>
          <w:szCs w:val="20"/>
        </w:rPr>
        <w:t xml:space="preserve"> will make a cash payment to the counterparty when we terminate the treasury lock</w:t>
      </w:r>
      <w:r>
        <w:rPr>
          <w:rFonts w:ascii="inherit" w:eastAsia="Times New Roman" w:hAnsi="inherit"/>
          <w:sz w:val="20"/>
          <w:szCs w:val="20"/>
        </w:rPr>
        <w:t xml:space="preserve"> </w:t>
      </w:r>
    </w:p>
    <w:p w:rsidR="00000000" w:rsidRDefault="00AB7927">
      <w:pPr>
        <w:divId w:val="2048138717"/>
        <w:rPr>
          <w:rFonts w:eastAsia="Times New Roman"/>
          <w:sz w:val="20"/>
          <w:szCs w:val="20"/>
        </w:rPr>
      </w:pPr>
    </w:p>
    <w:p w:rsidR="00000000" w:rsidRDefault="00AB7927">
      <w:pPr>
        <w:spacing w:line="288" w:lineRule="auto"/>
        <w:jc w:val="center"/>
        <w:divId w:val="843859901"/>
        <w:rPr>
          <w:rFonts w:eastAsia="Times New Roman"/>
          <w:sz w:val="20"/>
          <w:szCs w:val="20"/>
        </w:rPr>
      </w:pPr>
      <w:r>
        <w:rPr>
          <w:rFonts w:ascii="inherit" w:eastAsia="Times New Roman" w:hAnsi="inherit"/>
          <w:sz w:val="20"/>
          <w:szCs w:val="20"/>
        </w:rPr>
        <w:t>16</w:t>
      </w:r>
    </w:p>
    <w:p w:rsidR="00000000" w:rsidRDefault="00AB7927">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AB7927">
      <w:pPr>
        <w:divId w:val="727076853"/>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sz w:val="20"/>
          <w:szCs w:val="20"/>
        </w:rPr>
        <w:t>upon issuance of the New Notes. The fair value of the treasury lock is measured using a pricing model that utilizes observable market data such as the benchmark interest rate. See</w:t>
      </w:r>
      <w:r>
        <w:rPr>
          <w:rFonts w:ascii="inherit" w:eastAsia="Times New Roman" w:hAnsi="inherit"/>
          <w:sz w:val="20"/>
          <w:szCs w:val="20"/>
        </w:rPr>
        <w:t xml:space="preserve"> </w:t>
      </w:r>
      <w:r>
        <w:rPr>
          <w:rFonts w:ascii="inherit" w:eastAsia="Times New Roman" w:hAnsi="inherit"/>
          <w:i/>
          <w:iCs/>
          <w:sz w:val="20"/>
          <w:szCs w:val="20"/>
        </w:rPr>
        <w:t>Note M</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xml:space="preserve"> </w:t>
      </w:r>
      <w:r>
        <w:rPr>
          <w:rFonts w:ascii="inherit" w:eastAsia="Times New Roman" w:hAnsi="inherit"/>
          <w:sz w:val="20"/>
          <w:szCs w:val="20"/>
        </w:rPr>
        <w:t>in th</w:t>
      </w:r>
      <w:r>
        <w:rPr>
          <w:rFonts w:ascii="inherit" w:eastAsia="Times New Roman" w:hAnsi="inherit"/>
          <w:sz w:val="20"/>
          <w:szCs w:val="20"/>
        </w:rPr>
        <w:t>ese Notes for additional information.</w:t>
      </w:r>
    </w:p>
    <w:p w:rsidR="00000000" w:rsidRDefault="00AB7927">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the fair value of the treasury lock was a liability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 which we recorded in the</w:t>
      </w:r>
      <w:r>
        <w:rPr>
          <w:rFonts w:ascii="inherit" w:eastAsia="Times New Roman" w:hAnsi="inherit"/>
          <w:sz w:val="20"/>
          <w:szCs w:val="20"/>
        </w:rPr>
        <w:t xml:space="preserve"> </w:t>
      </w:r>
      <w:r>
        <w:rPr>
          <w:rFonts w:ascii="inherit" w:eastAsia="Times New Roman" w:hAnsi="inherit"/>
          <w:sz w:val="20"/>
          <w:szCs w:val="20"/>
        </w:rPr>
        <w:t>“Other accrued items”</w:t>
      </w:r>
      <w:r>
        <w:rPr>
          <w:rFonts w:ascii="inherit" w:eastAsia="Times New Roman" w:hAnsi="inherit"/>
          <w:sz w:val="20"/>
          <w:szCs w:val="20"/>
        </w:rPr>
        <w:t xml:space="preserve"> </w:t>
      </w:r>
      <w:r>
        <w:rPr>
          <w:rFonts w:ascii="inherit" w:eastAsia="Times New Roman" w:hAnsi="inherit"/>
          <w:sz w:val="20"/>
          <w:szCs w:val="20"/>
        </w:rPr>
        <w:t>line item in our Condensed Consolidated Balance Sheet (Unaudited) with a correspondi</w:t>
      </w:r>
      <w:r>
        <w:rPr>
          <w:rFonts w:ascii="inherit" w:eastAsia="Times New Roman" w:hAnsi="inherit"/>
          <w:sz w:val="20"/>
          <w:szCs w:val="20"/>
        </w:rPr>
        <w:t>ng unrealized after-tax loss of</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line item in our Condensed Consolidated Balance Sheet (Unaudited) representing the effective portion of the treasury lock’s change in fair value during the quarter end</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March 29, 2019. The ineffective portion of the treasury lock’s change in fair value was immaterial during the quarter ended</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b/>
          <w:bCs/>
          <w:sz w:val="20"/>
          <w:szCs w:val="20"/>
        </w:rPr>
        <w:t>Note O</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Changes in Estimates</w:t>
      </w:r>
      <w:r>
        <w:rPr>
          <w:rFonts w:ascii="inherit" w:eastAsia="Times New Roman" w:hAnsi="inherit"/>
          <w:b/>
          <w:bCs/>
          <w:sz w:val="20"/>
          <w:szCs w:val="20"/>
        </w:rPr>
        <w:t xml:space="preserve"> </w:t>
      </w:r>
    </w:p>
    <w:p w:rsidR="00000000" w:rsidRDefault="00AB7927">
      <w:pPr>
        <w:spacing w:line="288" w:lineRule="auto"/>
        <w:rPr>
          <w:rFonts w:eastAsia="Times New Roman"/>
          <w:sz w:val="20"/>
          <w:szCs w:val="20"/>
        </w:rPr>
      </w:pPr>
      <w:r>
        <w:rPr>
          <w:rFonts w:ascii="inherit" w:eastAsia="Times New Roman" w:hAnsi="inherit"/>
          <w:i/>
          <w:iCs/>
          <w:sz w:val="20"/>
          <w:szCs w:val="20"/>
        </w:rPr>
        <w:t>Contract Estimates</w:t>
      </w:r>
      <w:r>
        <w:rPr>
          <w:rFonts w:ascii="inherit" w:eastAsia="Times New Roman" w:hAnsi="inherit"/>
          <w:i/>
          <w:i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Under the POC cost-to-cost method of revenue recognition, a s</w:t>
      </w:r>
      <w:r>
        <w:rPr>
          <w:rFonts w:ascii="inherit" w:eastAsia="Times New Roman" w:hAnsi="inherit"/>
          <w:sz w:val="20"/>
          <w:szCs w:val="20"/>
        </w:rPr>
        <w:t>ingle estimated profit margin is used to recognize profit for each performance obligation over its period of performance. Recognition of profit on a contract requires estimates of the total cost at completion and transaction price and the measurement of pr</w:t>
      </w:r>
      <w:r>
        <w:rPr>
          <w:rFonts w:ascii="inherit" w:eastAsia="Times New Roman" w:hAnsi="inherit"/>
          <w:sz w:val="20"/>
          <w:szCs w:val="20"/>
        </w:rPr>
        <w:t>ogress towards completion. Due to the long-term nature of many of our contracts, developing the estimated total cost at completion and total transaction price often requires judgment. Factors that must be considered in estimating the cost of the work to be</w:t>
      </w:r>
      <w:r>
        <w:rPr>
          <w:rFonts w:ascii="inherit" w:eastAsia="Times New Roman" w:hAnsi="inherit"/>
          <w:sz w:val="20"/>
          <w:szCs w:val="20"/>
        </w:rPr>
        <w:t xml:space="preserve"> completed include the nature and complexity of the work to be performed, subcontractor performance and the risk and impact of delayed performance. Factors that must be considered in estimating the total transaction price include contractual cost or perfor</w:t>
      </w:r>
      <w:r>
        <w:rPr>
          <w:rFonts w:ascii="inherit" w:eastAsia="Times New Roman" w:hAnsi="inherit"/>
          <w:sz w:val="20"/>
          <w:szCs w:val="20"/>
        </w:rPr>
        <w:t xml:space="preserve">mance incentives (such as incentive fees, award fees and penalties) and other forms of variable consideration as well as our historical experience and expectation for performance on the contract. At the outset of each contract, we gauge its complexity and </w:t>
      </w:r>
      <w:r>
        <w:rPr>
          <w:rFonts w:ascii="inherit" w:eastAsia="Times New Roman" w:hAnsi="inherit"/>
          <w:sz w:val="20"/>
          <w:szCs w:val="20"/>
        </w:rPr>
        <w:t>perceived risks and establish an estimated total cost at completion in line with these expectations. After establishing the estimated total cost at completion,</w:t>
      </w:r>
      <w:r>
        <w:rPr>
          <w:rFonts w:ascii="inherit" w:eastAsia="Times New Roman" w:hAnsi="inherit"/>
          <w:sz w:val="20"/>
          <w:szCs w:val="20"/>
        </w:rPr>
        <w:t xml:space="preserve"> </w:t>
      </w:r>
      <w:r>
        <w:rPr>
          <w:rFonts w:ascii="inherit" w:eastAsia="Times New Roman" w:hAnsi="inherit"/>
          <w:sz w:val="20"/>
          <w:szCs w:val="20"/>
        </w:rPr>
        <w:t xml:space="preserve">we follow a standard Estimate at Completion (“EAC”) process in which we review the progress and </w:t>
      </w:r>
      <w:r>
        <w:rPr>
          <w:rFonts w:ascii="inherit" w:eastAsia="Times New Roman" w:hAnsi="inherit"/>
          <w:sz w:val="20"/>
          <w:szCs w:val="20"/>
        </w:rPr>
        <w:t>performance on our ongoing contracts at least quarterly and, in many cases, more frequently. If we successfully retire risks associated with the technical, schedule and cost aspects of a contract, we may lower our estimated total cost at completion commens</w:t>
      </w:r>
      <w:r>
        <w:rPr>
          <w:rFonts w:ascii="inherit" w:eastAsia="Times New Roman" w:hAnsi="inherit"/>
          <w:sz w:val="20"/>
          <w:szCs w:val="20"/>
        </w:rPr>
        <w:t xml:space="preserve">urate with the retirement of these risks. Conversely, if we are not successful in retiring these risks, we may increase our estimated total cost at completion. Additionally, as the contract progresses, our estimates of total transaction price may increase </w:t>
      </w:r>
      <w:r>
        <w:rPr>
          <w:rFonts w:ascii="inherit" w:eastAsia="Times New Roman" w:hAnsi="inherit"/>
          <w:sz w:val="20"/>
          <w:szCs w:val="20"/>
        </w:rPr>
        <w:t xml:space="preserve">or decrease if, for example, we receive award fees that are higher or lower than expected. When adjustments in estimated total costs at completion or in estimated total transaction price are determined, the related impact on operating income is recognized </w:t>
      </w:r>
      <w:r>
        <w:rPr>
          <w:rFonts w:ascii="inherit" w:eastAsia="Times New Roman" w:hAnsi="inherit"/>
          <w:sz w:val="20"/>
          <w:szCs w:val="20"/>
        </w:rPr>
        <w:t>using the cumulative catch-up method, which recognizes in the current period the cumulative effect of such adjustments for all prior periods. Any anticipated losses on these contracts are fully recognized in the period in which the losses become evident.</w:t>
      </w:r>
    </w:p>
    <w:p w:rsidR="00000000" w:rsidRDefault="00AB7927">
      <w:pPr>
        <w:spacing w:line="288" w:lineRule="auto"/>
        <w:ind w:firstLine="480"/>
        <w:rPr>
          <w:rFonts w:eastAsia="Times New Roman"/>
          <w:sz w:val="20"/>
          <w:szCs w:val="20"/>
        </w:rPr>
      </w:pPr>
      <w:r>
        <w:rPr>
          <w:rFonts w:ascii="inherit" w:eastAsia="Times New Roman" w:hAnsi="inherit"/>
          <w:sz w:val="20"/>
          <w:szCs w:val="20"/>
        </w:rPr>
        <w:t>N</w:t>
      </w:r>
      <w:r>
        <w:rPr>
          <w:rFonts w:ascii="inherit" w:eastAsia="Times New Roman" w:hAnsi="inherit"/>
          <w:sz w:val="20"/>
          <w:szCs w:val="20"/>
        </w:rPr>
        <w:t>et EAC adjustments resulting from changes in estimates impacted our operating income favorably by</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or</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per diluted share) 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or</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per diluted share) for the quarter and</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ended</w:t>
      </w:r>
      <w:r>
        <w:rPr>
          <w:rFonts w:ascii="inherit" w:eastAsia="Times New Roman" w:hAnsi="inherit"/>
          <w:sz w:val="20"/>
          <w:szCs w:val="20"/>
        </w:rPr>
        <w:t xml:space="preserve"> </w:t>
      </w:r>
      <w:r>
        <w:rPr>
          <w:rFonts w:ascii="inherit" w:eastAsia="Times New Roman" w:hAnsi="inherit"/>
          <w:sz w:val="20"/>
          <w:szCs w:val="20"/>
        </w:rPr>
        <w:t>March 29, 2019, respectively, and unfavorably by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or</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per diluted share) 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after-tax or</w:t>
      </w:r>
      <w:r>
        <w:rPr>
          <w:rFonts w:ascii="inherit" w:eastAsia="Times New Roman" w:hAnsi="inherit"/>
          <w:sz w:val="20"/>
          <w:szCs w:val="20"/>
        </w:rPr>
        <w:t xml:space="preserve"> </w:t>
      </w:r>
      <w:r>
        <w:rPr>
          <w:rFonts w:ascii="inherit" w:eastAsia="Times New Roman" w:hAnsi="inherit"/>
          <w:sz w:val="20"/>
          <w:szCs w:val="20"/>
        </w:rPr>
        <w:t>$.09</w:t>
      </w:r>
      <w:r>
        <w:rPr>
          <w:rFonts w:ascii="inherit" w:eastAsia="Times New Roman" w:hAnsi="inherit"/>
          <w:sz w:val="20"/>
          <w:szCs w:val="20"/>
        </w:rPr>
        <w:t xml:space="preserve"> </w:t>
      </w:r>
      <w:r>
        <w:rPr>
          <w:rFonts w:ascii="inherit" w:eastAsia="Times New Roman" w:hAnsi="inherit"/>
          <w:sz w:val="20"/>
          <w:szCs w:val="20"/>
        </w:rPr>
        <w:t>per diluted share) 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 2018, respectively. Rev</w:t>
      </w:r>
      <w:r>
        <w:rPr>
          <w:rFonts w:ascii="inherit" w:eastAsia="Times New Roman" w:hAnsi="inherit"/>
          <w:sz w:val="20"/>
          <w:szCs w:val="20"/>
        </w:rPr>
        <w:t>enue recognized from performance obligations satisfied in prior periods was</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29, 2019, respectively, 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quarter and</w:t>
      </w:r>
      <w:r>
        <w:rPr>
          <w:rFonts w:ascii="inherit" w:eastAsia="Times New Roman" w:hAnsi="inherit"/>
          <w:sz w:val="20"/>
          <w:szCs w:val="20"/>
        </w:rPr>
        <w:t xml:space="preserve"> </w:t>
      </w:r>
      <w:r>
        <w:rPr>
          <w:rFonts w:ascii="inherit" w:eastAsia="Times New Roman" w:hAnsi="inherit"/>
          <w:sz w:val="20"/>
          <w:szCs w:val="20"/>
        </w:rPr>
        <w:t>three quarters ended</w:t>
      </w:r>
      <w:r>
        <w:rPr>
          <w:rFonts w:ascii="inherit" w:eastAsia="Times New Roman" w:hAnsi="inherit"/>
          <w:sz w:val="20"/>
          <w:szCs w:val="20"/>
        </w:rPr>
        <w:t xml:space="preserve"> </w:t>
      </w:r>
      <w:r>
        <w:rPr>
          <w:rFonts w:ascii="inherit" w:eastAsia="Times New Roman" w:hAnsi="inherit"/>
          <w:sz w:val="20"/>
          <w:szCs w:val="20"/>
        </w:rPr>
        <w:t>March 30,</w:t>
      </w:r>
      <w:r>
        <w:rPr>
          <w:rFonts w:ascii="inherit" w:eastAsia="Times New Roman" w:hAnsi="inherit"/>
          <w:sz w:val="20"/>
          <w:szCs w:val="20"/>
        </w:rPr>
        <w:t xml:space="preserve"> 2018, respectively.</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i/>
          <w:iCs/>
          <w:sz w:val="20"/>
          <w:szCs w:val="20"/>
        </w:rPr>
        <w:t>Income Taxes</w:t>
      </w:r>
    </w:p>
    <w:p w:rsidR="00000000" w:rsidRDefault="00AB7927">
      <w:pPr>
        <w:spacing w:line="288" w:lineRule="auto"/>
        <w:ind w:firstLine="450"/>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L</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Income Taxes</w:t>
      </w:r>
      <w:r>
        <w:rPr>
          <w:rFonts w:ascii="inherit" w:eastAsia="Times New Roman" w:hAnsi="inherit"/>
          <w:i/>
          <w:iCs/>
          <w:sz w:val="20"/>
          <w:szCs w:val="20"/>
        </w:rPr>
        <w:t xml:space="preserve"> </w:t>
      </w:r>
      <w:r>
        <w:rPr>
          <w:rFonts w:ascii="inherit" w:eastAsia="Times New Roman" w:hAnsi="inherit"/>
          <w:sz w:val="20"/>
          <w:szCs w:val="20"/>
        </w:rPr>
        <w:t>in these Notes for changes in estimates disclosures associated with our accounting for income taxes.</w:t>
      </w:r>
    </w:p>
    <w:p w:rsidR="00000000" w:rsidRDefault="00AB7927">
      <w:pPr>
        <w:spacing w:line="288" w:lineRule="auto"/>
        <w:rPr>
          <w:rFonts w:eastAsia="Times New Roman"/>
          <w:sz w:val="20"/>
          <w:szCs w:val="20"/>
        </w:rPr>
      </w:pPr>
      <w:r>
        <w:rPr>
          <w:rFonts w:ascii="inherit" w:eastAsia="Times New Roman" w:hAnsi="inherit"/>
          <w:b/>
          <w:bCs/>
          <w:sz w:val="20"/>
          <w:szCs w:val="20"/>
        </w:rPr>
        <w:t>Note P</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Backlog</w:t>
      </w:r>
    </w:p>
    <w:p w:rsidR="00000000" w:rsidRDefault="00AB7927">
      <w:pPr>
        <w:spacing w:line="288" w:lineRule="auto"/>
        <w:ind w:firstLine="480"/>
        <w:rPr>
          <w:rFonts w:eastAsia="Times New Roman"/>
          <w:sz w:val="20"/>
          <w:szCs w:val="20"/>
        </w:rPr>
      </w:pPr>
      <w:r>
        <w:rPr>
          <w:rFonts w:ascii="inherit" w:eastAsia="Times New Roman" w:hAnsi="inherit"/>
          <w:sz w:val="20"/>
          <w:szCs w:val="20"/>
        </w:rPr>
        <w:t>Backlog, which is the equivalent of our remaining performance obligations, represents the future revenue we expect to recognize as we perform on our current contracts. Backlog comprises both funded backlog (i.e., firm orders for which funding is authorized</w:t>
      </w:r>
      <w:r>
        <w:rPr>
          <w:rFonts w:ascii="inherit" w:eastAsia="Times New Roman" w:hAnsi="inherit"/>
          <w:sz w:val="20"/>
          <w:szCs w:val="20"/>
        </w:rPr>
        <w:t xml:space="preserve"> and appropriated) and unfunded backlog. Backlog excludes unexercised contract options and potential orders under ordering-type contracts, such as indefinite delivery, indefinite quantity contracts.</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our ending backlog was</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 xml:space="preserve">billion. </w:t>
      </w:r>
      <w:r>
        <w:rPr>
          <w:rFonts w:ascii="inherit" w:eastAsia="Times New Roman" w:hAnsi="inherit"/>
          <w:sz w:val="20"/>
          <w:szCs w:val="20"/>
        </w:rPr>
        <w:t>We expect to recognize approximately half 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twelve months</w:t>
      </w:r>
      <w:r>
        <w:rPr>
          <w:rFonts w:ascii="inherit" w:eastAsia="Times New Roman" w:hAnsi="inherit"/>
          <w:sz w:val="20"/>
          <w:szCs w:val="20"/>
        </w:rPr>
        <w:t xml:space="preserve"> </w:t>
      </w:r>
      <w:r>
        <w:rPr>
          <w:rFonts w:ascii="inherit" w:eastAsia="Times New Roman" w:hAnsi="inherit"/>
          <w:sz w:val="20"/>
          <w:szCs w:val="20"/>
        </w:rPr>
        <w:t>and the substantial majority of the revenue associated with this backlog within the next</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b/>
          <w:bCs/>
          <w:sz w:val="20"/>
          <w:szCs w:val="20"/>
        </w:rPr>
        <w:t>Note Q</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Business Segment Information</w:t>
      </w:r>
      <w:r>
        <w:rPr>
          <w:rFonts w:ascii="inherit" w:eastAsia="Times New Roman" w:hAnsi="inherit"/>
          <w:b/>
          <w:bCs/>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structure our operations primarily around the products, systems and services we sell and the markets we serve, and we report the financial results of our continuing operations in the following</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reportable segments, which are also referred to as our b</w:t>
      </w:r>
      <w:r>
        <w:rPr>
          <w:rFonts w:ascii="inherit" w:eastAsia="Times New Roman" w:hAnsi="inherit"/>
          <w:sz w:val="20"/>
          <w:szCs w:val="20"/>
        </w:rPr>
        <w:t>usiness segments:</w:t>
      </w:r>
    </w:p>
    <w:p w:rsidR="00000000" w:rsidRDefault="00AB7927">
      <w:pPr>
        <w:divId w:val="336659529"/>
        <w:rPr>
          <w:rFonts w:eastAsia="Times New Roman"/>
          <w:sz w:val="20"/>
          <w:szCs w:val="20"/>
        </w:rPr>
      </w:pPr>
    </w:p>
    <w:p w:rsidR="00000000" w:rsidRDefault="00AB7927">
      <w:pPr>
        <w:spacing w:line="288" w:lineRule="auto"/>
        <w:jc w:val="center"/>
        <w:divId w:val="1809122982"/>
        <w:rPr>
          <w:rFonts w:eastAsia="Times New Roman"/>
          <w:sz w:val="20"/>
          <w:szCs w:val="20"/>
        </w:rPr>
      </w:pPr>
      <w:r>
        <w:rPr>
          <w:rFonts w:ascii="inherit" w:eastAsia="Times New Roman" w:hAnsi="inherit"/>
          <w:sz w:val="20"/>
          <w:szCs w:val="20"/>
        </w:rPr>
        <w:t>17</w:t>
      </w:r>
    </w:p>
    <w:p w:rsidR="00000000" w:rsidRDefault="00AB7927">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AB7927">
      <w:pPr>
        <w:divId w:val="25798147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62118682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Communication Systems, serving markets in tactical communications and defense products, including tactical ground and airborne radio communications solutions and night vision technology, and in public safety networks;</w:t>
            </w:r>
            <w:r>
              <w:rPr>
                <w:rFonts w:ascii="inherit" w:eastAsia="Times New Roman" w:hAnsi="inherit"/>
                <w:sz w:val="20"/>
                <w:szCs w:val="20"/>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1543961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 xml:space="preserve">Electronic Systems, providing </w:t>
            </w:r>
            <w:r>
              <w:rPr>
                <w:rFonts w:ascii="inherit" w:eastAsia="Times New Roman" w:hAnsi="inherit"/>
                <w:sz w:val="20"/>
                <w:szCs w:val="20"/>
              </w:rPr>
              <w:t>electronic warfare, avionics, and</w:t>
            </w:r>
            <w:r>
              <w:rPr>
                <w:rFonts w:ascii="inherit" w:eastAsia="Times New Roman" w:hAnsi="inherit"/>
                <w:sz w:val="20"/>
                <w:szCs w:val="20"/>
              </w:rPr>
              <w:t xml:space="preserve"> </w:t>
            </w:r>
            <w:r>
              <w:rPr>
                <w:rFonts w:ascii="inherit" w:eastAsia="Times New Roman" w:hAnsi="inherit"/>
                <w:sz w:val="20"/>
                <w:szCs w:val="20"/>
              </w:rPr>
              <w:t>command, control, communications, computers, intelligence, surveillance and reconnaissance (“C4ISR”)</w:t>
            </w:r>
            <w:r>
              <w:rPr>
                <w:rFonts w:ascii="inherit" w:eastAsia="Times New Roman" w:hAnsi="inherit"/>
                <w:sz w:val="20"/>
                <w:szCs w:val="20"/>
              </w:rPr>
              <w:t xml:space="preserve"> </w:t>
            </w:r>
            <w:r>
              <w:rPr>
                <w:rFonts w:ascii="inherit" w:eastAsia="Times New Roman" w:hAnsi="inherit"/>
                <w:sz w:val="20"/>
                <w:szCs w:val="20"/>
              </w:rPr>
              <w:t>solutions for defense and classified customers and mission-critical communication systems for civil and military aviation</w:t>
            </w:r>
            <w:r>
              <w:rPr>
                <w:rFonts w:ascii="inherit" w:eastAsia="Times New Roman" w:hAnsi="inherit"/>
                <w:sz w:val="20"/>
                <w:szCs w:val="20"/>
              </w:rPr>
              <w:t xml:space="preserve"> and other customers; and</w:t>
            </w:r>
            <w:r>
              <w:rPr>
                <w:rFonts w:ascii="inherit" w:eastAsia="Times New Roman" w:hAnsi="inherit"/>
                <w:sz w:val="20"/>
                <w:szCs w:val="20"/>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4080387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Space and Intelligence Systems, providing intelligence, space protection, geospatial, complete Earth observation, universe exploration,</w:t>
            </w:r>
            <w:r>
              <w:rPr>
                <w:rFonts w:ascii="inherit" w:eastAsia="Times New Roman" w:hAnsi="inherit"/>
                <w:sz w:val="20"/>
                <w:szCs w:val="20"/>
              </w:rPr>
              <w:t xml:space="preserve"> </w:t>
            </w:r>
            <w:r>
              <w:rPr>
                <w:rFonts w:ascii="inherit" w:eastAsia="Times New Roman" w:hAnsi="inherit"/>
                <w:sz w:val="20"/>
                <w:szCs w:val="20"/>
              </w:rPr>
              <w:t>positioning, navigation and timing (“PNT”),</w:t>
            </w:r>
            <w:r>
              <w:rPr>
                <w:rFonts w:ascii="inherit" w:eastAsia="Times New Roman" w:hAnsi="inherit"/>
                <w:sz w:val="20"/>
                <w:szCs w:val="20"/>
              </w:rPr>
              <w:t xml:space="preserve"> </w:t>
            </w:r>
            <w:r>
              <w:rPr>
                <w:rFonts w:ascii="inherit" w:eastAsia="Times New Roman" w:hAnsi="inherit"/>
                <w:sz w:val="20"/>
                <w:szCs w:val="20"/>
              </w:rPr>
              <w:t>and environmental solutions for national s</w:t>
            </w:r>
            <w:r>
              <w:rPr>
                <w:rFonts w:ascii="inherit" w:eastAsia="Times New Roman" w:hAnsi="inherit"/>
                <w:sz w:val="20"/>
                <w:szCs w:val="20"/>
              </w:rPr>
              <w:t>ecurity, defense, civil and commercial customers, using advanced sensors, antennas and payloads, as well as ground processing and information analytics.</w:t>
            </w:r>
            <w:r>
              <w:rPr>
                <w:rFonts w:ascii="inherit" w:eastAsia="Times New Roman" w:hAnsi="inherit"/>
                <w:sz w:val="20"/>
                <w:szCs w:val="20"/>
              </w:rPr>
              <w:t xml:space="preserve"> </w:t>
            </w:r>
          </w:p>
        </w:tc>
      </w:tr>
    </w:tbl>
    <w:p w:rsidR="00000000" w:rsidRDefault="00AB7927">
      <w:pPr>
        <w:spacing w:line="288" w:lineRule="auto"/>
        <w:ind w:firstLine="480"/>
        <w:rPr>
          <w:rFonts w:eastAsia="Times New Roman"/>
          <w:sz w:val="20"/>
          <w:szCs w:val="20"/>
        </w:rPr>
      </w:pPr>
      <w:r>
        <w:rPr>
          <w:rFonts w:ascii="inherit" w:eastAsia="Times New Roman" w:hAnsi="inherit"/>
          <w:sz w:val="20"/>
          <w:szCs w:val="20"/>
        </w:rPr>
        <w:t>As discussed in more detail in</w:t>
      </w:r>
      <w:r>
        <w:rPr>
          <w:rFonts w:ascii="inherit" w:eastAsia="Times New Roman" w:hAnsi="inherit"/>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Significant Accounting Policies and Recent Accounting Standar</w:t>
      </w:r>
      <w:r>
        <w:rPr>
          <w:rFonts w:ascii="inherit" w:eastAsia="Times New Roman" w:hAnsi="inherit"/>
          <w:i/>
          <w:iCs/>
          <w:sz w:val="20"/>
          <w:szCs w:val="20"/>
        </w:rPr>
        <w:t>ds</w:t>
      </w:r>
      <w:r>
        <w:rPr>
          <w:rFonts w:ascii="inherit" w:eastAsia="Times New Roman" w:hAnsi="inherit"/>
          <w:sz w:val="20"/>
          <w:szCs w:val="20"/>
        </w:rPr>
        <w:t xml:space="preserve"> </w:t>
      </w:r>
      <w:r>
        <w:rPr>
          <w:rFonts w:ascii="inherit" w:eastAsia="Times New Roman" w:hAnsi="inherit"/>
          <w:sz w:val="20"/>
          <w:szCs w:val="20"/>
        </w:rPr>
        <w:t>in these Notes and in Note 1:</w:t>
      </w:r>
      <w:r>
        <w:rPr>
          <w:rFonts w:ascii="inherit" w:eastAsia="Times New Roman" w:hAnsi="inherit"/>
          <w:sz w:val="20"/>
          <w:szCs w:val="20"/>
        </w:rPr>
        <w:t xml:space="preserve"> </w:t>
      </w:r>
      <w:r>
        <w:rPr>
          <w:rFonts w:ascii="inherit" w:eastAsia="Times New Roman" w:hAnsi="inherit"/>
          <w:sz w:val="20"/>
          <w:szCs w:val="20"/>
        </w:rPr>
        <w:t>“Significant Accounting Policies”</w:t>
      </w:r>
      <w:r>
        <w:rPr>
          <w:rFonts w:ascii="inherit" w:eastAsia="Times New Roman" w:hAnsi="inherit"/>
          <w:sz w:val="20"/>
          <w:szCs w:val="20"/>
        </w:rPr>
        <w:t xml:space="preserve"> </w:t>
      </w:r>
      <w:r>
        <w:rPr>
          <w:rFonts w:ascii="inherit" w:eastAsia="Times New Roman" w:hAnsi="inherit"/>
          <w:sz w:val="20"/>
          <w:szCs w:val="20"/>
        </w:rPr>
        <w:t>and Note 2:</w:t>
      </w:r>
      <w:r>
        <w:rPr>
          <w:rFonts w:ascii="inherit" w:eastAsia="Times New Roman" w:hAnsi="inherit"/>
          <w:sz w:val="20"/>
          <w:szCs w:val="20"/>
        </w:rPr>
        <w:t xml:space="preserve"> </w:t>
      </w:r>
      <w:r>
        <w:rPr>
          <w:rFonts w:ascii="inherit" w:eastAsia="Times New Roman" w:hAnsi="inherit"/>
          <w:sz w:val="20"/>
          <w:szCs w:val="20"/>
        </w:rPr>
        <w:t>“Accounting Changes or Recent Accounting Pronouncements”</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 effective June 30, 2018, we adopte</w:t>
      </w:r>
      <w:r>
        <w:rPr>
          <w:rFonts w:ascii="inherit" w:eastAsia="Times New Roman" w:hAnsi="inherit"/>
          <w:sz w:val="20"/>
          <w:szCs w:val="20"/>
        </w:rPr>
        <w:t>d ASC 606 and ASU 2017-07 using the full retrospective method. The historical results, discussion and presentation of our business segments as set forth in our Condensed Consolidated Financial Statements (Unaudited) and these Notes reflect the impact of ou</w:t>
      </w:r>
      <w:r>
        <w:rPr>
          <w:rFonts w:ascii="inherit" w:eastAsia="Times New Roman" w:hAnsi="inherit"/>
          <w:sz w:val="20"/>
          <w:szCs w:val="20"/>
        </w:rPr>
        <w:t>r adoption of ASC 606 and ASU 2017-07 for all periods presented in order to present all segment information on a comparable basis. The accounting policies of our business segments are the same as those described in Note 1:</w:t>
      </w:r>
      <w:r>
        <w:rPr>
          <w:rFonts w:ascii="inherit" w:eastAsia="Times New Roman" w:hAnsi="inherit"/>
          <w:sz w:val="20"/>
          <w:szCs w:val="20"/>
        </w:rPr>
        <w:t xml:space="preserve"> </w:t>
      </w:r>
      <w:r>
        <w:rPr>
          <w:rFonts w:ascii="inherit" w:eastAsia="Times New Roman" w:hAnsi="inherit"/>
          <w:sz w:val="20"/>
          <w:szCs w:val="20"/>
        </w:rPr>
        <w:t>“Significant Accounting Policies”</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evaluate each segment’s performance based on segment operating income or loss, which we define as profit or loss from operations before income taxes, including pensi</w:t>
      </w:r>
      <w:r>
        <w:rPr>
          <w:rFonts w:ascii="inherit" w:eastAsia="Times New Roman" w:hAnsi="inherit"/>
          <w:sz w:val="20"/>
          <w:szCs w:val="20"/>
        </w:rPr>
        <w:t>on income and excluding interest income and expense, royalties and related intellectual property expenses, equity method investment income or loss and gains or losses from securities and other investments. Intersegment sales are generally transferred at co</w:t>
      </w:r>
      <w:r>
        <w:rPr>
          <w:rFonts w:ascii="inherit" w:eastAsia="Times New Roman" w:hAnsi="inherit"/>
          <w:sz w:val="20"/>
          <w:szCs w:val="20"/>
        </w:rPr>
        <w:t>st to the buying segment, and the sourcing segment recognizes a profit that is eliminated. The</w:t>
      </w:r>
      <w:r>
        <w:rPr>
          <w:rFonts w:ascii="inherit" w:eastAsia="Times New Roman" w:hAnsi="inherit"/>
          <w:sz w:val="20"/>
          <w:szCs w:val="20"/>
        </w:rPr>
        <w:t xml:space="preserve"> </w:t>
      </w:r>
      <w:r>
        <w:rPr>
          <w:rFonts w:ascii="inherit" w:eastAsia="Times New Roman" w:hAnsi="inherit"/>
          <w:sz w:val="20"/>
          <w:szCs w:val="20"/>
        </w:rPr>
        <w:t>“Corporate eliminations”</w:t>
      </w:r>
      <w:r>
        <w:rPr>
          <w:rFonts w:ascii="inherit" w:eastAsia="Times New Roman" w:hAnsi="inherit"/>
          <w:sz w:val="20"/>
          <w:szCs w:val="20"/>
        </w:rPr>
        <w:t xml:space="preserve"> </w:t>
      </w:r>
      <w:r>
        <w:rPr>
          <w:rFonts w:ascii="inherit" w:eastAsia="Times New Roman" w:hAnsi="inherit"/>
          <w:sz w:val="20"/>
          <w:szCs w:val="20"/>
        </w:rPr>
        <w:t>line item in the table below represents the elimination of intersegment sales.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“Unallocated corporate expense and corporate eliminat</w:t>
      </w:r>
      <w:r>
        <w:rPr>
          <w:rFonts w:ascii="inherit" w:eastAsia="Times New Roman" w:hAnsi="inherit"/>
          <w:sz w:val="20"/>
          <w:szCs w:val="20"/>
        </w:rPr>
        <w:t>ions”</w:t>
      </w:r>
      <w:r>
        <w:rPr>
          <w:rFonts w:ascii="inherit" w:eastAsia="Times New Roman" w:hAnsi="inherit"/>
          <w:sz w:val="20"/>
          <w:szCs w:val="20"/>
        </w:rPr>
        <w:t xml:space="preserve"> </w:t>
      </w:r>
      <w:r>
        <w:rPr>
          <w:rFonts w:ascii="inherit" w:eastAsia="Times New Roman" w:hAnsi="inherit"/>
          <w:sz w:val="20"/>
          <w:szCs w:val="20"/>
        </w:rPr>
        <w:t>line item in the table below represents the portion of corporate expenses not allocated to our business segments and the elimination of intersegment profits. The</w:t>
      </w:r>
      <w:r>
        <w:rPr>
          <w:rFonts w:ascii="inherit" w:eastAsia="Times New Roman" w:hAnsi="inherit"/>
          <w:sz w:val="20"/>
          <w:szCs w:val="20"/>
        </w:rPr>
        <w:t xml:space="preserve"> </w:t>
      </w:r>
      <w:r>
        <w:rPr>
          <w:rFonts w:ascii="inherit" w:eastAsia="Times New Roman" w:hAnsi="inherit"/>
          <w:sz w:val="20"/>
          <w:szCs w:val="20"/>
        </w:rPr>
        <w:t>“Pension adjustment”</w:t>
      </w:r>
      <w:r>
        <w:rPr>
          <w:rFonts w:ascii="inherit" w:eastAsia="Times New Roman" w:hAnsi="inherit"/>
          <w:sz w:val="20"/>
          <w:szCs w:val="20"/>
        </w:rPr>
        <w:t xml:space="preserve"> </w:t>
      </w:r>
      <w:r>
        <w:rPr>
          <w:rFonts w:ascii="inherit" w:eastAsia="Times New Roman" w:hAnsi="inherit"/>
          <w:sz w:val="20"/>
          <w:szCs w:val="20"/>
        </w:rPr>
        <w:t>line item in the table below represents the reconciliation of the n</w:t>
      </w:r>
      <w:r>
        <w:rPr>
          <w:rFonts w:ascii="inherit" w:eastAsia="Times New Roman" w:hAnsi="inherit"/>
          <w:sz w:val="20"/>
          <w:szCs w:val="20"/>
        </w:rPr>
        <w:t>on-service components of net periodic pension and postretirement benefit costs, which are a component of segment operating income but are included in the</w:t>
      </w:r>
      <w:r>
        <w:rPr>
          <w:rFonts w:ascii="inherit" w:eastAsia="Times New Roman" w:hAnsi="inherit"/>
          <w:sz w:val="20"/>
          <w:szCs w:val="20"/>
        </w:rPr>
        <w:t xml:space="preserve"> </w:t>
      </w:r>
      <w:r>
        <w:rPr>
          <w:rFonts w:ascii="inherit" w:eastAsia="Times New Roman" w:hAnsi="inherit"/>
          <w:sz w:val="20"/>
          <w:szCs w:val="20"/>
        </w:rPr>
        <w:t>“Non-operating income”</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(Unaudited) as a re</w:t>
      </w:r>
      <w:r>
        <w:rPr>
          <w:rFonts w:ascii="inherit" w:eastAsia="Times New Roman" w:hAnsi="inherit"/>
          <w:sz w:val="20"/>
          <w:szCs w:val="20"/>
        </w:rPr>
        <w:t>sult of our adoption of ASU 2017-07 as discussed in</w:t>
      </w:r>
      <w:r>
        <w:rPr>
          <w:rFonts w:ascii="inherit" w:eastAsia="Times New Roman" w:hAnsi="inherit"/>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Significant Accounting Policies and Recent Accounting Standards</w:t>
      </w:r>
      <w:r>
        <w:rPr>
          <w:rFonts w:ascii="inherit" w:eastAsia="Times New Roman" w:hAnsi="inherit"/>
          <w:sz w:val="20"/>
          <w:szCs w:val="20"/>
        </w:rPr>
        <w:t xml:space="preserve"> </w:t>
      </w:r>
      <w:r>
        <w:rPr>
          <w:rFonts w:ascii="inherit" w:eastAsia="Times New Roman" w:hAnsi="inherit"/>
          <w:sz w:val="20"/>
          <w:szCs w:val="20"/>
        </w:rPr>
        <w:t>in these Notes. The non-service components of net periodic pension and postretirement benefit costs include interest cost, expected</w:t>
      </w:r>
      <w:r>
        <w:rPr>
          <w:rFonts w:ascii="inherit" w:eastAsia="Times New Roman" w:hAnsi="inherit"/>
          <w:sz w:val="20"/>
          <w:szCs w:val="20"/>
        </w:rPr>
        <w:t xml:space="preserve"> return on plan assets and amortization of net actuarial gain.</w:t>
      </w:r>
      <w:r>
        <w:rPr>
          <w:rFonts w:ascii="inherit" w:eastAsia="Times New Roman" w:hAnsi="inherit"/>
          <w:sz w:val="20"/>
          <w:szCs w:val="20"/>
        </w:rPr>
        <w:t xml:space="preserve"> </w:t>
      </w:r>
    </w:p>
    <w:p w:rsidR="00000000" w:rsidRDefault="00AB7927">
      <w:pPr>
        <w:divId w:val="1722828892"/>
        <w:rPr>
          <w:rFonts w:eastAsia="Times New Roman"/>
          <w:sz w:val="20"/>
          <w:szCs w:val="20"/>
        </w:rPr>
      </w:pPr>
    </w:p>
    <w:p w:rsidR="00000000" w:rsidRDefault="00AB7927">
      <w:pPr>
        <w:spacing w:line="288" w:lineRule="auto"/>
        <w:jc w:val="center"/>
        <w:divId w:val="518811766"/>
        <w:rPr>
          <w:rFonts w:eastAsia="Times New Roman"/>
          <w:sz w:val="20"/>
          <w:szCs w:val="20"/>
        </w:rPr>
      </w:pPr>
      <w:r>
        <w:rPr>
          <w:rFonts w:ascii="inherit" w:eastAsia="Times New Roman" w:hAnsi="inherit"/>
          <w:sz w:val="20"/>
          <w:szCs w:val="20"/>
        </w:rPr>
        <w:t>18</w:t>
      </w:r>
    </w:p>
    <w:p w:rsidR="00000000" w:rsidRDefault="00AB7927">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AB7927">
      <w:pPr>
        <w:divId w:val="2088306461"/>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sz w:val="20"/>
          <w:szCs w:val="20"/>
        </w:rPr>
        <w:t>Segment revenue, segment operating income and a reconciliation of segment operating income to total income from continuing operations before income taxes are as follows:</w:t>
      </w:r>
    </w:p>
    <w:tbl>
      <w:tblPr>
        <w:tblW w:w="4912" w:type="pct"/>
        <w:tblCellMar>
          <w:left w:w="0" w:type="dxa"/>
          <w:right w:w="0" w:type="dxa"/>
        </w:tblCellMar>
        <w:tblLook w:val="04A0" w:firstRow="1" w:lastRow="0" w:firstColumn="1" w:lastColumn="0" w:noHBand="0" w:noVBand="1"/>
      </w:tblPr>
      <w:tblGrid>
        <w:gridCol w:w="4249"/>
        <w:gridCol w:w="133"/>
        <w:gridCol w:w="659"/>
        <w:gridCol w:w="107"/>
        <w:gridCol w:w="105"/>
        <w:gridCol w:w="133"/>
        <w:gridCol w:w="659"/>
        <w:gridCol w:w="107"/>
        <w:gridCol w:w="105"/>
        <w:gridCol w:w="133"/>
        <w:gridCol w:w="659"/>
        <w:gridCol w:w="107"/>
        <w:gridCol w:w="105"/>
        <w:gridCol w:w="133"/>
        <w:gridCol w:w="659"/>
        <w:gridCol w:w="107"/>
      </w:tblGrid>
      <w:tr w:rsidR="00000000">
        <w:trPr>
          <w:divId w:val="623850286"/>
        </w:trPr>
        <w:tc>
          <w:tcPr>
            <w:tcW w:w="0" w:type="auto"/>
            <w:gridSpan w:val="16"/>
            <w:vAlign w:val="center"/>
            <w:hideMark/>
          </w:tcPr>
          <w:p w:rsidR="00000000" w:rsidRDefault="00AB7927">
            <w:pPr>
              <w:spacing w:line="288" w:lineRule="auto"/>
              <w:ind w:firstLine="450"/>
              <w:rPr>
                <w:rFonts w:eastAsia="Times New Roman"/>
                <w:sz w:val="20"/>
                <w:szCs w:val="20"/>
              </w:rPr>
            </w:pPr>
          </w:p>
        </w:tc>
      </w:tr>
      <w:tr w:rsidR="00000000">
        <w:trPr>
          <w:divId w:val="623850286"/>
        </w:trPr>
        <w:tc>
          <w:tcPr>
            <w:tcW w:w="2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623850286"/>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20546904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623850286"/>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1217263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20752299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3086346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623850286"/>
        </w:trPr>
        <w:tc>
          <w:tcPr>
            <w:tcW w:w="0" w:type="auto"/>
            <w:tcMar>
              <w:top w:w="30" w:type="dxa"/>
              <w:left w:w="30" w:type="dxa"/>
              <w:bottom w:w="30" w:type="dxa"/>
              <w:right w:w="30" w:type="dxa"/>
            </w:tcMar>
            <w:vAlign w:val="bottom"/>
            <w:hideMark/>
          </w:tcPr>
          <w:p w:rsidR="00000000" w:rsidRDefault="00AB7927">
            <w:pPr>
              <w:divId w:val="147984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66062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03572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82589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51209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482694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94845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20535589"/>
              <w:rPr>
                <w:rFonts w:eastAsia="Times New Roman"/>
                <w:sz w:val="20"/>
                <w:szCs w:val="20"/>
              </w:rPr>
            </w:pPr>
            <w:r>
              <w:rPr>
                <w:rFonts w:ascii="inherit" w:eastAsia="Times New Roman" w:hAnsi="inherit"/>
                <w:sz w:val="20"/>
                <w:szCs w:val="20"/>
              </w:rPr>
              <w:t> </w:t>
            </w:r>
          </w:p>
        </w:tc>
      </w:tr>
      <w:tr w:rsidR="00000000">
        <w:trPr>
          <w:divId w:val="623850286"/>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62385028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749960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74334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47548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77377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975993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9467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95212882"/>
              <w:rPr>
                <w:rFonts w:eastAsia="Times New Roman"/>
                <w:sz w:val="20"/>
                <w:szCs w:val="20"/>
              </w:rPr>
            </w:pPr>
            <w:r>
              <w:rPr>
                <w:rFonts w:ascii="inherit" w:eastAsia="Times New Roman" w:hAnsi="inherit"/>
                <w:sz w:val="20"/>
                <w:szCs w:val="20"/>
              </w:rPr>
              <w:t> </w:t>
            </w:r>
          </w:p>
        </w:tc>
      </w:tr>
      <w:tr w:rsidR="00000000">
        <w:trPr>
          <w:divId w:val="623850286"/>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Communication Systems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83955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479</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16785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1,577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1602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1,377</w:t>
            </w:r>
          </w:p>
        </w:tc>
        <w:tc>
          <w:tcPr>
            <w:tcW w:w="0" w:type="auto"/>
            <w:vAlign w:val="bottom"/>
            <w:hideMark/>
          </w:tcPr>
          <w:p w:rsidR="00000000" w:rsidRDefault="00AB7927">
            <w:pPr>
              <w:rPr>
                <w:rFonts w:eastAsia="Times New Roman"/>
                <w:sz w:val="20"/>
                <w:szCs w:val="20"/>
              </w:rPr>
            </w:pPr>
          </w:p>
        </w:tc>
      </w:tr>
      <w:tr w:rsidR="00000000">
        <w:trPr>
          <w:divId w:val="62385028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Electronic Systems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649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76243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46520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1,855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22073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1,729</w:t>
            </w:r>
          </w:p>
        </w:tc>
        <w:tc>
          <w:tcPr>
            <w:tcW w:w="0" w:type="auto"/>
            <w:shd w:val="clear" w:color="auto" w:fill="CCEEFF"/>
            <w:vAlign w:val="bottom"/>
            <w:hideMark/>
          </w:tcPr>
          <w:p w:rsidR="00000000" w:rsidRDefault="00AB7927">
            <w:pPr>
              <w:rPr>
                <w:rFonts w:eastAsia="Times New Roman"/>
                <w:sz w:val="20"/>
                <w:szCs w:val="20"/>
              </w:rPr>
            </w:pPr>
          </w:p>
        </w:tc>
      </w:tr>
      <w:tr w:rsidR="00000000">
        <w:trPr>
          <w:divId w:val="623850286"/>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Space and Intelligence Systems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514</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07927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67072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1,515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99451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1,410</w:t>
            </w:r>
          </w:p>
        </w:tc>
        <w:tc>
          <w:tcPr>
            <w:tcW w:w="0" w:type="auto"/>
            <w:vAlign w:val="bottom"/>
            <w:hideMark/>
          </w:tcPr>
          <w:p w:rsidR="00000000" w:rsidRDefault="00AB7927">
            <w:pPr>
              <w:rPr>
                <w:rFonts w:eastAsia="Times New Roman"/>
                <w:sz w:val="20"/>
                <w:szCs w:val="20"/>
              </w:rPr>
            </w:pPr>
          </w:p>
        </w:tc>
      </w:tr>
      <w:tr w:rsidR="00000000">
        <w:trPr>
          <w:divId w:val="62385028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Corporate 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09472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6354785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266155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623850286"/>
        </w:trPr>
        <w:tc>
          <w:tcPr>
            <w:tcW w:w="0" w:type="auto"/>
            <w:tcMar>
              <w:top w:w="30" w:type="dxa"/>
              <w:left w:w="30" w:type="dxa"/>
              <w:bottom w:w="30" w:type="dxa"/>
              <w:right w:w="30" w:type="dxa"/>
            </w:tcMar>
            <w:vAlign w:val="bottom"/>
            <w:hideMark/>
          </w:tcPr>
          <w:p w:rsidR="00000000" w:rsidRDefault="00AB7927">
            <w:pPr>
              <w:divId w:val="9428065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1,728</w:t>
            </w:r>
          </w:p>
        </w:tc>
        <w:tc>
          <w:tcPr>
            <w:tcW w:w="0" w:type="auto"/>
            <w:tcBorders>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24338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1,562</w:t>
            </w:r>
          </w:p>
        </w:tc>
        <w:tc>
          <w:tcPr>
            <w:tcW w:w="0" w:type="auto"/>
            <w:tcBorders>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361336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4,936</w:t>
            </w:r>
          </w:p>
        </w:tc>
        <w:tc>
          <w:tcPr>
            <w:tcW w:w="0" w:type="auto"/>
            <w:tcBorders>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865194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4,507</w:t>
            </w:r>
          </w:p>
        </w:tc>
        <w:tc>
          <w:tcPr>
            <w:tcW w:w="0" w:type="auto"/>
            <w:tcBorders>
              <w:bottom w:val="double" w:sz="6" w:space="0" w:color="000000"/>
            </w:tcBorders>
            <w:vAlign w:val="bottom"/>
            <w:hideMark/>
          </w:tcPr>
          <w:p w:rsidR="00000000" w:rsidRDefault="00AB7927">
            <w:pPr>
              <w:rPr>
                <w:rFonts w:eastAsia="Times New Roman"/>
                <w:sz w:val="20"/>
                <w:szCs w:val="20"/>
              </w:rPr>
            </w:pPr>
          </w:p>
        </w:tc>
      </w:tr>
      <w:tr w:rsidR="00000000">
        <w:trPr>
          <w:divId w:val="623850286"/>
        </w:trPr>
        <w:tc>
          <w:tcPr>
            <w:tcW w:w="0" w:type="auto"/>
            <w:gridSpan w:val="16"/>
            <w:shd w:val="clear" w:color="auto" w:fill="CCEEFF"/>
            <w:tcMar>
              <w:top w:w="30" w:type="dxa"/>
              <w:left w:w="30" w:type="dxa"/>
              <w:bottom w:w="30" w:type="dxa"/>
              <w:right w:w="30" w:type="dxa"/>
            </w:tcMar>
            <w:vAlign w:val="bottom"/>
            <w:hideMark/>
          </w:tcPr>
          <w:p w:rsidR="00000000" w:rsidRDefault="00AB7927">
            <w:pPr>
              <w:ind w:hanging="270"/>
              <w:rPr>
                <w:rFonts w:eastAsia="Times New Roman"/>
                <w:sz w:val="20"/>
                <w:szCs w:val="20"/>
              </w:rPr>
            </w:pPr>
            <w:r>
              <w:rPr>
                <w:rFonts w:ascii="inherit" w:eastAsia="Times New Roman" w:hAnsi="inherit"/>
                <w:b/>
                <w:bCs/>
                <w:sz w:val="20"/>
                <w:szCs w:val="20"/>
              </w:rPr>
              <w:t>Income From Continuing Operations Before Income Taxes</w:t>
            </w:r>
          </w:p>
        </w:tc>
      </w:tr>
      <w:tr w:rsidR="00000000">
        <w:trPr>
          <w:divId w:val="623850286"/>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Segment Operating Income:</w:t>
            </w:r>
          </w:p>
        </w:tc>
        <w:tc>
          <w:tcPr>
            <w:tcW w:w="0" w:type="auto"/>
            <w:gridSpan w:val="3"/>
            <w:tcMar>
              <w:top w:w="30" w:type="dxa"/>
              <w:left w:w="30" w:type="dxa"/>
              <w:bottom w:w="30" w:type="dxa"/>
              <w:right w:w="30" w:type="dxa"/>
            </w:tcMar>
            <w:vAlign w:val="bottom"/>
            <w:hideMark/>
          </w:tcPr>
          <w:p w:rsidR="00000000" w:rsidRDefault="00AB7927">
            <w:pPr>
              <w:divId w:val="586815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4442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564636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07766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829634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53811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41982868"/>
              <w:rPr>
                <w:rFonts w:eastAsia="Times New Roman"/>
                <w:sz w:val="20"/>
                <w:szCs w:val="20"/>
              </w:rPr>
            </w:pPr>
            <w:r>
              <w:rPr>
                <w:rFonts w:ascii="inherit" w:eastAsia="Times New Roman" w:hAnsi="inherit"/>
                <w:sz w:val="20"/>
                <w:szCs w:val="20"/>
              </w:rPr>
              <w:t> </w:t>
            </w:r>
          </w:p>
        </w:tc>
      </w:tr>
      <w:tr w:rsidR="00000000">
        <w:trPr>
          <w:divId w:val="623850286"/>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Communication Systems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80564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45014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07793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623850286"/>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Electronic Systems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60669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68038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23040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314</w:t>
            </w:r>
          </w:p>
        </w:tc>
        <w:tc>
          <w:tcPr>
            <w:tcW w:w="0" w:type="auto"/>
            <w:vAlign w:val="bottom"/>
            <w:hideMark/>
          </w:tcPr>
          <w:p w:rsidR="00000000" w:rsidRDefault="00AB7927">
            <w:pPr>
              <w:rPr>
                <w:rFonts w:eastAsia="Times New Roman"/>
                <w:sz w:val="20"/>
                <w:szCs w:val="20"/>
              </w:rPr>
            </w:pPr>
          </w:p>
        </w:tc>
      </w:tr>
      <w:tr w:rsidR="00000000">
        <w:trPr>
          <w:divId w:val="623850286"/>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Space and Intelligence Systems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82746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07554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70736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rsidR="00000000" w:rsidRDefault="00AB7927">
            <w:pPr>
              <w:rPr>
                <w:rFonts w:eastAsia="Times New Roman"/>
                <w:sz w:val="20"/>
                <w:szCs w:val="20"/>
              </w:rPr>
            </w:pPr>
          </w:p>
        </w:tc>
      </w:tr>
      <w:tr w:rsidR="00000000">
        <w:trPr>
          <w:divId w:val="623850286"/>
        </w:trPr>
        <w:tc>
          <w:tcPr>
            <w:tcW w:w="0" w:type="auto"/>
            <w:tcMar>
              <w:top w:w="30" w:type="dxa"/>
              <w:left w:w="30" w:type="dxa"/>
              <w:bottom w:w="30" w:type="dxa"/>
              <w:right w:w="30" w:type="dxa"/>
            </w:tcMar>
            <w:hideMark/>
          </w:tcPr>
          <w:p w:rsidR="00000000" w:rsidRDefault="00AB7927">
            <w:pPr>
              <w:divId w:val="1849901860"/>
              <w:rPr>
                <w:rFonts w:eastAsia="Times New Roman"/>
                <w:sz w:val="20"/>
                <w:szCs w:val="20"/>
              </w:rPr>
            </w:pPr>
            <w:r>
              <w:rPr>
                <w:rFonts w:ascii="inherit" w:eastAsia="Times New Roman" w:hAnsi="inherit"/>
                <w:sz w:val="20"/>
                <w:szCs w:val="20"/>
              </w:rPr>
              <w:t>Unallocated corporate expense and corporate eliminations</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4803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93948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88816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(182</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62385028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Pension adjustment</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87036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402556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653216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623850286"/>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Non-operating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48135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88497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24345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AB7927">
            <w:pPr>
              <w:rPr>
                <w:rFonts w:eastAsia="Times New Roman"/>
                <w:sz w:val="20"/>
                <w:szCs w:val="20"/>
              </w:rPr>
            </w:pPr>
          </w:p>
        </w:tc>
      </w:tr>
      <w:tr w:rsidR="00000000">
        <w:trPr>
          <w:divId w:val="62385028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interest expense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75393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332875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849901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623850286"/>
        </w:trPr>
        <w:tc>
          <w:tcPr>
            <w:tcW w:w="0" w:type="auto"/>
            <w:tcMar>
              <w:top w:w="30" w:type="dxa"/>
              <w:left w:w="30" w:type="dxa"/>
              <w:bottom w:w="30" w:type="dxa"/>
              <w:right w:w="30" w:type="dxa"/>
            </w:tcMar>
            <w:vAlign w:val="bottom"/>
            <w:hideMark/>
          </w:tcPr>
          <w:p w:rsidR="00000000" w:rsidRDefault="00AB7927">
            <w:pPr>
              <w:divId w:val="290668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283</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51723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208</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377327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811</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02815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661</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spacing w:line="288" w:lineRule="auto"/>
              <w:rPr>
                <w:rFonts w:eastAsia="Times New Roman"/>
                <w:sz w:val="16"/>
                <w:szCs w:val="16"/>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73907711"/>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Unallocated corporate expense and corporate eliminations included: (i)</w:t>
            </w:r>
            <w:r>
              <w:rPr>
                <w:rFonts w:ascii="inherit" w:eastAsia="Times New Roman" w:hAnsi="inherit"/>
                <w:sz w:val="16"/>
                <w:szCs w:val="16"/>
              </w:rPr>
              <w:t xml:space="preserve"> </w:t>
            </w:r>
            <w:r>
              <w:rPr>
                <w:rFonts w:ascii="inherit" w:eastAsia="Times New Roman" w:hAnsi="inherit"/>
                <w:sz w:val="16"/>
                <w:szCs w:val="16"/>
              </w:rPr>
              <w:t>$16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 $29</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L3 Technologies, Inc. (“L3”) merger-related transaction and integration costs for the quarter and</w:t>
            </w:r>
            <w:r>
              <w:rPr>
                <w:rFonts w:ascii="inherit" w:eastAsia="Times New Roman" w:hAnsi="inherit"/>
                <w:sz w:val="16"/>
                <w:szCs w:val="16"/>
              </w:rPr>
              <w:t xml:space="preserve"> </w:t>
            </w:r>
            <w:r>
              <w:rPr>
                <w:rFonts w:ascii="inherit" w:eastAsia="Times New Roman" w:hAnsi="inherit"/>
                <w:sz w:val="16"/>
                <w:szCs w:val="16"/>
              </w:rPr>
              <w:t>three quarters ended March 29, 2019, respectively; (ii)</w:t>
            </w:r>
            <w:r>
              <w:rPr>
                <w:rFonts w:ascii="inherit" w:eastAsia="Times New Roman" w:hAnsi="inherit"/>
                <w:sz w:val="16"/>
                <w:szCs w:val="16"/>
              </w:rPr>
              <w:t xml:space="preserve"> </w:t>
            </w:r>
            <w:r>
              <w:rPr>
                <w:rFonts w:ascii="inherit" w:eastAsia="Times New Roman" w:hAnsi="inherit"/>
                <w:sz w:val="16"/>
                <w:szCs w:val="16"/>
              </w:rPr>
              <w:t>$45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charges related to our decision to transition and exit a commercial air-to-ground long term evolution (“LTE”) radio communications line of business in the quarter and</w:t>
            </w:r>
            <w:r>
              <w:rPr>
                <w:rFonts w:ascii="inherit" w:eastAsia="Times New Roman" w:hAnsi="inherit"/>
                <w:sz w:val="16"/>
                <w:szCs w:val="16"/>
              </w:rPr>
              <w:t xml:space="preserve"> </w:t>
            </w:r>
            <w:r>
              <w:rPr>
                <w:rFonts w:ascii="inherit" w:eastAsia="Times New Roman" w:hAnsi="inherit"/>
                <w:sz w:val="16"/>
                <w:szCs w:val="16"/>
              </w:rPr>
              <w:t>three quarters ended March 30, 2018; (iii) a</w:t>
            </w:r>
            <w:r>
              <w:rPr>
                <w:rFonts w:ascii="inherit" w:eastAsia="Times New Roman" w:hAnsi="inherit"/>
                <w:sz w:val="16"/>
                <w:szCs w:val="16"/>
              </w:rPr>
              <w:t xml:space="preserve"> </w:t>
            </w:r>
            <w:r>
              <w:rPr>
                <w:rFonts w:ascii="inherit" w:eastAsia="Times New Roman" w:hAnsi="inherit"/>
                <w:sz w:val="16"/>
                <w:szCs w:val="16"/>
              </w:rPr>
              <w:t>$12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adjustment for de</w:t>
            </w:r>
            <w:r>
              <w:rPr>
                <w:rFonts w:ascii="inherit" w:eastAsia="Times New Roman" w:hAnsi="inherit"/>
                <w:sz w:val="16"/>
                <w:szCs w:val="16"/>
              </w:rPr>
              <w:t>ferred compensation in the</w:t>
            </w:r>
            <w:r>
              <w:rPr>
                <w:rFonts w:ascii="inherit" w:eastAsia="Times New Roman" w:hAnsi="inherit"/>
                <w:sz w:val="16"/>
                <w:szCs w:val="16"/>
              </w:rPr>
              <w:t xml:space="preserve"> </w:t>
            </w:r>
            <w:r>
              <w:rPr>
                <w:rFonts w:ascii="inherit" w:eastAsia="Times New Roman" w:hAnsi="inherit"/>
                <w:sz w:val="16"/>
                <w:szCs w:val="16"/>
              </w:rPr>
              <w:t>three quarters ended March 30, 2018; and (iv)</w:t>
            </w:r>
            <w:r>
              <w:rPr>
                <w:rFonts w:ascii="inherit" w:eastAsia="Times New Roman" w:hAnsi="inherit"/>
                <w:sz w:val="16"/>
                <w:szCs w:val="16"/>
              </w:rPr>
              <w:t xml:space="preserve"> </w:t>
            </w:r>
            <w:r>
              <w:rPr>
                <w:rFonts w:ascii="inherit" w:eastAsia="Times New Roman" w:hAnsi="inherit"/>
                <w:sz w:val="16"/>
                <w:szCs w:val="16"/>
              </w:rPr>
              <w:t>$25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$76</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expense in the quarter and</w:t>
            </w:r>
            <w:r>
              <w:rPr>
                <w:rFonts w:ascii="inherit" w:eastAsia="Times New Roman" w:hAnsi="inherit"/>
                <w:sz w:val="16"/>
                <w:szCs w:val="16"/>
              </w:rPr>
              <w:t xml:space="preserve"> </w:t>
            </w:r>
            <w:r>
              <w:rPr>
                <w:rFonts w:ascii="inherit" w:eastAsia="Times New Roman" w:hAnsi="inherit"/>
                <w:sz w:val="16"/>
                <w:szCs w:val="16"/>
              </w:rPr>
              <w:t>three quarters ended</w:t>
            </w:r>
            <w:r>
              <w:rPr>
                <w:rFonts w:ascii="inherit" w:eastAsia="Times New Roman" w:hAnsi="inherit"/>
                <w:sz w:val="16"/>
                <w:szCs w:val="16"/>
              </w:rPr>
              <w:t xml:space="preserve"> </w:t>
            </w:r>
            <w:r>
              <w:rPr>
                <w:rFonts w:ascii="inherit" w:eastAsia="Times New Roman" w:hAnsi="inherit"/>
                <w:sz w:val="16"/>
                <w:szCs w:val="16"/>
              </w:rPr>
              <w:t>March 29, 2019, respectively, compared with</w:t>
            </w:r>
            <w:r>
              <w:rPr>
                <w:rFonts w:ascii="inherit" w:eastAsia="Times New Roman" w:hAnsi="inherit"/>
                <w:sz w:val="16"/>
                <w:szCs w:val="16"/>
              </w:rPr>
              <w:t xml:space="preserve"> </w:t>
            </w:r>
            <w:r>
              <w:rPr>
                <w:rFonts w:ascii="inherit" w:eastAsia="Times New Roman" w:hAnsi="inherit"/>
                <w:sz w:val="16"/>
                <w:szCs w:val="16"/>
              </w:rPr>
              <w:t>$25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$75</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of expense in the quarter and</w:t>
            </w:r>
            <w:r>
              <w:rPr>
                <w:rFonts w:ascii="inherit" w:eastAsia="Times New Roman" w:hAnsi="inherit"/>
                <w:sz w:val="16"/>
                <w:szCs w:val="16"/>
              </w:rPr>
              <w:t xml:space="preserve"> </w:t>
            </w:r>
            <w:r>
              <w:rPr>
                <w:rFonts w:ascii="inherit" w:eastAsia="Times New Roman" w:hAnsi="inherit"/>
                <w:sz w:val="16"/>
                <w:szCs w:val="16"/>
              </w:rPr>
              <w:t>th</w:t>
            </w:r>
            <w:r>
              <w:rPr>
                <w:rFonts w:ascii="inherit" w:eastAsia="Times New Roman" w:hAnsi="inherit"/>
                <w:sz w:val="16"/>
                <w:szCs w:val="16"/>
              </w:rPr>
              <w:t>ree quarters ended</w:t>
            </w:r>
            <w:r>
              <w:rPr>
                <w:rFonts w:ascii="inherit" w:eastAsia="Times New Roman" w:hAnsi="inherit"/>
                <w:sz w:val="16"/>
                <w:szCs w:val="16"/>
              </w:rPr>
              <w:t xml:space="preserve"> </w:t>
            </w:r>
            <w:r>
              <w:rPr>
                <w:rFonts w:ascii="inherit" w:eastAsia="Times New Roman" w:hAnsi="inherit"/>
                <w:sz w:val="16"/>
                <w:szCs w:val="16"/>
              </w:rPr>
              <w:t xml:space="preserve">March 30, 2018, respectively, for amortization of identifiable intangible assets acquired as a result of our acquisition of Exelis. Because the acquisition of Exelis benefited the entire Company as opposed to any individual segment, the </w:t>
            </w:r>
            <w:r>
              <w:rPr>
                <w:rFonts w:ascii="inherit" w:eastAsia="Times New Roman" w:hAnsi="inherit"/>
                <w:sz w:val="16"/>
                <w:szCs w:val="16"/>
              </w:rPr>
              <w:t>amortization of identifiable intangible assets acquired in the Exelis acquisition was recorded as unallocated corporate expense. Corporate eliminations of intersegment profits were not material in the quarter or</w:t>
            </w:r>
            <w:r>
              <w:rPr>
                <w:rFonts w:ascii="inherit" w:eastAsia="Times New Roman" w:hAnsi="inherit"/>
                <w:sz w:val="16"/>
                <w:szCs w:val="16"/>
              </w:rPr>
              <w:t xml:space="preserve"> </w:t>
            </w:r>
            <w:r>
              <w:rPr>
                <w:rFonts w:ascii="inherit" w:eastAsia="Times New Roman" w:hAnsi="inherit"/>
                <w:sz w:val="16"/>
                <w:szCs w:val="16"/>
              </w:rPr>
              <w:t>three quarters ended</w:t>
            </w:r>
            <w:r>
              <w:rPr>
                <w:rFonts w:ascii="inherit" w:eastAsia="Times New Roman" w:hAnsi="inherit"/>
                <w:sz w:val="16"/>
                <w:szCs w:val="16"/>
              </w:rPr>
              <w:t xml:space="preserve"> </w:t>
            </w:r>
            <w:r>
              <w:rPr>
                <w:rFonts w:ascii="inherit" w:eastAsia="Times New Roman" w:hAnsi="inherit"/>
                <w:sz w:val="16"/>
                <w:szCs w:val="16"/>
              </w:rPr>
              <w:t>March 29, 2019</w:t>
            </w:r>
            <w:r>
              <w:rPr>
                <w:rFonts w:ascii="inherit" w:eastAsia="Times New Roman" w:hAnsi="inherit"/>
                <w:sz w:val="16"/>
                <w:szCs w:val="16"/>
              </w:rPr>
              <w:t xml:space="preserve"> </w:t>
            </w:r>
            <w:r>
              <w:rPr>
                <w:rFonts w:ascii="inherit" w:eastAsia="Times New Roman" w:hAnsi="inherit"/>
                <w:sz w:val="16"/>
                <w:szCs w:val="16"/>
              </w:rPr>
              <w:t>or the q</w:t>
            </w:r>
            <w:r>
              <w:rPr>
                <w:rFonts w:ascii="inherit" w:eastAsia="Times New Roman" w:hAnsi="inherit"/>
                <w:sz w:val="16"/>
                <w:szCs w:val="16"/>
              </w:rPr>
              <w:t>uarter or</w:t>
            </w:r>
            <w:r>
              <w:rPr>
                <w:rFonts w:ascii="inherit" w:eastAsia="Times New Roman" w:hAnsi="inherit"/>
                <w:sz w:val="16"/>
                <w:szCs w:val="16"/>
              </w:rPr>
              <w:t xml:space="preserve"> </w:t>
            </w:r>
            <w:r>
              <w:rPr>
                <w:rFonts w:ascii="inherit" w:eastAsia="Times New Roman" w:hAnsi="inherit"/>
                <w:sz w:val="16"/>
                <w:szCs w:val="16"/>
              </w:rPr>
              <w:t>three quarters ended</w:t>
            </w:r>
            <w:r>
              <w:rPr>
                <w:rFonts w:ascii="inherit" w:eastAsia="Times New Roman" w:hAnsi="inherit"/>
                <w:sz w:val="16"/>
                <w:szCs w:val="16"/>
              </w:rPr>
              <w:t xml:space="preserve"> </w:t>
            </w:r>
            <w:r>
              <w:rPr>
                <w:rFonts w:ascii="inherit" w:eastAsia="Times New Roman" w:hAnsi="inherit"/>
                <w:sz w:val="16"/>
                <w:szCs w:val="16"/>
              </w:rPr>
              <w:t>March 30, 2018.</w:t>
            </w:r>
          </w:p>
        </w:tc>
      </w:tr>
    </w:tbl>
    <w:p w:rsidR="00000000" w:rsidRDefault="00AB7927">
      <w:pPr>
        <w:spacing w:line="288" w:lineRule="auto"/>
        <w:jc w:val="both"/>
        <w:rPr>
          <w:rFonts w:eastAsia="Times New Roman"/>
          <w:sz w:val="16"/>
          <w:szCs w:val="16"/>
        </w:rPr>
      </w:pPr>
    </w:p>
    <w:p w:rsidR="00000000" w:rsidRDefault="00AB7927">
      <w:pPr>
        <w:spacing w:line="288" w:lineRule="auto"/>
        <w:jc w:val="both"/>
        <w:rPr>
          <w:rFonts w:eastAsia="Times New Roman"/>
          <w:sz w:val="20"/>
          <w:szCs w:val="20"/>
        </w:rPr>
      </w:pPr>
      <w:r>
        <w:rPr>
          <w:rFonts w:ascii="inherit" w:eastAsia="Times New Roman" w:hAnsi="inherit"/>
          <w:i/>
          <w:iCs/>
          <w:sz w:val="20"/>
          <w:szCs w:val="20"/>
        </w:rPr>
        <w:t>Disaggregation of Revenue</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Communication Systems:</w:t>
      </w:r>
      <w:r>
        <w:rPr>
          <w:rFonts w:ascii="inherit" w:eastAsia="Times New Roman" w:hAnsi="inherit"/>
          <w:i/>
          <w:iCs/>
          <w:sz w:val="20"/>
          <w:szCs w:val="20"/>
        </w:rPr>
        <w:t xml:space="preserve"> </w:t>
      </w:r>
      <w:r>
        <w:rPr>
          <w:rFonts w:ascii="inherit" w:eastAsia="Times New Roman" w:hAnsi="inherit"/>
          <w:sz w:val="20"/>
          <w:szCs w:val="20"/>
        </w:rPr>
        <w:t>Communication Systems operates principally on a</w:t>
      </w:r>
      <w:r>
        <w:rPr>
          <w:rFonts w:ascii="inherit" w:eastAsia="Times New Roman" w:hAnsi="inherit"/>
          <w:sz w:val="20"/>
          <w:szCs w:val="20"/>
        </w:rPr>
        <w:t xml:space="preserve"> </w:t>
      </w:r>
      <w:r>
        <w:rPr>
          <w:rFonts w:ascii="inherit" w:eastAsia="Times New Roman" w:hAnsi="inherit"/>
          <w:sz w:val="20"/>
          <w:szCs w:val="20"/>
        </w:rPr>
        <w:t>“commercial”</w:t>
      </w:r>
      <w:r>
        <w:rPr>
          <w:rFonts w:ascii="inherit" w:eastAsia="Times New Roman" w:hAnsi="inherit"/>
          <w:sz w:val="20"/>
          <w:szCs w:val="20"/>
        </w:rPr>
        <w:t xml:space="preserve"> </w:t>
      </w:r>
      <w:r>
        <w:rPr>
          <w:rFonts w:ascii="inherit" w:eastAsia="Times New Roman" w:hAnsi="inherit"/>
          <w:sz w:val="20"/>
          <w:szCs w:val="20"/>
        </w:rPr>
        <w:t>market-driven business model through which the business segment provides ready-to-ship commercial off-the-shelf products to customers in the U.S. and internationally. Communication Systems revenue is primarily derived from fixed-price contracts and is gene</w:t>
      </w:r>
      <w:r>
        <w:rPr>
          <w:rFonts w:ascii="inherit" w:eastAsia="Times New Roman" w:hAnsi="inherit"/>
          <w:sz w:val="20"/>
          <w:szCs w:val="20"/>
        </w:rPr>
        <w:t>rally recognized at the point in time when the product is received and accepted by the customer. We disaggregate Communication Systems revenue by geographical region, as we believe this category best depicts how the nature, amount, timing and uncertainty o</w:t>
      </w:r>
      <w:r>
        <w:rPr>
          <w:rFonts w:ascii="inherit" w:eastAsia="Times New Roman" w:hAnsi="inherit"/>
          <w:sz w:val="20"/>
          <w:szCs w:val="20"/>
        </w:rPr>
        <w:t>f Communication Systems revenue and cash flows are affected by economic factors:</w:t>
      </w:r>
    </w:p>
    <w:tbl>
      <w:tblPr>
        <w:tblW w:w="4912" w:type="pct"/>
        <w:tblCellMar>
          <w:left w:w="0" w:type="dxa"/>
          <w:right w:w="0" w:type="dxa"/>
        </w:tblCellMar>
        <w:tblLook w:val="04A0" w:firstRow="1" w:lastRow="0" w:firstColumn="1" w:lastColumn="0" w:noHBand="0" w:noVBand="1"/>
      </w:tblPr>
      <w:tblGrid>
        <w:gridCol w:w="2988"/>
        <w:gridCol w:w="133"/>
        <w:gridCol w:w="1030"/>
        <w:gridCol w:w="52"/>
        <w:gridCol w:w="105"/>
        <w:gridCol w:w="133"/>
        <w:gridCol w:w="1029"/>
        <w:gridCol w:w="52"/>
        <w:gridCol w:w="105"/>
        <w:gridCol w:w="133"/>
        <w:gridCol w:w="1029"/>
        <w:gridCol w:w="52"/>
        <w:gridCol w:w="105"/>
        <w:gridCol w:w="133"/>
        <w:gridCol w:w="1029"/>
        <w:gridCol w:w="52"/>
      </w:tblGrid>
      <w:tr w:rsidR="00000000">
        <w:trPr>
          <w:divId w:val="335429089"/>
        </w:trPr>
        <w:tc>
          <w:tcPr>
            <w:tcW w:w="0" w:type="auto"/>
            <w:gridSpan w:val="16"/>
            <w:vAlign w:val="center"/>
            <w:hideMark/>
          </w:tcPr>
          <w:p w:rsidR="00000000" w:rsidRDefault="00AB7927">
            <w:pPr>
              <w:spacing w:line="288" w:lineRule="auto"/>
              <w:ind w:firstLine="450"/>
              <w:rPr>
                <w:rFonts w:eastAsia="Times New Roman"/>
                <w:sz w:val="20"/>
                <w:szCs w:val="20"/>
              </w:rPr>
            </w:pPr>
          </w:p>
        </w:tc>
      </w:tr>
      <w:tr w:rsidR="00000000">
        <w:trPr>
          <w:divId w:val="335429089"/>
        </w:trPr>
        <w:tc>
          <w:tcPr>
            <w:tcW w:w="18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335429089"/>
        </w:trPr>
        <w:tc>
          <w:tcPr>
            <w:tcW w:w="0" w:type="auto"/>
            <w:tcMar>
              <w:top w:w="30" w:type="dxa"/>
              <w:left w:w="30" w:type="dxa"/>
              <w:bottom w:w="30" w:type="dxa"/>
              <w:right w:w="30" w:type="dxa"/>
            </w:tcMar>
            <w:vAlign w:val="bottom"/>
            <w:hideMark/>
          </w:tcPr>
          <w:p w:rsidR="00000000" w:rsidRDefault="00AB7927">
            <w:pPr>
              <w:divId w:val="9514032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189098893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335429089"/>
        </w:trPr>
        <w:tc>
          <w:tcPr>
            <w:tcW w:w="0" w:type="auto"/>
            <w:tcMar>
              <w:top w:w="30" w:type="dxa"/>
              <w:left w:w="30" w:type="dxa"/>
              <w:bottom w:w="30" w:type="dxa"/>
              <w:right w:w="30" w:type="dxa"/>
            </w:tcMar>
            <w:vAlign w:val="bottom"/>
            <w:hideMark/>
          </w:tcPr>
          <w:p w:rsidR="00000000" w:rsidRDefault="00AB7927">
            <w:pPr>
              <w:divId w:val="1837118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5571272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19666958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1496398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335429089"/>
        </w:trPr>
        <w:tc>
          <w:tcPr>
            <w:tcW w:w="0" w:type="auto"/>
            <w:tcMar>
              <w:top w:w="30" w:type="dxa"/>
              <w:left w:w="30" w:type="dxa"/>
              <w:bottom w:w="30" w:type="dxa"/>
              <w:right w:w="30" w:type="dxa"/>
            </w:tcMar>
            <w:vAlign w:val="bottom"/>
            <w:hideMark/>
          </w:tcPr>
          <w:p w:rsidR="00000000" w:rsidRDefault="00AB7927">
            <w:pPr>
              <w:divId w:val="541795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410321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50364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59211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59341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106340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335889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04630208"/>
              <w:rPr>
                <w:rFonts w:eastAsia="Times New Roman"/>
                <w:sz w:val="20"/>
                <w:szCs w:val="20"/>
              </w:rPr>
            </w:pPr>
            <w:r>
              <w:rPr>
                <w:rFonts w:ascii="inherit" w:eastAsia="Times New Roman" w:hAnsi="inherit"/>
                <w:sz w:val="20"/>
                <w:szCs w:val="20"/>
              </w:rPr>
              <w:t> </w:t>
            </w:r>
          </w:p>
        </w:tc>
      </w:tr>
      <w:tr w:rsidR="00000000">
        <w:trPr>
          <w:divId w:val="335429089"/>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335429089"/>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22667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64892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12748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88919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471019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367754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16836453"/>
              <w:rPr>
                <w:rFonts w:eastAsia="Times New Roman"/>
                <w:sz w:val="20"/>
                <w:szCs w:val="20"/>
              </w:rPr>
            </w:pPr>
            <w:r>
              <w:rPr>
                <w:rFonts w:ascii="inherit" w:eastAsia="Times New Roman" w:hAnsi="inherit"/>
                <w:sz w:val="20"/>
                <w:szCs w:val="20"/>
              </w:rPr>
              <w:t> </w:t>
            </w:r>
          </w:p>
        </w:tc>
      </w:tr>
      <w:tr w:rsidR="00000000">
        <w:trPr>
          <w:divId w:val="335429089"/>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324</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93360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1531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882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8046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716</w:t>
            </w:r>
          </w:p>
        </w:tc>
        <w:tc>
          <w:tcPr>
            <w:tcW w:w="0" w:type="auto"/>
            <w:vAlign w:val="bottom"/>
            <w:hideMark/>
          </w:tcPr>
          <w:p w:rsidR="00000000" w:rsidRDefault="00AB7927">
            <w:pPr>
              <w:rPr>
                <w:rFonts w:eastAsia="Times New Roman"/>
                <w:sz w:val="20"/>
                <w:szCs w:val="20"/>
              </w:rPr>
            </w:pPr>
          </w:p>
        </w:tc>
      </w:tr>
      <w:tr w:rsidR="00000000">
        <w:trPr>
          <w:divId w:val="335429089"/>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46118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41623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695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89413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661</w:t>
            </w:r>
          </w:p>
        </w:tc>
        <w:tc>
          <w:tcPr>
            <w:tcW w:w="0" w:type="auto"/>
            <w:shd w:val="clear" w:color="auto" w:fill="CCEEFF"/>
            <w:vAlign w:val="bottom"/>
            <w:hideMark/>
          </w:tcPr>
          <w:p w:rsidR="00000000" w:rsidRDefault="00AB7927">
            <w:pPr>
              <w:rPr>
                <w:rFonts w:eastAsia="Times New Roman"/>
                <w:sz w:val="20"/>
                <w:szCs w:val="20"/>
              </w:rPr>
            </w:pPr>
          </w:p>
        </w:tc>
      </w:tr>
      <w:tr w:rsidR="00000000">
        <w:trPr>
          <w:divId w:val="335429089"/>
        </w:trPr>
        <w:tc>
          <w:tcPr>
            <w:tcW w:w="0" w:type="auto"/>
            <w:tcMar>
              <w:top w:w="30" w:type="dxa"/>
              <w:left w:w="30" w:type="dxa"/>
              <w:bottom w:w="30" w:type="dxa"/>
              <w:right w:w="30" w:type="dxa"/>
            </w:tcMar>
            <w:vAlign w:val="bottom"/>
            <w:hideMark/>
          </w:tcPr>
          <w:p w:rsidR="00000000" w:rsidRDefault="00AB7927">
            <w:pPr>
              <w:divId w:val="1220047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568</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6414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85527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1,577</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637642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1,377</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divId w:val="142354720"/>
        <w:rPr>
          <w:rFonts w:eastAsia="Times New Roman"/>
          <w:sz w:val="20"/>
          <w:szCs w:val="20"/>
        </w:rPr>
      </w:pPr>
    </w:p>
    <w:p w:rsidR="00000000" w:rsidRDefault="00AB7927">
      <w:pPr>
        <w:spacing w:line="288" w:lineRule="auto"/>
        <w:jc w:val="center"/>
        <w:divId w:val="1422071014"/>
        <w:rPr>
          <w:rFonts w:eastAsia="Times New Roman"/>
          <w:sz w:val="20"/>
          <w:szCs w:val="20"/>
        </w:rPr>
      </w:pPr>
      <w:r>
        <w:rPr>
          <w:rFonts w:ascii="inherit" w:eastAsia="Times New Roman" w:hAnsi="inherit"/>
          <w:sz w:val="20"/>
          <w:szCs w:val="20"/>
        </w:rPr>
        <w:t>19</w:t>
      </w:r>
    </w:p>
    <w:p w:rsidR="00000000" w:rsidRDefault="00AB7927">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AB7927">
      <w:pPr>
        <w:divId w:val="1342274116"/>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Electronic Systems:</w:t>
      </w:r>
      <w:r>
        <w:rPr>
          <w:rFonts w:ascii="inherit" w:eastAsia="Times New Roman" w:hAnsi="inherit"/>
          <w:i/>
          <w:iCs/>
          <w:sz w:val="20"/>
          <w:szCs w:val="20"/>
        </w:rPr>
        <w:t xml:space="preserve"> </w:t>
      </w:r>
      <w:r>
        <w:rPr>
          <w:rFonts w:ascii="inherit" w:eastAsia="Times New Roman" w:hAnsi="inherit"/>
          <w:sz w:val="20"/>
          <w:szCs w:val="20"/>
        </w:rPr>
        <w:t>Electronic Systems revenue is primarily derived from U.S. Government development and production contracts and is generally recognized over time using the POC cost-to-cost method. We disaggregate Electronic Systems revenue by customer relationship, contract</w:t>
      </w:r>
      <w:r>
        <w:rPr>
          <w:rFonts w:ascii="inherit" w:eastAsia="Times New Roman" w:hAnsi="inherit"/>
          <w:sz w:val="20"/>
          <w:szCs w:val="20"/>
        </w:rPr>
        <w:t xml:space="preserve"> type and geographical region. We believe these categories best depict how the nature, amount, timing and uncertainty of Electronic Systems revenue and cash flows are affected by economic factors:</w:t>
      </w:r>
    </w:p>
    <w:tbl>
      <w:tblPr>
        <w:tblW w:w="4912" w:type="pct"/>
        <w:tblCellMar>
          <w:left w:w="0" w:type="dxa"/>
          <w:right w:w="0" w:type="dxa"/>
        </w:tblCellMar>
        <w:tblLook w:val="04A0" w:firstRow="1" w:lastRow="0" w:firstColumn="1" w:lastColumn="0" w:noHBand="0" w:noVBand="1"/>
      </w:tblPr>
      <w:tblGrid>
        <w:gridCol w:w="2988"/>
        <w:gridCol w:w="133"/>
        <w:gridCol w:w="1030"/>
        <w:gridCol w:w="52"/>
        <w:gridCol w:w="105"/>
        <w:gridCol w:w="133"/>
        <w:gridCol w:w="1029"/>
        <w:gridCol w:w="52"/>
        <w:gridCol w:w="105"/>
        <w:gridCol w:w="133"/>
        <w:gridCol w:w="1029"/>
        <w:gridCol w:w="52"/>
        <w:gridCol w:w="105"/>
        <w:gridCol w:w="132"/>
        <w:gridCol w:w="1030"/>
        <w:gridCol w:w="52"/>
      </w:tblGrid>
      <w:tr w:rsidR="00000000">
        <w:trPr>
          <w:divId w:val="1687752774"/>
        </w:trPr>
        <w:tc>
          <w:tcPr>
            <w:tcW w:w="0" w:type="auto"/>
            <w:gridSpan w:val="16"/>
            <w:vAlign w:val="center"/>
            <w:hideMark/>
          </w:tcPr>
          <w:p w:rsidR="00000000" w:rsidRDefault="00AB7927">
            <w:pPr>
              <w:spacing w:line="288" w:lineRule="auto"/>
              <w:ind w:firstLine="450"/>
              <w:rPr>
                <w:rFonts w:eastAsia="Times New Roman"/>
                <w:sz w:val="20"/>
                <w:szCs w:val="20"/>
              </w:rPr>
            </w:pPr>
          </w:p>
        </w:tc>
      </w:tr>
      <w:tr w:rsidR="00000000">
        <w:trPr>
          <w:divId w:val="1687752774"/>
        </w:trPr>
        <w:tc>
          <w:tcPr>
            <w:tcW w:w="18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687752774"/>
        </w:trPr>
        <w:tc>
          <w:tcPr>
            <w:tcW w:w="0" w:type="auto"/>
            <w:tcMar>
              <w:top w:w="30" w:type="dxa"/>
              <w:left w:w="30" w:type="dxa"/>
              <w:bottom w:w="30" w:type="dxa"/>
              <w:right w:w="30" w:type="dxa"/>
            </w:tcMar>
            <w:vAlign w:val="bottom"/>
            <w:hideMark/>
          </w:tcPr>
          <w:p w:rsidR="00000000" w:rsidRDefault="00AB7927">
            <w:pPr>
              <w:divId w:val="5519621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21045679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687752774"/>
        </w:trPr>
        <w:tc>
          <w:tcPr>
            <w:tcW w:w="0" w:type="auto"/>
            <w:tcMar>
              <w:top w:w="30" w:type="dxa"/>
              <w:left w:w="30" w:type="dxa"/>
              <w:bottom w:w="30" w:type="dxa"/>
              <w:right w:w="30" w:type="dxa"/>
            </w:tcMar>
            <w:vAlign w:val="bottom"/>
            <w:hideMark/>
          </w:tcPr>
          <w:p w:rsidR="00000000" w:rsidRDefault="00AB7927">
            <w:pPr>
              <w:divId w:val="2118849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6862961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237497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75326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1687752774"/>
        </w:trPr>
        <w:tc>
          <w:tcPr>
            <w:tcW w:w="0" w:type="auto"/>
            <w:tcMar>
              <w:top w:w="30" w:type="dxa"/>
              <w:left w:w="30" w:type="dxa"/>
              <w:bottom w:w="30" w:type="dxa"/>
              <w:right w:w="30" w:type="dxa"/>
            </w:tcMar>
            <w:vAlign w:val="bottom"/>
            <w:hideMark/>
          </w:tcPr>
          <w:p w:rsidR="00000000" w:rsidRDefault="00AB7927">
            <w:pPr>
              <w:divId w:val="499084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92357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44349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79589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04855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03654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69557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15867859"/>
              <w:rPr>
                <w:rFonts w:eastAsia="Times New Roman"/>
                <w:sz w:val="20"/>
                <w:szCs w:val="20"/>
              </w:rPr>
            </w:pPr>
            <w:r>
              <w:rPr>
                <w:rFonts w:ascii="inherit" w:eastAsia="Times New Roman" w:hAnsi="inherit"/>
                <w:sz w:val="20"/>
                <w:szCs w:val="20"/>
              </w:rPr>
              <w:t> </w:t>
            </w:r>
          </w:p>
        </w:tc>
      </w:tr>
      <w:tr w:rsidR="00000000">
        <w:trPr>
          <w:divId w:val="168775277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68775277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 By Customer Relationship</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62110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018892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638651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79268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691876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049840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92975164"/>
              <w:rPr>
                <w:rFonts w:eastAsia="Times New Roman"/>
                <w:sz w:val="20"/>
                <w:szCs w:val="20"/>
              </w:rPr>
            </w:pPr>
            <w:r>
              <w:rPr>
                <w:rFonts w:ascii="inherit" w:eastAsia="Times New Roman" w:hAnsi="inherit"/>
                <w:sz w:val="20"/>
                <w:szCs w:val="20"/>
              </w:rPr>
              <w:t> </w:t>
            </w:r>
          </w:p>
        </w:tc>
      </w:tr>
      <w:tr w:rsidR="00000000">
        <w:trPr>
          <w:divId w:val="168775277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837771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426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28959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1,195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04966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1,234</w:t>
            </w:r>
          </w:p>
        </w:tc>
        <w:tc>
          <w:tcPr>
            <w:tcW w:w="0" w:type="auto"/>
            <w:vAlign w:val="bottom"/>
            <w:hideMark/>
          </w:tcPr>
          <w:p w:rsidR="00000000" w:rsidRDefault="00AB7927">
            <w:pPr>
              <w:rPr>
                <w:rFonts w:eastAsia="Times New Roman"/>
                <w:sz w:val="20"/>
                <w:szCs w:val="20"/>
              </w:rPr>
            </w:pPr>
          </w:p>
        </w:tc>
      </w:tr>
      <w:tr w:rsidR="00000000">
        <w:trPr>
          <w:divId w:val="168775277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16050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19286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660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03475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495</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687752774"/>
        </w:trPr>
        <w:tc>
          <w:tcPr>
            <w:tcW w:w="0" w:type="auto"/>
            <w:tcMar>
              <w:top w:w="30" w:type="dxa"/>
              <w:left w:w="30" w:type="dxa"/>
              <w:bottom w:w="30" w:type="dxa"/>
              <w:right w:w="30" w:type="dxa"/>
            </w:tcMar>
            <w:vAlign w:val="bottom"/>
            <w:hideMark/>
          </w:tcPr>
          <w:p w:rsidR="00000000" w:rsidRDefault="00AB7927">
            <w:pPr>
              <w:divId w:val="820385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649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8871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606</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24471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1,855</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259219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r w:rsidR="00000000">
        <w:trPr>
          <w:divId w:val="168775277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 By Contract Type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94114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38400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024745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88897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944922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953928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024789962"/>
              <w:rPr>
                <w:rFonts w:eastAsia="Times New Roman"/>
                <w:sz w:val="20"/>
                <w:szCs w:val="20"/>
              </w:rPr>
            </w:pPr>
            <w:r>
              <w:rPr>
                <w:rFonts w:ascii="inherit" w:eastAsia="Times New Roman" w:hAnsi="inherit"/>
                <w:sz w:val="20"/>
                <w:szCs w:val="20"/>
              </w:rPr>
              <w:t> </w:t>
            </w:r>
          </w:p>
        </w:tc>
      </w:tr>
      <w:tr w:rsidR="00000000">
        <w:trPr>
          <w:divId w:val="1687752774"/>
        </w:trPr>
        <w:tc>
          <w:tcPr>
            <w:tcW w:w="0" w:type="auto"/>
            <w:tcMar>
              <w:top w:w="30" w:type="dxa"/>
              <w:left w:w="30" w:type="dxa"/>
              <w:bottom w:w="30" w:type="dxa"/>
              <w:right w:w="30" w:type="dxa"/>
            </w:tcMar>
            <w:hideMark/>
          </w:tcPr>
          <w:p w:rsidR="00000000" w:rsidRDefault="00AB7927">
            <w:pPr>
              <w:divId w:val="56902069"/>
              <w:rPr>
                <w:rFonts w:eastAsia="Times New Roman"/>
                <w:sz w:val="20"/>
                <w:szCs w:val="20"/>
              </w:rPr>
            </w:pPr>
            <w:r>
              <w:rPr>
                <w:rFonts w:ascii="inherit" w:eastAsia="Times New Roman" w:hAnsi="inherit"/>
                <w:sz w:val="20"/>
                <w:szCs w:val="20"/>
              </w:rPr>
              <w:t>Fixed-price</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75966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82613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1,501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67256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1,376</w:t>
            </w:r>
          </w:p>
        </w:tc>
        <w:tc>
          <w:tcPr>
            <w:tcW w:w="0" w:type="auto"/>
            <w:vAlign w:val="bottom"/>
            <w:hideMark/>
          </w:tcPr>
          <w:p w:rsidR="00000000" w:rsidRDefault="00AB7927">
            <w:pPr>
              <w:rPr>
                <w:rFonts w:eastAsia="Times New Roman"/>
                <w:sz w:val="20"/>
                <w:szCs w:val="20"/>
              </w:rPr>
            </w:pPr>
          </w:p>
        </w:tc>
      </w:tr>
      <w:tr w:rsidR="00000000">
        <w:trPr>
          <w:divId w:val="168775277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41993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46298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18695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353</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687752774"/>
        </w:trPr>
        <w:tc>
          <w:tcPr>
            <w:tcW w:w="0" w:type="auto"/>
            <w:tcMar>
              <w:top w:w="30" w:type="dxa"/>
              <w:left w:w="30" w:type="dxa"/>
              <w:bottom w:w="30" w:type="dxa"/>
              <w:right w:w="30" w:type="dxa"/>
            </w:tcMar>
            <w:vAlign w:val="bottom"/>
            <w:hideMark/>
          </w:tcPr>
          <w:p w:rsidR="00000000" w:rsidRDefault="00AB7927">
            <w:pPr>
              <w:divId w:val="1175415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649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708921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606</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37908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1,855</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7969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r w:rsidR="00000000">
        <w:trPr>
          <w:divId w:val="168775277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99064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8400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82615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37520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059814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19186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2080591225"/>
              <w:rPr>
                <w:rFonts w:eastAsia="Times New Roman"/>
                <w:sz w:val="20"/>
                <w:szCs w:val="20"/>
              </w:rPr>
            </w:pPr>
            <w:r>
              <w:rPr>
                <w:rFonts w:ascii="inherit" w:eastAsia="Times New Roman" w:hAnsi="inherit"/>
                <w:sz w:val="20"/>
                <w:szCs w:val="20"/>
              </w:rPr>
              <w:t> </w:t>
            </w:r>
          </w:p>
        </w:tc>
      </w:tr>
      <w:tr w:rsidR="00000000">
        <w:trPr>
          <w:divId w:val="168775277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539</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34617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71686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1,503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00049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1,381</w:t>
            </w:r>
          </w:p>
        </w:tc>
        <w:tc>
          <w:tcPr>
            <w:tcW w:w="0" w:type="auto"/>
            <w:vAlign w:val="bottom"/>
            <w:hideMark/>
          </w:tcPr>
          <w:p w:rsidR="00000000" w:rsidRDefault="00AB7927">
            <w:pPr>
              <w:rPr>
                <w:rFonts w:eastAsia="Times New Roman"/>
                <w:sz w:val="20"/>
                <w:szCs w:val="20"/>
              </w:rPr>
            </w:pPr>
          </w:p>
        </w:tc>
      </w:tr>
      <w:tr w:rsidR="00000000">
        <w:trPr>
          <w:divId w:val="168775277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5506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90670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0594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348</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687752774"/>
        </w:trPr>
        <w:tc>
          <w:tcPr>
            <w:tcW w:w="0" w:type="auto"/>
            <w:tcMar>
              <w:top w:w="30" w:type="dxa"/>
              <w:left w:w="30" w:type="dxa"/>
              <w:bottom w:w="30" w:type="dxa"/>
              <w:right w:w="30" w:type="dxa"/>
            </w:tcMar>
            <w:vAlign w:val="bottom"/>
            <w:hideMark/>
          </w:tcPr>
          <w:p w:rsidR="00000000" w:rsidRDefault="00AB7927">
            <w:pPr>
              <w:divId w:val="305282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649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918585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606</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101676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1,855</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94641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1,729</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4158"/>
      </w:tblGrid>
      <w:tr w:rsidR="00000000">
        <w:trPr>
          <w:tblCellSpacing w:w="0" w:type="dxa"/>
        </w:trPr>
        <w:tc>
          <w:tcPr>
            <w:tcW w:w="360" w:type="dxa"/>
            <w:vAlign w:val="center"/>
            <w:hideMark/>
          </w:tcPr>
          <w:p w:rsidR="00000000" w:rsidRDefault="00AB7927">
            <w:pPr>
              <w:spacing w:line="288" w:lineRule="auto"/>
              <w:jc w:val="both"/>
              <w:rPr>
                <w:rFonts w:eastAsia="Times New Roman"/>
                <w:sz w:val="16"/>
                <w:szCs w:val="16"/>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46899674"/>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jc w:val="both"/>
              <w:rPr>
                <w:rFonts w:eastAsia="Times New Roman"/>
                <w:sz w:val="16"/>
                <w:szCs w:val="16"/>
              </w:rPr>
            </w:pPr>
            <w:r>
              <w:rPr>
                <w:rFonts w:ascii="inherit" w:eastAsia="Times New Roman" w:hAnsi="inherit"/>
                <w:sz w:val="16"/>
                <w:szCs w:val="16"/>
              </w:rPr>
              <w:t>Includes revenue derived from time-and-materials contracts.</w:t>
            </w:r>
          </w:p>
        </w:tc>
      </w:tr>
    </w:tbl>
    <w:p w:rsidR="00000000" w:rsidRDefault="00AB7927">
      <w:pPr>
        <w:spacing w:line="288" w:lineRule="auto"/>
        <w:ind w:firstLine="480"/>
        <w:rPr>
          <w:rFonts w:eastAsia="Times New Roman"/>
          <w:sz w:val="20"/>
          <w:szCs w:val="20"/>
        </w:rPr>
      </w:pPr>
      <w:r>
        <w:rPr>
          <w:rFonts w:ascii="inherit" w:eastAsia="Times New Roman" w:hAnsi="inherit"/>
          <w:i/>
          <w:iCs/>
          <w:sz w:val="20"/>
          <w:szCs w:val="20"/>
        </w:rPr>
        <w:t>Space and Intelligence Systems:</w:t>
      </w:r>
      <w:r>
        <w:rPr>
          <w:rFonts w:ascii="inherit" w:eastAsia="Times New Roman" w:hAnsi="inherit"/>
          <w:i/>
          <w:iCs/>
          <w:sz w:val="20"/>
          <w:szCs w:val="20"/>
        </w:rPr>
        <w:t xml:space="preserve"> </w:t>
      </w:r>
      <w:r>
        <w:rPr>
          <w:rFonts w:ascii="inherit" w:eastAsia="Times New Roman" w:hAnsi="inherit"/>
          <w:sz w:val="20"/>
          <w:szCs w:val="20"/>
        </w:rPr>
        <w:t>Space and Intelligence Systems revenue is primarily derived from U.S. Government development and production contracts and is generally recognized over time using the POC cost-to-cost method. We disaggregate Space and Intelligence Systems revenue by custome</w:t>
      </w:r>
      <w:r>
        <w:rPr>
          <w:rFonts w:ascii="inherit" w:eastAsia="Times New Roman" w:hAnsi="inherit"/>
          <w:sz w:val="20"/>
          <w:szCs w:val="20"/>
        </w:rPr>
        <w:t>r relationship, contract type and geographical region. We believe these categories best depict how the nature, amount, timing and uncertainty of Space and Intelligence Systems revenue and cash flows are affected by economic factors:</w:t>
      </w:r>
    </w:p>
    <w:tbl>
      <w:tblPr>
        <w:tblW w:w="4912" w:type="pct"/>
        <w:tblCellMar>
          <w:left w:w="0" w:type="dxa"/>
          <w:right w:w="0" w:type="dxa"/>
        </w:tblCellMar>
        <w:tblLook w:val="04A0" w:firstRow="1" w:lastRow="0" w:firstColumn="1" w:lastColumn="0" w:noHBand="0" w:noVBand="1"/>
      </w:tblPr>
      <w:tblGrid>
        <w:gridCol w:w="2988"/>
        <w:gridCol w:w="133"/>
        <w:gridCol w:w="1030"/>
        <w:gridCol w:w="52"/>
        <w:gridCol w:w="105"/>
        <w:gridCol w:w="133"/>
        <w:gridCol w:w="1029"/>
        <w:gridCol w:w="52"/>
        <w:gridCol w:w="105"/>
        <w:gridCol w:w="133"/>
        <w:gridCol w:w="1029"/>
        <w:gridCol w:w="52"/>
        <w:gridCol w:w="105"/>
        <w:gridCol w:w="133"/>
        <w:gridCol w:w="1029"/>
        <w:gridCol w:w="52"/>
      </w:tblGrid>
      <w:tr w:rsidR="00000000">
        <w:trPr>
          <w:divId w:val="1596984712"/>
        </w:trPr>
        <w:tc>
          <w:tcPr>
            <w:tcW w:w="0" w:type="auto"/>
            <w:gridSpan w:val="16"/>
            <w:vAlign w:val="center"/>
            <w:hideMark/>
          </w:tcPr>
          <w:p w:rsidR="00000000" w:rsidRDefault="00AB7927">
            <w:pPr>
              <w:spacing w:line="288" w:lineRule="auto"/>
              <w:ind w:firstLine="480"/>
              <w:rPr>
                <w:rFonts w:eastAsia="Times New Roman"/>
                <w:sz w:val="20"/>
                <w:szCs w:val="20"/>
              </w:rPr>
            </w:pPr>
          </w:p>
        </w:tc>
      </w:tr>
      <w:tr w:rsidR="00000000">
        <w:trPr>
          <w:divId w:val="1596984712"/>
        </w:trPr>
        <w:tc>
          <w:tcPr>
            <w:tcW w:w="18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596984712"/>
        </w:trPr>
        <w:tc>
          <w:tcPr>
            <w:tcW w:w="0" w:type="auto"/>
            <w:tcMar>
              <w:top w:w="30" w:type="dxa"/>
              <w:left w:w="30" w:type="dxa"/>
              <w:bottom w:w="30" w:type="dxa"/>
              <w:right w:w="30" w:type="dxa"/>
            </w:tcMar>
            <w:vAlign w:val="bottom"/>
            <w:hideMark/>
          </w:tcPr>
          <w:p w:rsidR="00000000" w:rsidRDefault="00AB7927">
            <w:pPr>
              <w:divId w:val="236773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4287423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596984712"/>
        </w:trPr>
        <w:tc>
          <w:tcPr>
            <w:tcW w:w="0" w:type="auto"/>
            <w:tcMar>
              <w:top w:w="30" w:type="dxa"/>
              <w:left w:w="30" w:type="dxa"/>
              <w:bottom w:w="30" w:type="dxa"/>
              <w:right w:w="30" w:type="dxa"/>
            </w:tcMar>
            <w:vAlign w:val="bottom"/>
            <w:hideMark/>
          </w:tcPr>
          <w:p w:rsidR="00000000" w:rsidRDefault="00AB7927">
            <w:pPr>
              <w:divId w:val="11581531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963268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353121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7475332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1596984712"/>
        </w:trPr>
        <w:tc>
          <w:tcPr>
            <w:tcW w:w="0" w:type="auto"/>
            <w:tcMar>
              <w:top w:w="30" w:type="dxa"/>
              <w:left w:w="30" w:type="dxa"/>
              <w:bottom w:w="30" w:type="dxa"/>
              <w:right w:w="30" w:type="dxa"/>
            </w:tcMar>
            <w:vAlign w:val="bottom"/>
            <w:hideMark/>
          </w:tcPr>
          <w:p w:rsidR="00000000" w:rsidRDefault="00AB7927">
            <w:pPr>
              <w:divId w:val="679159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28150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5304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14570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77861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87386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36049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88114438"/>
              <w:rPr>
                <w:rFonts w:eastAsia="Times New Roman"/>
                <w:sz w:val="20"/>
                <w:szCs w:val="20"/>
              </w:rPr>
            </w:pPr>
            <w:r>
              <w:rPr>
                <w:rFonts w:ascii="inherit" w:eastAsia="Times New Roman" w:hAnsi="inherit"/>
                <w:sz w:val="20"/>
                <w:szCs w:val="20"/>
              </w:rPr>
              <w:t> </w:t>
            </w:r>
          </w:p>
        </w:tc>
      </w:tr>
      <w:tr w:rsidR="00000000">
        <w:trPr>
          <w:divId w:val="1596984712"/>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596984712"/>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 By Customer Relationship</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728302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30942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874780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412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990742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712200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35567289"/>
              <w:rPr>
                <w:rFonts w:eastAsia="Times New Roman"/>
                <w:sz w:val="20"/>
                <w:szCs w:val="20"/>
              </w:rPr>
            </w:pPr>
            <w:r>
              <w:rPr>
                <w:rFonts w:ascii="inherit" w:eastAsia="Times New Roman" w:hAnsi="inherit"/>
                <w:sz w:val="20"/>
                <w:szCs w:val="20"/>
              </w:rPr>
              <w:t> </w:t>
            </w:r>
          </w:p>
        </w:tc>
      </w:tr>
      <w:tr w:rsidR="00000000">
        <w:trPr>
          <w:divId w:val="1596984712"/>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Prime contractor</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44675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64398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1,069</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86239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1,016</w:t>
            </w:r>
          </w:p>
        </w:tc>
        <w:tc>
          <w:tcPr>
            <w:tcW w:w="0" w:type="auto"/>
            <w:vAlign w:val="bottom"/>
            <w:hideMark/>
          </w:tcPr>
          <w:p w:rsidR="00000000" w:rsidRDefault="00AB7927">
            <w:pPr>
              <w:rPr>
                <w:rFonts w:eastAsia="Times New Roman"/>
                <w:sz w:val="20"/>
                <w:szCs w:val="20"/>
              </w:rPr>
            </w:pPr>
          </w:p>
        </w:tc>
      </w:tr>
      <w:tr w:rsidR="00000000">
        <w:trPr>
          <w:divId w:val="1596984712"/>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Subcontractor</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15626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129</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56989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446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77191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394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96984712"/>
        </w:trPr>
        <w:tc>
          <w:tcPr>
            <w:tcW w:w="0" w:type="auto"/>
            <w:tcMar>
              <w:top w:w="30" w:type="dxa"/>
              <w:left w:w="30" w:type="dxa"/>
              <w:bottom w:w="30" w:type="dxa"/>
              <w:right w:w="30" w:type="dxa"/>
            </w:tcMar>
            <w:vAlign w:val="bottom"/>
            <w:hideMark/>
          </w:tcPr>
          <w:p w:rsidR="00000000" w:rsidRDefault="00AB7927">
            <w:pPr>
              <w:divId w:val="1993367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514</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9133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482</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84993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1,515</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989871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1,410</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r w:rsidR="00000000">
        <w:trPr>
          <w:divId w:val="1596984712"/>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 By Contract Type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35699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96223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407843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4396396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609465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56099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86030427"/>
              <w:rPr>
                <w:rFonts w:eastAsia="Times New Roman"/>
                <w:sz w:val="20"/>
                <w:szCs w:val="20"/>
              </w:rPr>
            </w:pPr>
            <w:r>
              <w:rPr>
                <w:rFonts w:ascii="inherit" w:eastAsia="Times New Roman" w:hAnsi="inherit"/>
                <w:sz w:val="20"/>
                <w:szCs w:val="20"/>
              </w:rPr>
              <w:t> </w:t>
            </w:r>
          </w:p>
        </w:tc>
      </w:tr>
      <w:tr w:rsidR="00000000">
        <w:trPr>
          <w:divId w:val="1596984712"/>
        </w:trPr>
        <w:tc>
          <w:tcPr>
            <w:tcW w:w="0" w:type="auto"/>
            <w:tcMar>
              <w:top w:w="30" w:type="dxa"/>
              <w:left w:w="30" w:type="dxa"/>
              <w:bottom w:w="30" w:type="dxa"/>
              <w:right w:w="30" w:type="dxa"/>
            </w:tcMar>
            <w:hideMark/>
          </w:tcPr>
          <w:p w:rsidR="00000000" w:rsidRDefault="00AB7927">
            <w:pPr>
              <w:divId w:val="723064499"/>
              <w:rPr>
                <w:rFonts w:eastAsia="Times New Roman"/>
                <w:sz w:val="20"/>
                <w:szCs w:val="20"/>
              </w:rPr>
            </w:pPr>
            <w:r>
              <w:rPr>
                <w:rFonts w:ascii="inherit" w:eastAsia="Times New Roman" w:hAnsi="inherit"/>
                <w:sz w:val="20"/>
                <w:szCs w:val="20"/>
              </w:rPr>
              <w:t>Fixed-price</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96771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0959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533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29337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383</w:t>
            </w:r>
          </w:p>
        </w:tc>
        <w:tc>
          <w:tcPr>
            <w:tcW w:w="0" w:type="auto"/>
            <w:vAlign w:val="bottom"/>
            <w:hideMark/>
          </w:tcPr>
          <w:p w:rsidR="00000000" w:rsidRDefault="00AB7927">
            <w:pPr>
              <w:rPr>
                <w:rFonts w:eastAsia="Times New Roman"/>
                <w:sz w:val="20"/>
                <w:szCs w:val="20"/>
              </w:rPr>
            </w:pPr>
          </w:p>
        </w:tc>
      </w:tr>
      <w:tr w:rsidR="00000000">
        <w:trPr>
          <w:divId w:val="1596984712"/>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Cost-reimbursable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03113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342</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49203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982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99696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1,027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96984712"/>
        </w:trPr>
        <w:tc>
          <w:tcPr>
            <w:tcW w:w="0" w:type="auto"/>
            <w:tcMar>
              <w:top w:w="30" w:type="dxa"/>
              <w:left w:w="30" w:type="dxa"/>
              <w:bottom w:w="30" w:type="dxa"/>
              <w:right w:w="30" w:type="dxa"/>
            </w:tcMar>
            <w:vAlign w:val="bottom"/>
            <w:hideMark/>
          </w:tcPr>
          <w:p w:rsidR="00000000" w:rsidRDefault="00AB7927">
            <w:pPr>
              <w:divId w:val="4871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514</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20609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482</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954366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1,515</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842463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1,410</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r w:rsidR="00000000">
        <w:trPr>
          <w:divId w:val="1596984712"/>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Revenue By Geographical Region</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91227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513568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749377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324403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597404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377627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167136412"/>
              <w:rPr>
                <w:rFonts w:eastAsia="Times New Roman"/>
                <w:sz w:val="20"/>
                <w:szCs w:val="20"/>
              </w:rPr>
            </w:pPr>
            <w:r>
              <w:rPr>
                <w:rFonts w:ascii="inherit" w:eastAsia="Times New Roman" w:hAnsi="inherit"/>
                <w:sz w:val="20"/>
                <w:szCs w:val="20"/>
              </w:rPr>
              <w:t> </w:t>
            </w:r>
          </w:p>
        </w:tc>
      </w:tr>
      <w:tr w:rsidR="00000000">
        <w:trPr>
          <w:divId w:val="1596984712"/>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504</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92929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00597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1,480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4543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1,364</w:t>
            </w:r>
          </w:p>
        </w:tc>
        <w:tc>
          <w:tcPr>
            <w:tcW w:w="0" w:type="auto"/>
            <w:vAlign w:val="bottom"/>
            <w:hideMark/>
          </w:tcPr>
          <w:p w:rsidR="00000000" w:rsidRDefault="00AB7927">
            <w:pPr>
              <w:rPr>
                <w:rFonts w:eastAsia="Times New Roman"/>
                <w:sz w:val="20"/>
                <w:szCs w:val="20"/>
              </w:rPr>
            </w:pPr>
          </w:p>
        </w:tc>
      </w:tr>
      <w:tr w:rsidR="00000000">
        <w:trPr>
          <w:divId w:val="1596984712"/>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International</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680785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36664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63445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596984712"/>
        </w:trPr>
        <w:tc>
          <w:tcPr>
            <w:tcW w:w="0" w:type="auto"/>
            <w:tcMar>
              <w:top w:w="30" w:type="dxa"/>
              <w:left w:w="30" w:type="dxa"/>
              <w:bottom w:w="30" w:type="dxa"/>
              <w:right w:w="30" w:type="dxa"/>
            </w:tcMar>
            <w:vAlign w:val="bottom"/>
            <w:hideMark/>
          </w:tcPr>
          <w:p w:rsidR="00000000" w:rsidRDefault="00AB7927">
            <w:pPr>
              <w:divId w:val="1466312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514</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00854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482</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28838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1,515</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57439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1,410</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4158"/>
      </w:tblGrid>
      <w:tr w:rsidR="00000000">
        <w:trPr>
          <w:tblCellSpacing w:w="0" w:type="dxa"/>
        </w:trPr>
        <w:tc>
          <w:tcPr>
            <w:tcW w:w="360" w:type="dxa"/>
            <w:vAlign w:val="center"/>
            <w:hideMark/>
          </w:tcPr>
          <w:p w:rsidR="00000000" w:rsidRDefault="00AB7927">
            <w:pPr>
              <w:spacing w:line="288" w:lineRule="auto"/>
              <w:jc w:val="both"/>
              <w:rPr>
                <w:rFonts w:eastAsia="Times New Roman"/>
                <w:sz w:val="16"/>
                <w:szCs w:val="16"/>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57890852"/>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jc w:val="both"/>
              <w:rPr>
                <w:rFonts w:eastAsia="Times New Roman"/>
                <w:sz w:val="16"/>
                <w:szCs w:val="16"/>
              </w:rPr>
            </w:pPr>
            <w:r>
              <w:rPr>
                <w:rFonts w:ascii="inherit" w:eastAsia="Times New Roman" w:hAnsi="inherit"/>
                <w:sz w:val="16"/>
                <w:szCs w:val="16"/>
              </w:rPr>
              <w:t>Includes revenue derived from time-and-materials contracts.</w:t>
            </w:r>
          </w:p>
        </w:tc>
      </w:tr>
    </w:tbl>
    <w:p w:rsidR="00000000" w:rsidRDefault="00AB7927">
      <w:pPr>
        <w:divId w:val="260182460"/>
        <w:rPr>
          <w:rFonts w:eastAsia="Times New Roman"/>
          <w:sz w:val="20"/>
          <w:szCs w:val="20"/>
        </w:rPr>
      </w:pPr>
    </w:p>
    <w:p w:rsidR="00000000" w:rsidRDefault="00AB7927">
      <w:pPr>
        <w:spacing w:line="288" w:lineRule="auto"/>
        <w:jc w:val="center"/>
        <w:divId w:val="1872572515"/>
        <w:rPr>
          <w:rFonts w:eastAsia="Times New Roman"/>
          <w:sz w:val="20"/>
          <w:szCs w:val="20"/>
        </w:rPr>
      </w:pPr>
      <w:r>
        <w:rPr>
          <w:rFonts w:ascii="inherit" w:eastAsia="Times New Roman" w:hAnsi="inherit"/>
          <w:sz w:val="20"/>
          <w:szCs w:val="20"/>
        </w:rPr>
        <w:t>20</w:t>
      </w:r>
    </w:p>
    <w:p w:rsidR="00000000" w:rsidRDefault="00AB7927">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AB7927">
      <w:pPr>
        <w:divId w:val="1612281430"/>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Total assets by business segment are summarized below:</w:t>
      </w:r>
    </w:p>
    <w:tbl>
      <w:tblPr>
        <w:tblW w:w="4912" w:type="pct"/>
        <w:tblCellMar>
          <w:left w:w="0" w:type="dxa"/>
          <w:right w:w="0" w:type="dxa"/>
        </w:tblCellMar>
        <w:tblLook w:val="04A0" w:firstRow="1" w:lastRow="0" w:firstColumn="1" w:lastColumn="0" w:noHBand="0" w:noVBand="1"/>
      </w:tblPr>
      <w:tblGrid>
        <w:gridCol w:w="5604"/>
        <w:gridCol w:w="133"/>
        <w:gridCol w:w="1035"/>
        <w:gridCol w:w="57"/>
        <w:gridCol w:w="105"/>
        <w:gridCol w:w="133"/>
        <w:gridCol w:w="1036"/>
        <w:gridCol w:w="57"/>
      </w:tblGrid>
      <w:tr w:rsidR="00000000">
        <w:trPr>
          <w:divId w:val="244728814"/>
        </w:trPr>
        <w:tc>
          <w:tcPr>
            <w:tcW w:w="0" w:type="auto"/>
            <w:gridSpan w:val="8"/>
            <w:vAlign w:val="center"/>
            <w:hideMark/>
          </w:tcPr>
          <w:p w:rsidR="00000000" w:rsidRDefault="00AB7927">
            <w:pPr>
              <w:spacing w:line="288" w:lineRule="auto"/>
              <w:ind w:firstLine="480"/>
              <w:rPr>
                <w:rFonts w:eastAsia="Times New Roman"/>
                <w:sz w:val="20"/>
                <w:szCs w:val="20"/>
              </w:rPr>
            </w:pPr>
          </w:p>
        </w:tc>
      </w:tr>
      <w:tr w:rsidR="00000000">
        <w:trPr>
          <w:divId w:val="244728814"/>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244728814"/>
        </w:trPr>
        <w:tc>
          <w:tcPr>
            <w:tcW w:w="0" w:type="auto"/>
            <w:tcMar>
              <w:top w:w="30" w:type="dxa"/>
              <w:left w:w="30" w:type="dxa"/>
              <w:bottom w:w="30" w:type="dxa"/>
              <w:right w:w="30" w:type="dxa"/>
            </w:tcMar>
            <w:vAlign w:val="bottom"/>
            <w:hideMark/>
          </w:tcPr>
          <w:p w:rsidR="00000000" w:rsidRDefault="00AB7927">
            <w:pPr>
              <w:divId w:val="1717703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813644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June 29, 2018</w:t>
            </w:r>
          </w:p>
        </w:tc>
      </w:tr>
      <w:tr w:rsidR="00000000">
        <w:trPr>
          <w:divId w:val="244728814"/>
        </w:trPr>
        <w:tc>
          <w:tcPr>
            <w:tcW w:w="0" w:type="auto"/>
            <w:tcMar>
              <w:top w:w="30" w:type="dxa"/>
              <w:left w:w="30" w:type="dxa"/>
              <w:bottom w:w="30" w:type="dxa"/>
              <w:right w:w="30" w:type="dxa"/>
            </w:tcMar>
            <w:vAlign w:val="bottom"/>
            <w:hideMark/>
          </w:tcPr>
          <w:p w:rsidR="00000000" w:rsidRDefault="00AB7927">
            <w:pPr>
              <w:divId w:val="1800100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61229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214464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33414308"/>
              <w:rPr>
                <w:rFonts w:eastAsia="Times New Roman"/>
                <w:sz w:val="20"/>
                <w:szCs w:val="20"/>
              </w:rPr>
            </w:pPr>
            <w:r>
              <w:rPr>
                <w:rFonts w:ascii="inherit" w:eastAsia="Times New Roman" w:hAnsi="inherit"/>
                <w:sz w:val="20"/>
                <w:szCs w:val="20"/>
              </w:rPr>
              <w:t> </w:t>
            </w:r>
          </w:p>
        </w:tc>
      </w:tr>
      <w:tr w:rsidR="00000000">
        <w:trPr>
          <w:divId w:val="24472881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24472881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b/>
                <w:bCs/>
                <w:sz w:val="20"/>
                <w:szCs w:val="20"/>
              </w:rPr>
              <w:t>Total Assets</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31023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484350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522398699"/>
              <w:rPr>
                <w:rFonts w:eastAsia="Times New Roman"/>
                <w:sz w:val="20"/>
                <w:szCs w:val="20"/>
              </w:rPr>
            </w:pPr>
            <w:r>
              <w:rPr>
                <w:rFonts w:ascii="inherit" w:eastAsia="Times New Roman" w:hAnsi="inherit"/>
                <w:sz w:val="20"/>
                <w:szCs w:val="20"/>
              </w:rPr>
              <w:t> </w:t>
            </w:r>
          </w:p>
        </w:tc>
      </w:tr>
      <w:tr w:rsidR="00000000">
        <w:trPr>
          <w:divId w:val="24472881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Communication Systems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32727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1,567</w:t>
            </w:r>
          </w:p>
        </w:tc>
        <w:tc>
          <w:tcPr>
            <w:tcW w:w="0" w:type="auto"/>
            <w:vAlign w:val="bottom"/>
            <w:hideMark/>
          </w:tcPr>
          <w:p w:rsidR="00000000" w:rsidRDefault="00AB7927">
            <w:pPr>
              <w:rPr>
                <w:rFonts w:eastAsia="Times New Roman"/>
                <w:sz w:val="20"/>
                <w:szCs w:val="20"/>
              </w:rPr>
            </w:pPr>
          </w:p>
        </w:tc>
      </w:tr>
      <w:tr w:rsidR="00000000">
        <w:trPr>
          <w:divId w:val="24472881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Electronic Systems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4,251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98044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4,174</w:t>
            </w:r>
          </w:p>
        </w:tc>
        <w:tc>
          <w:tcPr>
            <w:tcW w:w="0" w:type="auto"/>
            <w:shd w:val="clear" w:color="auto" w:fill="CCEEFF"/>
            <w:vAlign w:val="bottom"/>
            <w:hideMark/>
          </w:tcPr>
          <w:p w:rsidR="00000000" w:rsidRDefault="00AB7927">
            <w:pPr>
              <w:rPr>
                <w:rFonts w:eastAsia="Times New Roman"/>
                <w:sz w:val="20"/>
                <w:szCs w:val="20"/>
              </w:rPr>
            </w:pPr>
          </w:p>
        </w:tc>
      </w:tr>
      <w:tr w:rsidR="00000000">
        <w:trPr>
          <w:divId w:val="24472881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Space and Intelligence Systems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2,216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01371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2,193</w:t>
            </w:r>
          </w:p>
        </w:tc>
        <w:tc>
          <w:tcPr>
            <w:tcW w:w="0" w:type="auto"/>
            <w:vAlign w:val="bottom"/>
            <w:hideMark/>
          </w:tcPr>
          <w:p w:rsidR="00000000" w:rsidRDefault="00AB7927">
            <w:pPr>
              <w:rPr>
                <w:rFonts w:eastAsia="Times New Roman"/>
                <w:sz w:val="20"/>
                <w:szCs w:val="20"/>
              </w:rPr>
            </w:pPr>
          </w:p>
        </w:tc>
      </w:tr>
      <w:tr w:rsidR="00000000">
        <w:trPr>
          <w:divId w:val="244728814"/>
        </w:trPr>
        <w:tc>
          <w:tcPr>
            <w:tcW w:w="0" w:type="auto"/>
            <w:shd w:val="clear" w:color="auto" w:fill="CCEEFF"/>
            <w:tcMar>
              <w:top w:w="30" w:type="dxa"/>
              <w:left w:w="30" w:type="dxa"/>
              <w:bottom w:w="30" w:type="dxa"/>
              <w:right w:w="30" w:type="dxa"/>
            </w:tcMar>
            <w:hideMark/>
          </w:tcPr>
          <w:p w:rsidR="00000000" w:rsidRDefault="00AB7927">
            <w:pPr>
              <w:divId w:val="1031295981"/>
              <w:rPr>
                <w:rFonts w:eastAsia="Times New Roman"/>
                <w:sz w:val="20"/>
                <w:szCs w:val="20"/>
              </w:rPr>
            </w:pPr>
            <w:r>
              <w:rPr>
                <w:rFonts w:ascii="inherit" w:eastAsia="Times New Roman" w:hAnsi="inherit"/>
                <w:sz w:val="20"/>
                <w:szCs w:val="20"/>
              </w:rPr>
              <w:t>Corporate</w:t>
            </w:r>
            <w:r>
              <w:rPr>
                <w:rFonts w:ascii="inherit" w:eastAsia="Times New Roman" w:hAnsi="inherit"/>
                <w:sz w:val="14"/>
                <w:szCs w:val="14"/>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1,763</w:t>
            </w:r>
          </w:p>
        </w:tc>
        <w:tc>
          <w:tcPr>
            <w:tcW w:w="0" w:type="auto"/>
            <w:tcBorders>
              <w:bottom w:val="sing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35164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1,917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244728814"/>
        </w:trPr>
        <w:tc>
          <w:tcPr>
            <w:tcW w:w="0" w:type="auto"/>
            <w:tcMar>
              <w:top w:w="30" w:type="dxa"/>
              <w:left w:w="30" w:type="dxa"/>
              <w:bottom w:w="30" w:type="dxa"/>
              <w:right w:w="30" w:type="dxa"/>
            </w:tcMar>
            <w:vAlign w:val="bottom"/>
            <w:hideMark/>
          </w:tcPr>
          <w:p w:rsidR="00000000" w:rsidRDefault="00AB7927">
            <w:pPr>
              <w:divId w:val="1983268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9,792</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05198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9,851</w:t>
            </w:r>
          </w:p>
        </w:tc>
        <w:tc>
          <w:tcPr>
            <w:tcW w:w="0" w:type="auto"/>
            <w:tcBorders>
              <w:top w:val="single" w:sz="6" w:space="0" w:color="000000"/>
              <w:bottom w:val="double" w:sz="6" w:space="0" w:color="000000"/>
            </w:tcBorders>
            <w:vAlign w:val="bottom"/>
            <w:hideMark/>
          </w:tcPr>
          <w:p w:rsidR="00000000" w:rsidRDefault="00AB7927">
            <w:pPr>
              <w:rPr>
                <w:rFonts w:eastAsia="Times New Roman"/>
                <w:sz w:val="20"/>
                <w:szCs w:val="20"/>
              </w:rPr>
            </w:pPr>
          </w:p>
        </w:tc>
      </w:tr>
    </w:tbl>
    <w:p w:rsidR="00000000" w:rsidRDefault="00AB7927">
      <w:pPr>
        <w:spacing w:line="288" w:lineRule="auto"/>
        <w:jc w:val="both"/>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spacing w:line="288" w:lineRule="auto"/>
              <w:jc w:val="both"/>
              <w:rPr>
                <w:rFonts w:eastAsia="Times New Roman"/>
                <w:sz w:val="16"/>
                <w:szCs w:val="16"/>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324936242"/>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jc w:val="both"/>
              <w:rPr>
                <w:rFonts w:eastAsia="Times New Roman"/>
                <w:sz w:val="16"/>
                <w:szCs w:val="16"/>
              </w:rPr>
            </w:pPr>
            <w:r>
              <w:rPr>
                <w:rFonts w:ascii="inherit" w:eastAsia="Times New Roman" w:hAnsi="inherit"/>
                <w:sz w:val="16"/>
                <w:szCs w:val="16"/>
              </w:rPr>
              <w:t xml:space="preserve">Identifiable intangible assets acquired in connection with our acquisition of Exelis in the fourth quarter of fiscal 2015 were recorded as Corporate assets because they benefited the entire Company as opposed to any individual segment. Exelis identifiable </w:t>
            </w:r>
            <w:r>
              <w:rPr>
                <w:rFonts w:ascii="inherit" w:eastAsia="Times New Roman" w:hAnsi="inherit"/>
                <w:sz w:val="16"/>
                <w:szCs w:val="16"/>
              </w:rPr>
              <w:t>intangible asset balances recorded as Corporate assets were</w:t>
            </w:r>
            <w:r>
              <w:rPr>
                <w:rFonts w:ascii="inherit" w:eastAsia="Times New Roman" w:hAnsi="inherit"/>
                <w:sz w:val="16"/>
                <w:szCs w:val="16"/>
              </w:rPr>
              <w:t xml:space="preserve"> </w:t>
            </w:r>
            <w:r>
              <w:rPr>
                <w:rFonts w:ascii="inherit" w:eastAsia="Times New Roman" w:hAnsi="inherit"/>
                <w:sz w:val="16"/>
                <w:szCs w:val="16"/>
              </w:rPr>
              <w:t>$898</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$974</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at</w:t>
            </w:r>
            <w:r>
              <w:rPr>
                <w:rFonts w:ascii="inherit" w:eastAsia="Times New Roman" w:hAnsi="inherit"/>
                <w:sz w:val="16"/>
                <w:szCs w:val="16"/>
              </w:rPr>
              <w:t xml:space="preserve"> </w:t>
            </w:r>
            <w:r>
              <w:rPr>
                <w:rFonts w:ascii="inherit" w:eastAsia="Times New Roman" w:hAnsi="inherit"/>
                <w:sz w:val="16"/>
                <w:szCs w:val="16"/>
              </w:rPr>
              <w:t>March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29, 2018, respectively. Corporate assets also consisted of cash, income taxes receivable, deferred income taxes, deferred compensation plan</w:t>
            </w:r>
            <w:r>
              <w:rPr>
                <w:rFonts w:ascii="inherit" w:eastAsia="Times New Roman" w:hAnsi="inherit"/>
                <w:sz w:val="16"/>
                <w:szCs w:val="16"/>
              </w:rPr>
              <w:t xml:space="preserve"> assets and buildings and equipment.</w:t>
            </w:r>
          </w:p>
        </w:tc>
      </w:tr>
    </w:tbl>
    <w:p w:rsidR="00000000" w:rsidRDefault="00AB7927">
      <w:pPr>
        <w:spacing w:line="288" w:lineRule="auto"/>
        <w:rPr>
          <w:rFonts w:eastAsia="Times New Roman"/>
          <w:sz w:val="20"/>
          <w:szCs w:val="20"/>
        </w:rPr>
      </w:pPr>
      <w:r>
        <w:rPr>
          <w:rFonts w:ascii="inherit" w:eastAsia="Times New Roman" w:hAnsi="inherit"/>
          <w:b/>
          <w:bCs/>
          <w:sz w:val="20"/>
          <w:szCs w:val="20"/>
        </w:rPr>
        <w:t>Note R</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Legal Proceedings and Contingencies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From time to time, as a normal incident of the nature and kind of businesses in which we are or were engaged, various claims or charges are asserted and litigation or arbit</w:t>
      </w:r>
      <w:r>
        <w:rPr>
          <w:rFonts w:ascii="inherit" w:eastAsia="Times New Roman" w:hAnsi="inherit"/>
          <w:sz w:val="20"/>
          <w:szCs w:val="20"/>
        </w:rPr>
        <w:t>ration is commenced by or against us arising from or related to matters, including, but not limited to: product liability; personal injury; patents, trademarks, trade secrets or other intellectual property; labor and employee disputes; commercial or contra</w:t>
      </w:r>
      <w:r>
        <w:rPr>
          <w:rFonts w:ascii="inherit" w:eastAsia="Times New Roman" w:hAnsi="inherit"/>
          <w:sz w:val="20"/>
          <w:szCs w:val="20"/>
        </w:rPr>
        <w:t>ctual disputes; strategic acquisitions or divestitures; the prior sale or use of former products allegedly containing asbestos or other restricted materials; breach of warranty; or environmental matters. Claimed amounts against us may be substantial, but m</w:t>
      </w:r>
      <w:r>
        <w:rPr>
          <w:rFonts w:ascii="inherit" w:eastAsia="Times New Roman" w:hAnsi="inherit"/>
          <w:sz w:val="20"/>
          <w:szCs w:val="20"/>
        </w:rPr>
        <w:t>ay not bear any reasonable relationship to the merits of the claim or the extent of any real risk of court or arbitral awards. We record accruals for losses related to those matters against us that we consider to be probable and that can be reasonably esti</w:t>
      </w:r>
      <w:r>
        <w:rPr>
          <w:rFonts w:ascii="inherit" w:eastAsia="Times New Roman" w:hAnsi="inherit"/>
          <w:sz w:val="20"/>
          <w:szCs w:val="20"/>
        </w:rPr>
        <w:t>mated. Gain contingencies, if any, are recognized when they are realized and legal costs generally are expensed when incurred. At</w:t>
      </w:r>
      <w:r>
        <w:rPr>
          <w:rFonts w:ascii="inherit" w:eastAsia="Times New Roman" w:hAnsi="inherit"/>
          <w:sz w:val="20"/>
          <w:szCs w:val="20"/>
        </w:rPr>
        <w:t xml:space="preserve"> </w:t>
      </w:r>
      <w:r>
        <w:rPr>
          <w:rFonts w:ascii="inherit" w:eastAsia="Times New Roman" w:hAnsi="inherit"/>
          <w:sz w:val="20"/>
          <w:szCs w:val="20"/>
        </w:rPr>
        <w:t>March 29, 2019, our accrual for the potential resolution of lawsuits, claims or proceedings that we consider probable of being</w:t>
      </w:r>
      <w:r>
        <w:rPr>
          <w:rFonts w:ascii="inherit" w:eastAsia="Times New Roman" w:hAnsi="inherit"/>
          <w:sz w:val="20"/>
          <w:szCs w:val="20"/>
        </w:rPr>
        <w:t xml:space="preserve"> decided unfavorably to us was not material. Although it is not feasible to predict the outcome of these matters with certainty, it is reasonably possible that some lawsuits, claims or proceedings may be disposed of or decided unfavorably to us and in exce</w:t>
      </w:r>
      <w:r>
        <w:rPr>
          <w:rFonts w:ascii="inherit" w:eastAsia="Times New Roman" w:hAnsi="inherit"/>
          <w:sz w:val="20"/>
          <w:szCs w:val="20"/>
        </w:rPr>
        <w:t>ss of the amounts currently accrued. Based on available information, in the opinion of management, settlements, arbitration awards and final judgments, if any, that are considered probable of being rendered against us in litigation or arbitration in existe</w:t>
      </w:r>
      <w:r>
        <w:rPr>
          <w:rFonts w:ascii="inherit" w:eastAsia="Times New Roman" w:hAnsi="inherit"/>
          <w:sz w:val="20"/>
          <w:szCs w:val="20"/>
        </w:rPr>
        <w:t>nce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are reserved against or would not have a material adverse effect on our financial condition, results of operations or cash flows.</w:t>
      </w:r>
    </w:p>
    <w:p w:rsidR="00000000" w:rsidRDefault="00AB7927">
      <w:pPr>
        <w:spacing w:line="288" w:lineRule="auto"/>
        <w:rPr>
          <w:rFonts w:eastAsia="Times New Roman"/>
          <w:sz w:val="20"/>
          <w:szCs w:val="20"/>
        </w:rPr>
      </w:pPr>
      <w:r>
        <w:rPr>
          <w:rFonts w:ascii="inherit" w:eastAsia="Times New Roman" w:hAnsi="inherit"/>
          <w:i/>
          <w:iCs/>
          <w:sz w:val="20"/>
          <w:szCs w:val="20"/>
        </w:rPr>
        <w:t>Merger Litigation</w:t>
      </w:r>
      <w:r>
        <w:rPr>
          <w:rFonts w:ascii="inherit" w:eastAsia="Times New Roman" w:hAnsi="inherit"/>
          <w:i/>
          <w:i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In connection with our pending merger with L3 (see</w:t>
      </w:r>
      <w:r>
        <w:rPr>
          <w:rFonts w:ascii="inherit" w:eastAsia="Times New Roman" w:hAnsi="inherit"/>
          <w:sz w:val="20"/>
          <w:szCs w:val="20"/>
        </w:rPr>
        <w:t xml:space="preserv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Pending Merger</w:t>
      </w:r>
      <w:r>
        <w:rPr>
          <w:rFonts w:ascii="inherit" w:eastAsia="Times New Roman" w:hAnsi="inherit"/>
          <w:sz w:val="20"/>
          <w:szCs w:val="20"/>
        </w:rPr>
        <w:t xml:space="preserve"> </w:t>
      </w:r>
      <w:r>
        <w:rPr>
          <w:rFonts w:ascii="inherit" w:eastAsia="Times New Roman" w:hAnsi="inherit"/>
          <w:sz w:val="20"/>
          <w:szCs w:val="20"/>
        </w:rPr>
        <w:t>in these N</w:t>
      </w:r>
      <w:r>
        <w:rPr>
          <w:rFonts w:ascii="inherit" w:eastAsia="Times New Roman" w:hAnsi="inherit"/>
          <w:sz w:val="20"/>
          <w:szCs w:val="20"/>
        </w:rPr>
        <w:t>otes for additional information),</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putative class action lawsuits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individual lawsuit were filed against L3 and its directors (together, the</w:t>
      </w:r>
      <w:r>
        <w:rPr>
          <w:rFonts w:ascii="inherit" w:eastAsia="Times New Roman" w:hAnsi="inherit"/>
          <w:sz w:val="20"/>
          <w:szCs w:val="20"/>
        </w:rPr>
        <w:t xml:space="preserve"> </w:t>
      </w:r>
      <w:r>
        <w:rPr>
          <w:rFonts w:ascii="inherit" w:eastAsia="Times New Roman" w:hAnsi="inherit"/>
          <w:sz w:val="20"/>
          <w:szCs w:val="20"/>
        </w:rPr>
        <w:t xml:space="preserve">“L3 Parties”) in the U.S. District Court for the Southern District of New York between December 19, 2018 </w:t>
      </w:r>
      <w:r>
        <w:rPr>
          <w:rFonts w:ascii="inherit" w:eastAsia="Times New Roman" w:hAnsi="inherit"/>
          <w:sz w:val="20"/>
          <w:szCs w:val="20"/>
        </w:rPr>
        <w:t>and January 15, 2019, and a</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putative class action lawsuit,</w:t>
      </w:r>
      <w:r>
        <w:rPr>
          <w:rFonts w:ascii="inherit" w:eastAsia="Times New Roman" w:hAnsi="inherit"/>
          <w:sz w:val="20"/>
          <w:szCs w:val="20"/>
        </w:rPr>
        <w:t xml:space="preserve"> </w:t>
      </w:r>
      <w:r>
        <w:rPr>
          <w:rFonts w:ascii="inherit" w:eastAsia="Times New Roman" w:hAnsi="inherit"/>
          <w:i/>
          <w:iCs/>
          <w:sz w:val="20"/>
          <w:szCs w:val="20"/>
        </w:rPr>
        <w:t>Kent v. L3 Technologies, Inc., et al</w:t>
      </w:r>
      <w:r>
        <w:rPr>
          <w:rFonts w:ascii="inherit" w:eastAsia="Times New Roman" w:hAnsi="inherit"/>
          <w:sz w:val="20"/>
          <w:szCs w:val="20"/>
        </w:rPr>
        <w:t xml:space="preserve">., was filed against the L3 Parties and Harris Corporation and its wholly owned subsidiary, Leopard Merger Sub Inc. (Harris Corporation and Leopard Merger </w:t>
      </w:r>
      <w:r>
        <w:rPr>
          <w:rFonts w:ascii="inherit" w:eastAsia="Times New Roman" w:hAnsi="inherit"/>
          <w:sz w:val="20"/>
          <w:szCs w:val="20"/>
        </w:rPr>
        <w:t>Sub Inc., the</w:t>
      </w:r>
      <w:r>
        <w:rPr>
          <w:rFonts w:ascii="inherit" w:eastAsia="Times New Roman" w:hAnsi="inherit"/>
          <w:sz w:val="20"/>
          <w:szCs w:val="20"/>
        </w:rPr>
        <w:t xml:space="preserve"> </w:t>
      </w:r>
      <w:r>
        <w:rPr>
          <w:rFonts w:ascii="inherit" w:eastAsia="Times New Roman" w:hAnsi="inherit"/>
          <w:sz w:val="20"/>
          <w:szCs w:val="20"/>
        </w:rPr>
        <w:t xml:space="preserve">“Harris Parties”), in the U.S. District Court for the District of Delaware on January 4, 2019. The complaints in the lawsuits contained substantially similar allegations contending, among other things, that the registration statement on Form </w:t>
      </w:r>
      <w:r>
        <w:rPr>
          <w:rFonts w:ascii="inherit" w:eastAsia="Times New Roman" w:hAnsi="inherit"/>
          <w:sz w:val="20"/>
          <w:szCs w:val="20"/>
        </w:rPr>
        <w:t>S-4 in support of the pending merger misstated or failed to disclose certain allegedly material information in violation of federal securities laws. The complaint in the</w:t>
      </w:r>
      <w:r>
        <w:rPr>
          <w:rFonts w:ascii="inherit" w:eastAsia="Times New Roman" w:hAnsi="inherit"/>
          <w:sz w:val="20"/>
          <w:szCs w:val="20"/>
        </w:rPr>
        <w:t xml:space="preserve"> </w:t>
      </w:r>
      <w:r>
        <w:rPr>
          <w:rFonts w:ascii="inherit" w:eastAsia="Times New Roman" w:hAnsi="inherit"/>
          <w:i/>
          <w:iCs/>
          <w:sz w:val="20"/>
          <w:szCs w:val="20"/>
        </w:rPr>
        <w:t>Kent</w:t>
      </w:r>
      <w:r>
        <w:rPr>
          <w:rFonts w:ascii="inherit" w:eastAsia="Times New Roman" w:hAnsi="inherit"/>
          <w:sz w:val="20"/>
          <w:szCs w:val="20"/>
        </w:rPr>
        <w:t xml:space="preserve"> </w:t>
      </w:r>
      <w:r>
        <w:rPr>
          <w:rFonts w:ascii="inherit" w:eastAsia="Times New Roman" w:hAnsi="inherit"/>
          <w:sz w:val="20"/>
          <w:szCs w:val="20"/>
        </w:rPr>
        <w:t xml:space="preserve">lawsuit further alleged that the Harris Parties were liable for these violations </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“controlling persons”</w:t>
      </w:r>
      <w:r>
        <w:rPr>
          <w:rFonts w:ascii="inherit" w:eastAsia="Times New Roman" w:hAnsi="inherit"/>
          <w:sz w:val="20"/>
          <w:szCs w:val="20"/>
        </w:rPr>
        <w:t xml:space="preserve"> </w:t>
      </w:r>
      <w:r>
        <w:rPr>
          <w:rFonts w:ascii="inherit" w:eastAsia="Times New Roman" w:hAnsi="inherit"/>
          <w:sz w:val="20"/>
          <w:szCs w:val="20"/>
        </w:rPr>
        <w:t>of L3 within the meaning of federal securities laws. On March 12, 2019, the parties to the actions entered into an agreement to settle all claims that were or could have been alleged in the action subject to, among other things, th</w:t>
      </w:r>
      <w:r>
        <w:rPr>
          <w:rFonts w:ascii="inherit" w:eastAsia="Times New Roman" w:hAnsi="inherit"/>
          <w:sz w:val="20"/>
          <w:szCs w:val="20"/>
        </w:rPr>
        <w:t>e supplementation by L3 of certain disclosures contained in the registration statement, which were reflected in a Current Report on Form 8-K filed by L3 with the SEC on March 13, 2019, and the dismissal of the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 xml:space="preserve">lawsuits, all of which were dismissed by </w:t>
      </w:r>
      <w:r>
        <w:rPr>
          <w:rFonts w:ascii="inherit" w:eastAsia="Times New Roman" w:hAnsi="inherit"/>
          <w:sz w:val="20"/>
          <w:szCs w:val="20"/>
        </w:rPr>
        <w:t>March 18, 2019.</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i/>
          <w:iCs/>
          <w:sz w:val="20"/>
          <w:szCs w:val="20"/>
        </w:rPr>
        <w:t>Environmental Matters</w:t>
      </w:r>
      <w:r>
        <w:rPr>
          <w:rFonts w:ascii="inherit" w:eastAsia="Times New Roman" w:hAnsi="inherit"/>
          <w:i/>
          <w:i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are subject to numerous U.S. Federal, state, local and international environmental laws and regulatory requirements and are involved from time to time in investigations or litigation of various potential environme</w:t>
      </w:r>
      <w:r>
        <w:rPr>
          <w:rFonts w:ascii="inherit" w:eastAsia="Times New Roman" w:hAnsi="inherit"/>
          <w:sz w:val="20"/>
          <w:szCs w:val="20"/>
        </w:rPr>
        <w:t>ntal issues. We or companies we have acquired are responsible, or alleged to be responsible, for environmental investigation and/or remediation of multiple sites. These sites are in various stages of investigation and/or remediation and in some cases our l</w:t>
      </w:r>
      <w:r>
        <w:rPr>
          <w:rFonts w:ascii="inherit" w:eastAsia="Times New Roman" w:hAnsi="inherit"/>
          <w:sz w:val="20"/>
          <w:szCs w:val="20"/>
        </w:rPr>
        <w:t>iability is considered de minimis. Notices from the U.S. Environmental Protection Agency (“EPA”) or equivalent state or international environmental agencies allege that a number of sites formerly or currently owned and/or operated by us or companies we hav</w:t>
      </w:r>
      <w:r>
        <w:rPr>
          <w:rFonts w:ascii="inherit" w:eastAsia="Times New Roman" w:hAnsi="inherit"/>
          <w:sz w:val="20"/>
          <w:szCs w:val="20"/>
        </w:rPr>
        <w:t xml:space="preserve">e acquired, and other properties or water supplies that may be or have been impacted from those operations, contain disposed or recycled materials or wastes and require environmental investigation and/or remediation. These sites include instances of being </w:t>
      </w:r>
      <w:r>
        <w:rPr>
          <w:rFonts w:ascii="inherit" w:eastAsia="Times New Roman" w:hAnsi="inherit"/>
          <w:sz w:val="20"/>
          <w:szCs w:val="20"/>
        </w:rPr>
        <w:t>identified as a potentially responsible party under the Comprehensive Environmental Response, Compensation and Liability Act (commonly</w:t>
      </w:r>
      <w:r>
        <w:rPr>
          <w:rFonts w:ascii="inherit" w:eastAsia="Times New Roman" w:hAnsi="inherit"/>
          <w:sz w:val="20"/>
          <w:szCs w:val="20"/>
        </w:rPr>
        <w:t xml:space="preserve"> </w:t>
      </w:r>
    </w:p>
    <w:p w:rsidR="00000000" w:rsidRDefault="00AB7927">
      <w:pPr>
        <w:divId w:val="680813521"/>
        <w:rPr>
          <w:rFonts w:eastAsia="Times New Roman"/>
          <w:sz w:val="20"/>
          <w:szCs w:val="20"/>
        </w:rPr>
      </w:pPr>
    </w:p>
    <w:p w:rsidR="00000000" w:rsidRDefault="00AB7927">
      <w:pPr>
        <w:spacing w:line="288" w:lineRule="auto"/>
        <w:jc w:val="center"/>
        <w:divId w:val="1917550532"/>
        <w:rPr>
          <w:rFonts w:eastAsia="Times New Roman"/>
          <w:sz w:val="20"/>
          <w:szCs w:val="20"/>
        </w:rPr>
      </w:pPr>
      <w:r>
        <w:rPr>
          <w:rFonts w:ascii="inherit" w:eastAsia="Times New Roman" w:hAnsi="inherit"/>
          <w:sz w:val="20"/>
          <w:szCs w:val="20"/>
        </w:rPr>
        <w:t>21</w:t>
      </w:r>
    </w:p>
    <w:p w:rsidR="00000000" w:rsidRDefault="00AB7927">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AB7927">
      <w:pPr>
        <w:divId w:val="538709437"/>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sz w:val="20"/>
          <w:szCs w:val="20"/>
        </w:rPr>
        <w:t>known as the</w:t>
      </w:r>
      <w:r>
        <w:rPr>
          <w:rFonts w:ascii="inherit" w:eastAsia="Times New Roman" w:hAnsi="inherit"/>
          <w:sz w:val="20"/>
          <w:szCs w:val="20"/>
        </w:rPr>
        <w:t xml:space="preserve"> </w:t>
      </w:r>
      <w:r>
        <w:rPr>
          <w:rFonts w:ascii="inherit" w:eastAsia="Times New Roman" w:hAnsi="inherit"/>
          <w:sz w:val="20"/>
          <w:szCs w:val="20"/>
        </w:rPr>
        <w:t>“Superfund Act”</w:t>
      </w:r>
      <w:r>
        <w:rPr>
          <w:rFonts w:ascii="inherit" w:eastAsia="Times New Roman" w:hAnsi="inherit"/>
          <w:sz w:val="20"/>
          <w:szCs w:val="20"/>
        </w:rPr>
        <w:t>) and/or equivalent state and international laws. For example, in June 2014, the U.S. Department of Justice (the</w:t>
      </w:r>
      <w:r>
        <w:rPr>
          <w:rFonts w:ascii="inherit" w:eastAsia="Times New Roman" w:hAnsi="inherit"/>
          <w:sz w:val="20"/>
          <w:szCs w:val="20"/>
        </w:rPr>
        <w:t xml:space="preserve"> </w:t>
      </w:r>
      <w:r>
        <w:rPr>
          <w:rFonts w:ascii="inherit" w:eastAsia="Times New Roman" w:hAnsi="inherit"/>
          <w:sz w:val="20"/>
          <w:szCs w:val="20"/>
        </w:rPr>
        <w:t>“DOJ”), Environment and Natural Resources Division, notified several potentially responsible parties, including Exelis, of potential responsibi</w:t>
      </w:r>
      <w:r>
        <w:rPr>
          <w:rFonts w:ascii="inherit" w:eastAsia="Times New Roman" w:hAnsi="inherit"/>
          <w:sz w:val="20"/>
          <w:szCs w:val="20"/>
        </w:rPr>
        <w:t>lity for contribution to the environmental investigation and remediation of multiple locations in Alaska. In addition, in March 2016, the EPA notified over</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potentially responsible parties, including Exelis, of potential liability for the cost of remedi</w:t>
      </w:r>
      <w:r>
        <w:rPr>
          <w:rFonts w:ascii="inherit" w:eastAsia="Times New Roman" w:hAnsi="inherit"/>
          <w:sz w:val="20"/>
          <w:szCs w:val="20"/>
        </w:rPr>
        <w:t>ation for the</w:t>
      </w:r>
      <w:r>
        <w:rPr>
          <w:rFonts w:ascii="inherit" w:eastAsia="Times New Roman" w:hAnsi="inherit"/>
          <w:sz w:val="20"/>
          <w:szCs w:val="20"/>
        </w:rPr>
        <w:t xml:space="preserve"> </w:t>
      </w:r>
      <w:r>
        <w:rPr>
          <w:rFonts w:ascii="inherit" w:eastAsia="Times New Roman" w:hAnsi="inherit"/>
          <w:sz w:val="20"/>
          <w:szCs w:val="20"/>
        </w:rPr>
        <w:t>8.3-mile stretch of the Lower Passaic River, estimated by the EPA to be</w:t>
      </w:r>
      <w:r>
        <w:rPr>
          <w:rFonts w:ascii="inherit" w:eastAsia="Times New Roman" w:hAnsi="inherit"/>
          <w:sz w:val="20"/>
          <w:szCs w:val="20"/>
        </w:rPr>
        <w:t xml:space="preserve"> </w:t>
      </w:r>
      <w:r>
        <w:rPr>
          <w:rFonts w:ascii="inherit" w:eastAsia="Times New Roman" w:hAnsi="inherit"/>
          <w:sz w:val="20"/>
          <w:szCs w:val="20"/>
        </w:rPr>
        <w:t>$1.38</w:t>
      </w:r>
      <w:r>
        <w:rPr>
          <w:rFonts w:ascii="inherit" w:eastAsia="Times New Roman" w:hAnsi="inherit"/>
          <w:sz w:val="20"/>
          <w:szCs w:val="20"/>
        </w:rPr>
        <w:t xml:space="preserve"> </w:t>
      </w:r>
      <w:r>
        <w:rPr>
          <w:rFonts w:ascii="inherit" w:eastAsia="Times New Roman" w:hAnsi="inherit"/>
          <w:sz w:val="20"/>
          <w:szCs w:val="20"/>
        </w:rPr>
        <w:t>billion, but the parties’</w:t>
      </w:r>
      <w:r>
        <w:rPr>
          <w:rFonts w:ascii="inherit" w:eastAsia="Times New Roman" w:hAnsi="inherit"/>
          <w:sz w:val="20"/>
          <w:szCs w:val="20"/>
        </w:rPr>
        <w:t xml:space="preserve"> </w:t>
      </w:r>
      <w:r>
        <w:rPr>
          <w:rFonts w:ascii="inherit" w:eastAsia="Times New Roman" w:hAnsi="inherit"/>
          <w:sz w:val="20"/>
          <w:szCs w:val="20"/>
        </w:rPr>
        <w:t>respective allocations have not been determined. Although it is not feasible to predict the outcome of these environmental claims made aga</w:t>
      </w:r>
      <w:r>
        <w:rPr>
          <w:rFonts w:ascii="inherit" w:eastAsia="Times New Roman" w:hAnsi="inherit"/>
          <w:sz w:val="20"/>
          <w:szCs w:val="20"/>
        </w:rPr>
        <w:t>inst us, based on available information, in the opinion of our management, any payments we may be required to make as a result of environmental claims made against us in existence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are reserved against, covered by insurance or would not ha</w:t>
      </w:r>
      <w:r>
        <w:rPr>
          <w:rFonts w:ascii="inherit" w:eastAsia="Times New Roman" w:hAnsi="inherit"/>
          <w:sz w:val="20"/>
          <w:szCs w:val="20"/>
        </w:rPr>
        <w:t>ve a material adverse effect on our financial condition, results of operations or cash flows.</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b/>
          <w:bCs/>
          <w:sz w:val="20"/>
          <w:szCs w:val="20"/>
        </w:rPr>
        <w:t>Note S</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Pending Merger</w:t>
      </w:r>
      <w:r>
        <w:rPr>
          <w:rFonts w:ascii="inherit" w:eastAsia="Times New Roman" w:hAnsi="inherit"/>
          <w:b/>
          <w:bCs/>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On October 14, 2018, we announced that on October 12, 2018, we entered into an Agreement and Plan of Merger (the</w:t>
      </w:r>
      <w:r>
        <w:rPr>
          <w:rFonts w:ascii="inherit" w:eastAsia="Times New Roman" w:hAnsi="inherit"/>
          <w:sz w:val="20"/>
          <w:szCs w:val="20"/>
        </w:rPr>
        <w:t xml:space="preserve"> </w:t>
      </w:r>
      <w:r>
        <w:rPr>
          <w:rFonts w:ascii="inherit" w:eastAsia="Times New Roman" w:hAnsi="inherit"/>
          <w:sz w:val="20"/>
          <w:szCs w:val="20"/>
        </w:rPr>
        <w:t>“Merger Agreement”), wi</w:t>
      </w:r>
      <w:r>
        <w:rPr>
          <w:rFonts w:ascii="inherit" w:eastAsia="Times New Roman" w:hAnsi="inherit"/>
          <w:sz w:val="20"/>
          <w:szCs w:val="20"/>
        </w:rPr>
        <w:t>th L3 and Leopard Merger Sub Inc., our wholly owned subsidiary (“Merger Sub”), pursuant to which we and L3 have agreed to combine in an all-stock merger of equals. Under the terms and subject to the conditions set forth in the Merger Agreement, L3 sharehol</w:t>
      </w:r>
      <w:r>
        <w:rPr>
          <w:rFonts w:ascii="inherit" w:eastAsia="Times New Roman" w:hAnsi="inherit"/>
          <w:sz w:val="20"/>
          <w:szCs w:val="20"/>
        </w:rPr>
        <w:t>ders will receive a fixed exchange ratio of</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shares of Harris common stock for each share of L3 common stock. Upon closing of the transactions contemplated by the Merger Agreement, Harris Corporation will be re-named</w:t>
      </w:r>
      <w:r>
        <w:rPr>
          <w:rFonts w:ascii="inherit" w:eastAsia="Times New Roman" w:hAnsi="inherit"/>
          <w:sz w:val="20"/>
          <w:szCs w:val="20"/>
        </w:rPr>
        <w:t xml:space="preserve"> </w:t>
      </w:r>
      <w:r>
        <w:rPr>
          <w:rFonts w:ascii="inherit" w:eastAsia="Times New Roman" w:hAnsi="inherit"/>
          <w:sz w:val="20"/>
          <w:szCs w:val="20"/>
        </w:rPr>
        <w:t>“L3 Harris Technologies, Inc.”</w:t>
      </w:r>
      <w:r>
        <w:rPr>
          <w:rFonts w:ascii="inherit" w:eastAsia="Times New Roman" w:hAnsi="inherit"/>
          <w:sz w:val="20"/>
          <w:szCs w:val="20"/>
        </w:rPr>
        <w:t xml:space="preserve"> </w:t>
      </w:r>
      <w:r>
        <w:rPr>
          <w:rFonts w:ascii="inherit" w:eastAsia="Times New Roman" w:hAnsi="inherit"/>
          <w:sz w:val="20"/>
          <w:szCs w:val="20"/>
        </w:rPr>
        <w:t xml:space="preserve">and </w:t>
      </w:r>
      <w:r>
        <w:rPr>
          <w:rFonts w:ascii="inherit" w:eastAsia="Times New Roman" w:hAnsi="inherit"/>
          <w:sz w:val="20"/>
          <w:szCs w:val="20"/>
        </w:rPr>
        <w:t>Merger Sub will merge with and into L3, with L3 being the surviving corporation and becoming a wholly-owned subsidiary of L3 Harris Technologies, Inc. (“L3 Harris”), which will be owned on a fully diluted basis approximately</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Harris shareholde</w:t>
      </w:r>
      <w:r>
        <w:rPr>
          <w:rFonts w:ascii="inherit" w:eastAsia="Times New Roman" w:hAnsi="inherit"/>
          <w:sz w:val="20"/>
          <w:szCs w:val="20"/>
        </w:rPr>
        <w:t>rs and</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by L3 shareholders. Upon closing, the merger will be accounted for using the acquisition method of accounting, and Harris will be treated as the accounting acquirer. The Merger Agreement has been unanimously approved by the Board of Direc</w:t>
      </w:r>
      <w:r>
        <w:rPr>
          <w:rFonts w:ascii="inherit" w:eastAsia="Times New Roman" w:hAnsi="inherit"/>
          <w:sz w:val="20"/>
          <w:szCs w:val="20"/>
        </w:rPr>
        <w:t>tors of each company.</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The consummation of the merger is subject to the satisfaction or waiver of certain conditions, including, among others, the expiration or earlier termination of any applicable waiting period and the receipt of approvals under domestic and certain foreign a</w:t>
      </w:r>
      <w:r>
        <w:rPr>
          <w:rFonts w:ascii="inherit" w:eastAsia="Times New Roman" w:hAnsi="inherit"/>
          <w:sz w:val="20"/>
          <w:szCs w:val="20"/>
        </w:rPr>
        <w:t>ntitrust and competition laws, including the expiration of the waiting period under the Hart-Scott-Rodino Antitrust Improvements Act of 1976, as amended (the</w:t>
      </w:r>
      <w:r>
        <w:rPr>
          <w:rFonts w:ascii="inherit" w:eastAsia="Times New Roman" w:hAnsi="inherit"/>
          <w:sz w:val="20"/>
          <w:szCs w:val="20"/>
        </w:rPr>
        <w:t xml:space="preserve"> </w:t>
      </w:r>
      <w:r>
        <w:rPr>
          <w:rFonts w:ascii="inherit" w:eastAsia="Times New Roman" w:hAnsi="inherit"/>
          <w:sz w:val="20"/>
          <w:szCs w:val="20"/>
        </w:rPr>
        <w:t>“HSR Act”). In connection with the proposed merger, we and L3 each filed a Notification and Report</w:t>
      </w:r>
      <w:r>
        <w:rPr>
          <w:rFonts w:ascii="inherit" w:eastAsia="Times New Roman" w:hAnsi="inherit"/>
          <w:sz w:val="20"/>
          <w:szCs w:val="20"/>
        </w:rPr>
        <w:t xml:space="preserve"> Form under the HSR Act (an</w:t>
      </w:r>
      <w:r>
        <w:rPr>
          <w:rFonts w:ascii="inherit" w:eastAsia="Times New Roman" w:hAnsi="inherit"/>
          <w:sz w:val="20"/>
          <w:szCs w:val="20"/>
        </w:rPr>
        <w:t xml:space="preserve"> </w:t>
      </w:r>
      <w:r>
        <w:rPr>
          <w:rFonts w:ascii="inherit" w:eastAsia="Times New Roman" w:hAnsi="inherit"/>
          <w:sz w:val="20"/>
          <w:szCs w:val="20"/>
        </w:rPr>
        <w:t>“HSR Notification”) with the U.S. Federal Trade Commission and the DOJ on November 9, 2018. We voluntarily withdrew our HSR Notification effective as of December 10, 2018 and re-filed our HSR Notification on December 11, 2018. A</w:t>
      </w:r>
      <w:r>
        <w:rPr>
          <w:rFonts w:ascii="inherit" w:eastAsia="Times New Roman" w:hAnsi="inherit"/>
          <w:sz w:val="20"/>
          <w:szCs w:val="20"/>
        </w:rPr>
        <w:t>s part of the DOJ’s review of the merger, we and L3 each received on January 10, 2019 a request for additional information and documentary materials (the</w:t>
      </w:r>
      <w:r>
        <w:rPr>
          <w:rFonts w:ascii="inherit" w:eastAsia="Times New Roman" w:hAnsi="inherit"/>
          <w:sz w:val="20"/>
          <w:szCs w:val="20"/>
        </w:rPr>
        <w:t xml:space="preserve"> </w:t>
      </w:r>
      <w:r>
        <w:rPr>
          <w:rFonts w:ascii="inherit" w:eastAsia="Times New Roman" w:hAnsi="inherit"/>
          <w:sz w:val="20"/>
          <w:szCs w:val="20"/>
        </w:rPr>
        <w:t>“Second Request”) from the DOJ, which extends the waiting period under the HSR Act until 30 days after</w:t>
      </w:r>
      <w:r>
        <w:rPr>
          <w:rFonts w:ascii="inherit" w:eastAsia="Times New Roman" w:hAnsi="inherit"/>
          <w:sz w:val="20"/>
          <w:szCs w:val="20"/>
        </w:rPr>
        <w:t xml:space="preserve"> both we and L3 have complied with the Second Request or such later time as the parties may agree with the DOJ, unless the waiting period is terminated earlier. We and L3 continue to work cooperatively with the DOJ on its review of the merger. We and L3 co</w:t>
      </w:r>
      <w:r>
        <w:rPr>
          <w:rFonts w:ascii="inherit" w:eastAsia="Times New Roman" w:hAnsi="inherit"/>
          <w:sz w:val="20"/>
          <w:szCs w:val="20"/>
        </w:rPr>
        <w:t>ntinue to expect the merger to close in the previously announced time frame of mid-calendar year 2019, although we can give no assurances regarding the timing or occurrence of closing.</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T</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Subsequent Events</w:t>
      </w:r>
      <w:r>
        <w:rPr>
          <w:rFonts w:ascii="inherit" w:eastAsia="Times New Roman" w:hAnsi="inherit"/>
          <w:sz w:val="20"/>
          <w:szCs w:val="20"/>
        </w:rPr>
        <w:t xml:space="preserve"> </w:t>
      </w:r>
      <w:r>
        <w:rPr>
          <w:rFonts w:ascii="inherit" w:eastAsia="Times New Roman" w:hAnsi="inherit"/>
          <w:sz w:val="20"/>
          <w:szCs w:val="20"/>
        </w:rPr>
        <w:t>in these Notes for subsequent events di</w:t>
      </w:r>
      <w:r>
        <w:rPr>
          <w:rFonts w:ascii="inherit" w:eastAsia="Times New Roman" w:hAnsi="inherit"/>
          <w:sz w:val="20"/>
          <w:szCs w:val="20"/>
        </w:rPr>
        <w:t>sclosures associated with the merger.</w:t>
      </w:r>
    </w:p>
    <w:p w:rsidR="00000000" w:rsidRDefault="00AB7927">
      <w:pPr>
        <w:spacing w:line="288" w:lineRule="auto"/>
        <w:ind w:firstLine="450"/>
        <w:rPr>
          <w:rFonts w:eastAsia="Times New Roman"/>
          <w:sz w:val="20"/>
          <w:szCs w:val="20"/>
        </w:rPr>
      </w:pPr>
      <w:r>
        <w:rPr>
          <w:rFonts w:ascii="inherit" w:eastAsia="Times New Roman" w:hAnsi="inherit"/>
          <w:sz w:val="20"/>
          <w:szCs w:val="20"/>
        </w:rPr>
        <w:t>L3 is a prime contractor in intelligence, surveillance and reconnaissance (“ISR”) systems, aircraft sustainment (including modifications and fleet management of special mission aircraft), simulation and training, night</w:t>
      </w:r>
      <w:r>
        <w:rPr>
          <w:rFonts w:ascii="inherit" w:eastAsia="Times New Roman" w:hAnsi="inherit"/>
          <w:sz w:val="20"/>
          <w:szCs w:val="20"/>
        </w:rPr>
        <w:t xml:space="preserve"> vision and image intensification equipment and security and detection systems headquartered in New York, New York. L3 is also a provider of a broad range of communication, electronic and sensor systems used on military, homeland security and commercial pl</w:t>
      </w:r>
      <w:r>
        <w:rPr>
          <w:rFonts w:ascii="inherit" w:eastAsia="Times New Roman" w:hAnsi="inherit"/>
          <w:sz w:val="20"/>
          <w:szCs w:val="20"/>
        </w:rPr>
        <w:t>atforms. L3 employs approximately</w:t>
      </w:r>
      <w:r>
        <w:rPr>
          <w:rFonts w:ascii="inherit" w:eastAsia="Times New Roman" w:hAnsi="inherit"/>
          <w:sz w:val="20"/>
          <w:szCs w:val="20"/>
        </w:rPr>
        <w:t xml:space="preserve"> </w:t>
      </w:r>
      <w:r>
        <w:rPr>
          <w:rFonts w:ascii="inherit" w:eastAsia="Times New Roman" w:hAnsi="inherit"/>
          <w:sz w:val="20"/>
          <w:szCs w:val="20"/>
        </w:rPr>
        <w:t>31,000</w:t>
      </w:r>
      <w:r>
        <w:rPr>
          <w:rFonts w:ascii="inherit" w:eastAsia="Times New Roman" w:hAnsi="inherit"/>
          <w:sz w:val="20"/>
          <w:szCs w:val="20"/>
        </w:rPr>
        <w:t xml:space="preserve"> </w:t>
      </w:r>
      <w:r>
        <w:rPr>
          <w:rFonts w:ascii="inherit" w:eastAsia="Times New Roman" w:hAnsi="inherit"/>
          <w:sz w:val="20"/>
          <w:szCs w:val="20"/>
        </w:rPr>
        <w:t>employees and its customers include the U.S. Department of Defense and its prime contractors, U.S. government intelligence agencies, the U.S. Department of Homeland Security, foreign governments and domestic and com</w:t>
      </w:r>
      <w:r>
        <w:rPr>
          <w:rFonts w:ascii="inherit" w:eastAsia="Times New Roman" w:hAnsi="inherit"/>
          <w:sz w:val="20"/>
          <w:szCs w:val="20"/>
        </w:rPr>
        <w:t>mercial customers. L3 generated calendar 2018 revenue of approximately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The foregoing description of the Merger Agreement and the transactions contemplated thereby is not complete and is subject to, and qualified in its entirety by reference t</w:t>
      </w:r>
      <w:r>
        <w:rPr>
          <w:rFonts w:ascii="inherit" w:eastAsia="Times New Roman" w:hAnsi="inherit"/>
          <w:sz w:val="20"/>
          <w:szCs w:val="20"/>
        </w:rPr>
        <w:t>o, the Agreement and Plan of Merger, dated as of October 12, 2018, by and among L3, us, and Merger Sub, a copy of which was filed as an exhibit to our Current Report on Form 8-K filed with the SEC on October 16, 2018.</w:t>
      </w:r>
    </w:p>
    <w:p w:rsidR="00000000" w:rsidRDefault="00AB7927">
      <w:pPr>
        <w:spacing w:line="288" w:lineRule="auto"/>
        <w:ind w:firstLine="450"/>
        <w:rPr>
          <w:rFonts w:eastAsia="Times New Roman"/>
          <w:sz w:val="20"/>
          <w:szCs w:val="20"/>
        </w:rPr>
      </w:pPr>
    </w:p>
    <w:p w:rsidR="00000000" w:rsidRDefault="00AB7927">
      <w:pPr>
        <w:spacing w:line="288" w:lineRule="auto"/>
        <w:ind w:firstLine="450"/>
        <w:rPr>
          <w:rFonts w:eastAsia="Times New Roman"/>
          <w:sz w:val="20"/>
          <w:szCs w:val="20"/>
        </w:rPr>
      </w:pPr>
    </w:p>
    <w:p w:rsidR="00000000" w:rsidRDefault="00AB7927">
      <w:pPr>
        <w:divId w:val="615791698"/>
        <w:rPr>
          <w:rFonts w:eastAsia="Times New Roman"/>
          <w:sz w:val="20"/>
          <w:szCs w:val="20"/>
        </w:rPr>
      </w:pPr>
    </w:p>
    <w:p w:rsidR="00000000" w:rsidRDefault="00AB7927">
      <w:pPr>
        <w:spacing w:line="288" w:lineRule="auto"/>
        <w:jc w:val="center"/>
        <w:divId w:val="500895144"/>
        <w:rPr>
          <w:rFonts w:eastAsia="Times New Roman"/>
          <w:sz w:val="20"/>
          <w:szCs w:val="20"/>
        </w:rPr>
      </w:pPr>
      <w:r>
        <w:rPr>
          <w:rFonts w:ascii="inherit" w:eastAsia="Times New Roman" w:hAnsi="inherit"/>
          <w:sz w:val="20"/>
          <w:szCs w:val="20"/>
        </w:rPr>
        <w:t>22</w:t>
      </w:r>
    </w:p>
    <w:p w:rsidR="00000000" w:rsidRDefault="00AB7927">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AB7927">
      <w:pPr>
        <w:divId w:val="1678577534"/>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Note T</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Subsequent Events</w:t>
      </w:r>
      <w:r>
        <w:rPr>
          <w:rFonts w:ascii="inherit" w:eastAsia="Times New Roman" w:hAnsi="inherit"/>
          <w:b/>
          <w:bCs/>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April 4, 2019, at our and L3’s respective special meetings of stockholders to vote on the proposals identified in the definitive joint proxy statement/prospectus filed with the SEC on February 25, 2019 in connection</w:t>
      </w:r>
      <w:r>
        <w:rPr>
          <w:rFonts w:ascii="inherit" w:eastAsia="Times New Roman" w:hAnsi="inherit"/>
          <w:sz w:val="20"/>
          <w:szCs w:val="20"/>
        </w:rPr>
        <w:t xml:space="preserve"> with the Merger Agreement, our and L3’s respective stockholders voted to approve all proposals necessary to complete the transactions contemplated by the Merger Agreement.</w:t>
      </w:r>
    </w:p>
    <w:p w:rsidR="00000000" w:rsidRDefault="00AB7927">
      <w:pPr>
        <w:spacing w:line="288" w:lineRule="auto"/>
        <w:ind w:firstLine="450"/>
        <w:rPr>
          <w:rFonts w:eastAsia="Times New Roman"/>
          <w:sz w:val="20"/>
          <w:szCs w:val="20"/>
        </w:rPr>
      </w:pPr>
      <w:r>
        <w:rPr>
          <w:rFonts w:ascii="inherit" w:eastAsia="Times New Roman" w:hAnsi="inherit"/>
          <w:sz w:val="20"/>
          <w:szCs w:val="20"/>
        </w:rPr>
        <w:t>Also on</w:t>
      </w:r>
      <w:r>
        <w:rPr>
          <w:rFonts w:ascii="inherit" w:eastAsia="Times New Roman" w:hAnsi="inherit"/>
          <w:sz w:val="20"/>
          <w:szCs w:val="20"/>
        </w:rPr>
        <w:t xml:space="preserve"> </w:t>
      </w:r>
      <w:r>
        <w:rPr>
          <w:rFonts w:ascii="inherit" w:eastAsia="Times New Roman" w:hAnsi="inherit"/>
          <w:sz w:val="20"/>
          <w:szCs w:val="20"/>
        </w:rPr>
        <w:t>April 4, 2019, we entered into a definitive agreement under which we will s</w:t>
      </w:r>
      <w:r>
        <w:rPr>
          <w:rFonts w:ascii="inherit" w:eastAsia="Times New Roman" w:hAnsi="inherit"/>
          <w:sz w:val="20"/>
          <w:szCs w:val="20"/>
        </w:rPr>
        <w:t>ell our Night Vision business to Elbit Systems of America, LLC, a subsidiary of Elbit Systems Ltd., for</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subject to customary purchase price adjustments as set forth in the definitive agreement. The sale transaction is conditioned on c</w:t>
      </w:r>
      <w:r>
        <w:rPr>
          <w:rFonts w:ascii="inherit" w:eastAsia="Times New Roman" w:hAnsi="inherit"/>
          <w:sz w:val="20"/>
          <w:szCs w:val="20"/>
        </w:rPr>
        <w:t>ompletion of our pending merger with L3 pursuant to the Merger Agreement, as well as customary closing conditions, including receipt of regulatory approvals. We expect to use the proceeds from the sale of our Night Vision business to pre-fund L3 Harris pen</w:t>
      </w:r>
      <w:r>
        <w:rPr>
          <w:rFonts w:ascii="inherit" w:eastAsia="Times New Roman" w:hAnsi="inherit"/>
          <w:sz w:val="20"/>
          <w:szCs w:val="20"/>
        </w:rPr>
        <w:t>sion plans and return cash to shareholders. Our Night Vision business is a global supplier of high-performance, vision-enhancing products for U.S. and allied military and security forces and commercial customers. Because the sale transaction is conditioned</w:t>
      </w:r>
      <w:r>
        <w:rPr>
          <w:rFonts w:ascii="inherit" w:eastAsia="Times New Roman" w:hAnsi="inherit"/>
          <w:sz w:val="20"/>
          <w:szCs w:val="20"/>
        </w:rPr>
        <w:t xml:space="preserve"> on completion of our pending merger with L3, the assets and liabilities of our Night Vision business were not classified as held for sale in our Condensed Consolidated Balance Sheet (Unaudited) at March 29, 2019.</w:t>
      </w:r>
      <w:r>
        <w:rPr>
          <w:rFonts w:ascii="inherit" w:eastAsia="Times New Roman" w:hAnsi="inherit"/>
          <w:sz w:val="20"/>
          <w:szCs w:val="20"/>
        </w:rPr>
        <w:t xml:space="preserve"> </w:t>
      </w:r>
    </w:p>
    <w:p w:rsidR="00000000" w:rsidRDefault="00AB7927">
      <w:pPr>
        <w:divId w:val="1411538955"/>
        <w:rPr>
          <w:rFonts w:eastAsia="Times New Roman"/>
          <w:sz w:val="20"/>
          <w:szCs w:val="20"/>
        </w:rPr>
      </w:pPr>
    </w:p>
    <w:p w:rsidR="00000000" w:rsidRDefault="00AB7927">
      <w:pPr>
        <w:spacing w:line="288" w:lineRule="auto"/>
        <w:jc w:val="center"/>
        <w:divId w:val="708994356"/>
        <w:rPr>
          <w:rFonts w:eastAsia="Times New Roman"/>
          <w:sz w:val="20"/>
          <w:szCs w:val="20"/>
        </w:rPr>
      </w:pPr>
      <w:r>
        <w:rPr>
          <w:rFonts w:ascii="inherit" w:eastAsia="Times New Roman" w:hAnsi="inherit"/>
          <w:sz w:val="20"/>
          <w:szCs w:val="20"/>
        </w:rPr>
        <w:t>23</w:t>
      </w:r>
    </w:p>
    <w:p w:rsidR="00000000" w:rsidRDefault="00AB7927">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AB7927">
      <w:pPr>
        <w:divId w:val="843934071"/>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sz w:val="20"/>
          <w:szCs w:val="20"/>
        </w:rPr>
        <w:t>To the Shareholders and Board of Directors of Harris Corporation</w:t>
      </w:r>
    </w:p>
    <w:p w:rsidR="00000000" w:rsidRDefault="00AB7927">
      <w:pPr>
        <w:spacing w:line="288" w:lineRule="auto"/>
        <w:jc w:val="both"/>
        <w:rPr>
          <w:rFonts w:eastAsia="Times New Roman"/>
          <w:sz w:val="20"/>
          <w:szCs w:val="20"/>
        </w:rPr>
      </w:pPr>
      <w:r>
        <w:rPr>
          <w:rFonts w:ascii="inherit" w:eastAsia="Times New Roman" w:hAnsi="inherit"/>
          <w:sz w:val="20"/>
          <w:szCs w:val="20"/>
        </w:rPr>
        <w:t>    </w:t>
      </w:r>
    </w:p>
    <w:p w:rsidR="00000000" w:rsidRDefault="00AB7927">
      <w:pPr>
        <w:spacing w:line="288" w:lineRule="auto"/>
        <w:jc w:val="both"/>
        <w:rPr>
          <w:rFonts w:eastAsia="Times New Roman"/>
          <w:sz w:val="20"/>
          <w:szCs w:val="20"/>
        </w:rPr>
      </w:pPr>
      <w:r>
        <w:rPr>
          <w:rFonts w:ascii="inherit" w:eastAsia="Times New Roman" w:hAnsi="inherit"/>
          <w:b/>
          <w:bCs/>
          <w:sz w:val="20"/>
          <w:szCs w:val="20"/>
        </w:rPr>
        <w:t>Results of Review of Interim Financial Statements</w:t>
      </w:r>
      <w:r>
        <w:rPr>
          <w:rFonts w:ascii="inherit" w:eastAsia="Times New Roman" w:hAnsi="inherit"/>
          <w:b/>
          <w:bCs/>
          <w:sz w:val="20"/>
          <w:szCs w:val="20"/>
        </w:rPr>
        <w:t xml:space="preserve"> </w:t>
      </w:r>
    </w:p>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sz w:val="20"/>
          <w:szCs w:val="20"/>
        </w:rPr>
        <w:t>We have reviewed the accompanying condensed consolidated balance sheet</w:t>
      </w:r>
      <w:r>
        <w:rPr>
          <w:rFonts w:ascii="inherit" w:eastAsia="Times New Roman" w:hAnsi="inherit"/>
          <w:sz w:val="20"/>
          <w:szCs w:val="20"/>
        </w:rPr>
        <w:t xml:space="preserve"> of Harris Corporation (the Company) as of</w:t>
      </w:r>
      <w:r>
        <w:rPr>
          <w:rFonts w:ascii="inherit" w:eastAsia="Times New Roman" w:hAnsi="inherit"/>
          <w:sz w:val="20"/>
          <w:szCs w:val="20"/>
        </w:rPr>
        <w:t xml:space="preserve"> </w:t>
      </w:r>
      <w:r>
        <w:rPr>
          <w:rFonts w:ascii="inherit" w:eastAsia="Times New Roman" w:hAnsi="inherit"/>
          <w:sz w:val="20"/>
          <w:szCs w:val="20"/>
        </w:rPr>
        <w:t>March 29, 2019, the related condensed consolidated statements of income, comprehensive income, and equity for the quarter and</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2018, the condensed consolidated stat</w:t>
      </w:r>
      <w:r>
        <w:rPr>
          <w:rFonts w:ascii="inherit" w:eastAsia="Times New Roman" w:hAnsi="inherit"/>
          <w:sz w:val="20"/>
          <w:szCs w:val="20"/>
        </w:rPr>
        <w:t>ements of cash flows for the</w:t>
      </w:r>
      <w:r>
        <w:rPr>
          <w:rFonts w:ascii="inherit" w:eastAsia="Times New Roman" w:hAnsi="inherit"/>
          <w:sz w:val="20"/>
          <w:szCs w:val="20"/>
        </w:rPr>
        <w:t xml:space="preserve"> </w:t>
      </w:r>
      <w:r>
        <w:rPr>
          <w:rFonts w:ascii="inherit" w:eastAsia="Times New Roman" w:hAnsi="inherit"/>
          <w:sz w:val="20"/>
          <w:szCs w:val="20"/>
        </w:rPr>
        <w:t>three quarters ended 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30, 2018, and the related notes (collectively referred to as the</w:t>
      </w:r>
      <w:r>
        <w:rPr>
          <w:rFonts w:ascii="inherit" w:eastAsia="Times New Roman" w:hAnsi="inherit"/>
          <w:sz w:val="20"/>
          <w:szCs w:val="20"/>
        </w:rPr>
        <w:t xml:space="preserve"> </w:t>
      </w:r>
      <w:r>
        <w:rPr>
          <w:rFonts w:ascii="inherit" w:eastAsia="Times New Roman" w:hAnsi="inherit"/>
          <w:sz w:val="20"/>
          <w:szCs w:val="20"/>
        </w:rPr>
        <w:t>“condensed consolidated interim financial statements”). Based on our reviews, we are not aware of any material modif</w:t>
      </w:r>
      <w:r>
        <w:rPr>
          <w:rFonts w:ascii="inherit" w:eastAsia="Times New Roman" w:hAnsi="inherit"/>
          <w:sz w:val="20"/>
          <w:szCs w:val="20"/>
        </w:rPr>
        <w:t>ications that should be made to the condensed consolidated interim financial statements for them to be in conformity with U.S. generally accepted accounting principles.</w:t>
      </w:r>
      <w:r>
        <w:rPr>
          <w:rFonts w:ascii="inherit" w:eastAsia="Times New Roman" w:hAnsi="inherit"/>
          <w:sz w:val="20"/>
          <w:szCs w:val="20"/>
        </w:rPr>
        <w:t xml:space="preserve"> </w:t>
      </w:r>
    </w:p>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sz w:val="20"/>
          <w:szCs w:val="20"/>
        </w:rPr>
        <w:t>We have previously audited, in accordance with the standards of the Public Company Accounting Oversight Board (United States) (PCAOB), the consolidated balance sheet of the Company as of</w:t>
      </w:r>
      <w:r>
        <w:rPr>
          <w:rFonts w:ascii="inherit" w:eastAsia="Times New Roman" w:hAnsi="inherit"/>
          <w:sz w:val="20"/>
          <w:szCs w:val="20"/>
        </w:rPr>
        <w:t xml:space="preserve"> </w:t>
      </w:r>
      <w:r>
        <w:rPr>
          <w:rFonts w:ascii="inherit" w:eastAsia="Times New Roman" w:hAnsi="inherit"/>
          <w:sz w:val="20"/>
          <w:szCs w:val="20"/>
        </w:rPr>
        <w:t>June 29, 2018, the related consolidated statements of income, compreh</w:t>
      </w:r>
      <w:r>
        <w:rPr>
          <w:rFonts w:ascii="inherit" w:eastAsia="Times New Roman" w:hAnsi="inherit"/>
          <w:sz w:val="20"/>
          <w:szCs w:val="20"/>
        </w:rPr>
        <w:t xml:space="preserve">ensive income, cash flows and equity for the year then ended, and the related notes and financial statement schedule (not presented herein); and in our report dated August 27, 2018, except for the retrospective changes for revenue and periodic pension and </w:t>
      </w:r>
      <w:r>
        <w:rPr>
          <w:rFonts w:ascii="inherit" w:eastAsia="Times New Roman" w:hAnsi="inherit"/>
          <w:sz w:val="20"/>
          <w:szCs w:val="20"/>
        </w:rPr>
        <w:t xml:space="preserve">postretirement benefit costs described in Note 2 and the subsequent event described in Note 25 as to which the date is December 13, 2018, we expressed an unqualified audit opinion on those consolidated financial statements. In our opinion, the information </w:t>
      </w:r>
      <w:r>
        <w:rPr>
          <w:rFonts w:ascii="inherit" w:eastAsia="Times New Roman" w:hAnsi="inherit"/>
          <w:sz w:val="20"/>
          <w:szCs w:val="20"/>
        </w:rPr>
        <w:t>set forth in the accompanying condensed consolidated balance sheet as of</w:t>
      </w:r>
      <w:r>
        <w:rPr>
          <w:rFonts w:ascii="inherit" w:eastAsia="Times New Roman" w:hAnsi="inherit"/>
          <w:sz w:val="20"/>
          <w:szCs w:val="20"/>
        </w:rPr>
        <w:t xml:space="preserve"> </w:t>
      </w:r>
      <w:r>
        <w:rPr>
          <w:rFonts w:ascii="inherit" w:eastAsia="Times New Roman" w:hAnsi="inherit"/>
          <w:sz w:val="20"/>
          <w:szCs w:val="20"/>
        </w:rPr>
        <w:t>June 29, 2018, is fairly stated, in all material respects, in relation to the consolidated balance sheet from which it has been derived.</w:t>
      </w:r>
      <w:r>
        <w:rPr>
          <w:rFonts w:ascii="inherit" w:eastAsia="Times New Roman" w:hAnsi="inherit"/>
          <w:sz w:val="20"/>
          <w:szCs w:val="20"/>
        </w:rPr>
        <w:t xml:space="preserve"> </w:t>
      </w:r>
    </w:p>
    <w:p w:rsidR="00000000" w:rsidRDefault="00AB7927">
      <w:pPr>
        <w:spacing w:line="288" w:lineRule="auto"/>
        <w:jc w:val="both"/>
        <w:rPr>
          <w:rFonts w:eastAsia="Times New Roman"/>
          <w:sz w:val="20"/>
          <w:szCs w:val="20"/>
        </w:rPr>
      </w:pPr>
      <w:r>
        <w:rPr>
          <w:rFonts w:ascii="inherit" w:eastAsia="Times New Roman" w:hAnsi="inherit"/>
          <w:sz w:val="20"/>
          <w:szCs w:val="20"/>
        </w:rPr>
        <w:t> </w:t>
      </w:r>
    </w:p>
    <w:p w:rsidR="00000000" w:rsidRDefault="00AB7927">
      <w:pPr>
        <w:spacing w:line="288" w:lineRule="auto"/>
        <w:jc w:val="both"/>
        <w:rPr>
          <w:rFonts w:eastAsia="Times New Roman"/>
          <w:sz w:val="20"/>
          <w:szCs w:val="20"/>
        </w:rPr>
      </w:pPr>
      <w:r>
        <w:rPr>
          <w:rFonts w:ascii="inherit" w:eastAsia="Times New Roman" w:hAnsi="inherit"/>
          <w:b/>
          <w:bCs/>
          <w:sz w:val="20"/>
          <w:szCs w:val="20"/>
        </w:rPr>
        <w:t>Basis for Review Results</w:t>
      </w:r>
      <w:r>
        <w:rPr>
          <w:rFonts w:ascii="inherit" w:eastAsia="Times New Roman" w:hAnsi="inherit"/>
          <w:b/>
          <w:bCs/>
          <w:sz w:val="20"/>
          <w:szCs w:val="20"/>
        </w:rPr>
        <w:t xml:space="preserve"> </w:t>
      </w:r>
    </w:p>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sz w:val="20"/>
          <w:szCs w:val="20"/>
        </w:rPr>
        <w:t>These financial</w:t>
      </w:r>
      <w:r>
        <w:rPr>
          <w:rFonts w:ascii="inherit" w:eastAsia="Times New Roman" w:hAnsi="inherit"/>
          <w:sz w:val="20"/>
          <w:szCs w:val="20"/>
        </w:rPr>
        <w:t xml:space="preserve"> statements are the responsibility of the Company’s management. We are a public accounting firm registered with the PCAOB and required to be independent with respect to the Company in accordance with the U.S. federal securities laws and the applicable rule</w:t>
      </w:r>
      <w:r>
        <w:rPr>
          <w:rFonts w:ascii="inherit" w:eastAsia="Times New Roman" w:hAnsi="inherit"/>
          <w:sz w:val="20"/>
          <w:szCs w:val="20"/>
        </w:rPr>
        <w:t>s and regulations of the SEC and the PCAOB. We conducted our review in accordance with the standards of the PCAOB. A review of interim financial statements consists principally of applying analytical procedures and making inquiries of persons responsible f</w:t>
      </w:r>
      <w:r>
        <w:rPr>
          <w:rFonts w:ascii="inherit" w:eastAsia="Times New Roman" w:hAnsi="inherit"/>
          <w:sz w:val="20"/>
          <w:szCs w:val="20"/>
        </w:rPr>
        <w:t>or financial and accounting matters. It is substantially less in scope than an audit conducted in accordance with the standards of the PCAOB, the objective of which is the expression of an opinion regarding the financial statements taken as a whole. Accord</w:t>
      </w:r>
      <w:r>
        <w:rPr>
          <w:rFonts w:ascii="inherit" w:eastAsia="Times New Roman" w:hAnsi="inherit"/>
          <w:sz w:val="20"/>
          <w:szCs w:val="20"/>
        </w:rPr>
        <w:t>ingly, we do not express such an opinion.</w:t>
      </w:r>
    </w:p>
    <w:p w:rsidR="00000000" w:rsidRDefault="00AB7927">
      <w:pPr>
        <w:spacing w:line="288" w:lineRule="auto"/>
        <w:jc w:val="both"/>
        <w:rPr>
          <w:rFonts w:eastAsia="Times New Roman"/>
          <w:sz w:val="20"/>
          <w:szCs w:val="20"/>
        </w:rPr>
      </w:pPr>
    </w:p>
    <w:p w:rsidR="00000000" w:rsidRDefault="00AB7927">
      <w:pPr>
        <w:spacing w:line="288" w:lineRule="auto"/>
        <w:ind w:firstLine="450"/>
        <w:rPr>
          <w:rFonts w:eastAsia="Times New Roman"/>
          <w:sz w:val="20"/>
          <w:szCs w:val="20"/>
        </w:rPr>
      </w:pPr>
    </w:p>
    <w:p w:rsidR="00000000" w:rsidRDefault="00AB7927">
      <w:pPr>
        <w:spacing w:line="288" w:lineRule="auto"/>
        <w:ind w:firstLine="6360"/>
        <w:rPr>
          <w:rFonts w:eastAsia="Times New Roman"/>
          <w:sz w:val="20"/>
          <w:szCs w:val="20"/>
        </w:rPr>
      </w:pPr>
      <w:r>
        <w:rPr>
          <w:rFonts w:ascii="inherit" w:eastAsia="Times New Roman" w:hAnsi="inherit"/>
          <w:sz w:val="20"/>
          <w:szCs w:val="20"/>
        </w:rPr>
        <w:t>/s/ Ernst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Young LLP</w:t>
      </w:r>
    </w:p>
    <w:p w:rsidR="00000000" w:rsidRDefault="00AB7927">
      <w:pPr>
        <w:spacing w:line="288" w:lineRule="auto"/>
        <w:rPr>
          <w:rFonts w:eastAsia="Times New Roman"/>
          <w:sz w:val="20"/>
          <w:szCs w:val="20"/>
        </w:rPr>
      </w:pPr>
      <w:r>
        <w:rPr>
          <w:rFonts w:ascii="inherit" w:eastAsia="Times New Roman" w:hAnsi="inherit"/>
          <w:sz w:val="20"/>
          <w:szCs w:val="20"/>
        </w:rPr>
        <w:t>Orlando, Florida</w:t>
      </w:r>
    </w:p>
    <w:p w:rsidR="00000000" w:rsidRDefault="00AB7927">
      <w:pPr>
        <w:spacing w:line="288" w:lineRule="auto"/>
        <w:rPr>
          <w:rFonts w:eastAsia="Times New Roman"/>
          <w:sz w:val="20"/>
          <w:szCs w:val="20"/>
        </w:rPr>
      </w:pPr>
      <w:r>
        <w:rPr>
          <w:rFonts w:ascii="inherit" w:eastAsia="Times New Roman" w:hAnsi="inherit"/>
          <w:sz w:val="20"/>
          <w:szCs w:val="20"/>
        </w:rPr>
        <w:t>May 2, 2019</w:t>
      </w:r>
      <w:r>
        <w:rPr>
          <w:rFonts w:ascii="inherit" w:eastAsia="Times New Roman" w:hAnsi="inherit"/>
          <w:sz w:val="20"/>
          <w:szCs w:val="20"/>
        </w:rPr>
        <w:t xml:space="preserve"> </w:t>
      </w:r>
    </w:p>
    <w:p w:rsidR="00000000" w:rsidRDefault="00AB7927">
      <w:pPr>
        <w:divId w:val="310065458"/>
        <w:rPr>
          <w:rFonts w:eastAsia="Times New Roman"/>
          <w:sz w:val="20"/>
          <w:szCs w:val="20"/>
        </w:rPr>
      </w:pPr>
    </w:p>
    <w:p w:rsidR="00000000" w:rsidRDefault="00AB7927">
      <w:pPr>
        <w:spacing w:line="288" w:lineRule="auto"/>
        <w:jc w:val="center"/>
        <w:divId w:val="1049038066"/>
        <w:rPr>
          <w:rFonts w:eastAsia="Times New Roman"/>
          <w:sz w:val="20"/>
          <w:szCs w:val="20"/>
        </w:rPr>
      </w:pPr>
      <w:r>
        <w:rPr>
          <w:rFonts w:ascii="inherit" w:eastAsia="Times New Roman" w:hAnsi="inherit"/>
          <w:sz w:val="20"/>
          <w:szCs w:val="20"/>
        </w:rPr>
        <w:t>24</w:t>
      </w:r>
    </w:p>
    <w:p w:rsidR="00000000" w:rsidRDefault="00AB7927">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AB7927">
      <w:pPr>
        <w:divId w:val="916666838"/>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AB7927">
      <w:pPr>
        <w:spacing w:line="288" w:lineRule="auto"/>
        <w:rPr>
          <w:rFonts w:eastAsia="Times New Roman"/>
          <w:sz w:val="20"/>
          <w:szCs w:val="20"/>
        </w:rPr>
      </w:pPr>
      <w:r>
        <w:rPr>
          <w:rFonts w:ascii="inherit" w:eastAsia="Times New Roman" w:hAnsi="inherit"/>
          <w:b/>
          <w:bCs/>
          <w:sz w:val="20"/>
          <w:szCs w:val="20"/>
        </w:rPr>
        <w:t>OVERVIEW</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following Management’s Discussion and Analysis (“MD&amp;A”) is intended to assist in an understanding of our finan</w:t>
      </w:r>
      <w:r>
        <w:rPr>
          <w:rFonts w:ascii="inherit" w:eastAsia="Times New Roman" w:hAnsi="inherit"/>
          <w:sz w:val="20"/>
          <w:szCs w:val="20"/>
        </w:rPr>
        <w:t>cial condition and results of operations. This MD&amp;A is provided as a supplement to, should be read in conjunction with, and is qualified in its entirety by reference to, our Condensed Consolidated Financial Statements (Unaudited) and accompanying Notes app</w:t>
      </w:r>
      <w:r>
        <w:rPr>
          <w:rFonts w:ascii="inherit" w:eastAsia="Times New Roman" w:hAnsi="inherit"/>
          <w:sz w:val="20"/>
          <w:szCs w:val="20"/>
        </w:rPr>
        <w:t>earing elsewhere in this Report (the</w:t>
      </w:r>
      <w:r>
        <w:rPr>
          <w:rFonts w:ascii="inherit" w:eastAsia="Times New Roman" w:hAnsi="inherit"/>
          <w:sz w:val="20"/>
          <w:szCs w:val="20"/>
        </w:rPr>
        <w:t xml:space="preserve"> </w:t>
      </w:r>
      <w:r>
        <w:rPr>
          <w:rFonts w:ascii="inherit" w:eastAsia="Times New Roman" w:hAnsi="inherit"/>
          <w:sz w:val="20"/>
          <w:szCs w:val="20"/>
        </w:rPr>
        <w:t>“Notes”). In addition, reference should be made to our audited Consolidated Financial Statements and accompanying Notes to Consolidated Financial Statements and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w:t>
      </w:r>
      <w:r>
        <w:rPr>
          <w:rFonts w:ascii="inherit" w:eastAsia="Times New Roman" w:hAnsi="inherit"/>
          <w:sz w:val="20"/>
          <w:szCs w:val="20"/>
        </w:rPr>
        <w:t xml:space="preserve"> Condition and Results of Operations”</w:t>
      </w:r>
      <w:r>
        <w:rPr>
          <w:rFonts w:ascii="inherit" w:eastAsia="Times New Roman" w:hAnsi="inherit"/>
          <w:sz w:val="20"/>
          <w:szCs w:val="20"/>
        </w:rPr>
        <w:t xml:space="preserve"> </w:t>
      </w:r>
      <w:r>
        <w:rPr>
          <w:rFonts w:ascii="inherit" w:eastAsia="Times New Roman" w:hAnsi="inherit"/>
          <w:sz w:val="20"/>
          <w:szCs w:val="20"/>
        </w:rPr>
        <w:t>included in our</w:t>
      </w:r>
      <w:r>
        <w:rPr>
          <w:rFonts w:ascii="inherit" w:eastAsia="Times New Roman" w:hAnsi="inherit"/>
          <w:sz w:val="20"/>
          <w:szCs w:val="20"/>
        </w:rPr>
        <w:t xml:space="preserve"> </w:t>
      </w:r>
      <w:r>
        <w:rPr>
          <w:rFonts w:ascii="inherit" w:eastAsia="Times New Roman" w:hAnsi="inherit"/>
          <w:sz w:val="20"/>
          <w:szCs w:val="20"/>
        </w:rPr>
        <w:t>Fiscal 2017-2018 Update 8-K. Except for the historical information contained herein, the discussions in this MD&amp;A contain forward-looking statements that involve risks and uncertainties. Our future resu</w:t>
      </w:r>
      <w:r>
        <w:rPr>
          <w:rFonts w:ascii="inherit" w:eastAsia="Times New Roman" w:hAnsi="inherit"/>
          <w:sz w:val="20"/>
          <w:szCs w:val="20"/>
        </w:rPr>
        <w:t>lts could differ materially from those discussed herein. Factors that could cause or contribute to such differences include, but are not limited to, those discussed below in this MD&amp;A under</w:t>
      </w:r>
      <w:r>
        <w:rPr>
          <w:rFonts w:ascii="inherit" w:eastAsia="Times New Roman" w:hAnsi="inherit"/>
          <w:sz w:val="20"/>
          <w:szCs w:val="20"/>
        </w:rPr>
        <w:t xml:space="preserve"> </w:t>
      </w:r>
      <w:r>
        <w:rPr>
          <w:rFonts w:ascii="inherit" w:eastAsia="Times New Roman" w:hAnsi="inherit"/>
          <w:sz w:val="20"/>
          <w:szCs w:val="20"/>
        </w:rPr>
        <w:t>“Forward-Looking Statements and Factors that May Affect Future Res</w:t>
      </w:r>
      <w:r>
        <w:rPr>
          <w:rFonts w:ascii="inherit" w:eastAsia="Times New Roman" w:hAnsi="inherit"/>
          <w:sz w:val="20"/>
          <w:szCs w:val="20"/>
        </w:rPr>
        <w:t>ults.”</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following is a list of the sections of this MD&amp;A, together with our perspective on their contents, which we hope will assist in reading these pages:</w:t>
      </w: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spacing w:line="288" w:lineRule="auto"/>
              <w:ind w:firstLine="48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48631935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b/>
                <w:bCs/>
                <w:sz w:val="20"/>
                <w:szCs w:val="20"/>
              </w:rPr>
              <w:t>Results of Operations</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an analysis of our consolidated results of operations and the results in each of our business segments, to the extent the segment results are helpful to an understanding of our business as a whole, for the periods presented in our Condensed Consolidated Fi</w:t>
            </w:r>
            <w:r>
              <w:rPr>
                <w:rFonts w:ascii="inherit" w:eastAsia="Times New Roman" w:hAnsi="inherit"/>
                <w:sz w:val="20"/>
                <w:szCs w:val="20"/>
              </w:rPr>
              <w:t>nancial Statements (Unaudited).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8314972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b/>
                <w:bCs/>
                <w:sz w:val="20"/>
                <w:szCs w:val="20"/>
              </w:rPr>
              <w:t>Liquidity, Capital Resources and Financial Strategies</w:t>
            </w:r>
            <w:r>
              <w:rPr>
                <w:rFonts w:ascii="inherit" w:eastAsia="Times New Roman" w:hAnsi="inherit"/>
                <w:sz w:val="20"/>
                <w:szCs w:val="20"/>
              </w:rPr>
              <w:t> — an analysis of cash flows, funding of pension plans, common stock repurchases, dividends, capital structure and resources, off-balance sheet arrangements and com</w:t>
            </w:r>
            <w:r>
              <w:rPr>
                <w:rFonts w:ascii="inherit" w:eastAsia="Times New Roman" w:hAnsi="inherit"/>
                <w:sz w:val="20"/>
                <w:szCs w:val="20"/>
              </w:rPr>
              <w:t>mercial commitments and contractual obligations.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8589710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sz w:val="20"/>
                <w:szCs w:val="20"/>
              </w:rPr>
              <w:t> — information about accounting policies that require critical judgments and estimates and about accounting standards that have been issued, but are not yet e</w:t>
            </w:r>
            <w:r>
              <w:rPr>
                <w:rFonts w:ascii="inherit" w:eastAsia="Times New Roman" w:hAnsi="inherit"/>
                <w:sz w:val="20"/>
                <w:szCs w:val="20"/>
              </w:rPr>
              <w:t>ffective for us, and their potential impact on our financial condition, results of operations and cash flows.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0974756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b/>
                <w:bCs/>
                <w:sz w:val="20"/>
                <w:szCs w:val="20"/>
              </w:rPr>
              <w:t>Forward-Looking Statements and Factors that May Affect Future Results</w:t>
            </w:r>
            <w:r>
              <w:rPr>
                <w:rFonts w:ascii="inherit" w:eastAsia="Times New Roman" w:hAnsi="inherit"/>
                <w:sz w:val="20"/>
                <w:szCs w:val="20"/>
              </w:rPr>
              <w:t> — </w:t>
            </w:r>
            <w:r>
              <w:rPr>
                <w:rFonts w:ascii="inherit" w:eastAsia="Times New Roman" w:hAnsi="inherit"/>
                <w:sz w:val="20"/>
                <w:szCs w:val="20"/>
              </w:rPr>
              <w:t>cautionary information about forward-looking statements and a description of certain risks and uncertainties that could cause our actual results to differ materially from our historical results or our current expectations or projections.</w:t>
            </w:r>
          </w:p>
        </w:tc>
      </w:tr>
    </w:tbl>
    <w:p w:rsidR="00000000" w:rsidRDefault="00AB7927">
      <w:pPr>
        <w:spacing w:line="288" w:lineRule="auto"/>
        <w:ind w:firstLine="450"/>
        <w:rPr>
          <w:rFonts w:eastAsia="Times New Roman"/>
          <w:sz w:val="20"/>
          <w:szCs w:val="20"/>
        </w:rPr>
      </w:pPr>
      <w:r>
        <w:rPr>
          <w:rFonts w:ascii="inherit" w:eastAsia="Times New Roman" w:hAnsi="inherit"/>
          <w:sz w:val="20"/>
          <w:szCs w:val="20"/>
        </w:rPr>
        <w:t>We report the fin</w:t>
      </w:r>
      <w:r>
        <w:rPr>
          <w:rFonts w:ascii="inherit" w:eastAsia="Times New Roman" w:hAnsi="inherit"/>
          <w:sz w:val="20"/>
          <w:szCs w:val="20"/>
        </w:rPr>
        <w:t>ancial results of our continuing operations in the following three segments, which are also referred to as our business segments:</w:t>
      </w: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spacing w:line="288" w:lineRule="auto"/>
              <w:ind w:firstLine="45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96616144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Communication Systems, serving markets in tactical communications and defense products, including tactical ground and air</w:t>
            </w:r>
            <w:r>
              <w:rPr>
                <w:rFonts w:ascii="inherit" w:eastAsia="Times New Roman" w:hAnsi="inherit"/>
                <w:sz w:val="20"/>
                <w:szCs w:val="20"/>
              </w:rPr>
              <w:t>borne radio communications solutions and night vision technology, and in public safety networks;</w:t>
            </w:r>
            <w:r>
              <w:rPr>
                <w:rFonts w:ascii="inherit" w:eastAsia="Times New Roman" w:hAnsi="inherit"/>
                <w:sz w:val="20"/>
                <w:szCs w:val="20"/>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753549413"/>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Electronic Systems, providing electronic warfare, avionics, and</w:t>
            </w:r>
            <w:r>
              <w:rPr>
                <w:rFonts w:ascii="inherit" w:eastAsia="Times New Roman" w:hAnsi="inherit"/>
                <w:sz w:val="20"/>
                <w:szCs w:val="20"/>
              </w:rPr>
              <w:t xml:space="preserve"> </w:t>
            </w:r>
            <w:r>
              <w:rPr>
                <w:rFonts w:ascii="inherit" w:eastAsia="Times New Roman" w:hAnsi="inherit"/>
                <w:sz w:val="20"/>
                <w:szCs w:val="20"/>
              </w:rPr>
              <w:t>C4ISR</w:t>
            </w:r>
            <w:r>
              <w:rPr>
                <w:rFonts w:ascii="inherit" w:eastAsia="Times New Roman" w:hAnsi="inherit"/>
                <w:sz w:val="20"/>
                <w:szCs w:val="20"/>
              </w:rPr>
              <w:t xml:space="preserve"> </w:t>
            </w:r>
            <w:r>
              <w:rPr>
                <w:rFonts w:ascii="inherit" w:eastAsia="Times New Roman" w:hAnsi="inherit"/>
                <w:sz w:val="20"/>
                <w:szCs w:val="20"/>
              </w:rPr>
              <w:t>solutions for defense and classified customers and mission-critical communication</w:t>
            </w:r>
            <w:r>
              <w:rPr>
                <w:rFonts w:ascii="inherit" w:eastAsia="Times New Roman" w:hAnsi="inherit"/>
                <w:sz w:val="20"/>
                <w:szCs w:val="20"/>
              </w:rPr>
              <w:t xml:space="preserve"> systems for civil and military aviation and other customers; and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51944123"/>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Space and Intelligence Systems, providing intelligence, space protection, geospatial, complete Earth observation, universe exploration,</w:t>
            </w:r>
            <w:r>
              <w:rPr>
                <w:rFonts w:ascii="inherit" w:eastAsia="Times New Roman" w:hAnsi="inherit"/>
                <w:sz w:val="20"/>
                <w:szCs w:val="20"/>
              </w:rPr>
              <w:t xml:space="preserve"> </w:t>
            </w:r>
            <w:r>
              <w:rPr>
                <w:rFonts w:ascii="inherit" w:eastAsia="Times New Roman" w:hAnsi="inherit"/>
                <w:sz w:val="20"/>
                <w:szCs w:val="20"/>
              </w:rPr>
              <w:t>PNT,</w:t>
            </w:r>
            <w:r>
              <w:rPr>
                <w:rFonts w:ascii="inherit" w:eastAsia="Times New Roman" w:hAnsi="inherit"/>
                <w:sz w:val="20"/>
                <w:szCs w:val="20"/>
              </w:rPr>
              <w:t xml:space="preserve"> </w:t>
            </w:r>
            <w:r>
              <w:rPr>
                <w:rFonts w:ascii="inherit" w:eastAsia="Times New Roman" w:hAnsi="inherit"/>
                <w:sz w:val="20"/>
                <w:szCs w:val="20"/>
              </w:rPr>
              <w:t>and environmental solutions for national security, defense, civil and commercial customers, using advanced sensors,</w:t>
            </w:r>
            <w:r>
              <w:rPr>
                <w:rFonts w:ascii="inherit" w:eastAsia="Times New Roman" w:hAnsi="inherit"/>
                <w:sz w:val="20"/>
                <w:szCs w:val="20"/>
              </w:rPr>
              <w:t xml:space="preserve"> antennas and payloads, as well as ground processing and information analytics.</w:t>
            </w:r>
            <w:r>
              <w:rPr>
                <w:rFonts w:ascii="inherit" w:eastAsia="Times New Roman" w:hAnsi="inherit"/>
                <w:sz w:val="20"/>
                <w:szCs w:val="20"/>
              </w:rPr>
              <w:t xml:space="preserve"> </w:t>
            </w:r>
          </w:p>
        </w:tc>
      </w:tr>
    </w:tbl>
    <w:p w:rsidR="00000000" w:rsidRDefault="00AB7927">
      <w:pPr>
        <w:spacing w:line="288" w:lineRule="auto"/>
        <w:ind w:firstLine="450"/>
        <w:rPr>
          <w:rFonts w:eastAsia="Times New Roman"/>
          <w:sz w:val="20"/>
          <w:szCs w:val="20"/>
        </w:rPr>
      </w:pPr>
      <w:r>
        <w:rPr>
          <w:rFonts w:ascii="inherit" w:eastAsia="Times New Roman" w:hAnsi="inherit"/>
          <w:sz w:val="20"/>
          <w:szCs w:val="20"/>
        </w:rPr>
        <w:t>As described in more detail in the</w:t>
      </w:r>
      <w:r>
        <w:rPr>
          <w:rFonts w:ascii="inherit" w:eastAsia="Times New Roman" w:hAnsi="inherit"/>
          <w:sz w:val="20"/>
          <w:szCs w:val="20"/>
        </w:rPr>
        <w:t xml:space="preserve"> </w:t>
      </w:r>
      <w:r>
        <w:rPr>
          <w:rFonts w:ascii="inherit" w:eastAsia="Times New Roman" w:hAnsi="inherit"/>
          <w:i/>
          <w:iCs/>
          <w:sz w:val="20"/>
          <w:szCs w:val="20"/>
        </w:rPr>
        <w:t>Adoption of New Accounting Standards</w:t>
      </w:r>
      <w:r>
        <w:rPr>
          <w:rFonts w:ascii="inherit" w:eastAsia="Times New Roman" w:hAnsi="inherit"/>
          <w:i/>
          <w:iCs/>
          <w:sz w:val="20"/>
          <w:szCs w:val="20"/>
        </w:rPr>
        <w:t xml:space="preserve"> </w:t>
      </w:r>
      <w:r>
        <w:rPr>
          <w:rFonts w:ascii="inherit" w:eastAsia="Times New Roman" w:hAnsi="inherit"/>
          <w:sz w:val="20"/>
          <w:szCs w:val="20"/>
        </w:rPr>
        <w:t>section in</w:t>
      </w:r>
      <w:r>
        <w:rPr>
          <w:rFonts w:ascii="inherit" w:eastAsia="Times New Roman" w:hAnsi="inherit"/>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Significant Accounting Policies and Recent Accounting Standards</w:t>
      </w:r>
      <w:r>
        <w:rPr>
          <w:rFonts w:ascii="inherit" w:eastAsia="Times New Roman" w:hAnsi="inherit"/>
          <w:b/>
          <w:bCs/>
          <w:sz w:val="20"/>
          <w:szCs w:val="20"/>
        </w:rPr>
        <w:t xml:space="preserve"> </w:t>
      </w:r>
      <w:r>
        <w:rPr>
          <w:rFonts w:ascii="inherit" w:eastAsia="Times New Roman" w:hAnsi="inherit"/>
          <w:sz w:val="20"/>
          <w:szCs w:val="20"/>
        </w:rPr>
        <w:t>in the Notes, effe</w:t>
      </w:r>
      <w:r>
        <w:rPr>
          <w:rFonts w:ascii="inherit" w:eastAsia="Times New Roman" w:hAnsi="inherit"/>
          <w:sz w:val="20"/>
          <w:szCs w:val="20"/>
        </w:rPr>
        <w:t>ctive June 30, 2018, we adopted ASC 606, a new revenue recognition standard that supersedes nearly all revenue recognition guidance under GAAP and International Financial Reporting Standards and supersedes some cost guidance for construction-type and produ</w:t>
      </w:r>
      <w:r>
        <w:rPr>
          <w:rFonts w:ascii="inherit" w:eastAsia="Times New Roman" w:hAnsi="inherit"/>
          <w:sz w:val="20"/>
          <w:szCs w:val="20"/>
        </w:rPr>
        <w:t xml:space="preserve">ction-type contracts. Effective June 30, 2018, we also adopted ASU 2017-07, which changed the presentation of components of net periodic pension and postretirement benefit costs other than the service cost component in our Condensed Consolidated Statement </w:t>
      </w:r>
      <w:r>
        <w:rPr>
          <w:rFonts w:ascii="inherit" w:eastAsia="Times New Roman" w:hAnsi="inherit"/>
          <w:sz w:val="20"/>
          <w:szCs w:val="20"/>
        </w:rPr>
        <w:t>of Income (Unaudited). Our historical results, discussion and presentation as set forth in our Condensed Consolidated Financial Statements (Unaudited) and accompanying Notes and this MD&amp;A reflect the impact of the adoption of these new standards for all pe</w:t>
      </w:r>
      <w:r>
        <w:rPr>
          <w:rFonts w:ascii="inherit" w:eastAsia="Times New Roman" w:hAnsi="inherit"/>
          <w:sz w:val="20"/>
          <w:szCs w:val="20"/>
        </w:rPr>
        <w:t>riods presented in order to present all information on a comparable basis.</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 xml:space="preserve">The classification of certain prior-period amounts has been adjusted in our Condensed Consolidated Financial Statements (Unaudited) to conform with current-period classifications. </w:t>
      </w:r>
      <w:r>
        <w:rPr>
          <w:rFonts w:ascii="inherit" w:eastAsia="Times New Roman" w:hAnsi="inherit"/>
          <w:sz w:val="20"/>
          <w:szCs w:val="20"/>
        </w:rPr>
        <w:t>Reclassifications include certain direct selling and bid and proposal costs from the</w:t>
      </w:r>
      <w:r>
        <w:rPr>
          <w:rFonts w:ascii="inherit" w:eastAsia="Times New Roman" w:hAnsi="inherit"/>
          <w:sz w:val="20"/>
          <w:szCs w:val="20"/>
        </w:rPr>
        <w:t xml:space="preserve"> </w:t>
      </w:r>
      <w:r>
        <w:rPr>
          <w:rFonts w:ascii="inherit" w:eastAsia="Times New Roman" w:hAnsi="inherit"/>
          <w:sz w:val="20"/>
          <w:szCs w:val="20"/>
        </w:rPr>
        <w:t>“Cost of product sales and services”</w:t>
      </w:r>
      <w:r>
        <w:rPr>
          <w:rFonts w:ascii="inherit" w:eastAsia="Times New Roman" w:hAnsi="inherit"/>
          <w:sz w:val="20"/>
          <w:szCs w:val="20"/>
        </w:rPr>
        <w:t xml:space="preserve"> </w:t>
      </w:r>
      <w:r>
        <w:rPr>
          <w:rFonts w:ascii="inherit" w:eastAsia="Times New Roman" w:hAnsi="inherit"/>
          <w:sz w:val="20"/>
          <w:szCs w:val="20"/>
        </w:rPr>
        <w:t>line item to the</w:t>
      </w:r>
      <w:r>
        <w:rPr>
          <w:rFonts w:ascii="inherit" w:eastAsia="Times New Roman" w:hAnsi="inherit"/>
          <w:sz w:val="20"/>
          <w:szCs w:val="20"/>
        </w:rPr>
        <w:t xml:space="preserve"> </w:t>
      </w:r>
      <w:r>
        <w:rPr>
          <w:rFonts w:ascii="inherit" w:eastAsia="Times New Roman" w:hAnsi="inherit"/>
          <w:sz w:val="20"/>
          <w:szCs w:val="20"/>
        </w:rPr>
        <w:t>“Engineering, selling and administrative expenses”</w:t>
      </w:r>
      <w:r>
        <w:rPr>
          <w:rFonts w:ascii="inherit" w:eastAsia="Times New Roman" w:hAnsi="inherit"/>
          <w:sz w:val="20"/>
          <w:szCs w:val="20"/>
        </w:rPr>
        <w:t xml:space="preserve"> </w:t>
      </w:r>
      <w:r>
        <w:rPr>
          <w:rFonts w:ascii="inherit" w:eastAsia="Times New Roman" w:hAnsi="inherit"/>
          <w:sz w:val="20"/>
          <w:szCs w:val="20"/>
        </w:rPr>
        <w:t>line item in our Condensed Consolidated Statement of Income (Unaud</w:t>
      </w:r>
      <w:r>
        <w:rPr>
          <w:rFonts w:ascii="inherit" w:eastAsia="Times New Roman" w:hAnsi="inherit"/>
          <w:sz w:val="20"/>
          <w:szCs w:val="20"/>
        </w:rPr>
        <w:t>ited) and in</w:t>
      </w:r>
      <w:r>
        <w:rPr>
          <w:rFonts w:ascii="inherit" w:eastAsia="Times New Roman" w:hAnsi="inherit"/>
          <w:sz w:val="20"/>
          <w:szCs w:val="20"/>
        </w:rPr>
        <w:t xml:space="preserve"> </w:t>
      </w:r>
      <w:r>
        <w:rPr>
          <w:rFonts w:ascii="inherit" w:eastAsia="Times New Roman" w:hAnsi="inherit"/>
          <w:sz w:val="20"/>
          <w:szCs w:val="20"/>
        </w:rPr>
        <w:t>the Notes.</w:t>
      </w:r>
    </w:p>
    <w:p w:rsidR="00000000" w:rsidRDefault="00AB7927">
      <w:pPr>
        <w:spacing w:line="288" w:lineRule="auto"/>
        <w:ind w:firstLine="450"/>
        <w:rPr>
          <w:rFonts w:eastAsia="Times New Roman"/>
          <w:sz w:val="20"/>
          <w:szCs w:val="20"/>
        </w:rPr>
      </w:pPr>
      <w:r>
        <w:rPr>
          <w:rFonts w:ascii="inherit" w:eastAsia="Times New Roman" w:hAnsi="inherit"/>
          <w:sz w:val="20"/>
          <w:szCs w:val="20"/>
        </w:rPr>
        <w:t>As described in more detail in</w:t>
      </w:r>
      <w:r>
        <w:rPr>
          <w:rFonts w:ascii="inherit" w:eastAsia="Times New Roman" w:hAnsi="inherit"/>
          <w:sz w:val="20"/>
          <w:szCs w:val="20"/>
        </w:rPr>
        <w:t xml:space="preserv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Pending Merger</w:t>
      </w:r>
      <w:r>
        <w:rPr>
          <w:rFonts w:ascii="inherit" w:eastAsia="Times New Roman" w:hAnsi="inherit"/>
          <w:sz w:val="20"/>
          <w:szCs w:val="20"/>
        </w:rPr>
        <w:t xml:space="preserve"> </w:t>
      </w:r>
      <w:r>
        <w:rPr>
          <w:rFonts w:ascii="inherit" w:eastAsia="Times New Roman" w:hAnsi="inherit"/>
          <w:sz w:val="20"/>
          <w:szCs w:val="20"/>
        </w:rPr>
        <w:t>in the Notes, we entered into the Merger Agreement with L3 and Merger Sub on October 12, 2018, pursuant to which we and L3 have agreed to combine in an all-stock merger of equal</w:t>
      </w:r>
      <w:r>
        <w:rPr>
          <w:rFonts w:ascii="inherit" w:eastAsia="Times New Roman" w:hAnsi="inherit"/>
          <w:sz w:val="20"/>
          <w:szCs w:val="20"/>
        </w:rPr>
        <w:t>s. We and L3 continue to expect the merger to close in the previously announced time frame of mid-calendar year 2019, although we can give no assurances regarding the timing or occurrence of closing.</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sz w:val="20"/>
          <w:szCs w:val="20"/>
        </w:rPr>
        <w:t xml:space="preserve">Amounts contained in this Report may not always add to </w:t>
      </w:r>
      <w:r>
        <w:rPr>
          <w:rFonts w:ascii="inherit" w:eastAsia="Times New Roman" w:hAnsi="inherit"/>
          <w:sz w:val="20"/>
          <w:szCs w:val="20"/>
        </w:rPr>
        <w:t>totals due to rounding.</w:t>
      </w:r>
      <w:r>
        <w:rPr>
          <w:rFonts w:ascii="inherit" w:eastAsia="Times New Roman" w:hAnsi="inherit"/>
          <w:sz w:val="20"/>
          <w:szCs w:val="20"/>
        </w:rPr>
        <w:t xml:space="preserve"> </w:t>
      </w:r>
    </w:p>
    <w:p w:rsidR="00000000" w:rsidRDefault="00AB7927">
      <w:pPr>
        <w:divId w:val="1317758481"/>
        <w:rPr>
          <w:rFonts w:eastAsia="Times New Roman"/>
          <w:sz w:val="20"/>
          <w:szCs w:val="20"/>
        </w:rPr>
      </w:pPr>
    </w:p>
    <w:p w:rsidR="00000000" w:rsidRDefault="00AB7927">
      <w:pPr>
        <w:spacing w:line="288" w:lineRule="auto"/>
        <w:jc w:val="center"/>
        <w:divId w:val="953751077"/>
        <w:rPr>
          <w:rFonts w:eastAsia="Times New Roman"/>
          <w:sz w:val="20"/>
          <w:szCs w:val="20"/>
        </w:rPr>
      </w:pPr>
      <w:r>
        <w:rPr>
          <w:rFonts w:ascii="inherit" w:eastAsia="Times New Roman" w:hAnsi="inherit"/>
          <w:sz w:val="20"/>
          <w:szCs w:val="20"/>
        </w:rPr>
        <w:t>25</w:t>
      </w:r>
    </w:p>
    <w:p w:rsidR="00000000" w:rsidRDefault="00AB7927">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AB7927">
      <w:pPr>
        <w:divId w:val="695009291"/>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RESULTS OF OPERATIONS</w:t>
      </w:r>
    </w:p>
    <w:p w:rsidR="00000000" w:rsidRDefault="00AB7927">
      <w:pPr>
        <w:spacing w:line="288" w:lineRule="auto"/>
        <w:rPr>
          <w:rFonts w:eastAsia="Times New Roman"/>
          <w:sz w:val="20"/>
          <w:szCs w:val="20"/>
        </w:rPr>
      </w:pPr>
      <w:r>
        <w:rPr>
          <w:rFonts w:ascii="inherit" w:eastAsia="Times New Roman" w:hAnsi="inherit"/>
          <w:b/>
          <w:bCs/>
          <w:sz w:val="20"/>
          <w:szCs w:val="20"/>
        </w:rPr>
        <w:t>Highlights</w:t>
      </w:r>
    </w:p>
    <w:p w:rsidR="00000000" w:rsidRDefault="00AB7927">
      <w:pPr>
        <w:spacing w:line="288" w:lineRule="auto"/>
        <w:ind w:firstLine="450"/>
        <w:rPr>
          <w:rFonts w:eastAsia="Times New Roman"/>
          <w:sz w:val="20"/>
          <w:szCs w:val="20"/>
        </w:rPr>
      </w:pPr>
      <w:r>
        <w:rPr>
          <w:rFonts w:ascii="inherit" w:eastAsia="Times New Roman" w:hAnsi="inherit"/>
          <w:sz w:val="20"/>
          <w:szCs w:val="20"/>
        </w:rPr>
        <w:t>Operations results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in each case 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 included:</w:t>
      </w:r>
    </w:p>
    <w:tbl>
      <w:tblPr>
        <w:tblW w:w="0" w:type="auto"/>
        <w:tblCellSpacing w:w="0" w:type="dxa"/>
        <w:tblCellMar>
          <w:left w:w="0" w:type="dxa"/>
          <w:right w:w="0" w:type="dxa"/>
        </w:tblCellMar>
        <w:tblLook w:val="04A0" w:firstRow="1" w:lastRow="0" w:firstColumn="1" w:lastColumn="0" w:noHBand="0" w:noVBand="1"/>
      </w:tblPr>
      <w:tblGrid>
        <w:gridCol w:w="1170"/>
        <w:gridCol w:w="5528"/>
      </w:tblGrid>
      <w:tr w:rsidR="00000000">
        <w:trPr>
          <w:tblCellSpacing w:w="0" w:type="dxa"/>
        </w:trPr>
        <w:tc>
          <w:tcPr>
            <w:tcW w:w="1170" w:type="dxa"/>
            <w:vAlign w:val="center"/>
            <w:hideMark/>
          </w:tcPr>
          <w:p w:rsidR="00000000" w:rsidRDefault="00AB7927">
            <w:pPr>
              <w:spacing w:line="288" w:lineRule="auto"/>
              <w:ind w:firstLine="45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70414110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11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$1.73 billion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$1.56 billion;</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5959"/>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8778787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Gross margin</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10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$589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$534 million;</w:t>
            </w:r>
            <w:r>
              <w:rPr>
                <w:rFonts w:ascii="inherit" w:eastAsia="Times New Roman" w:hAnsi="inherit"/>
                <w:sz w:val="20"/>
                <w:szCs w:val="20"/>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4814110"/>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Income from continuing operations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23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$243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$198 million;</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1334679"/>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Income from continuing operations per diluted common share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b/>
                <w:bCs/>
                <w:sz w:val="20"/>
                <w:szCs w:val="20"/>
              </w:rPr>
              <w:t xml:space="preserve"> </w:t>
            </w:r>
            <w:r>
              <w:rPr>
                <w:rFonts w:ascii="inherit" w:eastAsia="Times New Roman" w:hAnsi="inherit"/>
                <w:sz w:val="20"/>
                <w:szCs w:val="20"/>
              </w:rPr>
              <w:t>24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$1.63;</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06379774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Communication Systems segment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19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$568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$479 million</w:t>
            </w:r>
            <w:r>
              <w:rPr>
                <w:rFonts w:ascii="inherit" w:eastAsia="Times New Roman" w:hAnsi="inherit"/>
                <w:sz w:val="20"/>
                <w:szCs w:val="20"/>
              </w:rPr>
              <w:t xml:space="preserve"> </w:t>
            </w:r>
            <w:r>
              <w:rPr>
                <w:rFonts w:ascii="inherit" w:eastAsia="Times New Roman" w:hAnsi="inherit"/>
                <w:sz w:val="20"/>
                <w:szCs w:val="20"/>
              </w:rPr>
              <w:t>and operating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19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$172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$144 million;</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1374145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Electronic Systems segment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$649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$606 million</w:t>
            </w:r>
            <w:r>
              <w:rPr>
                <w:rFonts w:ascii="inherit" w:eastAsia="Times New Roman" w:hAnsi="inherit"/>
                <w:sz w:val="20"/>
                <w:szCs w:val="20"/>
              </w:rPr>
              <w:t xml:space="preserve"> </w:t>
            </w:r>
            <w:r>
              <w:rPr>
                <w:rFonts w:ascii="inherit" w:eastAsia="Times New Roman" w:hAnsi="inherit"/>
                <w:sz w:val="20"/>
                <w:szCs w:val="20"/>
              </w:rPr>
              <w:t>and operating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14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$123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$108 million; and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9014036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Space and Intelligence Systems segment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$514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$482 million</w:t>
            </w:r>
            <w:r>
              <w:rPr>
                <w:rFonts w:ascii="inherit" w:eastAsia="Times New Roman" w:hAnsi="inherit"/>
                <w:sz w:val="20"/>
                <w:szCs w:val="20"/>
              </w:rPr>
              <w:t xml:space="preserve"> </w:t>
            </w:r>
            <w:r>
              <w:rPr>
                <w:rFonts w:ascii="inherit" w:eastAsia="Times New Roman" w:hAnsi="inherit"/>
                <w:sz w:val="20"/>
                <w:szCs w:val="20"/>
              </w:rPr>
              <w:t>and operating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$87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$83 million.</w:t>
            </w:r>
          </w:p>
        </w:tc>
      </w:tr>
    </w:tbl>
    <w:p w:rsidR="00000000" w:rsidRDefault="00AB7927">
      <w:pPr>
        <w:spacing w:line="288" w:lineRule="auto"/>
        <w:ind w:firstLine="450"/>
        <w:rPr>
          <w:rFonts w:eastAsia="Times New Roman"/>
          <w:sz w:val="20"/>
          <w:szCs w:val="20"/>
        </w:rPr>
      </w:pPr>
      <w:r>
        <w:rPr>
          <w:rFonts w:ascii="inherit" w:eastAsia="Times New Roman" w:hAnsi="inherit"/>
          <w:sz w:val="20"/>
          <w:szCs w:val="20"/>
        </w:rPr>
        <w:t>Net cash provided by operating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280 percent</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$874 million</w:t>
      </w:r>
      <w:r>
        <w:rPr>
          <w:rFonts w:ascii="inherit" w:eastAsia="Times New Roman" w:hAnsi="inherit"/>
          <w:sz w:val="20"/>
          <w:szCs w:val="20"/>
        </w:rPr>
        <w:t xml:space="preserve"> </w:t>
      </w:r>
      <w:r>
        <w:rPr>
          <w:rFonts w:ascii="inherit" w:eastAsia="Times New Roman" w:hAnsi="inherit"/>
          <w:sz w:val="20"/>
          <w:szCs w:val="20"/>
        </w:rPr>
        <w:t>in the first three quarters of fiscal 2019 from</w:t>
      </w:r>
      <w:r>
        <w:rPr>
          <w:rFonts w:ascii="inherit" w:eastAsia="Times New Roman" w:hAnsi="inherit"/>
          <w:sz w:val="20"/>
          <w:szCs w:val="20"/>
        </w:rPr>
        <w:t xml:space="preserve"> </w:t>
      </w:r>
      <w:r>
        <w:rPr>
          <w:rFonts w:ascii="inherit" w:eastAsia="Times New Roman" w:hAnsi="inherit"/>
          <w:sz w:val="20"/>
          <w:szCs w:val="20"/>
        </w:rPr>
        <w:t>$230 million</w:t>
      </w:r>
      <w:r>
        <w:rPr>
          <w:rFonts w:ascii="inherit" w:eastAsia="Times New Roman" w:hAnsi="inherit"/>
          <w:sz w:val="20"/>
          <w:szCs w:val="20"/>
        </w:rPr>
        <w:t xml:space="preserve"> </w:t>
      </w:r>
      <w:r>
        <w:rPr>
          <w:rFonts w:ascii="inherit" w:eastAsia="Times New Roman" w:hAnsi="inherit"/>
          <w:sz w:val="20"/>
          <w:szCs w:val="20"/>
        </w:rPr>
        <w:t>in the first three quarters of fiscal 2018.</w:t>
      </w:r>
      <w:r>
        <w:rPr>
          <w:rFonts w:ascii="inherit" w:eastAsia="Times New Roman" w:hAnsi="inherit"/>
          <w:sz w:val="20"/>
          <w:szCs w:val="20"/>
        </w:rPr>
        <w:t xml:space="preserve"> </w:t>
      </w:r>
    </w:p>
    <w:p w:rsidR="00000000" w:rsidRDefault="00AB7927">
      <w:pPr>
        <w:spacing w:line="288" w:lineRule="auto"/>
        <w:jc w:val="both"/>
        <w:rPr>
          <w:rFonts w:eastAsia="Times New Roman"/>
          <w:sz w:val="20"/>
          <w:szCs w:val="20"/>
        </w:rPr>
      </w:pPr>
      <w:r>
        <w:rPr>
          <w:rFonts w:ascii="inherit" w:eastAsia="Times New Roman" w:hAnsi="inherit"/>
          <w:b/>
          <w:bCs/>
          <w:i/>
          <w:iCs/>
          <w:sz w:val="20"/>
          <w:szCs w:val="20"/>
        </w:rPr>
        <w:t>Consolidated Results of Operations</w:t>
      </w:r>
    </w:p>
    <w:tbl>
      <w:tblPr>
        <w:tblW w:w="5000" w:type="pct"/>
        <w:tblCellMar>
          <w:left w:w="0" w:type="dxa"/>
          <w:right w:w="0" w:type="dxa"/>
        </w:tblCellMar>
        <w:tblLook w:val="04A0" w:firstRow="1" w:lastRow="0" w:firstColumn="1" w:lastColumn="0" w:noHBand="0" w:noVBand="1"/>
      </w:tblPr>
      <w:tblGrid>
        <w:gridCol w:w="2162"/>
        <w:gridCol w:w="133"/>
        <w:gridCol w:w="657"/>
        <w:gridCol w:w="202"/>
        <w:gridCol w:w="105"/>
        <w:gridCol w:w="133"/>
        <w:gridCol w:w="657"/>
        <w:gridCol w:w="202"/>
        <w:gridCol w:w="105"/>
        <w:gridCol w:w="687"/>
        <w:gridCol w:w="285"/>
        <w:gridCol w:w="105"/>
        <w:gridCol w:w="132"/>
        <w:gridCol w:w="484"/>
        <w:gridCol w:w="202"/>
        <w:gridCol w:w="105"/>
        <w:gridCol w:w="132"/>
        <w:gridCol w:w="539"/>
        <w:gridCol w:w="202"/>
        <w:gridCol w:w="105"/>
        <w:gridCol w:w="687"/>
        <w:gridCol w:w="285"/>
      </w:tblGrid>
      <w:tr w:rsidR="00000000">
        <w:trPr>
          <w:divId w:val="1791194765"/>
        </w:trPr>
        <w:tc>
          <w:tcPr>
            <w:tcW w:w="0" w:type="auto"/>
            <w:gridSpan w:val="22"/>
            <w:vAlign w:val="center"/>
            <w:hideMark/>
          </w:tcPr>
          <w:p w:rsidR="00000000" w:rsidRDefault="00AB7927">
            <w:pPr>
              <w:spacing w:line="288" w:lineRule="auto"/>
              <w:jc w:val="both"/>
              <w:rPr>
                <w:rFonts w:eastAsia="Times New Roman"/>
                <w:sz w:val="20"/>
                <w:szCs w:val="20"/>
              </w:rPr>
            </w:pPr>
          </w:p>
        </w:tc>
      </w:tr>
      <w:tr w:rsidR="00000000">
        <w:trPr>
          <w:divId w:val="1791194765"/>
        </w:trPr>
        <w:tc>
          <w:tcPr>
            <w:tcW w:w="1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791194765"/>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23116150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791194765"/>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20079718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1646425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c>
          <w:tcPr>
            <w:tcW w:w="0" w:type="auto"/>
            <w:tcMar>
              <w:top w:w="30" w:type="dxa"/>
              <w:left w:w="30" w:type="dxa"/>
              <w:bottom w:w="30" w:type="dxa"/>
              <w:right w:w="30" w:type="dxa"/>
            </w:tcMar>
            <w:vAlign w:val="bottom"/>
            <w:hideMark/>
          </w:tcPr>
          <w:p w:rsidR="00000000" w:rsidRDefault="00AB7927">
            <w:pPr>
              <w:divId w:val="213392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220136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18187585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r>
      <w:tr w:rsidR="00000000">
        <w:trPr>
          <w:divId w:val="1791194765"/>
        </w:trPr>
        <w:tc>
          <w:tcPr>
            <w:tcW w:w="0" w:type="auto"/>
            <w:tcMar>
              <w:top w:w="30" w:type="dxa"/>
              <w:left w:w="30" w:type="dxa"/>
              <w:bottom w:w="30" w:type="dxa"/>
              <w:right w:w="30" w:type="dxa"/>
            </w:tcMar>
            <w:vAlign w:val="bottom"/>
            <w:hideMark/>
          </w:tcPr>
          <w:p w:rsidR="00000000" w:rsidRDefault="00AB7927">
            <w:pPr>
              <w:divId w:val="1983650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65846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14751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1234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1386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193769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06843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899246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32201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90372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4157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0183561"/>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21"/>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(Dollars in millions, except per share amounts)</w:t>
            </w:r>
          </w:p>
        </w:tc>
      </w:tr>
      <w:tr w:rsidR="00000000">
        <w:trPr>
          <w:divId w:val="1791194765"/>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392628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877426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716005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68558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743403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0828658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89292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143421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351952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15490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23500700"/>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Communication Systems</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4363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479</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85787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17479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1,577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41088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1,377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308633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Electronic Systems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649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90313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56094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77365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1,855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79640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66452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Space and Intelligence Systems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514</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10338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82965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328602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1,515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26040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1,410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38745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Corporate eliminations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229657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2081711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80858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80977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319268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791194765"/>
        </w:trPr>
        <w:tc>
          <w:tcPr>
            <w:tcW w:w="0" w:type="auto"/>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Total revenue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732802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43375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75916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4,936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61076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4,507</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97010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334644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792211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530945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(3,244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300383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(2,969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89389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Gross margin</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589</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07890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534</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60668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34576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1,692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64645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1,538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42689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34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845629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34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96182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226798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62355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34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400181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34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973366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415008485"/>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30" w:type="dxa"/>
              <w:bottom w:w="30" w:type="dxa"/>
              <w:right w:w="30" w:type="dxa"/>
            </w:tcMar>
            <w:vAlign w:val="bottom"/>
            <w:hideMark/>
          </w:tcPr>
          <w:p w:rsidR="00000000" w:rsidRDefault="00AB7927">
            <w:pPr>
              <w:ind w:hanging="180"/>
              <w:rPr>
                <w:rFonts w:eastAsia="Times New Roman"/>
                <w:sz w:val="20"/>
                <w:szCs w:val="20"/>
              </w:rPr>
            </w:pPr>
            <w:r>
              <w:rPr>
                <w:rFonts w:ascii="inherit" w:eastAsia="Times New Roman" w:hAnsi="inherit"/>
                <w:sz w:val="20"/>
                <w:szCs w:val="20"/>
              </w:rPr>
              <w:t>Engineering, selling and administrative expenses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35628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(331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370178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869611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(893</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393086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(890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328939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r>
      <w:tr w:rsidR="00000000">
        <w:trPr>
          <w:divId w:val="1791194765"/>
        </w:trPr>
        <w:tc>
          <w:tcPr>
            <w:tcW w:w="0" w:type="auto"/>
            <w:shd w:val="clear" w:color="auto" w:fill="CCEEFF"/>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 of total revenue</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309986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21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91229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090277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59020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972755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20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01845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760177604"/>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Non-operating income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10998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39906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59805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136098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3127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Net 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242766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6632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81411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33152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76475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30" w:type="dxa"/>
              <w:bottom w:w="30" w:type="dxa"/>
              <w:right w:w="30" w:type="dxa"/>
            </w:tcMar>
            <w:vAlign w:val="bottom"/>
            <w:hideMark/>
          </w:tcPr>
          <w:p w:rsidR="00000000" w:rsidRDefault="00AB7927">
            <w:pPr>
              <w:ind w:hanging="180"/>
              <w:rPr>
                <w:rFonts w:eastAsia="Times New Roman"/>
                <w:sz w:val="20"/>
                <w:szCs w:val="20"/>
              </w:rPr>
            </w:pPr>
            <w:r>
              <w:rPr>
                <w:rFonts w:ascii="inherit" w:eastAsia="Times New Roman" w:hAnsi="inherit"/>
                <w:sz w:val="20"/>
                <w:szCs w:val="20"/>
              </w:rPr>
              <w:t>Income from continuing operations before income taxes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283</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772474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572038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73773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811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115785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661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62620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Income taxes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26437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03660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754206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27744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39273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791194765"/>
        </w:trPr>
        <w:tc>
          <w:tcPr>
            <w:tcW w:w="0" w:type="auto"/>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Effective tax rate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400981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829781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392119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6461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16</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620065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25</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Borders>
              <w:bottom w:val="single" w:sz="6" w:space="0" w:color="000000"/>
            </w:tcBorders>
            <w:tcMar>
              <w:top w:w="30" w:type="dxa"/>
              <w:left w:w="30" w:type="dxa"/>
              <w:bottom w:w="30" w:type="dxa"/>
              <w:right w:w="30" w:type="dxa"/>
            </w:tcMar>
            <w:vAlign w:val="bottom"/>
            <w:hideMark/>
          </w:tcPr>
          <w:p w:rsidR="00000000" w:rsidRDefault="00AB7927">
            <w:pPr>
              <w:divId w:val="454249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492449374"/>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30" w:type="dxa"/>
              <w:bottom w:w="30" w:type="dxa"/>
              <w:right w:w="30" w:type="dxa"/>
            </w:tcMar>
            <w:vAlign w:val="bottom"/>
            <w:hideMark/>
          </w:tcPr>
          <w:p w:rsidR="00000000" w:rsidRDefault="00AB7927">
            <w:pPr>
              <w:ind w:hanging="270"/>
              <w:rPr>
                <w:rFonts w:eastAsia="Times New Roman"/>
                <w:sz w:val="20"/>
                <w:szCs w:val="20"/>
              </w:rPr>
            </w:pPr>
            <w:r>
              <w:rPr>
                <w:rFonts w:ascii="inherit" w:eastAsia="Times New Roman" w:hAnsi="inherit"/>
                <w:sz w:val="20"/>
                <w:szCs w:val="20"/>
              </w:rPr>
              <w:t>Income from continuing operations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4414857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198</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54261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3386559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684</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228434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494</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30" w:type="dxa"/>
            </w:tcMar>
            <w:vAlign w:val="bottom"/>
            <w:hideMark/>
          </w:tcPr>
          <w:p w:rsidR="00000000" w:rsidRDefault="00AB7927">
            <w:pPr>
              <w:divId w:val="1914587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18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 of total revenue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281455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13</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16337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54861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11984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368262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629898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089740255"/>
              <w:rPr>
                <w:rFonts w:eastAsia="Times New Roman"/>
                <w:sz w:val="20"/>
                <w:szCs w:val="20"/>
              </w:rPr>
            </w:pPr>
            <w:r>
              <w:rPr>
                <w:rFonts w:ascii="inherit" w:eastAsia="Times New Roman" w:hAnsi="inherit"/>
                <w:sz w:val="20"/>
                <w:szCs w:val="20"/>
              </w:rPr>
              <w:t> </w:t>
            </w:r>
          </w:p>
        </w:tc>
      </w:tr>
      <w:tr w:rsidR="00000000">
        <w:trPr>
          <w:divId w:val="1791194765"/>
        </w:trPr>
        <w:tc>
          <w:tcPr>
            <w:tcW w:w="0" w:type="auto"/>
            <w:shd w:val="clear" w:color="auto" w:fill="CCEEFF"/>
            <w:tcMar>
              <w:top w:w="30" w:type="dxa"/>
              <w:left w:w="30" w:type="dxa"/>
              <w:bottom w:w="30" w:type="dxa"/>
              <w:right w:w="30" w:type="dxa"/>
            </w:tcMar>
            <w:vAlign w:val="bottom"/>
            <w:hideMark/>
          </w:tcPr>
          <w:p w:rsidR="00000000" w:rsidRDefault="00AB7927">
            <w:pPr>
              <w:ind w:hanging="180"/>
              <w:rPr>
                <w:rFonts w:eastAsia="Times New Roman"/>
                <w:sz w:val="20"/>
                <w:szCs w:val="20"/>
              </w:rPr>
            </w:pPr>
            <w:r>
              <w:rPr>
                <w:rFonts w:ascii="inherit" w:eastAsia="Times New Roman" w:hAnsi="inherit"/>
                <w:sz w:val="20"/>
                <w:szCs w:val="20"/>
              </w:rPr>
              <w:t>Income from continuing operations per diluted common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2.02</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46634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01176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3144565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5.67</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336069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4.07</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1490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1791194765"/>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Not meaningful</w:t>
            </w:r>
          </w:p>
        </w:tc>
        <w:tc>
          <w:tcPr>
            <w:tcW w:w="0" w:type="auto"/>
            <w:gridSpan w:val="3"/>
            <w:tcMar>
              <w:top w:w="30" w:type="dxa"/>
              <w:left w:w="30" w:type="dxa"/>
              <w:bottom w:w="30" w:type="dxa"/>
              <w:right w:w="30" w:type="dxa"/>
            </w:tcMar>
            <w:vAlign w:val="bottom"/>
            <w:hideMark/>
          </w:tcPr>
          <w:p w:rsidR="00000000" w:rsidRDefault="00AB7927">
            <w:pPr>
              <w:divId w:val="1329792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70371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02249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72565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427695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30413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343747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46874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795556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96641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177766350"/>
              <w:rPr>
                <w:rFonts w:eastAsia="Times New Roman"/>
                <w:sz w:val="20"/>
                <w:szCs w:val="20"/>
              </w:rPr>
            </w:pPr>
            <w:r>
              <w:rPr>
                <w:rFonts w:ascii="inherit" w:eastAsia="Times New Roman" w:hAnsi="inherit"/>
                <w:sz w:val="20"/>
                <w:szCs w:val="20"/>
              </w:rPr>
              <w:t> </w:t>
            </w:r>
          </w:p>
        </w:tc>
      </w:tr>
    </w:tbl>
    <w:p w:rsidR="00000000" w:rsidRDefault="00AB7927">
      <w:pPr>
        <w:spacing w:line="288" w:lineRule="auto"/>
        <w:rPr>
          <w:rFonts w:eastAsia="Times New Roman"/>
          <w:sz w:val="20"/>
          <w:szCs w:val="20"/>
        </w:rPr>
      </w:pPr>
      <w:r>
        <w:rPr>
          <w:rFonts w:ascii="inherit" w:eastAsia="Times New Roman" w:hAnsi="inherit"/>
          <w:b/>
          <w:bCs/>
          <w:sz w:val="20"/>
          <w:szCs w:val="20"/>
        </w:rPr>
        <w:t>Revenue</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due to higher revenue in all three of our segments.</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revenue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was due to </w:t>
      </w:r>
      <w:r>
        <w:rPr>
          <w:rFonts w:ascii="inherit" w:eastAsia="Times New Roman" w:hAnsi="inherit"/>
          <w:sz w:val="20"/>
          <w:szCs w:val="20"/>
        </w:rPr>
        <w:t>higher revenue in all three of our segments.</w:t>
      </w:r>
      <w:r>
        <w:rPr>
          <w:rFonts w:ascii="inherit" w:eastAsia="Times New Roman" w:hAnsi="inherit"/>
          <w:sz w:val="20"/>
          <w:szCs w:val="20"/>
        </w:rPr>
        <w:t xml:space="preserve"> </w:t>
      </w:r>
    </w:p>
    <w:p w:rsidR="00000000" w:rsidRDefault="00AB7927">
      <w:pPr>
        <w:divId w:val="966932895"/>
        <w:rPr>
          <w:rFonts w:eastAsia="Times New Roman"/>
          <w:sz w:val="20"/>
          <w:szCs w:val="20"/>
        </w:rPr>
      </w:pPr>
    </w:p>
    <w:p w:rsidR="00000000" w:rsidRDefault="00AB7927">
      <w:pPr>
        <w:spacing w:line="288" w:lineRule="auto"/>
        <w:jc w:val="center"/>
        <w:divId w:val="687953333"/>
        <w:rPr>
          <w:rFonts w:eastAsia="Times New Roman"/>
          <w:sz w:val="20"/>
          <w:szCs w:val="20"/>
        </w:rPr>
      </w:pPr>
      <w:r>
        <w:rPr>
          <w:rFonts w:ascii="inherit" w:eastAsia="Times New Roman" w:hAnsi="inherit"/>
          <w:sz w:val="20"/>
          <w:szCs w:val="20"/>
        </w:rPr>
        <w:t>26</w:t>
      </w:r>
    </w:p>
    <w:p w:rsidR="00000000" w:rsidRDefault="00AB7927">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AB7927">
      <w:pPr>
        <w:divId w:val="313531862"/>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below in this MD&amp;A for further information.</w:t>
      </w:r>
    </w:p>
    <w:p w:rsidR="00000000" w:rsidRDefault="00AB7927">
      <w:pPr>
        <w:spacing w:line="288" w:lineRule="auto"/>
        <w:rPr>
          <w:rFonts w:eastAsia="Times New Roman"/>
          <w:sz w:val="20"/>
          <w:szCs w:val="20"/>
        </w:rPr>
      </w:pPr>
      <w:r>
        <w:rPr>
          <w:rFonts w:ascii="inherit" w:eastAsia="Times New Roman" w:hAnsi="inherit"/>
          <w:b/>
          <w:bCs/>
          <w:sz w:val="20"/>
          <w:szCs w:val="20"/>
        </w:rPr>
        <w:t>Gross Margin</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w:t>
      </w:r>
      <w:r>
        <w:rPr>
          <w:rFonts w:ascii="inherit" w:eastAsia="Times New Roman" w:hAnsi="inherit"/>
          <w:i/>
          <w:iCs/>
          <w:sz w:val="20"/>
          <w:szCs w:val="20"/>
        </w:rPr>
        <w:t>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gross margin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higher revenue in all three of our segments.</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gross margin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higher revenue in all three of our segments.</w:t>
      </w:r>
    </w:p>
    <w:p w:rsidR="00000000" w:rsidRDefault="00AB7927">
      <w:pPr>
        <w:spacing w:line="288" w:lineRule="auto"/>
        <w:ind w:firstLine="480"/>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 xml:space="preserve">below in </w:t>
      </w:r>
      <w:r>
        <w:rPr>
          <w:rFonts w:ascii="inherit" w:eastAsia="Times New Roman" w:hAnsi="inherit"/>
          <w:sz w:val="20"/>
          <w:szCs w:val="20"/>
        </w:rPr>
        <w:t>this MD&amp;A for further information.</w:t>
      </w:r>
    </w:p>
    <w:p w:rsidR="00000000" w:rsidRDefault="00AB7927">
      <w:pPr>
        <w:spacing w:line="288" w:lineRule="auto"/>
        <w:rPr>
          <w:rFonts w:eastAsia="Times New Roman"/>
          <w:sz w:val="20"/>
          <w:szCs w:val="20"/>
        </w:rPr>
      </w:pPr>
      <w:r>
        <w:rPr>
          <w:rFonts w:ascii="inherit" w:eastAsia="Times New Roman" w:hAnsi="inherit"/>
          <w:b/>
          <w:bCs/>
          <w:sz w:val="20"/>
          <w:szCs w:val="20"/>
        </w:rPr>
        <w:t>Engineering, Selling and Administrative Expenses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decreases in engineering, selling and administrative (“ESA”) expenses and ESA expenses as a percentage of total re</w:t>
      </w:r>
      <w:r>
        <w:rPr>
          <w:rFonts w:ascii="inherit" w:eastAsia="Times New Roman" w:hAnsi="inherit"/>
          <w:sz w:val="20"/>
          <w:szCs w:val="20"/>
        </w:rPr>
        <w:t>venue (“ESA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due to the absence of</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of charges related to our decision to transition and exit a commercial air-to-ground LTE radio comm</w:t>
      </w:r>
      <w:r>
        <w:rPr>
          <w:rFonts w:ascii="inherit" w:eastAsia="Times New Roman" w:hAnsi="inherit"/>
          <w:sz w:val="20"/>
          <w:szCs w:val="20"/>
        </w:rPr>
        <w:t>unications line of business in the third quarter of fiscal 2018, partially offset by</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of L3 merger-related transaction and integration costs and increased investments in bids and proposals and R&amp;D in the third quarter of fiscal 2019.</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 slight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ESA expenses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of L3 merger-related transaction a</w:t>
      </w:r>
      <w:r>
        <w:rPr>
          <w:rFonts w:ascii="inherit" w:eastAsia="Times New Roman" w:hAnsi="inherit"/>
          <w:sz w:val="20"/>
          <w:szCs w:val="20"/>
        </w:rPr>
        <w:t>nd integration costs and increased investments in bids and proposals and R&amp;D, partially offset by</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of charges related to our decision to transition and exit a commercial air-to-ground LTE radio communications line of business in the third quarte</w:t>
      </w:r>
      <w:r>
        <w:rPr>
          <w:rFonts w:ascii="inherit" w:eastAsia="Times New Roman" w:hAnsi="inherit"/>
          <w:sz w:val="20"/>
          <w:szCs w:val="20"/>
        </w:rPr>
        <w:t>r of fiscal 2018 and a</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adjustment for deferred compensation in the second quarter of fiscal 2018.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ESA percentage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was primarily due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management of expenses on higher revenue.</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“Discussion of Business Segment Results of Operations”</w:t>
      </w:r>
      <w:r>
        <w:rPr>
          <w:rFonts w:ascii="inherit" w:eastAsia="Times New Roman" w:hAnsi="inherit"/>
          <w:sz w:val="20"/>
          <w:szCs w:val="20"/>
        </w:rPr>
        <w:t xml:space="preserve"> </w:t>
      </w:r>
      <w:r>
        <w:rPr>
          <w:rFonts w:ascii="inherit" w:eastAsia="Times New Roman" w:hAnsi="inherit"/>
          <w:sz w:val="20"/>
          <w:szCs w:val="20"/>
        </w:rPr>
        <w:t>below in this MD&amp;A for further information.</w:t>
      </w:r>
    </w:p>
    <w:p w:rsidR="00000000" w:rsidRDefault="00AB7927">
      <w:pPr>
        <w:spacing w:line="288" w:lineRule="auto"/>
        <w:rPr>
          <w:rFonts w:eastAsia="Times New Roman"/>
          <w:sz w:val="20"/>
          <w:szCs w:val="20"/>
        </w:rPr>
      </w:pPr>
      <w:r>
        <w:rPr>
          <w:rFonts w:ascii="inherit" w:eastAsia="Times New Roman" w:hAnsi="inherit"/>
          <w:b/>
          <w:bCs/>
          <w:sz w:val="20"/>
          <w:szCs w:val="20"/>
        </w:rPr>
        <w:t>Non-Operating Income</w:t>
      </w:r>
      <w:r>
        <w:rPr>
          <w:rFonts w:ascii="inherit" w:eastAsia="Times New Roman" w:hAnsi="inherit"/>
          <w:b/>
          <w:bCs/>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sz w:val="20"/>
          <w:szCs w:val="20"/>
        </w:rPr>
        <w:t xml:space="preserve"> </w:t>
      </w:r>
      <w:r>
        <w:rPr>
          <w:rFonts w:ascii="inherit" w:eastAsia="Times New Roman" w:hAnsi="inherit"/>
          <w:sz w:val="20"/>
          <w:szCs w:val="20"/>
        </w:rPr>
        <w:t>Non-operating income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comparable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 slight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non-operating income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an increase in the non-service cost components of pension income and a debt extinguishment loss recognized in the second quarter of fiscal 2018.</w:t>
      </w:r>
    </w:p>
    <w:p w:rsidR="00000000" w:rsidRDefault="00AB7927">
      <w:pPr>
        <w:spacing w:line="288" w:lineRule="auto"/>
        <w:ind w:firstLine="450"/>
        <w:rPr>
          <w:rFonts w:eastAsia="Times New Roman"/>
          <w:sz w:val="20"/>
          <w:szCs w:val="20"/>
        </w:rPr>
      </w:pPr>
      <w:r>
        <w:rPr>
          <w:rFonts w:ascii="inherit" w:eastAsia="Times New Roman" w:hAnsi="inherit"/>
          <w:sz w:val="20"/>
          <w:szCs w:val="20"/>
        </w:rPr>
        <w:t>See</w:t>
      </w:r>
      <w:r>
        <w:rPr>
          <w:rFonts w:ascii="inherit" w:eastAsia="Times New Roman" w:hAnsi="inherit"/>
          <w:i/>
          <w:iCs/>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Significant Ac</w:t>
      </w:r>
      <w:r>
        <w:rPr>
          <w:rFonts w:ascii="inherit" w:eastAsia="Times New Roman" w:hAnsi="inherit"/>
          <w:i/>
          <w:iCs/>
          <w:sz w:val="20"/>
          <w:szCs w:val="20"/>
        </w:rPr>
        <w:t>counting Policies and Recent Accounting Standards</w:t>
      </w:r>
      <w:r>
        <w:rPr>
          <w:rFonts w:ascii="inherit" w:eastAsia="Times New Roman" w:hAnsi="inherit"/>
          <w:i/>
          <w:iCs/>
          <w:sz w:val="20"/>
          <w:szCs w:val="20"/>
        </w:rPr>
        <w:t xml:space="preserve"> </w:t>
      </w:r>
      <w:r>
        <w:rPr>
          <w:rFonts w:ascii="inherit" w:eastAsia="Times New Roman" w:hAnsi="inherit"/>
          <w:sz w:val="20"/>
          <w:szCs w:val="20"/>
        </w:rPr>
        <w:t>in the Notes for further information.</w:t>
      </w:r>
    </w:p>
    <w:p w:rsidR="00000000" w:rsidRDefault="00AB7927">
      <w:pPr>
        <w:spacing w:line="288" w:lineRule="auto"/>
        <w:rPr>
          <w:rFonts w:eastAsia="Times New Roman"/>
          <w:sz w:val="20"/>
          <w:szCs w:val="20"/>
        </w:rPr>
      </w:pPr>
      <w:r>
        <w:rPr>
          <w:rFonts w:ascii="inherit" w:eastAsia="Times New Roman" w:hAnsi="inherit"/>
          <w:b/>
          <w:bCs/>
          <w:sz w:val="20"/>
          <w:szCs w:val="20"/>
        </w:rPr>
        <w:t>Income Taxes</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Our effective tax rate (income taxes as a percentage of income from continuing operations before incom</w:t>
      </w:r>
      <w:r>
        <w:rPr>
          <w:rFonts w:ascii="inherit" w:eastAsia="Times New Roman" w:hAnsi="inherit"/>
          <w:sz w:val="20"/>
          <w:szCs w:val="20"/>
        </w:rPr>
        <w:t>e taxes) was</w:t>
      </w:r>
      <w:r>
        <w:rPr>
          <w:rFonts w:ascii="inherit" w:eastAsia="Times New Roman" w:hAnsi="inherit"/>
          <w:sz w:val="20"/>
          <w:szCs w:val="20"/>
        </w:rPr>
        <w:t xml:space="preserve"> </w:t>
      </w:r>
      <w:r>
        <w:rPr>
          <w:rFonts w:ascii="inherit" w:eastAsia="Times New Roman" w:hAnsi="inherit"/>
          <w:sz w:val="20"/>
          <w:szCs w:val="20"/>
        </w:rPr>
        <w:t>14.1</w:t>
      </w:r>
      <w:r>
        <w:rPr>
          <w:rFonts w:ascii="inherit" w:eastAsia="Times New Roman" w:hAnsi="inherit"/>
          <w:sz w:val="20"/>
          <w:szCs w:val="20"/>
        </w:rPr>
        <w:t xml:space="preserve"> </w:t>
      </w:r>
      <w:r>
        <w:rPr>
          <w:rFonts w:ascii="inherit" w:eastAsia="Times New Roman" w:hAnsi="inherit"/>
          <w:sz w:val="20"/>
          <w:szCs w:val="20"/>
        </w:rPr>
        <w:t>percent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4.8 percent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our effective tax rate benefited from the favorable impact of excess tax benefits related to e</w:t>
      </w:r>
      <w:r>
        <w:rPr>
          <w:rFonts w:ascii="inherit" w:eastAsia="Times New Roman" w:hAnsi="inherit"/>
          <w:sz w:val="20"/>
          <w:szCs w:val="20"/>
        </w:rPr>
        <w:t>quity-based compensation and from favorable adjustments recorded upon the filing of our Federal tax returns.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 our effective tax rate benefited from a $33 million adjustment to the provisional amount recorded in the secon</w:t>
      </w:r>
      <w:r>
        <w:rPr>
          <w:rFonts w:ascii="inherit" w:eastAsia="Times New Roman" w:hAnsi="inherit"/>
          <w:sz w:val="20"/>
          <w:szCs w:val="20"/>
        </w:rPr>
        <w:t>d quarter of fiscal 2018 to revalue our net deferred tax balances as a result of the Tax Act. Additionally, our effective tax rate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benefited from the favorable impact of excess tax benefits related to equity-based compe</w:t>
      </w:r>
      <w:r>
        <w:rPr>
          <w:rFonts w:ascii="inherit" w:eastAsia="Times New Roman" w:hAnsi="inherit"/>
          <w:sz w:val="20"/>
          <w:szCs w:val="20"/>
        </w:rPr>
        <w:t>nsation.</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Our effective tax rate was</w:t>
      </w:r>
      <w:r>
        <w:rPr>
          <w:rFonts w:ascii="inherit" w:eastAsia="Times New Roman" w:hAnsi="inherit"/>
          <w:sz w:val="20"/>
          <w:szCs w:val="20"/>
        </w:rPr>
        <w:t xml:space="preserve"> </w:t>
      </w:r>
      <w:r>
        <w:rPr>
          <w:rFonts w:ascii="inherit" w:eastAsia="Times New Roman" w:hAnsi="inherit"/>
          <w:sz w:val="20"/>
          <w:szCs w:val="20"/>
        </w:rPr>
        <w:t>15.7 percent</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w:t>
      </w:r>
      <w:r>
        <w:rPr>
          <w:rFonts w:ascii="inherit" w:eastAsia="Times New Roman" w:hAnsi="inherit"/>
          <w:sz w:val="20"/>
          <w:szCs w:val="20"/>
        </w:rPr>
        <w:t xml:space="preserve"> </w:t>
      </w:r>
      <w:r>
        <w:rPr>
          <w:rFonts w:ascii="inherit" w:eastAsia="Times New Roman" w:hAnsi="inherit"/>
          <w:sz w:val="20"/>
          <w:szCs w:val="20"/>
        </w:rPr>
        <w:t>25.3 percent</w:t>
      </w:r>
      <w:r>
        <w:rPr>
          <w:rFonts w:ascii="inherit" w:eastAsia="Times New Roman" w:hAnsi="inherit"/>
          <w:sz w:val="20"/>
          <w:szCs w:val="20"/>
        </w:rPr>
        <w:t xml:space="preserve">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 In addition to the items n</w:t>
      </w:r>
      <w:r>
        <w:rPr>
          <w:rFonts w:ascii="inherit" w:eastAsia="Times New Roman" w:hAnsi="inherit"/>
          <w:sz w:val="20"/>
          <w:szCs w:val="20"/>
        </w:rPr>
        <w:t>oted above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our effective tax rate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benefited from a reduction in the deferred tax liability maintained on the basis differences related to the unremitted foreign earnings and </w:t>
      </w:r>
      <w:r>
        <w:rPr>
          <w:rFonts w:ascii="inherit" w:eastAsia="Times New Roman" w:hAnsi="inherit"/>
          <w:sz w:val="20"/>
          <w:szCs w:val="20"/>
        </w:rPr>
        <w:t>an increase in R&amp;D credit. Our effective tax rate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impacted by a</w:t>
      </w:r>
      <w:r>
        <w:rPr>
          <w:rFonts w:ascii="inherit" w:eastAsia="Times New Roman" w:hAnsi="inherit"/>
          <w:sz w:val="20"/>
          <w:szCs w:val="20"/>
        </w:rPr>
        <w:t xml:space="preserve"> </w:t>
      </w:r>
      <w:r>
        <w:rPr>
          <w:rFonts w:eastAsia="Times New Roman"/>
          <w:color w:val="000000"/>
          <w:sz w:val="20"/>
          <w:szCs w:val="20"/>
        </w:rPr>
        <w:t>$25 million</w:t>
      </w:r>
      <w:r>
        <w:rPr>
          <w:rFonts w:ascii="inherit" w:eastAsia="Times New Roman" w:hAnsi="inherit"/>
          <w:sz w:val="20"/>
          <w:szCs w:val="20"/>
        </w:rPr>
        <w:t xml:space="preserve"> </w:t>
      </w:r>
      <w:r>
        <w:rPr>
          <w:rFonts w:ascii="inherit" w:eastAsia="Times New Roman" w:hAnsi="inherit"/>
          <w:sz w:val="20"/>
          <w:szCs w:val="20"/>
        </w:rPr>
        <w:t>write-down of existing net deferred tax asset balances due to the enactment of lower U.S. statutory corporate income tax rates and o</w:t>
      </w:r>
      <w:r>
        <w:rPr>
          <w:rFonts w:ascii="inherit" w:eastAsia="Times New Roman" w:hAnsi="inherit"/>
          <w:sz w:val="20"/>
          <w:szCs w:val="20"/>
        </w:rPr>
        <w:t>ther tax law changes from the Tax Act, the corresponding impact of our lower fiscal 2018 tax rate, the favorable impact of releasing provisions for uncertain tax positions, the favorable impact of differences in GAAP and tax accounting related to investmen</w:t>
      </w:r>
      <w:r>
        <w:rPr>
          <w:rFonts w:ascii="inherit" w:eastAsia="Times New Roman" w:hAnsi="inherit"/>
          <w:sz w:val="20"/>
          <w:szCs w:val="20"/>
        </w:rPr>
        <w:t>ts and the favorable impact of excess tax benefits related to equity-based compensation.</w:t>
      </w:r>
    </w:p>
    <w:p w:rsidR="00000000" w:rsidRDefault="00AB7927">
      <w:pPr>
        <w:divId w:val="801461085"/>
        <w:rPr>
          <w:rFonts w:eastAsia="Times New Roman"/>
          <w:sz w:val="20"/>
          <w:szCs w:val="20"/>
        </w:rPr>
      </w:pPr>
    </w:p>
    <w:p w:rsidR="00000000" w:rsidRDefault="00AB7927">
      <w:pPr>
        <w:spacing w:line="288" w:lineRule="auto"/>
        <w:jc w:val="center"/>
        <w:divId w:val="1025518127"/>
        <w:rPr>
          <w:rFonts w:eastAsia="Times New Roman"/>
          <w:sz w:val="20"/>
          <w:szCs w:val="20"/>
        </w:rPr>
      </w:pPr>
      <w:r>
        <w:rPr>
          <w:rFonts w:ascii="inherit" w:eastAsia="Times New Roman" w:hAnsi="inherit"/>
          <w:sz w:val="20"/>
          <w:szCs w:val="20"/>
        </w:rPr>
        <w:t>27</w:t>
      </w:r>
    </w:p>
    <w:p w:rsidR="00000000" w:rsidRDefault="00AB7927">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AB7927">
      <w:pPr>
        <w:divId w:val="1533762652"/>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Income From Continuing Operations</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income from continuin</w:t>
      </w:r>
      <w:r>
        <w:rPr>
          <w:rFonts w:ascii="inherit" w:eastAsia="Times New Roman" w:hAnsi="inherit"/>
          <w:sz w:val="20"/>
          <w:szCs w:val="20"/>
        </w:rPr>
        <w:t>g operations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the combined effects of the reasons noted above in this</w:t>
      </w:r>
      <w:r>
        <w:rPr>
          <w:rFonts w:ascii="inherit" w:eastAsia="Times New Roman" w:hAnsi="inherit"/>
          <w:sz w:val="20"/>
          <w:szCs w:val="20"/>
        </w:rPr>
        <w:t xml:space="preserve"> </w:t>
      </w:r>
      <w:r>
        <w:rPr>
          <w:rFonts w:ascii="inherit" w:eastAsia="Times New Roman" w:hAnsi="inherit"/>
          <w:sz w:val="20"/>
          <w:szCs w:val="20"/>
        </w:rPr>
        <w:t>“Consolidated Results of Operations”</w:t>
      </w:r>
      <w:r>
        <w:rPr>
          <w:rFonts w:ascii="inherit" w:eastAsia="Times New Roman" w:hAnsi="inherit"/>
          <w:sz w:val="20"/>
          <w:szCs w:val="20"/>
        </w:rPr>
        <w:t xml:space="preserve"> </w:t>
      </w:r>
      <w:r>
        <w:rPr>
          <w:rFonts w:ascii="inherit" w:eastAsia="Times New Roman" w:hAnsi="inherit"/>
          <w:sz w:val="20"/>
          <w:szCs w:val="20"/>
        </w:rPr>
        <w:t>discussion regarding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quarters of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income from continuing operations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th</w:t>
      </w:r>
      <w:r>
        <w:rPr>
          <w:rFonts w:ascii="inherit" w:eastAsia="Times New Roman" w:hAnsi="inherit"/>
          <w:sz w:val="20"/>
          <w:szCs w:val="20"/>
        </w:rPr>
        <w:t>e combined effects of the reasons noted above in this</w:t>
      </w:r>
      <w:r>
        <w:rPr>
          <w:rFonts w:ascii="inherit" w:eastAsia="Times New Roman" w:hAnsi="inherit"/>
          <w:sz w:val="20"/>
          <w:szCs w:val="20"/>
        </w:rPr>
        <w:t xml:space="preserve"> </w:t>
      </w:r>
      <w:r>
        <w:rPr>
          <w:rFonts w:ascii="inherit" w:eastAsia="Times New Roman" w:hAnsi="inherit"/>
          <w:sz w:val="20"/>
          <w:szCs w:val="20"/>
        </w:rPr>
        <w:t>“Consolidated Results of Operations”</w:t>
      </w:r>
      <w:r>
        <w:rPr>
          <w:rFonts w:ascii="inherit" w:eastAsia="Times New Roman" w:hAnsi="inherit"/>
          <w:sz w:val="20"/>
          <w:szCs w:val="20"/>
        </w:rPr>
        <w:t xml:space="preserve"> </w:t>
      </w:r>
      <w:r>
        <w:rPr>
          <w:rFonts w:ascii="inherit" w:eastAsia="Times New Roman" w:hAnsi="inherit"/>
          <w:sz w:val="20"/>
          <w:szCs w:val="20"/>
        </w:rPr>
        <w:t>discussion regarding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rPr>
          <w:rFonts w:eastAsia="Times New Roman"/>
          <w:sz w:val="20"/>
          <w:szCs w:val="20"/>
        </w:rPr>
      </w:pPr>
      <w:r>
        <w:rPr>
          <w:rFonts w:ascii="inherit" w:eastAsia="Times New Roman" w:hAnsi="inherit"/>
          <w:b/>
          <w:bCs/>
          <w:sz w:val="20"/>
          <w:szCs w:val="20"/>
        </w:rPr>
        <w:t>Income From Continuing Operations Per Diluted Common Share</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w:t>
      </w:r>
      <w:r>
        <w:rPr>
          <w:rFonts w:ascii="inherit" w:eastAsia="Times New Roman" w:hAnsi="inherit"/>
          <w:i/>
          <w:iCs/>
          <w:sz w:val="20"/>
          <w:szCs w:val="20"/>
        </w:rPr>
        <w:t>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income from continuing operations per diluted common share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was primarily due to higher income from continuing operations and fewer diluted </w:t>
      </w:r>
      <w:r>
        <w:rPr>
          <w:rFonts w:ascii="inherit" w:eastAsia="Times New Roman" w:hAnsi="inherit"/>
          <w:sz w:val="20"/>
          <w:szCs w:val="20"/>
        </w:rPr>
        <w:t>weighted average common shares outstanding due to repurchases of shares of common stock under our repurchase program during the last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first quarter of fiscal</w:t>
      </w:r>
      <w:r>
        <w:rPr>
          <w:rFonts w:ascii="inherit" w:eastAsia="Times New Roman" w:hAnsi="inherit"/>
          <w:sz w:val="20"/>
          <w:szCs w:val="20"/>
        </w:rPr>
        <w:t xml:space="preserve"> </w:t>
      </w:r>
      <w:r>
        <w:rPr>
          <w:rFonts w:ascii="inherit" w:eastAsia="Times New Roman" w:hAnsi="inherit"/>
          <w:sz w:val="20"/>
          <w:szCs w:val="20"/>
        </w:rPr>
        <w:t>2019.</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income from continuing operations per diluted common share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the same reasons noted above regarding the third quarters of f</w:t>
      </w:r>
      <w:r>
        <w:rPr>
          <w:rFonts w:ascii="inherit" w:eastAsia="Times New Roman" w:hAnsi="inherit"/>
          <w:sz w:val="20"/>
          <w:szCs w:val="20"/>
        </w:rPr>
        <w:t>iscal 2019 and 2018.</w:t>
      </w:r>
    </w:p>
    <w:p w:rsidR="00000000" w:rsidRDefault="00AB7927">
      <w:pPr>
        <w:spacing w:line="288" w:lineRule="auto"/>
        <w:ind w:firstLine="480"/>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Common Stock Repurchases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in this MD&amp;A for further information.</w:t>
      </w:r>
    </w:p>
    <w:p w:rsidR="00000000" w:rsidRDefault="00AB7927">
      <w:pPr>
        <w:spacing w:line="288" w:lineRule="auto"/>
        <w:jc w:val="both"/>
        <w:rPr>
          <w:rFonts w:eastAsia="Times New Roman"/>
          <w:sz w:val="20"/>
          <w:szCs w:val="20"/>
        </w:rPr>
      </w:pPr>
      <w:r>
        <w:rPr>
          <w:rFonts w:ascii="inherit" w:eastAsia="Times New Roman" w:hAnsi="inherit"/>
          <w:b/>
          <w:bCs/>
          <w:i/>
          <w:iCs/>
          <w:sz w:val="20"/>
          <w:szCs w:val="20"/>
        </w:rPr>
        <w:t>Discussion of Business Segment Results of Operations</w:t>
      </w:r>
    </w:p>
    <w:p w:rsidR="00000000" w:rsidRDefault="00AB7927">
      <w:pPr>
        <w:spacing w:line="288" w:lineRule="auto"/>
        <w:jc w:val="both"/>
        <w:rPr>
          <w:rFonts w:eastAsia="Times New Roman"/>
          <w:sz w:val="20"/>
          <w:szCs w:val="20"/>
        </w:rPr>
      </w:pPr>
      <w:r>
        <w:rPr>
          <w:rFonts w:ascii="inherit" w:eastAsia="Times New Roman" w:hAnsi="inherit"/>
          <w:b/>
          <w:bCs/>
          <w:sz w:val="20"/>
          <w:szCs w:val="20"/>
        </w:rPr>
        <w:t>Communication Systems Segment</w:t>
      </w:r>
    </w:p>
    <w:tbl>
      <w:tblPr>
        <w:tblW w:w="5000" w:type="pct"/>
        <w:tblCellMar>
          <w:left w:w="0" w:type="dxa"/>
          <w:right w:w="0" w:type="dxa"/>
        </w:tblCellMar>
        <w:tblLook w:val="04A0" w:firstRow="1" w:lastRow="0" w:firstColumn="1" w:lastColumn="0" w:noHBand="0" w:noVBand="1"/>
      </w:tblPr>
      <w:tblGrid>
        <w:gridCol w:w="2168"/>
        <w:gridCol w:w="133"/>
        <w:gridCol w:w="657"/>
        <w:gridCol w:w="202"/>
        <w:gridCol w:w="105"/>
        <w:gridCol w:w="133"/>
        <w:gridCol w:w="657"/>
        <w:gridCol w:w="202"/>
        <w:gridCol w:w="105"/>
        <w:gridCol w:w="687"/>
        <w:gridCol w:w="285"/>
        <w:gridCol w:w="105"/>
        <w:gridCol w:w="132"/>
        <w:gridCol w:w="484"/>
        <w:gridCol w:w="202"/>
        <w:gridCol w:w="105"/>
        <w:gridCol w:w="132"/>
        <w:gridCol w:w="566"/>
        <w:gridCol w:w="202"/>
        <w:gridCol w:w="105"/>
        <w:gridCol w:w="687"/>
        <w:gridCol w:w="252"/>
      </w:tblGrid>
      <w:tr w:rsidR="00000000">
        <w:trPr>
          <w:divId w:val="395393310"/>
        </w:trPr>
        <w:tc>
          <w:tcPr>
            <w:tcW w:w="0" w:type="auto"/>
            <w:gridSpan w:val="22"/>
            <w:vAlign w:val="center"/>
            <w:hideMark/>
          </w:tcPr>
          <w:p w:rsidR="00000000" w:rsidRDefault="00AB7927">
            <w:pPr>
              <w:spacing w:line="288" w:lineRule="auto"/>
              <w:jc w:val="both"/>
              <w:rPr>
                <w:rFonts w:eastAsia="Times New Roman"/>
                <w:sz w:val="20"/>
                <w:szCs w:val="20"/>
              </w:rPr>
            </w:pPr>
          </w:p>
        </w:tc>
      </w:tr>
      <w:tr w:rsidR="00000000">
        <w:trPr>
          <w:divId w:val="395393310"/>
        </w:trPr>
        <w:tc>
          <w:tcPr>
            <w:tcW w:w="1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395393310"/>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169515629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395393310"/>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984046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768087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c>
          <w:tcPr>
            <w:tcW w:w="0" w:type="auto"/>
            <w:tcMar>
              <w:top w:w="30" w:type="dxa"/>
              <w:left w:w="30" w:type="dxa"/>
              <w:bottom w:w="30" w:type="dxa"/>
              <w:right w:w="30" w:type="dxa"/>
            </w:tcMar>
            <w:vAlign w:val="bottom"/>
            <w:hideMark/>
          </w:tcPr>
          <w:p w:rsidR="00000000" w:rsidRDefault="00AB7927">
            <w:pPr>
              <w:divId w:val="17409764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819766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422801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r>
      <w:tr w:rsidR="00000000">
        <w:trPr>
          <w:divId w:val="395393310"/>
        </w:trPr>
        <w:tc>
          <w:tcPr>
            <w:tcW w:w="0" w:type="auto"/>
            <w:tcMar>
              <w:top w:w="30" w:type="dxa"/>
              <w:left w:w="30" w:type="dxa"/>
              <w:bottom w:w="30" w:type="dxa"/>
              <w:right w:w="30" w:type="dxa"/>
            </w:tcMar>
            <w:vAlign w:val="bottom"/>
            <w:hideMark/>
          </w:tcPr>
          <w:p w:rsidR="00000000" w:rsidRDefault="00AB7927">
            <w:pPr>
              <w:divId w:val="1926154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1790512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273757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2031561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510983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B7927">
            <w:pPr>
              <w:divId w:val="113253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7111453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921527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210742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1244756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70037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B7927">
            <w:pPr>
              <w:divId w:val="761609593"/>
              <w:rPr>
                <w:rFonts w:eastAsia="Times New Roman"/>
                <w:sz w:val="20"/>
                <w:szCs w:val="20"/>
              </w:rPr>
            </w:pPr>
            <w:r>
              <w:rPr>
                <w:rFonts w:ascii="inherit" w:eastAsia="Times New Roman" w:hAnsi="inherit"/>
                <w:sz w:val="20"/>
                <w:szCs w:val="20"/>
              </w:rPr>
              <w:t> </w:t>
            </w:r>
          </w:p>
        </w:tc>
      </w:tr>
      <w:tr w:rsidR="00000000">
        <w:trPr>
          <w:divId w:val="395393310"/>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21"/>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(Dollars in millions)</w:t>
            </w:r>
          </w:p>
        </w:tc>
      </w:tr>
      <w:tr w:rsidR="00000000">
        <w:trPr>
          <w:divId w:val="39539331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568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41903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40581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020400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1,577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62206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1,377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01990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395393310"/>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(310</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932014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(246</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101484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572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(837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310210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(706</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039965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395393310"/>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Gross margin</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258</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4930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233</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21487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48226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740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80572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671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85679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395393310"/>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45</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747654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49</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415973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455246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51373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47</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078940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49</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28474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2056196488"/>
              <w:rPr>
                <w:rFonts w:eastAsia="Times New Roman"/>
                <w:sz w:val="20"/>
                <w:szCs w:val="20"/>
              </w:rPr>
            </w:pPr>
            <w:r>
              <w:rPr>
                <w:rFonts w:ascii="inherit" w:eastAsia="Times New Roman" w:hAnsi="inherit"/>
                <w:sz w:val="20"/>
                <w:szCs w:val="20"/>
              </w:rPr>
              <w:t> </w:t>
            </w:r>
          </w:p>
        </w:tc>
      </w:tr>
      <w:tr w:rsidR="00000000">
        <w:trPr>
          <w:divId w:val="39539331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ESA expenses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60438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939340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270771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204174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153763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395393310"/>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15</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509177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19</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645354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60256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43922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17</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902913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19</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396778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272786867"/>
              <w:rPr>
                <w:rFonts w:eastAsia="Times New Roman"/>
                <w:sz w:val="20"/>
                <w:szCs w:val="20"/>
              </w:rPr>
            </w:pPr>
            <w:r>
              <w:rPr>
                <w:rFonts w:ascii="inherit" w:eastAsia="Times New Roman" w:hAnsi="inherit"/>
                <w:sz w:val="20"/>
                <w:szCs w:val="20"/>
              </w:rPr>
              <w:t> </w:t>
            </w:r>
          </w:p>
        </w:tc>
      </w:tr>
      <w:tr w:rsidR="00000000">
        <w:trPr>
          <w:divId w:val="395393310"/>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Segment operating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26033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144</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34104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2324987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474</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08990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404</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28645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r w:rsidR="00000000">
        <w:trPr>
          <w:divId w:val="395393310"/>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881437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448401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511409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92834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190685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29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695932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899436862"/>
              <w:rPr>
                <w:rFonts w:eastAsia="Times New Roman"/>
                <w:sz w:val="20"/>
                <w:szCs w:val="20"/>
              </w:rPr>
            </w:pPr>
            <w:r>
              <w:rPr>
                <w:rFonts w:ascii="inherit" w:eastAsia="Times New Roman" w:hAnsi="inherit"/>
                <w:sz w:val="20"/>
                <w:szCs w:val="20"/>
              </w:rPr>
              <w:t> </w:t>
            </w:r>
          </w:p>
        </w:tc>
      </w:tr>
    </w:tbl>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$66 million</w:t>
      </w:r>
      <w:r>
        <w:rPr>
          <w:rFonts w:ascii="inherit" w:eastAsia="Times New Roman" w:hAnsi="inherit"/>
          <w:sz w:val="20"/>
          <w:szCs w:val="20"/>
        </w:rPr>
        <w:t xml:space="preserve"> </w:t>
      </w:r>
      <w:r>
        <w:rPr>
          <w:rFonts w:ascii="inherit" w:eastAsia="Times New Roman" w:hAnsi="inherit"/>
          <w:sz w:val="20"/>
          <w:szCs w:val="20"/>
        </w:rPr>
        <w:t>of higher revenue from Tactical Communications, reflecting a ramp in U.S. Department of Defense modernization programs, and higher revenue in Public Safety and Professional Communications due to increased demand from state and federal agencies.</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gross margin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higher volume and operational efficiencies, partially offset by program and product mix. Segment gross margin as a</w:t>
      </w:r>
      <w:r>
        <w:rPr>
          <w:rFonts w:ascii="inherit" w:eastAsia="Times New Roman" w:hAnsi="inherit"/>
          <w:sz w:val="20"/>
          <w:szCs w:val="20"/>
        </w:rPr>
        <w:t xml:space="preserve"> percentage of revenue (“gross margin percentage”)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program and product mix. The</w:t>
      </w:r>
      <w:r>
        <w:rPr>
          <w:rFonts w:ascii="inherit" w:eastAsia="Times New Roman" w:hAnsi="inherit"/>
          <w:sz w:val="20"/>
          <w:szCs w:val="20"/>
        </w:rPr>
        <w:t xml:space="preserve"> </w:t>
      </w:r>
      <w:r>
        <w:rPr>
          <w:rFonts w:ascii="inherit" w:eastAsia="Times New Roman" w:hAnsi="inherit"/>
          <w:sz w:val="20"/>
          <w:szCs w:val="20"/>
        </w:rPr>
        <w:t>decreases in segment ESA expenses and segment ESA percentage in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w:t>
      </w:r>
      <w:r>
        <w:rPr>
          <w:rFonts w:ascii="inherit" w:eastAsia="Times New Roman" w:hAnsi="inherit"/>
          <w:sz w:val="20"/>
          <w:szCs w:val="20"/>
        </w:rPr>
        <w:t xml:space="preserve"> </w:t>
      </w:r>
      <w:r>
        <w:rPr>
          <w:rFonts w:ascii="inherit" w:eastAsia="Times New Roman" w:hAnsi="inherit"/>
          <w:sz w:val="20"/>
          <w:szCs w:val="20"/>
        </w:rPr>
        <w:t>management of expenses on higher revenue.</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segment operating income and comparability of segment operating income as a percentage of revenue (“operating </w:t>
      </w:r>
      <w:r>
        <w:rPr>
          <w:rFonts w:ascii="inherit" w:eastAsia="Times New Roman" w:hAnsi="inherit"/>
          <w:sz w:val="20"/>
          <w:szCs w:val="20"/>
        </w:rPr>
        <w:t>margin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segment.</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On April 4, 2019, we entered into a definitive agreement under which</w:t>
      </w:r>
      <w:r>
        <w:rPr>
          <w:rFonts w:ascii="inherit" w:eastAsia="Times New Roman" w:hAnsi="inherit"/>
          <w:sz w:val="20"/>
          <w:szCs w:val="20"/>
        </w:rPr>
        <w:t xml:space="preserve"> we will sell our Night Vision business. See</w:t>
      </w:r>
      <w:r>
        <w:rPr>
          <w:rFonts w:ascii="inherit" w:eastAsia="Times New Roman" w:hAnsi="inherit"/>
          <w:sz w:val="20"/>
          <w:szCs w:val="20"/>
        </w:rPr>
        <w:t xml:space="preserve"> </w:t>
      </w:r>
      <w:r>
        <w:rPr>
          <w:rFonts w:ascii="inherit" w:eastAsia="Times New Roman" w:hAnsi="inherit"/>
          <w:i/>
          <w:iCs/>
          <w:sz w:val="20"/>
          <w:szCs w:val="20"/>
        </w:rPr>
        <w:t>Note T</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Subsequent Events</w:t>
      </w:r>
      <w:r>
        <w:rPr>
          <w:rFonts w:ascii="inherit" w:eastAsia="Times New Roman" w:hAnsi="inherit"/>
          <w:sz w:val="20"/>
          <w:szCs w:val="20"/>
        </w:rPr>
        <w:t xml:space="preserve"> </w:t>
      </w:r>
      <w:r>
        <w:rPr>
          <w:rFonts w:ascii="inherit" w:eastAsia="Times New Roman" w:hAnsi="inherit"/>
          <w:sz w:val="20"/>
          <w:szCs w:val="20"/>
        </w:rPr>
        <w:t>in the Notes for additional information.</w:t>
      </w:r>
      <w:r>
        <w:rPr>
          <w:rFonts w:ascii="inherit" w:eastAsia="Times New Roman" w:hAnsi="inherit"/>
          <w:sz w:val="20"/>
          <w:szCs w:val="20"/>
        </w:rPr>
        <w:t xml:space="preserve"> </w:t>
      </w:r>
    </w:p>
    <w:p w:rsidR="00000000" w:rsidRDefault="00AB7927">
      <w:pPr>
        <w:divId w:val="1312829896"/>
        <w:rPr>
          <w:rFonts w:eastAsia="Times New Roman"/>
          <w:sz w:val="20"/>
          <w:szCs w:val="20"/>
        </w:rPr>
      </w:pPr>
    </w:p>
    <w:p w:rsidR="00000000" w:rsidRDefault="00AB7927">
      <w:pPr>
        <w:spacing w:line="288" w:lineRule="auto"/>
        <w:jc w:val="center"/>
        <w:divId w:val="1429234597"/>
        <w:rPr>
          <w:rFonts w:eastAsia="Times New Roman"/>
          <w:sz w:val="20"/>
          <w:szCs w:val="20"/>
        </w:rPr>
      </w:pPr>
      <w:r>
        <w:rPr>
          <w:rFonts w:ascii="inherit" w:eastAsia="Times New Roman" w:hAnsi="inherit"/>
          <w:sz w:val="20"/>
          <w:szCs w:val="20"/>
        </w:rPr>
        <w:t>28</w:t>
      </w:r>
    </w:p>
    <w:p w:rsidR="00000000" w:rsidRDefault="00AB7927">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AB7927">
      <w:pPr>
        <w:divId w:val="1201895689"/>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$136 million</w:t>
      </w:r>
      <w:r>
        <w:rPr>
          <w:rFonts w:ascii="inherit" w:eastAsia="Times New Roman" w:hAnsi="inherit"/>
          <w:sz w:val="20"/>
          <w:szCs w:val="20"/>
        </w:rPr>
        <w:t xml:space="preserve"> </w:t>
      </w:r>
      <w:r>
        <w:rPr>
          <w:rFonts w:ascii="inherit" w:eastAsia="Times New Roman" w:hAnsi="inherit"/>
          <w:sz w:val="20"/>
          <w:szCs w:val="20"/>
        </w:rPr>
        <w:t>higher revenue from Tactical Communications and higher revenue in Public Safety and Professional Communica</w:t>
      </w:r>
      <w:r>
        <w:rPr>
          <w:rFonts w:ascii="inherit" w:eastAsia="Times New Roman" w:hAnsi="inherit"/>
          <w:sz w:val="20"/>
          <w:szCs w:val="20"/>
        </w:rPr>
        <w:t>tions and Night Vision.</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gross margin,</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segment gross margin percentage and</w:t>
      </w:r>
      <w:r>
        <w:rPr>
          <w:rFonts w:ascii="inherit" w:eastAsia="Times New Roman" w:hAnsi="inherit"/>
          <w:sz w:val="20"/>
          <w:szCs w:val="20"/>
        </w:rPr>
        <w:t xml:space="preserve"> </w:t>
      </w:r>
      <w:r>
        <w:rPr>
          <w:rFonts w:ascii="inherit" w:eastAsia="Times New Roman" w:hAnsi="inherit"/>
          <w:sz w:val="20"/>
          <w:szCs w:val="20"/>
        </w:rPr>
        <w:t>decreases in segment ESA expenses and segment ESA percentage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w:t>
      </w:r>
      <w:r>
        <w:rPr>
          <w:rFonts w:ascii="inherit" w:eastAsia="Times New Roman" w:hAnsi="inherit"/>
          <w:sz w:val="20"/>
          <w:szCs w:val="20"/>
        </w:rPr>
        <w:t>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due to the same reasons noted above regarding this segment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quarters of fiscal 2019 and 2018.</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increases in segment operating income and operating margin percentage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w:t>
      </w:r>
      <w:r>
        <w:rPr>
          <w:rFonts w:ascii="inherit" w:eastAsia="Times New Roman" w:hAnsi="inherit"/>
          <w:sz w:val="20"/>
          <w:szCs w:val="20"/>
        </w:rPr>
        <w:t>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segment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jc w:val="both"/>
        <w:rPr>
          <w:rFonts w:eastAsia="Times New Roman"/>
          <w:sz w:val="20"/>
          <w:szCs w:val="20"/>
        </w:rPr>
      </w:pPr>
      <w:r>
        <w:rPr>
          <w:rFonts w:ascii="inherit" w:eastAsia="Times New Roman" w:hAnsi="inherit"/>
          <w:b/>
          <w:bCs/>
          <w:sz w:val="20"/>
          <w:szCs w:val="20"/>
        </w:rPr>
        <w:t>Electronic Systems Segment</w:t>
      </w:r>
    </w:p>
    <w:tbl>
      <w:tblPr>
        <w:tblW w:w="5000" w:type="pct"/>
        <w:tblCellMar>
          <w:left w:w="0" w:type="dxa"/>
          <w:right w:w="0" w:type="dxa"/>
        </w:tblCellMar>
        <w:tblLook w:val="04A0" w:firstRow="1" w:lastRow="0" w:firstColumn="1" w:lastColumn="0" w:noHBand="0" w:noVBand="1"/>
      </w:tblPr>
      <w:tblGrid>
        <w:gridCol w:w="2193"/>
        <w:gridCol w:w="133"/>
        <w:gridCol w:w="657"/>
        <w:gridCol w:w="202"/>
        <w:gridCol w:w="105"/>
        <w:gridCol w:w="133"/>
        <w:gridCol w:w="657"/>
        <w:gridCol w:w="202"/>
        <w:gridCol w:w="105"/>
        <w:gridCol w:w="687"/>
        <w:gridCol w:w="208"/>
        <w:gridCol w:w="105"/>
        <w:gridCol w:w="132"/>
        <w:gridCol w:w="531"/>
        <w:gridCol w:w="202"/>
        <w:gridCol w:w="105"/>
        <w:gridCol w:w="132"/>
        <w:gridCol w:w="615"/>
        <w:gridCol w:w="202"/>
        <w:gridCol w:w="105"/>
        <w:gridCol w:w="687"/>
        <w:gridCol w:w="208"/>
      </w:tblGrid>
      <w:tr w:rsidR="00000000">
        <w:trPr>
          <w:divId w:val="288054454"/>
        </w:trPr>
        <w:tc>
          <w:tcPr>
            <w:tcW w:w="0" w:type="auto"/>
            <w:gridSpan w:val="22"/>
            <w:vAlign w:val="center"/>
            <w:hideMark/>
          </w:tcPr>
          <w:p w:rsidR="00000000" w:rsidRDefault="00AB7927">
            <w:pPr>
              <w:spacing w:line="288" w:lineRule="auto"/>
              <w:jc w:val="both"/>
              <w:rPr>
                <w:rFonts w:eastAsia="Times New Roman"/>
                <w:sz w:val="20"/>
                <w:szCs w:val="20"/>
              </w:rPr>
            </w:pPr>
          </w:p>
        </w:tc>
      </w:tr>
      <w:tr w:rsidR="00000000">
        <w:trPr>
          <w:divId w:val="288054454"/>
        </w:trPr>
        <w:tc>
          <w:tcPr>
            <w:tcW w:w="1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28805445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19759130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28805445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2476173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922689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c>
          <w:tcPr>
            <w:tcW w:w="0" w:type="auto"/>
            <w:tcMar>
              <w:top w:w="30" w:type="dxa"/>
              <w:left w:w="30" w:type="dxa"/>
              <w:bottom w:w="30" w:type="dxa"/>
              <w:right w:w="30" w:type="dxa"/>
            </w:tcMar>
            <w:vAlign w:val="bottom"/>
            <w:hideMark/>
          </w:tcPr>
          <w:p w:rsidR="00000000" w:rsidRDefault="00AB7927">
            <w:pPr>
              <w:divId w:val="8420875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9203583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607037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r>
      <w:tr w:rsidR="00000000">
        <w:trPr>
          <w:divId w:val="288054454"/>
        </w:trPr>
        <w:tc>
          <w:tcPr>
            <w:tcW w:w="0" w:type="auto"/>
            <w:tcMar>
              <w:top w:w="30" w:type="dxa"/>
              <w:left w:w="30" w:type="dxa"/>
              <w:bottom w:w="30" w:type="dxa"/>
              <w:right w:w="30" w:type="dxa"/>
            </w:tcMar>
            <w:vAlign w:val="bottom"/>
            <w:hideMark/>
          </w:tcPr>
          <w:p w:rsidR="00000000" w:rsidRDefault="00AB7927">
            <w:pPr>
              <w:divId w:val="18358036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198661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0742330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1993485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625203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B7927">
            <w:pPr>
              <w:divId w:val="115856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054435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670370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961388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AB7927">
            <w:pPr>
              <w:divId w:val="2066641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8782281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AB7927">
            <w:pPr>
              <w:divId w:val="1077706285"/>
              <w:rPr>
                <w:rFonts w:eastAsia="Times New Roman"/>
                <w:sz w:val="20"/>
                <w:szCs w:val="20"/>
              </w:rPr>
            </w:pPr>
            <w:r>
              <w:rPr>
                <w:rFonts w:ascii="inherit" w:eastAsia="Times New Roman" w:hAnsi="inherit"/>
                <w:sz w:val="20"/>
                <w:szCs w:val="20"/>
              </w:rPr>
              <w:t> </w:t>
            </w:r>
          </w:p>
        </w:tc>
      </w:tr>
      <w:tr w:rsidR="00000000">
        <w:trPr>
          <w:divId w:val="288054454"/>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21"/>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(Dollars in millions)</w:t>
            </w:r>
          </w:p>
        </w:tc>
      </w:tr>
      <w:tr w:rsidR="00000000">
        <w:trPr>
          <w:divId w:val="28805445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649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30753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64854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12722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1,855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59261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1,729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85023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288054454"/>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(449</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188133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(424</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30588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008366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(1,284</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93369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(1,207</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96451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288054454"/>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Gross margin</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03501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182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14734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727726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571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34481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522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35123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288054454"/>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31</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599294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229534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851331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68619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31</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729259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30</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843320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70399013"/>
              <w:rPr>
                <w:rFonts w:eastAsia="Times New Roman"/>
                <w:sz w:val="20"/>
                <w:szCs w:val="20"/>
              </w:rPr>
            </w:pPr>
            <w:r>
              <w:rPr>
                <w:rFonts w:ascii="inherit" w:eastAsia="Times New Roman" w:hAnsi="inherit"/>
                <w:sz w:val="20"/>
                <w:szCs w:val="20"/>
              </w:rPr>
              <w:t> </w:t>
            </w:r>
          </w:p>
        </w:tc>
      </w:tr>
      <w:tr w:rsidR="00000000">
        <w:trPr>
          <w:divId w:val="28805445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ESA expenses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70873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492795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734280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(216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658462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043139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288054454"/>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12</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015577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12</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045987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39401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87264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12</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329090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12</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660504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894269295"/>
              <w:rPr>
                <w:rFonts w:eastAsia="Times New Roman"/>
                <w:sz w:val="20"/>
                <w:szCs w:val="20"/>
              </w:rPr>
            </w:pPr>
            <w:r>
              <w:rPr>
                <w:rFonts w:ascii="inherit" w:eastAsia="Times New Roman" w:hAnsi="inherit"/>
                <w:sz w:val="20"/>
                <w:szCs w:val="20"/>
              </w:rPr>
              <w:t> </w:t>
            </w:r>
          </w:p>
        </w:tc>
      </w:tr>
      <w:tr w:rsidR="00000000">
        <w:trPr>
          <w:divId w:val="288054454"/>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Segment operating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52090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108</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69804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3982836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355</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227340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314</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70432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288054454"/>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32990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2004510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490097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71489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19</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796951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075513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320086728"/>
              <w:rPr>
                <w:rFonts w:eastAsia="Times New Roman"/>
                <w:sz w:val="20"/>
                <w:szCs w:val="20"/>
              </w:rPr>
            </w:pPr>
            <w:r>
              <w:rPr>
                <w:rFonts w:ascii="inherit" w:eastAsia="Times New Roman" w:hAnsi="inherit"/>
                <w:sz w:val="20"/>
                <w:szCs w:val="20"/>
              </w:rPr>
              <w:t> </w:t>
            </w:r>
          </w:p>
        </w:tc>
      </w:tr>
    </w:tbl>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$78 million of higher revenue from growth in avionics, release systems and electronic warfare on long-term platforms, including F-35, F/A-18 and F-16, partially offset by lower revenue from the conclusion of certain Mission Networks pr</w:t>
      </w:r>
      <w:r>
        <w:rPr>
          <w:rFonts w:ascii="inherit" w:eastAsia="Times New Roman" w:hAnsi="inherit"/>
          <w:sz w:val="20"/>
          <w:szCs w:val="20"/>
        </w:rPr>
        <w:t>ograms and the timing of the transition of the United Arab Emirates (“UAE”) integrated battle management system program from a start-up to a full capability phase.</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increase in segment gross margin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higher segment revenue. The increase in segment gross margin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operational performance. The</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crease</w:t>
      </w:r>
      <w:r>
        <w:rPr>
          <w:rFonts w:ascii="inherit" w:eastAsia="Times New Roman" w:hAnsi="inherit"/>
          <w:sz w:val="20"/>
          <w:szCs w:val="20"/>
        </w:rPr>
        <w:t xml:space="preserve"> </w:t>
      </w:r>
      <w:r>
        <w:rPr>
          <w:rFonts w:ascii="inherit" w:eastAsia="Times New Roman" w:hAnsi="inherit"/>
          <w:sz w:val="20"/>
          <w:szCs w:val="20"/>
        </w:rPr>
        <w:t>in segment ESA expenses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increased investments in bids and proposals and R&amp;D. Segment ESA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compa</w:t>
      </w:r>
      <w:r>
        <w:rPr>
          <w:rFonts w:ascii="inherit" w:eastAsia="Times New Roman" w:hAnsi="inherit"/>
          <w:sz w:val="20"/>
          <w:szCs w:val="20"/>
        </w:rPr>
        <w:t>rable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increases in segment operating income and segment operating margin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w:t>
      </w:r>
      <w:r>
        <w:rPr>
          <w:rFonts w:ascii="inherit" w:eastAsia="Times New Roman" w:hAnsi="inherit"/>
          <w:sz w:val="20"/>
          <w:szCs w:val="20"/>
        </w:rPr>
        <w:t>scussed above regarding this segment.</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was primarily due to </w:t>
      </w:r>
      <w:r>
        <w:rPr>
          <w:rFonts w:ascii="inherit" w:eastAsia="Times New Roman" w:hAnsi="inherit"/>
          <w:sz w:val="20"/>
          <w:szCs w:val="20"/>
        </w:rPr>
        <w:t>$166 million of higher revenue from growth in avionics, release systems and electronic warfare on long-term platforms, including F-35, F/A-18 and F-16, partially offset by lower revenue from the timing of the transition of the UAE integrated battle managem</w:t>
      </w:r>
      <w:r>
        <w:rPr>
          <w:rFonts w:ascii="inherit" w:eastAsia="Times New Roman" w:hAnsi="inherit"/>
          <w:sz w:val="20"/>
          <w:szCs w:val="20"/>
        </w:rPr>
        <w:t>ent system program from a start-up to a full capability phase.</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increase in segment gross margin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was primarily due to higher segment revenue, favorable mix </w:t>
      </w:r>
      <w:r>
        <w:rPr>
          <w:rFonts w:ascii="inherit" w:eastAsia="Times New Roman" w:hAnsi="inherit"/>
          <w:sz w:val="20"/>
          <w:szCs w:val="20"/>
        </w:rPr>
        <w:t>and productivity savings. The increase in segment gross margin percentage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favorable mix and productivity savings.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segment </w:t>
      </w:r>
      <w:r>
        <w:rPr>
          <w:rFonts w:ascii="inherit" w:eastAsia="Times New Roman" w:hAnsi="inherit"/>
          <w:sz w:val="20"/>
          <w:szCs w:val="20"/>
        </w:rPr>
        <w:t>ESA expenses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the same reasons noted above regarding this segment for the third quarters of fiscal 2019 and 2018. Segment ESA percentage in</w:t>
      </w:r>
      <w:r>
        <w:rPr>
          <w:rFonts w:ascii="inherit" w:eastAsia="Times New Roman" w:hAnsi="inherit"/>
          <w:sz w:val="20"/>
          <w:szCs w:val="20"/>
        </w:rPr>
        <w:t xml:space="preserve">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comparable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increases in segment operating income and segment operating margin percentage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segment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divId w:val="1646202561"/>
        <w:rPr>
          <w:rFonts w:eastAsia="Times New Roman"/>
          <w:sz w:val="20"/>
          <w:szCs w:val="20"/>
        </w:rPr>
      </w:pPr>
    </w:p>
    <w:p w:rsidR="00000000" w:rsidRDefault="00AB7927">
      <w:pPr>
        <w:spacing w:line="288" w:lineRule="auto"/>
        <w:jc w:val="center"/>
        <w:divId w:val="498694423"/>
        <w:rPr>
          <w:rFonts w:eastAsia="Times New Roman"/>
          <w:sz w:val="20"/>
          <w:szCs w:val="20"/>
        </w:rPr>
      </w:pPr>
      <w:r>
        <w:rPr>
          <w:rFonts w:ascii="inherit" w:eastAsia="Times New Roman" w:hAnsi="inherit"/>
          <w:sz w:val="20"/>
          <w:szCs w:val="20"/>
        </w:rPr>
        <w:t>29</w:t>
      </w:r>
    </w:p>
    <w:p w:rsidR="00000000" w:rsidRDefault="00AB7927">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AB7927">
      <w:pPr>
        <w:divId w:val="229121646"/>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Space and Intelligence Systems Segment</w:t>
      </w:r>
    </w:p>
    <w:tbl>
      <w:tblPr>
        <w:tblW w:w="5000" w:type="pct"/>
        <w:tblCellMar>
          <w:left w:w="0" w:type="dxa"/>
          <w:right w:w="0" w:type="dxa"/>
        </w:tblCellMar>
        <w:tblLook w:val="04A0" w:firstRow="1" w:lastRow="0" w:firstColumn="1" w:lastColumn="0" w:noHBand="0" w:noVBand="1"/>
      </w:tblPr>
      <w:tblGrid>
        <w:gridCol w:w="2193"/>
        <w:gridCol w:w="133"/>
        <w:gridCol w:w="657"/>
        <w:gridCol w:w="202"/>
        <w:gridCol w:w="105"/>
        <w:gridCol w:w="133"/>
        <w:gridCol w:w="657"/>
        <w:gridCol w:w="202"/>
        <w:gridCol w:w="105"/>
        <w:gridCol w:w="687"/>
        <w:gridCol w:w="208"/>
        <w:gridCol w:w="105"/>
        <w:gridCol w:w="132"/>
        <w:gridCol w:w="531"/>
        <w:gridCol w:w="202"/>
        <w:gridCol w:w="105"/>
        <w:gridCol w:w="132"/>
        <w:gridCol w:w="615"/>
        <w:gridCol w:w="202"/>
        <w:gridCol w:w="105"/>
        <w:gridCol w:w="687"/>
        <w:gridCol w:w="208"/>
      </w:tblGrid>
      <w:tr w:rsidR="00000000">
        <w:trPr>
          <w:divId w:val="930238366"/>
        </w:trPr>
        <w:tc>
          <w:tcPr>
            <w:tcW w:w="0" w:type="auto"/>
            <w:gridSpan w:val="22"/>
            <w:vAlign w:val="center"/>
            <w:hideMark/>
          </w:tcPr>
          <w:p w:rsidR="00000000" w:rsidRDefault="00AB7927">
            <w:pPr>
              <w:spacing w:line="288" w:lineRule="auto"/>
              <w:rPr>
                <w:rFonts w:eastAsia="Times New Roman"/>
                <w:sz w:val="20"/>
                <w:szCs w:val="20"/>
              </w:rPr>
            </w:pPr>
          </w:p>
        </w:tc>
      </w:tr>
      <w:tr w:rsidR="00000000">
        <w:trPr>
          <w:divId w:val="930238366"/>
        </w:trPr>
        <w:tc>
          <w:tcPr>
            <w:tcW w:w="1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930238366"/>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204983630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930238366"/>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5512645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263419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c>
          <w:tcPr>
            <w:tcW w:w="0" w:type="auto"/>
            <w:tcMar>
              <w:top w:w="30" w:type="dxa"/>
              <w:left w:w="30" w:type="dxa"/>
              <w:bottom w:w="30" w:type="dxa"/>
              <w:right w:w="30" w:type="dxa"/>
            </w:tcMar>
            <w:vAlign w:val="bottom"/>
            <w:hideMark/>
          </w:tcPr>
          <w:p w:rsidR="00000000" w:rsidRDefault="00AB7927">
            <w:pPr>
              <w:divId w:val="18941959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0142593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8533764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r>
      <w:tr w:rsidR="00000000">
        <w:trPr>
          <w:divId w:val="930238366"/>
        </w:trPr>
        <w:tc>
          <w:tcPr>
            <w:tcW w:w="0" w:type="auto"/>
            <w:tcMar>
              <w:top w:w="30" w:type="dxa"/>
              <w:left w:w="30" w:type="dxa"/>
              <w:bottom w:w="30" w:type="dxa"/>
              <w:right w:w="30" w:type="dxa"/>
            </w:tcMar>
            <w:vAlign w:val="bottom"/>
            <w:hideMark/>
          </w:tcPr>
          <w:p w:rsidR="00000000" w:rsidRDefault="00AB7927">
            <w:pPr>
              <w:divId w:val="945842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4137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12399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450509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53163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2118674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96877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12789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788163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38899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12767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333219248"/>
              <w:rPr>
                <w:rFonts w:eastAsia="Times New Roman"/>
                <w:sz w:val="20"/>
                <w:szCs w:val="20"/>
              </w:rPr>
            </w:pPr>
            <w:r>
              <w:rPr>
                <w:rFonts w:ascii="inherit" w:eastAsia="Times New Roman" w:hAnsi="inherit"/>
                <w:sz w:val="20"/>
                <w:szCs w:val="20"/>
              </w:rPr>
              <w:t> </w:t>
            </w:r>
          </w:p>
        </w:tc>
      </w:tr>
      <w:tr w:rsidR="00000000">
        <w:trPr>
          <w:divId w:val="930238366"/>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21"/>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(Dollars in millions)</w:t>
            </w:r>
          </w:p>
        </w:tc>
      </w:tr>
      <w:tr w:rsidR="00000000">
        <w:trPr>
          <w:divId w:val="93023836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514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33503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97034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48580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1,515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71266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1,410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78021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30238366"/>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Cost of product sales and services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(345</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99069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(326</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8234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803646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(1,021</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78082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(955</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730806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30238366"/>
        </w:trPr>
        <w:tc>
          <w:tcPr>
            <w:tcW w:w="0" w:type="auto"/>
            <w:shd w:val="clear" w:color="auto" w:fill="CCEEFF"/>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Gross margin</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391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3674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564072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96934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455</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18433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30238366"/>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33</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476000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32</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41913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2054692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80904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33</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681904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32</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2034527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902011457"/>
              <w:rPr>
                <w:rFonts w:eastAsia="Times New Roman"/>
                <w:sz w:val="20"/>
                <w:szCs w:val="20"/>
              </w:rPr>
            </w:pPr>
            <w:r>
              <w:rPr>
                <w:rFonts w:ascii="inherit" w:eastAsia="Times New Roman" w:hAnsi="inherit"/>
                <w:sz w:val="20"/>
                <w:szCs w:val="20"/>
              </w:rPr>
              <w:t> </w:t>
            </w:r>
          </w:p>
        </w:tc>
      </w:tr>
      <w:tr w:rsidR="00000000">
        <w:trPr>
          <w:divId w:val="93023836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ESA expenses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66453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(73</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2124954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30812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(229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703050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(205</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84725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30238366"/>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16</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884633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15</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489562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2050182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23781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15</w:t>
            </w:r>
          </w:p>
        </w:tc>
        <w:tc>
          <w:tcPr>
            <w:tcW w:w="0" w:type="auto"/>
            <w:tcBorders>
              <w:bottom w:val="single" w:sz="6" w:space="0" w:color="000000"/>
            </w:tcBorders>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364942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i/>
                <w:iCs/>
                <w:sz w:val="20"/>
                <w:szCs w:val="20"/>
              </w:rPr>
              <w:t>15</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460147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417508927"/>
              <w:rPr>
                <w:rFonts w:eastAsia="Times New Roman"/>
                <w:sz w:val="20"/>
                <w:szCs w:val="20"/>
              </w:rPr>
            </w:pPr>
            <w:r>
              <w:rPr>
                <w:rFonts w:ascii="inherit" w:eastAsia="Times New Roman" w:hAnsi="inherit"/>
                <w:sz w:val="20"/>
                <w:szCs w:val="20"/>
              </w:rPr>
              <w:t> </w:t>
            </w:r>
          </w:p>
        </w:tc>
      </w:tr>
      <w:tr w:rsidR="00000000">
        <w:trPr>
          <w:divId w:val="930238366"/>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Segment operating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1169522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07996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698756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265</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57254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250</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17125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930238366"/>
        </w:trPr>
        <w:tc>
          <w:tcPr>
            <w:tcW w:w="0" w:type="auto"/>
            <w:tcMar>
              <w:top w:w="30" w:type="dxa"/>
              <w:left w:w="420" w:type="dxa"/>
              <w:bottom w:w="30" w:type="dxa"/>
              <w:right w:w="30" w:type="dxa"/>
            </w:tcMar>
            <w:hideMark/>
          </w:tcPr>
          <w:p w:rsidR="00000000" w:rsidRDefault="00AB7927">
            <w:pPr>
              <w:rPr>
                <w:rFonts w:eastAsia="Times New Roman"/>
                <w:sz w:val="20"/>
                <w:szCs w:val="20"/>
              </w:rPr>
            </w:pPr>
            <w:r>
              <w:rPr>
                <w:rFonts w:ascii="inherit" w:eastAsia="Times New Roman" w:hAnsi="inherit"/>
                <w:i/>
                <w:iCs/>
                <w:sz w:val="20"/>
                <w:szCs w:val="20"/>
              </w:rPr>
              <w:t>% of revenue</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387873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748962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466853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07608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17</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955600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i/>
                <w:iCs/>
                <w:sz w:val="20"/>
                <w:szCs w:val="20"/>
              </w:rPr>
              <w:t>18</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rsidR="00000000" w:rsidRDefault="00AB7927">
            <w:pPr>
              <w:divId w:val="176726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382366858"/>
              <w:rPr>
                <w:rFonts w:eastAsia="Times New Roman"/>
                <w:sz w:val="20"/>
                <w:szCs w:val="20"/>
              </w:rPr>
            </w:pPr>
            <w:r>
              <w:rPr>
                <w:rFonts w:ascii="inherit" w:eastAsia="Times New Roman" w:hAnsi="inherit"/>
                <w:sz w:val="20"/>
                <w:szCs w:val="20"/>
              </w:rPr>
              <w:t> </w:t>
            </w:r>
          </w:p>
        </w:tc>
      </w:tr>
    </w:tbl>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of higher revenue from classified programs, driven by exquisite systems, next generation technology and small satellites, partially offset by lower revenue from environmental programs.</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gross margin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w:t>
      </w:r>
      <w:r>
        <w:rPr>
          <w:rFonts w:ascii="inherit" w:eastAsia="Times New Roman" w:hAnsi="inherit"/>
          <w:sz w:val="20"/>
          <w:szCs w:val="20"/>
        </w:rPr>
        <w:t>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higher segment revenue. The increase in segment gross margin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w:t>
      </w:r>
      <w:r>
        <w:rPr>
          <w:rFonts w:ascii="inherit" w:eastAsia="Times New Roman" w:hAnsi="inherit"/>
          <w:sz w:val="20"/>
          <w:szCs w:val="20"/>
        </w:rPr>
        <w:t>o improved program execution. The</w:t>
      </w:r>
      <w:r>
        <w:rPr>
          <w:rFonts w:ascii="inherit" w:eastAsia="Times New Roman" w:hAnsi="inherit"/>
          <w:sz w:val="20"/>
          <w:szCs w:val="20"/>
        </w:rPr>
        <w:t xml:space="preserve"> </w:t>
      </w:r>
      <w:r>
        <w:rPr>
          <w:rFonts w:ascii="inherit" w:eastAsia="Times New Roman" w:hAnsi="inherit"/>
          <w:sz w:val="20"/>
          <w:szCs w:val="20"/>
        </w:rPr>
        <w:t>increases in segment ESA expenses and segment ESA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due to increased investments in bids and proposals and R&amp;D.</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operating income and comparability of segment operating margin percentage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items discussed above regarding this se</w:t>
      </w:r>
      <w:r>
        <w:rPr>
          <w:rFonts w:ascii="inherit" w:eastAsia="Times New Roman" w:hAnsi="inherit"/>
          <w:sz w:val="20"/>
          <w:szCs w:val="20"/>
        </w:rPr>
        <w:t>gment.</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revenue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$136 million</w:t>
      </w:r>
      <w:r>
        <w:rPr>
          <w:rFonts w:ascii="inherit" w:eastAsia="Times New Roman" w:hAnsi="inherit"/>
          <w:sz w:val="20"/>
          <w:szCs w:val="20"/>
        </w:rPr>
        <w:t xml:space="preserve"> </w:t>
      </w:r>
      <w:r>
        <w:rPr>
          <w:rFonts w:ascii="inherit" w:eastAsia="Times New Roman" w:hAnsi="inherit"/>
          <w:sz w:val="20"/>
          <w:szCs w:val="20"/>
        </w:rPr>
        <w:t>of higher revenue f</w:t>
      </w:r>
      <w:r>
        <w:rPr>
          <w:rFonts w:ascii="inherit" w:eastAsia="Times New Roman" w:hAnsi="inherit"/>
          <w:sz w:val="20"/>
          <w:szCs w:val="20"/>
        </w:rPr>
        <w:t>rom classified programs, partially offset by lower revenue from environmental programs.</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increases in segment gross margin, segment gross margin percentage and segment ESA expenses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primarily due to the same reasons noted above regarding this segment for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quarters of fiscal 2019 and 2018. Segment ESA percentage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comparable with the first</w:t>
      </w:r>
      <w:r>
        <w:rPr>
          <w:rFonts w:ascii="inherit" w:eastAsia="Times New Roman" w:hAnsi="inherit"/>
          <w:sz w:val="20"/>
          <w:szCs w:val="20"/>
        </w:rPr>
        <w:t xml:space="preserve"> </w:t>
      </w:r>
      <w:r>
        <w:rPr>
          <w:rFonts w:ascii="inherit" w:eastAsia="Times New Roman" w:hAnsi="inherit"/>
          <w:sz w:val="20"/>
          <w:szCs w:val="20"/>
        </w:rPr>
        <w:t>three quarter</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segment operating income and slight</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of segment operating margin percentage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reflected the combined effects of the ite</w:t>
      </w:r>
      <w:r>
        <w:rPr>
          <w:rFonts w:ascii="inherit" w:eastAsia="Times New Roman" w:hAnsi="inherit"/>
          <w:sz w:val="20"/>
          <w:szCs w:val="20"/>
        </w:rPr>
        <w:t>ms discussed above regarding this segment for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spacing w:line="288" w:lineRule="auto"/>
        <w:rPr>
          <w:rFonts w:eastAsia="Times New Roman"/>
          <w:sz w:val="20"/>
          <w:szCs w:val="20"/>
        </w:rPr>
      </w:pPr>
      <w:r>
        <w:rPr>
          <w:rFonts w:ascii="inherit" w:eastAsia="Times New Roman" w:hAnsi="inherit"/>
          <w:b/>
          <w:bCs/>
          <w:sz w:val="20"/>
          <w:szCs w:val="20"/>
        </w:rPr>
        <w:t>Unallocated Corporate Expense</w:t>
      </w:r>
    </w:p>
    <w:tbl>
      <w:tblPr>
        <w:tblW w:w="5000" w:type="pct"/>
        <w:tblCellMar>
          <w:left w:w="0" w:type="dxa"/>
          <w:right w:w="0" w:type="dxa"/>
        </w:tblCellMar>
        <w:tblLook w:val="04A0" w:firstRow="1" w:lastRow="0" w:firstColumn="1" w:lastColumn="0" w:noHBand="0" w:noVBand="1"/>
      </w:tblPr>
      <w:tblGrid>
        <w:gridCol w:w="2310"/>
        <w:gridCol w:w="133"/>
        <w:gridCol w:w="733"/>
        <w:gridCol w:w="65"/>
        <w:gridCol w:w="105"/>
        <w:gridCol w:w="133"/>
        <w:gridCol w:w="666"/>
        <w:gridCol w:w="65"/>
        <w:gridCol w:w="105"/>
        <w:gridCol w:w="687"/>
        <w:gridCol w:w="285"/>
        <w:gridCol w:w="105"/>
        <w:gridCol w:w="133"/>
        <w:gridCol w:w="668"/>
        <w:gridCol w:w="65"/>
        <w:gridCol w:w="105"/>
        <w:gridCol w:w="133"/>
        <w:gridCol w:w="668"/>
        <w:gridCol w:w="65"/>
        <w:gridCol w:w="105"/>
        <w:gridCol w:w="687"/>
        <w:gridCol w:w="285"/>
      </w:tblGrid>
      <w:tr w:rsidR="00000000">
        <w:trPr>
          <w:divId w:val="648511087"/>
        </w:trPr>
        <w:tc>
          <w:tcPr>
            <w:tcW w:w="0" w:type="auto"/>
            <w:gridSpan w:val="22"/>
            <w:vAlign w:val="center"/>
            <w:hideMark/>
          </w:tcPr>
          <w:p w:rsidR="00000000" w:rsidRDefault="00AB7927">
            <w:pPr>
              <w:spacing w:line="288" w:lineRule="auto"/>
              <w:rPr>
                <w:rFonts w:eastAsia="Times New Roman"/>
                <w:sz w:val="20"/>
                <w:szCs w:val="20"/>
              </w:rPr>
            </w:pPr>
          </w:p>
        </w:tc>
      </w:tr>
      <w:tr w:rsidR="00000000">
        <w:trPr>
          <w:divId w:val="648511087"/>
        </w:trPr>
        <w:tc>
          <w:tcPr>
            <w:tcW w:w="1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648511087"/>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207469926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648511087"/>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747145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979455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c>
          <w:tcPr>
            <w:tcW w:w="0" w:type="auto"/>
            <w:tcMar>
              <w:top w:w="30" w:type="dxa"/>
              <w:left w:w="30" w:type="dxa"/>
              <w:bottom w:w="30" w:type="dxa"/>
              <w:right w:w="30" w:type="dxa"/>
            </w:tcMar>
            <w:vAlign w:val="bottom"/>
            <w:hideMark/>
          </w:tcPr>
          <w:p w:rsidR="00000000" w:rsidRDefault="00AB7927">
            <w:pPr>
              <w:divId w:val="483477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1009403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888421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 Inc/(Dec)</w:t>
            </w:r>
          </w:p>
        </w:tc>
      </w:tr>
      <w:tr w:rsidR="00000000">
        <w:trPr>
          <w:divId w:val="648511087"/>
        </w:trPr>
        <w:tc>
          <w:tcPr>
            <w:tcW w:w="0" w:type="auto"/>
            <w:tcMar>
              <w:top w:w="30" w:type="dxa"/>
              <w:left w:w="30" w:type="dxa"/>
              <w:bottom w:w="30" w:type="dxa"/>
              <w:right w:w="30" w:type="dxa"/>
            </w:tcMar>
            <w:vAlign w:val="bottom"/>
            <w:hideMark/>
          </w:tcPr>
          <w:p w:rsidR="00000000" w:rsidRDefault="00AB7927">
            <w:pPr>
              <w:divId w:val="1745451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625699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89450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89896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70182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70996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73157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57112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5874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95285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49321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226452258"/>
              <w:rPr>
                <w:rFonts w:eastAsia="Times New Roman"/>
                <w:sz w:val="20"/>
                <w:szCs w:val="20"/>
              </w:rPr>
            </w:pPr>
            <w:r>
              <w:rPr>
                <w:rFonts w:ascii="inherit" w:eastAsia="Times New Roman" w:hAnsi="inherit"/>
                <w:sz w:val="20"/>
                <w:szCs w:val="20"/>
              </w:rPr>
              <w:t> </w:t>
            </w:r>
          </w:p>
        </w:tc>
      </w:tr>
      <w:tr w:rsidR="00000000">
        <w:trPr>
          <w:divId w:val="648511087"/>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21"/>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(Dollars in millions)</w:t>
            </w:r>
          </w:p>
        </w:tc>
      </w:tr>
      <w:tr w:rsidR="00000000">
        <w:trPr>
          <w:divId w:val="648511087"/>
        </w:trPr>
        <w:tc>
          <w:tcPr>
            <w:tcW w:w="0" w:type="auto"/>
            <w:shd w:val="clear" w:color="auto" w:fill="CCEEFF"/>
            <w:tcMar>
              <w:top w:w="30" w:type="dxa"/>
              <w:left w:w="30" w:type="dxa"/>
              <w:bottom w:w="30" w:type="dxa"/>
              <w:right w:w="30" w:type="dxa"/>
            </w:tcMar>
            <w:vAlign w:val="center"/>
            <w:hideMark/>
          </w:tcPr>
          <w:p w:rsidR="00000000" w:rsidRDefault="00AB7927">
            <w:pPr>
              <w:ind w:hanging="270"/>
              <w:rPr>
                <w:rFonts w:eastAsia="Times New Roman"/>
                <w:sz w:val="20"/>
                <w:szCs w:val="20"/>
              </w:rPr>
            </w:pPr>
            <w:r>
              <w:rPr>
                <w:rFonts w:ascii="inherit" w:eastAsia="Times New Roman" w:hAnsi="inherit"/>
                <w:sz w:val="20"/>
                <w:szCs w:val="20"/>
              </w:rPr>
              <w:t>Unallocated corporate expense and corporate eliminations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808402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61</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74641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80598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013804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107</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70586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648511087"/>
        </w:trPr>
        <w:tc>
          <w:tcPr>
            <w:tcW w:w="0" w:type="auto"/>
            <w:tcMar>
              <w:top w:w="30" w:type="dxa"/>
              <w:left w:w="30" w:type="dxa"/>
              <w:bottom w:w="30" w:type="dxa"/>
              <w:right w:w="30" w:type="dxa"/>
            </w:tcMar>
            <w:vAlign w:val="center"/>
            <w:hideMark/>
          </w:tcPr>
          <w:p w:rsidR="00000000" w:rsidRDefault="00AB7927">
            <w:pPr>
              <w:ind w:hanging="270"/>
              <w:rPr>
                <w:rFonts w:eastAsia="Times New Roman"/>
                <w:sz w:val="20"/>
                <w:szCs w:val="20"/>
              </w:rPr>
            </w:pPr>
            <w:r>
              <w:rPr>
                <w:rFonts w:ascii="inherit" w:eastAsia="Times New Roman" w:hAnsi="inherit"/>
                <w:sz w:val="20"/>
                <w:szCs w:val="20"/>
              </w:rPr>
              <w:t>Amortization of intangible assets from Exelis acquisition</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22605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420882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319768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10699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75</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00921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 %</w:t>
            </w:r>
          </w:p>
        </w:tc>
      </w:tr>
    </w:tbl>
    <w:p w:rsidR="00000000" w:rsidRDefault="00AB7927">
      <w:pPr>
        <w:spacing w:line="288" w:lineRule="auto"/>
        <w:ind w:firstLine="48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unallocated corporate expense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 xml:space="preserve">of charges related to our decision to transition and exit a </w:t>
      </w:r>
      <w:r>
        <w:rPr>
          <w:rFonts w:ascii="inherit" w:eastAsia="Times New Roman" w:hAnsi="inherit"/>
          <w:sz w:val="20"/>
          <w:szCs w:val="20"/>
        </w:rPr>
        <w:t>commercial air-to-ground LTE radio communications line of business in the third quarter of fiscal 2018, partially offset by</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of L3 merger-related transaction and integration costs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 2019.</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w:t>
      </w:r>
      <w:r>
        <w:rPr>
          <w:rFonts w:ascii="inherit" w:eastAsia="Times New Roman" w:hAnsi="inherit"/>
          <w:i/>
          <w:iCs/>
          <w:sz w:val="20"/>
          <w:szCs w:val="20"/>
        </w:rPr>
        <w:t>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unallocated corporate expense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p>
    <w:p w:rsidR="00000000" w:rsidRDefault="00AB7927">
      <w:pPr>
        <w:divId w:val="550382516"/>
        <w:rPr>
          <w:rFonts w:eastAsia="Times New Roman"/>
          <w:sz w:val="20"/>
          <w:szCs w:val="20"/>
        </w:rPr>
      </w:pPr>
    </w:p>
    <w:p w:rsidR="00000000" w:rsidRDefault="00AB7927">
      <w:pPr>
        <w:spacing w:line="288" w:lineRule="auto"/>
        <w:jc w:val="center"/>
        <w:divId w:val="726689197"/>
        <w:rPr>
          <w:rFonts w:eastAsia="Times New Roman"/>
          <w:sz w:val="20"/>
          <w:szCs w:val="20"/>
        </w:rPr>
      </w:pPr>
      <w:r>
        <w:rPr>
          <w:rFonts w:ascii="inherit" w:eastAsia="Times New Roman" w:hAnsi="inherit"/>
          <w:sz w:val="20"/>
          <w:szCs w:val="20"/>
        </w:rPr>
        <w:t>30</w:t>
      </w:r>
    </w:p>
    <w:p w:rsidR="00000000" w:rsidRDefault="00AB7927">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AB7927">
      <w:pPr>
        <w:divId w:val="1237207212"/>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sz w:val="20"/>
          <w:szCs w:val="20"/>
        </w:rPr>
        <w:t>charges related to our decision to transition and exit a commercial air-to-ground LTE radio communications line of business in the third quarter of fiscal 2018 and a</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adjustment for deferred compensation in the second quarter of fiscal 2018, par</w:t>
      </w:r>
      <w:r>
        <w:rPr>
          <w:rFonts w:ascii="inherit" w:eastAsia="Times New Roman" w:hAnsi="inherit"/>
          <w:sz w:val="20"/>
          <w:szCs w:val="20"/>
        </w:rPr>
        <w:t>tially offset by</w:t>
      </w:r>
      <w:r>
        <w:rPr>
          <w:rFonts w:ascii="inherit" w:eastAsia="Times New Roman" w:hAnsi="inherit"/>
          <w:sz w:val="20"/>
          <w:szCs w:val="20"/>
        </w:rPr>
        <w:t xml:space="preserve"> </w:t>
      </w:r>
      <w:r>
        <w:rPr>
          <w:rFonts w:ascii="inherit" w:eastAsia="Times New Roman" w:hAnsi="inherit"/>
          <w:sz w:val="20"/>
          <w:szCs w:val="20"/>
        </w:rPr>
        <w:t>$29 million</w:t>
      </w:r>
      <w:r>
        <w:rPr>
          <w:rFonts w:ascii="inherit" w:eastAsia="Times New Roman" w:hAnsi="inherit"/>
          <w:sz w:val="20"/>
          <w:szCs w:val="20"/>
        </w:rPr>
        <w:t xml:space="preserve"> </w:t>
      </w:r>
      <w:r>
        <w:rPr>
          <w:rFonts w:ascii="inherit" w:eastAsia="Times New Roman" w:hAnsi="inherit"/>
          <w:sz w:val="20"/>
          <w:szCs w:val="20"/>
        </w:rPr>
        <w:t>of L3 merger-related transaction and integration costs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 2019.</w:t>
      </w:r>
    </w:p>
    <w:p w:rsidR="00000000" w:rsidRDefault="00AB7927">
      <w:pPr>
        <w:spacing w:line="288" w:lineRule="auto"/>
        <w:jc w:val="both"/>
        <w:rPr>
          <w:rFonts w:eastAsia="Times New Roman"/>
          <w:sz w:val="20"/>
          <w:szCs w:val="20"/>
        </w:rPr>
      </w:pPr>
      <w:r>
        <w:rPr>
          <w:rFonts w:ascii="inherit" w:eastAsia="Times New Roman" w:hAnsi="inherit"/>
          <w:b/>
          <w:bCs/>
          <w:sz w:val="20"/>
          <w:szCs w:val="20"/>
        </w:rPr>
        <w:t>LIQUIDITY, CAPITAL RESOURCES AND FINANCIAL STRATEGIES</w:t>
      </w:r>
    </w:p>
    <w:p w:rsidR="00000000" w:rsidRDefault="00AB7927">
      <w:pPr>
        <w:spacing w:line="288" w:lineRule="auto"/>
        <w:jc w:val="both"/>
        <w:rPr>
          <w:rFonts w:eastAsia="Times New Roman"/>
          <w:sz w:val="20"/>
          <w:szCs w:val="20"/>
        </w:rPr>
      </w:pPr>
      <w:r>
        <w:rPr>
          <w:rFonts w:ascii="inherit" w:eastAsia="Times New Roman" w:hAnsi="inherit"/>
          <w:b/>
          <w:bCs/>
          <w:sz w:val="20"/>
          <w:szCs w:val="20"/>
        </w:rPr>
        <w:t>Cash Flows</w:t>
      </w:r>
    </w:p>
    <w:tbl>
      <w:tblPr>
        <w:tblW w:w="4912" w:type="pct"/>
        <w:tblCellMar>
          <w:left w:w="0" w:type="dxa"/>
          <w:right w:w="0" w:type="dxa"/>
        </w:tblCellMar>
        <w:tblLook w:val="04A0" w:firstRow="1" w:lastRow="0" w:firstColumn="1" w:lastColumn="0" w:noHBand="0" w:noVBand="1"/>
      </w:tblPr>
      <w:tblGrid>
        <w:gridCol w:w="5571"/>
        <w:gridCol w:w="133"/>
        <w:gridCol w:w="1002"/>
        <w:gridCol w:w="107"/>
        <w:gridCol w:w="105"/>
        <w:gridCol w:w="133"/>
        <w:gridCol w:w="1002"/>
        <w:gridCol w:w="107"/>
      </w:tblGrid>
      <w:tr w:rsidR="00000000">
        <w:trPr>
          <w:divId w:val="1928802679"/>
        </w:trPr>
        <w:tc>
          <w:tcPr>
            <w:tcW w:w="0" w:type="auto"/>
            <w:gridSpan w:val="8"/>
            <w:vAlign w:val="center"/>
            <w:hideMark/>
          </w:tcPr>
          <w:p w:rsidR="00000000" w:rsidRDefault="00AB7927">
            <w:pPr>
              <w:spacing w:line="288" w:lineRule="auto"/>
              <w:jc w:val="both"/>
              <w:rPr>
                <w:rFonts w:eastAsia="Times New Roman"/>
                <w:sz w:val="20"/>
                <w:szCs w:val="20"/>
              </w:rPr>
            </w:pPr>
          </w:p>
        </w:tc>
      </w:tr>
      <w:tr w:rsidR="00000000">
        <w:trPr>
          <w:divId w:val="1928802679"/>
        </w:trPr>
        <w:tc>
          <w:tcPr>
            <w:tcW w:w="3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928802679"/>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928802679"/>
        </w:trPr>
        <w:tc>
          <w:tcPr>
            <w:tcW w:w="0" w:type="auto"/>
            <w:tcMar>
              <w:top w:w="30" w:type="dxa"/>
              <w:left w:w="30" w:type="dxa"/>
              <w:bottom w:w="30" w:type="dxa"/>
              <w:right w:w="30" w:type="dxa"/>
            </w:tcMar>
            <w:vAlign w:val="bottom"/>
            <w:hideMark/>
          </w:tcPr>
          <w:p w:rsidR="00000000" w:rsidRDefault="00AB7927">
            <w:pPr>
              <w:divId w:val="663880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29, 2019</w:t>
            </w:r>
          </w:p>
        </w:tc>
        <w:tc>
          <w:tcPr>
            <w:tcW w:w="0" w:type="auto"/>
            <w:tcMar>
              <w:top w:w="30" w:type="dxa"/>
              <w:left w:w="30" w:type="dxa"/>
              <w:bottom w:w="30" w:type="dxa"/>
              <w:right w:w="30" w:type="dxa"/>
            </w:tcMar>
            <w:vAlign w:val="bottom"/>
            <w:hideMark/>
          </w:tcPr>
          <w:p w:rsidR="00000000" w:rsidRDefault="00AB7927">
            <w:pPr>
              <w:divId w:val="13893046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1928802679"/>
        </w:trPr>
        <w:tc>
          <w:tcPr>
            <w:tcW w:w="0" w:type="auto"/>
            <w:tcMar>
              <w:top w:w="30" w:type="dxa"/>
              <w:left w:w="30" w:type="dxa"/>
              <w:bottom w:w="30" w:type="dxa"/>
              <w:right w:w="30" w:type="dxa"/>
            </w:tcMar>
            <w:vAlign w:val="bottom"/>
            <w:hideMark/>
          </w:tcPr>
          <w:p w:rsidR="00000000" w:rsidRDefault="00AB7927">
            <w:pPr>
              <w:divId w:val="588580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566570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75787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992709634"/>
              <w:rPr>
                <w:rFonts w:eastAsia="Times New Roman"/>
                <w:sz w:val="20"/>
                <w:szCs w:val="20"/>
              </w:rPr>
            </w:pPr>
            <w:r>
              <w:rPr>
                <w:rFonts w:ascii="inherit" w:eastAsia="Times New Roman" w:hAnsi="inherit"/>
                <w:sz w:val="20"/>
                <w:szCs w:val="20"/>
              </w:rPr>
              <w:t> </w:t>
            </w:r>
          </w:p>
        </w:tc>
      </w:tr>
      <w:tr w:rsidR="00000000">
        <w:trPr>
          <w:divId w:val="1928802679"/>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928802679"/>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874</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27045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230</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928802679"/>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cash used in investing activities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36987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(81</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928802679"/>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cash used in financing activities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(722</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926113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(196</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928802679"/>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Effect of exchange rate changes on cash and cash equivalents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28517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rsidR="00000000" w:rsidRDefault="00AB7927">
            <w:pPr>
              <w:rPr>
                <w:rFonts w:eastAsia="Times New Roman"/>
                <w:sz w:val="20"/>
                <w:szCs w:val="20"/>
              </w:rPr>
            </w:pPr>
          </w:p>
        </w:tc>
      </w:tr>
      <w:tr w:rsidR="00000000">
        <w:trPr>
          <w:divId w:val="1928802679"/>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increase (decrease)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38939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928802679"/>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Cash and cash equivalents, beginning of year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288</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26606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484</w:t>
            </w:r>
          </w:p>
        </w:tc>
        <w:tc>
          <w:tcPr>
            <w:tcW w:w="0" w:type="auto"/>
            <w:tcBorders>
              <w:bottom w:val="single" w:sz="6" w:space="0" w:color="000000"/>
            </w:tcBorders>
            <w:vAlign w:val="bottom"/>
            <w:hideMark/>
          </w:tcPr>
          <w:p w:rsidR="00000000" w:rsidRDefault="00AB7927">
            <w:pPr>
              <w:rPr>
                <w:rFonts w:eastAsia="Times New Roman"/>
                <w:sz w:val="20"/>
                <w:szCs w:val="20"/>
              </w:rPr>
            </w:pPr>
          </w:p>
        </w:tc>
      </w:tr>
      <w:tr w:rsidR="00000000">
        <w:trPr>
          <w:divId w:val="1928802679"/>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Cash and cash equivalents, end of quarter</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334</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33233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443</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r>
    </w:tbl>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Cash and cash equivalents:</w:t>
      </w:r>
      <w:r>
        <w:rPr>
          <w:rFonts w:ascii="inherit" w:eastAsia="Times New Roman" w:hAnsi="inherit"/>
          <w:b/>
          <w:bCs/>
          <w:i/>
          <w:iCs/>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net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cash and cash equivalents from the end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 the end of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1170"/>
        <w:gridCol w:w="6579"/>
      </w:tblGrid>
      <w:tr w:rsidR="00000000">
        <w:trPr>
          <w:tblCellSpacing w:w="0" w:type="dxa"/>
        </w:trPr>
        <w:tc>
          <w:tcPr>
            <w:tcW w:w="1170" w:type="dxa"/>
            <w:vAlign w:val="center"/>
            <w:hideMark/>
          </w:tcPr>
          <w:p w:rsidR="00000000" w:rsidRDefault="00AB7927">
            <w:pPr>
              <w:spacing w:line="288" w:lineRule="auto"/>
              <w:ind w:firstLine="48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39226923"/>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$874 million</w:t>
            </w:r>
            <w:r>
              <w:rPr>
                <w:rFonts w:ascii="inherit" w:eastAsia="Times New Roman" w:hAnsi="inherit"/>
                <w:sz w:val="20"/>
                <w:szCs w:val="20"/>
              </w:rPr>
              <w:t xml:space="preserve"> </w:t>
            </w:r>
            <w:r>
              <w:rPr>
                <w:rFonts w:ascii="inherit" w:eastAsia="Times New Roman" w:hAnsi="inherit"/>
                <w:sz w:val="20"/>
                <w:szCs w:val="20"/>
              </w:rPr>
              <w:t>of net cash provided by operating activities; partially offset by</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80480182"/>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$278 million</w:t>
            </w:r>
            <w:r>
              <w:rPr>
                <w:rFonts w:ascii="inherit" w:eastAsia="Times New Roman" w:hAnsi="inherit"/>
                <w:sz w:val="20"/>
                <w:szCs w:val="20"/>
              </w:rPr>
              <w:t xml:space="preserve"> </w:t>
            </w:r>
            <w:r>
              <w:rPr>
                <w:rFonts w:ascii="inherit" w:eastAsia="Times New Roman" w:hAnsi="inherit"/>
                <w:sz w:val="20"/>
                <w:szCs w:val="20"/>
              </w:rPr>
              <w:t>of net repayments of borrowings, including $300 million used for repayment at maturity of the entire principal amount of our Floating Rate Notes due February 27, 2019;</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3645"/>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15216142"/>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$244 million</w:t>
            </w:r>
            <w:r>
              <w:rPr>
                <w:rFonts w:ascii="inherit" w:eastAsia="Times New Roman" w:hAnsi="inherit"/>
                <w:sz w:val="20"/>
                <w:szCs w:val="20"/>
              </w:rPr>
              <w:t xml:space="preserve"> </w:t>
            </w:r>
            <w:r>
              <w:rPr>
                <w:rFonts w:ascii="inherit" w:eastAsia="Times New Roman" w:hAnsi="inherit"/>
                <w:sz w:val="20"/>
                <w:szCs w:val="20"/>
              </w:rPr>
              <w:t>used to pay cash dividends;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5842"/>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12903016"/>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used to repurchase shares of our common stock; and</w:t>
            </w:r>
            <w:r>
              <w:rPr>
                <w:rFonts w:ascii="inherit" w:eastAsia="Times New Roman" w:hAnsi="inherit"/>
                <w:sz w:val="20"/>
                <w:szCs w:val="20"/>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5769"/>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80495574"/>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$104 million</w:t>
            </w:r>
            <w:r>
              <w:rPr>
                <w:rFonts w:ascii="inherit" w:eastAsia="Times New Roman" w:hAnsi="inherit"/>
                <w:sz w:val="20"/>
                <w:szCs w:val="20"/>
              </w:rPr>
              <w:t xml:space="preserve"> </w:t>
            </w:r>
            <w:r>
              <w:rPr>
                <w:rFonts w:ascii="inherit" w:eastAsia="Times New Roman" w:hAnsi="inherit"/>
                <w:sz w:val="20"/>
                <w:szCs w:val="20"/>
              </w:rPr>
              <w:t>used for additions of property, plant and equipment.</w:t>
            </w:r>
          </w:p>
        </w:tc>
      </w:tr>
    </w:tbl>
    <w:p w:rsidR="00000000" w:rsidRDefault="00AB7927">
      <w:pPr>
        <w:spacing w:line="288" w:lineRule="auto"/>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net</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cash and cash equivalents from the end of fiscal</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to the end of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spacing w:line="288" w:lineRule="auto"/>
              <w:ind w:firstLine="45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368796352"/>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$230 million of net cash provided by operating activities, reflecting the impact of a $300 million voluntary pension contribution;</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75610792"/>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$185 million of net proceeds from borrowings, including $250 million in proceeds from the issuance of the Floating Rat</w:t>
            </w:r>
            <w:r>
              <w:rPr>
                <w:rFonts w:ascii="inherit" w:eastAsia="Times New Roman" w:hAnsi="inherit"/>
                <w:sz w:val="20"/>
                <w:szCs w:val="20"/>
              </w:rPr>
              <w:t xml:space="preserve">e Notes due April 2020, $300 million in proceeds from the issuance of the Floating Rate Notes due February 2019, $253 million used for repayment of our remaining outstanding indebtedness under the 5-year tranche of our variable-rate term loans due May 29, </w:t>
            </w:r>
            <w:r>
              <w:rPr>
                <w:rFonts w:ascii="inherit" w:eastAsia="Times New Roman" w:hAnsi="inherit"/>
                <w:sz w:val="20"/>
                <w:szCs w:val="20"/>
              </w:rPr>
              <w:t>2020, $16 million used for repayment of outstanding indebtedness under the 3-year tranche of our variable-rate term loans due May 29, 2018 and $75 million used for repayment of short-term debt outstanding under our commercial paper program; and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91226797"/>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 xml:space="preserve">$31 </w:t>
            </w:r>
            <w:r>
              <w:rPr>
                <w:rFonts w:ascii="inherit" w:eastAsia="Times New Roman" w:hAnsi="inherit"/>
                <w:sz w:val="20"/>
                <w:szCs w:val="20"/>
              </w:rPr>
              <w:t>million of proceeds from exercises of employee stock options; more than offset by</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3689"/>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62826157"/>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$205 million used to pay cash dividends;</w:t>
            </w:r>
            <w:r>
              <w:rPr>
                <w:rFonts w:ascii="inherit" w:eastAsia="Times New Roman" w:hAnsi="inherit"/>
                <w:sz w:val="20"/>
                <w:szCs w:val="20"/>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5798"/>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922567701"/>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$197 million used to repurchase shares of our common stock; and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5659"/>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704016329"/>
              <w:rPr>
                <w:rFonts w:eastAsia="Times New Roman"/>
                <w:sz w:val="20"/>
                <w:szCs w:val="20"/>
              </w:rPr>
            </w:pPr>
            <w:r>
              <w:rPr>
                <w:rFonts w:ascii="inherit" w:eastAsia="Times New Roman" w:hAnsi="inherit"/>
                <w:sz w:val="20"/>
                <w:szCs w:val="20"/>
              </w:rPr>
              <w:t>•</w:t>
            </w:r>
          </w:p>
        </w:tc>
        <w:tc>
          <w:tcPr>
            <w:tcW w:w="0" w:type="auto"/>
            <w:tcMar>
              <w:top w:w="0" w:type="dxa"/>
              <w:left w:w="450" w:type="dxa"/>
              <w:bottom w:w="0" w:type="dxa"/>
              <w:right w:w="0" w:type="dxa"/>
            </w:tcMar>
            <w:hideMark/>
          </w:tcPr>
          <w:p w:rsidR="00000000" w:rsidRDefault="00AB7927">
            <w:pPr>
              <w:spacing w:line="288" w:lineRule="auto"/>
              <w:ind w:hanging="450"/>
              <w:rPr>
                <w:rFonts w:eastAsia="Times New Roman"/>
                <w:sz w:val="20"/>
                <w:szCs w:val="20"/>
              </w:rPr>
            </w:pPr>
            <w:r>
              <w:rPr>
                <w:rFonts w:ascii="inherit" w:eastAsia="Times New Roman" w:hAnsi="inherit"/>
                <w:sz w:val="20"/>
                <w:szCs w:val="20"/>
              </w:rPr>
              <w:t>$79 million used for additions of property, plant and equipment.</w:t>
            </w:r>
          </w:p>
        </w:tc>
      </w:tr>
    </w:tbl>
    <w:p w:rsidR="00000000" w:rsidRDefault="00AB7927">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we had cash and cash equivalents of</w:t>
      </w:r>
      <w:r>
        <w:rPr>
          <w:rFonts w:ascii="inherit" w:eastAsia="Times New Roman" w:hAnsi="inherit"/>
          <w:sz w:val="20"/>
          <w:szCs w:val="20"/>
        </w:rPr>
        <w:t xml:space="preserve"> </w:t>
      </w:r>
      <w:r>
        <w:rPr>
          <w:rFonts w:ascii="inherit" w:eastAsia="Times New Roman" w:hAnsi="inherit"/>
          <w:sz w:val="20"/>
          <w:szCs w:val="20"/>
        </w:rPr>
        <w:t>$334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and we have a senior unsecured $1 billion revolving credit facility that expires in June 2023 (of which $900 million was available to us as of</w:t>
      </w:r>
      <w:r>
        <w:rPr>
          <w:rFonts w:ascii="inherit" w:eastAsia="Times New Roman" w:hAnsi="inherit"/>
          <w:sz w:val="20"/>
          <w:szCs w:val="20"/>
        </w:rPr>
        <w:t xml:space="preserve"> </w:t>
      </w:r>
      <w:r>
        <w:rPr>
          <w:rFonts w:ascii="inherit" w:eastAsia="Times New Roman" w:hAnsi="inherit"/>
          <w:sz w:val="20"/>
          <w:szCs w:val="20"/>
        </w:rPr>
        <w:t>March 29, 2019, as a result of $100 million of short-term debt outstanding under our commercial paper program).</w:t>
      </w:r>
      <w:r>
        <w:rPr>
          <w:rFonts w:ascii="inherit" w:eastAsia="Times New Roman" w:hAnsi="inherit"/>
          <w:sz w:val="20"/>
          <w:szCs w:val="20"/>
        </w:rPr>
        <w:t xml:space="preserve"> Additionally, we had</w:t>
      </w:r>
      <w:r>
        <w:rPr>
          <w:rFonts w:ascii="inherit" w:eastAsia="Times New Roman" w:hAnsi="inherit"/>
          <w:sz w:val="20"/>
          <w:szCs w:val="20"/>
        </w:rPr>
        <w:t xml:space="preserve"> </w:t>
      </w:r>
      <w:r>
        <w:rPr>
          <w:rFonts w:ascii="inherit" w:eastAsia="Times New Roman" w:hAnsi="inherit"/>
          <w:sz w:val="20"/>
          <w:szCs w:val="20"/>
        </w:rPr>
        <w:t>$3.4 billion</w:t>
      </w:r>
      <w:r>
        <w:rPr>
          <w:rFonts w:ascii="inherit" w:eastAsia="Times New Roman" w:hAnsi="inherit"/>
          <w:sz w:val="20"/>
          <w:szCs w:val="20"/>
        </w:rPr>
        <w:t xml:space="preserve"> </w:t>
      </w:r>
      <w:r>
        <w:rPr>
          <w:rFonts w:ascii="inherit" w:eastAsia="Times New Roman" w:hAnsi="inherit"/>
          <w:sz w:val="20"/>
          <w:szCs w:val="20"/>
        </w:rPr>
        <w:t>of long-term debt outstanding at</w:t>
      </w:r>
      <w:r>
        <w:rPr>
          <w:rFonts w:ascii="inherit" w:eastAsia="Times New Roman" w:hAnsi="inherit"/>
          <w:sz w:val="20"/>
          <w:szCs w:val="20"/>
        </w:rPr>
        <w:t xml:space="preserve"> </w:t>
      </w:r>
      <w:r>
        <w:rPr>
          <w:rFonts w:ascii="inherit" w:eastAsia="Times New Roman" w:hAnsi="inherit"/>
          <w:sz w:val="20"/>
          <w:szCs w:val="20"/>
        </w:rPr>
        <w:t>March 29, 2019, the majority of which we incurred in connection with our acquisition of Exelis in the fourth quarter of fiscal 2015. For further information regarding our long-term debt, s</w:t>
      </w:r>
      <w:r>
        <w:rPr>
          <w:rFonts w:ascii="inherit" w:eastAsia="Times New Roman" w:hAnsi="inherit"/>
          <w:sz w:val="20"/>
          <w:szCs w:val="20"/>
        </w:rPr>
        <w:t>ee Note 13:</w:t>
      </w:r>
      <w:r>
        <w:rPr>
          <w:rFonts w:ascii="inherit" w:eastAsia="Times New Roman" w:hAnsi="inherit"/>
          <w:sz w:val="20"/>
          <w:szCs w:val="20"/>
        </w:rPr>
        <w:t xml:space="preserve"> </w:t>
      </w:r>
      <w:r>
        <w:rPr>
          <w:rFonts w:ascii="inherit" w:eastAsia="Times New Roman" w:hAnsi="inherit"/>
          <w:sz w:val="20"/>
          <w:szCs w:val="20"/>
        </w:rPr>
        <w:t>“Debt”</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 Our</w:t>
      </w:r>
      <w:r>
        <w:rPr>
          <w:rFonts w:ascii="inherit" w:eastAsia="Times New Roman" w:hAnsi="inherit"/>
          <w:sz w:val="20"/>
          <w:szCs w:val="20"/>
        </w:rPr>
        <w:t xml:space="preserve"> </w:t>
      </w:r>
      <w:r>
        <w:rPr>
          <w:rFonts w:ascii="inherit" w:eastAsia="Times New Roman" w:hAnsi="inherit"/>
          <w:sz w:val="20"/>
          <w:szCs w:val="20"/>
        </w:rPr>
        <w:t>$334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cash and cash equivalents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included $141 million held by our foreign subsidiaries, of which $67 million was consid</w:t>
      </w:r>
      <w:r>
        <w:rPr>
          <w:rFonts w:ascii="inherit" w:eastAsia="Times New Roman" w:hAnsi="inherit"/>
          <w:sz w:val="20"/>
          <w:szCs w:val="20"/>
        </w:rPr>
        <w:t>ered permanently reinvested. Determining the future tax cost of repatriating such funds to the U.S. is not practical at this time, because the cost impact of the rules regarding the netting of earnings of related foreign subsidiaries is subject to clarific</w:t>
      </w:r>
      <w:r>
        <w:rPr>
          <w:rFonts w:ascii="inherit" w:eastAsia="Times New Roman" w:hAnsi="inherit"/>
          <w:sz w:val="20"/>
          <w:szCs w:val="20"/>
        </w:rPr>
        <w:t>ation. However, we have no current plans to repatriate the funds considered permanently reinvested.</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 xml:space="preserve">Given our current cash position, outlook for funds generated from operations, credit ratings, available credit facility, cash needs and debt structure, we </w:t>
      </w:r>
      <w:r>
        <w:rPr>
          <w:rFonts w:ascii="inherit" w:eastAsia="Times New Roman" w:hAnsi="inherit"/>
          <w:sz w:val="20"/>
          <w:szCs w:val="20"/>
        </w:rPr>
        <w:t xml:space="preserve">have not experienced to date, and do not expect to experience, any material issues with liquidity, although we can give no assurances concerning our future liquidity, particularly in light of our overall level of debt, U.S. Government budget uncertainties </w:t>
      </w:r>
      <w:r>
        <w:rPr>
          <w:rFonts w:ascii="inherit" w:eastAsia="Times New Roman" w:hAnsi="inherit"/>
          <w:sz w:val="20"/>
          <w:szCs w:val="20"/>
        </w:rPr>
        <w:t>(including the recent, or any potential successive, U.S. Government shutdown) and the state of global commerce and financial uncertainty.</w:t>
      </w:r>
    </w:p>
    <w:p w:rsidR="00000000" w:rsidRDefault="00AB7927">
      <w:pPr>
        <w:divId w:val="474880504"/>
        <w:rPr>
          <w:rFonts w:eastAsia="Times New Roman"/>
          <w:sz w:val="20"/>
          <w:szCs w:val="20"/>
        </w:rPr>
      </w:pPr>
    </w:p>
    <w:p w:rsidR="00000000" w:rsidRDefault="00AB7927">
      <w:pPr>
        <w:spacing w:line="288" w:lineRule="auto"/>
        <w:jc w:val="center"/>
        <w:divId w:val="1235355711"/>
        <w:rPr>
          <w:rFonts w:eastAsia="Times New Roman"/>
          <w:sz w:val="20"/>
          <w:szCs w:val="20"/>
        </w:rPr>
      </w:pPr>
      <w:r>
        <w:rPr>
          <w:rFonts w:ascii="inherit" w:eastAsia="Times New Roman" w:hAnsi="inherit"/>
          <w:sz w:val="20"/>
          <w:szCs w:val="20"/>
        </w:rPr>
        <w:t>31</w:t>
      </w:r>
    </w:p>
    <w:p w:rsidR="00000000" w:rsidRDefault="00AB7927">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AB7927">
      <w:pPr>
        <w:divId w:val="1475219838"/>
        <w:rPr>
          <w:rFonts w:eastAsia="Times New Roman"/>
          <w:sz w:val="20"/>
          <w:szCs w:val="20"/>
        </w:rPr>
      </w:pPr>
    </w:p>
    <w:p w:rsidR="00000000" w:rsidRDefault="00AB7927">
      <w:pPr>
        <w:spacing w:line="288" w:lineRule="auto"/>
        <w:ind w:firstLine="480"/>
        <w:rPr>
          <w:rFonts w:eastAsia="Times New Roman"/>
          <w:sz w:val="20"/>
          <w:szCs w:val="20"/>
        </w:rPr>
      </w:pPr>
      <w:r>
        <w:rPr>
          <w:rFonts w:ascii="inherit" w:eastAsia="Times New Roman" w:hAnsi="inherit"/>
          <w:sz w:val="20"/>
          <w:szCs w:val="20"/>
        </w:rPr>
        <w:t>We also currently believe that existing cash, funds generated from operati</w:t>
      </w:r>
      <w:r>
        <w:rPr>
          <w:rFonts w:ascii="inherit" w:eastAsia="Times New Roman" w:hAnsi="inherit"/>
          <w:sz w:val="20"/>
          <w:szCs w:val="20"/>
        </w:rPr>
        <w:t>ons, our credit facility and access to the public and private debt and equity markets will be sufficient to provide for our anticipated working capital requirements, capital expenditures, dividend payments, repurchases under our share repurchase program an</w:t>
      </w:r>
      <w:r>
        <w:rPr>
          <w:rFonts w:ascii="inherit" w:eastAsia="Times New Roman" w:hAnsi="inherit"/>
          <w:sz w:val="20"/>
          <w:szCs w:val="20"/>
        </w:rPr>
        <w:t>d repayments of our debt securities at maturity for the next 12 months and the reasonably foreseeable future thereafter. Our total capital expenditures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are expected to be approximately $170 million. We anticipate tax payments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 be less than our tax expense for the same period. Other than those cash outlays noted in</w:t>
      </w:r>
      <w:r>
        <w:rPr>
          <w:rFonts w:ascii="inherit" w:eastAsia="Times New Roman" w:hAnsi="inherit"/>
          <w:sz w:val="20"/>
          <w:szCs w:val="20"/>
        </w:rPr>
        <w:t xml:space="preserve"> </w:t>
      </w:r>
      <w:r>
        <w:rPr>
          <w:rFonts w:ascii="inherit" w:eastAsia="Times New Roman" w:hAnsi="inherit"/>
          <w:sz w:val="20"/>
          <w:szCs w:val="20"/>
        </w:rPr>
        <w:t>“Contractual Obligations”</w:t>
      </w:r>
      <w:r>
        <w:rPr>
          <w:rFonts w:ascii="inherit" w:eastAsia="Times New Roman" w:hAnsi="inherit"/>
          <w:sz w:val="20"/>
          <w:szCs w:val="20"/>
        </w:rPr>
        <w:t xml:space="preserve"> </w:t>
      </w:r>
      <w:r>
        <w:rPr>
          <w:rFonts w:ascii="inherit" w:eastAsia="Times New Roman" w:hAnsi="inherit"/>
          <w:sz w:val="20"/>
          <w:szCs w:val="20"/>
        </w:rPr>
        <w:t>in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“Commercial Commitments and Contractual Obligations”</w:t>
      </w:r>
      <w:r>
        <w:rPr>
          <w:rFonts w:ascii="inherit" w:eastAsia="Times New Roman" w:hAnsi="inherit"/>
          <w:sz w:val="20"/>
          <w:szCs w:val="20"/>
        </w:rPr>
        <w:t xml:space="preserve"> </w:t>
      </w:r>
      <w:r>
        <w:rPr>
          <w:rFonts w:ascii="inherit" w:eastAsia="Times New Roman" w:hAnsi="inherit"/>
          <w:sz w:val="20"/>
          <w:szCs w:val="20"/>
        </w:rPr>
        <w:t xml:space="preserve">below in this MD&amp;A, capital expenditures, dividend payments, repurchases under our share repurchase program and payments associated with our pending merger with L3 (including transaction and integration </w:t>
      </w:r>
      <w:r>
        <w:rPr>
          <w:rFonts w:ascii="inherit" w:eastAsia="Times New Roman" w:hAnsi="inherit"/>
          <w:sz w:val="20"/>
          <w:szCs w:val="20"/>
        </w:rPr>
        <w:t>costs), we do not anticipate any significant cash outlays during the remainder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There can be no assurance, however, that our business will continue to generate cash flows at current levels or that the cost or availability of future borrowin</w:t>
      </w:r>
      <w:r>
        <w:rPr>
          <w:rFonts w:ascii="inherit" w:eastAsia="Times New Roman" w:hAnsi="inherit"/>
          <w:sz w:val="20"/>
          <w:szCs w:val="20"/>
        </w:rPr>
        <w:t>gs, if any, under our commercial paper program or our credit facility or in the debt markets will not be impacted by any potential future credit or capital markets disruptions. If we are unable to maintain cash balances or generate sufficient cash flow fro</w:t>
      </w:r>
      <w:r>
        <w:rPr>
          <w:rFonts w:ascii="inherit" w:eastAsia="Times New Roman" w:hAnsi="inherit"/>
          <w:sz w:val="20"/>
          <w:szCs w:val="20"/>
        </w:rPr>
        <w:t>m operations to service our obligations, we may be required to sell assets, reduce capital expenditures, reduce or eliminate strategic acquisitions, reduce or terminate our share repurchases, reduce or eliminate dividends, refinance all or a portion of our</w:t>
      </w:r>
      <w:r>
        <w:rPr>
          <w:rFonts w:ascii="inherit" w:eastAsia="Times New Roman" w:hAnsi="inherit"/>
          <w:sz w:val="20"/>
          <w:szCs w:val="20"/>
        </w:rPr>
        <w:t xml:space="preserve"> existing debt or obtain additional financing. Our ability to make principal payments or pay interest on or refinance our indebtedness depends on our future performance and financial results, which, to a certain extent, are subject to general conditions in</w:t>
      </w:r>
      <w:r>
        <w:rPr>
          <w:rFonts w:ascii="inherit" w:eastAsia="Times New Roman" w:hAnsi="inherit"/>
          <w:sz w:val="20"/>
          <w:szCs w:val="20"/>
        </w:rPr>
        <w:t xml:space="preserve"> or affecting the defense, government and other markets we serve and to general economic, political, financial, competitive, legislative and regulatory factors beyond our control.</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Net cash provided by operating activities: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$644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 xml:space="preserve">in net </w:t>
      </w:r>
      <w:r>
        <w:rPr>
          <w:rFonts w:ascii="inherit" w:eastAsia="Times New Roman" w:hAnsi="inherit"/>
          <w:sz w:val="20"/>
          <w:szCs w:val="20"/>
        </w:rPr>
        <w:t>cash provided by operating activities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a $300 million voluntary contribution to our U.S. qualified pension plans during the third quarter o</w:t>
      </w:r>
      <w:r>
        <w:rPr>
          <w:rFonts w:ascii="inherit" w:eastAsia="Times New Roman" w:hAnsi="inherit"/>
          <w:sz w:val="20"/>
          <w:szCs w:val="20"/>
        </w:rPr>
        <w:t>f fiscal 2018, the impact of higher net income, a</w:t>
      </w:r>
      <w:r>
        <w:rPr>
          <w:rFonts w:ascii="inherit" w:eastAsia="Times New Roman" w:hAnsi="inherit"/>
          <w:sz w:val="20"/>
          <w:szCs w:val="20"/>
        </w:rPr>
        <w:t xml:space="preserve"> </w:t>
      </w:r>
      <w:r>
        <w:rPr>
          <w:rFonts w:ascii="inherit" w:eastAsia="Times New Roman" w:hAnsi="inherit"/>
          <w:sz w:val="20"/>
          <w:szCs w:val="20"/>
        </w:rPr>
        <w:t>$115 million</w:t>
      </w:r>
      <w:r>
        <w:rPr>
          <w:rFonts w:ascii="inherit" w:eastAsia="Times New Roman" w:hAnsi="inherit"/>
          <w:sz w:val="20"/>
          <w:szCs w:val="20"/>
        </w:rPr>
        <w:t xml:space="preserve"> </w:t>
      </w:r>
      <w:r>
        <w:rPr>
          <w:rFonts w:ascii="inherit" w:eastAsia="Times New Roman" w:hAnsi="inherit"/>
          <w:sz w:val="20"/>
          <w:szCs w:val="20"/>
        </w:rPr>
        <w:t>decrease in cash used to fund working capital, reflecting a reduction in accounts receivables despite higher revenue, and a</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decrease in cash used for matching contributions to defin</w:t>
      </w:r>
      <w:r>
        <w:rPr>
          <w:rFonts w:ascii="inherit" w:eastAsia="Times New Roman" w:hAnsi="inherit"/>
          <w:sz w:val="20"/>
          <w:szCs w:val="20"/>
        </w:rPr>
        <w:t>ed contribution plans.</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Net cash used in investing activities: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cash used in investing activities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a</w:t>
      </w:r>
      <w:r>
        <w:rPr>
          <w:rFonts w:ascii="inherit" w:eastAsia="Times New Roman" w:hAnsi="inherit"/>
          <w:sz w:val="20"/>
          <w:szCs w:val="20"/>
        </w:rPr>
        <w:t xml:space="preserve"> </w:t>
      </w:r>
      <w:r>
        <w:rPr>
          <w:rFonts w:ascii="inherit" w:eastAsia="Times New Roman" w:hAnsi="inherit"/>
          <w:sz w:val="20"/>
          <w:szCs w:val="20"/>
        </w:rPr>
        <w:t>$25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increase in cash used for additions of property, plant and equipment.</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Net cash used in financing activities: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$526 million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net cash used in financing activities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with the first</w:t>
      </w:r>
      <w:r>
        <w:rPr>
          <w:rFonts w:ascii="inherit" w:eastAsia="Times New Roman" w:hAnsi="inherit"/>
          <w:sz w:val="20"/>
          <w:szCs w:val="20"/>
        </w:rPr>
        <w:t xml:space="preserve"> </w:t>
      </w:r>
      <w:r>
        <w:rPr>
          <w:rFonts w:ascii="inherit" w:eastAsia="Times New Roman" w:hAnsi="inherit"/>
          <w:sz w:val="20"/>
          <w:szCs w:val="20"/>
        </w:rPr>
        <w:t>three qua</w:t>
      </w:r>
      <w:r>
        <w:rPr>
          <w:rFonts w:ascii="inherit" w:eastAsia="Times New Roman" w:hAnsi="inherit"/>
          <w:sz w:val="20"/>
          <w:szCs w:val="20"/>
        </w:rPr>
        <w:t>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w:t>
      </w:r>
      <w:r>
        <w:rPr>
          <w:rFonts w:ascii="inherit" w:eastAsia="Times New Roman" w:hAnsi="inherit"/>
          <w:sz w:val="20"/>
          <w:szCs w:val="20"/>
        </w:rPr>
        <w:t xml:space="preserve"> </w:t>
      </w:r>
      <w:r>
        <w:rPr>
          <w:rFonts w:ascii="inherit" w:eastAsia="Times New Roman" w:hAnsi="inherit"/>
          <w:sz w:val="20"/>
          <w:szCs w:val="20"/>
        </w:rPr>
        <w:t>$278 million</w:t>
      </w:r>
      <w:r>
        <w:rPr>
          <w:rFonts w:ascii="inherit" w:eastAsia="Times New Roman" w:hAnsi="inherit"/>
          <w:sz w:val="20"/>
          <w:szCs w:val="20"/>
        </w:rPr>
        <w:t xml:space="preserve"> </w:t>
      </w:r>
      <w:r>
        <w:rPr>
          <w:rFonts w:ascii="inherit" w:eastAsia="Times New Roman" w:hAnsi="inherit"/>
          <w:sz w:val="20"/>
          <w:szCs w:val="20"/>
        </w:rPr>
        <w:t>of net repayments of borrowings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 2019 compared with</w:t>
      </w:r>
      <w:r>
        <w:rPr>
          <w:rFonts w:ascii="inherit" w:eastAsia="Times New Roman" w:hAnsi="inherit"/>
          <w:sz w:val="20"/>
          <w:szCs w:val="20"/>
        </w:rPr>
        <w:t xml:space="preserve"> </w:t>
      </w:r>
      <w:r>
        <w:rPr>
          <w:rFonts w:ascii="inherit" w:eastAsia="Times New Roman" w:hAnsi="inherit"/>
          <w:sz w:val="20"/>
          <w:szCs w:val="20"/>
        </w:rPr>
        <w:t>$185 million</w:t>
      </w:r>
      <w:r>
        <w:rPr>
          <w:rFonts w:ascii="inherit" w:eastAsia="Times New Roman" w:hAnsi="inherit"/>
          <w:sz w:val="20"/>
          <w:szCs w:val="20"/>
        </w:rPr>
        <w:t xml:space="preserve"> </w:t>
      </w:r>
      <w:r>
        <w:rPr>
          <w:rFonts w:ascii="inherit" w:eastAsia="Times New Roman" w:hAnsi="inherit"/>
          <w:sz w:val="20"/>
          <w:szCs w:val="20"/>
        </w:rPr>
        <w:t>of net proceeds from borrowings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 2018 and a</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increa</w:t>
      </w:r>
      <w:r>
        <w:rPr>
          <w:rFonts w:ascii="inherit" w:eastAsia="Times New Roman" w:hAnsi="inherit"/>
          <w:sz w:val="20"/>
          <w:szCs w:val="20"/>
        </w:rPr>
        <w:t>se in cash used to pay dividends.</w:t>
      </w:r>
    </w:p>
    <w:p w:rsidR="00000000" w:rsidRDefault="00AB7927">
      <w:pPr>
        <w:spacing w:line="288" w:lineRule="auto"/>
        <w:rPr>
          <w:rFonts w:eastAsia="Times New Roman"/>
          <w:sz w:val="20"/>
          <w:szCs w:val="20"/>
        </w:rPr>
      </w:pPr>
      <w:r>
        <w:rPr>
          <w:rFonts w:ascii="inherit" w:eastAsia="Times New Roman" w:hAnsi="inherit"/>
          <w:b/>
          <w:bCs/>
          <w:sz w:val="20"/>
          <w:szCs w:val="20"/>
        </w:rPr>
        <w:t>Funding of Pension Plans</w:t>
      </w:r>
    </w:p>
    <w:p w:rsidR="00000000" w:rsidRDefault="00AB7927">
      <w:pPr>
        <w:spacing w:line="288" w:lineRule="auto"/>
        <w:ind w:firstLine="480"/>
        <w:rPr>
          <w:rFonts w:eastAsia="Times New Roman"/>
          <w:sz w:val="20"/>
          <w:szCs w:val="20"/>
        </w:rPr>
      </w:pPr>
      <w:r>
        <w:rPr>
          <w:rFonts w:ascii="inherit" w:eastAsia="Times New Roman" w:hAnsi="inherit"/>
          <w:sz w:val="20"/>
          <w:szCs w:val="20"/>
        </w:rPr>
        <w:t>Funding requirements under applicable laws and regulations are a major consideration in making contributions to our U.S. pension plans. Although we have significant discretion in making voluntary c</w:t>
      </w:r>
      <w:r>
        <w:rPr>
          <w:rFonts w:ascii="inherit" w:eastAsia="Times New Roman" w:hAnsi="inherit"/>
          <w:sz w:val="20"/>
          <w:szCs w:val="20"/>
        </w:rPr>
        <w:t>ontributions, the Employee Retirement Income Security Act of 1974, as amended by the Pension Protection Act of 2006 and further amended by the Worker, Retiree, and Employer Recovery Act of 2008, the Moving Ahead for Progress in the 21st Century Act (“MAP-2</w:t>
      </w:r>
      <w:r>
        <w:rPr>
          <w:rFonts w:ascii="inherit" w:eastAsia="Times New Roman" w:hAnsi="inherit"/>
          <w:sz w:val="20"/>
          <w:szCs w:val="20"/>
        </w:rPr>
        <w:t>1”), and applicable Internal Revenue Code regulations mandate minimum funding thresholds. Failure to satisfy the minimum funding thresholds could result in restrictions on our ability to amend the plans or make benefit payments. With respect to our U.S. qu</w:t>
      </w:r>
      <w:r>
        <w:rPr>
          <w:rFonts w:ascii="inherit" w:eastAsia="Times New Roman" w:hAnsi="inherit"/>
          <w:sz w:val="20"/>
          <w:szCs w:val="20"/>
        </w:rPr>
        <w:t>alified defined benefit pension plans, we intend to contribute annually not less than the required minimum funding thresholds.</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Highway and Transportation Funding Act of 2014 and the Bipartisan Budget Act of 2015 further extended the interest rate stabi</w:t>
      </w:r>
      <w:r>
        <w:rPr>
          <w:rFonts w:ascii="inherit" w:eastAsia="Times New Roman" w:hAnsi="inherit"/>
          <w:sz w:val="20"/>
          <w:szCs w:val="20"/>
        </w:rPr>
        <w:t>lization provision of MAP-21 until 2020. We made voluntary contributions to our U.S. qualified defined benefit pension plans of $300 million and $400 million during the third quarter of fiscal 2018 and the fourth quarter of fiscal 2</w:t>
      </w:r>
      <w:r>
        <w:rPr>
          <w:rFonts w:ascii="inherit" w:eastAsia="Times New Roman" w:hAnsi="inherit"/>
          <w:sz w:val="20"/>
          <w:szCs w:val="20"/>
          <w:shd w:val="clear" w:color="auto" w:fill="FFFFFF"/>
        </w:rPr>
        <w:t xml:space="preserve">017, respectively. As a </w:t>
      </w:r>
      <w:r>
        <w:rPr>
          <w:rFonts w:ascii="inherit" w:eastAsia="Times New Roman" w:hAnsi="inherit"/>
          <w:sz w:val="20"/>
          <w:szCs w:val="20"/>
          <w:shd w:val="clear" w:color="auto" w:fill="FFFFFF"/>
        </w:rPr>
        <w:t>result, we anticipate making</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no</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contributions to our</w:t>
      </w:r>
      <w:r>
        <w:rPr>
          <w:rFonts w:ascii="inherit" w:eastAsia="Times New Roman" w:hAnsi="inherit"/>
          <w:sz w:val="20"/>
          <w:szCs w:val="20"/>
          <w:shd w:val="clear" w:color="auto" w:fill="FFFFFF"/>
        </w:rPr>
        <w:t xml:space="preserve"> </w:t>
      </w:r>
      <w:r>
        <w:rPr>
          <w:rFonts w:ascii="inherit" w:eastAsia="Times New Roman" w:hAnsi="inherit"/>
          <w:sz w:val="20"/>
          <w:szCs w:val="20"/>
        </w:rPr>
        <w:t>U.S. qualified defined benefit pension plans</w:t>
      </w:r>
      <w:r>
        <w:rPr>
          <w:rFonts w:ascii="inherit" w:eastAsia="Times New Roman" w:hAnsi="inherit"/>
          <w:sz w:val="20"/>
          <w:szCs w:val="20"/>
        </w:rPr>
        <w:t xml:space="preserve"> </w:t>
      </w:r>
      <w:r>
        <w:rPr>
          <w:rFonts w:ascii="inherit" w:eastAsia="Times New Roman" w:hAnsi="inherit"/>
          <w:sz w:val="20"/>
          <w:szCs w:val="20"/>
          <w:shd w:val="clear" w:color="auto" w:fill="FFFFFF"/>
        </w:rPr>
        <w:t>and minor contributions to our non-U.S. pension plan during the remainder of fiscal</w:t>
      </w:r>
      <w:r>
        <w:rPr>
          <w:rFonts w:ascii="inherit" w:eastAsia="Times New Roman" w:hAnsi="inherit"/>
          <w:sz w:val="20"/>
          <w:szCs w:val="20"/>
        </w:rPr>
        <w:t xml:space="preserve"> </w:t>
      </w:r>
      <w:r>
        <w:rPr>
          <w:rFonts w:ascii="inherit" w:eastAsia="Times New Roman" w:hAnsi="inherit"/>
          <w:sz w:val="20"/>
          <w:szCs w:val="20"/>
          <w:shd w:val="clear" w:color="auto" w:fill="FFFFFF"/>
        </w:rPr>
        <w:t>2019.</w:t>
      </w:r>
    </w:p>
    <w:p w:rsidR="00000000" w:rsidRDefault="00AB7927">
      <w:pPr>
        <w:spacing w:line="288" w:lineRule="auto"/>
        <w:ind w:firstLine="480"/>
        <w:rPr>
          <w:rFonts w:eastAsia="Times New Roman"/>
          <w:sz w:val="20"/>
          <w:szCs w:val="20"/>
        </w:rPr>
      </w:pPr>
      <w:r>
        <w:rPr>
          <w:rFonts w:ascii="inherit" w:eastAsia="Times New Roman" w:hAnsi="inherit"/>
          <w:sz w:val="20"/>
          <w:szCs w:val="20"/>
        </w:rPr>
        <w:t>Future required contributions primarily will depend on the actual an</w:t>
      </w:r>
      <w:r>
        <w:rPr>
          <w:rFonts w:ascii="inherit" w:eastAsia="Times New Roman" w:hAnsi="inherit"/>
          <w:sz w:val="20"/>
          <w:szCs w:val="20"/>
        </w:rPr>
        <w:t>nual return on assets and the discount rate used to measure the benefit obligation at the end of each year. Depending on these factors, and the resulting funded status of our pension plans, the level of future statutory required minimum contributions could</w:t>
      </w:r>
      <w:r>
        <w:rPr>
          <w:rFonts w:ascii="inherit" w:eastAsia="Times New Roman" w:hAnsi="inherit"/>
          <w:sz w:val="20"/>
          <w:szCs w:val="20"/>
        </w:rPr>
        <w:t xml:space="preserve"> be material. We had net unfunded defined benefit plan obligations of</w:t>
      </w:r>
      <w:r>
        <w:rPr>
          <w:rFonts w:ascii="inherit" w:eastAsia="Times New Roman" w:hAnsi="inherit"/>
          <w:sz w:val="20"/>
          <w:szCs w:val="20"/>
        </w:rPr>
        <w:t xml:space="preserve"> </w:t>
      </w:r>
      <w:r>
        <w:rPr>
          <w:rFonts w:ascii="inherit" w:eastAsia="Times New Roman" w:hAnsi="inherit"/>
          <w:sz w:val="20"/>
          <w:szCs w:val="20"/>
        </w:rPr>
        <w:t>$601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See Note 14:</w:t>
      </w:r>
      <w:r>
        <w:rPr>
          <w:rFonts w:ascii="inherit" w:eastAsia="Times New Roman" w:hAnsi="inherit"/>
          <w:sz w:val="20"/>
          <w:szCs w:val="20"/>
        </w:rPr>
        <w:t xml:space="preserve"> </w:t>
      </w:r>
      <w:r>
        <w:rPr>
          <w:rFonts w:ascii="inherit" w:eastAsia="Times New Roman" w:hAnsi="inherit"/>
          <w:sz w:val="20"/>
          <w:szCs w:val="20"/>
        </w:rPr>
        <w:t>“Pension and Other Postretirement Benefits”</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rPr>
        <w:t>Note J</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Postretirement Benefit Plans</w:t>
      </w:r>
      <w:r>
        <w:rPr>
          <w:rFonts w:ascii="inherit" w:eastAsia="Times New Roman" w:hAnsi="inherit"/>
          <w:b/>
          <w:bCs/>
          <w:sz w:val="20"/>
          <w:szCs w:val="20"/>
        </w:rPr>
        <w:t xml:space="preserve"> </w:t>
      </w:r>
      <w:r>
        <w:rPr>
          <w:rFonts w:ascii="inherit" w:eastAsia="Times New Roman" w:hAnsi="inherit"/>
          <w:sz w:val="20"/>
          <w:szCs w:val="20"/>
        </w:rPr>
        <w:t>in the Notes for further information regarding our pension plans.</w:t>
      </w:r>
    </w:p>
    <w:p w:rsidR="00000000" w:rsidRDefault="00AB7927">
      <w:pPr>
        <w:spacing w:line="288" w:lineRule="auto"/>
        <w:rPr>
          <w:rFonts w:eastAsia="Times New Roman"/>
          <w:sz w:val="20"/>
          <w:szCs w:val="20"/>
        </w:rPr>
      </w:pPr>
      <w:r>
        <w:rPr>
          <w:rFonts w:eastAsia="Times New Roman"/>
          <w:b/>
          <w:bCs/>
          <w:sz w:val="20"/>
          <w:szCs w:val="20"/>
        </w:rPr>
        <w:t>Common Stock Repurchases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 we used</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to repurchase</w:t>
      </w:r>
      <w:r>
        <w:rPr>
          <w:rFonts w:ascii="inherit" w:eastAsia="Times New Roman" w:hAnsi="inherit"/>
          <w:sz w:val="20"/>
          <w:szCs w:val="20"/>
        </w:rPr>
        <w:t xml:space="preserve"> </w:t>
      </w:r>
      <w:r>
        <w:rPr>
          <w:rFonts w:ascii="inherit" w:eastAsia="Times New Roman" w:hAnsi="inherit"/>
          <w:sz w:val="20"/>
          <w:szCs w:val="20"/>
        </w:rPr>
        <w:t>1,219,750</w:t>
      </w:r>
      <w:r>
        <w:rPr>
          <w:rFonts w:ascii="inherit" w:eastAsia="Times New Roman" w:hAnsi="inherit"/>
          <w:sz w:val="20"/>
          <w:szCs w:val="20"/>
        </w:rPr>
        <w:t xml:space="preserve"> </w:t>
      </w:r>
      <w:r>
        <w:rPr>
          <w:rFonts w:ascii="inherit" w:eastAsia="Times New Roman" w:hAnsi="inherit"/>
          <w:sz w:val="20"/>
          <w:szCs w:val="20"/>
        </w:rPr>
        <w:t>shares of our common stock under our repu</w:t>
      </w:r>
      <w:r>
        <w:rPr>
          <w:rFonts w:ascii="inherit" w:eastAsia="Times New Roman" w:hAnsi="inherit"/>
          <w:sz w:val="20"/>
          <w:szCs w:val="20"/>
        </w:rPr>
        <w:t>rchase program at an average price per share of</w:t>
      </w:r>
      <w:r>
        <w:rPr>
          <w:rFonts w:ascii="inherit" w:eastAsia="Times New Roman" w:hAnsi="inherit"/>
          <w:sz w:val="20"/>
          <w:szCs w:val="20"/>
        </w:rPr>
        <w:t xml:space="preserve"> </w:t>
      </w:r>
      <w:r>
        <w:rPr>
          <w:rFonts w:ascii="inherit" w:eastAsia="Times New Roman" w:hAnsi="inherit"/>
          <w:sz w:val="20"/>
          <w:szCs w:val="20"/>
        </w:rPr>
        <w:t>$163.99, including commissions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per share. During the</w:t>
      </w:r>
      <w:r>
        <w:rPr>
          <w:rFonts w:ascii="inherit" w:eastAsia="Times New Roman" w:hAnsi="inherit"/>
          <w:sz w:val="20"/>
          <w:szCs w:val="20"/>
        </w:rPr>
        <w:t xml:space="preserve"> </w:t>
      </w:r>
    </w:p>
    <w:p w:rsidR="00000000" w:rsidRDefault="00AB7927">
      <w:pPr>
        <w:divId w:val="650598376"/>
        <w:rPr>
          <w:rFonts w:eastAsia="Times New Roman"/>
          <w:sz w:val="20"/>
          <w:szCs w:val="20"/>
        </w:rPr>
      </w:pPr>
    </w:p>
    <w:p w:rsidR="00000000" w:rsidRDefault="00AB7927">
      <w:pPr>
        <w:spacing w:line="288" w:lineRule="auto"/>
        <w:jc w:val="center"/>
        <w:divId w:val="213272830"/>
        <w:rPr>
          <w:rFonts w:eastAsia="Times New Roman"/>
          <w:sz w:val="20"/>
          <w:szCs w:val="20"/>
        </w:rPr>
      </w:pPr>
      <w:r>
        <w:rPr>
          <w:rFonts w:ascii="inherit" w:eastAsia="Times New Roman" w:hAnsi="inherit"/>
          <w:sz w:val="20"/>
          <w:szCs w:val="20"/>
        </w:rPr>
        <w:t>32</w:t>
      </w:r>
    </w:p>
    <w:p w:rsidR="00000000" w:rsidRDefault="00AB7927">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AB7927">
      <w:pPr>
        <w:divId w:val="1332217939"/>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 we used</w:t>
      </w:r>
      <w:r>
        <w:rPr>
          <w:rFonts w:ascii="inherit" w:eastAsia="Times New Roman" w:hAnsi="inherit"/>
          <w:sz w:val="20"/>
          <w:szCs w:val="20"/>
        </w:rPr>
        <w:t xml:space="preserve"> </w:t>
      </w:r>
      <w:r>
        <w:rPr>
          <w:rFonts w:ascii="inherit" w:eastAsia="Times New Roman" w:hAnsi="inherit"/>
          <w:sz w:val="20"/>
          <w:szCs w:val="20"/>
        </w:rPr>
        <w:t>$197 million</w:t>
      </w:r>
      <w:r>
        <w:rPr>
          <w:rFonts w:ascii="inherit" w:eastAsia="Times New Roman" w:hAnsi="inherit"/>
          <w:sz w:val="20"/>
          <w:szCs w:val="20"/>
        </w:rPr>
        <w:t xml:space="preserve"> </w:t>
      </w:r>
      <w:r>
        <w:rPr>
          <w:rFonts w:ascii="inherit" w:eastAsia="Times New Roman" w:hAnsi="inherit"/>
          <w:sz w:val="20"/>
          <w:szCs w:val="20"/>
        </w:rPr>
        <w:t>to repurchase</w:t>
      </w:r>
      <w:r>
        <w:rPr>
          <w:rFonts w:ascii="inherit" w:eastAsia="Times New Roman" w:hAnsi="inherit"/>
          <w:sz w:val="20"/>
          <w:szCs w:val="20"/>
        </w:rPr>
        <w:t xml:space="preserve"> </w:t>
      </w:r>
      <w:r>
        <w:rPr>
          <w:rFonts w:ascii="inherit" w:eastAsia="Times New Roman" w:hAnsi="inherit"/>
          <w:sz w:val="20"/>
          <w:szCs w:val="20"/>
        </w:rPr>
        <w:t>1,466,713</w:t>
      </w:r>
      <w:r>
        <w:rPr>
          <w:rFonts w:ascii="inherit" w:eastAsia="Times New Roman" w:hAnsi="inherit"/>
          <w:sz w:val="20"/>
          <w:szCs w:val="20"/>
        </w:rPr>
        <w:t xml:space="preserve"> </w:t>
      </w:r>
      <w:r>
        <w:rPr>
          <w:rFonts w:ascii="inherit" w:eastAsia="Times New Roman" w:hAnsi="inherit"/>
          <w:sz w:val="20"/>
          <w:szCs w:val="20"/>
        </w:rPr>
        <w:t>shares of our common stock under our repurchase program at an average price per share of</w:t>
      </w:r>
      <w:r>
        <w:rPr>
          <w:rFonts w:ascii="inherit" w:eastAsia="Times New Roman" w:hAnsi="inherit"/>
          <w:sz w:val="20"/>
          <w:szCs w:val="20"/>
        </w:rPr>
        <w:t xml:space="preserve"> </w:t>
      </w:r>
      <w:r>
        <w:rPr>
          <w:rFonts w:ascii="inherit" w:eastAsia="Times New Roman" w:hAnsi="inherit"/>
          <w:sz w:val="20"/>
          <w:szCs w:val="20"/>
        </w:rPr>
        <w:t>$134.36, including commissions of</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per share.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 million, respectively, in shares of o</w:t>
      </w:r>
      <w:r>
        <w:rPr>
          <w:rFonts w:ascii="inherit" w:eastAsia="Times New Roman" w:hAnsi="inherit"/>
          <w:sz w:val="20"/>
          <w:szCs w:val="20"/>
        </w:rPr>
        <w:t>ur common stock were delivered to us or withheld by us to satisfy withholding taxes on employee share-based awards. Shares purchased by us are cancelled and retired.</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29, 2019, we had a remaining, unused authorization of approximately</w:t>
      </w:r>
      <w:r>
        <w:rPr>
          <w:rFonts w:ascii="inherit" w:eastAsia="Times New Roman" w:hAnsi="inherit"/>
          <w:sz w:val="20"/>
          <w:szCs w:val="20"/>
        </w:rPr>
        <w:t xml:space="preserve"> </w:t>
      </w:r>
      <w:r>
        <w:rPr>
          <w:rFonts w:ascii="inherit" w:eastAsia="Times New Roman" w:hAnsi="inherit"/>
          <w:sz w:val="20"/>
          <w:szCs w:val="20"/>
        </w:rPr>
        <w:t>$501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under our repurchase program, which does not have an expiration date. Repurchases under our repurchase program are expected to be funded with available cash and commercial paper and may be made through open market purchases, private transactions, trans</w:t>
      </w:r>
      <w:r>
        <w:rPr>
          <w:rFonts w:ascii="inherit" w:eastAsia="Times New Roman" w:hAnsi="inherit"/>
          <w:sz w:val="20"/>
          <w:szCs w:val="20"/>
        </w:rPr>
        <w:t xml:space="preserve">actions structured through investment banking institutions or any combination thereof. The level of our repurchases depends on a number of factors, including our financial condition, capital requirements, cash flows, results of operations, future business </w:t>
      </w:r>
      <w:r>
        <w:rPr>
          <w:rFonts w:ascii="inherit" w:eastAsia="Times New Roman" w:hAnsi="inherit"/>
          <w:sz w:val="20"/>
          <w:szCs w:val="20"/>
        </w:rPr>
        <w:t>prospects and other factors our Board of Directors may deem relevant. The timing, volume and nature of repurchases are subject to market conditions, applicable securities laws and other factors and are at our discretion and may be suspended or discontinued</w:t>
      </w:r>
      <w:r>
        <w:rPr>
          <w:rFonts w:ascii="inherit" w:eastAsia="Times New Roman" w:hAnsi="inherit"/>
          <w:sz w:val="20"/>
          <w:szCs w:val="20"/>
        </w:rPr>
        <w:t xml:space="preserve"> at any time. Pursuant to the Merger Agreement, we will not make repurchases of our common stock at least until after closing of the pending merger, without L3’s consent. Additional information regarding our repurchase program is set forth in this Report u</w:t>
      </w:r>
      <w:r>
        <w:rPr>
          <w:rFonts w:ascii="inherit" w:eastAsia="Times New Roman" w:hAnsi="inherit"/>
          <w:sz w:val="20"/>
          <w:szCs w:val="20"/>
        </w:rPr>
        <w:t>nder Part II. Item 2.</w:t>
      </w:r>
      <w:r>
        <w:rPr>
          <w:rFonts w:ascii="inherit" w:eastAsia="Times New Roman" w:hAnsi="inherit"/>
          <w:sz w:val="20"/>
          <w:szCs w:val="20"/>
        </w:rPr>
        <w:t xml:space="preserve"> </w:t>
      </w:r>
      <w:r>
        <w:rPr>
          <w:rFonts w:ascii="inherit" w:eastAsia="Times New Roman" w:hAnsi="inherit"/>
          <w:sz w:val="20"/>
          <w:szCs w:val="20"/>
        </w:rPr>
        <w:t>“Unregistered Sales of Equity Securities and Use of Proceeds.”</w:t>
      </w:r>
    </w:p>
    <w:p w:rsidR="00000000" w:rsidRDefault="00AB7927">
      <w:pPr>
        <w:spacing w:line="288" w:lineRule="auto"/>
        <w:rPr>
          <w:rFonts w:eastAsia="Times New Roman"/>
          <w:sz w:val="20"/>
          <w:szCs w:val="20"/>
        </w:rPr>
      </w:pPr>
      <w:r>
        <w:rPr>
          <w:rFonts w:ascii="inherit" w:eastAsia="Times New Roman" w:hAnsi="inherit"/>
          <w:b/>
          <w:bCs/>
          <w:sz w:val="20"/>
          <w:szCs w:val="20"/>
        </w:rPr>
        <w:t>Dividends</w:t>
      </w:r>
    </w:p>
    <w:p w:rsidR="00000000" w:rsidRDefault="00AB7927">
      <w:pPr>
        <w:spacing w:line="288" w:lineRule="auto"/>
        <w:ind w:firstLine="480"/>
        <w:rPr>
          <w:rFonts w:eastAsia="Times New Roman"/>
          <w:sz w:val="20"/>
          <w:szCs w:val="20"/>
        </w:rPr>
      </w:pPr>
      <w:r>
        <w:rPr>
          <w:rFonts w:ascii="inherit" w:eastAsia="Times New Roman" w:hAnsi="inherit"/>
          <w:sz w:val="20"/>
          <w:szCs w:val="20"/>
        </w:rPr>
        <w:t>On August 25, 2018, our Board of Directors increased the quarterly cash dividend rate on our common stock from $.570 per share to $.685 per share, for an annuali</w:t>
      </w:r>
      <w:r>
        <w:rPr>
          <w:rFonts w:ascii="inherit" w:eastAsia="Times New Roman" w:hAnsi="inherit"/>
          <w:sz w:val="20"/>
          <w:szCs w:val="20"/>
        </w:rPr>
        <w:t>zed cash dividend rate of $2.740 per share, which was our seventeenth consecutive annual increase in our quarterly cash dividend rate. Our annualized cash dividend rate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$2.280 per share. There can be no assurances that our annualized cas</w:t>
      </w:r>
      <w:r>
        <w:rPr>
          <w:rFonts w:ascii="inherit" w:eastAsia="Times New Roman" w:hAnsi="inherit"/>
          <w:sz w:val="20"/>
          <w:szCs w:val="20"/>
        </w:rPr>
        <w:t>h dividend rate will continue to increase. Quarterly cash dividends are typically paid in March, June, September and December. We currently expect that cash dividends will continue to be paid in the near future, but we can give no assurances concerning pay</w:t>
      </w:r>
      <w:r>
        <w:rPr>
          <w:rFonts w:ascii="inherit" w:eastAsia="Times New Roman" w:hAnsi="inherit"/>
          <w:sz w:val="20"/>
          <w:szCs w:val="20"/>
        </w:rPr>
        <w:t>ment of future dividends. The declaration of dividends and the amount thereof will depend on a number of factors, including our financial condition, capital requirements, cash flows, results of operations, future business prospects and other factors our Bo</w:t>
      </w:r>
      <w:r>
        <w:rPr>
          <w:rFonts w:ascii="inherit" w:eastAsia="Times New Roman" w:hAnsi="inherit"/>
          <w:sz w:val="20"/>
          <w:szCs w:val="20"/>
        </w:rPr>
        <w:t>ard of Directors may deem relevant.</w:t>
      </w:r>
    </w:p>
    <w:p w:rsidR="00000000" w:rsidRDefault="00AB7927">
      <w:pPr>
        <w:spacing w:line="288" w:lineRule="auto"/>
        <w:rPr>
          <w:rFonts w:eastAsia="Times New Roman"/>
          <w:sz w:val="20"/>
          <w:szCs w:val="20"/>
        </w:rPr>
      </w:pPr>
      <w:r>
        <w:rPr>
          <w:rFonts w:ascii="inherit" w:eastAsia="Times New Roman" w:hAnsi="inherit"/>
          <w:b/>
          <w:bCs/>
          <w:sz w:val="20"/>
          <w:szCs w:val="20"/>
        </w:rPr>
        <w:t>Capital Structure and Resources</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2018 Credit Agreement:</w:t>
      </w:r>
      <w:r>
        <w:rPr>
          <w:rFonts w:ascii="inherit" w:eastAsia="Times New Roman" w:hAnsi="inherit"/>
          <w:sz w:val="20"/>
          <w:szCs w:val="20"/>
        </w:rPr>
        <w:t> We have a $1 billion, 5-year senior unsecured revolving credit facility (the</w:t>
      </w:r>
      <w:r>
        <w:rPr>
          <w:rFonts w:ascii="inherit" w:eastAsia="Times New Roman" w:hAnsi="inherit"/>
          <w:sz w:val="20"/>
          <w:szCs w:val="20"/>
        </w:rPr>
        <w:t xml:space="preserve"> </w:t>
      </w:r>
      <w:r>
        <w:rPr>
          <w:rFonts w:ascii="inherit" w:eastAsia="Times New Roman" w:hAnsi="inherit"/>
          <w:sz w:val="20"/>
          <w:szCs w:val="20"/>
        </w:rPr>
        <w:t>“2018 Credit Facility”) under a Revolving Credit Agreement (the</w:t>
      </w:r>
      <w:r>
        <w:rPr>
          <w:rFonts w:ascii="inherit" w:eastAsia="Times New Roman" w:hAnsi="inherit"/>
          <w:sz w:val="20"/>
          <w:szCs w:val="20"/>
        </w:rPr>
        <w:t xml:space="preserve"> </w:t>
      </w:r>
      <w:r>
        <w:rPr>
          <w:rFonts w:ascii="inherit" w:eastAsia="Times New Roman" w:hAnsi="inherit"/>
          <w:sz w:val="20"/>
          <w:szCs w:val="20"/>
        </w:rPr>
        <w:t>“2018 Credit Agreement”)</w:t>
      </w:r>
      <w:r>
        <w:rPr>
          <w:rFonts w:ascii="inherit" w:eastAsia="Times New Roman" w:hAnsi="inherit"/>
          <w:sz w:val="20"/>
          <w:szCs w:val="20"/>
        </w:rPr>
        <w:t xml:space="preserve"> entered into on June 26, 2018 with a syndicate of lenders. For a description of the 2018 Credit Facility and the 2018 Credit Agreement, see Note 12:</w:t>
      </w:r>
      <w:r>
        <w:rPr>
          <w:rFonts w:ascii="inherit" w:eastAsia="Times New Roman" w:hAnsi="inherit"/>
          <w:sz w:val="20"/>
          <w:szCs w:val="20"/>
        </w:rPr>
        <w:t xml:space="preserve"> </w:t>
      </w:r>
      <w:r>
        <w:rPr>
          <w:rFonts w:ascii="inherit" w:eastAsia="Times New Roman" w:hAnsi="inherit"/>
          <w:sz w:val="20"/>
          <w:szCs w:val="20"/>
        </w:rPr>
        <w:t>“Credit Arrangements”</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were in compliance with the covenants in the 2018 Credit Agreement at</w:t>
      </w:r>
      <w:r>
        <w:rPr>
          <w:rFonts w:ascii="inherit" w:eastAsia="Times New Roman" w:hAnsi="inherit"/>
          <w:sz w:val="20"/>
          <w:szCs w:val="20"/>
        </w:rPr>
        <w:t xml:space="preserve"> </w:t>
      </w:r>
      <w:r>
        <w:rPr>
          <w:rFonts w:ascii="inherit" w:eastAsia="Times New Roman" w:hAnsi="inherit"/>
          <w:sz w:val="20"/>
          <w:szCs w:val="20"/>
        </w:rPr>
        <w:t>March 29, 2019, including the covenant requiring that we not permit our ratio of consolidated total indebtedness to total capital, each as defined in the 2018 Credit Agreement, to b</w:t>
      </w:r>
      <w:r>
        <w:rPr>
          <w:rFonts w:ascii="inherit" w:eastAsia="Times New Roman" w:hAnsi="inherit"/>
          <w:sz w:val="20"/>
          <w:szCs w:val="20"/>
        </w:rPr>
        <w:t>e greater than 0.65 to 1.00. At</w:t>
      </w:r>
      <w:r>
        <w:rPr>
          <w:rFonts w:ascii="inherit" w:eastAsia="Times New Roman" w:hAnsi="inherit"/>
          <w:sz w:val="20"/>
          <w:szCs w:val="20"/>
        </w:rPr>
        <w:t xml:space="preserve"> </w:t>
      </w:r>
      <w:r>
        <w:rPr>
          <w:rFonts w:ascii="inherit" w:eastAsia="Times New Roman" w:hAnsi="inherit"/>
          <w:sz w:val="20"/>
          <w:szCs w:val="20"/>
        </w:rPr>
        <w:t>March 29, 2019, we had no borrowings outstanding under the 2018 Credit Agreement but we had $100 million in borrowings outstanding under our commercial paper program that was supported by the 2018 Credit Facility.</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 xml:space="preserve">Long-Term </w:t>
      </w:r>
      <w:r>
        <w:rPr>
          <w:rFonts w:ascii="inherit" w:eastAsia="Times New Roman" w:hAnsi="inherit"/>
          <w:b/>
          <w:bCs/>
          <w:i/>
          <w:iCs/>
          <w:sz w:val="20"/>
          <w:szCs w:val="20"/>
        </w:rPr>
        <w:t>Debt:</w:t>
      </w:r>
      <w:r>
        <w:rPr>
          <w:rFonts w:ascii="inherit" w:eastAsia="Times New Roman" w:hAnsi="inherit"/>
          <w:sz w:val="20"/>
          <w:szCs w:val="20"/>
        </w:rPr>
        <w:t xml:space="preserve"> </w:t>
      </w:r>
      <w:r>
        <w:rPr>
          <w:rFonts w:ascii="inherit" w:eastAsia="Times New Roman" w:hAnsi="inherit"/>
          <w:sz w:val="20"/>
          <w:szCs w:val="20"/>
        </w:rPr>
        <w:t>For a description of our long-term variable-rate and fixed-rate debt, see Note 13:</w:t>
      </w:r>
      <w:r>
        <w:rPr>
          <w:rFonts w:ascii="inherit" w:eastAsia="Times New Roman" w:hAnsi="inherit"/>
          <w:sz w:val="20"/>
          <w:szCs w:val="20"/>
        </w:rPr>
        <w:t xml:space="preserve"> </w:t>
      </w:r>
      <w:r>
        <w:rPr>
          <w:rFonts w:ascii="inherit" w:eastAsia="Times New Roman" w:hAnsi="inherit"/>
          <w:sz w:val="20"/>
          <w:szCs w:val="20"/>
        </w:rPr>
        <w:t>“Debt”</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Short-Term Debt:</w:t>
      </w:r>
      <w:r>
        <w:rPr>
          <w:rFonts w:ascii="inherit" w:eastAsia="Times New Roman" w:hAnsi="inherit"/>
          <w:sz w:val="20"/>
          <w:szCs w:val="20"/>
        </w:rPr>
        <w:t xml:space="preserve"> </w:t>
      </w:r>
      <w:r>
        <w:rPr>
          <w:rFonts w:ascii="inherit" w:eastAsia="Times New Roman" w:hAnsi="inherit"/>
          <w:sz w:val="20"/>
          <w:szCs w:val="20"/>
        </w:rPr>
        <w:t>Our short-term debt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w</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$103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$78 million, respectively. Our short-term debt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consisted of commercial paper and local borrowing by international subsidiaries for working capital needs. Our commercial paper program was supported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29, 2018</w:t>
      </w:r>
      <w:r>
        <w:rPr>
          <w:rFonts w:ascii="inherit" w:eastAsia="Times New Roman" w:hAnsi="inherit"/>
          <w:sz w:val="20"/>
          <w:szCs w:val="20"/>
        </w:rPr>
        <w:t xml:space="preserve"> </w:t>
      </w:r>
      <w:r>
        <w:rPr>
          <w:rFonts w:ascii="inherit" w:eastAsia="Times New Roman" w:hAnsi="inherit"/>
          <w:sz w:val="20"/>
          <w:szCs w:val="20"/>
        </w:rPr>
        <w:t>by the 2018 Credit Facility.</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Other Agreements:</w:t>
      </w:r>
      <w:r>
        <w:rPr>
          <w:rFonts w:ascii="inherit" w:eastAsia="Times New Roman" w:hAnsi="inherit"/>
          <w:b/>
          <w:bCs/>
          <w:i/>
          <w:iCs/>
          <w:sz w:val="20"/>
          <w:szCs w:val="20"/>
        </w:rPr>
        <w:t xml:space="preserve"> </w:t>
      </w:r>
      <w:r>
        <w:rPr>
          <w:rFonts w:ascii="inherit" w:eastAsia="Times New Roman" w:hAnsi="inherit"/>
          <w:sz w:val="20"/>
          <w:szCs w:val="20"/>
        </w:rPr>
        <w:t>We have a RSA with a third-party financial institution that permits us to sell, on a non-recourse basis, up to</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of outstanding receivables at any given time. From ti</w:t>
      </w:r>
      <w:r>
        <w:rPr>
          <w:rFonts w:ascii="inherit" w:eastAsia="Times New Roman" w:hAnsi="inherit"/>
          <w:sz w:val="20"/>
          <w:szCs w:val="20"/>
        </w:rPr>
        <w:t>me to time, we have sold certain customer receivables under the RSA, which we continue to service and collect on behalf of the third-party financial institution and which we account for as sales of receivables with sale proceeds included in net cash from o</w:t>
      </w:r>
      <w:r>
        <w:rPr>
          <w:rFonts w:ascii="inherit" w:eastAsia="Times New Roman" w:hAnsi="inherit"/>
          <w:sz w:val="20"/>
          <w:szCs w:val="20"/>
        </w:rPr>
        <w:t>perating activities. The impact to net cash from operating activities from these transactions was not material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AB7927">
      <w:pPr>
        <w:divId w:val="1623422177"/>
        <w:rPr>
          <w:rFonts w:eastAsia="Times New Roman"/>
          <w:sz w:val="20"/>
          <w:szCs w:val="20"/>
        </w:rPr>
      </w:pPr>
    </w:p>
    <w:p w:rsidR="00000000" w:rsidRDefault="00AB7927">
      <w:pPr>
        <w:spacing w:line="288" w:lineRule="auto"/>
        <w:jc w:val="center"/>
        <w:divId w:val="2145997229"/>
        <w:rPr>
          <w:rFonts w:eastAsia="Times New Roman"/>
          <w:sz w:val="20"/>
          <w:szCs w:val="20"/>
        </w:rPr>
      </w:pPr>
      <w:r>
        <w:rPr>
          <w:rFonts w:ascii="inherit" w:eastAsia="Times New Roman" w:hAnsi="inherit"/>
          <w:sz w:val="20"/>
          <w:szCs w:val="20"/>
        </w:rPr>
        <w:t>33</w:t>
      </w:r>
    </w:p>
    <w:p w:rsidR="00000000" w:rsidRDefault="00AB7927">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AB7927">
      <w:pPr>
        <w:divId w:val="100148883"/>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Off-Balance Sheet Arrangements</w:t>
      </w:r>
    </w:p>
    <w:p w:rsidR="00000000" w:rsidRDefault="00AB7927">
      <w:pPr>
        <w:spacing w:line="288" w:lineRule="auto"/>
        <w:ind w:firstLine="480"/>
        <w:rPr>
          <w:rFonts w:eastAsia="Times New Roman"/>
          <w:sz w:val="20"/>
          <w:szCs w:val="20"/>
        </w:rPr>
      </w:pPr>
      <w:r>
        <w:rPr>
          <w:rFonts w:ascii="inherit" w:eastAsia="Times New Roman" w:hAnsi="inherit"/>
          <w:sz w:val="20"/>
          <w:szCs w:val="20"/>
        </w:rPr>
        <w:t>In accordance wit</w:t>
      </w:r>
      <w:r>
        <w:rPr>
          <w:rFonts w:ascii="inherit" w:eastAsia="Times New Roman" w:hAnsi="inherit"/>
          <w:sz w:val="20"/>
          <w:szCs w:val="20"/>
        </w:rPr>
        <w:t>h the definition under SEC rules, any of the following qualify as off-balance sheet arrangements:</w:t>
      </w:r>
    </w:p>
    <w:tbl>
      <w:tblPr>
        <w:tblW w:w="0" w:type="auto"/>
        <w:tblCellSpacing w:w="0" w:type="dxa"/>
        <w:tblCellMar>
          <w:left w:w="0" w:type="dxa"/>
          <w:right w:w="0" w:type="dxa"/>
        </w:tblCellMar>
        <w:tblLook w:val="04A0" w:firstRow="1" w:lastRow="0" w:firstColumn="1" w:lastColumn="0" w:noHBand="0" w:noVBand="1"/>
      </w:tblPr>
      <w:tblGrid>
        <w:gridCol w:w="1170"/>
        <w:gridCol w:w="4425"/>
      </w:tblGrid>
      <w:tr w:rsidR="00000000">
        <w:trPr>
          <w:tblCellSpacing w:w="0" w:type="dxa"/>
        </w:trPr>
        <w:tc>
          <w:tcPr>
            <w:tcW w:w="1170" w:type="dxa"/>
            <w:vAlign w:val="center"/>
            <w:hideMark/>
          </w:tcPr>
          <w:p w:rsidR="00000000" w:rsidRDefault="00AB7927">
            <w:pPr>
              <w:spacing w:line="288" w:lineRule="auto"/>
              <w:ind w:firstLine="48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741251102"/>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AB7927">
            <w:pPr>
              <w:spacing w:line="288" w:lineRule="auto"/>
              <w:ind w:hanging="360"/>
              <w:rPr>
                <w:rFonts w:eastAsia="Times New Roman"/>
                <w:sz w:val="20"/>
                <w:szCs w:val="20"/>
              </w:rPr>
            </w:pPr>
            <w:r>
              <w:rPr>
                <w:rFonts w:ascii="inherit" w:eastAsia="Times New Roman" w:hAnsi="inherit"/>
                <w:sz w:val="20"/>
                <w:szCs w:val="20"/>
              </w:rPr>
              <w:t>Any obligation under certain guarantee contracts;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98856581"/>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AB7927">
            <w:pPr>
              <w:spacing w:line="288" w:lineRule="auto"/>
              <w:ind w:hanging="360"/>
              <w:rPr>
                <w:rFonts w:eastAsia="Times New Roman"/>
                <w:sz w:val="20"/>
                <w:szCs w:val="20"/>
              </w:rPr>
            </w:pPr>
            <w:r>
              <w:rPr>
                <w:rFonts w:ascii="inherit" w:eastAsia="Times New Roman" w:hAnsi="inherit"/>
                <w:sz w:val="20"/>
                <w:szCs w:val="20"/>
              </w:rPr>
              <w:t>A retained or contingent interest in assets transferred to an unconsolidated entity or similar arrangement that serves as credit, liquidity or market risk support to that entity for such assets;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784547317"/>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AB7927">
            <w:pPr>
              <w:spacing w:line="288" w:lineRule="auto"/>
              <w:ind w:hanging="360"/>
              <w:rPr>
                <w:rFonts w:eastAsia="Times New Roman"/>
                <w:sz w:val="20"/>
                <w:szCs w:val="20"/>
              </w:rPr>
            </w:pPr>
            <w:r>
              <w:rPr>
                <w:rFonts w:ascii="inherit" w:eastAsia="Times New Roman" w:hAnsi="inherit"/>
                <w:sz w:val="20"/>
                <w:szCs w:val="20"/>
              </w:rPr>
              <w:t>Any obligation, including a contingent obligation, und</w:t>
            </w:r>
            <w:r>
              <w:rPr>
                <w:rFonts w:ascii="inherit" w:eastAsia="Times New Roman" w:hAnsi="inherit"/>
                <w:sz w:val="20"/>
                <w:szCs w:val="20"/>
              </w:rPr>
              <w:t>er certain derivative instruments; and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42388394"/>
              <w:rPr>
                <w:rFonts w:eastAsia="Times New Roman"/>
                <w:sz w:val="20"/>
                <w:szCs w:val="20"/>
              </w:rPr>
            </w:pPr>
            <w:r>
              <w:rPr>
                <w:rFonts w:ascii="inherit" w:eastAsia="Times New Roman" w:hAnsi="inherit"/>
                <w:sz w:val="20"/>
                <w:szCs w:val="20"/>
              </w:rPr>
              <w:t>•</w:t>
            </w:r>
          </w:p>
        </w:tc>
        <w:tc>
          <w:tcPr>
            <w:tcW w:w="0" w:type="auto"/>
            <w:tcMar>
              <w:top w:w="0" w:type="dxa"/>
              <w:left w:w="360" w:type="dxa"/>
              <w:bottom w:w="0" w:type="dxa"/>
              <w:right w:w="0" w:type="dxa"/>
            </w:tcMar>
            <w:hideMark/>
          </w:tcPr>
          <w:p w:rsidR="00000000" w:rsidRDefault="00AB7927">
            <w:pPr>
              <w:spacing w:line="288" w:lineRule="auto"/>
              <w:ind w:hanging="360"/>
              <w:rPr>
                <w:rFonts w:eastAsia="Times New Roman"/>
                <w:sz w:val="20"/>
                <w:szCs w:val="20"/>
              </w:rPr>
            </w:pPr>
            <w:r>
              <w:rPr>
                <w:rFonts w:ascii="inherit" w:eastAsia="Times New Roman" w:hAnsi="inherit"/>
                <w:sz w:val="20"/>
                <w:szCs w:val="20"/>
              </w:rPr>
              <w:t>Any obligation, including a contingent obligation, under a material variable interest in an unconsolidated entity that is held by, and material to, the registrant, where such entity provides financing, liquidity, market risk or credit risk support to the r</w:t>
            </w:r>
            <w:r>
              <w:rPr>
                <w:rFonts w:ascii="inherit" w:eastAsia="Times New Roman" w:hAnsi="inherit"/>
                <w:sz w:val="20"/>
                <w:szCs w:val="20"/>
              </w:rPr>
              <w:t>egistrant, or engages in leasing, hedging or R&amp;D services with the registrant.</w:t>
            </w:r>
          </w:p>
        </w:tc>
      </w:tr>
    </w:tbl>
    <w:p w:rsidR="00000000" w:rsidRDefault="00AB7927">
      <w:pPr>
        <w:spacing w:line="288" w:lineRule="auto"/>
        <w:ind w:firstLine="48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29, 2019, we were not participating in any material transactions that generated relationships with unconsolidated entities or financial partnerships, including vari</w:t>
      </w:r>
      <w:r>
        <w:rPr>
          <w:rFonts w:ascii="inherit" w:eastAsia="Times New Roman" w:hAnsi="inherit"/>
          <w:sz w:val="20"/>
          <w:szCs w:val="20"/>
        </w:rPr>
        <w:t>able interest entities, and we did not have any material retained or contingent interest in assets as defined above. As of</w:t>
      </w:r>
      <w:r>
        <w:rPr>
          <w:rFonts w:ascii="inherit" w:eastAsia="Times New Roman" w:hAnsi="inherit"/>
          <w:sz w:val="20"/>
          <w:szCs w:val="20"/>
        </w:rPr>
        <w:t xml:space="preserve"> </w:t>
      </w:r>
      <w:r>
        <w:rPr>
          <w:rFonts w:ascii="inherit" w:eastAsia="Times New Roman" w:hAnsi="inherit"/>
          <w:sz w:val="20"/>
          <w:szCs w:val="20"/>
        </w:rPr>
        <w:t xml:space="preserve">March 29, 2019, we did not have material financial guarantees or other contractual commitments that we believe are reasonably likely </w:t>
      </w:r>
      <w:r>
        <w:rPr>
          <w:rFonts w:ascii="inherit" w:eastAsia="Times New Roman" w:hAnsi="inherit"/>
          <w:sz w:val="20"/>
          <w:szCs w:val="20"/>
        </w:rPr>
        <w:t>to adversely affect our financial condition, results of operations or cash flows, and we were not a party to any related party transactions that materially affect our financial condition, results of operations or cash flows.</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have, from time to time, div</w:t>
      </w:r>
      <w:r>
        <w:rPr>
          <w:rFonts w:ascii="inherit" w:eastAsia="Times New Roman" w:hAnsi="inherit"/>
          <w:sz w:val="20"/>
          <w:szCs w:val="20"/>
        </w:rPr>
        <w:t>ested certain of our businesses and assets. In connection with these divestitures, we often provide representations, warranties and/or indemnities to cover various risks and unknown liabilities, such as environmental liabilities and tax liabilities. We can</w:t>
      </w:r>
      <w:r>
        <w:rPr>
          <w:rFonts w:ascii="inherit" w:eastAsia="Times New Roman" w:hAnsi="inherit"/>
          <w:sz w:val="20"/>
          <w:szCs w:val="20"/>
        </w:rPr>
        <w:t>not estimate the potential liability from such representations, warranties and indemnities because they relate to unknown conditions. We do not believe, however, that the liabilities relating to these representations, warranties and indemnities will have a</w:t>
      </w:r>
      <w:r>
        <w:rPr>
          <w:rFonts w:ascii="inherit" w:eastAsia="Times New Roman" w:hAnsi="inherit"/>
          <w:sz w:val="20"/>
          <w:szCs w:val="20"/>
        </w:rPr>
        <w:t xml:space="preserve"> material adverse effect on our financial condition, results of operations or cash flows.</w:t>
      </w:r>
    </w:p>
    <w:p w:rsidR="00000000" w:rsidRDefault="00AB7927">
      <w:pPr>
        <w:spacing w:line="288" w:lineRule="auto"/>
        <w:ind w:firstLine="480"/>
        <w:rPr>
          <w:rFonts w:eastAsia="Times New Roman"/>
          <w:sz w:val="20"/>
          <w:szCs w:val="20"/>
        </w:rPr>
      </w:pPr>
      <w:r>
        <w:rPr>
          <w:rFonts w:ascii="inherit" w:eastAsia="Times New Roman" w:hAnsi="inherit"/>
          <w:sz w:val="20"/>
          <w:szCs w:val="20"/>
        </w:rPr>
        <w:t>Due to our downsizing of certain operations pursuant to acquisitions, divestitures, restructuring plans or otherwise, certain properties leased by us have been sublet</w:t>
      </w:r>
      <w:r>
        <w:rPr>
          <w:rFonts w:ascii="inherit" w:eastAsia="Times New Roman" w:hAnsi="inherit"/>
          <w:sz w:val="20"/>
          <w:szCs w:val="20"/>
        </w:rPr>
        <w:t xml:space="preserve"> to third parties. In the event any of these third parties vacates any of these premises, we would be legally obligated under master lease arrangements. We believe that the financial risk of default by such sublessees is individually and in the aggregate n</w:t>
      </w:r>
      <w:r>
        <w:rPr>
          <w:rFonts w:ascii="inherit" w:eastAsia="Times New Roman" w:hAnsi="inherit"/>
          <w:sz w:val="20"/>
          <w:szCs w:val="20"/>
        </w:rPr>
        <w:t>ot material to our financial condition, results of operations or cash flows.</w:t>
      </w:r>
    </w:p>
    <w:p w:rsidR="00000000" w:rsidRDefault="00AB7927">
      <w:pPr>
        <w:spacing w:line="288" w:lineRule="auto"/>
        <w:rPr>
          <w:rFonts w:eastAsia="Times New Roman"/>
          <w:sz w:val="20"/>
          <w:szCs w:val="20"/>
        </w:rPr>
      </w:pPr>
      <w:r>
        <w:rPr>
          <w:rFonts w:ascii="inherit" w:eastAsia="Times New Roman" w:hAnsi="inherit"/>
          <w:b/>
          <w:bCs/>
          <w:sz w:val="20"/>
          <w:szCs w:val="20"/>
        </w:rPr>
        <w:t>Commercial Commitments and Contractual Obligations</w:t>
      </w:r>
      <w:r>
        <w:rPr>
          <w:rFonts w:ascii="inherit" w:eastAsia="Times New Roman" w:hAnsi="inherit"/>
          <w:b/>
          <w:bCs/>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The amounts disclosed 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r>
        <w:rPr>
          <w:rFonts w:ascii="inherit" w:eastAsia="Times New Roman" w:hAnsi="inherit"/>
          <w:sz w:val="20"/>
          <w:szCs w:val="20"/>
        </w:rPr>
        <w:t>include our contractual obligations and commercial commitments. Except</w:t>
      </w:r>
      <w:r>
        <w:rPr>
          <w:rFonts w:ascii="inherit" w:eastAsia="Times New Roman" w:hAnsi="inherit"/>
          <w:sz w:val="20"/>
          <w:szCs w:val="20"/>
        </w:rPr>
        <w:t xml:space="preserve"> for changes in our short-term debt as described under</w:t>
      </w:r>
      <w:r>
        <w:rPr>
          <w:rFonts w:ascii="inherit" w:eastAsia="Times New Roman" w:hAnsi="inherit"/>
          <w:sz w:val="20"/>
          <w:szCs w:val="20"/>
        </w:rPr>
        <w:t xml:space="preserve"> </w:t>
      </w:r>
      <w:r>
        <w:rPr>
          <w:rFonts w:ascii="inherit" w:eastAsia="Times New Roman" w:hAnsi="inherit"/>
          <w:sz w:val="20"/>
          <w:szCs w:val="20"/>
        </w:rPr>
        <w:t>“Capital Structure and Resources”</w:t>
      </w:r>
      <w:r>
        <w:rPr>
          <w:rFonts w:ascii="inherit" w:eastAsia="Times New Roman" w:hAnsi="inherit"/>
          <w:sz w:val="20"/>
          <w:szCs w:val="20"/>
        </w:rPr>
        <w:t xml:space="preserve"> </w:t>
      </w:r>
      <w:r>
        <w:rPr>
          <w:rFonts w:ascii="inherit" w:eastAsia="Times New Roman" w:hAnsi="inherit"/>
          <w:sz w:val="20"/>
          <w:szCs w:val="20"/>
        </w:rPr>
        <w:t>in this MD&amp;A and the repayment at maturity of the entire $300 million principal amount of our Floating Rate Notes due February 27, 2019, no material changes occurred d</w:t>
      </w:r>
      <w:r>
        <w:rPr>
          <w:rFonts w:ascii="inherit" w:eastAsia="Times New Roman" w:hAnsi="inherit"/>
          <w:sz w:val="20"/>
          <w:szCs w:val="20"/>
        </w:rPr>
        <w:t>uring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 our contractual cash obligations to repay debt, to purchase goods and services, to make payments under operating leases or our commercial commitments, or in our contingent liabilities on outstanding surety b</w:t>
      </w:r>
      <w:r>
        <w:rPr>
          <w:rFonts w:ascii="inherit" w:eastAsia="Times New Roman" w:hAnsi="inherit"/>
          <w:sz w:val="20"/>
          <w:szCs w:val="20"/>
        </w:rPr>
        <w:t>onds, standby letters of credit or other arrangements as disclosed in our</w:t>
      </w:r>
      <w:r>
        <w:rPr>
          <w:rFonts w:ascii="inherit" w:eastAsia="Times New Roman" w:hAnsi="inherit"/>
          <w:sz w:val="20"/>
          <w:szCs w:val="20"/>
        </w:rPr>
        <w:t xml:space="preserve"> </w:t>
      </w:r>
      <w:r>
        <w:rPr>
          <w:rFonts w:ascii="inherit" w:eastAsia="Times New Roman" w:hAnsi="inherit"/>
          <w:sz w:val="20"/>
          <w:szCs w:val="20"/>
        </w:rPr>
        <w:t>Fiscal 2017-2018 Update 8-K.</w:t>
      </w:r>
    </w:p>
    <w:p w:rsidR="00000000" w:rsidRDefault="00AB7927">
      <w:pPr>
        <w:spacing w:line="288" w:lineRule="auto"/>
        <w:ind w:firstLine="480"/>
        <w:rPr>
          <w:rFonts w:eastAsia="Times New Roman"/>
          <w:sz w:val="20"/>
          <w:szCs w:val="20"/>
        </w:rPr>
      </w:pPr>
      <w:r>
        <w:rPr>
          <w:rFonts w:ascii="inherit" w:eastAsia="Times New Roman" w:hAnsi="inherit"/>
          <w:sz w:val="20"/>
          <w:szCs w:val="20"/>
        </w:rPr>
        <w:t>In connection with the Merger Agreement and the transactions contemplated thereby, we have a contractual obligation to issue 1.30 shares of our common st</w:t>
      </w:r>
      <w:r>
        <w:rPr>
          <w:rFonts w:ascii="inherit" w:eastAsia="Times New Roman" w:hAnsi="inherit"/>
          <w:sz w:val="20"/>
          <w:szCs w:val="20"/>
        </w:rPr>
        <w:t>ock for each share of L3 common stock outstanding at closing of the pending merger, and we expect to incur other expenses, such as transaction costs, other payments required as a result of the merger and integration and post-closing restructuring costs. Se</w:t>
      </w:r>
      <w:r>
        <w:rPr>
          <w:rFonts w:ascii="inherit" w:eastAsia="Times New Roman" w:hAnsi="inherit"/>
          <w:sz w:val="20"/>
          <w:szCs w:val="20"/>
        </w:rPr>
        <w:t>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Pending Merger</w:t>
      </w:r>
      <w:r>
        <w:rPr>
          <w:rFonts w:ascii="inherit" w:eastAsia="Times New Roman" w:hAnsi="inherit"/>
          <w:sz w:val="20"/>
          <w:szCs w:val="20"/>
        </w:rPr>
        <w:t> </w:t>
      </w:r>
      <w:r>
        <w:rPr>
          <w:rFonts w:ascii="inherit" w:eastAsia="Times New Roman" w:hAnsi="inherit"/>
          <w:sz w:val="20"/>
          <w:szCs w:val="20"/>
        </w:rPr>
        <w:t>in the Notes for further information. In addition, we may have obligations under other contractual arrangements that are accelerated or otherwise impacted as a result of the merger.</w:t>
      </w:r>
    </w:p>
    <w:p w:rsidR="00000000" w:rsidRDefault="00AB7927">
      <w:pPr>
        <w:divId w:val="1585263563"/>
        <w:rPr>
          <w:rFonts w:eastAsia="Times New Roman"/>
          <w:sz w:val="20"/>
          <w:szCs w:val="20"/>
        </w:rPr>
      </w:pPr>
    </w:p>
    <w:p w:rsidR="00000000" w:rsidRDefault="00AB7927">
      <w:pPr>
        <w:spacing w:line="288" w:lineRule="auto"/>
        <w:jc w:val="center"/>
        <w:divId w:val="65615844"/>
        <w:rPr>
          <w:rFonts w:eastAsia="Times New Roman"/>
          <w:sz w:val="20"/>
          <w:szCs w:val="20"/>
        </w:rPr>
      </w:pPr>
      <w:r>
        <w:rPr>
          <w:rFonts w:ascii="inherit" w:eastAsia="Times New Roman" w:hAnsi="inherit"/>
          <w:sz w:val="20"/>
          <w:szCs w:val="20"/>
        </w:rPr>
        <w:t>34</w:t>
      </w:r>
    </w:p>
    <w:p w:rsidR="00000000" w:rsidRDefault="00AB7927">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AB7927">
      <w:pPr>
        <w:divId w:val="1335255877"/>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CRITICAL ACCOUNTING POLICIES A</w:t>
      </w:r>
      <w:r>
        <w:rPr>
          <w:rFonts w:ascii="inherit" w:eastAsia="Times New Roman" w:hAnsi="inherit"/>
          <w:b/>
          <w:bCs/>
          <w:sz w:val="20"/>
          <w:szCs w:val="20"/>
        </w:rPr>
        <w:t>ND ESTIMATES</w:t>
      </w:r>
    </w:p>
    <w:p w:rsidR="00000000" w:rsidRDefault="00AB7927">
      <w:pPr>
        <w:spacing w:line="288" w:lineRule="auto"/>
        <w:ind w:firstLine="450"/>
        <w:rPr>
          <w:rFonts w:eastAsia="Times New Roman"/>
          <w:sz w:val="20"/>
          <w:szCs w:val="20"/>
        </w:rPr>
      </w:pPr>
      <w:r>
        <w:rPr>
          <w:rFonts w:ascii="inherit" w:eastAsia="Times New Roman" w:hAnsi="inherit"/>
          <w:sz w:val="20"/>
          <w:szCs w:val="20"/>
        </w:rPr>
        <w:t>Our Condensed Consolidated Financial Statements (Unaudited) and accompanying Notes are prepared in accordance with GAAP. Preparing financial statements requires us to make estimates and assumptions that affect the reported amounts of assets, l</w:t>
      </w:r>
      <w:r>
        <w:rPr>
          <w:rFonts w:ascii="inherit" w:eastAsia="Times New Roman" w:hAnsi="inherit"/>
          <w:sz w:val="20"/>
          <w:szCs w:val="20"/>
        </w:rPr>
        <w:t xml:space="preserve">iabilities, revenue, expenses and backlog as well as disclosures of contingent assets and liabilities. Actual results may differ from our estimates. These estimates and assumptions are affected by the application of our accounting policies. Effective June </w:t>
      </w:r>
      <w:r>
        <w:rPr>
          <w:rFonts w:ascii="inherit" w:eastAsia="Times New Roman" w:hAnsi="inherit"/>
          <w:sz w:val="20"/>
          <w:szCs w:val="20"/>
        </w:rPr>
        <w:t>30, 2018, we adopted ASC 606, a new revenue recognition standard under which revenue is recognized as control transfers to the customer. The guidance in this standard is principles-based, and, consequently, entities are required to use more judgment and ma</w:t>
      </w:r>
      <w:r>
        <w:rPr>
          <w:rFonts w:ascii="inherit" w:eastAsia="Times New Roman" w:hAnsi="inherit"/>
          <w:sz w:val="20"/>
          <w:szCs w:val="20"/>
        </w:rPr>
        <w:t>ke more estimates than under prior guidance, including identifying contract performance obligations, estimating variable consideration to include in the contract price and allocating the transaction price to separate performance obligations. Under ASC 606,</w:t>
      </w:r>
      <w:r>
        <w:rPr>
          <w:rFonts w:ascii="inherit" w:eastAsia="Times New Roman" w:hAnsi="inherit"/>
          <w:sz w:val="20"/>
          <w:szCs w:val="20"/>
        </w:rPr>
        <w:t xml:space="preserve"> revenue for our contracts is generally recognized over time using the cost-to-cost method, which is consistent with the revenue recognition model we used for the majority of our contracts prior to the adoption of this standard. In most cases, the accounti</w:t>
      </w:r>
      <w:r>
        <w:rPr>
          <w:rFonts w:ascii="inherit" w:eastAsia="Times New Roman" w:hAnsi="inherit"/>
          <w:sz w:val="20"/>
          <w:szCs w:val="20"/>
        </w:rPr>
        <w:t>ng for contracts where we previously recognized revenue as units were delivered has changed under ASC 606 such that we now recognize revenue as costs are incurred. In addition, for certain of our contracts, there is a change in the number of performance ob</w:t>
      </w:r>
      <w:r>
        <w:rPr>
          <w:rFonts w:ascii="inherit" w:eastAsia="Times New Roman" w:hAnsi="inherit"/>
          <w:sz w:val="20"/>
          <w:szCs w:val="20"/>
        </w:rPr>
        <w:t>ligations under ASC 606, which has altered the timing of revenue and margin recognition. Refer to Note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“Significant Accounting Policies”</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r>
        <w:rPr>
          <w:rFonts w:ascii="inherit" w:eastAsia="Times New Roman" w:hAnsi="inherit"/>
          <w:sz w:val="20"/>
          <w:szCs w:val="20"/>
        </w:rPr>
        <w:t>for a description of our updat</w:t>
      </w:r>
      <w:r>
        <w:rPr>
          <w:rFonts w:ascii="inherit" w:eastAsia="Times New Roman" w:hAnsi="inherit"/>
          <w:sz w:val="20"/>
          <w:szCs w:val="20"/>
        </w:rPr>
        <w:t>ed revenue recognition accounting policies and other significant accounting policies updated in connection with our adoption of ASC 606, as well as for all other significant accounting policies. Critical accounting policies and estimates are those that req</w:t>
      </w:r>
      <w:r>
        <w:rPr>
          <w:rFonts w:ascii="inherit" w:eastAsia="Times New Roman" w:hAnsi="inherit"/>
          <w:sz w:val="20"/>
          <w:szCs w:val="20"/>
        </w:rPr>
        <w:t>uire application of management’s most difficult, subjective or complex judgments, often as a result of matters that are inherently uncertain and may change in subsequent periods. Critical accounting policies and estimates for us include: (i) revenue recogn</w:t>
      </w:r>
      <w:r>
        <w:rPr>
          <w:rFonts w:ascii="inherit" w:eastAsia="Times New Roman" w:hAnsi="inherit"/>
          <w:sz w:val="20"/>
          <w:szCs w:val="20"/>
        </w:rPr>
        <w:t>ition on contracts and contract estimates (discussed in greater detail in the following paragraphs), (ii) postretirement benefit plans, (iii) provisions for excess and obsolete inventory losses, (iv) impairment testing of goodwill, and (v) income taxes and</w:t>
      </w:r>
      <w:r>
        <w:rPr>
          <w:rFonts w:ascii="inherit" w:eastAsia="Times New Roman" w:hAnsi="inherit"/>
          <w:sz w:val="20"/>
          <w:szCs w:val="20"/>
        </w:rPr>
        <w:t xml:space="preserve"> tax valuation allowances. For additional discussion of our critical accounting policies and estimates, see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in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in o</w:t>
      </w:r>
      <w:r>
        <w:rPr>
          <w:rFonts w:ascii="inherit" w:eastAsia="Times New Roman" w:hAnsi="inherit"/>
          <w:sz w:val="20"/>
          <w:szCs w:val="20"/>
        </w:rPr>
        <w:t>ur</w:t>
      </w:r>
      <w:r>
        <w:rPr>
          <w:rFonts w:ascii="inherit" w:eastAsia="Times New Roman" w:hAnsi="inherit"/>
          <w:sz w:val="20"/>
          <w:szCs w:val="20"/>
        </w:rPr>
        <w:t xml:space="preserve"> </w:t>
      </w:r>
      <w:r>
        <w:rPr>
          <w:rFonts w:ascii="inherit" w:eastAsia="Times New Roman" w:hAnsi="inherit"/>
          <w:sz w:val="20"/>
          <w:szCs w:val="20"/>
        </w:rPr>
        <w:t>Fiscal 2017-2018 Update 8-K.</w:t>
      </w:r>
    </w:p>
    <w:p w:rsidR="00000000" w:rsidRDefault="00AB7927">
      <w:pPr>
        <w:spacing w:line="288" w:lineRule="auto"/>
        <w:rPr>
          <w:rFonts w:eastAsia="Times New Roman"/>
          <w:sz w:val="20"/>
          <w:szCs w:val="20"/>
        </w:rPr>
      </w:pPr>
      <w:r>
        <w:rPr>
          <w:rFonts w:ascii="inherit" w:eastAsia="Times New Roman" w:hAnsi="inherit"/>
          <w:b/>
          <w:bCs/>
          <w:sz w:val="20"/>
          <w:szCs w:val="20"/>
        </w:rPr>
        <w:t>Revenue Recognition</w:t>
      </w:r>
    </w:p>
    <w:p w:rsidR="00000000" w:rsidRDefault="00AB7927">
      <w:pPr>
        <w:spacing w:line="288" w:lineRule="auto"/>
        <w:ind w:firstLine="450"/>
        <w:rPr>
          <w:rFonts w:eastAsia="Times New Roman"/>
          <w:sz w:val="20"/>
          <w:szCs w:val="20"/>
        </w:rPr>
      </w:pPr>
      <w:r>
        <w:rPr>
          <w:rFonts w:ascii="inherit" w:eastAsia="Times New Roman" w:hAnsi="inherit"/>
          <w:sz w:val="20"/>
          <w:szCs w:val="20"/>
        </w:rPr>
        <w:t>A significant portion of our business is derived from development and production contracts. Revenue and profit related to development and production contracts are recognized over time, typically using the POC cost-to-cost method of revenue recognition, whe</w:t>
      </w:r>
      <w:r>
        <w:rPr>
          <w:rFonts w:ascii="inherit" w:eastAsia="Times New Roman" w:hAnsi="inherit"/>
          <w:sz w:val="20"/>
          <w:szCs w:val="20"/>
        </w:rPr>
        <w:t>reby we measure our progress toward completion of performance obligations based on the ratio of costs incurred to date to estimated costs at completion under the contract. Because costs incurred represent work performed, we believe this method best depicts</w:t>
      </w:r>
      <w:r>
        <w:rPr>
          <w:rFonts w:ascii="inherit" w:eastAsia="Times New Roman" w:hAnsi="inherit"/>
          <w:sz w:val="20"/>
          <w:szCs w:val="20"/>
        </w:rPr>
        <w:t xml:space="preserve"> the transfer of control to the customer. We determine the transaction price for each contract based on our best estimate of the consideration we expect to receive, and this includes assumptions regarding variable consideration, such as award and incentive</w:t>
      </w:r>
      <w:r>
        <w:rPr>
          <w:rFonts w:ascii="inherit" w:eastAsia="Times New Roman" w:hAnsi="inherit"/>
          <w:sz w:val="20"/>
          <w:szCs w:val="20"/>
        </w:rPr>
        <w:t xml:space="preserve"> fees. These variable amounts generally are awarded upon achievement of certain negotiated performance metrics, program milestones or cost targets and can be based upon customer discretion. We include such estimated amounts in the transaction price to the </w:t>
      </w:r>
      <w:r>
        <w:rPr>
          <w:rFonts w:ascii="inherit" w:eastAsia="Times New Roman" w:hAnsi="inherit"/>
          <w:sz w:val="20"/>
          <w:szCs w:val="20"/>
        </w:rPr>
        <w:t>extent it is probable that a significant reversal of cumulative revenue recognized will not occur when the uncertainty associated with the variable consideration is resolved.</w:t>
      </w:r>
    </w:p>
    <w:p w:rsidR="00000000" w:rsidRDefault="00AB7927">
      <w:pPr>
        <w:spacing w:line="288" w:lineRule="auto"/>
        <w:ind w:firstLine="450"/>
        <w:rPr>
          <w:rFonts w:eastAsia="Times New Roman"/>
          <w:sz w:val="20"/>
          <w:szCs w:val="20"/>
        </w:rPr>
      </w:pPr>
      <w:r>
        <w:rPr>
          <w:rFonts w:ascii="inherit" w:eastAsia="Times New Roman" w:hAnsi="inherit"/>
          <w:sz w:val="20"/>
          <w:szCs w:val="20"/>
        </w:rPr>
        <w:t>Under the POC cost-to-cost method of revenue recognition, a single estimated prof</w:t>
      </w:r>
      <w:r>
        <w:rPr>
          <w:rFonts w:ascii="inherit" w:eastAsia="Times New Roman" w:hAnsi="inherit"/>
          <w:sz w:val="20"/>
          <w:szCs w:val="20"/>
        </w:rPr>
        <w:t>it margin is used to recognize profit for each performance obligation over its period of performance. Recognition of profit on a contract requires estimates of the total cost at completion and transaction price and the measurement of progress towards compl</w:t>
      </w:r>
      <w:r>
        <w:rPr>
          <w:rFonts w:ascii="inherit" w:eastAsia="Times New Roman" w:hAnsi="inherit"/>
          <w:sz w:val="20"/>
          <w:szCs w:val="20"/>
        </w:rPr>
        <w:t xml:space="preserve">etion. Due to the long-term nature of many of our contracts, developing the estimated total cost at completion and total transaction price often requires judgment. Factors that must be considered in estimating the cost of the work to be completed include: </w:t>
      </w:r>
      <w:r>
        <w:rPr>
          <w:rFonts w:ascii="inherit" w:eastAsia="Times New Roman" w:hAnsi="inherit"/>
          <w:sz w:val="20"/>
          <w:szCs w:val="20"/>
        </w:rPr>
        <w:t>the nature and complexity of the work to be performed, subcontractor performance and the risk and impact of delayed performance. Factors that must be considered in estimating the total transaction price include contractual cost or performance incentives (s</w:t>
      </w:r>
      <w:r>
        <w:rPr>
          <w:rFonts w:ascii="inherit" w:eastAsia="Times New Roman" w:hAnsi="inherit"/>
          <w:sz w:val="20"/>
          <w:szCs w:val="20"/>
        </w:rPr>
        <w:t>uch as incentive fees, award fees and penalties) and other forms of variable consideration as well as our historical experience and expectation for performance on the contract. At the outset of each contract, we gauge its complexity and perceived risks and</w:t>
      </w:r>
      <w:r>
        <w:rPr>
          <w:rFonts w:ascii="inherit" w:eastAsia="Times New Roman" w:hAnsi="inherit"/>
          <w:sz w:val="20"/>
          <w:szCs w:val="20"/>
        </w:rPr>
        <w:t xml:space="preserve"> establish an estimated total cost at completion in line with these expectations. After establishing the estimated total cost at completion, we follow a standard EAC process in which we review the progress and performance on our ongoing contracts at least </w:t>
      </w:r>
      <w:r>
        <w:rPr>
          <w:rFonts w:ascii="inherit" w:eastAsia="Times New Roman" w:hAnsi="inherit"/>
          <w:sz w:val="20"/>
          <w:szCs w:val="20"/>
        </w:rPr>
        <w:t>quarterly and, in many cases, more frequently. If we successfully retire risks associated with the technical, schedule and cost aspects of a contract, we may lower our estimated total cost at completion commensurate with the retirement of these risks. Conv</w:t>
      </w:r>
      <w:r>
        <w:rPr>
          <w:rFonts w:ascii="inherit" w:eastAsia="Times New Roman" w:hAnsi="inherit"/>
          <w:sz w:val="20"/>
          <w:szCs w:val="20"/>
        </w:rPr>
        <w:t xml:space="preserve">ersely, if we are not successful in retiring these risks, we may increase our estimated total cost at completion. Additionally, as the contract progresses, our estimates of total transaction price may increase or decrease if, for example, we receive award </w:t>
      </w:r>
      <w:r>
        <w:rPr>
          <w:rFonts w:ascii="inherit" w:eastAsia="Times New Roman" w:hAnsi="inherit"/>
          <w:sz w:val="20"/>
          <w:szCs w:val="20"/>
        </w:rPr>
        <w:t>fees that are higher or lower than expected. When adjustments in estimated total costs at completion or in estimated total transaction price are determined, the related impact on operating income is recognized using the cumulative catch-up method, which re</w:t>
      </w:r>
      <w:r>
        <w:rPr>
          <w:rFonts w:ascii="inherit" w:eastAsia="Times New Roman" w:hAnsi="inherit"/>
          <w:sz w:val="20"/>
          <w:szCs w:val="20"/>
        </w:rPr>
        <w:t>cognizes in the current period the cumulative effect of such adjustments for all prior periods. Any anticipated losses on these contracts are fully recognized in the period in which the losses become evident.</w:t>
      </w:r>
    </w:p>
    <w:p w:rsidR="00000000" w:rsidRDefault="00AB7927">
      <w:pPr>
        <w:divId w:val="1948853848"/>
        <w:rPr>
          <w:rFonts w:eastAsia="Times New Roman"/>
          <w:sz w:val="20"/>
          <w:szCs w:val="20"/>
        </w:rPr>
      </w:pPr>
    </w:p>
    <w:p w:rsidR="00000000" w:rsidRDefault="00AB7927">
      <w:pPr>
        <w:spacing w:line="288" w:lineRule="auto"/>
        <w:jc w:val="center"/>
        <w:divId w:val="572155996"/>
        <w:rPr>
          <w:rFonts w:eastAsia="Times New Roman"/>
          <w:sz w:val="20"/>
          <w:szCs w:val="20"/>
        </w:rPr>
      </w:pPr>
      <w:r>
        <w:rPr>
          <w:rFonts w:ascii="inherit" w:eastAsia="Times New Roman" w:hAnsi="inherit"/>
          <w:sz w:val="20"/>
          <w:szCs w:val="20"/>
        </w:rPr>
        <w:t>35</w:t>
      </w:r>
    </w:p>
    <w:p w:rsidR="00000000" w:rsidRDefault="00AB7927">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AB7927">
      <w:pPr>
        <w:divId w:val="1100030455"/>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sz w:val="20"/>
          <w:szCs w:val="20"/>
        </w:rPr>
        <w:t xml:space="preserve">EAC </w:t>
      </w:r>
      <w:r>
        <w:rPr>
          <w:rFonts w:ascii="inherit" w:eastAsia="Times New Roman" w:hAnsi="inherit"/>
          <w:sz w:val="20"/>
          <w:szCs w:val="20"/>
        </w:rPr>
        <w:t>adjustments had the following impacts to operating income for the periods presented:</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2834"/>
        <w:gridCol w:w="133"/>
        <w:gridCol w:w="1008"/>
        <w:gridCol w:w="107"/>
        <w:gridCol w:w="105"/>
        <w:gridCol w:w="133"/>
        <w:gridCol w:w="1008"/>
        <w:gridCol w:w="107"/>
        <w:gridCol w:w="105"/>
        <w:gridCol w:w="132"/>
        <w:gridCol w:w="1091"/>
        <w:gridCol w:w="107"/>
        <w:gridCol w:w="105"/>
        <w:gridCol w:w="133"/>
        <w:gridCol w:w="1091"/>
        <w:gridCol w:w="107"/>
      </w:tblGrid>
      <w:tr w:rsidR="00000000">
        <w:trPr>
          <w:divId w:val="1431848408"/>
        </w:trPr>
        <w:tc>
          <w:tcPr>
            <w:tcW w:w="0" w:type="auto"/>
            <w:gridSpan w:val="16"/>
            <w:vAlign w:val="center"/>
            <w:hideMark/>
          </w:tcPr>
          <w:p w:rsidR="00000000" w:rsidRDefault="00AB7927">
            <w:pPr>
              <w:spacing w:line="288" w:lineRule="auto"/>
              <w:ind w:firstLine="450"/>
              <w:rPr>
                <w:rFonts w:eastAsia="Times New Roman"/>
                <w:sz w:val="20"/>
                <w:szCs w:val="20"/>
              </w:rPr>
            </w:pPr>
          </w:p>
        </w:tc>
      </w:tr>
      <w:tr w:rsidR="00000000">
        <w:trPr>
          <w:divId w:val="1431848408"/>
        </w:trPr>
        <w:tc>
          <w:tcPr>
            <w:tcW w:w="17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7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7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1431848408"/>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Quarter Ended</w:t>
            </w:r>
          </w:p>
        </w:tc>
        <w:tc>
          <w:tcPr>
            <w:tcW w:w="0" w:type="auto"/>
            <w:tcMar>
              <w:top w:w="30" w:type="dxa"/>
              <w:left w:w="30" w:type="dxa"/>
              <w:bottom w:w="30" w:type="dxa"/>
              <w:right w:w="30" w:type="dxa"/>
            </w:tcMar>
            <w:vAlign w:val="bottom"/>
            <w:hideMark/>
          </w:tcPr>
          <w:p w:rsidR="00000000" w:rsidRDefault="00AB7927">
            <w:pPr>
              <w:divId w:val="561251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Three Quarters Ended</w:t>
            </w:r>
          </w:p>
        </w:tc>
      </w:tr>
      <w:tr w:rsidR="00000000">
        <w:trPr>
          <w:divId w:val="1431848408"/>
        </w:trPr>
        <w:tc>
          <w:tcPr>
            <w:tcW w:w="0" w:type="auto"/>
            <w:tcMar>
              <w:top w:w="30" w:type="dxa"/>
              <w:left w:w="30" w:type="dxa"/>
              <w:bottom w:w="30" w:type="dxa"/>
              <w:right w:w="30" w:type="dxa"/>
            </w:tcMar>
            <w:vAlign w:val="bottom"/>
            <w:hideMark/>
          </w:tcPr>
          <w:p w:rsidR="00000000" w:rsidRDefault="00AB7927">
            <w:pPr>
              <w:divId w:val="15563501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Mar>
              <w:top w:w="30" w:type="dxa"/>
              <w:left w:w="30" w:type="dxa"/>
              <w:bottom w:w="30" w:type="dxa"/>
              <w:right w:w="30" w:type="dxa"/>
            </w:tcMar>
            <w:vAlign w:val="bottom"/>
            <w:hideMark/>
          </w:tcPr>
          <w:p w:rsidR="00000000" w:rsidRDefault="00AB7927">
            <w:pPr>
              <w:divId w:val="923298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c>
          <w:tcPr>
            <w:tcW w:w="0" w:type="auto"/>
            <w:tcMar>
              <w:top w:w="30" w:type="dxa"/>
              <w:left w:w="30" w:type="dxa"/>
              <w:bottom w:w="30" w:type="dxa"/>
              <w:right w:w="30" w:type="dxa"/>
            </w:tcMar>
            <w:vAlign w:val="bottom"/>
            <w:hideMark/>
          </w:tcPr>
          <w:p w:rsidR="00000000" w:rsidRDefault="00AB7927">
            <w:pPr>
              <w:divId w:val="15188884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29, 2019</w:t>
            </w:r>
          </w:p>
        </w:tc>
        <w:tc>
          <w:tcPr>
            <w:tcW w:w="0" w:type="auto"/>
            <w:tcBorders>
              <w:top w:val="single" w:sz="6" w:space="0" w:color="000000"/>
            </w:tcBorders>
            <w:tcMar>
              <w:top w:w="30" w:type="dxa"/>
              <w:left w:w="30" w:type="dxa"/>
              <w:bottom w:w="30" w:type="dxa"/>
              <w:right w:w="30" w:type="dxa"/>
            </w:tcMar>
            <w:vAlign w:val="bottom"/>
            <w:hideMark/>
          </w:tcPr>
          <w:p w:rsidR="00000000" w:rsidRDefault="00AB7927">
            <w:pPr>
              <w:divId w:val="188939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March 30, 2018</w:t>
            </w:r>
          </w:p>
        </w:tc>
      </w:tr>
      <w:tr w:rsidR="00000000">
        <w:trPr>
          <w:divId w:val="1431848408"/>
        </w:trPr>
        <w:tc>
          <w:tcPr>
            <w:tcW w:w="0" w:type="auto"/>
            <w:tcMar>
              <w:top w:w="30" w:type="dxa"/>
              <w:left w:w="30" w:type="dxa"/>
              <w:bottom w:w="30" w:type="dxa"/>
              <w:right w:w="30" w:type="dxa"/>
            </w:tcMar>
            <w:vAlign w:val="bottom"/>
            <w:hideMark/>
          </w:tcPr>
          <w:p w:rsidR="00000000" w:rsidRDefault="00AB7927">
            <w:pPr>
              <w:divId w:val="1898936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2542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511991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16648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49487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87346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35199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91439242"/>
              <w:rPr>
                <w:rFonts w:eastAsia="Times New Roman"/>
                <w:sz w:val="20"/>
                <w:szCs w:val="20"/>
              </w:rPr>
            </w:pPr>
            <w:r>
              <w:rPr>
                <w:rFonts w:ascii="inherit" w:eastAsia="Times New Roman" w:hAnsi="inherit"/>
                <w:sz w:val="20"/>
                <w:szCs w:val="20"/>
              </w:rPr>
              <w:t> </w:t>
            </w:r>
          </w:p>
        </w:tc>
      </w:tr>
      <w:tr w:rsidR="00000000">
        <w:trPr>
          <w:divId w:val="1431848408"/>
        </w:trPr>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15"/>
            <w:tcMar>
              <w:top w:w="30" w:type="dxa"/>
              <w:left w:w="30" w:type="dxa"/>
              <w:bottom w:w="30" w:type="dxa"/>
              <w:right w:w="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(In millions)</w:t>
            </w:r>
          </w:p>
        </w:tc>
      </w:tr>
      <w:tr w:rsidR="00000000">
        <w:trPr>
          <w:divId w:val="1431848408"/>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Favorable adjustments</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96563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966617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2065984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rsidR="00000000" w:rsidRDefault="00AB7927">
            <w:pPr>
              <w:rPr>
                <w:rFonts w:eastAsia="Times New Roman"/>
                <w:sz w:val="20"/>
                <w:szCs w:val="20"/>
              </w:rPr>
            </w:pPr>
          </w:p>
        </w:tc>
      </w:tr>
      <w:tr w:rsidR="00000000">
        <w:trPr>
          <w:divId w:val="1431848408"/>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Unfavorable adjustments</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2115710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084494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620070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(105</w:t>
            </w:r>
          </w:p>
        </w:tc>
        <w:tc>
          <w:tcPr>
            <w:tcW w:w="0" w:type="auto"/>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r w:rsidR="00000000">
        <w:trPr>
          <w:divId w:val="1431848408"/>
        </w:trPr>
        <w:tc>
          <w:tcPr>
            <w:tcW w:w="0" w:type="auto"/>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Net operating income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80895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AB7927">
            <w:pPr>
              <w:divId w:val="1550342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93672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r>
    </w:tbl>
    <w:p w:rsidR="00000000" w:rsidRDefault="00AB7927">
      <w:pPr>
        <w:spacing w:line="288" w:lineRule="auto"/>
        <w:ind w:firstLine="450"/>
        <w:rPr>
          <w:rFonts w:eastAsia="Times New Roman"/>
          <w:sz w:val="20"/>
          <w:szCs w:val="20"/>
        </w:rPr>
      </w:pP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w:t>
      </w:r>
      <w:r>
        <w:rPr>
          <w:rFonts w:ascii="inherit" w:eastAsia="Times New Roman" w:hAnsi="inherit"/>
          <w:i/>
          <w:iCs/>
          <w:sz w:val="20"/>
          <w:szCs w:val="20"/>
        </w:rPr>
        <w:t xml:space="preserve"> </w:t>
      </w:r>
      <w:r>
        <w:rPr>
          <w:rFonts w:ascii="inherit" w:eastAsia="Times New Roman" w:hAnsi="inherit"/>
          <w:i/>
          <w:iCs/>
          <w:sz w:val="20"/>
          <w:szCs w:val="20"/>
        </w:rPr>
        <w:t>Third</w:t>
      </w:r>
      <w:r>
        <w:rPr>
          <w:rFonts w:ascii="inherit" w:eastAsia="Times New Roman" w:hAnsi="inherit"/>
          <w:i/>
          <w:iCs/>
          <w:sz w:val="20"/>
          <w:szCs w:val="20"/>
        </w:rPr>
        <w:t xml:space="preserve"> </w:t>
      </w:r>
      <w:r>
        <w:rPr>
          <w:rFonts w:ascii="inherit" w:eastAsia="Times New Roman" w:hAnsi="inherit"/>
          <w:i/>
          <w:iCs/>
          <w:sz w:val="20"/>
          <w:szCs w:val="20"/>
        </w:rPr>
        <w:t>Quarter</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 net favorable impact to operating income from EAC adjustments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net unfavorable impact to operating income from EAC adjustments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w:t>
      </w:r>
      <w:r>
        <w:rPr>
          <w:rFonts w:ascii="inherit" w:eastAsia="Times New Roman" w:hAnsi="inherit"/>
          <w:sz w:val="20"/>
          <w:szCs w:val="20"/>
        </w:rPr>
        <w:t>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higher cost efficiencies realized in the third quarter of fiscal 2019 and the conclusion of certain Mission Networks programs that realized cost growth in third quarter of fiscal 2018, partially offset by a</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unfavor</w:t>
      </w:r>
      <w:r>
        <w:rPr>
          <w:rFonts w:ascii="inherit" w:eastAsia="Times New Roman" w:hAnsi="inherit"/>
          <w:sz w:val="20"/>
          <w:szCs w:val="20"/>
        </w:rPr>
        <w:t>able adjustment in the third quarter of fiscal 2019 from a reduction in estimated transaction price for a fixed-price infrastructure development contract.</w:t>
      </w:r>
      <w:r>
        <w:rPr>
          <w:rFonts w:ascii="inherit" w:eastAsia="Times New Roman" w:hAnsi="inherit"/>
          <w:sz w:val="20"/>
          <w:szCs w:val="20"/>
        </w:rPr>
        <w:t xml:space="preserve"> </w:t>
      </w:r>
    </w:p>
    <w:p w:rsidR="00000000" w:rsidRDefault="00AB7927">
      <w:pPr>
        <w:spacing w:line="288" w:lineRule="auto"/>
        <w:ind w:firstLine="450"/>
        <w:rPr>
          <w:rFonts w:eastAsia="Times New Roman"/>
          <w:sz w:val="20"/>
          <w:szCs w:val="20"/>
        </w:rPr>
      </w:pPr>
      <w:r>
        <w:rPr>
          <w:rFonts w:ascii="inherit" w:eastAsia="Times New Roman" w:hAnsi="inherit"/>
          <w:i/>
          <w:iCs/>
          <w:sz w:val="20"/>
          <w:szCs w:val="20"/>
        </w:rPr>
        <w:t>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Compared With First</w:t>
      </w:r>
      <w:r>
        <w:rPr>
          <w:rFonts w:ascii="inherit" w:eastAsia="Times New Roman" w:hAnsi="inherit"/>
          <w:i/>
          <w:iCs/>
          <w:sz w:val="20"/>
          <w:szCs w:val="20"/>
        </w:rPr>
        <w:t xml:space="preserve"> </w:t>
      </w:r>
      <w:r>
        <w:rPr>
          <w:rFonts w:ascii="inherit" w:eastAsia="Times New Roman" w:hAnsi="inherit"/>
          <w:i/>
          <w:iCs/>
          <w:sz w:val="20"/>
          <w:szCs w:val="20"/>
        </w:rPr>
        <w:t>Three</w:t>
      </w:r>
      <w:r>
        <w:rPr>
          <w:rFonts w:ascii="inherit" w:eastAsia="Times New Roman" w:hAnsi="inherit"/>
          <w:i/>
          <w:iCs/>
          <w:sz w:val="20"/>
          <w:szCs w:val="20"/>
        </w:rPr>
        <w:t xml:space="preserve"> </w:t>
      </w:r>
      <w:r>
        <w:rPr>
          <w:rFonts w:ascii="inherit" w:eastAsia="Times New Roman" w:hAnsi="inherit"/>
          <w:i/>
          <w:iCs/>
          <w:sz w:val="20"/>
          <w:szCs w:val="20"/>
        </w:rPr>
        <w:t>Quarters</w:t>
      </w:r>
      <w:r>
        <w:rPr>
          <w:rFonts w:ascii="inherit" w:eastAsia="Times New Roman" w:hAnsi="inherit"/>
          <w:i/>
          <w:iCs/>
          <w:sz w:val="20"/>
          <w:szCs w:val="20"/>
        </w:rPr>
        <w:t xml:space="preserve"> </w:t>
      </w:r>
      <w:r>
        <w:rPr>
          <w:rFonts w:ascii="inherit" w:eastAsia="Times New Roman" w:hAnsi="inherit"/>
          <w:i/>
          <w:iCs/>
          <w:sz w:val="20"/>
          <w:szCs w:val="20"/>
        </w:rPr>
        <w:t>2018:</w:t>
      </w:r>
      <w:r>
        <w:rPr>
          <w:rFonts w:ascii="inherit" w:eastAsia="Times New Roman" w:hAnsi="inherit"/>
          <w:i/>
          <w:iCs/>
          <w:sz w:val="20"/>
          <w:szCs w:val="20"/>
        </w:rPr>
        <w:t xml:space="preserve"> </w:t>
      </w:r>
      <w:r>
        <w:rPr>
          <w:rFonts w:ascii="inherit" w:eastAsia="Times New Roman" w:hAnsi="inherit"/>
          <w:sz w:val="20"/>
          <w:szCs w:val="20"/>
        </w:rPr>
        <w:t>The net favorable impact to opera</w:t>
      </w:r>
      <w:r>
        <w:rPr>
          <w:rFonts w:ascii="inherit" w:eastAsia="Times New Roman" w:hAnsi="inherit"/>
          <w:sz w:val="20"/>
          <w:szCs w:val="20"/>
        </w:rPr>
        <w:t>ting income from EAC adjustments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net unfavorable impact to operating income from EAC adjustments in the first</w:t>
      </w:r>
      <w:r>
        <w:rPr>
          <w:rFonts w:ascii="inherit" w:eastAsia="Times New Roman" w:hAnsi="inherit"/>
          <w:sz w:val="20"/>
          <w:szCs w:val="20"/>
        </w:rPr>
        <w:t xml:space="preserve"> </w:t>
      </w:r>
      <w:r>
        <w:rPr>
          <w:rFonts w:ascii="inherit" w:eastAsia="Times New Roman" w:hAnsi="inherit"/>
          <w:sz w:val="20"/>
          <w:szCs w:val="20"/>
        </w:rPr>
        <w:t>three quarters</w:t>
      </w:r>
      <w:r>
        <w:rPr>
          <w:rFonts w:ascii="inherit" w:eastAsia="Times New Roman" w:hAnsi="inherit"/>
          <w:sz w:val="20"/>
          <w:szCs w:val="20"/>
        </w:rPr>
        <w:t xml:space="preserve"> </w:t>
      </w:r>
      <w:r>
        <w:rPr>
          <w:rFonts w:ascii="inherit" w:eastAsia="Times New Roman" w:hAnsi="inherit"/>
          <w:sz w:val="20"/>
          <w:szCs w:val="20"/>
        </w:rPr>
        <w:t>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 due to the conclusion of certain Mission Ne</w:t>
      </w:r>
      <w:r>
        <w:rPr>
          <w:rFonts w:ascii="inherit" w:eastAsia="Times New Roman" w:hAnsi="inherit"/>
          <w:sz w:val="20"/>
          <w:szCs w:val="20"/>
        </w:rPr>
        <w:t>tworks programs that realized cost growth in first three quarters of fiscal 2018, partially offset by a</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unfavorable adjustment in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from a reduction in estimated transaction price for a fixed-price infrastructure </w:t>
      </w:r>
      <w:r>
        <w:rPr>
          <w:rFonts w:ascii="inherit" w:eastAsia="Times New Roman" w:hAnsi="inherit"/>
          <w:sz w:val="20"/>
          <w:szCs w:val="20"/>
        </w:rPr>
        <w:t>development contract.</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also recognize revenue from contracts with multiple performance obligations. For these contracts, we allocate the transaction price to each performance obligation based on the relative standalone selling price of the good or servi</w:t>
      </w:r>
      <w:r>
        <w:rPr>
          <w:rFonts w:ascii="inherit" w:eastAsia="Times New Roman" w:hAnsi="inherit"/>
          <w:sz w:val="20"/>
          <w:szCs w:val="20"/>
        </w:rPr>
        <w:t>ce underlying each performance obligation. The standalone selling price represents the amount for which we would sell the good or service to a customer on a standalone basis (i.e., not sold as bundled sale with any other products or services). The allocati</w:t>
      </w:r>
      <w:r>
        <w:rPr>
          <w:rFonts w:ascii="inherit" w:eastAsia="Times New Roman" w:hAnsi="inherit"/>
          <w:sz w:val="20"/>
          <w:szCs w:val="20"/>
        </w:rPr>
        <w:t>on of transaction price among separate performance obligations may impact the timing of revenue recognition but will not change the total revenue recognized on the contract. Our contracts with the U.S. Government, including foreign military sales contracts</w:t>
      </w:r>
      <w:r>
        <w:rPr>
          <w:rFonts w:ascii="inherit" w:eastAsia="Times New Roman" w:hAnsi="inherit"/>
          <w:sz w:val="20"/>
          <w:szCs w:val="20"/>
        </w:rPr>
        <w:t>, are subject to the Federal Acquisition Regulations and the prices of our contract deliverables are typically based on our estimated or actual costs plus a reasonable profit margin. As a result, the standalone selling prices of the goods and services in t</w:t>
      </w:r>
      <w:r>
        <w:rPr>
          <w:rFonts w:ascii="inherit" w:eastAsia="Times New Roman" w:hAnsi="inherit"/>
          <w:sz w:val="20"/>
          <w:szCs w:val="20"/>
        </w:rPr>
        <w:t>hese contracts are typically equal to the selling prices stated in the contract, thereby eliminating the need to allocate (or reallocate) the transaction price to the multiple performance obligations. In our non-U.S. Government contracts, we also generally</w:t>
      </w:r>
      <w:r>
        <w:rPr>
          <w:rFonts w:ascii="inherit" w:eastAsia="Times New Roman" w:hAnsi="inherit"/>
          <w:sz w:val="20"/>
          <w:szCs w:val="20"/>
        </w:rPr>
        <w:t xml:space="preserve"> use the expected cost plus a margin approach to determine standalone selling price. In addition, we determine standalone selling price for certain contracts that are commercial in nature based on observable selling prices. In determining the appropriate m</w:t>
      </w:r>
      <w:r>
        <w:rPr>
          <w:rFonts w:ascii="inherit" w:eastAsia="Times New Roman" w:hAnsi="inherit"/>
          <w:sz w:val="20"/>
          <w:szCs w:val="20"/>
        </w:rPr>
        <w:t>argin under the cost plus margin approach, we consider historical margins on similar products sold to similar customers or within similar geographies where objective evidence is available. We may also consider our cost structure and pricing objectives, the</w:t>
      </w:r>
      <w:r>
        <w:rPr>
          <w:rFonts w:ascii="inherit" w:eastAsia="Times New Roman" w:hAnsi="inherit"/>
          <w:sz w:val="20"/>
          <w:szCs w:val="20"/>
        </w:rPr>
        <w:t xml:space="preserve"> nature of the proposal, the effects of customization of pricing, our practices used to establish pricing of bundled products, the expected technological life of the product, margins earned on similar contracts with different customers and other factors to</w:t>
      </w:r>
      <w:r>
        <w:rPr>
          <w:rFonts w:ascii="inherit" w:eastAsia="Times New Roman" w:hAnsi="inherit"/>
          <w:sz w:val="20"/>
          <w:szCs w:val="20"/>
        </w:rPr>
        <w:t xml:space="preserve"> determine the appropriate margin.</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b/>
          <w:bCs/>
          <w:sz w:val="20"/>
          <w:szCs w:val="20"/>
        </w:rPr>
        <w:t>Impact of Recently Issued Accounting Standards</w:t>
      </w:r>
    </w:p>
    <w:p w:rsidR="00000000" w:rsidRDefault="00AB7927">
      <w:pPr>
        <w:spacing w:line="288" w:lineRule="auto"/>
        <w:ind w:firstLine="450"/>
        <w:rPr>
          <w:rFonts w:eastAsia="Times New Roman"/>
          <w:sz w:val="20"/>
          <w:szCs w:val="20"/>
        </w:rPr>
      </w:pPr>
      <w:r>
        <w:rPr>
          <w:rFonts w:ascii="inherit" w:eastAsia="Times New Roman" w:hAnsi="inherit"/>
          <w:sz w:val="20"/>
          <w:szCs w:val="20"/>
        </w:rPr>
        <w:t>Accounting standards that have been recently issued, but are not yet effective for us, are described in</w:t>
      </w:r>
      <w:r>
        <w:rPr>
          <w:rFonts w:ascii="inherit" w:eastAsia="Times New Roman" w:hAnsi="inherit"/>
          <w:sz w:val="20"/>
          <w:szCs w:val="20"/>
        </w:rPr>
        <w:t xml:space="preserve"> </w:t>
      </w:r>
      <w:r>
        <w:rPr>
          <w:rFonts w:ascii="inherit" w:eastAsia="Times New Roman" w:hAnsi="inherit"/>
          <w:i/>
          <w:iCs/>
          <w:sz w:val="20"/>
          <w:szCs w:val="20"/>
        </w:rPr>
        <w:t>Note A</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Significant Accounting Policies and Recent Accounting Standa</w:t>
      </w:r>
      <w:r>
        <w:rPr>
          <w:rFonts w:ascii="inherit" w:eastAsia="Times New Roman" w:hAnsi="inherit"/>
          <w:i/>
          <w:iCs/>
          <w:sz w:val="20"/>
          <w:szCs w:val="20"/>
        </w:rPr>
        <w:t>rds</w:t>
      </w:r>
      <w:r>
        <w:rPr>
          <w:rFonts w:ascii="inherit" w:eastAsia="Times New Roman" w:hAnsi="inherit"/>
          <w:b/>
          <w:bCs/>
          <w:sz w:val="20"/>
          <w:szCs w:val="20"/>
        </w:rPr>
        <w:t xml:space="preserve"> </w:t>
      </w:r>
      <w:r>
        <w:rPr>
          <w:rFonts w:ascii="inherit" w:eastAsia="Times New Roman" w:hAnsi="inherit"/>
          <w:sz w:val="20"/>
          <w:szCs w:val="20"/>
        </w:rPr>
        <w:t>in the Notes, which describes the potential impact that these standards are expected to have on our financial condition, results of operations and cash flows.</w:t>
      </w:r>
    </w:p>
    <w:p w:rsidR="00000000" w:rsidRDefault="00AB7927">
      <w:pPr>
        <w:divId w:val="244069776"/>
        <w:rPr>
          <w:rFonts w:eastAsia="Times New Roman"/>
          <w:sz w:val="20"/>
          <w:szCs w:val="20"/>
        </w:rPr>
      </w:pPr>
    </w:p>
    <w:p w:rsidR="00000000" w:rsidRDefault="00AB7927">
      <w:pPr>
        <w:spacing w:line="288" w:lineRule="auto"/>
        <w:jc w:val="center"/>
        <w:divId w:val="1999264447"/>
        <w:rPr>
          <w:rFonts w:eastAsia="Times New Roman"/>
          <w:sz w:val="20"/>
          <w:szCs w:val="20"/>
        </w:rPr>
      </w:pPr>
      <w:r>
        <w:rPr>
          <w:rFonts w:ascii="inherit" w:eastAsia="Times New Roman" w:hAnsi="inherit"/>
          <w:sz w:val="20"/>
          <w:szCs w:val="20"/>
        </w:rPr>
        <w:t>36</w:t>
      </w:r>
    </w:p>
    <w:p w:rsidR="00000000" w:rsidRDefault="00AB7927">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AB7927">
      <w:pPr>
        <w:divId w:val="2025672336"/>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b/>
          <w:bCs/>
          <w:sz w:val="20"/>
          <w:szCs w:val="20"/>
        </w:rPr>
        <w:t>FORWARD-LOOKING STATEMENTS AND FACTORS THAT MAY AFFECT FUTURE RESULTS</w:t>
      </w:r>
    </w:p>
    <w:p w:rsidR="00000000" w:rsidRDefault="00AB7927">
      <w:pPr>
        <w:spacing w:line="288" w:lineRule="auto"/>
        <w:ind w:firstLine="480"/>
        <w:rPr>
          <w:rFonts w:eastAsia="Times New Roman"/>
          <w:sz w:val="20"/>
          <w:szCs w:val="20"/>
        </w:rPr>
      </w:pPr>
      <w:r>
        <w:rPr>
          <w:rFonts w:ascii="inherit" w:eastAsia="Times New Roman" w:hAnsi="inherit"/>
          <w:sz w:val="20"/>
          <w:szCs w:val="20"/>
        </w:rPr>
        <w:t>This Report contains forward-looking statements that involve risks and uncertainties, as well as assumptions that may not materialize or prove to be</w:t>
      </w:r>
      <w:r>
        <w:rPr>
          <w:rFonts w:ascii="inherit" w:eastAsia="Times New Roman" w:hAnsi="inherit"/>
          <w:sz w:val="20"/>
          <w:szCs w:val="20"/>
        </w:rPr>
        <w:t xml:space="preserve"> correct, which could cause our results to differ materially from those expressed in or implied by such forward-looking statements. All statements other than statements of historical fact are statements that could be deemed forward-looking statements, incl</w:t>
      </w:r>
      <w:r>
        <w:rPr>
          <w:rFonts w:ascii="inherit" w:eastAsia="Times New Roman" w:hAnsi="inherit"/>
          <w:sz w:val="20"/>
          <w:szCs w:val="20"/>
        </w:rPr>
        <w:t>uding, but not limited to, statements concerning: our plans, strategies and objectives for future operations; new products, systems, technologies, services or developments; future economic conditions, performance or outlook; future political conditions; th</w:t>
      </w:r>
      <w:r>
        <w:rPr>
          <w:rFonts w:ascii="inherit" w:eastAsia="Times New Roman" w:hAnsi="inherit"/>
          <w:sz w:val="20"/>
          <w:szCs w:val="20"/>
        </w:rPr>
        <w:t>e outcome of contingencies; the potential level of share repurchases, dividends or pension contributions; potential acquisitions or divestitures; the value of contract awards and programs; expected cash flows or capital expenditures; our beliefs or expecta</w:t>
      </w:r>
      <w:r>
        <w:rPr>
          <w:rFonts w:ascii="inherit" w:eastAsia="Times New Roman" w:hAnsi="inherit"/>
          <w:sz w:val="20"/>
          <w:szCs w:val="20"/>
        </w:rPr>
        <w:t xml:space="preserve">tions; activities, events or developments that we intend, expect, project, believe or anticipate will or may occur in the future; and assumptions underlying any of the foregoing. Forward-looking statements may be identified by their use of forward-looking </w:t>
      </w:r>
      <w:r>
        <w:rPr>
          <w:rFonts w:ascii="inherit" w:eastAsia="Times New Roman" w:hAnsi="inherit"/>
          <w:sz w:val="20"/>
          <w:szCs w:val="20"/>
        </w:rPr>
        <w:t>terminology,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and similar words or expressions. You should not place undue reliance on these forward-looking statements, which reflec</w:t>
      </w:r>
      <w:r>
        <w:rPr>
          <w:rFonts w:ascii="inherit" w:eastAsia="Times New Roman" w:hAnsi="inherit"/>
          <w:sz w:val="20"/>
          <w:szCs w:val="20"/>
        </w:rPr>
        <w:t>t our management’s opinions only as of the date of filing of this Report and are not guarantees of future performance or actual results. Forward-looking statements are made in reliance on the safe harbor provisions of Section 27A of the Securities Act of 1</w:t>
      </w:r>
      <w:r>
        <w:rPr>
          <w:rFonts w:ascii="inherit" w:eastAsia="Times New Roman" w:hAnsi="inherit"/>
          <w:sz w:val="20"/>
          <w:szCs w:val="20"/>
        </w:rPr>
        <w:t>933, as amended (the</w:t>
      </w:r>
      <w:r>
        <w:rPr>
          <w:rFonts w:ascii="inherit" w:eastAsia="Times New Roman" w:hAnsi="inherit"/>
          <w:sz w:val="20"/>
          <w:szCs w:val="20"/>
        </w:rPr>
        <w:t xml:space="preserve"> </w:t>
      </w:r>
      <w:r>
        <w:rPr>
          <w:rFonts w:ascii="inherit" w:eastAsia="Times New Roman" w:hAnsi="inherit"/>
          <w:sz w:val="20"/>
          <w:szCs w:val="20"/>
        </w:rPr>
        <w:t>“Securities Act”), 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The following are some of the factors we believe could cause our actual results to differ materially from our historical result</w:t>
      </w:r>
      <w:r>
        <w:rPr>
          <w:rFonts w:ascii="inherit" w:eastAsia="Times New Roman" w:hAnsi="inherit"/>
          <w:sz w:val="20"/>
          <w:szCs w:val="20"/>
        </w:rPr>
        <w:t>s or our current expectations or projections:</w:t>
      </w: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spacing w:line="288" w:lineRule="auto"/>
              <w:ind w:firstLine="48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03248709"/>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depend on U.S. Government customers for a significant portion of our revenue, and the loss of these relationships, a reduction in U.S. Government funding or a change in U.S. Government spending prioriti</w:t>
            </w:r>
            <w:r>
              <w:rPr>
                <w:rFonts w:ascii="inherit" w:eastAsia="Times New Roman" w:hAnsi="inherit"/>
                <w:sz w:val="20"/>
                <w:szCs w:val="20"/>
              </w:rPr>
              <w:t>es could have an adverse impact on our business, financial condition, results of operations and cash flows.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2303679"/>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depend significantly on U.S. Government contracts, which often are only partially funded, subject to immediate termination, and heavily re</w:t>
            </w:r>
            <w:r>
              <w:rPr>
                <w:rFonts w:ascii="inherit" w:eastAsia="Times New Roman" w:hAnsi="inherit"/>
                <w:sz w:val="20"/>
                <w:szCs w:val="20"/>
              </w:rPr>
              <w:t>gulated and audited. The termination or failure to fund, or negative audit findings for, one or more of these contracts could have an adverse impact on our business, financial condition, results of operations and cash flows.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7010620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could be negatively impacted by a security breach, through cyber attack, cyber intrusion, insider threats or otherwise, or other significant disruption of our IT networks and related systems or of those we operate for certain of our customers.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672025536"/>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 U.S. Government’s budget deficit, the national debt and sequestration, as well as any inability of the U.S. Government to complete its budget process for any government fiscal year and consequently having to operate on funding levels equivalent to its pr</w:t>
            </w:r>
            <w:r>
              <w:rPr>
                <w:rFonts w:ascii="inherit" w:eastAsia="Times New Roman" w:hAnsi="inherit"/>
                <w:sz w:val="20"/>
                <w:szCs w:val="20"/>
              </w:rPr>
              <w:t>ior fiscal year pursuant to a</w:t>
            </w:r>
            <w:r>
              <w:rPr>
                <w:rFonts w:ascii="inherit" w:eastAsia="Times New Roman" w:hAnsi="inherit"/>
                <w:sz w:val="20"/>
                <w:szCs w:val="20"/>
              </w:rPr>
              <w:t xml:space="preserve"> </w:t>
            </w:r>
            <w:r>
              <w:rPr>
                <w:rFonts w:ascii="inherit" w:eastAsia="Times New Roman" w:hAnsi="inherit"/>
                <w:sz w:val="20"/>
                <w:szCs w:val="20"/>
              </w:rPr>
              <w:t>“continuing resolution”</w:t>
            </w:r>
            <w:r>
              <w:rPr>
                <w:rFonts w:ascii="inherit" w:eastAsia="Times New Roman" w:hAnsi="inherit"/>
                <w:sz w:val="20"/>
                <w:szCs w:val="20"/>
              </w:rPr>
              <w:t xml:space="preserve"> </w:t>
            </w:r>
            <w:r>
              <w:rPr>
                <w:rFonts w:ascii="inherit" w:eastAsia="Times New Roman" w:hAnsi="inherit"/>
                <w:sz w:val="20"/>
                <w:szCs w:val="20"/>
              </w:rPr>
              <w:t>or shut down, could have an adverse impact on our business, financial condition, results of operations and cash flows.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07311359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level of returns on defined benefit plan assets, changes in interest rat</w:t>
            </w:r>
            <w:r>
              <w:rPr>
                <w:rFonts w:ascii="inherit" w:eastAsia="Times New Roman" w:hAnsi="inherit"/>
                <w:sz w:val="20"/>
                <w:szCs w:val="20"/>
              </w:rPr>
              <w:t>es and other factors could affect our financial condition, results of operations and cash flows in future periods.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83641496"/>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enter into fixed-price contracts that could subject us to losses in the event of cost overruns or a significant increase in inflation.</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4222587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use estimates in accounting for many of our programs, and changes in our estimates could adversely affect ou</w:t>
            </w:r>
            <w:r>
              <w:rPr>
                <w:rFonts w:ascii="inherit" w:eastAsia="Times New Roman" w:hAnsi="inherit"/>
                <w:sz w:val="20"/>
                <w:szCs w:val="20"/>
              </w:rPr>
              <w:t>r future financial results.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59089552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derive a significant portion of our revenue from international operations and are subject to the risks of doing business internationally, including fluctuations in currency exchange rates.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06182838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Our reputation and ability to do business may be impacted by the improper conduct of our employees, agents or business partners.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94315077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may not be successful in obtaining the necessary export licenses to conduct certain operations abroad, and Congress m</w:t>
            </w:r>
            <w:r>
              <w:rPr>
                <w:rFonts w:ascii="inherit" w:eastAsia="Times New Roman" w:hAnsi="inherit"/>
                <w:sz w:val="20"/>
                <w:szCs w:val="20"/>
              </w:rPr>
              <w:t>ay prevent proposed sales to certain foreign governments.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74213954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Our future success will depend on our ability to develop new products, systems, services and technologies that achieve market acceptance in our current and future markets.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543976075"/>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participate in markets that are often subject to uncertain economic condit</w:t>
            </w:r>
            <w:r>
              <w:rPr>
                <w:rFonts w:ascii="inherit" w:eastAsia="Times New Roman" w:hAnsi="inherit"/>
                <w:sz w:val="20"/>
                <w:szCs w:val="20"/>
              </w:rPr>
              <w:t>ions, which makes it difficult to estimate growth in our markets and, as a result, future income and expenditures.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05542405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 xml:space="preserve">We cannot predict the consequences of future geo-political events, but they may adversely affect the markets in which we operate, our </w:t>
            </w:r>
            <w:r>
              <w:rPr>
                <w:rFonts w:ascii="inherit" w:eastAsia="Times New Roman" w:hAnsi="inherit"/>
                <w:sz w:val="20"/>
                <w:szCs w:val="20"/>
              </w:rPr>
              <w:t>ability to insure against risks, our operations or our profitability.</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77085266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Strategic transactions, including acquisitions and divestitures, involve significant risks and uncertainties that could adversely affect our business, financial condition, results of operations and cash flows.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36182299"/>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Disputes with our subcontractors or the</w:t>
            </w:r>
            <w:r>
              <w:rPr>
                <w:rFonts w:ascii="inherit" w:eastAsia="Times New Roman" w:hAnsi="inherit"/>
                <w:sz w:val="20"/>
                <w:szCs w:val="20"/>
              </w:rPr>
              <w:t xml:space="preserve"> inability of our subcontractors to perform, or our key suppliers to timely deliver our components, parts or services, could cause our products, systems or services to be produced or delivered in an untimely or unsatisfactory manner.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307252436"/>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Third parties h</w:t>
            </w:r>
            <w:r>
              <w:rPr>
                <w:rFonts w:ascii="inherit" w:eastAsia="Times New Roman" w:hAnsi="inherit"/>
                <w:sz w:val="20"/>
                <w:szCs w:val="20"/>
              </w:rPr>
              <w:t>ave claimed in the past and may claim in the future that we are infringing directly or indirectly upon their intellectual property rights, and third parties may infringe upon our intellectual property rights.</w:t>
            </w:r>
          </w:p>
        </w:tc>
      </w:tr>
    </w:tbl>
    <w:p w:rsidR="00000000" w:rsidRDefault="00AB7927">
      <w:pPr>
        <w:divId w:val="354776035"/>
        <w:rPr>
          <w:rFonts w:eastAsia="Times New Roman"/>
          <w:sz w:val="20"/>
          <w:szCs w:val="20"/>
        </w:rPr>
      </w:pPr>
    </w:p>
    <w:p w:rsidR="00000000" w:rsidRDefault="00AB7927">
      <w:pPr>
        <w:spacing w:line="288" w:lineRule="auto"/>
        <w:jc w:val="center"/>
        <w:divId w:val="1968851206"/>
        <w:rPr>
          <w:rFonts w:eastAsia="Times New Roman"/>
          <w:sz w:val="20"/>
          <w:szCs w:val="20"/>
        </w:rPr>
      </w:pPr>
      <w:r>
        <w:rPr>
          <w:rFonts w:ascii="inherit" w:eastAsia="Times New Roman" w:hAnsi="inherit"/>
          <w:sz w:val="20"/>
          <w:szCs w:val="20"/>
        </w:rPr>
        <w:t>37</w:t>
      </w:r>
    </w:p>
    <w:p w:rsidR="00000000" w:rsidRDefault="00AB7927">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AB7927">
      <w:pPr>
        <w:divId w:val="9528976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29436780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outcome of litigation or arbitration in which we are involved from time to time is unpredictable, and an adverse decision in any such matter could have a material adverse effect on our financial condition, res</w:t>
            </w:r>
            <w:r>
              <w:rPr>
                <w:rFonts w:ascii="inherit" w:eastAsia="Times New Roman" w:hAnsi="inherit"/>
                <w:sz w:val="20"/>
                <w:szCs w:val="20"/>
              </w:rPr>
              <w:t>ults of operations and cash flows.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52490831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face certain significant risk exposures and potential liabilities that may not be covered adequately by insurance or indemnity.</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438256193"/>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Changes in our effective tax rate may have an adverse effect on our results of operations.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084527436"/>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Our level of indebtedness and our ability to make payments on or service our indebtedness and our unfunded defined benefit plans liability may adversely affect our financial and operating activities or our ability to incur additional debt.</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878"/>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0264780"/>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A downgra</w:t>
            </w:r>
            <w:r>
              <w:rPr>
                <w:rFonts w:ascii="inherit" w:eastAsia="Times New Roman" w:hAnsi="inherit"/>
                <w:sz w:val="20"/>
                <w:szCs w:val="20"/>
              </w:rPr>
              <w:t>de in our credit ratings could materially adversely affect our business.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26788388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Unforeseen environmental issues could have a material adverse effect on our business, financial condition, results of operations and cash flows.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522540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have significant operations in locations that could be materially and adversely impacted in the event</w:t>
            </w:r>
            <w:r>
              <w:rPr>
                <w:rFonts w:ascii="inherit" w:eastAsia="Times New Roman" w:hAnsi="inherit"/>
                <w:sz w:val="20"/>
                <w:szCs w:val="20"/>
              </w:rPr>
              <w:t xml:space="preserve"> of a natural disaster or other significant disruption.</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3259652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Changes in future business or other market conditions could cause business investments and/or recorded goodwill or other long-term assets to become impaired, resulting in substantial losses and</w:t>
            </w:r>
            <w:r>
              <w:rPr>
                <w:rFonts w:ascii="inherit" w:eastAsia="Times New Roman" w:hAnsi="inherit"/>
                <w:sz w:val="20"/>
                <w:szCs w:val="20"/>
              </w:rPr>
              <w:t xml:space="preserve"> write-downs that would adversely affect our results of operations.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0288633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Some of our workforce is represented by labor unions, so our business could be harmed in the event of a prolonged work stoppage.</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33936075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must attract and retain key employees, and any failure to do so could seriously harm us.</w:t>
            </w:r>
          </w:p>
        </w:tc>
      </w:tr>
    </w:tbl>
    <w:p w:rsidR="00000000" w:rsidRDefault="00AB7927">
      <w:pPr>
        <w:spacing w:line="288" w:lineRule="auto"/>
        <w:ind w:firstLine="480"/>
        <w:rPr>
          <w:rFonts w:eastAsia="Times New Roman"/>
          <w:sz w:val="20"/>
          <w:szCs w:val="20"/>
        </w:rPr>
      </w:pPr>
      <w:r>
        <w:rPr>
          <w:rFonts w:ascii="inherit" w:eastAsia="Times New Roman" w:hAnsi="inherit"/>
          <w:sz w:val="20"/>
          <w:szCs w:val="20"/>
        </w:rPr>
        <w:t>Additional details and disc</w:t>
      </w:r>
      <w:r>
        <w:rPr>
          <w:rFonts w:ascii="inherit" w:eastAsia="Times New Roman" w:hAnsi="inherit"/>
          <w:sz w:val="20"/>
          <w:szCs w:val="20"/>
        </w:rPr>
        <w:t>ussions concerning some of the factors that could affect our forward-looking statements or future results are set forth in our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under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and in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Report. The foregoing list of</w:t>
      </w:r>
      <w:r>
        <w:rPr>
          <w:rFonts w:ascii="inherit" w:eastAsia="Times New Roman" w:hAnsi="inherit"/>
          <w:sz w:val="20"/>
          <w:szCs w:val="20"/>
        </w:rPr>
        <w:t xml:space="preserve"> factors and the factors set forth in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included in our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and in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Report are not exhaustive. Additional risks and uncertainties not known to us or that we currently believe n</w:t>
      </w:r>
      <w:r>
        <w:rPr>
          <w:rFonts w:ascii="inherit" w:eastAsia="Times New Roman" w:hAnsi="inherit"/>
          <w:sz w:val="20"/>
          <w:szCs w:val="20"/>
        </w:rPr>
        <w:t>ot to be material also may adversely impact our business, financial condition, results of operations and cash flows. Should any risks or uncertainties develop into actual events, these developments could have a material adverse effect on our business, fina</w:t>
      </w:r>
      <w:r>
        <w:rPr>
          <w:rFonts w:ascii="inherit" w:eastAsia="Times New Roman" w:hAnsi="inherit"/>
          <w:sz w:val="20"/>
          <w:szCs w:val="20"/>
        </w:rPr>
        <w:t>ncial condition, results of operations and cash flows. The forward-looking statements contained in this Report are made as of the date of filing of this Report, and we disclaim any intention or obligation, other than imposed by law, to update or revise any</w:t>
      </w:r>
      <w:r>
        <w:rPr>
          <w:rFonts w:ascii="inherit" w:eastAsia="Times New Roman" w:hAnsi="inherit"/>
          <w:sz w:val="20"/>
          <w:szCs w:val="20"/>
        </w:rPr>
        <w:t xml:space="preserve"> forward-looking statements or to update the reasons actual results could differ materially from those projected in the forward-looking statements, whether as a result of new information, future events or developments or otherwise. For further information </w:t>
      </w:r>
      <w:r>
        <w:rPr>
          <w:rFonts w:ascii="inherit" w:eastAsia="Times New Roman" w:hAnsi="inherit"/>
          <w:sz w:val="20"/>
          <w:szCs w:val="20"/>
        </w:rPr>
        <w:t>concerning risk factors, see Part II.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this Report.</w:t>
      </w:r>
    </w:p>
    <w:p w:rsidR="00000000" w:rsidRDefault="00AB7927">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AB7927">
      <w:pPr>
        <w:spacing w:line="288" w:lineRule="auto"/>
        <w:ind w:firstLine="480"/>
        <w:rPr>
          <w:rFonts w:eastAsia="Times New Roman"/>
          <w:sz w:val="20"/>
          <w:szCs w:val="20"/>
        </w:rPr>
      </w:pPr>
      <w:r>
        <w:rPr>
          <w:rFonts w:ascii="inherit" w:eastAsia="Times New Roman" w:hAnsi="inherit"/>
          <w:sz w:val="20"/>
          <w:szCs w:val="20"/>
        </w:rPr>
        <w:t xml:space="preserve">In the normal course of business, we are exposed to risks associated with foreign currency exchange rates and </w:t>
      </w:r>
      <w:r>
        <w:rPr>
          <w:rFonts w:ascii="inherit" w:eastAsia="Times New Roman" w:hAnsi="inherit"/>
          <w:sz w:val="20"/>
          <w:szCs w:val="20"/>
        </w:rPr>
        <w:t>changes in interest rates. We employ established policies and procedures governing the use of financial instruments to manage our exposure to such risks.</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Foreign Exchange and Currency:</w:t>
      </w:r>
      <w:r>
        <w:rPr>
          <w:rFonts w:ascii="inherit" w:eastAsia="Times New Roman" w:hAnsi="inherit"/>
          <w:sz w:val="20"/>
          <w:szCs w:val="20"/>
        </w:rPr>
        <w:t xml:space="preserve"> </w:t>
      </w:r>
      <w:r>
        <w:rPr>
          <w:rFonts w:ascii="inherit" w:eastAsia="Times New Roman" w:hAnsi="inherit"/>
          <w:sz w:val="20"/>
          <w:szCs w:val="20"/>
        </w:rPr>
        <w:t>We use foreign currency forward contracts and options to hedge both bal</w:t>
      </w:r>
      <w:r>
        <w:rPr>
          <w:rFonts w:ascii="inherit" w:eastAsia="Times New Roman" w:hAnsi="inherit"/>
          <w:sz w:val="20"/>
          <w:szCs w:val="20"/>
        </w:rPr>
        <w:t>ance sheet and off-balance sheet future foreign currency commitments. Factors that could impact the effectiveness of our hedging programs for foreign currency include accuracy of sales estimates, volatility of currency markets and the cost and availability</w:t>
      </w:r>
      <w:r>
        <w:rPr>
          <w:rFonts w:ascii="inherit" w:eastAsia="Times New Roman" w:hAnsi="inherit"/>
          <w:sz w:val="20"/>
          <w:szCs w:val="20"/>
        </w:rPr>
        <w:t xml:space="preserve"> of hedging instruments. A 10 percent change in currency exchange rates for our foreign currency derivatives held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 xml:space="preserve">would not have had a material impact on the fair value of such instruments or our results of operations or cash flows. This </w:t>
      </w:r>
      <w:r>
        <w:rPr>
          <w:rFonts w:ascii="inherit" w:eastAsia="Times New Roman" w:hAnsi="inherit"/>
          <w:sz w:val="20"/>
          <w:szCs w:val="20"/>
        </w:rPr>
        <w:t>quantification of exposure to the market risk associated with foreign currency financial instruments does not take into account the offsetting impact of changes in the fair value of our foreign denominated assets, liabilities and firm commitments.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N</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rsidR="00000000" w:rsidRDefault="00AB7927">
      <w:pPr>
        <w:spacing w:line="288" w:lineRule="auto"/>
        <w:ind w:firstLine="480"/>
        <w:rPr>
          <w:rFonts w:eastAsia="Times New Roman"/>
          <w:sz w:val="20"/>
          <w:szCs w:val="20"/>
        </w:rPr>
      </w:pPr>
      <w:r>
        <w:rPr>
          <w:rFonts w:ascii="inherit" w:eastAsia="Times New Roman" w:hAnsi="inherit"/>
          <w:b/>
          <w:bCs/>
          <w:i/>
          <w:iCs/>
          <w:sz w:val="20"/>
          <w:szCs w:val="20"/>
        </w:rPr>
        <w:t>Interest Rates: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we had long-term fixed-rate debt obligations. The fair value of these obligations is impacted by changes in interest rates; howev</w:t>
      </w:r>
      <w:r>
        <w:rPr>
          <w:rFonts w:ascii="inherit" w:eastAsia="Times New Roman" w:hAnsi="inherit"/>
          <w:sz w:val="20"/>
          <w:szCs w:val="20"/>
        </w:rPr>
        <w:t>er, a 10 percent change in interest rates for our long-term fixed-rate debt obligations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would not have had a material impact on the fair value of these obligations. Additionally, there is no interest-rate risk associated with these obliga</w:t>
      </w:r>
      <w:r>
        <w:rPr>
          <w:rFonts w:ascii="inherit" w:eastAsia="Times New Roman" w:hAnsi="inherit"/>
          <w:sz w:val="20"/>
          <w:szCs w:val="20"/>
        </w:rPr>
        <w:t>tions on our results of operations or cash flows, because the interest rates are fixed and because our long-term fixed-rate debt is not putable to us (i.e., not required to be redeemed by us prior to maturity). We can give no assurances, however, that inte</w:t>
      </w:r>
      <w:r>
        <w:rPr>
          <w:rFonts w:ascii="inherit" w:eastAsia="Times New Roman" w:hAnsi="inherit"/>
          <w:sz w:val="20"/>
          <w:szCs w:val="20"/>
        </w:rPr>
        <w:t>rest rates will not change significantly or have a material effect on the fair value of our long-term debt obligations over the next twelve months.</w:t>
      </w:r>
    </w:p>
    <w:p w:rsidR="00000000" w:rsidRDefault="00AB7927">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we also had long-term variable-rate debt obligations of</w:t>
      </w:r>
      <w:r>
        <w:rPr>
          <w:rFonts w:ascii="inherit" w:eastAsia="Times New Roman" w:hAnsi="inherit"/>
          <w:sz w:val="20"/>
          <w:szCs w:val="20"/>
        </w:rPr>
        <w:t xml:space="preserve"> </w:t>
      </w:r>
      <w:r>
        <w:rPr>
          <w:rFonts w:ascii="inherit" w:eastAsia="Times New Roman" w:hAnsi="inherit"/>
          <w:sz w:val="20"/>
          <w:szCs w:val="20"/>
        </w:rPr>
        <w:t>$250 million, comprised of</w:t>
      </w:r>
      <w:r>
        <w:rPr>
          <w:rFonts w:ascii="inherit" w:eastAsia="Times New Roman" w:hAnsi="inherit"/>
          <w:sz w:val="20"/>
          <w:szCs w:val="20"/>
        </w:rPr>
        <w:t xml:space="preserve"> </w:t>
      </w:r>
      <w:r>
        <w:rPr>
          <w:rFonts w:ascii="inherit" w:eastAsia="Times New Roman" w:hAnsi="inherit"/>
          <w:sz w:val="20"/>
          <w:szCs w:val="20"/>
        </w:rPr>
        <w:t>$250 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of Floating Rate Notes due April 30, 2020. These debt obligations bear interest that is variable based on certain short-term indices, thus exposing us to interest-rate risk; however, a 10 percent change in interest rates for these debt obligations a</w:t>
      </w:r>
      <w:r>
        <w:rPr>
          <w:rFonts w:ascii="inherit" w:eastAsia="Times New Roman" w:hAnsi="inherit"/>
          <w:sz w:val="20"/>
          <w:szCs w:val="20"/>
        </w:rPr>
        <w:t>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p>
    <w:p w:rsidR="00000000" w:rsidRDefault="00AB7927">
      <w:pPr>
        <w:divId w:val="1563712826"/>
        <w:rPr>
          <w:rFonts w:eastAsia="Times New Roman"/>
          <w:sz w:val="20"/>
          <w:szCs w:val="20"/>
        </w:rPr>
      </w:pPr>
    </w:p>
    <w:p w:rsidR="00000000" w:rsidRDefault="00AB7927">
      <w:pPr>
        <w:spacing w:line="288" w:lineRule="auto"/>
        <w:jc w:val="center"/>
        <w:divId w:val="645012431"/>
        <w:rPr>
          <w:rFonts w:eastAsia="Times New Roman"/>
          <w:sz w:val="20"/>
          <w:szCs w:val="20"/>
        </w:rPr>
      </w:pPr>
      <w:r>
        <w:rPr>
          <w:rFonts w:ascii="inherit" w:eastAsia="Times New Roman" w:hAnsi="inherit"/>
          <w:sz w:val="20"/>
          <w:szCs w:val="20"/>
        </w:rPr>
        <w:t>38</w:t>
      </w:r>
    </w:p>
    <w:p w:rsidR="00000000" w:rsidRDefault="00AB7927">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AB7927">
      <w:pPr>
        <w:divId w:val="1466462855"/>
        <w:rPr>
          <w:rFonts w:eastAsia="Times New Roman"/>
          <w:sz w:val="20"/>
          <w:szCs w:val="20"/>
        </w:rPr>
      </w:pPr>
    </w:p>
    <w:p w:rsidR="00000000" w:rsidRDefault="00AB7927">
      <w:pPr>
        <w:spacing w:line="288" w:lineRule="auto"/>
        <w:rPr>
          <w:rFonts w:eastAsia="Times New Roman"/>
          <w:sz w:val="20"/>
          <w:szCs w:val="20"/>
        </w:rPr>
      </w:pPr>
      <w:r>
        <w:rPr>
          <w:rFonts w:ascii="inherit" w:eastAsia="Times New Roman" w:hAnsi="inherit"/>
          <w:sz w:val="20"/>
          <w:szCs w:val="20"/>
        </w:rPr>
        <w:t>would not have had a material impact on our results of operations or cash flows. See Note 13:</w:t>
      </w:r>
      <w:r>
        <w:rPr>
          <w:rFonts w:ascii="inherit" w:eastAsia="Times New Roman" w:hAnsi="inherit"/>
          <w:sz w:val="20"/>
          <w:szCs w:val="20"/>
        </w:rPr>
        <w:t xml:space="preserve"> </w:t>
      </w:r>
      <w:r>
        <w:rPr>
          <w:rFonts w:ascii="inherit" w:eastAsia="Times New Roman" w:hAnsi="inherit"/>
          <w:sz w:val="20"/>
          <w:szCs w:val="20"/>
        </w:rPr>
        <w:t>“Debt”</w:t>
      </w:r>
      <w:r>
        <w:rPr>
          <w:rFonts w:ascii="inherit" w:eastAsia="Times New Roman" w:hAnsi="inherit"/>
          <w:sz w:val="20"/>
          <w:szCs w:val="20"/>
        </w:rPr>
        <w:t xml:space="preserve"> </w:t>
      </w:r>
      <w:r>
        <w:rPr>
          <w:rFonts w:ascii="inherit" w:eastAsia="Times New Roman" w:hAnsi="inherit"/>
          <w:sz w:val="20"/>
          <w:szCs w:val="20"/>
        </w:rPr>
        <w:t>in our Notes to Consolidated Financial Statements in our</w:t>
      </w:r>
      <w:r>
        <w:rPr>
          <w:rFonts w:ascii="inherit" w:eastAsia="Times New Roman" w:hAnsi="inherit"/>
          <w:sz w:val="20"/>
          <w:szCs w:val="20"/>
        </w:rPr>
        <w:t xml:space="preserve"> </w:t>
      </w:r>
      <w:r>
        <w:rPr>
          <w:rFonts w:ascii="inherit" w:eastAsia="Times New Roman" w:hAnsi="inherit"/>
          <w:sz w:val="20"/>
          <w:szCs w:val="20"/>
        </w:rPr>
        <w:t>Fiscal 2017-2018 Update 8-K</w:t>
      </w:r>
      <w:r>
        <w:rPr>
          <w:rFonts w:ascii="inherit" w:eastAsia="Times New Roman" w:hAnsi="inherit"/>
          <w:sz w:val="20"/>
          <w:szCs w:val="20"/>
        </w:rPr>
        <w:t xml:space="preserve"> </w:t>
      </w:r>
      <w:r>
        <w:rPr>
          <w:rFonts w:ascii="inherit" w:eastAsia="Times New Roman" w:hAnsi="inherit"/>
          <w:sz w:val="20"/>
          <w:szCs w:val="20"/>
        </w:rPr>
        <w:t>for further information.</w:t>
      </w:r>
    </w:p>
    <w:p w:rsidR="00000000" w:rsidRDefault="00AB7927">
      <w:pPr>
        <w:spacing w:line="288" w:lineRule="auto"/>
        <w:ind w:firstLine="480"/>
        <w:rPr>
          <w:rFonts w:eastAsia="Times New Roman"/>
          <w:sz w:val="20"/>
          <w:szCs w:val="20"/>
        </w:rPr>
      </w:pPr>
      <w:r>
        <w:rPr>
          <w:rFonts w:ascii="inherit" w:eastAsia="Times New Roman" w:hAnsi="inherit"/>
          <w:sz w:val="20"/>
          <w:szCs w:val="20"/>
        </w:rPr>
        <w:t>We util</w:t>
      </w:r>
      <w:r>
        <w:rPr>
          <w:rFonts w:ascii="inherit" w:eastAsia="Times New Roman" w:hAnsi="inherit"/>
          <w:sz w:val="20"/>
          <w:szCs w:val="20"/>
        </w:rPr>
        <w:t>ize derivative instruments, from time to time, to mitigate interest rate risk associated with anticipated debt transactions. If the derivative instrument is designated as a cash flow hedge, gains and losses from changes in the fair value of such instrument</w:t>
      </w:r>
      <w:r>
        <w:rPr>
          <w:rFonts w:ascii="inherit" w:eastAsia="Times New Roman" w:hAnsi="inherit"/>
          <w:sz w:val="20"/>
          <w:szCs w:val="20"/>
        </w:rPr>
        <w:t xml:space="preserve"> are deferred and included as a component of accumulated other comprehensive income and reclassified to interest expense in the period in which the hedged transaction affects earnings.</w:t>
      </w:r>
    </w:p>
    <w:p w:rsidR="00000000" w:rsidRDefault="00AB7927">
      <w:pPr>
        <w:spacing w:line="288" w:lineRule="auto"/>
        <w:ind w:firstLine="48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29, 2019, we had an outstanding yield-based treasury lock agre</w:t>
      </w:r>
      <w:r>
        <w:rPr>
          <w:rFonts w:ascii="inherit" w:eastAsia="Times New Roman" w:hAnsi="inherit"/>
          <w:sz w:val="20"/>
          <w:szCs w:val="20"/>
        </w:rPr>
        <w:t>ement with a notional amount of $400 million to hedge our exposure to fluctuations in the 10-year U.S. Treasury rate associated with our anticipated issuance of long-term notes to redeem or repay at maturity the entire</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outstanding principal am</w:t>
      </w:r>
      <w:r>
        <w:rPr>
          <w:rFonts w:ascii="inherit" w:eastAsia="Times New Roman" w:hAnsi="inherit"/>
          <w:sz w:val="20"/>
          <w:szCs w:val="20"/>
        </w:rPr>
        <w:t>ount of our 2.7% Notes due April 27, 2020. An unrealized after-tax loss of $8 million associated with this treasury lock was deferred in accumulated other comprehensive income at</w:t>
      </w:r>
      <w:r>
        <w:rPr>
          <w:rFonts w:ascii="inherit" w:eastAsia="Times New Roman" w:hAnsi="inherit"/>
          <w:sz w:val="20"/>
          <w:szCs w:val="20"/>
        </w:rPr>
        <w:t xml:space="preserve"> </w:t>
      </w:r>
      <w:r>
        <w:rPr>
          <w:rFonts w:ascii="inherit" w:eastAsia="Times New Roman" w:hAnsi="inherit"/>
          <w:sz w:val="20"/>
          <w:szCs w:val="20"/>
        </w:rPr>
        <w:t>March 29, 2019. A 10 percent change in the 10-year U.S. Treasury rate would n</w:t>
      </w:r>
      <w:r>
        <w:rPr>
          <w:rFonts w:ascii="inherit" w:eastAsia="Times New Roman" w:hAnsi="inherit"/>
          <w:sz w:val="20"/>
          <w:szCs w:val="20"/>
        </w:rPr>
        <w:t>ot have had a material impact on the fair value of this treasury lock agreement or our results of operations or cash flows. See</w:t>
      </w:r>
      <w:r>
        <w:rPr>
          <w:rFonts w:ascii="inherit" w:eastAsia="Times New Roman" w:hAnsi="inherit"/>
          <w:sz w:val="20"/>
          <w:szCs w:val="20"/>
        </w:rPr>
        <w:t xml:space="preserve"> </w:t>
      </w:r>
      <w:r>
        <w:rPr>
          <w:rFonts w:ascii="inherit" w:eastAsia="Times New Roman" w:hAnsi="inherit"/>
          <w:i/>
          <w:iCs/>
          <w:sz w:val="20"/>
          <w:szCs w:val="20"/>
        </w:rPr>
        <w:t>Note N</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Derivative Instruments and Hedging Activities</w:t>
      </w:r>
      <w:r>
        <w:rPr>
          <w:rFonts w:ascii="inherit" w:eastAsia="Times New Roman" w:hAnsi="inherit"/>
          <w:sz w:val="20"/>
          <w:szCs w:val="20"/>
        </w:rPr>
        <w:t xml:space="preserve"> </w:t>
      </w:r>
      <w:r>
        <w:rPr>
          <w:rFonts w:ascii="inherit" w:eastAsia="Times New Roman" w:hAnsi="inherit"/>
          <w:sz w:val="20"/>
          <w:szCs w:val="20"/>
        </w:rPr>
        <w:t>in the Notes for additional information.</w:t>
      </w:r>
    </w:p>
    <w:p w:rsidR="00000000" w:rsidRDefault="00AB7927">
      <w:pPr>
        <w:spacing w:line="288" w:lineRule="auto"/>
        <w:rPr>
          <w:rFonts w:eastAsia="Times New Roman"/>
          <w:sz w:val="20"/>
          <w:szCs w:val="20"/>
        </w:rPr>
      </w:pPr>
      <w:r>
        <w:rPr>
          <w:rFonts w:ascii="inherit" w:eastAsia="Times New Roman" w:hAnsi="inherit"/>
          <w:b/>
          <w:bCs/>
          <w:sz w:val="20"/>
          <w:szCs w:val="20"/>
        </w:rPr>
        <w:t>Item 4. Controls and Procedures.</w:t>
      </w:r>
    </w:p>
    <w:p w:rsidR="00000000" w:rsidRDefault="00AB7927">
      <w:pPr>
        <w:spacing w:line="288" w:lineRule="auto"/>
        <w:ind w:firstLine="480"/>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i/>
          <w:iCs/>
          <w:sz w:val="20"/>
          <w:szCs w:val="20"/>
        </w:rPr>
        <w:t>Evaluation of Disclosure Controls and Procedures:</w:t>
      </w:r>
      <w:r>
        <w:rPr>
          <w:rFonts w:ascii="inherit" w:eastAsia="Times New Roman" w:hAnsi="inherit"/>
          <w:sz w:val="20"/>
          <w:szCs w:val="20"/>
        </w:rPr>
        <w:t xml:space="preserve"> </w:t>
      </w:r>
      <w:r>
        <w:rPr>
          <w:rFonts w:ascii="inherit" w:eastAsia="Times New Roman" w:hAnsi="inherit"/>
          <w:sz w:val="20"/>
          <w:szCs w:val="20"/>
        </w:rPr>
        <w:t>We maintain disclosure controls and procedures that are designed to ensure that information required to be disclosed in our repo</w:t>
      </w:r>
      <w:r>
        <w:rPr>
          <w:rFonts w:ascii="inherit" w:eastAsia="Times New Roman" w:hAnsi="inherit"/>
          <w:sz w:val="20"/>
          <w:szCs w:val="20"/>
        </w:rPr>
        <w:t xml:space="preserve">rts filed or submitted under the Exchange Act is recorded, processed, summarized and reported within the time periods specified in SEC rules and forms. Our disclosure controls and procedures include, without limitation, controls and procedures designed to </w:t>
      </w:r>
      <w:r>
        <w:rPr>
          <w:rFonts w:ascii="inherit" w:eastAsia="Times New Roman" w:hAnsi="inherit"/>
          <w:sz w:val="20"/>
          <w:szCs w:val="20"/>
        </w:rPr>
        <w:t>ensure that information required to be disclosed in our reports filed or submitted under the Exchange Act is accumulated and communicated to management, including our Chief Executive Officer and Chief Financial Officer, as appropriate, to allow timely deci</w:t>
      </w:r>
      <w:r>
        <w:rPr>
          <w:rFonts w:ascii="inherit" w:eastAsia="Times New Roman" w:hAnsi="inherit"/>
          <w:sz w:val="20"/>
          <w:szCs w:val="20"/>
        </w:rPr>
        <w:t>sions regarding required disclosures. There are inherent limitations to the effectiveness of any system of disclosure controls and procedures, including the possibility of human error and the circumvention or overriding of the controls and procedures. Acco</w:t>
      </w:r>
      <w:r>
        <w:rPr>
          <w:rFonts w:ascii="inherit" w:eastAsia="Times New Roman" w:hAnsi="inherit"/>
          <w:sz w:val="20"/>
          <w:szCs w:val="20"/>
        </w:rPr>
        <w:t>rdingly, even effective disclosure controls and procedures can provide only reasonable assurance of achieving their control objectives, and management necessarily is required to use its judgment in evaluating the cost-benefit relationship of possible contr</w:t>
      </w:r>
      <w:r>
        <w:rPr>
          <w:rFonts w:ascii="inherit" w:eastAsia="Times New Roman" w:hAnsi="inherit"/>
          <w:sz w:val="20"/>
          <w:szCs w:val="20"/>
        </w:rPr>
        <w:t>ols and procedures. As required by Rule 13a-15 under the Exchange Act, as of the end of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we carried out an evaluation of the effectiveness of the design and operation of our disclosure controls and procedures. This evaluati</w:t>
      </w:r>
      <w:r>
        <w:rPr>
          <w:rFonts w:ascii="inherit" w:eastAsia="Times New Roman" w:hAnsi="inherit"/>
          <w:sz w:val="20"/>
          <w:szCs w:val="20"/>
        </w:rPr>
        <w:t xml:space="preserve">on was carried out under the supervision and with the participation of our management, including our Chief Executive Officer and our Chief Financial Officer. Based on this work and other evaluation procedures, our management, including our Chief Executive </w:t>
      </w:r>
      <w:r>
        <w:rPr>
          <w:rFonts w:ascii="inherit" w:eastAsia="Times New Roman" w:hAnsi="inherit"/>
          <w:sz w:val="20"/>
          <w:szCs w:val="20"/>
        </w:rPr>
        <w:t>Officer and our Chief Financial Officer, has concluded that as of the end of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our disclosure controls and procedures were effective.</w:t>
      </w:r>
    </w:p>
    <w:p w:rsidR="00000000" w:rsidRDefault="00AB7927">
      <w:pPr>
        <w:spacing w:line="288" w:lineRule="auto"/>
        <w:ind w:firstLine="480"/>
        <w:rPr>
          <w:rFonts w:eastAsia="Times New Roman"/>
          <w:sz w:val="20"/>
          <w:szCs w:val="20"/>
        </w:rPr>
      </w:pPr>
      <w:r>
        <w:rPr>
          <w:rFonts w:ascii="inherit" w:eastAsia="Times New Roman" w:hAnsi="inherit"/>
          <w:sz w:val="20"/>
          <w:szCs w:val="20"/>
        </w:rPr>
        <w:t>(b)</w:t>
      </w:r>
      <w:r>
        <w:rPr>
          <w:rFonts w:ascii="inherit" w:eastAsia="Times New Roman" w:hAnsi="inherit"/>
          <w:sz w:val="20"/>
          <w:szCs w:val="20"/>
        </w:rPr>
        <w:t xml:space="preserve"> </w:t>
      </w:r>
      <w:r>
        <w:rPr>
          <w:rFonts w:ascii="inherit" w:eastAsia="Times New Roman" w:hAnsi="inherit"/>
          <w:i/>
          <w:iCs/>
          <w:sz w:val="20"/>
          <w:szCs w:val="20"/>
        </w:rPr>
        <w:t>Changes in Internal Control:</w:t>
      </w:r>
      <w:r>
        <w:rPr>
          <w:rFonts w:ascii="inherit" w:eastAsia="Times New Roman" w:hAnsi="inherit"/>
          <w:i/>
          <w:iCs/>
          <w:sz w:val="20"/>
          <w:szCs w:val="20"/>
        </w:rPr>
        <w:t xml:space="preserve"> </w:t>
      </w:r>
      <w:r>
        <w:rPr>
          <w:rFonts w:ascii="inherit" w:eastAsia="Times New Roman" w:hAnsi="inherit"/>
          <w:sz w:val="20"/>
          <w:szCs w:val="20"/>
        </w:rPr>
        <w:t>We periodically review our internal control over financial</w:t>
      </w:r>
      <w:r>
        <w:rPr>
          <w:rFonts w:ascii="inherit" w:eastAsia="Times New Roman" w:hAnsi="inherit"/>
          <w:sz w:val="20"/>
          <w:szCs w:val="20"/>
        </w:rPr>
        <w:t xml:space="preserve"> reporting as part of our efforts to ensure compliance with the requirements of Section 404 of the Sarbanes-Oxley Act of 2002. In addition, we routinely review our system of internal control over financial reporting to identify potential changes to our pro</w:t>
      </w:r>
      <w:r>
        <w:rPr>
          <w:rFonts w:ascii="inherit" w:eastAsia="Times New Roman" w:hAnsi="inherit"/>
          <w:sz w:val="20"/>
          <w:szCs w:val="20"/>
        </w:rPr>
        <w:t>cesses and systems that may improve controls and increase efficiency, while ensuring that we maintain an effective internal control environment. Changes may include such activities as implementing new, more efficient systems, consolidating the activities o</w:t>
      </w:r>
      <w:r>
        <w:rPr>
          <w:rFonts w:ascii="inherit" w:eastAsia="Times New Roman" w:hAnsi="inherit"/>
          <w:sz w:val="20"/>
          <w:szCs w:val="20"/>
        </w:rPr>
        <w:t>f business units, migrating certain processes to our shared services organizations, formalizing policies and procedures, improving segregation of duties and increasing monitoring controls. In addition, when we acquire new businesses, we incorporate our con</w:t>
      </w:r>
      <w:r>
        <w:rPr>
          <w:rFonts w:ascii="inherit" w:eastAsia="Times New Roman" w:hAnsi="inherit"/>
          <w:sz w:val="20"/>
          <w:szCs w:val="20"/>
        </w:rPr>
        <w:t>trols and procedures into the acquired business as part of our integration activities. We are continuing our implementation of a new income tax provision software designed to enhance process stability and further facilitate the computation and recording of</w:t>
      </w:r>
      <w:r>
        <w:rPr>
          <w:rFonts w:ascii="inherit" w:eastAsia="Times New Roman" w:hAnsi="inherit"/>
          <w:sz w:val="20"/>
          <w:szCs w:val="20"/>
        </w:rPr>
        <w:t xml:space="preserve"> tax provisions for our U.S. and international entities. We are also continuing the multi-year, phased implementation of a new core enterprise resource planning (“ERP”) system in certain business units, which we expect to reduce the number of ERP systems a</w:t>
      </w:r>
      <w:r>
        <w:rPr>
          <w:rFonts w:ascii="inherit" w:eastAsia="Times New Roman" w:hAnsi="inherit"/>
          <w:sz w:val="20"/>
          <w:szCs w:val="20"/>
        </w:rPr>
        <w:t>cross the Company and enhance our system of internal control over financial reporting. We expect the initial implementation of the new core ERP system in each affected business unit to involve changes to related processes that are part of our system of int</w:t>
      </w:r>
      <w:r>
        <w:rPr>
          <w:rFonts w:ascii="inherit" w:eastAsia="Times New Roman" w:hAnsi="inherit"/>
          <w:sz w:val="20"/>
          <w:szCs w:val="20"/>
        </w:rPr>
        <w:t>ernal control over financial reporting and to require testing for effectiveness and potential further changes as implementation progresses. During the first quarter of fiscal 2018, we successfully completed the initial implementation of the new core ERP sy</w:t>
      </w:r>
      <w:r>
        <w:rPr>
          <w:rFonts w:ascii="inherit" w:eastAsia="Times New Roman" w:hAnsi="inherit"/>
          <w:sz w:val="20"/>
          <w:szCs w:val="20"/>
        </w:rPr>
        <w:t>stem in two business units and during the first quarter of fiscal 2019, we completed the implementation of the new core ERP system in two additional business units. Other than the system and related process changes described above, there have been no chang</w:t>
      </w:r>
      <w:r>
        <w:rPr>
          <w:rFonts w:ascii="inherit" w:eastAsia="Times New Roman" w:hAnsi="inherit"/>
          <w:sz w:val="20"/>
          <w:szCs w:val="20"/>
        </w:rPr>
        <w:t>es in our internal control over financial reporting that occurred 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p>
    <w:p w:rsidR="00000000" w:rsidRDefault="00AB7927">
      <w:pPr>
        <w:divId w:val="1057508313"/>
        <w:rPr>
          <w:rFonts w:eastAsia="Times New Roman"/>
          <w:sz w:val="20"/>
          <w:szCs w:val="20"/>
        </w:rPr>
      </w:pPr>
    </w:p>
    <w:p w:rsidR="00000000" w:rsidRDefault="00AB7927">
      <w:pPr>
        <w:spacing w:line="288" w:lineRule="auto"/>
        <w:jc w:val="center"/>
        <w:divId w:val="1751922184"/>
        <w:rPr>
          <w:rFonts w:eastAsia="Times New Roman"/>
          <w:sz w:val="20"/>
          <w:szCs w:val="20"/>
        </w:rPr>
      </w:pPr>
      <w:r>
        <w:rPr>
          <w:rFonts w:ascii="inherit" w:eastAsia="Times New Roman" w:hAnsi="inherit"/>
          <w:sz w:val="20"/>
          <w:szCs w:val="20"/>
        </w:rPr>
        <w:t>39</w:t>
      </w:r>
    </w:p>
    <w:p w:rsidR="00000000" w:rsidRDefault="00AB7927">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AB7927">
      <w:pPr>
        <w:divId w:val="1971402722"/>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PART II. OTHER INFORMATION</w:t>
      </w:r>
    </w:p>
    <w:p w:rsidR="00000000" w:rsidRDefault="00AB7927">
      <w:pPr>
        <w:spacing w:line="288" w:lineRule="auto"/>
        <w:rPr>
          <w:rFonts w:eastAsia="Times New Roman"/>
          <w:sz w:val="20"/>
          <w:szCs w:val="20"/>
        </w:rPr>
      </w:pPr>
      <w:r>
        <w:rPr>
          <w:rFonts w:ascii="inherit" w:eastAsia="Times New Roman" w:hAnsi="inherit"/>
          <w:b/>
          <w:bCs/>
          <w:sz w:val="20"/>
          <w:szCs w:val="20"/>
        </w:rPr>
        <w:t>Item 1. Legal Proceedings.</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General.</w:t>
      </w:r>
      <w:r>
        <w:rPr>
          <w:rFonts w:ascii="inherit" w:eastAsia="Times New Roman" w:hAnsi="inherit"/>
          <w:sz w:val="20"/>
          <w:szCs w:val="20"/>
        </w:rPr>
        <w:t xml:space="preserve"> </w:t>
      </w:r>
      <w:r>
        <w:rPr>
          <w:rFonts w:ascii="inherit" w:eastAsia="Times New Roman" w:hAnsi="inherit"/>
          <w:sz w:val="20"/>
          <w:szCs w:val="20"/>
        </w:rPr>
        <w:t>From time to time, as a normal incident of the nature and kind of businesses in which we are or were engaged, various claims or charges are asserted and litigation or arbitrat</w:t>
      </w:r>
      <w:r>
        <w:rPr>
          <w:rFonts w:ascii="inherit" w:eastAsia="Times New Roman" w:hAnsi="inherit"/>
          <w:sz w:val="20"/>
          <w:szCs w:val="20"/>
        </w:rPr>
        <w:t>ion is commenced by or against us arising from or related to matters, including, but not limited to: product liability; personal injury; patents, trademarks, trade secrets or other intellectual property; labor and employee disputes; commercial or contractu</w:t>
      </w:r>
      <w:r>
        <w:rPr>
          <w:rFonts w:ascii="inherit" w:eastAsia="Times New Roman" w:hAnsi="inherit"/>
          <w:sz w:val="20"/>
          <w:szCs w:val="20"/>
        </w:rPr>
        <w:t xml:space="preserve">al disputes; strategic acquisitions or divestitures; the prior sale or use of former products allegedly containing asbestos or other restricted materials; breach of warranty; or environmental matters. Claimed amounts against us may be substantial, but may </w:t>
      </w:r>
      <w:r>
        <w:rPr>
          <w:rFonts w:ascii="inherit" w:eastAsia="Times New Roman" w:hAnsi="inherit"/>
          <w:sz w:val="20"/>
          <w:szCs w:val="20"/>
        </w:rPr>
        <w:t>not bear any reasonable relationship to the merits of the claim or the extent of any real risk of court or arbitral awards. We record accruals for losses related to those matters against us that we consider to be probable and that can be reasonably estimat</w:t>
      </w:r>
      <w:r>
        <w:rPr>
          <w:rFonts w:ascii="inherit" w:eastAsia="Times New Roman" w:hAnsi="inherit"/>
          <w:sz w:val="20"/>
          <w:szCs w:val="20"/>
        </w:rPr>
        <w:t>ed. Gain contingencies, if any, are recognized when they are realized and legal costs generally are expensed when incurred. At</w:t>
      </w:r>
      <w:r>
        <w:rPr>
          <w:rFonts w:ascii="inherit" w:eastAsia="Times New Roman" w:hAnsi="inherit"/>
          <w:sz w:val="20"/>
          <w:szCs w:val="20"/>
        </w:rPr>
        <w:t xml:space="preserve"> </w:t>
      </w:r>
      <w:r>
        <w:rPr>
          <w:rFonts w:ascii="inherit" w:eastAsia="Times New Roman" w:hAnsi="inherit"/>
          <w:sz w:val="20"/>
          <w:szCs w:val="20"/>
        </w:rPr>
        <w:t>March 29, 2019, our accrual for the potential resolution of lawsuits, claims or proceedings that we consider probable of being de</w:t>
      </w:r>
      <w:r>
        <w:rPr>
          <w:rFonts w:ascii="inherit" w:eastAsia="Times New Roman" w:hAnsi="inherit"/>
          <w:sz w:val="20"/>
          <w:szCs w:val="20"/>
        </w:rPr>
        <w:t xml:space="preserve">cided unfavorably to us was not material. Although it is not feasible to predict the outcome of these matters with certainty, it is reasonably possible that some lawsuits, claims or proceedings may be disposed of or decided unfavorably to us and in excess </w:t>
      </w:r>
      <w:r>
        <w:rPr>
          <w:rFonts w:ascii="inherit" w:eastAsia="Times New Roman" w:hAnsi="inherit"/>
          <w:sz w:val="20"/>
          <w:szCs w:val="20"/>
        </w:rPr>
        <w:t>of the amounts currently accrued. Based on available information, in the opinion of management, settlements, arbitration awards and final judgments, if any, that are considered probable of being rendered against us in litigation or arbitration in existence</w:t>
      </w:r>
      <w:r>
        <w:rPr>
          <w:rFonts w:ascii="inherit" w:eastAsia="Times New Roman" w:hAnsi="inherit"/>
          <w:sz w:val="20"/>
          <w:szCs w:val="20"/>
        </w:rPr>
        <w:t xml:space="preserve"> at</w:t>
      </w:r>
      <w:r>
        <w:rPr>
          <w:rFonts w:ascii="inherit" w:eastAsia="Times New Roman" w:hAnsi="inherit"/>
          <w:sz w:val="20"/>
          <w:szCs w:val="20"/>
        </w:rPr>
        <w:t xml:space="preserve"> </w:t>
      </w:r>
      <w:r>
        <w:rPr>
          <w:rFonts w:ascii="inherit" w:eastAsia="Times New Roman" w:hAnsi="inherit"/>
          <w:sz w:val="20"/>
          <w:szCs w:val="20"/>
        </w:rPr>
        <w:t>March 29, 2019</w:t>
      </w:r>
      <w:r>
        <w:rPr>
          <w:rFonts w:ascii="inherit" w:eastAsia="Times New Roman" w:hAnsi="inherit"/>
          <w:sz w:val="20"/>
          <w:szCs w:val="20"/>
        </w:rPr>
        <w:t xml:space="preserve"> </w:t>
      </w:r>
      <w:r>
        <w:rPr>
          <w:rFonts w:ascii="inherit" w:eastAsia="Times New Roman" w:hAnsi="inherit"/>
          <w:sz w:val="20"/>
          <w:szCs w:val="20"/>
        </w:rPr>
        <w:t>are reserved against or would not have a material adverse effect on our financial condition, results of operations or cash flows.</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Merger Litigation.</w:t>
      </w:r>
      <w:r>
        <w:rPr>
          <w:rFonts w:ascii="inherit" w:eastAsia="Times New Roman" w:hAnsi="inherit"/>
          <w:sz w:val="20"/>
          <w:szCs w:val="20"/>
        </w:rPr>
        <w:t xml:space="preserve"> </w:t>
      </w:r>
      <w:r>
        <w:rPr>
          <w:rFonts w:ascii="inherit" w:eastAsia="Times New Roman" w:hAnsi="inherit"/>
          <w:sz w:val="20"/>
          <w:szCs w:val="20"/>
        </w:rPr>
        <w:t>As described in</w:t>
      </w:r>
      <w:r>
        <w:rPr>
          <w:rFonts w:ascii="inherit" w:eastAsia="Times New Roman" w:hAnsi="inherit"/>
          <w:sz w:val="20"/>
          <w:szCs w:val="20"/>
        </w:rPr>
        <w:t xml:space="preserve"> </w:t>
      </w:r>
      <w:r>
        <w:rPr>
          <w:rFonts w:ascii="inherit" w:eastAsia="Times New Roman" w:hAnsi="inherit"/>
          <w:i/>
          <w:iCs/>
          <w:sz w:val="20"/>
          <w:szCs w:val="20"/>
        </w:rPr>
        <w:t>Note R</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Legal Proceedings and Contingencies</w:t>
      </w:r>
      <w:r>
        <w:rPr>
          <w:rFonts w:ascii="inherit" w:eastAsia="Times New Roman" w:hAnsi="inherit"/>
          <w:sz w:val="20"/>
          <w:szCs w:val="20"/>
        </w:rPr>
        <w:t xml:space="preserve"> </w:t>
      </w:r>
      <w:r>
        <w:rPr>
          <w:rFonts w:ascii="inherit" w:eastAsia="Times New Roman" w:hAnsi="inherit"/>
          <w:sz w:val="20"/>
          <w:szCs w:val="20"/>
        </w:rPr>
        <w:t>in the Notes, in connection</w:t>
      </w:r>
      <w:r>
        <w:rPr>
          <w:rFonts w:ascii="inherit" w:eastAsia="Times New Roman" w:hAnsi="inherit"/>
          <w:sz w:val="20"/>
          <w:szCs w:val="20"/>
        </w:rPr>
        <w:t xml:space="preserve"> with our pending merger with L3 (see</w:t>
      </w:r>
      <w:r>
        <w:rPr>
          <w:rFonts w:ascii="inherit" w:eastAsia="Times New Roman" w:hAnsi="inherit"/>
          <w:sz w:val="20"/>
          <w:szCs w:val="20"/>
        </w:rPr>
        <w:t xml:space="preserv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Pending Merger</w:t>
      </w:r>
      <w:r>
        <w:rPr>
          <w:rFonts w:ascii="inherit" w:eastAsia="Times New Roman" w:hAnsi="inherit"/>
          <w:sz w:val="20"/>
          <w:szCs w:val="20"/>
        </w:rPr>
        <w:t xml:space="preserve"> </w:t>
      </w:r>
      <w:r>
        <w:rPr>
          <w:rFonts w:ascii="inherit" w:eastAsia="Times New Roman" w:hAnsi="inherit"/>
          <w:sz w:val="20"/>
          <w:szCs w:val="20"/>
        </w:rPr>
        <w:t>in the Notes for additional information),</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putative class action lawsuits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 xml:space="preserve">individual lawsuit were filed against the L3 Parties in the U.S. District Court for the Southern District of </w:t>
      </w:r>
      <w:r>
        <w:rPr>
          <w:rFonts w:ascii="inherit" w:eastAsia="Times New Roman" w:hAnsi="inherit"/>
          <w:sz w:val="20"/>
          <w:szCs w:val="20"/>
        </w:rPr>
        <w:t>New York between December 19, 2018 and January 15, 2019, and a</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putative class action lawsuit,</w:t>
      </w:r>
      <w:r>
        <w:rPr>
          <w:rFonts w:ascii="inherit" w:eastAsia="Times New Roman" w:hAnsi="inherit"/>
          <w:sz w:val="20"/>
          <w:szCs w:val="20"/>
        </w:rPr>
        <w:t xml:space="preserve"> </w:t>
      </w:r>
      <w:r>
        <w:rPr>
          <w:rFonts w:ascii="inherit" w:eastAsia="Times New Roman" w:hAnsi="inherit"/>
          <w:i/>
          <w:iCs/>
          <w:sz w:val="20"/>
          <w:szCs w:val="20"/>
        </w:rPr>
        <w:t>Kent v. L3 Technologies, Inc., et al.</w:t>
      </w:r>
      <w:r>
        <w:rPr>
          <w:rFonts w:ascii="inherit" w:eastAsia="Times New Roman" w:hAnsi="inherit"/>
          <w:sz w:val="20"/>
          <w:szCs w:val="20"/>
        </w:rPr>
        <w:t>, was filed against the L3 Parties and the Harris Parties in the U.S. District Court for the District of Delaware on Ja</w:t>
      </w:r>
      <w:r>
        <w:rPr>
          <w:rFonts w:ascii="inherit" w:eastAsia="Times New Roman" w:hAnsi="inherit"/>
          <w:sz w:val="20"/>
          <w:szCs w:val="20"/>
        </w:rPr>
        <w:t>nuary 4, 2019. The complaints in the lawsuits contained substantially similar allegations contending, among other things, that the registration statement on Form S-4 in support of the pending merger misstated or failed to disclose certain allegedly materia</w:t>
      </w:r>
      <w:r>
        <w:rPr>
          <w:rFonts w:ascii="inherit" w:eastAsia="Times New Roman" w:hAnsi="inherit"/>
          <w:sz w:val="20"/>
          <w:szCs w:val="20"/>
        </w:rPr>
        <w:t>l information in violation of federal securities laws. The complaint in the Kent lawsuit further alleged that the Harris Parties were liable for these violations as</w:t>
      </w:r>
      <w:r>
        <w:rPr>
          <w:rFonts w:ascii="inherit" w:eastAsia="Times New Roman" w:hAnsi="inherit"/>
          <w:sz w:val="20"/>
          <w:szCs w:val="20"/>
        </w:rPr>
        <w:t xml:space="preserve"> </w:t>
      </w:r>
      <w:r>
        <w:rPr>
          <w:rFonts w:ascii="inherit" w:eastAsia="Times New Roman" w:hAnsi="inherit"/>
          <w:sz w:val="20"/>
          <w:szCs w:val="20"/>
        </w:rPr>
        <w:t>“controlling persons”</w:t>
      </w:r>
      <w:r>
        <w:rPr>
          <w:rFonts w:ascii="inherit" w:eastAsia="Times New Roman" w:hAnsi="inherit"/>
          <w:sz w:val="20"/>
          <w:szCs w:val="20"/>
        </w:rPr>
        <w:t xml:space="preserve"> </w:t>
      </w:r>
      <w:r>
        <w:rPr>
          <w:rFonts w:ascii="inherit" w:eastAsia="Times New Roman" w:hAnsi="inherit"/>
          <w:sz w:val="20"/>
          <w:szCs w:val="20"/>
        </w:rPr>
        <w:t>of L3 within the meaning of federal securities laws. On March 12, 201</w:t>
      </w:r>
      <w:r>
        <w:rPr>
          <w:rFonts w:ascii="inherit" w:eastAsia="Times New Roman" w:hAnsi="inherit"/>
          <w:sz w:val="20"/>
          <w:szCs w:val="20"/>
        </w:rPr>
        <w:t xml:space="preserve">9, the parties to the actions entered into an agreement to settle all claims that were or could have been alleged in the action subject to, among other things, the supplementation by L3 of certain disclosures contained in the registration statement, which </w:t>
      </w:r>
      <w:r>
        <w:rPr>
          <w:rFonts w:ascii="inherit" w:eastAsia="Times New Roman" w:hAnsi="inherit"/>
          <w:sz w:val="20"/>
          <w:szCs w:val="20"/>
        </w:rPr>
        <w:t>were reflected in a Current Report on Form 8-K filed by L3 with the SEC on March 13, 2019, and the dismissal of the four lawsuits, all of which were dismissed by March 18, 2019.</w:t>
      </w:r>
      <w:r>
        <w:rPr>
          <w:rFonts w:ascii="inherit" w:eastAsia="Times New Roman" w:hAnsi="inherit"/>
          <w:sz w:val="20"/>
          <w:szCs w:val="20"/>
        </w:rPr>
        <w:t xml:space="preserve"> </w:t>
      </w:r>
    </w:p>
    <w:p w:rsidR="00000000" w:rsidRDefault="00AB7927">
      <w:pPr>
        <w:spacing w:line="288" w:lineRule="auto"/>
        <w:ind w:firstLine="480"/>
        <w:rPr>
          <w:rFonts w:eastAsia="Times New Roman"/>
          <w:sz w:val="20"/>
          <w:szCs w:val="20"/>
        </w:rPr>
      </w:pPr>
      <w:r>
        <w:rPr>
          <w:rFonts w:ascii="inherit" w:eastAsia="Times New Roman" w:hAnsi="inherit"/>
          <w:i/>
          <w:iCs/>
          <w:sz w:val="20"/>
          <w:szCs w:val="20"/>
        </w:rPr>
        <w:t>Tax Audits.</w:t>
      </w:r>
      <w:r>
        <w:rPr>
          <w:rFonts w:ascii="inherit" w:eastAsia="Times New Roman" w:hAnsi="inherit"/>
          <w:sz w:val="20"/>
          <w:szCs w:val="20"/>
        </w:rPr>
        <w:t xml:space="preserve"> </w:t>
      </w:r>
      <w:r>
        <w:rPr>
          <w:rFonts w:ascii="inherit" w:eastAsia="Times New Roman" w:hAnsi="inherit"/>
          <w:sz w:val="20"/>
          <w:szCs w:val="20"/>
        </w:rPr>
        <w:t>Our tax filings are subject to audit by taxing authorities in jur</w:t>
      </w:r>
      <w:r>
        <w:rPr>
          <w:rFonts w:ascii="inherit" w:eastAsia="Times New Roman" w:hAnsi="inherit"/>
          <w:sz w:val="20"/>
          <w:szCs w:val="20"/>
        </w:rPr>
        <w:t>isdictions where we conduct or conducted business. These audits may result in assessments of additional taxes that are subsequently resolved with the authorities or ultimately through legal proceedings. We believe we have adequately accrued for any ultimat</w:t>
      </w:r>
      <w:r>
        <w:rPr>
          <w:rFonts w:ascii="inherit" w:eastAsia="Times New Roman" w:hAnsi="inherit"/>
          <w:sz w:val="20"/>
          <w:szCs w:val="20"/>
        </w:rPr>
        <w:t>e amounts that are likely to result from these audits; however, final assessments, if any, could be different from the amounts recorded in our Condensed Consolidated Financial Statements (Unaudited).</w:t>
      </w:r>
    </w:p>
    <w:p w:rsidR="00000000" w:rsidRDefault="00AB7927">
      <w:pPr>
        <w:spacing w:line="288" w:lineRule="auto"/>
        <w:rPr>
          <w:rFonts w:eastAsia="Times New Roman"/>
          <w:sz w:val="20"/>
          <w:szCs w:val="20"/>
        </w:rPr>
      </w:pPr>
      <w:r>
        <w:rPr>
          <w:rFonts w:ascii="inherit" w:eastAsia="Times New Roman" w:hAnsi="inherit"/>
          <w:b/>
          <w:bCs/>
          <w:sz w:val="20"/>
          <w:szCs w:val="20"/>
        </w:rPr>
        <w:t>Item 1A. Risk Factors.</w:t>
      </w:r>
    </w:p>
    <w:p w:rsidR="00000000" w:rsidRDefault="00AB7927">
      <w:pPr>
        <w:spacing w:line="288" w:lineRule="auto"/>
        <w:ind w:firstLine="480"/>
        <w:rPr>
          <w:rFonts w:eastAsia="Times New Roman"/>
          <w:sz w:val="20"/>
          <w:szCs w:val="20"/>
        </w:rPr>
      </w:pPr>
      <w:r>
        <w:rPr>
          <w:rFonts w:ascii="inherit" w:eastAsia="Times New Roman" w:hAnsi="inherit"/>
          <w:sz w:val="20"/>
          <w:szCs w:val="20"/>
        </w:rPr>
        <w:t>Investors should carefully review</w:t>
      </w:r>
      <w:r>
        <w:rPr>
          <w:rFonts w:ascii="inherit" w:eastAsia="Times New Roman" w:hAnsi="inherit"/>
          <w:sz w:val="20"/>
          <w:szCs w:val="20"/>
        </w:rPr>
        <w:t xml:space="preserve"> and consider the information regarding certain factors that could materially affect our business, results of operations, financial condition and cash flows as set forth under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our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Form 10-K. Except as set forth below </w:t>
      </w:r>
      <w:r>
        <w:rPr>
          <w:rFonts w:ascii="inherit" w:eastAsia="Times New Roman" w:hAnsi="inherit"/>
          <w:sz w:val="20"/>
          <w:szCs w:val="20"/>
        </w:rPr>
        <w:t>in this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we do not believe that there have been any material changes to the risk factors previously disclosed in our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We may disclose changes to such risk factors or disclose additional risk factors from time t</w:t>
      </w:r>
      <w:r>
        <w:rPr>
          <w:rFonts w:ascii="inherit" w:eastAsia="Times New Roman" w:hAnsi="inherit"/>
          <w:sz w:val="20"/>
          <w:szCs w:val="20"/>
        </w:rPr>
        <w:t>o time in our future filings with the SEC. Additional risks and uncertainties not presently known to us or that we currently believe not to be material also may adversely impact our business, financial condition, results of operations and cash flows.</w:t>
      </w:r>
    </w:p>
    <w:p w:rsidR="00000000" w:rsidRDefault="00AB7927">
      <w:pPr>
        <w:spacing w:line="288" w:lineRule="auto"/>
        <w:ind w:firstLine="480"/>
        <w:rPr>
          <w:rFonts w:eastAsia="Times New Roman"/>
          <w:sz w:val="20"/>
          <w:szCs w:val="20"/>
        </w:rPr>
      </w:pPr>
      <w:r>
        <w:rPr>
          <w:rFonts w:ascii="inherit" w:eastAsia="Times New Roman" w:hAnsi="inherit"/>
          <w:sz w:val="20"/>
          <w:szCs w:val="20"/>
        </w:rPr>
        <w:t>In ad</w:t>
      </w:r>
      <w:r>
        <w:rPr>
          <w:rFonts w:ascii="inherit" w:eastAsia="Times New Roman" w:hAnsi="inherit"/>
          <w:sz w:val="20"/>
          <w:szCs w:val="20"/>
        </w:rPr>
        <w:t>dition to the risk factors previously disclosed in our Fiscal 2018 Form 10-K, the following are risks related to our pending all-stock merger of equals with L3, which is discussed in</w:t>
      </w:r>
      <w:r>
        <w:rPr>
          <w:rFonts w:ascii="inherit" w:eastAsia="Times New Roman" w:hAnsi="inherit"/>
          <w:sz w:val="20"/>
          <w:szCs w:val="20"/>
        </w:rPr>
        <w:t xml:space="preserve"> </w:t>
      </w:r>
      <w:r>
        <w:rPr>
          <w:rFonts w:ascii="inherit" w:eastAsia="Times New Roman" w:hAnsi="inherit"/>
          <w:i/>
          <w:iCs/>
          <w:sz w:val="20"/>
          <w:szCs w:val="20"/>
        </w:rPr>
        <w:t>Note S</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Pending Merger</w:t>
      </w:r>
      <w:r>
        <w:rPr>
          <w:rFonts w:ascii="inherit" w:eastAsia="Times New Roman" w:hAnsi="inherit"/>
          <w:sz w:val="20"/>
          <w:szCs w:val="20"/>
        </w:rPr>
        <w:t xml:space="preserve"> </w:t>
      </w:r>
      <w:r>
        <w:rPr>
          <w:rFonts w:ascii="inherit" w:eastAsia="Times New Roman" w:hAnsi="inherit"/>
          <w:sz w:val="20"/>
          <w:szCs w:val="20"/>
        </w:rPr>
        <w:t>in the Notes:</w:t>
      </w:r>
      <w:r>
        <w:rPr>
          <w:rFonts w:ascii="inherit" w:eastAsia="Times New Roman" w:hAnsi="inherit"/>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spacing w:line="288" w:lineRule="auto"/>
              <w:ind w:firstLine="480"/>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24416335"/>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Because the exchange ratio is fixed and will not be adjusted in the event of any change in either our or L3’s stock price, the value of the shares of the combined company is uncertain.</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85828999"/>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market price for shares of common stock of the combined comp</w:t>
            </w:r>
            <w:r>
              <w:rPr>
                <w:rFonts w:ascii="inherit" w:eastAsia="Times New Roman" w:hAnsi="inherit"/>
                <w:sz w:val="20"/>
                <w:szCs w:val="20"/>
              </w:rPr>
              <w:t>any following the completion of the merger may be affected by factors different from, or in addition to, those that historically have affected or currently affect the market prices of shares of our common stock and L3 common stock.</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6837373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shares of com</w:t>
            </w:r>
            <w:r>
              <w:rPr>
                <w:rFonts w:ascii="inherit" w:eastAsia="Times New Roman" w:hAnsi="inherit"/>
                <w:sz w:val="20"/>
                <w:szCs w:val="20"/>
              </w:rPr>
              <w:t>mon stock of the combined company to be received by L3 stockholders as a result of the merger will have rights different from the shares of L3 common stock.</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2453466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Our stockholders and L3 stockholders will each have reduced ownership and voting interest in and will exercise less influence over management of the combined company.</w:t>
            </w:r>
          </w:p>
        </w:tc>
      </w:tr>
    </w:tbl>
    <w:p w:rsidR="00000000" w:rsidRDefault="00AB7927">
      <w:pPr>
        <w:divId w:val="411435196"/>
        <w:rPr>
          <w:rFonts w:eastAsia="Times New Roman"/>
          <w:sz w:val="20"/>
          <w:szCs w:val="20"/>
        </w:rPr>
      </w:pPr>
    </w:p>
    <w:p w:rsidR="00000000" w:rsidRDefault="00AB7927">
      <w:pPr>
        <w:spacing w:line="288" w:lineRule="auto"/>
        <w:jc w:val="center"/>
        <w:divId w:val="658382202"/>
        <w:rPr>
          <w:rFonts w:eastAsia="Times New Roman"/>
          <w:sz w:val="20"/>
          <w:szCs w:val="20"/>
        </w:rPr>
      </w:pPr>
      <w:r>
        <w:rPr>
          <w:rFonts w:ascii="inherit" w:eastAsia="Times New Roman" w:hAnsi="inherit"/>
          <w:sz w:val="20"/>
          <w:szCs w:val="20"/>
        </w:rPr>
        <w:t>40</w:t>
      </w:r>
    </w:p>
    <w:p w:rsidR="00000000" w:rsidRDefault="00AB7927">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AB7927">
      <w:pPr>
        <w:divId w:val="148858819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4919102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 xml:space="preserve">Until the completion of the merger or the termination of the merger agreement in accordance with its terms, we and L3 are each prohibited from entering into certain transactions and taking certain actions that might otherwise be beneficial to us or L3 and </w:t>
            </w:r>
            <w:r>
              <w:rPr>
                <w:rFonts w:ascii="inherit" w:eastAsia="Times New Roman" w:hAnsi="inherit"/>
                <w:sz w:val="20"/>
                <w:szCs w:val="20"/>
              </w:rPr>
              <w:t>our respective stockholders.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66018875"/>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Obtaining required approvals and satisfying closing conditions may prevent or delay completion of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7434353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and L3 must obtain certain regulatory approvals and clearances to consummate the merger, which, if delayed, not granted or granted with unacceptable conditions, could prevent, substantially delay or impair consummation of the merger, result in additiona</w:t>
            </w:r>
            <w:r>
              <w:rPr>
                <w:rFonts w:ascii="inherit" w:eastAsia="Times New Roman" w:hAnsi="inherit"/>
                <w:sz w:val="20"/>
                <w:szCs w:val="20"/>
              </w:rPr>
              <w:t>l expenditures of money and resources or reduce the anticipated benefits of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9619527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Failure to attract, motivate and retain executives and other key employees could diminish the anticipated benefits of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42411446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merger, including uncertainty regarding the merger, may cause customers, suppliers or strategic partners to delay or defer decisions concerning us and L3 and adversely affect each company’s ability to effectively manage their respective businesses.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10969735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opinions rendered to us and L3 from our respective financial advisors will not reflect changes in circumstances between the dates of such opinions and the completion of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44221979"/>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Whether or not the merger is completed, the announcement and</w:t>
            </w:r>
            <w:r>
              <w:rPr>
                <w:rFonts w:ascii="inherit" w:eastAsia="Times New Roman" w:hAnsi="inherit"/>
                <w:sz w:val="20"/>
                <w:szCs w:val="20"/>
              </w:rPr>
              <w:t xml:space="preserve"> pendency of the merger could cause disruptions in the businesses of us and L3, which could have an adverse effect on our respective businesses and financial results.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738624773"/>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merger agreement may be terminated in accordance with its terms and the merger may not be consummated.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401"/>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073505845"/>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termination of the merger agreement could negatively impact us or L3.</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31996166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directors and executive officers of us and L3 have intere</w:t>
            </w:r>
            <w:r>
              <w:rPr>
                <w:rFonts w:ascii="inherit" w:eastAsia="Times New Roman" w:hAnsi="inherit"/>
                <w:sz w:val="20"/>
                <w:szCs w:val="20"/>
              </w:rPr>
              <w:t>sts and arrangements that may be different from, or in addition to, those of our and L3 stockholders generally.</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7642689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or L3 may waive one or more of the closing conditions without re-soliciting stockholder approval.</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70484719"/>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 xml:space="preserve">The merger agreement contains provisions that could discourage a potential competing acquirer that might be willing to pay more to acquire or merge </w:t>
            </w:r>
            <w:r>
              <w:rPr>
                <w:rFonts w:ascii="inherit" w:eastAsia="Times New Roman" w:hAnsi="inherit"/>
                <w:sz w:val="20"/>
                <w:szCs w:val="20"/>
              </w:rPr>
              <w:t>with either us or L3.</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02599526"/>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We and L3 each will incur significant transaction, merger-related and restructuring costs in connection with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507334278"/>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Our stockholders and L3 stockholders will not be entitled to appraisal rights in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8918933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Litigation filed against the L3 Parties and the Harris Parties could prevent or delay the consummation of the merger or result in the payment of damages fol</w:t>
            </w:r>
            <w:r>
              <w:rPr>
                <w:rFonts w:ascii="inherit" w:eastAsia="Times New Roman" w:hAnsi="inherit"/>
                <w:sz w:val="20"/>
                <w:szCs w:val="20"/>
              </w:rPr>
              <w:t>lowing completion of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92176417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failure to successfully combine the businesses of us and L3 may adversely affect the combined company’s future results.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90929847"/>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combined company may not be able to retain customers or suppliers or customers or suppliers may seek to modify contractual obligations with the combined company, which could have an adverse effect on the combined company’s business and operations.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702678921"/>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combined company may be exposed to increased litigation, which could have an adverse effect on the combined company’s business and operations.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42361703"/>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Combining the businesses of us and L3 may be more difficult, costly or time-consuming than expected</w:t>
            </w:r>
            <w:r>
              <w:rPr>
                <w:rFonts w:ascii="inherit" w:eastAsia="Times New Roman" w:hAnsi="inherit"/>
                <w:sz w:val="20"/>
                <w:szCs w:val="20"/>
              </w:rPr>
              <w:t xml:space="preserve"> and the combined company may fail to realize the anticipated benefits of the merger, which may adversely affect the combined company’s business results and negatively affect the value of the common stock of the combined company following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2143376373"/>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failure to integrate successfully the businesses and operations of us and L3 in the expected time frame may adversely affect the combined company’s future results.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2307327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Our and L3’s unaudited prospective financial information is inherently subject</w:t>
            </w:r>
            <w:r>
              <w:rPr>
                <w:rFonts w:ascii="inherit" w:eastAsia="Times New Roman" w:hAnsi="inherit"/>
                <w:sz w:val="20"/>
                <w:szCs w:val="20"/>
              </w:rPr>
              <w:t xml:space="preserve"> to uncertainties, the unaudited pro forma financial data included in our Form S-4 registration statement related to the proposed merger is preliminary and the combined company’s actual financial position and results of operations after the merger may diff</w:t>
            </w:r>
            <w:r>
              <w:rPr>
                <w:rFonts w:ascii="inherit" w:eastAsia="Times New Roman" w:hAnsi="inherit"/>
                <w:sz w:val="20"/>
                <w:szCs w:val="20"/>
              </w:rPr>
              <w:t>er materially from those estimates and the unaudited pro forma financial data included in such registration statement. Specifically, the unaudited pro forma combined financial data does not reflect the effect of any divestitures that may be required in con</w:t>
            </w:r>
            <w:r>
              <w:rPr>
                <w:rFonts w:ascii="inherit" w:eastAsia="Times New Roman" w:hAnsi="inherit"/>
                <w:sz w:val="20"/>
                <w:szCs w:val="20"/>
              </w:rPr>
              <w:t>nection with the merger.</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841382604"/>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revenue of the combined company will depend on our and L3’</w:t>
            </w:r>
            <w:r>
              <w:rPr>
                <w:rFonts w:ascii="inherit" w:eastAsia="Times New Roman" w:hAnsi="inherit"/>
                <w:sz w:val="20"/>
                <w:szCs w:val="20"/>
              </w:rPr>
              <w:t>s ability to maintain certain levels of government business. The loss of contracts with U.S. and non-U.S. government agencies could adversely affect the combined company’s revenue.</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650865072"/>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Third parties may terminate or alter existing contracts or relations</w:t>
            </w:r>
            <w:r>
              <w:rPr>
                <w:rFonts w:ascii="inherit" w:eastAsia="Times New Roman" w:hAnsi="inherit"/>
                <w:sz w:val="20"/>
                <w:szCs w:val="20"/>
              </w:rPr>
              <w:t>hips with us or L3.</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941647156"/>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combined company may be unable to retain our and L3 personnel successfully after the merger is completed.</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5378"/>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143541255"/>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The combined company’s debt may limit its financial flexibility.</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trPr>
          <w:tblCellSpacing w:w="0" w:type="dxa"/>
        </w:trPr>
        <w:tc>
          <w:tcPr>
            <w:tcW w:w="117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623266805"/>
              <w:rPr>
                <w:rFonts w:eastAsia="Times New Roman"/>
                <w:sz w:val="20"/>
                <w:szCs w:val="20"/>
              </w:rPr>
            </w:pPr>
            <w:r>
              <w:rPr>
                <w:rFonts w:ascii="inherit" w:eastAsia="Times New Roman" w:hAnsi="inherit"/>
                <w:sz w:val="20"/>
                <w:szCs w:val="20"/>
              </w:rPr>
              <w:t>•</w:t>
            </w:r>
          </w:p>
        </w:tc>
        <w:tc>
          <w:tcPr>
            <w:tcW w:w="0" w:type="auto"/>
            <w:hideMark/>
          </w:tcPr>
          <w:p w:rsidR="00000000" w:rsidRDefault="00AB7927">
            <w:pPr>
              <w:spacing w:line="288" w:lineRule="auto"/>
              <w:rPr>
                <w:rFonts w:eastAsia="Times New Roman"/>
                <w:sz w:val="20"/>
                <w:szCs w:val="20"/>
              </w:rPr>
            </w:pPr>
            <w:r>
              <w:rPr>
                <w:rFonts w:ascii="inherit" w:eastAsia="Times New Roman" w:hAnsi="inherit"/>
                <w:sz w:val="20"/>
                <w:szCs w:val="20"/>
              </w:rPr>
              <w:t>Declaration, payment and amounts of dividends, if any, distributed to stockholders of the combined company will be uncertain.</w:t>
            </w:r>
          </w:p>
        </w:tc>
      </w:tr>
    </w:tbl>
    <w:p w:rsidR="00000000" w:rsidRDefault="00AB7927">
      <w:pPr>
        <w:divId w:val="1677728039"/>
        <w:rPr>
          <w:rFonts w:eastAsia="Times New Roman"/>
          <w:sz w:val="20"/>
          <w:szCs w:val="20"/>
        </w:rPr>
      </w:pPr>
    </w:p>
    <w:p w:rsidR="00000000" w:rsidRDefault="00AB7927">
      <w:pPr>
        <w:spacing w:line="288" w:lineRule="auto"/>
        <w:jc w:val="center"/>
        <w:divId w:val="2034380259"/>
        <w:rPr>
          <w:rFonts w:eastAsia="Times New Roman"/>
          <w:sz w:val="20"/>
          <w:szCs w:val="20"/>
        </w:rPr>
      </w:pPr>
      <w:r>
        <w:rPr>
          <w:rFonts w:ascii="inherit" w:eastAsia="Times New Roman" w:hAnsi="inherit"/>
          <w:sz w:val="20"/>
          <w:szCs w:val="20"/>
        </w:rPr>
        <w:t>41</w:t>
      </w:r>
    </w:p>
    <w:p w:rsidR="00000000" w:rsidRDefault="00AB7927">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AB7927">
      <w:pPr>
        <w:divId w:val="1054503"/>
        <w:rPr>
          <w:rFonts w:eastAsia="Times New Roman"/>
          <w:sz w:val="20"/>
          <w:szCs w:val="20"/>
        </w:rPr>
      </w:pPr>
    </w:p>
    <w:p w:rsidR="00000000" w:rsidRDefault="00AB7927">
      <w:pPr>
        <w:spacing w:line="288" w:lineRule="auto"/>
        <w:ind w:firstLine="450"/>
        <w:rPr>
          <w:rFonts w:eastAsia="Times New Roman"/>
          <w:sz w:val="20"/>
          <w:szCs w:val="20"/>
        </w:rPr>
      </w:pPr>
      <w:r>
        <w:rPr>
          <w:rFonts w:ascii="inherit" w:eastAsia="Times New Roman" w:hAnsi="inherit"/>
          <w:sz w:val="20"/>
          <w:szCs w:val="20"/>
        </w:rPr>
        <w:t>These risks are discussed more fully in the registration statement on Form S-4 we file</w:t>
      </w:r>
      <w:r>
        <w:rPr>
          <w:rFonts w:ascii="inherit" w:eastAsia="Times New Roman" w:hAnsi="inherit"/>
          <w:sz w:val="20"/>
          <w:szCs w:val="20"/>
        </w:rPr>
        <w:t>d with the SEC on December 14, 2018, which the SEC declared effective on February 20, 2019.</w:t>
      </w:r>
      <w:r>
        <w:rPr>
          <w:rFonts w:ascii="inherit" w:eastAsia="Times New Roman" w:hAnsi="inherit"/>
          <w:sz w:val="20"/>
          <w:szCs w:val="20"/>
        </w:rPr>
        <w:t xml:space="preserve"> </w:t>
      </w:r>
    </w:p>
    <w:p w:rsidR="00000000" w:rsidRDefault="00AB7927">
      <w:pPr>
        <w:spacing w:line="288" w:lineRule="auto"/>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AB7927">
      <w:pPr>
        <w:spacing w:line="288" w:lineRule="auto"/>
        <w:rPr>
          <w:rFonts w:eastAsia="Times New Roman"/>
          <w:sz w:val="20"/>
          <w:szCs w:val="20"/>
        </w:rPr>
      </w:pPr>
      <w:r>
        <w:rPr>
          <w:rFonts w:ascii="inherit" w:eastAsia="Times New Roman" w:hAnsi="inherit"/>
          <w:i/>
          <w:iCs/>
          <w:sz w:val="20"/>
          <w:szCs w:val="20"/>
        </w:rPr>
        <w:t>Issuer Purchases of Equity Securities</w:t>
      </w:r>
    </w:p>
    <w:p w:rsidR="00000000" w:rsidRDefault="00AB7927">
      <w:pPr>
        <w:spacing w:line="288" w:lineRule="auto"/>
        <w:ind w:firstLine="48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we did not repu</w:t>
      </w:r>
      <w:r>
        <w:rPr>
          <w:rFonts w:ascii="inherit" w:eastAsia="Times New Roman" w:hAnsi="inherit"/>
          <w:sz w:val="20"/>
          <w:szCs w:val="20"/>
        </w:rPr>
        <w:t>rchase any shares of our common stock under our repurchase program. The level of our repurchases depends on a number of factors, including our financial condition, capital requirements, cash flows, results of operations, future business prospects and other</w:t>
      </w:r>
      <w:r>
        <w:rPr>
          <w:rFonts w:ascii="inherit" w:eastAsia="Times New Roman" w:hAnsi="inherit"/>
          <w:sz w:val="20"/>
          <w:szCs w:val="20"/>
        </w:rPr>
        <w:t xml:space="preserve"> factors our Board of Directors may deem relevant. The timing, volume and nature of repurchases are subject to market conditions, applicable securities laws and other factors and are at our discretion and may be suspended or discontinued at any time. Share</w:t>
      </w:r>
      <w:r>
        <w:rPr>
          <w:rFonts w:ascii="inherit" w:eastAsia="Times New Roman" w:hAnsi="inherit"/>
          <w:sz w:val="20"/>
          <w:szCs w:val="20"/>
        </w:rPr>
        <w:t>s repurchased by us are cancelled and retired. The following table sets forth information with respect to repurchases by us of our common stock 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w:t>
      </w:r>
    </w:p>
    <w:tbl>
      <w:tblPr>
        <w:tblW w:w="4805" w:type="pct"/>
        <w:tblCellMar>
          <w:left w:w="0" w:type="dxa"/>
          <w:right w:w="0" w:type="dxa"/>
        </w:tblCellMar>
        <w:tblLook w:val="04A0" w:firstRow="1" w:lastRow="0" w:firstColumn="1" w:lastColumn="0" w:noHBand="0" w:noVBand="1"/>
      </w:tblPr>
      <w:tblGrid>
        <w:gridCol w:w="982"/>
        <w:gridCol w:w="982"/>
        <w:gridCol w:w="1253"/>
        <w:gridCol w:w="104"/>
        <w:gridCol w:w="105"/>
        <w:gridCol w:w="133"/>
        <w:gridCol w:w="921"/>
        <w:gridCol w:w="102"/>
        <w:gridCol w:w="105"/>
        <w:gridCol w:w="1279"/>
        <w:gridCol w:w="98"/>
        <w:gridCol w:w="105"/>
        <w:gridCol w:w="133"/>
        <w:gridCol w:w="1582"/>
        <w:gridCol w:w="98"/>
      </w:tblGrid>
      <w:tr w:rsidR="00000000">
        <w:trPr>
          <w:divId w:val="842548688"/>
        </w:trPr>
        <w:tc>
          <w:tcPr>
            <w:tcW w:w="0" w:type="auto"/>
            <w:gridSpan w:val="15"/>
            <w:vAlign w:val="center"/>
            <w:hideMark/>
          </w:tcPr>
          <w:p w:rsidR="00000000" w:rsidRDefault="00AB7927">
            <w:pPr>
              <w:spacing w:line="288" w:lineRule="auto"/>
              <w:ind w:firstLine="480"/>
              <w:rPr>
                <w:rFonts w:eastAsia="Times New Roman"/>
                <w:sz w:val="20"/>
                <w:szCs w:val="20"/>
              </w:rPr>
            </w:pPr>
          </w:p>
        </w:tc>
      </w:tr>
      <w:tr w:rsidR="00000000">
        <w:trPr>
          <w:divId w:val="842548688"/>
        </w:trPr>
        <w:tc>
          <w:tcPr>
            <w:tcW w:w="950" w:type="pct"/>
            <w:vAlign w:val="center"/>
            <w:hideMark/>
          </w:tcPr>
          <w:p w:rsidR="00000000" w:rsidRDefault="00AB7927">
            <w:pPr>
              <w:rPr>
                <w:rFonts w:eastAsia="Times New Roman"/>
                <w:sz w:val="20"/>
                <w:szCs w:val="20"/>
              </w:rPr>
            </w:pPr>
          </w:p>
        </w:tc>
        <w:tc>
          <w:tcPr>
            <w:tcW w:w="950" w:type="pct"/>
            <w:vAlign w:val="center"/>
            <w:hideMark/>
          </w:tcPr>
          <w:p w:rsidR="00000000" w:rsidRDefault="00AB7927">
            <w:pPr>
              <w:rPr>
                <w:rFonts w:eastAsia="Times New Roman"/>
                <w:sz w:val="20"/>
                <w:szCs w:val="20"/>
              </w:rPr>
            </w:pPr>
          </w:p>
        </w:tc>
        <w:tc>
          <w:tcPr>
            <w:tcW w:w="6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1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100" w:type="pct"/>
            <w:vAlign w:val="center"/>
            <w:hideMark/>
          </w:tcPr>
          <w:p w:rsidR="00000000" w:rsidRDefault="00AB7927">
            <w:pPr>
              <w:rPr>
                <w:rFonts w:eastAsia="Times New Roman"/>
                <w:sz w:val="20"/>
                <w:szCs w:val="20"/>
              </w:rPr>
            </w:pPr>
          </w:p>
        </w:tc>
        <w:tc>
          <w:tcPr>
            <w:tcW w:w="6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1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80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r>
      <w:tr w:rsidR="00000000">
        <w:trPr>
          <w:divId w:val="842548688"/>
        </w:trPr>
        <w:tc>
          <w:tcPr>
            <w:tcW w:w="0" w:type="auto"/>
            <w:gridSpan w:val="2"/>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b/>
                <w:bCs/>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Total number of</w:t>
            </w:r>
          </w:p>
          <w:p w:rsidR="00000000" w:rsidRDefault="00AB7927">
            <w:pPr>
              <w:jc w:val="center"/>
              <w:rPr>
                <w:rFonts w:eastAsia="Times New Roman"/>
                <w:sz w:val="16"/>
                <w:szCs w:val="16"/>
              </w:rPr>
            </w:pPr>
            <w:r>
              <w:rPr>
                <w:rFonts w:ascii="inherit" w:eastAsia="Times New Roman" w:hAnsi="inherit"/>
                <w:b/>
                <w:bCs/>
                <w:sz w:val="16"/>
                <w:szCs w:val="16"/>
              </w:rPr>
              <w:t>shares </w:t>
            </w:r>
            <w:r>
              <w:rPr>
                <w:rFonts w:ascii="inherit" w:eastAsia="Times New Roman" w:hAnsi="inherit"/>
                <w:b/>
                <w:bCs/>
                <w:sz w:val="16"/>
                <w:szCs w:val="16"/>
              </w:rPr>
              <w:t>purchased</w:t>
            </w:r>
          </w:p>
        </w:tc>
        <w:tc>
          <w:tcPr>
            <w:tcW w:w="0" w:type="auto"/>
            <w:tcMar>
              <w:top w:w="30" w:type="dxa"/>
              <w:left w:w="30" w:type="dxa"/>
              <w:bottom w:w="30" w:type="dxa"/>
              <w:right w:w="30" w:type="dxa"/>
            </w:tcMar>
            <w:vAlign w:val="bottom"/>
            <w:hideMark/>
          </w:tcPr>
          <w:p w:rsidR="00000000" w:rsidRDefault="00AB7927">
            <w:pPr>
              <w:divId w:val="821316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Average price</w:t>
            </w:r>
          </w:p>
          <w:p w:rsidR="00000000" w:rsidRDefault="00AB7927">
            <w:pPr>
              <w:jc w:val="center"/>
              <w:rPr>
                <w:rFonts w:eastAsia="Times New Roman"/>
                <w:sz w:val="16"/>
                <w:szCs w:val="16"/>
              </w:rPr>
            </w:pPr>
            <w:r>
              <w:rPr>
                <w:rFonts w:ascii="inherit" w:eastAsia="Times New Roman" w:hAnsi="inherit"/>
                <w:b/>
                <w:bCs/>
                <w:sz w:val="16"/>
                <w:szCs w:val="16"/>
              </w:rPr>
              <w:t>paid per share</w:t>
            </w:r>
          </w:p>
        </w:tc>
        <w:tc>
          <w:tcPr>
            <w:tcW w:w="0" w:type="auto"/>
            <w:tcMar>
              <w:top w:w="30" w:type="dxa"/>
              <w:left w:w="30" w:type="dxa"/>
              <w:bottom w:w="30" w:type="dxa"/>
              <w:right w:w="30" w:type="dxa"/>
            </w:tcMar>
            <w:vAlign w:val="bottom"/>
            <w:hideMark/>
          </w:tcPr>
          <w:p w:rsidR="00000000" w:rsidRDefault="00AB7927">
            <w:pPr>
              <w:divId w:val="154953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Total number of</w:t>
            </w:r>
          </w:p>
          <w:p w:rsidR="00000000" w:rsidRDefault="00AB7927">
            <w:pPr>
              <w:jc w:val="center"/>
              <w:rPr>
                <w:rFonts w:eastAsia="Times New Roman"/>
                <w:sz w:val="16"/>
                <w:szCs w:val="16"/>
              </w:rPr>
            </w:pPr>
            <w:r>
              <w:rPr>
                <w:rFonts w:ascii="inherit" w:eastAsia="Times New Roman" w:hAnsi="inherit"/>
                <w:b/>
                <w:bCs/>
                <w:sz w:val="16"/>
                <w:szCs w:val="16"/>
              </w:rPr>
              <w:t>shares purchased</w:t>
            </w:r>
          </w:p>
          <w:p w:rsidR="00000000" w:rsidRDefault="00AB7927">
            <w:pPr>
              <w:jc w:val="center"/>
              <w:rPr>
                <w:rFonts w:eastAsia="Times New Roman"/>
                <w:sz w:val="16"/>
                <w:szCs w:val="16"/>
              </w:rPr>
            </w:pPr>
            <w:r>
              <w:rPr>
                <w:rFonts w:ascii="inherit" w:eastAsia="Times New Roman" w:hAnsi="inherit"/>
                <w:b/>
                <w:bCs/>
                <w:sz w:val="16"/>
                <w:szCs w:val="16"/>
              </w:rPr>
              <w:t>as part of publicly</w:t>
            </w:r>
          </w:p>
          <w:p w:rsidR="00000000" w:rsidRDefault="00AB7927">
            <w:pPr>
              <w:jc w:val="center"/>
              <w:rPr>
                <w:rFonts w:eastAsia="Times New Roman"/>
                <w:sz w:val="16"/>
                <w:szCs w:val="16"/>
              </w:rPr>
            </w:pPr>
            <w:r>
              <w:rPr>
                <w:rFonts w:ascii="inherit" w:eastAsia="Times New Roman" w:hAnsi="inherit"/>
                <w:b/>
                <w:bCs/>
                <w:sz w:val="16"/>
                <w:szCs w:val="16"/>
              </w:rPr>
              <w:t>announced plans</w:t>
            </w:r>
          </w:p>
          <w:p w:rsidR="00000000" w:rsidRDefault="00AB7927">
            <w:pPr>
              <w:jc w:val="center"/>
              <w:rPr>
                <w:rFonts w:eastAsia="Times New Roman"/>
                <w:sz w:val="16"/>
                <w:szCs w:val="16"/>
              </w:rPr>
            </w:pPr>
            <w:r>
              <w:rPr>
                <w:rFonts w:ascii="inherit" w:eastAsia="Times New Roman" w:hAnsi="inherit"/>
                <w:b/>
                <w:bCs/>
                <w:sz w:val="16"/>
                <w:szCs w:val="16"/>
              </w:rPr>
              <w:t>or programs (1)</w:t>
            </w:r>
          </w:p>
        </w:tc>
        <w:tc>
          <w:tcPr>
            <w:tcW w:w="0" w:type="auto"/>
            <w:tcMar>
              <w:top w:w="30" w:type="dxa"/>
              <w:left w:w="30" w:type="dxa"/>
              <w:bottom w:w="30" w:type="dxa"/>
              <w:right w:w="30" w:type="dxa"/>
            </w:tcMar>
            <w:vAlign w:val="bottom"/>
            <w:hideMark/>
          </w:tcPr>
          <w:p w:rsidR="00000000" w:rsidRDefault="00AB7927">
            <w:pPr>
              <w:divId w:val="1127969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AB7927">
            <w:pPr>
              <w:jc w:val="center"/>
              <w:rPr>
                <w:rFonts w:eastAsia="Times New Roman"/>
                <w:sz w:val="16"/>
                <w:szCs w:val="16"/>
              </w:rPr>
            </w:pPr>
            <w:r>
              <w:rPr>
                <w:rFonts w:ascii="inherit" w:eastAsia="Times New Roman" w:hAnsi="inherit"/>
                <w:b/>
                <w:bCs/>
                <w:sz w:val="16"/>
                <w:szCs w:val="16"/>
              </w:rPr>
              <w:t>Maximum approximate</w:t>
            </w:r>
          </w:p>
          <w:p w:rsidR="00000000" w:rsidRDefault="00AB7927">
            <w:pPr>
              <w:jc w:val="center"/>
              <w:rPr>
                <w:rFonts w:eastAsia="Times New Roman"/>
                <w:sz w:val="16"/>
                <w:szCs w:val="16"/>
              </w:rPr>
            </w:pPr>
            <w:r>
              <w:rPr>
                <w:rFonts w:ascii="inherit" w:eastAsia="Times New Roman" w:hAnsi="inherit"/>
                <w:b/>
                <w:bCs/>
                <w:sz w:val="16"/>
                <w:szCs w:val="16"/>
              </w:rPr>
              <w:t>dollar value of shares</w:t>
            </w:r>
          </w:p>
          <w:p w:rsidR="00000000" w:rsidRDefault="00AB7927">
            <w:pPr>
              <w:jc w:val="center"/>
              <w:rPr>
                <w:rFonts w:eastAsia="Times New Roman"/>
                <w:sz w:val="16"/>
                <w:szCs w:val="16"/>
              </w:rPr>
            </w:pPr>
            <w:r>
              <w:rPr>
                <w:rFonts w:ascii="inherit" w:eastAsia="Times New Roman" w:hAnsi="inherit"/>
                <w:b/>
                <w:bCs/>
                <w:sz w:val="16"/>
                <w:szCs w:val="16"/>
              </w:rPr>
              <w:t>that may yet be</w:t>
            </w:r>
          </w:p>
          <w:p w:rsidR="00000000" w:rsidRDefault="00AB7927">
            <w:pPr>
              <w:jc w:val="center"/>
              <w:rPr>
                <w:rFonts w:eastAsia="Times New Roman"/>
                <w:sz w:val="16"/>
                <w:szCs w:val="16"/>
              </w:rPr>
            </w:pPr>
            <w:r>
              <w:rPr>
                <w:rFonts w:ascii="inherit" w:eastAsia="Times New Roman" w:hAnsi="inherit"/>
                <w:b/>
                <w:bCs/>
                <w:sz w:val="16"/>
                <w:szCs w:val="16"/>
              </w:rPr>
              <w:t>purchased under the</w:t>
            </w:r>
          </w:p>
          <w:p w:rsidR="00000000" w:rsidRDefault="00AB7927">
            <w:pPr>
              <w:jc w:val="center"/>
              <w:rPr>
                <w:rFonts w:eastAsia="Times New Roman"/>
                <w:sz w:val="16"/>
                <w:szCs w:val="16"/>
              </w:rPr>
            </w:pPr>
            <w:r>
              <w:rPr>
                <w:rFonts w:ascii="inherit" w:eastAsia="Times New Roman" w:hAnsi="inherit"/>
                <w:b/>
                <w:bCs/>
                <w:sz w:val="16"/>
                <w:szCs w:val="16"/>
              </w:rPr>
              <w:t>plans or programs (1)</w:t>
            </w:r>
          </w:p>
        </w:tc>
      </w:tr>
      <w:tr w:rsidR="00000000">
        <w:trPr>
          <w:divId w:val="842548688"/>
        </w:trPr>
        <w:tc>
          <w:tcPr>
            <w:tcW w:w="0" w:type="auto"/>
            <w:gridSpan w:val="2"/>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Month No. 1</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630748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027242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834493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3749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87909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487431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941450226"/>
              <w:rPr>
                <w:rFonts w:eastAsia="Times New Roman"/>
                <w:sz w:val="20"/>
                <w:szCs w:val="20"/>
              </w:rPr>
            </w:pPr>
            <w:r>
              <w:rPr>
                <w:rFonts w:ascii="inherit" w:eastAsia="Times New Roman" w:hAnsi="inherit"/>
                <w:sz w:val="20"/>
                <w:szCs w:val="20"/>
              </w:rPr>
              <w:t> </w:t>
            </w:r>
          </w:p>
        </w:tc>
      </w:tr>
      <w:tr w:rsidR="00000000">
        <w:trPr>
          <w:divId w:val="842548688"/>
        </w:trPr>
        <w:tc>
          <w:tcPr>
            <w:tcW w:w="0" w:type="auto"/>
            <w:gridSpan w:val="2"/>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(December 29, 2018-January 25, 2019)</w:t>
            </w:r>
          </w:p>
        </w:tc>
        <w:tc>
          <w:tcPr>
            <w:tcW w:w="0" w:type="auto"/>
            <w:gridSpan w:val="2"/>
            <w:tcMar>
              <w:top w:w="30" w:type="dxa"/>
              <w:left w:w="30" w:type="dxa"/>
              <w:bottom w:w="30" w:type="dxa"/>
              <w:right w:w="30" w:type="dxa"/>
            </w:tcMar>
            <w:vAlign w:val="bottom"/>
            <w:hideMark/>
          </w:tcPr>
          <w:p w:rsidR="00000000" w:rsidRDefault="00AB7927">
            <w:pPr>
              <w:divId w:val="894513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87337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654723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97198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368991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373652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48541195"/>
              <w:rPr>
                <w:rFonts w:eastAsia="Times New Roman"/>
                <w:sz w:val="20"/>
                <w:szCs w:val="20"/>
              </w:rPr>
            </w:pPr>
            <w:r>
              <w:rPr>
                <w:rFonts w:ascii="inherit" w:eastAsia="Times New Roman" w:hAnsi="inherit"/>
                <w:sz w:val="20"/>
                <w:szCs w:val="20"/>
              </w:rPr>
              <w:t> </w:t>
            </w:r>
          </w:p>
        </w:tc>
      </w:tr>
      <w:tr w:rsidR="00000000">
        <w:trPr>
          <w:divId w:val="842548688"/>
        </w:trPr>
        <w:tc>
          <w:tcPr>
            <w:tcW w:w="0" w:type="auto"/>
            <w:gridSpan w:val="2"/>
            <w:shd w:val="clear" w:color="auto" w:fill="CCEEFF"/>
            <w:tcMar>
              <w:top w:w="30" w:type="dxa"/>
              <w:left w:w="420" w:type="dxa"/>
              <w:bottom w:w="30" w:type="dxa"/>
              <w:right w:w="30" w:type="dxa"/>
            </w:tcMar>
            <w:hideMark/>
          </w:tcPr>
          <w:p w:rsidR="00000000" w:rsidRDefault="00AB7927">
            <w:pPr>
              <w:divId w:val="1965962146"/>
              <w:rPr>
                <w:rFonts w:eastAsia="Times New Roman"/>
                <w:sz w:val="20"/>
                <w:szCs w:val="20"/>
              </w:rPr>
            </w:pPr>
            <w:r>
              <w:rPr>
                <w:rFonts w:ascii="inherit" w:eastAsia="Times New Roman" w:hAnsi="inherit"/>
                <w:sz w:val="20"/>
                <w:szCs w:val="20"/>
              </w:rPr>
              <w:t>Repurchase program</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661234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69967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252280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842548688"/>
        </w:trPr>
        <w:tc>
          <w:tcPr>
            <w:tcW w:w="0" w:type="auto"/>
            <w:gridSpan w:val="2"/>
            <w:tcMar>
              <w:top w:w="30" w:type="dxa"/>
              <w:left w:w="420" w:type="dxa"/>
              <w:bottom w:w="30" w:type="dxa"/>
              <w:right w:w="30" w:type="dxa"/>
            </w:tcMar>
            <w:hideMark/>
          </w:tcPr>
          <w:p w:rsidR="00000000" w:rsidRDefault="00AB7927">
            <w:pPr>
              <w:divId w:val="1830899649"/>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9,802</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802163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139.56</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55332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441603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r>
      <w:tr w:rsidR="00000000">
        <w:trPr>
          <w:divId w:val="842548688"/>
        </w:trPr>
        <w:tc>
          <w:tcPr>
            <w:tcW w:w="0" w:type="auto"/>
            <w:gridSpan w:val="2"/>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Month No. 2</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992609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05274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443842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616715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1273782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983580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969702586"/>
              <w:rPr>
                <w:rFonts w:eastAsia="Times New Roman"/>
                <w:sz w:val="20"/>
                <w:szCs w:val="20"/>
              </w:rPr>
            </w:pPr>
            <w:r>
              <w:rPr>
                <w:rFonts w:ascii="inherit" w:eastAsia="Times New Roman" w:hAnsi="inherit"/>
                <w:sz w:val="20"/>
                <w:szCs w:val="20"/>
              </w:rPr>
              <w:t> </w:t>
            </w:r>
          </w:p>
        </w:tc>
      </w:tr>
      <w:tr w:rsidR="00000000">
        <w:trPr>
          <w:divId w:val="842548688"/>
        </w:trPr>
        <w:tc>
          <w:tcPr>
            <w:tcW w:w="0" w:type="auto"/>
            <w:gridSpan w:val="2"/>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(January 26, 2019-February 22, 2019)</w:t>
            </w:r>
          </w:p>
        </w:tc>
        <w:tc>
          <w:tcPr>
            <w:tcW w:w="0" w:type="auto"/>
            <w:gridSpan w:val="2"/>
            <w:tcMar>
              <w:top w:w="30" w:type="dxa"/>
              <w:left w:w="30" w:type="dxa"/>
              <w:bottom w:w="30" w:type="dxa"/>
              <w:right w:w="30" w:type="dxa"/>
            </w:tcMar>
            <w:vAlign w:val="bottom"/>
            <w:hideMark/>
          </w:tcPr>
          <w:p w:rsidR="00000000" w:rsidRDefault="00AB7927">
            <w:pPr>
              <w:divId w:val="128518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721585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27709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120567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85284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993264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935750807"/>
              <w:rPr>
                <w:rFonts w:eastAsia="Times New Roman"/>
                <w:sz w:val="20"/>
                <w:szCs w:val="20"/>
              </w:rPr>
            </w:pPr>
            <w:r>
              <w:rPr>
                <w:rFonts w:ascii="inherit" w:eastAsia="Times New Roman" w:hAnsi="inherit"/>
                <w:sz w:val="20"/>
                <w:szCs w:val="20"/>
              </w:rPr>
              <w:t> </w:t>
            </w:r>
          </w:p>
        </w:tc>
      </w:tr>
      <w:tr w:rsidR="00000000">
        <w:trPr>
          <w:divId w:val="842548688"/>
        </w:trPr>
        <w:tc>
          <w:tcPr>
            <w:tcW w:w="0" w:type="auto"/>
            <w:gridSpan w:val="2"/>
            <w:shd w:val="clear" w:color="auto" w:fill="CCEEFF"/>
            <w:tcMar>
              <w:top w:w="30" w:type="dxa"/>
              <w:left w:w="420" w:type="dxa"/>
              <w:bottom w:w="30" w:type="dxa"/>
              <w:right w:w="30" w:type="dxa"/>
            </w:tcMar>
            <w:hideMark/>
          </w:tcPr>
          <w:p w:rsidR="00000000" w:rsidRDefault="00AB7927">
            <w:pPr>
              <w:divId w:val="2098861832"/>
              <w:rPr>
                <w:rFonts w:eastAsia="Times New Roman"/>
                <w:sz w:val="20"/>
                <w:szCs w:val="20"/>
              </w:rPr>
            </w:pPr>
            <w:r>
              <w:rPr>
                <w:rFonts w:ascii="inherit" w:eastAsia="Times New Roman" w:hAnsi="inherit"/>
                <w:sz w:val="20"/>
                <w:szCs w:val="20"/>
              </w:rPr>
              <w:t>Repurchase program</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440032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550996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30417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842548688"/>
        </w:trPr>
        <w:tc>
          <w:tcPr>
            <w:tcW w:w="0" w:type="auto"/>
            <w:gridSpan w:val="2"/>
            <w:tcMar>
              <w:top w:w="30" w:type="dxa"/>
              <w:left w:w="420" w:type="dxa"/>
              <w:bottom w:w="30" w:type="dxa"/>
              <w:right w:w="30" w:type="dxa"/>
            </w:tcMar>
            <w:hideMark/>
          </w:tcPr>
          <w:p w:rsidR="00000000" w:rsidRDefault="00AB7927">
            <w:pPr>
              <w:divId w:val="1320504030"/>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1,218</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020886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157.64</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872184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13043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r>
      <w:tr w:rsidR="00000000">
        <w:trPr>
          <w:divId w:val="842548688"/>
        </w:trPr>
        <w:tc>
          <w:tcPr>
            <w:tcW w:w="0" w:type="auto"/>
            <w:gridSpan w:val="2"/>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Month No. 3</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564726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513150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1901137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5064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AB7927">
            <w:pPr>
              <w:divId w:val="364184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2006087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703291787"/>
              <w:rPr>
                <w:rFonts w:eastAsia="Times New Roman"/>
                <w:sz w:val="20"/>
                <w:szCs w:val="20"/>
              </w:rPr>
            </w:pPr>
            <w:r>
              <w:rPr>
                <w:rFonts w:ascii="inherit" w:eastAsia="Times New Roman" w:hAnsi="inherit"/>
                <w:sz w:val="20"/>
                <w:szCs w:val="20"/>
              </w:rPr>
              <w:t> </w:t>
            </w:r>
          </w:p>
        </w:tc>
      </w:tr>
      <w:tr w:rsidR="00000000">
        <w:trPr>
          <w:divId w:val="842548688"/>
        </w:trPr>
        <w:tc>
          <w:tcPr>
            <w:tcW w:w="0" w:type="auto"/>
            <w:gridSpan w:val="2"/>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(February 23, 2019-March 29, 2019)</w:t>
            </w:r>
          </w:p>
        </w:tc>
        <w:tc>
          <w:tcPr>
            <w:tcW w:w="0" w:type="auto"/>
            <w:gridSpan w:val="2"/>
            <w:tcMar>
              <w:top w:w="30" w:type="dxa"/>
              <w:left w:w="30" w:type="dxa"/>
              <w:bottom w:w="30" w:type="dxa"/>
              <w:right w:w="30" w:type="dxa"/>
            </w:tcMar>
            <w:vAlign w:val="bottom"/>
            <w:hideMark/>
          </w:tcPr>
          <w:p w:rsidR="00000000" w:rsidRDefault="00AB7927">
            <w:pPr>
              <w:divId w:val="1183470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864100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795293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57829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56984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27305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36072153"/>
              <w:rPr>
                <w:rFonts w:eastAsia="Times New Roman"/>
                <w:sz w:val="20"/>
                <w:szCs w:val="20"/>
              </w:rPr>
            </w:pPr>
            <w:r>
              <w:rPr>
                <w:rFonts w:ascii="inherit" w:eastAsia="Times New Roman" w:hAnsi="inherit"/>
                <w:sz w:val="20"/>
                <w:szCs w:val="20"/>
              </w:rPr>
              <w:t> </w:t>
            </w:r>
          </w:p>
        </w:tc>
      </w:tr>
      <w:tr w:rsidR="00000000">
        <w:trPr>
          <w:divId w:val="842548688"/>
        </w:trPr>
        <w:tc>
          <w:tcPr>
            <w:tcW w:w="0" w:type="auto"/>
            <w:gridSpan w:val="2"/>
            <w:shd w:val="clear" w:color="auto" w:fill="CCEEFF"/>
            <w:tcMar>
              <w:top w:w="30" w:type="dxa"/>
              <w:left w:w="420" w:type="dxa"/>
              <w:bottom w:w="30" w:type="dxa"/>
              <w:right w:w="30" w:type="dxa"/>
            </w:tcMar>
            <w:hideMark/>
          </w:tcPr>
          <w:p w:rsidR="00000000" w:rsidRDefault="00AB7927">
            <w:pPr>
              <w:divId w:val="1341351465"/>
              <w:rPr>
                <w:rFonts w:eastAsia="Times New Roman"/>
                <w:sz w:val="20"/>
                <w:szCs w:val="20"/>
              </w:rPr>
            </w:pPr>
            <w:r>
              <w:rPr>
                <w:rFonts w:ascii="inherit" w:eastAsia="Times New Roman" w:hAnsi="inherit"/>
                <w:sz w:val="20"/>
                <w:szCs w:val="20"/>
              </w:rPr>
              <w:t>Repurchase program</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327589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756047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568853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842548688"/>
        </w:trPr>
        <w:tc>
          <w:tcPr>
            <w:tcW w:w="0" w:type="auto"/>
            <w:gridSpan w:val="2"/>
            <w:tcMar>
              <w:top w:w="30" w:type="dxa"/>
              <w:left w:w="420" w:type="dxa"/>
              <w:bottom w:w="30" w:type="dxa"/>
              <w:right w:w="30" w:type="dxa"/>
            </w:tcMar>
            <w:hideMark/>
          </w:tcPr>
          <w:p w:rsidR="00000000" w:rsidRDefault="00AB7927">
            <w:pPr>
              <w:divId w:val="1972635773"/>
              <w:rPr>
                <w:rFonts w:eastAsia="Times New Roman"/>
                <w:sz w:val="20"/>
                <w:szCs w:val="20"/>
              </w:rPr>
            </w:pPr>
            <w:r>
              <w:rPr>
                <w:rFonts w:ascii="inherit" w:eastAsia="Times New Roman" w:hAnsi="inherit"/>
                <w:sz w:val="20"/>
                <w:szCs w:val="20"/>
              </w:rPr>
              <w:t>Employee transactions</w:t>
            </w:r>
            <w:r>
              <w:rPr>
                <w:rFonts w:ascii="inherit" w:eastAsia="Times New Roman" w:hAnsi="inherit"/>
                <w:sz w:val="14"/>
                <w:szCs w:val="14"/>
                <w:vertAlign w:val="superscript"/>
              </w:rPr>
              <w:t>(2)</w:t>
            </w:r>
          </w:p>
        </w:tc>
        <w:tc>
          <w:tcPr>
            <w:tcW w:w="0" w:type="auto"/>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29,995</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519974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160.51</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20172650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divId w:val="986858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AB7927">
            <w:pPr>
              <w:rPr>
                <w:rFonts w:eastAsia="Times New Roman"/>
                <w:sz w:val="20"/>
                <w:szCs w:val="20"/>
              </w:rPr>
            </w:pPr>
          </w:p>
        </w:tc>
      </w:tr>
      <w:tr w:rsidR="00000000">
        <w:trPr>
          <w:divId w:val="842548688"/>
        </w:trPr>
        <w:tc>
          <w:tcPr>
            <w:tcW w:w="0" w:type="auto"/>
            <w:gridSpan w:val="2"/>
            <w:shd w:val="clear" w:color="auto" w:fill="CCEEFF"/>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41,015</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62416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AB7927">
            <w:pPr>
              <w:divId w:val="880168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AB7927">
            <w:pPr>
              <w:divId w:val="18326779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rsidR="00000000" w:rsidRDefault="00AB792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AB7927">
            <w:pPr>
              <w:divId w:val="1934387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AB792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AB7927">
            <w:pPr>
              <w:jc w:val="right"/>
              <w:rPr>
                <w:rFonts w:eastAsia="Times New Roman"/>
                <w:sz w:val="20"/>
                <w:szCs w:val="20"/>
              </w:rPr>
            </w:pPr>
            <w:r>
              <w:rPr>
                <w:rFonts w:ascii="inherit" w:eastAsia="Times New Roman" w:hAnsi="inherit"/>
                <w:sz w:val="20"/>
                <w:szCs w:val="20"/>
              </w:rPr>
              <w:t>501,279,637</w:t>
            </w:r>
          </w:p>
        </w:tc>
        <w:tc>
          <w:tcPr>
            <w:tcW w:w="0" w:type="auto"/>
            <w:shd w:val="clear" w:color="auto" w:fill="CCEEFF"/>
            <w:vAlign w:val="bottom"/>
            <w:hideMark/>
          </w:tcPr>
          <w:p w:rsidR="00000000" w:rsidRDefault="00AB7927">
            <w:pPr>
              <w:rPr>
                <w:rFonts w:eastAsia="Times New Roman"/>
                <w:sz w:val="20"/>
                <w:szCs w:val="20"/>
              </w:rPr>
            </w:pPr>
          </w:p>
        </w:tc>
      </w:tr>
      <w:tr w:rsidR="00000000">
        <w:trPr>
          <w:divId w:val="842548688"/>
        </w:trPr>
        <w:tc>
          <w:tcPr>
            <w:tcW w:w="0" w:type="auto"/>
            <w:tcBorders>
              <w:bottom w:val="single" w:sz="6" w:space="0" w:color="000000"/>
            </w:tcBorders>
            <w:tcMar>
              <w:top w:w="30" w:type="dxa"/>
              <w:left w:w="30" w:type="dxa"/>
              <w:bottom w:w="30" w:type="dxa"/>
              <w:right w:w="30" w:type="dxa"/>
            </w:tcMar>
            <w:vAlign w:val="bottom"/>
            <w:hideMark/>
          </w:tcPr>
          <w:p w:rsidR="00000000" w:rsidRDefault="00AB7927">
            <w:pPr>
              <w:divId w:val="49891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901940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237248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25662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1034770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50662676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30" w:type="dxa"/>
            </w:tcMar>
            <w:vAlign w:val="bottom"/>
            <w:hideMark/>
          </w:tcPr>
          <w:p w:rsidR="00000000" w:rsidRDefault="00AB7927">
            <w:pPr>
              <w:divId w:val="79495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62491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AB7927">
            <w:pPr>
              <w:divId w:val="2125952553"/>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44"/>
        <w:gridCol w:w="480"/>
      </w:tblGrid>
      <w:tr w:rsidR="00000000">
        <w:trPr>
          <w:tblCellSpacing w:w="0" w:type="dxa"/>
        </w:trPr>
        <w:tc>
          <w:tcPr>
            <w:tcW w:w="6" w:type="dxa"/>
            <w:vAlign w:val="center"/>
            <w:hideMark/>
          </w:tcPr>
          <w:p w:rsidR="00000000" w:rsidRDefault="00AB7927">
            <w:pPr>
              <w:jc w:val="both"/>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475875880"/>
              <w:rPr>
                <w:rFonts w:eastAsia="Times New Roman"/>
                <w:sz w:val="16"/>
                <w:szCs w:val="16"/>
              </w:rPr>
            </w:pPr>
            <w:r>
              <w:rPr>
                <w:rFonts w:ascii="inherit" w:eastAsia="Times New Roman" w:hAnsi="inherit"/>
                <w:sz w:val="16"/>
                <w:szCs w:val="16"/>
              </w:rPr>
              <w:t>*</w:t>
            </w:r>
            <w:r>
              <w:rPr>
                <w:rFonts w:ascii="inherit" w:eastAsia="Times New Roman" w:hAnsi="inherit"/>
                <w:sz w:val="20"/>
                <w:szCs w:val="20"/>
              </w:rPr>
              <w:t xml:space="preserve"> </w:t>
            </w:r>
          </w:p>
        </w:tc>
        <w:tc>
          <w:tcPr>
            <w:tcW w:w="0" w:type="auto"/>
            <w:tcMar>
              <w:top w:w="0" w:type="dxa"/>
              <w:left w:w="360" w:type="dxa"/>
              <w:bottom w:w="0" w:type="dxa"/>
              <w:right w:w="0" w:type="dxa"/>
            </w:tcMar>
            <w:hideMark/>
          </w:tcPr>
          <w:p w:rsidR="00000000" w:rsidRDefault="00AB7927">
            <w:pPr>
              <w:spacing w:line="288" w:lineRule="auto"/>
              <w:ind w:hanging="360"/>
              <w:rPr>
                <w:rFonts w:eastAsia="Times New Roman"/>
                <w:sz w:val="16"/>
                <w:szCs w:val="16"/>
              </w:rPr>
            </w:pPr>
            <w:r>
              <w:rPr>
                <w:rFonts w:ascii="inherit" w:eastAsia="Times New Roman" w:hAnsi="inherit"/>
                <w:sz w:val="16"/>
                <w:szCs w:val="16"/>
              </w:rPr>
              <w:t>Periods represent our fiscal months.</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881400399"/>
              <w:rPr>
                <w:rFonts w:eastAsia="Times New Roman"/>
                <w:sz w:val="16"/>
                <w:szCs w:val="16"/>
              </w:rPr>
            </w:pPr>
            <w:r>
              <w:rPr>
                <w:rFonts w:ascii="inherit" w:eastAsia="Times New Roman" w:hAnsi="inherit"/>
                <w:sz w:val="16"/>
                <w:szCs w:val="16"/>
              </w:rPr>
              <w:t>(1)</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On February 2, 2017, we announced that on January 26, 2017, our Board of Directors approved a share repurchase program authorizing us to repurchase up to</w:t>
            </w:r>
            <w:r>
              <w:rPr>
                <w:rFonts w:ascii="inherit" w:eastAsia="Times New Roman" w:hAnsi="inherit"/>
                <w:sz w:val="16"/>
                <w:szCs w:val="16"/>
              </w:rPr>
              <w:t xml:space="preserve"> </w:t>
            </w:r>
            <w:r>
              <w:rPr>
                <w:rFonts w:ascii="inherit" w:eastAsia="Times New Roman" w:hAnsi="inherit"/>
                <w:sz w:val="16"/>
                <w:szCs w:val="16"/>
              </w:rPr>
              <w:t>$1 billion</w:t>
            </w:r>
            <w:r>
              <w:rPr>
                <w:rFonts w:ascii="inherit" w:eastAsia="Times New Roman" w:hAnsi="inherit"/>
                <w:sz w:val="16"/>
                <w:szCs w:val="16"/>
              </w:rPr>
              <w:t xml:space="preserve"> </w:t>
            </w:r>
            <w:r>
              <w:rPr>
                <w:rFonts w:ascii="inherit" w:eastAsia="Times New Roman" w:hAnsi="inherit"/>
                <w:sz w:val="16"/>
                <w:szCs w:val="16"/>
              </w:rPr>
              <w:t>in shares of our common stock through open-market purchases, private transactions, transact</w:t>
            </w:r>
            <w:r>
              <w:rPr>
                <w:rFonts w:ascii="inherit" w:eastAsia="Times New Roman" w:hAnsi="inherit"/>
                <w:sz w:val="16"/>
                <w:szCs w:val="16"/>
              </w:rPr>
              <w:t>ions structured through investment banking institutions or any combination thereof. As of</w:t>
            </w:r>
            <w:r>
              <w:rPr>
                <w:rFonts w:ascii="inherit" w:eastAsia="Times New Roman" w:hAnsi="inherit"/>
                <w:sz w:val="16"/>
                <w:szCs w:val="16"/>
              </w:rPr>
              <w:t xml:space="preserve"> </w:t>
            </w:r>
            <w:r>
              <w:rPr>
                <w:rFonts w:ascii="inherit" w:eastAsia="Times New Roman" w:hAnsi="inherit"/>
                <w:sz w:val="16"/>
                <w:szCs w:val="16"/>
              </w:rPr>
              <w:t>March 29, 2019,</w:t>
            </w:r>
            <w:r>
              <w:rPr>
                <w:rFonts w:ascii="inherit" w:eastAsia="Times New Roman" w:hAnsi="inherit"/>
                <w:sz w:val="16"/>
                <w:szCs w:val="16"/>
              </w:rPr>
              <w:t xml:space="preserve"> </w:t>
            </w:r>
            <w:r>
              <w:rPr>
                <w:rFonts w:ascii="inherit" w:eastAsia="Times New Roman" w:hAnsi="inherit"/>
                <w:sz w:val="16"/>
                <w:szCs w:val="16"/>
              </w:rPr>
              <w:t>$501,279,637</w:t>
            </w:r>
            <w:r>
              <w:rPr>
                <w:rFonts w:ascii="inherit" w:eastAsia="Times New Roman" w:hAnsi="inherit"/>
                <w:sz w:val="16"/>
                <w:szCs w:val="16"/>
              </w:rPr>
              <w:t xml:space="preserve"> </w:t>
            </w:r>
            <w:r>
              <w:rPr>
                <w:rFonts w:ascii="inherit" w:eastAsia="Times New Roman" w:hAnsi="inherit"/>
                <w:sz w:val="16"/>
                <w:szCs w:val="16"/>
              </w:rPr>
              <w:t>(as reflected in the table above) was the approximate dollar amount of our common stock that may yet be purchased under our repurchase pr</w:t>
            </w:r>
            <w:r>
              <w:rPr>
                <w:rFonts w:ascii="inherit" w:eastAsia="Times New Roman" w:hAnsi="inherit"/>
                <w:sz w:val="16"/>
                <w:szCs w:val="16"/>
              </w:rPr>
              <w:t>ogram, which does not have a stated expiration date.</w:t>
            </w:r>
            <w:r>
              <w:rPr>
                <w:rFonts w:ascii="inherit" w:eastAsia="Times New Roman" w:hAnsi="inherit"/>
                <w:sz w:val="16"/>
                <w:szCs w:val="16"/>
              </w:rPr>
              <w:t xml:space="preserve"> </w:t>
            </w:r>
          </w:p>
        </w:tc>
      </w:tr>
    </w:tbl>
    <w:p w:rsidR="00000000" w:rsidRDefault="00AB792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AB7927">
            <w:pPr>
              <w:rPr>
                <w:rFonts w:eastAsia="Times New Roman"/>
                <w:sz w:val="20"/>
                <w:szCs w:val="20"/>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149910751"/>
              <w:rPr>
                <w:rFonts w:eastAsia="Times New Roman"/>
                <w:sz w:val="16"/>
                <w:szCs w:val="16"/>
              </w:rPr>
            </w:pPr>
            <w:r>
              <w:rPr>
                <w:rFonts w:ascii="inherit" w:eastAsia="Times New Roman" w:hAnsi="inherit"/>
                <w:sz w:val="16"/>
                <w:szCs w:val="16"/>
              </w:rPr>
              <w:t>(2)</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Represents a combination of: (a) shares of our common stock delivered to us in satisfaction of the tax withholding obligation of holders of performance units, restricted units or restricted sha</w:t>
            </w:r>
            <w:r>
              <w:rPr>
                <w:rFonts w:ascii="inherit" w:eastAsia="Times New Roman" w:hAnsi="inherit"/>
                <w:sz w:val="16"/>
                <w:szCs w:val="16"/>
              </w:rPr>
              <w:t>res that vested during the quarter and (b) performance units, restricted units or restricted shares returned to us upon retirement or employment termination of employees. Our equity incentive plans provide that the value of shares delivered to us to pay th</w:t>
            </w:r>
            <w:r>
              <w:rPr>
                <w:rFonts w:ascii="inherit" w:eastAsia="Times New Roman" w:hAnsi="inherit"/>
                <w:sz w:val="16"/>
                <w:szCs w:val="16"/>
              </w:rPr>
              <w:t>e exercise price of options or to cover tax withholding obligations shall be the closing price of our common stock on the date the relevant transaction occurs.</w:t>
            </w:r>
          </w:p>
        </w:tc>
      </w:tr>
    </w:tbl>
    <w:p w:rsidR="00000000" w:rsidRDefault="00AB7927">
      <w:pPr>
        <w:spacing w:line="288" w:lineRule="auto"/>
        <w:rPr>
          <w:rFonts w:eastAsia="Times New Roman"/>
          <w:sz w:val="20"/>
          <w:szCs w:val="20"/>
        </w:rPr>
      </w:pPr>
      <w:r>
        <w:rPr>
          <w:rFonts w:ascii="inherit" w:eastAsia="Times New Roman" w:hAnsi="inherit"/>
          <w:i/>
          <w:iCs/>
          <w:sz w:val="20"/>
          <w:szCs w:val="20"/>
        </w:rPr>
        <w:t>Sales of Unregistered Equity Securities</w:t>
      </w:r>
    </w:p>
    <w:p w:rsidR="00000000" w:rsidRDefault="00AB7927">
      <w:pPr>
        <w:spacing w:line="288" w:lineRule="auto"/>
        <w:ind w:firstLine="480"/>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third</w:t>
      </w:r>
      <w:r>
        <w:rPr>
          <w:rFonts w:ascii="inherit" w:eastAsia="Times New Roman" w:hAnsi="inherit"/>
          <w:sz w:val="20"/>
          <w:szCs w:val="20"/>
        </w:rPr>
        <w:t xml:space="preserve">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2019, we did not iss</w:t>
      </w:r>
      <w:r>
        <w:rPr>
          <w:rFonts w:ascii="inherit" w:eastAsia="Times New Roman" w:hAnsi="inherit"/>
          <w:sz w:val="20"/>
          <w:szCs w:val="20"/>
        </w:rPr>
        <w:t>ue or sell any unregistered equity securities.</w:t>
      </w:r>
    </w:p>
    <w:p w:rsidR="00000000" w:rsidRDefault="00AB7927">
      <w:pPr>
        <w:spacing w:line="288" w:lineRule="auto"/>
        <w:jc w:val="both"/>
        <w:rPr>
          <w:rFonts w:eastAsia="Times New Roman"/>
          <w:sz w:val="20"/>
          <w:szCs w:val="20"/>
        </w:rPr>
      </w:pPr>
      <w:r>
        <w:rPr>
          <w:rFonts w:ascii="inherit" w:eastAsia="Times New Roman" w:hAnsi="inherit"/>
          <w:b/>
          <w:bCs/>
          <w:sz w:val="20"/>
          <w:szCs w:val="20"/>
        </w:rPr>
        <w:t>Item 3. Defaults Upon Senior Securities.</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Not Applicable.</w:t>
      </w:r>
    </w:p>
    <w:p w:rsidR="00000000" w:rsidRDefault="00AB7927">
      <w:pPr>
        <w:spacing w:line="288" w:lineRule="auto"/>
        <w:jc w:val="both"/>
        <w:rPr>
          <w:rFonts w:eastAsia="Times New Roman"/>
          <w:sz w:val="20"/>
          <w:szCs w:val="20"/>
        </w:rPr>
      </w:pPr>
      <w:r>
        <w:rPr>
          <w:rFonts w:ascii="inherit" w:eastAsia="Times New Roman" w:hAnsi="inherit"/>
          <w:b/>
          <w:bCs/>
          <w:sz w:val="20"/>
          <w:szCs w:val="20"/>
        </w:rPr>
        <w:t>Item 4. Mine Safety Disclosures.</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Not Applicable.</w:t>
      </w:r>
    </w:p>
    <w:p w:rsidR="00000000" w:rsidRDefault="00AB7927">
      <w:pPr>
        <w:spacing w:line="288" w:lineRule="auto"/>
        <w:jc w:val="both"/>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b/>
          <w:bCs/>
          <w:sz w:val="20"/>
          <w:szCs w:val="20"/>
        </w:rPr>
        <w:t>Item 5. Other Information.</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Not Applicable.</w:t>
      </w:r>
    </w:p>
    <w:p w:rsidR="00000000" w:rsidRDefault="00AB7927">
      <w:pPr>
        <w:divId w:val="1198130146"/>
        <w:rPr>
          <w:rFonts w:eastAsia="Times New Roman"/>
          <w:sz w:val="20"/>
          <w:szCs w:val="20"/>
        </w:rPr>
      </w:pPr>
    </w:p>
    <w:p w:rsidR="00000000" w:rsidRDefault="00AB7927">
      <w:pPr>
        <w:spacing w:line="288" w:lineRule="auto"/>
        <w:jc w:val="center"/>
        <w:divId w:val="1936745187"/>
        <w:rPr>
          <w:rFonts w:eastAsia="Times New Roman"/>
          <w:sz w:val="20"/>
          <w:szCs w:val="20"/>
        </w:rPr>
      </w:pPr>
      <w:r>
        <w:rPr>
          <w:rFonts w:ascii="inherit" w:eastAsia="Times New Roman" w:hAnsi="inherit"/>
          <w:sz w:val="20"/>
          <w:szCs w:val="20"/>
        </w:rPr>
        <w:t>42</w:t>
      </w:r>
    </w:p>
    <w:p w:rsidR="00000000" w:rsidRDefault="00AB7927">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AB7927">
      <w:pPr>
        <w:divId w:val="1449660338"/>
        <w:rPr>
          <w:rFonts w:eastAsia="Times New Roman"/>
          <w:sz w:val="20"/>
          <w:szCs w:val="20"/>
        </w:rPr>
      </w:pPr>
    </w:p>
    <w:p w:rsidR="00000000" w:rsidRDefault="00AB7927">
      <w:pPr>
        <w:spacing w:line="288" w:lineRule="auto"/>
        <w:jc w:val="both"/>
        <w:rPr>
          <w:rFonts w:eastAsia="Times New Roman"/>
          <w:sz w:val="20"/>
          <w:szCs w:val="20"/>
        </w:rPr>
      </w:pPr>
      <w:r>
        <w:rPr>
          <w:rFonts w:ascii="inherit" w:eastAsia="Times New Roman" w:hAnsi="inherit"/>
          <w:b/>
          <w:bCs/>
          <w:sz w:val="20"/>
          <w:szCs w:val="20"/>
        </w:rPr>
        <w:t>Item 6. Exhibits.</w:t>
      </w:r>
    </w:p>
    <w:p w:rsidR="00000000" w:rsidRDefault="00AB7927">
      <w:pPr>
        <w:spacing w:line="288" w:lineRule="auto"/>
        <w:jc w:val="center"/>
        <w:rPr>
          <w:rFonts w:eastAsia="Times New Roman"/>
          <w:sz w:val="20"/>
          <w:szCs w:val="20"/>
        </w:rPr>
      </w:pPr>
      <w:r>
        <w:rPr>
          <w:rFonts w:ascii="inherit" w:eastAsia="Times New Roman" w:hAnsi="inherit"/>
          <w:b/>
          <w:bCs/>
          <w:sz w:val="20"/>
          <w:szCs w:val="20"/>
        </w:rPr>
        <w:t>EXHIBIT INDEX</w:t>
      </w:r>
    </w:p>
    <w:p w:rsidR="00000000" w:rsidRDefault="00AB7927">
      <w:pPr>
        <w:spacing w:line="288" w:lineRule="auto"/>
        <w:ind w:firstLine="480"/>
        <w:jc w:val="both"/>
        <w:rPr>
          <w:rFonts w:eastAsia="Times New Roman"/>
          <w:sz w:val="20"/>
          <w:szCs w:val="20"/>
        </w:rPr>
      </w:pPr>
      <w:r>
        <w:rPr>
          <w:rFonts w:ascii="inherit" w:eastAsia="Times New Roman" w:hAnsi="inherit"/>
          <w:sz w:val="20"/>
          <w:szCs w:val="20"/>
        </w:rPr>
        <w:t>The following exhibits are filed herewith or incorporated by reference to exhibits previously filed with the SEC:</w:t>
      </w:r>
    </w:p>
    <w:p w:rsidR="00000000" w:rsidRDefault="00AB7927">
      <w:pPr>
        <w:spacing w:line="288" w:lineRule="auto"/>
        <w:jc w:val="both"/>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911"/>
        <w:gridCol w:w="107"/>
        <w:gridCol w:w="238"/>
        <w:gridCol w:w="7050"/>
      </w:tblGrid>
      <w:tr w:rsidR="00000000">
        <w:trPr>
          <w:divId w:val="1454521339"/>
        </w:trPr>
        <w:tc>
          <w:tcPr>
            <w:tcW w:w="0" w:type="auto"/>
            <w:gridSpan w:val="4"/>
            <w:vAlign w:val="center"/>
            <w:hideMark/>
          </w:tcPr>
          <w:p w:rsidR="00000000" w:rsidRDefault="00AB7927">
            <w:pPr>
              <w:spacing w:line="288" w:lineRule="auto"/>
              <w:jc w:val="both"/>
              <w:rPr>
                <w:rFonts w:eastAsia="Times New Roman"/>
                <w:sz w:val="18"/>
                <w:szCs w:val="18"/>
              </w:rPr>
            </w:pPr>
          </w:p>
        </w:tc>
      </w:tr>
      <w:tr w:rsidR="00000000">
        <w:trPr>
          <w:divId w:val="1454521339"/>
        </w:trPr>
        <w:tc>
          <w:tcPr>
            <w:tcW w:w="450" w:type="pct"/>
            <w:vAlign w:val="center"/>
            <w:hideMark/>
          </w:tcPr>
          <w:p w:rsidR="00000000" w:rsidRDefault="00AB7927">
            <w:pPr>
              <w:rPr>
                <w:rFonts w:eastAsia="Times New Roman"/>
                <w:sz w:val="20"/>
                <w:szCs w:val="20"/>
              </w:rPr>
            </w:pPr>
          </w:p>
        </w:tc>
        <w:tc>
          <w:tcPr>
            <w:tcW w:w="50" w:type="pct"/>
            <w:vAlign w:val="center"/>
            <w:hideMark/>
          </w:tcPr>
          <w:p w:rsidR="00000000" w:rsidRDefault="00AB7927">
            <w:pPr>
              <w:rPr>
                <w:rFonts w:eastAsia="Times New Roman"/>
                <w:sz w:val="20"/>
                <w:szCs w:val="20"/>
              </w:rPr>
            </w:pPr>
          </w:p>
        </w:tc>
        <w:tc>
          <w:tcPr>
            <w:tcW w:w="200" w:type="pct"/>
            <w:vAlign w:val="center"/>
            <w:hideMark/>
          </w:tcPr>
          <w:p w:rsidR="00000000" w:rsidRDefault="00AB7927">
            <w:pPr>
              <w:rPr>
                <w:rFonts w:eastAsia="Times New Roman"/>
                <w:sz w:val="20"/>
                <w:szCs w:val="20"/>
              </w:rPr>
            </w:pPr>
          </w:p>
        </w:tc>
        <w:tc>
          <w:tcPr>
            <w:tcW w:w="4300" w:type="pct"/>
            <w:vAlign w:val="center"/>
            <w:hideMark/>
          </w:tcPr>
          <w:p w:rsidR="00000000" w:rsidRDefault="00AB7927">
            <w:pPr>
              <w:rPr>
                <w:rFonts w:eastAsia="Times New Roman"/>
                <w:sz w:val="20"/>
                <w:szCs w:val="20"/>
              </w:rPr>
            </w:pP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45286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927">
            <w:pPr>
              <w:divId w:val="1797141753"/>
              <w:rPr>
                <w:rFonts w:eastAsia="Times New Roman"/>
                <w:sz w:val="20"/>
                <w:szCs w:val="20"/>
              </w:rPr>
            </w:pPr>
            <w:hyperlink r:id="rId5" w:history="1">
              <w:r>
                <w:rPr>
                  <w:rStyle w:val="a3"/>
                  <w:rFonts w:ascii="inherit" w:eastAsia="Times New Roman" w:hAnsi="inherit"/>
                  <w:sz w:val="20"/>
                  <w:szCs w:val="20"/>
                </w:rPr>
                <w:t xml:space="preserve">Agreement and Plan of Merger, dated as of October 12, 2018, by and among Harris Corporation, L3 Technologies, Inc. and Leopard Merger Sub, Inc., incorporated herein by reference to Exhibit 2.1 to the Company’s Current Report on Form 8-K filed with the SEC </w:t>
              </w:r>
              <w:r>
                <w:rPr>
                  <w:rStyle w:val="a3"/>
                  <w:rFonts w:ascii="inherit" w:eastAsia="Times New Roman" w:hAnsi="inherit"/>
                  <w:sz w:val="20"/>
                  <w:szCs w:val="20"/>
                </w:rPr>
                <w:t>on October 16, 2018. (Commission File Number 1-3863)</w:t>
              </w:r>
            </w:hyperlink>
          </w:p>
          <w:p w:rsidR="00000000" w:rsidRDefault="00AB7927">
            <w:pPr>
              <w:divId w:val="1117722074"/>
              <w:rPr>
                <w:rFonts w:eastAsia="Times New Roman"/>
                <w:sz w:val="20"/>
                <w:szCs w:val="20"/>
              </w:rPr>
            </w:pP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1825470838"/>
              <w:rPr>
                <w:rFonts w:eastAsia="Times New Roman"/>
                <w:sz w:val="20"/>
                <w:szCs w:val="20"/>
              </w:rPr>
            </w:pPr>
            <w:hyperlink r:id="rId6" w:history="1">
              <w:r>
                <w:rPr>
                  <w:rStyle w:val="a3"/>
                  <w:rFonts w:ascii="inherit" w:eastAsia="Times New Roman" w:hAnsi="inherit"/>
                  <w:sz w:val="20"/>
                  <w:szCs w:val="20"/>
                </w:rPr>
                <w:t>(a) Restated Certificate of Incorporation of Harris Corporation (1995), as amended, incorporat</w:t>
              </w:r>
              <w:r>
                <w:rPr>
                  <w:rStyle w:val="a3"/>
                  <w:rFonts w:ascii="inherit" w:eastAsia="Times New Roman" w:hAnsi="inherit"/>
                  <w:sz w:val="20"/>
                  <w:szCs w:val="20"/>
                </w:rPr>
                <w:t>ed herein by reference to Exhibit 3(a) to the Company’s Quarterly Report on Form 10-Q for the fiscal quarter ended September 28, 2012. (Commission File Number 1-3863)</w:t>
              </w:r>
            </w:hyperlink>
          </w:p>
          <w:p w:rsidR="00000000" w:rsidRDefault="00AB7927">
            <w:pPr>
              <w:divId w:val="1526136852"/>
              <w:rPr>
                <w:rFonts w:eastAsia="Times New Roman"/>
                <w:sz w:val="20"/>
                <w:szCs w:val="20"/>
              </w:rPr>
            </w:pPr>
          </w:p>
        </w:tc>
      </w:tr>
      <w:tr w:rsidR="00000000">
        <w:trPr>
          <w:divId w:val="1454521339"/>
        </w:trPr>
        <w:tc>
          <w:tcPr>
            <w:tcW w:w="0" w:type="auto"/>
            <w:gridSpan w:val="2"/>
            <w:tcMar>
              <w:top w:w="30" w:type="dxa"/>
              <w:left w:w="30" w:type="dxa"/>
              <w:bottom w:w="30" w:type="dxa"/>
              <w:right w:w="30" w:type="dxa"/>
            </w:tcMar>
            <w:vAlign w:val="bottom"/>
            <w:hideMark/>
          </w:tcPr>
          <w:p w:rsidR="00000000" w:rsidRDefault="00AB7927">
            <w:pPr>
              <w:divId w:val="337780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1443068157"/>
              <w:rPr>
                <w:rFonts w:eastAsia="Times New Roman"/>
                <w:sz w:val="20"/>
                <w:szCs w:val="20"/>
              </w:rPr>
            </w:pPr>
            <w:hyperlink r:id="rId7" w:history="1">
              <w:r>
                <w:rPr>
                  <w:rStyle w:val="a3"/>
                  <w:rFonts w:ascii="inherit" w:eastAsia="Times New Roman" w:hAnsi="inherit"/>
                  <w:sz w:val="20"/>
                  <w:szCs w:val="20"/>
                </w:rPr>
                <w:t>(b) By-Laws of Harris Corporation, as amended and restated effective August 25, 2018, incorporated herein by reference to Exhibit 3.1 to the Company’s Current Report on Form 8-K filed with the SEC on August 30, 2018. (Commissio</w:t>
              </w:r>
              <w:r>
                <w:rPr>
                  <w:rStyle w:val="a3"/>
                  <w:rFonts w:ascii="inherit" w:eastAsia="Times New Roman" w:hAnsi="inherit"/>
                  <w:sz w:val="20"/>
                  <w:szCs w:val="20"/>
                </w:rPr>
                <w:t>n File Number 1-3863)</w:t>
              </w:r>
            </w:hyperlink>
          </w:p>
          <w:p w:rsidR="00000000" w:rsidRDefault="00AB7927">
            <w:pPr>
              <w:divId w:val="754671360"/>
              <w:rPr>
                <w:rFonts w:eastAsia="Times New Roman"/>
                <w:sz w:val="20"/>
                <w:szCs w:val="20"/>
              </w:rPr>
            </w:pP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428429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927">
            <w:pPr>
              <w:divId w:val="1703743054"/>
              <w:rPr>
                <w:rFonts w:eastAsia="Times New Roman"/>
                <w:sz w:val="20"/>
                <w:szCs w:val="20"/>
              </w:rPr>
            </w:pPr>
            <w:hyperlink r:id="rId8" w:history="1">
              <w:r>
                <w:rPr>
                  <w:rStyle w:val="a3"/>
                  <w:rFonts w:ascii="inherit" w:eastAsia="Times New Roman" w:hAnsi="inherit"/>
                  <w:sz w:val="20"/>
                  <w:szCs w:val="20"/>
                </w:rPr>
                <w:t>*Fifth Amendment to the Harris Corporation Master Rabbi Trust Agreement, dated and effective as of February 28, 2019</w:t>
              </w:r>
            </w:hyperlink>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divId w:val="1424692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AB7927">
            <w:pPr>
              <w:divId w:val="2087922121"/>
              <w:rPr>
                <w:rFonts w:eastAsia="Times New Roman"/>
                <w:sz w:val="20"/>
                <w:szCs w:val="20"/>
              </w:rPr>
            </w:pPr>
            <w:hyperlink r:id="rId9" w:history="1">
              <w:r>
                <w:rPr>
                  <w:rStyle w:val="a3"/>
                  <w:rFonts w:ascii="inherit" w:eastAsia="Times New Roman" w:hAnsi="inherit"/>
                  <w:sz w:val="20"/>
                  <w:szCs w:val="20"/>
                </w:rPr>
                <w:t>Computation of Ratio of Earnings to Fixed Charges.</w:t>
              </w:r>
            </w:hyperlink>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542598477"/>
              <w:rPr>
                <w:rFonts w:eastAsia="Times New Roman"/>
                <w:sz w:val="20"/>
                <w:szCs w:val="20"/>
              </w:rPr>
            </w:pPr>
            <w:hyperlink r:id="rId10" w:history="1">
              <w:r>
                <w:rPr>
                  <w:rStyle w:val="a3"/>
                  <w:rFonts w:ascii="inherit" w:eastAsia="Times New Roman" w:hAnsi="inherit"/>
                  <w:sz w:val="20"/>
                  <w:szCs w:val="20"/>
                </w:rPr>
                <w:t>Letter Regarding Unaudited Interim Financial Information.</w:t>
              </w:r>
            </w:hyperlink>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(31.1</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1890875887"/>
              <w:rPr>
                <w:rFonts w:eastAsia="Times New Roman"/>
                <w:sz w:val="20"/>
                <w:szCs w:val="20"/>
              </w:rPr>
            </w:pPr>
            <w:hyperlink r:id="rId11" w:history="1">
              <w:r>
                <w:rPr>
                  <w:rStyle w:val="a3"/>
                  <w:rFonts w:ascii="inherit" w:eastAsia="Times New Roman" w:hAnsi="inherit"/>
                  <w:sz w:val="20"/>
                  <w:szCs w:val="20"/>
                </w:rPr>
                <w:t>Rule 13a-14(a)/1</w:t>
              </w:r>
              <w:r>
                <w:rPr>
                  <w:rStyle w:val="a3"/>
                  <w:rFonts w:ascii="inherit" w:eastAsia="Times New Roman" w:hAnsi="inherit"/>
                  <w:sz w:val="20"/>
                  <w:szCs w:val="20"/>
                </w:rPr>
                <w:t>5d-14(a) Certification of Chief Executive Officer.</w:t>
              </w:r>
            </w:hyperlink>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(31.2</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62291344"/>
              <w:rPr>
                <w:rFonts w:eastAsia="Times New Roman"/>
                <w:sz w:val="20"/>
                <w:szCs w:val="20"/>
              </w:rPr>
            </w:pPr>
            <w:hyperlink r:id="rId12" w:history="1">
              <w:r>
                <w:rPr>
                  <w:rStyle w:val="a3"/>
                  <w:rFonts w:ascii="inherit" w:eastAsia="Times New Roman" w:hAnsi="inherit"/>
                  <w:sz w:val="20"/>
                  <w:szCs w:val="20"/>
                </w:rPr>
                <w:t>Rule 13a-14(a)/15d-14(a) Certification of Chief Financial Officer.</w:t>
              </w:r>
            </w:hyperlink>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(32.1</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1016346298"/>
              <w:rPr>
                <w:rFonts w:eastAsia="Times New Roman"/>
                <w:sz w:val="20"/>
                <w:szCs w:val="20"/>
              </w:rPr>
            </w:pPr>
            <w:hyperlink r:id="rId13" w:history="1">
              <w:r>
                <w:rPr>
                  <w:rStyle w:val="a3"/>
                  <w:rFonts w:ascii="inherit" w:eastAsia="Times New Roman" w:hAnsi="inherit"/>
                  <w:sz w:val="20"/>
                  <w:szCs w:val="20"/>
                </w:rPr>
                <w:t>Section 1350 Certification of Chief Executive Officer.</w:t>
              </w:r>
            </w:hyperlink>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(32.2</w:t>
            </w:r>
          </w:p>
        </w:tc>
        <w:tc>
          <w:tcPr>
            <w:tcW w:w="0" w:type="auto"/>
            <w:tcMar>
              <w:top w:w="30" w:type="dxa"/>
              <w:left w:w="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97911130"/>
              <w:rPr>
                <w:rFonts w:eastAsia="Times New Roman"/>
                <w:sz w:val="20"/>
                <w:szCs w:val="20"/>
              </w:rPr>
            </w:pPr>
            <w:hyperlink r:id="rId14" w:history="1">
              <w:r>
                <w:rPr>
                  <w:rStyle w:val="a3"/>
                  <w:rFonts w:ascii="inherit" w:eastAsia="Times New Roman" w:hAnsi="inherit"/>
                  <w:sz w:val="20"/>
                  <w:szCs w:val="20"/>
                </w:rPr>
                <w:t>Section 1350 Certification of Chief Financial Officer.</w:t>
              </w:r>
            </w:hyperlink>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(101.INS)</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divId w:val="1565601584"/>
              <w:rPr>
                <w:rFonts w:eastAsia="Times New Roman"/>
                <w:sz w:val="20"/>
                <w:szCs w:val="20"/>
              </w:rPr>
            </w:pPr>
            <w:r>
              <w:rPr>
                <w:rFonts w:ascii="inherit" w:eastAsia="Times New Roman" w:hAnsi="inherit"/>
                <w:sz w:val="20"/>
                <w:szCs w:val="20"/>
              </w:rPr>
              <w:t>The instance document does not appear in the interactive data file because its XBRL tags are embedded within the inline XBRL document.</w:t>
            </w:r>
          </w:p>
          <w:p w:rsidR="00000000" w:rsidRDefault="00AB7927">
            <w:pPr>
              <w:divId w:val="1422528854"/>
              <w:rPr>
                <w:rFonts w:eastAsia="Times New Roman"/>
                <w:sz w:val="20"/>
                <w:szCs w:val="20"/>
              </w:rPr>
            </w:pP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(101.SCH)</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XBRL Taxonomy Extension Schema Document.</w:t>
            </w: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(101.CAL)</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XBRL Taxonomy Extension Calculation Linkbase D</w:t>
            </w:r>
            <w:r>
              <w:rPr>
                <w:rFonts w:ascii="inherit" w:eastAsia="Times New Roman" w:hAnsi="inherit"/>
                <w:sz w:val="20"/>
                <w:szCs w:val="20"/>
              </w:rPr>
              <w:t>ocument.</w:t>
            </w: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(101.LAB)</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XBRL Taxonomy Extension Label Linkbase Document.</w:t>
            </w: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(101.PRE)</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XBRL Taxonomy Extension Presentation Linkbase Document.</w:t>
            </w:r>
          </w:p>
        </w:tc>
      </w:tr>
      <w:tr w:rsidR="00000000">
        <w:trPr>
          <w:divId w:val="1454521339"/>
        </w:trPr>
        <w:tc>
          <w:tcPr>
            <w:tcW w:w="0" w:type="auto"/>
            <w:tcMar>
              <w:top w:w="30" w:type="dxa"/>
              <w:left w:w="30" w:type="dxa"/>
              <w:bottom w:w="30" w:type="dxa"/>
              <w:right w:w="0" w:type="dxa"/>
            </w:tcMar>
            <w:hideMark/>
          </w:tcPr>
          <w:p w:rsidR="00000000" w:rsidRDefault="00AB7927">
            <w:pPr>
              <w:jc w:val="right"/>
              <w:rPr>
                <w:rFonts w:eastAsia="Times New Roman"/>
                <w:sz w:val="20"/>
                <w:szCs w:val="20"/>
              </w:rPr>
            </w:pPr>
            <w:r>
              <w:rPr>
                <w:rFonts w:ascii="inherit" w:eastAsia="Times New Roman" w:hAnsi="inherit"/>
                <w:sz w:val="20"/>
                <w:szCs w:val="20"/>
              </w:rPr>
              <w:t>(101.DEF)</w:t>
            </w:r>
          </w:p>
        </w:tc>
        <w:tc>
          <w:tcPr>
            <w:tcW w:w="0" w:type="auto"/>
            <w:vAlign w:val="bottom"/>
            <w:hideMark/>
          </w:tcPr>
          <w:p w:rsidR="00000000" w:rsidRDefault="00AB7927">
            <w:pPr>
              <w:rPr>
                <w:rFonts w:eastAsia="Times New Roman"/>
                <w:sz w:val="20"/>
                <w:szCs w:val="20"/>
              </w:rPr>
            </w:pP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XBRL Taxonomy Extension Definition Linkbase Document.</w:t>
            </w:r>
          </w:p>
        </w:tc>
      </w:tr>
    </w:tbl>
    <w:p w:rsidR="00000000" w:rsidRDefault="00AB7927">
      <w:pPr>
        <w:spacing w:line="288" w:lineRule="auto"/>
        <w:rPr>
          <w:rFonts w:eastAsia="Times New Roman"/>
          <w:sz w:val="16"/>
          <w:szCs w:val="16"/>
        </w:rPr>
      </w:pPr>
      <w:r>
        <w:rPr>
          <w:rFonts w:ascii="inherit" w:eastAsia="Times New Roman" w:hAnsi="inherit"/>
          <w:sz w:val="16"/>
          <w:szCs w:val="16"/>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4170"/>
      </w:tblGrid>
      <w:tr w:rsidR="00000000">
        <w:trPr>
          <w:tblCellSpacing w:w="0" w:type="dxa"/>
        </w:trPr>
        <w:tc>
          <w:tcPr>
            <w:tcW w:w="360" w:type="dxa"/>
            <w:vAlign w:val="center"/>
            <w:hideMark/>
          </w:tcPr>
          <w:p w:rsidR="00000000" w:rsidRDefault="00AB7927">
            <w:pPr>
              <w:spacing w:line="288" w:lineRule="auto"/>
              <w:rPr>
                <w:rFonts w:eastAsia="Times New Roman"/>
                <w:sz w:val="16"/>
                <w:szCs w:val="16"/>
              </w:rPr>
            </w:pPr>
          </w:p>
        </w:tc>
        <w:tc>
          <w:tcPr>
            <w:tcW w:w="0" w:type="auto"/>
            <w:vAlign w:val="center"/>
            <w:hideMark/>
          </w:tcPr>
          <w:p w:rsidR="00000000" w:rsidRDefault="00AB7927">
            <w:pPr>
              <w:rPr>
                <w:rFonts w:eastAsia="Times New Roman"/>
                <w:sz w:val="20"/>
                <w:szCs w:val="20"/>
              </w:rPr>
            </w:pPr>
          </w:p>
        </w:tc>
      </w:tr>
      <w:tr w:rsidR="00000000">
        <w:trPr>
          <w:tblCellSpacing w:w="0" w:type="dxa"/>
        </w:trPr>
        <w:tc>
          <w:tcPr>
            <w:tcW w:w="0" w:type="auto"/>
            <w:hideMark/>
          </w:tcPr>
          <w:p w:rsidR="00000000" w:rsidRDefault="00AB7927">
            <w:pPr>
              <w:spacing w:line="288" w:lineRule="auto"/>
              <w:divId w:val="370689091"/>
              <w:rPr>
                <w:rFonts w:eastAsia="Times New Roman"/>
                <w:sz w:val="16"/>
                <w:szCs w:val="16"/>
              </w:rPr>
            </w:pPr>
            <w:r>
              <w:rPr>
                <w:rFonts w:ascii="inherit" w:eastAsia="Times New Roman" w:hAnsi="inherit"/>
                <w:sz w:val="16"/>
                <w:szCs w:val="16"/>
              </w:rPr>
              <w:t>*</w:t>
            </w:r>
          </w:p>
        </w:tc>
        <w:tc>
          <w:tcPr>
            <w:tcW w:w="0" w:type="auto"/>
            <w:hideMark/>
          </w:tcPr>
          <w:p w:rsidR="00000000" w:rsidRDefault="00AB7927">
            <w:pPr>
              <w:spacing w:line="288" w:lineRule="auto"/>
              <w:rPr>
                <w:rFonts w:eastAsia="Times New Roman"/>
                <w:sz w:val="16"/>
                <w:szCs w:val="16"/>
              </w:rPr>
            </w:pPr>
            <w:r>
              <w:rPr>
                <w:rFonts w:ascii="inherit" w:eastAsia="Times New Roman" w:hAnsi="inherit"/>
                <w:sz w:val="16"/>
                <w:szCs w:val="16"/>
              </w:rPr>
              <w:t>Management contract or compensatory plan or arrangement.</w:t>
            </w:r>
          </w:p>
        </w:tc>
      </w:tr>
    </w:tbl>
    <w:p w:rsidR="00000000" w:rsidRDefault="00AB7927">
      <w:pPr>
        <w:spacing w:line="288" w:lineRule="auto"/>
        <w:jc w:val="both"/>
        <w:rPr>
          <w:rFonts w:eastAsia="Times New Roman"/>
          <w:sz w:val="20"/>
          <w:szCs w:val="20"/>
        </w:rPr>
      </w:pPr>
    </w:p>
    <w:p w:rsidR="00000000" w:rsidRDefault="00AB7927">
      <w:pPr>
        <w:divId w:val="1134911188"/>
        <w:rPr>
          <w:rFonts w:eastAsia="Times New Roman"/>
          <w:sz w:val="20"/>
          <w:szCs w:val="20"/>
        </w:rPr>
      </w:pPr>
    </w:p>
    <w:p w:rsidR="00000000" w:rsidRDefault="00AB7927">
      <w:pPr>
        <w:spacing w:line="288" w:lineRule="auto"/>
        <w:jc w:val="center"/>
        <w:divId w:val="478302379"/>
        <w:rPr>
          <w:rFonts w:eastAsia="Times New Roman"/>
          <w:sz w:val="20"/>
          <w:szCs w:val="20"/>
        </w:rPr>
      </w:pPr>
      <w:r>
        <w:rPr>
          <w:rFonts w:ascii="inherit" w:eastAsia="Times New Roman" w:hAnsi="inherit"/>
          <w:sz w:val="20"/>
          <w:szCs w:val="20"/>
        </w:rPr>
        <w:t>43</w:t>
      </w:r>
    </w:p>
    <w:p w:rsidR="00000000" w:rsidRDefault="00AB7927">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AB7927">
      <w:pPr>
        <w:divId w:val="1339850235"/>
        <w:rPr>
          <w:rFonts w:eastAsia="Times New Roman"/>
          <w:sz w:val="20"/>
          <w:szCs w:val="20"/>
        </w:rPr>
      </w:pPr>
    </w:p>
    <w:p w:rsidR="00000000" w:rsidRDefault="00AB7927">
      <w:pPr>
        <w:spacing w:line="288" w:lineRule="auto"/>
        <w:jc w:val="center"/>
        <w:rPr>
          <w:rFonts w:eastAsia="Times New Roman"/>
          <w:sz w:val="20"/>
          <w:szCs w:val="20"/>
        </w:rPr>
      </w:pPr>
      <w:r>
        <w:rPr>
          <w:rFonts w:ascii="inherit" w:eastAsia="Times New Roman" w:hAnsi="inherit"/>
          <w:b/>
          <w:bCs/>
          <w:sz w:val="20"/>
          <w:szCs w:val="20"/>
        </w:rPr>
        <w:t>SIGNATURE</w:t>
      </w:r>
    </w:p>
    <w:p w:rsidR="00000000" w:rsidRDefault="00AB7927">
      <w:pPr>
        <w:spacing w:line="288" w:lineRule="auto"/>
        <w:ind w:firstLine="480"/>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rsidR="00000000" w:rsidRDefault="00AB7927">
      <w:pPr>
        <w:spacing w:line="288" w:lineRule="auto"/>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2409"/>
        <w:gridCol w:w="166"/>
        <w:gridCol w:w="415"/>
        <w:gridCol w:w="914"/>
        <w:gridCol w:w="415"/>
        <w:gridCol w:w="166"/>
        <w:gridCol w:w="3821"/>
      </w:tblGrid>
      <w:tr w:rsidR="00000000">
        <w:trPr>
          <w:divId w:val="1198665243"/>
        </w:trPr>
        <w:tc>
          <w:tcPr>
            <w:tcW w:w="0" w:type="auto"/>
            <w:gridSpan w:val="7"/>
            <w:vAlign w:val="center"/>
            <w:hideMark/>
          </w:tcPr>
          <w:p w:rsidR="00000000" w:rsidRDefault="00AB7927">
            <w:pPr>
              <w:spacing w:line="288" w:lineRule="auto"/>
              <w:rPr>
                <w:rFonts w:eastAsia="Times New Roman"/>
                <w:sz w:val="18"/>
                <w:szCs w:val="18"/>
              </w:rPr>
            </w:pPr>
          </w:p>
        </w:tc>
      </w:tr>
      <w:tr w:rsidR="00000000">
        <w:trPr>
          <w:divId w:val="1198665243"/>
        </w:trPr>
        <w:tc>
          <w:tcPr>
            <w:tcW w:w="1450" w:type="pct"/>
            <w:vAlign w:val="center"/>
            <w:hideMark/>
          </w:tcPr>
          <w:p w:rsidR="00000000" w:rsidRDefault="00AB7927">
            <w:pPr>
              <w:rPr>
                <w:rFonts w:eastAsia="Times New Roman"/>
                <w:sz w:val="20"/>
                <w:szCs w:val="20"/>
              </w:rPr>
            </w:pPr>
          </w:p>
        </w:tc>
        <w:tc>
          <w:tcPr>
            <w:tcW w:w="100" w:type="pct"/>
            <w:vAlign w:val="center"/>
            <w:hideMark/>
          </w:tcPr>
          <w:p w:rsidR="00000000" w:rsidRDefault="00AB7927">
            <w:pPr>
              <w:rPr>
                <w:rFonts w:eastAsia="Times New Roman"/>
                <w:sz w:val="20"/>
                <w:szCs w:val="20"/>
              </w:rPr>
            </w:pPr>
          </w:p>
        </w:tc>
        <w:tc>
          <w:tcPr>
            <w:tcW w:w="250" w:type="pct"/>
            <w:vAlign w:val="center"/>
            <w:hideMark/>
          </w:tcPr>
          <w:p w:rsidR="00000000" w:rsidRDefault="00AB7927">
            <w:pPr>
              <w:rPr>
                <w:rFonts w:eastAsia="Times New Roman"/>
                <w:sz w:val="20"/>
                <w:szCs w:val="20"/>
              </w:rPr>
            </w:pPr>
          </w:p>
        </w:tc>
        <w:tc>
          <w:tcPr>
            <w:tcW w:w="550" w:type="pct"/>
            <w:vAlign w:val="center"/>
            <w:hideMark/>
          </w:tcPr>
          <w:p w:rsidR="00000000" w:rsidRDefault="00AB7927">
            <w:pPr>
              <w:rPr>
                <w:rFonts w:eastAsia="Times New Roman"/>
                <w:sz w:val="20"/>
                <w:szCs w:val="20"/>
              </w:rPr>
            </w:pPr>
          </w:p>
        </w:tc>
        <w:tc>
          <w:tcPr>
            <w:tcW w:w="250" w:type="pct"/>
            <w:vAlign w:val="center"/>
            <w:hideMark/>
          </w:tcPr>
          <w:p w:rsidR="00000000" w:rsidRDefault="00AB7927">
            <w:pPr>
              <w:rPr>
                <w:rFonts w:eastAsia="Times New Roman"/>
                <w:sz w:val="20"/>
                <w:szCs w:val="20"/>
              </w:rPr>
            </w:pPr>
          </w:p>
        </w:tc>
        <w:tc>
          <w:tcPr>
            <w:tcW w:w="100" w:type="pct"/>
            <w:vAlign w:val="center"/>
            <w:hideMark/>
          </w:tcPr>
          <w:p w:rsidR="00000000" w:rsidRDefault="00AB7927">
            <w:pPr>
              <w:rPr>
                <w:rFonts w:eastAsia="Times New Roman"/>
                <w:sz w:val="20"/>
                <w:szCs w:val="20"/>
              </w:rPr>
            </w:pPr>
          </w:p>
        </w:tc>
        <w:tc>
          <w:tcPr>
            <w:tcW w:w="2300" w:type="pct"/>
            <w:vAlign w:val="center"/>
            <w:hideMark/>
          </w:tcPr>
          <w:p w:rsidR="00000000" w:rsidRDefault="00AB7927">
            <w:pPr>
              <w:rPr>
                <w:rFonts w:eastAsia="Times New Roman"/>
                <w:sz w:val="20"/>
                <w:szCs w:val="20"/>
              </w:rPr>
            </w:pPr>
          </w:p>
        </w:tc>
      </w:tr>
      <w:tr w:rsidR="00000000">
        <w:trPr>
          <w:divId w:val="1198665243"/>
        </w:trPr>
        <w:tc>
          <w:tcPr>
            <w:tcW w:w="0" w:type="auto"/>
            <w:tcMar>
              <w:top w:w="30" w:type="dxa"/>
              <w:left w:w="30" w:type="dxa"/>
              <w:bottom w:w="30" w:type="dxa"/>
              <w:right w:w="30" w:type="dxa"/>
            </w:tcMar>
            <w:vAlign w:val="bottom"/>
            <w:hideMark/>
          </w:tcPr>
          <w:p w:rsidR="00000000" w:rsidRDefault="00AB7927">
            <w:pPr>
              <w:divId w:val="974985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609242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455414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629941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118031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779420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divId w:val="2021813392"/>
              <w:rPr>
                <w:rFonts w:eastAsia="Times New Roman"/>
                <w:sz w:val="20"/>
                <w:szCs w:val="20"/>
              </w:rPr>
            </w:pPr>
            <w:r>
              <w:rPr>
                <w:rFonts w:ascii="inherit" w:eastAsia="Times New Roman" w:hAnsi="inherit"/>
                <w:sz w:val="20"/>
                <w:szCs w:val="20"/>
              </w:rPr>
              <w:t> </w:t>
            </w:r>
          </w:p>
        </w:tc>
      </w:tr>
      <w:tr w:rsidR="00000000">
        <w:trPr>
          <w:divId w:val="1198665243"/>
        </w:trPr>
        <w:tc>
          <w:tcPr>
            <w:tcW w:w="0" w:type="auto"/>
            <w:tcMar>
              <w:top w:w="30" w:type="dxa"/>
              <w:left w:w="30" w:type="dxa"/>
              <w:bottom w:w="30" w:type="dxa"/>
              <w:right w:w="30" w:type="dxa"/>
            </w:tcMar>
            <w:vAlign w:val="bottom"/>
            <w:hideMark/>
          </w:tcPr>
          <w:p w:rsidR="00000000" w:rsidRDefault="00AB7927">
            <w:pPr>
              <w:divId w:val="1797062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710223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HARRIS CORPORATION</w:t>
            </w:r>
          </w:p>
        </w:tc>
      </w:tr>
      <w:tr w:rsidR="00000000">
        <w:trPr>
          <w:divId w:val="1198665243"/>
        </w:trPr>
        <w:tc>
          <w:tcPr>
            <w:tcW w:w="0" w:type="auto"/>
            <w:tcMar>
              <w:top w:w="30" w:type="dxa"/>
              <w:left w:w="30" w:type="dxa"/>
              <w:bottom w:w="30" w:type="dxa"/>
              <w:right w:w="30" w:type="dxa"/>
            </w:tcMar>
            <w:vAlign w:val="bottom"/>
            <w:hideMark/>
          </w:tcPr>
          <w:p w:rsidR="00000000" w:rsidRDefault="00AB7927">
            <w:pPr>
              <w:divId w:val="1337920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1148131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gridSpan w:val="3"/>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(Registrant)</w:t>
            </w:r>
          </w:p>
        </w:tc>
      </w:tr>
      <w:tr w:rsidR="00000000">
        <w:trPr>
          <w:divId w:val="1198665243"/>
        </w:trPr>
        <w:tc>
          <w:tcPr>
            <w:tcW w:w="0" w:type="auto"/>
            <w:tcMar>
              <w:top w:w="30" w:type="dxa"/>
              <w:left w:w="30" w:type="dxa"/>
              <w:bottom w:w="30" w:type="dxa"/>
              <w:right w:w="30" w:type="dxa"/>
            </w:tcMar>
            <w:vAlign w:val="bottom"/>
            <w:hideMark/>
          </w:tcPr>
          <w:p w:rsidR="00000000" w:rsidRDefault="00AB7927">
            <w:pPr>
              <w:divId w:val="862863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670251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721028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AB7927">
            <w:pPr>
              <w:divId w:val="1038091590"/>
              <w:rPr>
                <w:rFonts w:eastAsia="Times New Roman"/>
                <w:sz w:val="20"/>
                <w:szCs w:val="20"/>
              </w:rPr>
            </w:pPr>
            <w:r>
              <w:rPr>
                <w:rFonts w:ascii="inherit" w:eastAsia="Times New Roman" w:hAnsi="inherit"/>
                <w:sz w:val="20"/>
                <w:szCs w:val="20"/>
              </w:rPr>
              <w:t> </w:t>
            </w:r>
          </w:p>
        </w:tc>
      </w:tr>
      <w:tr w:rsidR="00000000">
        <w:trPr>
          <w:divId w:val="1198665243"/>
        </w:trPr>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Date: May 2, 2019</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1355763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 Rahul Ghai</w:t>
            </w:r>
          </w:p>
        </w:tc>
      </w:tr>
      <w:tr w:rsidR="00000000">
        <w:trPr>
          <w:divId w:val="1198665243"/>
        </w:trPr>
        <w:tc>
          <w:tcPr>
            <w:tcW w:w="0" w:type="auto"/>
            <w:tcMar>
              <w:top w:w="30" w:type="dxa"/>
              <w:left w:w="30" w:type="dxa"/>
              <w:bottom w:w="30" w:type="dxa"/>
              <w:right w:w="30" w:type="dxa"/>
            </w:tcMar>
            <w:vAlign w:val="bottom"/>
            <w:hideMark/>
          </w:tcPr>
          <w:p w:rsidR="00000000" w:rsidRDefault="00AB7927">
            <w:pPr>
              <w:divId w:val="2058165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900870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1550801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Rahul Ghai</w:t>
            </w:r>
          </w:p>
        </w:tc>
      </w:tr>
      <w:tr w:rsidR="00000000">
        <w:trPr>
          <w:divId w:val="1198665243"/>
        </w:trPr>
        <w:tc>
          <w:tcPr>
            <w:tcW w:w="0" w:type="auto"/>
            <w:tcMar>
              <w:top w:w="30" w:type="dxa"/>
              <w:left w:w="30" w:type="dxa"/>
              <w:bottom w:w="30" w:type="dxa"/>
              <w:right w:w="30" w:type="dxa"/>
            </w:tcMar>
            <w:vAlign w:val="bottom"/>
            <w:hideMark/>
          </w:tcPr>
          <w:p w:rsidR="00000000" w:rsidRDefault="00AB7927">
            <w:pPr>
              <w:divId w:val="1566187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1707414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1417626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AB7927">
            <w:pPr>
              <w:rPr>
                <w:rFonts w:eastAsia="Times New Roman"/>
                <w:sz w:val="20"/>
                <w:szCs w:val="20"/>
              </w:rPr>
            </w:pPr>
            <w:r>
              <w:rPr>
                <w:rFonts w:ascii="inherit" w:eastAsia="Times New Roman" w:hAnsi="inherit"/>
                <w:sz w:val="20"/>
                <w:szCs w:val="20"/>
              </w:rPr>
              <w:t>Senior Vice President and Chief Financial Officer</w:t>
            </w:r>
          </w:p>
        </w:tc>
      </w:tr>
      <w:tr w:rsidR="00000000">
        <w:trPr>
          <w:divId w:val="1198665243"/>
        </w:trPr>
        <w:tc>
          <w:tcPr>
            <w:tcW w:w="0" w:type="auto"/>
            <w:tcMar>
              <w:top w:w="30" w:type="dxa"/>
              <w:left w:w="30" w:type="dxa"/>
              <w:bottom w:w="30" w:type="dxa"/>
              <w:right w:w="30" w:type="dxa"/>
            </w:tcMar>
            <w:vAlign w:val="bottom"/>
            <w:hideMark/>
          </w:tcPr>
          <w:p w:rsidR="00000000" w:rsidRDefault="00AB7927">
            <w:pPr>
              <w:divId w:val="804197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1234583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divId w:val="808746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AB7927">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AB7927">
            <w:pPr>
              <w:rPr>
                <w:rFonts w:eastAsia="Times New Roman"/>
                <w:sz w:val="20"/>
                <w:szCs w:val="20"/>
              </w:rPr>
            </w:pPr>
            <w:r>
              <w:rPr>
                <w:rFonts w:ascii="inherit" w:eastAsia="Times New Roman" w:hAnsi="inherit"/>
                <w:sz w:val="20"/>
                <w:szCs w:val="20"/>
              </w:rPr>
              <w:t>(principal financial officer and duly authorized officer)</w:t>
            </w:r>
          </w:p>
        </w:tc>
      </w:tr>
    </w:tbl>
    <w:p w:rsidR="00000000" w:rsidRDefault="00AB7927">
      <w:pPr>
        <w:divId w:val="1251890638"/>
        <w:rPr>
          <w:rFonts w:eastAsia="Times New Roman"/>
          <w:sz w:val="20"/>
          <w:szCs w:val="20"/>
        </w:rPr>
      </w:pPr>
    </w:p>
    <w:p w:rsidR="00AB7927" w:rsidRDefault="00AB7927">
      <w:pPr>
        <w:spacing w:line="288" w:lineRule="auto"/>
        <w:jc w:val="center"/>
        <w:divId w:val="1644046936"/>
        <w:rPr>
          <w:rFonts w:eastAsia="Times New Roman"/>
          <w:sz w:val="20"/>
          <w:szCs w:val="20"/>
        </w:rPr>
      </w:pPr>
      <w:r>
        <w:rPr>
          <w:rFonts w:ascii="inherit" w:eastAsia="Times New Roman" w:hAnsi="inherit"/>
          <w:sz w:val="20"/>
          <w:szCs w:val="20"/>
        </w:rPr>
        <w:t>44</w:t>
      </w:r>
    </w:p>
    <w:sectPr w:rsidR="00AB792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7927"/>
    <w:rsid w:val="00AB7927"/>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xbrl.sec.gov/dei/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harris.com/20190329"/>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xbrl.sec.gov/dei-ent-std/2018-01-31"/>
  <w:attachedSchema w:val="http://fasb.org/dis/oi/2018-01-31"/>
  <w:attachedSchema w:val="http://xbrl.sec.gov/dei-ent-all/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dei-std/2018-01-31"/>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dei-all/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3">
      <w:marLeft w:val="0"/>
      <w:marRight w:val="0"/>
      <w:marTop w:val="0"/>
      <w:marBottom w:val="0"/>
      <w:divBdr>
        <w:top w:val="none" w:sz="0" w:space="0" w:color="auto"/>
        <w:left w:val="none" w:sz="0" w:space="0" w:color="auto"/>
        <w:bottom w:val="none" w:sz="0" w:space="0" w:color="auto"/>
        <w:right w:val="none" w:sz="0" w:space="0" w:color="auto"/>
      </w:divBdr>
    </w:div>
    <w:div w:id="5131535">
      <w:marLeft w:val="0"/>
      <w:marRight w:val="0"/>
      <w:marTop w:val="0"/>
      <w:marBottom w:val="0"/>
      <w:divBdr>
        <w:top w:val="none" w:sz="0" w:space="0" w:color="auto"/>
        <w:left w:val="none" w:sz="0" w:space="0" w:color="auto"/>
        <w:bottom w:val="none" w:sz="0" w:space="0" w:color="auto"/>
        <w:right w:val="none" w:sz="0" w:space="0" w:color="auto"/>
      </w:divBdr>
    </w:div>
    <w:div w:id="8070369">
      <w:marLeft w:val="0"/>
      <w:marRight w:val="0"/>
      <w:marTop w:val="0"/>
      <w:marBottom w:val="0"/>
      <w:divBdr>
        <w:top w:val="none" w:sz="0" w:space="0" w:color="auto"/>
        <w:left w:val="none" w:sz="0" w:space="0" w:color="auto"/>
        <w:bottom w:val="none" w:sz="0" w:space="0" w:color="auto"/>
        <w:right w:val="none" w:sz="0" w:space="0" w:color="auto"/>
      </w:divBdr>
    </w:div>
    <w:div w:id="19666619">
      <w:marLeft w:val="0"/>
      <w:marRight w:val="0"/>
      <w:marTop w:val="0"/>
      <w:marBottom w:val="0"/>
      <w:divBdr>
        <w:top w:val="none" w:sz="0" w:space="0" w:color="auto"/>
        <w:left w:val="none" w:sz="0" w:space="0" w:color="auto"/>
        <w:bottom w:val="none" w:sz="0" w:space="0" w:color="auto"/>
        <w:right w:val="none" w:sz="0" w:space="0" w:color="auto"/>
      </w:divBdr>
      <w:divsChild>
        <w:div w:id="299313455">
          <w:marLeft w:val="0"/>
          <w:marRight w:val="0"/>
          <w:marTop w:val="0"/>
          <w:marBottom w:val="0"/>
          <w:divBdr>
            <w:top w:val="none" w:sz="0" w:space="0" w:color="auto"/>
            <w:left w:val="none" w:sz="0" w:space="0" w:color="auto"/>
            <w:bottom w:val="none" w:sz="0" w:space="0" w:color="auto"/>
            <w:right w:val="none" w:sz="0" w:space="0" w:color="auto"/>
          </w:divBdr>
        </w:div>
        <w:div w:id="366758909">
          <w:marLeft w:val="0"/>
          <w:marRight w:val="0"/>
          <w:marTop w:val="0"/>
          <w:marBottom w:val="0"/>
          <w:divBdr>
            <w:top w:val="none" w:sz="0" w:space="0" w:color="auto"/>
            <w:left w:val="none" w:sz="0" w:space="0" w:color="auto"/>
            <w:bottom w:val="none" w:sz="0" w:space="0" w:color="auto"/>
            <w:right w:val="none" w:sz="0" w:space="0" w:color="auto"/>
          </w:divBdr>
        </w:div>
        <w:div w:id="1299263209">
          <w:marLeft w:val="0"/>
          <w:marRight w:val="0"/>
          <w:marTop w:val="0"/>
          <w:marBottom w:val="0"/>
          <w:divBdr>
            <w:top w:val="none" w:sz="0" w:space="0" w:color="auto"/>
            <w:left w:val="none" w:sz="0" w:space="0" w:color="auto"/>
            <w:bottom w:val="none" w:sz="0" w:space="0" w:color="auto"/>
            <w:right w:val="none" w:sz="0" w:space="0" w:color="auto"/>
          </w:divBdr>
        </w:div>
        <w:div w:id="1098797323">
          <w:marLeft w:val="0"/>
          <w:marRight w:val="0"/>
          <w:marTop w:val="0"/>
          <w:marBottom w:val="0"/>
          <w:divBdr>
            <w:top w:val="none" w:sz="0" w:space="0" w:color="auto"/>
            <w:left w:val="none" w:sz="0" w:space="0" w:color="auto"/>
            <w:bottom w:val="none" w:sz="0" w:space="0" w:color="auto"/>
            <w:right w:val="none" w:sz="0" w:space="0" w:color="auto"/>
          </w:divBdr>
        </w:div>
        <w:div w:id="773477832">
          <w:marLeft w:val="0"/>
          <w:marRight w:val="0"/>
          <w:marTop w:val="0"/>
          <w:marBottom w:val="0"/>
          <w:divBdr>
            <w:top w:val="none" w:sz="0" w:space="0" w:color="auto"/>
            <w:left w:val="none" w:sz="0" w:space="0" w:color="auto"/>
            <w:bottom w:val="none" w:sz="0" w:space="0" w:color="auto"/>
            <w:right w:val="none" w:sz="0" w:space="0" w:color="auto"/>
          </w:divBdr>
        </w:div>
        <w:div w:id="1984581631">
          <w:marLeft w:val="0"/>
          <w:marRight w:val="0"/>
          <w:marTop w:val="0"/>
          <w:marBottom w:val="0"/>
          <w:divBdr>
            <w:top w:val="none" w:sz="0" w:space="0" w:color="auto"/>
            <w:left w:val="none" w:sz="0" w:space="0" w:color="auto"/>
            <w:bottom w:val="none" w:sz="0" w:space="0" w:color="auto"/>
            <w:right w:val="none" w:sz="0" w:space="0" w:color="auto"/>
          </w:divBdr>
        </w:div>
        <w:div w:id="369844467">
          <w:marLeft w:val="0"/>
          <w:marRight w:val="0"/>
          <w:marTop w:val="0"/>
          <w:marBottom w:val="0"/>
          <w:divBdr>
            <w:top w:val="none" w:sz="0" w:space="0" w:color="auto"/>
            <w:left w:val="none" w:sz="0" w:space="0" w:color="auto"/>
            <w:bottom w:val="none" w:sz="0" w:space="0" w:color="auto"/>
            <w:right w:val="none" w:sz="0" w:space="0" w:color="auto"/>
          </w:divBdr>
        </w:div>
        <w:div w:id="1693795922">
          <w:marLeft w:val="0"/>
          <w:marRight w:val="0"/>
          <w:marTop w:val="0"/>
          <w:marBottom w:val="0"/>
          <w:divBdr>
            <w:top w:val="none" w:sz="0" w:space="0" w:color="auto"/>
            <w:left w:val="none" w:sz="0" w:space="0" w:color="auto"/>
            <w:bottom w:val="none" w:sz="0" w:space="0" w:color="auto"/>
            <w:right w:val="none" w:sz="0" w:space="0" w:color="auto"/>
          </w:divBdr>
        </w:div>
        <w:div w:id="1634824618">
          <w:marLeft w:val="0"/>
          <w:marRight w:val="0"/>
          <w:marTop w:val="0"/>
          <w:marBottom w:val="0"/>
          <w:divBdr>
            <w:top w:val="none" w:sz="0" w:space="0" w:color="auto"/>
            <w:left w:val="none" w:sz="0" w:space="0" w:color="auto"/>
            <w:bottom w:val="none" w:sz="0" w:space="0" w:color="auto"/>
            <w:right w:val="none" w:sz="0" w:space="0" w:color="auto"/>
          </w:divBdr>
        </w:div>
        <w:div w:id="520513395">
          <w:marLeft w:val="0"/>
          <w:marRight w:val="0"/>
          <w:marTop w:val="0"/>
          <w:marBottom w:val="0"/>
          <w:divBdr>
            <w:top w:val="none" w:sz="0" w:space="0" w:color="auto"/>
            <w:left w:val="none" w:sz="0" w:space="0" w:color="auto"/>
            <w:bottom w:val="none" w:sz="0" w:space="0" w:color="auto"/>
            <w:right w:val="none" w:sz="0" w:space="0" w:color="auto"/>
          </w:divBdr>
        </w:div>
        <w:div w:id="1370304859">
          <w:marLeft w:val="0"/>
          <w:marRight w:val="0"/>
          <w:marTop w:val="0"/>
          <w:marBottom w:val="0"/>
          <w:divBdr>
            <w:top w:val="none" w:sz="0" w:space="0" w:color="auto"/>
            <w:left w:val="none" w:sz="0" w:space="0" w:color="auto"/>
            <w:bottom w:val="none" w:sz="0" w:space="0" w:color="auto"/>
            <w:right w:val="none" w:sz="0" w:space="0" w:color="auto"/>
          </w:divBdr>
        </w:div>
        <w:div w:id="1950816500">
          <w:marLeft w:val="0"/>
          <w:marRight w:val="0"/>
          <w:marTop w:val="0"/>
          <w:marBottom w:val="0"/>
          <w:divBdr>
            <w:top w:val="none" w:sz="0" w:space="0" w:color="auto"/>
            <w:left w:val="none" w:sz="0" w:space="0" w:color="auto"/>
            <w:bottom w:val="none" w:sz="0" w:space="0" w:color="auto"/>
            <w:right w:val="none" w:sz="0" w:space="0" w:color="auto"/>
          </w:divBdr>
        </w:div>
        <w:div w:id="1187331014">
          <w:marLeft w:val="0"/>
          <w:marRight w:val="0"/>
          <w:marTop w:val="0"/>
          <w:marBottom w:val="0"/>
          <w:divBdr>
            <w:top w:val="none" w:sz="0" w:space="0" w:color="auto"/>
            <w:left w:val="none" w:sz="0" w:space="0" w:color="auto"/>
            <w:bottom w:val="none" w:sz="0" w:space="0" w:color="auto"/>
            <w:right w:val="none" w:sz="0" w:space="0" w:color="auto"/>
          </w:divBdr>
        </w:div>
        <w:div w:id="970326223">
          <w:marLeft w:val="0"/>
          <w:marRight w:val="0"/>
          <w:marTop w:val="0"/>
          <w:marBottom w:val="0"/>
          <w:divBdr>
            <w:top w:val="none" w:sz="0" w:space="0" w:color="auto"/>
            <w:left w:val="none" w:sz="0" w:space="0" w:color="auto"/>
            <w:bottom w:val="none" w:sz="0" w:space="0" w:color="auto"/>
            <w:right w:val="none" w:sz="0" w:space="0" w:color="auto"/>
          </w:divBdr>
        </w:div>
        <w:div w:id="322316760">
          <w:marLeft w:val="0"/>
          <w:marRight w:val="0"/>
          <w:marTop w:val="0"/>
          <w:marBottom w:val="0"/>
          <w:divBdr>
            <w:top w:val="none" w:sz="0" w:space="0" w:color="auto"/>
            <w:left w:val="none" w:sz="0" w:space="0" w:color="auto"/>
            <w:bottom w:val="none" w:sz="0" w:space="0" w:color="auto"/>
            <w:right w:val="none" w:sz="0" w:space="0" w:color="auto"/>
          </w:divBdr>
        </w:div>
        <w:div w:id="1590507959">
          <w:marLeft w:val="0"/>
          <w:marRight w:val="0"/>
          <w:marTop w:val="0"/>
          <w:marBottom w:val="0"/>
          <w:divBdr>
            <w:top w:val="none" w:sz="0" w:space="0" w:color="auto"/>
            <w:left w:val="none" w:sz="0" w:space="0" w:color="auto"/>
            <w:bottom w:val="none" w:sz="0" w:space="0" w:color="auto"/>
            <w:right w:val="none" w:sz="0" w:space="0" w:color="auto"/>
          </w:divBdr>
        </w:div>
        <w:div w:id="1186481302">
          <w:marLeft w:val="0"/>
          <w:marRight w:val="0"/>
          <w:marTop w:val="0"/>
          <w:marBottom w:val="0"/>
          <w:divBdr>
            <w:top w:val="none" w:sz="0" w:space="0" w:color="auto"/>
            <w:left w:val="none" w:sz="0" w:space="0" w:color="auto"/>
            <w:bottom w:val="none" w:sz="0" w:space="0" w:color="auto"/>
            <w:right w:val="none" w:sz="0" w:space="0" w:color="auto"/>
          </w:divBdr>
        </w:div>
        <w:div w:id="1241133007">
          <w:marLeft w:val="0"/>
          <w:marRight w:val="0"/>
          <w:marTop w:val="0"/>
          <w:marBottom w:val="0"/>
          <w:divBdr>
            <w:top w:val="none" w:sz="0" w:space="0" w:color="auto"/>
            <w:left w:val="none" w:sz="0" w:space="0" w:color="auto"/>
            <w:bottom w:val="none" w:sz="0" w:space="0" w:color="auto"/>
            <w:right w:val="none" w:sz="0" w:space="0" w:color="auto"/>
          </w:divBdr>
        </w:div>
        <w:div w:id="1040279801">
          <w:marLeft w:val="0"/>
          <w:marRight w:val="0"/>
          <w:marTop w:val="0"/>
          <w:marBottom w:val="0"/>
          <w:divBdr>
            <w:top w:val="none" w:sz="0" w:space="0" w:color="auto"/>
            <w:left w:val="none" w:sz="0" w:space="0" w:color="auto"/>
            <w:bottom w:val="none" w:sz="0" w:space="0" w:color="auto"/>
            <w:right w:val="none" w:sz="0" w:space="0" w:color="auto"/>
          </w:divBdr>
        </w:div>
        <w:div w:id="1226375256">
          <w:marLeft w:val="0"/>
          <w:marRight w:val="0"/>
          <w:marTop w:val="0"/>
          <w:marBottom w:val="0"/>
          <w:divBdr>
            <w:top w:val="none" w:sz="0" w:space="0" w:color="auto"/>
            <w:left w:val="none" w:sz="0" w:space="0" w:color="auto"/>
            <w:bottom w:val="none" w:sz="0" w:space="0" w:color="auto"/>
            <w:right w:val="none" w:sz="0" w:space="0" w:color="auto"/>
          </w:divBdr>
        </w:div>
        <w:div w:id="883759656">
          <w:marLeft w:val="0"/>
          <w:marRight w:val="0"/>
          <w:marTop w:val="0"/>
          <w:marBottom w:val="0"/>
          <w:divBdr>
            <w:top w:val="none" w:sz="0" w:space="0" w:color="auto"/>
            <w:left w:val="none" w:sz="0" w:space="0" w:color="auto"/>
            <w:bottom w:val="none" w:sz="0" w:space="0" w:color="auto"/>
            <w:right w:val="none" w:sz="0" w:space="0" w:color="auto"/>
          </w:divBdr>
        </w:div>
        <w:div w:id="97721253">
          <w:marLeft w:val="0"/>
          <w:marRight w:val="0"/>
          <w:marTop w:val="0"/>
          <w:marBottom w:val="0"/>
          <w:divBdr>
            <w:top w:val="none" w:sz="0" w:space="0" w:color="auto"/>
            <w:left w:val="none" w:sz="0" w:space="0" w:color="auto"/>
            <w:bottom w:val="none" w:sz="0" w:space="0" w:color="auto"/>
            <w:right w:val="none" w:sz="0" w:space="0" w:color="auto"/>
          </w:divBdr>
        </w:div>
        <w:div w:id="180899054">
          <w:marLeft w:val="0"/>
          <w:marRight w:val="0"/>
          <w:marTop w:val="0"/>
          <w:marBottom w:val="0"/>
          <w:divBdr>
            <w:top w:val="none" w:sz="0" w:space="0" w:color="auto"/>
            <w:left w:val="none" w:sz="0" w:space="0" w:color="auto"/>
            <w:bottom w:val="none" w:sz="0" w:space="0" w:color="auto"/>
            <w:right w:val="none" w:sz="0" w:space="0" w:color="auto"/>
          </w:divBdr>
        </w:div>
        <w:div w:id="1807624002">
          <w:marLeft w:val="0"/>
          <w:marRight w:val="0"/>
          <w:marTop w:val="0"/>
          <w:marBottom w:val="0"/>
          <w:divBdr>
            <w:top w:val="none" w:sz="0" w:space="0" w:color="auto"/>
            <w:left w:val="none" w:sz="0" w:space="0" w:color="auto"/>
            <w:bottom w:val="none" w:sz="0" w:space="0" w:color="auto"/>
            <w:right w:val="none" w:sz="0" w:space="0" w:color="auto"/>
          </w:divBdr>
        </w:div>
        <w:div w:id="549609248">
          <w:marLeft w:val="0"/>
          <w:marRight w:val="0"/>
          <w:marTop w:val="0"/>
          <w:marBottom w:val="0"/>
          <w:divBdr>
            <w:top w:val="none" w:sz="0" w:space="0" w:color="auto"/>
            <w:left w:val="none" w:sz="0" w:space="0" w:color="auto"/>
            <w:bottom w:val="none" w:sz="0" w:space="0" w:color="auto"/>
            <w:right w:val="none" w:sz="0" w:space="0" w:color="auto"/>
          </w:divBdr>
        </w:div>
        <w:div w:id="1842424355">
          <w:marLeft w:val="0"/>
          <w:marRight w:val="0"/>
          <w:marTop w:val="0"/>
          <w:marBottom w:val="0"/>
          <w:divBdr>
            <w:top w:val="none" w:sz="0" w:space="0" w:color="auto"/>
            <w:left w:val="none" w:sz="0" w:space="0" w:color="auto"/>
            <w:bottom w:val="none" w:sz="0" w:space="0" w:color="auto"/>
            <w:right w:val="none" w:sz="0" w:space="0" w:color="auto"/>
          </w:divBdr>
        </w:div>
        <w:div w:id="260529220">
          <w:marLeft w:val="0"/>
          <w:marRight w:val="0"/>
          <w:marTop w:val="0"/>
          <w:marBottom w:val="0"/>
          <w:divBdr>
            <w:top w:val="none" w:sz="0" w:space="0" w:color="auto"/>
            <w:left w:val="none" w:sz="0" w:space="0" w:color="auto"/>
            <w:bottom w:val="none" w:sz="0" w:space="0" w:color="auto"/>
            <w:right w:val="none" w:sz="0" w:space="0" w:color="auto"/>
          </w:divBdr>
        </w:div>
        <w:div w:id="1124343925">
          <w:marLeft w:val="0"/>
          <w:marRight w:val="0"/>
          <w:marTop w:val="0"/>
          <w:marBottom w:val="0"/>
          <w:divBdr>
            <w:top w:val="none" w:sz="0" w:space="0" w:color="auto"/>
            <w:left w:val="none" w:sz="0" w:space="0" w:color="auto"/>
            <w:bottom w:val="none" w:sz="0" w:space="0" w:color="auto"/>
            <w:right w:val="none" w:sz="0" w:space="0" w:color="auto"/>
          </w:divBdr>
        </w:div>
        <w:div w:id="731583504">
          <w:marLeft w:val="0"/>
          <w:marRight w:val="0"/>
          <w:marTop w:val="0"/>
          <w:marBottom w:val="0"/>
          <w:divBdr>
            <w:top w:val="none" w:sz="0" w:space="0" w:color="auto"/>
            <w:left w:val="none" w:sz="0" w:space="0" w:color="auto"/>
            <w:bottom w:val="none" w:sz="0" w:space="0" w:color="auto"/>
            <w:right w:val="none" w:sz="0" w:space="0" w:color="auto"/>
          </w:divBdr>
        </w:div>
        <w:div w:id="1003317155">
          <w:marLeft w:val="0"/>
          <w:marRight w:val="0"/>
          <w:marTop w:val="0"/>
          <w:marBottom w:val="0"/>
          <w:divBdr>
            <w:top w:val="none" w:sz="0" w:space="0" w:color="auto"/>
            <w:left w:val="none" w:sz="0" w:space="0" w:color="auto"/>
            <w:bottom w:val="none" w:sz="0" w:space="0" w:color="auto"/>
            <w:right w:val="none" w:sz="0" w:space="0" w:color="auto"/>
          </w:divBdr>
        </w:div>
        <w:div w:id="109520932">
          <w:marLeft w:val="0"/>
          <w:marRight w:val="0"/>
          <w:marTop w:val="0"/>
          <w:marBottom w:val="0"/>
          <w:divBdr>
            <w:top w:val="none" w:sz="0" w:space="0" w:color="auto"/>
            <w:left w:val="none" w:sz="0" w:space="0" w:color="auto"/>
            <w:bottom w:val="none" w:sz="0" w:space="0" w:color="auto"/>
            <w:right w:val="none" w:sz="0" w:space="0" w:color="auto"/>
          </w:divBdr>
        </w:div>
        <w:div w:id="205992082">
          <w:marLeft w:val="0"/>
          <w:marRight w:val="0"/>
          <w:marTop w:val="0"/>
          <w:marBottom w:val="0"/>
          <w:divBdr>
            <w:top w:val="none" w:sz="0" w:space="0" w:color="auto"/>
            <w:left w:val="none" w:sz="0" w:space="0" w:color="auto"/>
            <w:bottom w:val="none" w:sz="0" w:space="0" w:color="auto"/>
            <w:right w:val="none" w:sz="0" w:space="0" w:color="auto"/>
          </w:divBdr>
        </w:div>
        <w:div w:id="2056851043">
          <w:marLeft w:val="0"/>
          <w:marRight w:val="0"/>
          <w:marTop w:val="0"/>
          <w:marBottom w:val="0"/>
          <w:divBdr>
            <w:top w:val="none" w:sz="0" w:space="0" w:color="auto"/>
            <w:left w:val="none" w:sz="0" w:space="0" w:color="auto"/>
            <w:bottom w:val="none" w:sz="0" w:space="0" w:color="auto"/>
            <w:right w:val="none" w:sz="0" w:space="0" w:color="auto"/>
          </w:divBdr>
        </w:div>
        <w:div w:id="1903364625">
          <w:marLeft w:val="0"/>
          <w:marRight w:val="0"/>
          <w:marTop w:val="0"/>
          <w:marBottom w:val="0"/>
          <w:divBdr>
            <w:top w:val="none" w:sz="0" w:space="0" w:color="auto"/>
            <w:left w:val="none" w:sz="0" w:space="0" w:color="auto"/>
            <w:bottom w:val="none" w:sz="0" w:space="0" w:color="auto"/>
            <w:right w:val="none" w:sz="0" w:space="0" w:color="auto"/>
          </w:divBdr>
        </w:div>
        <w:div w:id="657464810">
          <w:marLeft w:val="0"/>
          <w:marRight w:val="0"/>
          <w:marTop w:val="0"/>
          <w:marBottom w:val="0"/>
          <w:divBdr>
            <w:top w:val="none" w:sz="0" w:space="0" w:color="auto"/>
            <w:left w:val="none" w:sz="0" w:space="0" w:color="auto"/>
            <w:bottom w:val="none" w:sz="0" w:space="0" w:color="auto"/>
            <w:right w:val="none" w:sz="0" w:space="0" w:color="auto"/>
          </w:divBdr>
        </w:div>
        <w:div w:id="701783328">
          <w:marLeft w:val="0"/>
          <w:marRight w:val="0"/>
          <w:marTop w:val="0"/>
          <w:marBottom w:val="0"/>
          <w:divBdr>
            <w:top w:val="none" w:sz="0" w:space="0" w:color="auto"/>
            <w:left w:val="none" w:sz="0" w:space="0" w:color="auto"/>
            <w:bottom w:val="none" w:sz="0" w:space="0" w:color="auto"/>
            <w:right w:val="none" w:sz="0" w:space="0" w:color="auto"/>
          </w:divBdr>
        </w:div>
        <w:div w:id="810754974">
          <w:marLeft w:val="0"/>
          <w:marRight w:val="0"/>
          <w:marTop w:val="0"/>
          <w:marBottom w:val="0"/>
          <w:divBdr>
            <w:top w:val="none" w:sz="0" w:space="0" w:color="auto"/>
            <w:left w:val="none" w:sz="0" w:space="0" w:color="auto"/>
            <w:bottom w:val="none" w:sz="0" w:space="0" w:color="auto"/>
            <w:right w:val="none" w:sz="0" w:space="0" w:color="auto"/>
          </w:divBdr>
        </w:div>
        <w:div w:id="1674454031">
          <w:marLeft w:val="0"/>
          <w:marRight w:val="0"/>
          <w:marTop w:val="0"/>
          <w:marBottom w:val="0"/>
          <w:divBdr>
            <w:top w:val="none" w:sz="0" w:space="0" w:color="auto"/>
            <w:left w:val="none" w:sz="0" w:space="0" w:color="auto"/>
            <w:bottom w:val="none" w:sz="0" w:space="0" w:color="auto"/>
            <w:right w:val="none" w:sz="0" w:space="0" w:color="auto"/>
          </w:divBdr>
        </w:div>
        <w:div w:id="1808432051">
          <w:marLeft w:val="0"/>
          <w:marRight w:val="0"/>
          <w:marTop w:val="0"/>
          <w:marBottom w:val="0"/>
          <w:divBdr>
            <w:top w:val="none" w:sz="0" w:space="0" w:color="auto"/>
            <w:left w:val="none" w:sz="0" w:space="0" w:color="auto"/>
            <w:bottom w:val="none" w:sz="0" w:space="0" w:color="auto"/>
            <w:right w:val="none" w:sz="0" w:space="0" w:color="auto"/>
          </w:divBdr>
        </w:div>
        <w:div w:id="643700915">
          <w:marLeft w:val="0"/>
          <w:marRight w:val="0"/>
          <w:marTop w:val="0"/>
          <w:marBottom w:val="0"/>
          <w:divBdr>
            <w:top w:val="none" w:sz="0" w:space="0" w:color="auto"/>
            <w:left w:val="none" w:sz="0" w:space="0" w:color="auto"/>
            <w:bottom w:val="none" w:sz="0" w:space="0" w:color="auto"/>
            <w:right w:val="none" w:sz="0" w:space="0" w:color="auto"/>
          </w:divBdr>
        </w:div>
        <w:div w:id="670374168">
          <w:marLeft w:val="0"/>
          <w:marRight w:val="0"/>
          <w:marTop w:val="0"/>
          <w:marBottom w:val="0"/>
          <w:divBdr>
            <w:top w:val="none" w:sz="0" w:space="0" w:color="auto"/>
            <w:left w:val="none" w:sz="0" w:space="0" w:color="auto"/>
            <w:bottom w:val="none" w:sz="0" w:space="0" w:color="auto"/>
            <w:right w:val="none" w:sz="0" w:space="0" w:color="auto"/>
          </w:divBdr>
        </w:div>
        <w:div w:id="752779042">
          <w:marLeft w:val="0"/>
          <w:marRight w:val="0"/>
          <w:marTop w:val="0"/>
          <w:marBottom w:val="0"/>
          <w:divBdr>
            <w:top w:val="none" w:sz="0" w:space="0" w:color="auto"/>
            <w:left w:val="none" w:sz="0" w:space="0" w:color="auto"/>
            <w:bottom w:val="none" w:sz="0" w:space="0" w:color="auto"/>
            <w:right w:val="none" w:sz="0" w:space="0" w:color="auto"/>
          </w:divBdr>
        </w:div>
        <w:div w:id="1886015892">
          <w:marLeft w:val="0"/>
          <w:marRight w:val="0"/>
          <w:marTop w:val="0"/>
          <w:marBottom w:val="0"/>
          <w:divBdr>
            <w:top w:val="none" w:sz="0" w:space="0" w:color="auto"/>
            <w:left w:val="none" w:sz="0" w:space="0" w:color="auto"/>
            <w:bottom w:val="none" w:sz="0" w:space="0" w:color="auto"/>
            <w:right w:val="none" w:sz="0" w:space="0" w:color="auto"/>
          </w:divBdr>
        </w:div>
        <w:div w:id="1041250877">
          <w:marLeft w:val="0"/>
          <w:marRight w:val="0"/>
          <w:marTop w:val="0"/>
          <w:marBottom w:val="0"/>
          <w:divBdr>
            <w:top w:val="none" w:sz="0" w:space="0" w:color="auto"/>
            <w:left w:val="none" w:sz="0" w:space="0" w:color="auto"/>
            <w:bottom w:val="none" w:sz="0" w:space="0" w:color="auto"/>
            <w:right w:val="none" w:sz="0" w:space="0" w:color="auto"/>
          </w:divBdr>
        </w:div>
        <w:div w:id="1185678865">
          <w:marLeft w:val="0"/>
          <w:marRight w:val="0"/>
          <w:marTop w:val="0"/>
          <w:marBottom w:val="0"/>
          <w:divBdr>
            <w:top w:val="none" w:sz="0" w:space="0" w:color="auto"/>
            <w:left w:val="none" w:sz="0" w:space="0" w:color="auto"/>
            <w:bottom w:val="none" w:sz="0" w:space="0" w:color="auto"/>
            <w:right w:val="none" w:sz="0" w:space="0" w:color="auto"/>
          </w:divBdr>
        </w:div>
        <w:div w:id="1201280279">
          <w:marLeft w:val="0"/>
          <w:marRight w:val="0"/>
          <w:marTop w:val="0"/>
          <w:marBottom w:val="0"/>
          <w:divBdr>
            <w:top w:val="none" w:sz="0" w:space="0" w:color="auto"/>
            <w:left w:val="none" w:sz="0" w:space="0" w:color="auto"/>
            <w:bottom w:val="none" w:sz="0" w:space="0" w:color="auto"/>
            <w:right w:val="none" w:sz="0" w:space="0" w:color="auto"/>
          </w:divBdr>
        </w:div>
        <w:div w:id="241570810">
          <w:marLeft w:val="0"/>
          <w:marRight w:val="0"/>
          <w:marTop w:val="0"/>
          <w:marBottom w:val="0"/>
          <w:divBdr>
            <w:top w:val="none" w:sz="0" w:space="0" w:color="auto"/>
            <w:left w:val="none" w:sz="0" w:space="0" w:color="auto"/>
            <w:bottom w:val="none" w:sz="0" w:space="0" w:color="auto"/>
            <w:right w:val="none" w:sz="0" w:space="0" w:color="auto"/>
          </w:divBdr>
        </w:div>
        <w:div w:id="1708987293">
          <w:marLeft w:val="0"/>
          <w:marRight w:val="0"/>
          <w:marTop w:val="0"/>
          <w:marBottom w:val="0"/>
          <w:divBdr>
            <w:top w:val="none" w:sz="0" w:space="0" w:color="auto"/>
            <w:left w:val="none" w:sz="0" w:space="0" w:color="auto"/>
            <w:bottom w:val="none" w:sz="0" w:space="0" w:color="auto"/>
            <w:right w:val="none" w:sz="0" w:space="0" w:color="auto"/>
          </w:divBdr>
        </w:div>
        <w:div w:id="1945264947">
          <w:marLeft w:val="0"/>
          <w:marRight w:val="0"/>
          <w:marTop w:val="0"/>
          <w:marBottom w:val="0"/>
          <w:divBdr>
            <w:top w:val="none" w:sz="0" w:space="0" w:color="auto"/>
            <w:left w:val="none" w:sz="0" w:space="0" w:color="auto"/>
            <w:bottom w:val="none" w:sz="0" w:space="0" w:color="auto"/>
            <w:right w:val="none" w:sz="0" w:space="0" w:color="auto"/>
          </w:divBdr>
        </w:div>
        <w:div w:id="1362587576">
          <w:marLeft w:val="0"/>
          <w:marRight w:val="0"/>
          <w:marTop w:val="0"/>
          <w:marBottom w:val="0"/>
          <w:divBdr>
            <w:top w:val="none" w:sz="0" w:space="0" w:color="auto"/>
            <w:left w:val="none" w:sz="0" w:space="0" w:color="auto"/>
            <w:bottom w:val="none" w:sz="0" w:space="0" w:color="auto"/>
            <w:right w:val="none" w:sz="0" w:space="0" w:color="auto"/>
          </w:divBdr>
        </w:div>
        <w:div w:id="449516952">
          <w:marLeft w:val="0"/>
          <w:marRight w:val="0"/>
          <w:marTop w:val="0"/>
          <w:marBottom w:val="0"/>
          <w:divBdr>
            <w:top w:val="none" w:sz="0" w:space="0" w:color="auto"/>
            <w:left w:val="none" w:sz="0" w:space="0" w:color="auto"/>
            <w:bottom w:val="none" w:sz="0" w:space="0" w:color="auto"/>
            <w:right w:val="none" w:sz="0" w:space="0" w:color="auto"/>
          </w:divBdr>
        </w:div>
        <w:div w:id="1699432834">
          <w:marLeft w:val="0"/>
          <w:marRight w:val="0"/>
          <w:marTop w:val="0"/>
          <w:marBottom w:val="0"/>
          <w:divBdr>
            <w:top w:val="none" w:sz="0" w:space="0" w:color="auto"/>
            <w:left w:val="none" w:sz="0" w:space="0" w:color="auto"/>
            <w:bottom w:val="none" w:sz="0" w:space="0" w:color="auto"/>
            <w:right w:val="none" w:sz="0" w:space="0" w:color="auto"/>
          </w:divBdr>
        </w:div>
        <w:div w:id="706680524">
          <w:marLeft w:val="0"/>
          <w:marRight w:val="0"/>
          <w:marTop w:val="0"/>
          <w:marBottom w:val="0"/>
          <w:divBdr>
            <w:top w:val="none" w:sz="0" w:space="0" w:color="auto"/>
            <w:left w:val="none" w:sz="0" w:space="0" w:color="auto"/>
            <w:bottom w:val="none" w:sz="0" w:space="0" w:color="auto"/>
            <w:right w:val="none" w:sz="0" w:space="0" w:color="auto"/>
          </w:divBdr>
        </w:div>
        <w:div w:id="745997964">
          <w:marLeft w:val="0"/>
          <w:marRight w:val="0"/>
          <w:marTop w:val="0"/>
          <w:marBottom w:val="0"/>
          <w:divBdr>
            <w:top w:val="none" w:sz="0" w:space="0" w:color="auto"/>
            <w:left w:val="none" w:sz="0" w:space="0" w:color="auto"/>
            <w:bottom w:val="none" w:sz="0" w:space="0" w:color="auto"/>
            <w:right w:val="none" w:sz="0" w:space="0" w:color="auto"/>
          </w:divBdr>
        </w:div>
        <w:div w:id="1025835599">
          <w:marLeft w:val="0"/>
          <w:marRight w:val="0"/>
          <w:marTop w:val="0"/>
          <w:marBottom w:val="0"/>
          <w:divBdr>
            <w:top w:val="none" w:sz="0" w:space="0" w:color="auto"/>
            <w:left w:val="none" w:sz="0" w:space="0" w:color="auto"/>
            <w:bottom w:val="none" w:sz="0" w:space="0" w:color="auto"/>
            <w:right w:val="none" w:sz="0" w:space="0" w:color="auto"/>
          </w:divBdr>
        </w:div>
        <w:div w:id="332075754">
          <w:marLeft w:val="0"/>
          <w:marRight w:val="0"/>
          <w:marTop w:val="0"/>
          <w:marBottom w:val="0"/>
          <w:divBdr>
            <w:top w:val="none" w:sz="0" w:space="0" w:color="auto"/>
            <w:left w:val="none" w:sz="0" w:space="0" w:color="auto"/>
            <w:bottom w:val="none" w:sz="0" w:space="0" w:color="auto"/>
            <w:right w:val="none" w:sz="0" w:space="0" w:color="auto"/>
          </w:divBdr>
        </w:div>
        <w:div w:id="808595926">
          <w:marLeft w:val="0"/>
          <w:marRight w:val="0"/>
          <w:marTop w:val="0"/>
          <w:marBottom w:val="0"/>
          <w:divBdr>
            <w:top w:val="none" w:sz="0" w:space="0" w:color="auto"/>
            <w:left w:val="none" w:sz="0" w:space="0" w:color="auto"/>
            <w:bottom w:val="none" w:sz="0" w:space="0" w:color="auto"/>
            <w:right w:val="none" w:sz="0" w:space="0" w:color="auto"/>
          </w:divBdr>
        </w:div>
        <w:div w:id="59451901">
          <w:marLeft w:val="0"/>
          <w:marRight w:val="0"/>
          <w:marTop w:val="0"/>
          <w:marBottom w:val="0"/>
          <w:divBdr>
            <w:top w:val="none" w:sz="0" w:space="0" w:color="auto"/>
            <w:left w:val="none" w:sz="0" w:space="0" w:color="auto"/>
            <w:bottom w:val="none" w:sz="0" w:space="0" w:color="auto"/>
            <w:right w:val="none" w:sz="0" w:space="0" w:color="auto"/>
          </w:divBdr>
        </w:div>
        <w:div w:id="1413501803">
          <w:marLeft w:val="0"/>
          <w:marRight w:val="0"/>
          <w:marTop w:val="0"/>
          <w:marBottom w:val="0"/>
          <w:divBdr>
            <w:top w:val="none" w:sz="0" w:space="0" w:color="auto"/>
            <w:left w:val="none" w:sz="0" w:space="0" w:color="auto"/>
            <w:bottom w:val="none" w:sz="0" w:space="0" w:color="auto"/>
            <w:right w:val="none" w:sz="0" w:space="0" w:color="auto"/>
          </w:divBdr>
        </w:div>
        <w:div w:id="1665468595">
          <w:marLeft w:val="0"/>
          <w:marRight w:val="0"/>
          <w:marTop w:val="0"/>
          <w:marBottom w:val="0"/>
          <w:divBdr>
            <w:top w:val="none" w:sz="0" w:space="0" w:color="auto"/>
            <w:left w:val="none" w:sz="0" w:space="0" w:color="auto"/>
            <w:bottom w:val="none" w:sz="0" w:space="0" w:color="auto"/>
            <w:right w:val="none" w:sz="0" w:space="0" w:color="auto"/>
          </w:divBdr>
        </w:div>
        <w:div w:id="1484739346">
          <w:marLeft w:val="0"/>
          <w:marRight w:val="0"/>
          <w:marTop w:val="0"/>
          <w:marBottom w:val="0"/>
          <w:divBdr>
            <w:top w:val="none" w:sz="0" w:space="0" w:color="auto"/>
            <w:left w:val="none" w:sz="0" w:space="0" w:color="auto"/>
            <w:bottom w:val="none" w:sz="0" w:space="0" w:color="auto"/>
            <w:right w:val="none" w:sz="0" w:space="0" w:color="auto"/>
          </w:divBdr>
        </w:div>
        <w:div w:id="103035474">
          <w:marLeft w:val="0"/>
          <w:marRight w:val="0"/>
          <w:marTop w:val="0"/>
          <w:marBottom w:val="0"/>
          <w:divBdr>
            <w:top w:val="none" w:sz="0" w:space="0" w:color="auto"/>
            <w:left w:val="none" w:sz="0" w:space="0" w:color="auto"/>
            <w:bottom w:val="none" w:sz="0" w:space="0" w:color="auto"/>
            <w:right w:val="none" w:sz="0" w:space="0" w:color="auto"/>
          </w:divBdr>
        </w:div>
        <w:div w:id="266546504">
          <w:marLeft w:val="0"/>
          <w:marRight w:val="0"/>
          <w:marTop w:val="0"/>
          <w:marBottom w:val="0"/>
          <w:divBdr>
            <w:top w:val="none" w:sz="0" w:space="0" w:color="auto"/>
            <w:left w:val="none" w:sz="0" w:space="0" w:color="auto"/>
            <w:bottom w:val="none" w:sz="0" w:space="0" w:color="auto"/>
            <w:right w:val="none" w:sz="0" w:space="0" w:color="auto"/>
          </w:divBdr>
        </w:div>
        <w:div w:id="1102798088">
          <w:marLeft w:val="0"/>
          <w:marRight w:val="0"/>
          <w:marTop w:val="0"/>
          <w:marBottom w:val="0"/>
          <w:divBdr>
            <w:top w:val="none" w:sz="0" w:space="0" w:color="auto"/>
            <w:left w:val="none" w:sz="0" w:space="0" w:color="auto"/>
            <w:bottom w:val="none" w:sz="0" w:space="0" w:color="auto"/>
            <w:right w:val="none" w:sz="0" w:space="0" w:color="auto"/>
          </w:divBdr>
        </w:div>
        <w:div w:id="622149811">
          <w:marLeft w:val="0"/>
          <w:marRight w:val="0"/>
          <w:marTop w:val="0"/>
          <w:marBottom w:val="0"/>
          <w:divBdr>
            <w:top w:val="none" w:sz="0" w:space="0" w:color="auto"/>
            <w:left w:val="none" w:sz="0" w:space="0" w:color="auto"/>
            <w:bottom w:val="none" w:sz="0" w:space="0" w:color="auto"/>
            <w:right w:val="none" w:sz="0" w:space="0" w:color="auto"/>
          </w:divBdr>
        </w:div>
        <w:div w:id="1087113157">
          <w:marLeft w:val="0"/>
          <w:marRight w:val="0"/>
          <w:marTop w:val="0"/>
          <w:marBottom w:val="0"/>
          <w:divBdr>
            <w:top w:val="none" w:sz="0" w:space="0" w:color="auto"/>
            <w:left w:val="none" w:sz="0" w:space="0" w:color="auto"/>
            <w:bottom w:val="none" w:sz="0" w:space="0" w:color="auto"/>
            <w:right w:val="none" w:sz="0" w:space="0" w:color="auto"/>
          </w:divBdr>
        </w:div>
      </w:divsChild>
    </w:div>
    <w:div w:id="23094782">
      <w:marLeft w:val="0"/>
      <w:marRight w:val="0"/>
      <w:marTop w:val="0"/>
      <w:marBottom w:val="0"/>
      <w:divBdr>
        <w:top w:val="none" w:sz="0" w:space="0" w:color="auto"/>
        <w:left w:val="none" w:sz="0" w:space="0" w:color="auto"/>
        <w:bottom w:val="none" w:sz="0" w:space="0" w:color="auto"/>
        <w:right w:val="none" w:sz="0" w:space="0" w:color="auto"/>
      </w:divBdr>
    </w:div>
    <w:div w:id="23363247">
      <w:marLeft w:val="0"/>
      <w:marRight w:val="0"/>
      <w:marTop w:val="0"/>
      <w:marBottom w:val="0"/>
      <w:divBdr>
        <w:top w:val="none" w:sz="0" w:space="0" w:color="auto"/>
        <w:left w:val="none" w:sz="0" w:space="0" w:color="auto"/>
        <w:bottom w:val="none" w:sz="0" w:space="0" w:color="auto"/>
        <w:right w:val="none" w:sz="0" w:space="0" w:color="auto"/>
      </w:divBdr>
    </w:div>
    <w:div w:id="42411390">
      <w:marLeft w:val="0"/>
      <w:marRight w:val="0"/>
      <w:marTop w:val="0"/>
      <w:marBottom w:val="0"/>
      <w:divBdr>
        <w:top w:val="none" w:sz="0" w:space="0" w:color="auto"/>
        <w:left w:val="none" w:sz="0" w:space="0" w:color="auto"/>
        <w:bottom w:val="none" w:sz="0" w:space="0" w:color="auto"/>
        <w:right w:val="none" w:sz="0" w:space="0" w:color="auto"/>
      </w:divBdr>
    </w:div>
    <w:div w:id="59596229">
      <w:marLeft w:val="0"/>
      <w:marRight w:val="0"/>
      <w:marTop w:val="0"/>
      <w:marBottom w:val="0"/>
      <w:divBdr>
        <w:top w:val="none" w:sz="0" w:space="0" w:color="auto"/>
        <w:left w:val="none" w:sz="0" w:space="0" w:color="auto"/>
        <w:bottom w:val="none" w:sz="0" w:space="0" w:color="auto"/>
        <w:right w:val="none" w:sz="0" w:space="0" w:color="auto"/>
      </w:divBdr>
    </w:div>
    <w:div w:id="61298462">
      <w:marLeft w:val="0"/>
      <w:marRight w:val="0"/>
      <w:marTop w:val="0"/>
      <w:marBottom w:val="0"/>
      <w:divBdr>
        <w:top w:val="none" w:sz="0" w:space="0" w:color="auto"/>
        <w:left w:val="none" w:sz="0" w:space="0" w:color="auto"/>
        <w:bottom w:val="none" w:sz="0" w:space="0" w:color="auto"/>
        <w:right w:val="none" w:sz="0" w:space="0" w:color="auto"/>
      </w:divBdr>
    </w:div>
    <w:div w:id="65615844">
      <w:marLeft w:val="0"/>
      <w:marRight w:val="0"/>
      <w:marTop w:val="0"/>
      <w:marBottom w:val="0"/>
      <w:divBdr>
        <w:top w:val="none" w:sz="0" w:space="0" w:color="auto"/>
        <w:left w:val="none" w:sz="0" w:space="0" w:color="auto"/>
        <w:bottom w:val="none" w:sz="0" w:space="0" w:color="auto"/>
        <w:right w:val="none" w:sz="0" w:space="0" w:color="auto"/>
      </w:divBdr>
    </w:div>
    <w:div w:id="68619403">
      <w:marLeft w:val="0"/>
      <w:marRight w:val="0"/>
      <w:marTop w:val="0"/>
      <w:marBottom w:val="0"/>
      <w:divBdr>
        <w:top w:val="none" w:sz="0" w:space="0" w:color="auto"/>
        <w:left w:val="none" w:sz="0" w:space="0" w:color="auto"/>
        <w:bottom w:val="none" w:sz="0" w:space="0" w:color="auto"/>
        <w:right w:val="none" w:sz="0" w:space="0" w:color="auto"/>
      </w:divBdr>
    </w:div>
    <w:div w:id="71398080">
      <w:marLeft w:val="0"/>
      <w:marRight w:val="0"/>
      <w:marTop w:val="0"/>
      <w:marBottom w:val="0"/>
      <w:divBdr>
        <w:top w:val="none" w:sz="0" w:space="0" w:color="auto"/>
        <w:left w:val="none" w:sz="0" w:space="0" w:color="auto"/>
        <w:bottom w:val="none" w:sz="0" w:space="0" w:color="auto"/>
        <w:right w:val="none" w:sz="0" w:space="0" w:color="auto"/>
      </w:divBdr>
    </w:div>
    <w:div w:id="84814110">
      <w:marLeft w:val="0"/>
      <w:marRight w:val="0"/>
      <w:marTop w:val="0"/>
      <w:marBottom w:val="0"/>
      <w:divBdr>
        <w:top w:val="none" w:sz="0" w:space="0" w:color="auto"/>
        <w:left w:val="none" w:sz="0" w:space="0" w:color="auto"/>
        <w:bottom w:val="none" w:sz="0" w:space="0" w:color="auto"/>
        <w:right w:val="none" w:sz="0" w:space="0" w:color="auto"/>
      </w:divBdr>
    </w:div>
    <w:div w:id="85225408">
      <w:marLeft w:val="0"/>
      <w:marRight w:val="0"/>
      <w:marTop w:val="0"/>
      <w:marBottom w:val="0"/>
      <w:divBdr>
        <w:top w:val="none" w:sz="0" w:space="0" w:color="auto"/>
        <w:left w:val="none" w:sz="0" w:space="0" w:color="auto"/>
        <w:bottom w:val="none" w:sz="0" w:space="0" w:color="auto"/>
        <w:right w:val="none" w:sz="0" w:space="0" w:color="auto"/>
      </w:divBdr>
    </w:div>
    <w:div w:id="90929847">
      <w:marLeft w:val="0"/>
      <w:marRight w:val="0"/>
      <w:marTop w:val="0"/>
      <w:marBottom w:val="0"/>
      <w:divBdr>
        <w:top w:val="none" w:sz="0" w:space="0" w:color="auto"/>
        <w:left w:val="none" w:sz="0" w:space="0" w:color="auto"/>
        <w:bottom w:val="none" w:sz="0" w:space="0" w:color="auto"/>
        <w:right w:val="none" w:sz="0" w:space="0" w:color="auto"/>
      </w:divBdr>
    </w:div>
    <w:div w:id="95289763">
      <w:marLeft w:val="0"/>
      <w:marRight w:val="0"/>
      <w:marTop w:val="0"/>
      <w:marBottom w:val="0"/>
      <w:divBdr>
        <w:top w:val="none" w:sz="0" w:space="0" w:color="auto"/>
        <w:left w:val="none" w:sz="0" w:space="0" w:color="auto"/>
        <w:bottom w:val="none" w:sz="0" w:space="0" w:color="auto"/>
        <w:right w:val="none" w:sz="0" w:space="0" w:color="auto"/>
      </w:divBdr>
    </w:div>
    <w:div w:id="96410376">
      <w:marLeft w:val="0"/>
      <w:marRight w:val="0"/>
      <w:marTop w:val="0"/>
      <w:marBottom w:val="0"/>
      <w:divBdr>
        <w:top w:val="none" w:sz="0" w:space="0" w:color="auto"/>
        <w:left w:val="none" w:sz="0" w:space="0" w:color="auto"/>
        <w:bottom w:val="none" w:sz="0" w:space="0" w:color="auto"/>
        <w:right w:val="none" w:sz="0" w:space="0" w:color="auto"/>
      </w:divBdr>
    </w:div>
    <w:div w:id="96876995">
      <w:marLeft w:val="0"/>
      <w:marRight w:val="0"/>
      <w:marTop w:val="0"/>
      <w:marBottom w:val="0"/>
      <w:divBdr>
        <w:top w:val="none" w:sz="0" w:space="0" w:color="auto"/>
        <w:left w:val="none" w:sz="0" w:space="0" w:color="auto"/>
        <w:bottom w:val="none" w:sz="0" w:space="0" w:color="auto"/>
        <w:right w:val="none" w:sz="0" w:space="0" w:color="auto"/>
      </w:divBdr>
      <w:divsChild>
        <w:div w:id="1320426584">
          <w:marLeft w:val="0"/>
          <w:marRight w:val="0"/>
          <w:marTop w:val="0"/>
          <w:marBottom w:val="0"/>
          <w:divBdr>
            <w:top w:val="none" w:sz="0" w:space="0" w:color="auto"/>
            <w:left w:val="none" w:sz="0" w:space="0" w:color="auto"/>
            <w:bottom w:val="none" w:sz="0" w:space="0" w:color="auto"/>
            <w:right w:val="none" w:sz="0" w:space="0" w:color="auto"/>
          </w:divBdr>
        </w:div>
        <w:div w:id="2024088728">
          <w:marLeft w:val="0"/>
          <w:marRight w:val="0"/>
          <w:marTop w:val="0"/>
          <w:marBottom w:val="0"/>
          <w:divBdr>
            <w:top w:val="none" w:sz="0" w:space="0" w:color="auto"/>
            <w:left w:val="none" w:sz="0" w:space="0" w:color="auto"/>
            <w:bottom w:val="none" w:sz="0" w:space="0" w:color="auto"/>
            <w:right w:val="none" w:sz="0" w:space="0" w:color="auto"/>
          </w:divBdr>
        </w:div>
        <w:div w:id="2127193652">
          <w:marLeft w:val="0"/>
          <w:marRight w:val="0"/>
          <w:marTop w:val="0"/>
          <w:marBottom w:val="0"/>
          <w:divBdr>
            <w:top w:val="none" w:sz="0" w:space="0" w:color="auto"/>
            <w:left w:val="none" w:sz="0" w:space="0" w:color="auto"/>
            <w:bottom w:val="none" w:sz="0" w:space="0" w:color="auto"/>
            <w:right w:val="none" w:sz="0" w:space="0" w:color="auto"/>
          </w:divBdr>
        </w:div>
        <w:div w:id="2008239446">
          <w:marLeft w:val="0"/>
          <w:marRight w:val="0"/>
          <w:marTop w:val="0"/>
          <w:marBottom w:val="0"/>
          <w:divBdr>
            <w:top w:val="none" w:sz="0" w:space="0" w:color="auto"/>
            <w:left w:val="none" w:sz="0" w:space="0" w:color="auto"/>
            <w:bottom w:val="none" w:sz="0" w:space="0" w:color="auto"/>
            <w:right w:val="none" w:sz="0" w:space="0" w:color="auto"/>
          </w:divBdr>
        </w:div>
        <w:div w:id="2048993478">
          <w:marLeft w:val="0"/>
          <w:marRight w:val="0"/>
          <w:marTop w:val="0"/>
          <w:marBottom w:val="0"/>
          <w:divBdr>
            <w:top w:val="none" w:sz="0" w:space="0" w:color="auto"/>
            <w:left w:val="none" w:sz="0" w:space="0" w:color="auto"/>
            <w:bottom w:val="none" w:sz="0" w:space="0" w:color="auto"/>
            <w:right w:val="none" w:sz="0" w:space="0" w:color="auto"/>
          </w:divBdr>
        </w:div>
        <w:div w:id="1468470825">
          <w:marLeft w:val="0"/>
          <w:marRight w:val="0"/>
          <w:marTop w:val="0"/>
          <w:marBottom w:val="0"/>
          <w:divBdr>
            <w:top w:val="none" w:sz="0" w:space="0" w:color="auto"/>
            <w:left w:val="none" w:sz="0" w:space="0" w:color="auto"/>
            <w:bottom w:val="none" w:sz="0" w:space="0" w:color="auto"/>
            <w:right w:val="none" w:sz="0" w:space="0" w:color="auto"/>
          </w:divBdr>
        </w:div>
        <w:div w:id="1018311512">
          <w:marLeft w:val="0"/>
          <w:marRight w:val="0"/>
          <w:marTop w:val="0"/>
          <w:marBottom w:val="0"/>
          <w:divBdr>
            <w:top w:val="none" w:sz="0" w:space="0" w:color="auto"/>
            <w:left w:val="none" w:sz="0" w:space="0" w:color="auto"/>
            <w:bottom w:val="none" w:sz="0" w:space="0" w:color="auto"/>
            <w:right w:val="none" w:sz="0" w:space="0" w:color="auto"/>
          </w:divBdr>
        </w:div>
        <w:div w:id="1220484296">
          <w:marLeft w:val="0"/>
          <w:marRight w:val="0"/>
          <w:marTop w:val="0"/>
          <w:marBottom w:val="0"/>
          <w:divBdr>
            <w:top w:val="none" w:sz="0" w:space="0" w:color="auto"/>
            <w:left w:val="none" w:sz="0" w:space="0" w:color="auto"/>
            <w:bottom w:val="none" w:sz="0" w:space="0" w:color="auto"/>
            <w:right w:val="none" w:sz="0" w:space="0" w:color="auto"/>
          </w:divBdr>
        </w:div>
        <w:div w:id="747576651">
          <w:marLeft w:val="0"/>
          <w:marRight w:val="0"/>
          <w:marTop w:val="0"/>
          <w:marBottom w:val="0"/>
          <w:divBdr>
            <w:top w:val="none" w:sz="0" w:space="0" w:color="auto"/>
            <w:left w:val="none" w:sz="0" w:space="0" w:color="auto"/>
            <w:bottom w:val="none" w:sz="0" w:space="0" w:color="auto"/>
            <w:right w:val="none" w:sz="0" w:space="0" w:color="auto"/>
          </w:divBdr>
        </w:div>
        <w:div w:id="1696030489">
          <w:marLeft w:val="0"/>
          <w:marRight w:val="0"/>
          <w:marTop w:val="0"/>
          <w:marBottom w:val="0"/>
          <w:divBdr>
            <w:top w:val="none" w:sz="0" w:space="0" w:color="auto"/>
            <w:left w:val="none" w:sz="0" w:space="0" w:color="auto"/>
            <w:bottom w:val="none" w:sz="0" w:space="0" w:color="auto"/>
            <w:right w:val="none" w:sz="0" w:space="0" w:color="auto"/>
          </w:divBdr>
        </w:div>
        <w:div w:id="2013295429">
          <w:marLeft w:val="0"/>
          <w:marRight w:val="0"/>
          <w:marTop w:val="0"/>
          <w:marBottom w:val="0"/>
          <w:divBdr>
            <w:top w:val="none" w:sz="0" w:space="0" w:color="auto"/>
            <w:left w:val="none" w:sz="0" w:space="0" w:color="auto"/>
            <w:bottom w:val="none" w:sz="0" w:space="0" w:color="auto"/>
            <w:right w:val="none" w:sz="0" w:space="0" w:color="auto"/>
          </w:divBdr>
        </w:div>
        <w:div w:id="1330060571">
          <w:marLeft w:val="0"/>
          <w:marRight w:val="0"/>
          <w:marTop w:val="0"/>
          <w:marBottom w:val="0"/>
          <w:divBdr>
            <w:top w:val="none" w:sz="0" w:space="0" w:color="auto"/>
            <w:left w:val="none" w:sz="0" w:space="0" w:color="auto"/>
            <w:bottom w:val="none" w:sz="0" w:space="0" w:color="auto"/>
            <w:right w:val="none" w:sz="0" w:space="0" w:color="auto"/>
          </w:divBdr>
        </w:div>
        <w:div w:id="864321308">
          <w:marLeft w:val="0"/>
          <w:marRight w:val="0"/>
          <w:marTop w:val="0"/>
          <w:marBottom w:val="0"/>
          <w:divBdr>
            <w:top w:val="none" w:sz="0" w:space="0" w:color="auto"/>
            <w:left w:val="none" w:sz="0" w:space="0" w:color="auto"/>
            <w:bottom w:val="none" w:sz="0" w:space="0" w:color="auto"/>
            <w:right w:val="none" w:sz="0" w:space="0" w:color="auto"/>
          </w:divBdr>
        </w:div>
        <w:div w:id="2047875711">
          <w:marLeft w:val="0"/>
          <w:marRight w:val="0"/>
          <w:marTop w:val="0"/>
          <w:marBottom w:val="0"/>
          <w:divBdr>
            <w:top w:val="none" w:sz="0" w:space="0" w:color="auto"/>
            <w:left w:val="none" w:sz="0" w:space="0" w:color="auto"/>
            <w:bottom w:val="none" w:sz="0" w:space="0" w:color="auto"/>
            <w:right w:val="none" w:sz="0" w:space="0" w:color="auto"/>
          </w:divBdr>
        </w:div>
        <w:div w:id="22707341">
          <w:marLeft w:val="0"/>
          <w:marRight w:val="0"/>
          <w:marTop w:val="0"/>
          <w:marBottom w:val="0"/>
          <w:divBdr>
            <w:top w:val="none" w:sz="0" w:space="0" w:color="auto"/>
            <w:left w:val="none" w:sz="0" w:space="0" w:color="auto"/>
            <w:bottom w:val="none" w:sz="0" w:space="0" w:color="auto"/>
            <w:right w:val="none" w:sz="0" w:space="0" w:color="auto"/>
          </w:divBdr>
        </w:div>
      </w:divsChild>
    </w:div>
    <w:div w:id="100148883">
      <w:marLeft w:val="0"/>
      <w:marRight w:val="0"/>
      <w:marTop w:val="0"/>
      <w:marBottom w:val="0"/>
      <w:divBdr>
        <w:top w:val="none" w:sz="0" w:space="0" w:color="auto"/>
        <w:left w:val="none" w:sz="0" w:space="0" w:color="auto"/>
        <w:bottom w:val="none" w:sz="0" w:space="0" w:color="auto"/>
        <w:right w:val="none" w:sz="0" w:space="0" w:color="auto"/>
      </w:divBdr>
    </w:div>
    <w:div w:id="105931569">
      <w:marLeft w:val="0"/>
      <w:marRight w:val="0"/>
      <w:marTop w:val="0"/>
      <w:marBottom w:val="0"/>
      <w:divBdr>
        <w:top w:val="none" w:sz="0" w:space="0" w:color="auto"/>
        <w:left w:val="none" w:sz="0" w:space="0" w:color="auto"/>
        <w:bottom w:val="none" w:sz="0" w:space="0" w:color="auto"/>
        <w:right w:val="none" w:sz="0" w:space="0" w:color="auto"/>
      </w:divBdr>
    </w:div>
    <w:div w:id="123281906">
      <w:marLeft w:val="0"/>
      <w:marRight w:val="0"/>
      <w:marTop w:val="0"/>
      <w:marBottom w:val="0"/>
      <w:divBdr>
        <w:top w:val="none" w:sz="0" w:space="0" w:color="auto"/>
        <w:left w:val="none" w:sz="0" w:space="0" w:color="auto"/>
        <w:bottom w:val="none" w:sz="0" w:space="0" w:color="auto"/>
        <w:right w:val="none" w:sz="0" w:space="0" w:color="auto"/>
      </w:divBdr>
    </w:div>
    <w:div w:id="125317811">
      <w:marLeft w:val="0"/>
      <w:marRight w:val="0"/>
      <w:marTop w:val="0"/>
      <w:marBottom w:val="0"/>
      <w:divBdr>
        <w:top w:val="none" w:sz="0" w:space="0" w:color="auto"/>
        <w:left w:val="none" w:sz="0" w:space="0" w:color="auto"/>
        <w:bottom w:val="none" w:sz="0" w:space="0" w:color="auto"/>
        <w:right w:val="none" w:sz="0" w:space="0" w:color="auto"/>
      </w:divBdr>
    </w:div>
    <w:div w:id="130025329">
      <w:marLeft w:val="0"/>
      <w:marRight w:val="0"/>
      <w:marTop w:val="0"/>
      <w:marBottom w:val="0"/>
      <w:divBdr>
        <w:top w:val="none" w:sz="0" w:space="0" w:color="auto"/>
        <w:left w:val="none" w:sz="0" w:space="0" w:color="auto"/>
        <w:bottom w:val="none" w:sz="0" w:space="0" w:color="auto"/>
        <w:right w:val="none" w:sz="0" w:space="0" w:color="auto"/>
      </w:divBdr>
    </w:div>
    <w:div w:id="131334679">
      <w:marLeft w:val="0"/>
      <w:marRight w:val="0"/>
      <w:marTop w:val="0"/>
      <w:marBottom w:val="0"/>
      <w:divBdr>
        <w:top w:val="none" w:sz="0" w:space="0" w:color="auto"/>
        <w:left w:val="none" w:sz="0" w:space="0" w:color="auto"/>
        <w:bottom w:val="none" w:sz="0" w:space="0" w:color="auto"/>
        <w:right w:val="none" w:sz="0" w:space="0" w:color="auto"/>
      </w:divBdr>
    </w:div>
    <w:div w:id="142039855">
      <w:marLeft w:val="0"/>
      <w:marRight w:val="0"/>
      <w:marTop w:val="0"/>
      <w:marBottom w:val="0"/>
      <w:divBdr>
        <w:top w:val="none" w:sz="0" w:space="0" w:color="auto"/>
        <w:left w:val="none" w:sz="0" w:space="0" w:color="auto"/>
        <w:bottom w:val="none" w:sz="0" w:space="0" w:color="auto"/>
        <w:right w:val="none" w:sz="0" w:space="0" w:color="auto"/>
      </w:divBdr>
    </w:div>
    <w:div w:id="142354720">
      <w:marLeft w:val="0"/>
      <w:marRight w:val="0"/>
      <w:marTop w:val="0"/>
      <w:marBottom w:val="0"/>
      <w:divBdr>
        <w:top w:val="none" w:sz="0" w:space="0" w:color="auto"/>
        <w:left w:val="none" w:sz="0" w:space="0" w:color="auto"/>
        <w:bottom w:val="none" w:sz="0" w:space="0" w:color="auto"/>
        <w:right w:val="none" w:sz="0" w:space="0" w:color="auto"/>
      </w:divBdr>
    </w:div>
    <w:div w:id="149105219">
      <w:marLeft w:val="0"/>
      <w:marRight w:val="0"/>
      <w:marTop w:val="0"/>
      <w:marBottom w:val="0"/>
      <w:divBdr>
        <w:top w:val="none" w:sz="0" w:space="0" w:color="auto"/>
        <w:left w:val="none" w:sz="0" w:space="0" w:color="auto"/>
        <w:bottom w:val="none" w:sz="0" w:space="0" w:color="auto"/>
        <w:right w:val="none" w:sz="0" w:space="0" w:color="auto"/>
      </w:divBdr>
    </w:div>
    <w:div w:id="149910751">
      <w:marLeft w:val="0"/>
      <w:marRight w:val="0"/>
      <w:marTop w:val="0"/>
      <w:marBottom w:val="0"/>
      <w:divBdr>
        <w:top w:val="none" w:sz="0" w:space="0" w:color="auto"/>
        <w:left w:val="none" w:sz="0" w:space="0" w:color="auto"/>
        <w:bottom w:val="none" w:sz="0" w:space="0" w:color="auto"/>
        <w:right w:val="none" w:sz="0" w:space="0" w:color="auto"/>
      </w:divBdr>
    </w:div>
    <w:div w:id="155726307">
      <w:marLeft w:val="0"/>
      <w:marRight w:val="0"/>
      <w:marTop w:val="0"/>
      <w:marBottom w:val="0"/>
      <w:divBdr>
        <w:top w:val="none" w:sz="0" w:space="0" w:color="auto"/>
        <w:left w:val="none" w:sz="0" w:space="0" w:color="auto"/>
        <w:bottom w:val="none" w:sz="0" w:space="0" w:color="auto"/>
        <w:right w:val="none" w:sz="0" w:space="0" w:color="auto"/>
      </w:divBdr>
    </w:div>
    <w:div w:id="170880687">
      <w:marLeft w:val="0"/>
      <w:marRight w:val="0"/>
      <w:marTop w:val="0"/>
      <w:marBottom w:val="0"/>
      <w:divBdr>
        <w:top w:val="none" w:sz="0" w:space="0" w:color="auto"/>
        <w:left w:val="none" w:sz="0" w:space="0" w:color="auto"/>
        <w:bottom w:val="none" w:sz="0" w:space="0" w:color="auto"/>
        <w:right w:val="none" w:sz="0" w:space="0" w:color="auto"/>
      </w:divBdr>
    </w:div>
    <w:div w:id="176426894">
      <w:marLeft w:val="0"/>
      <w:marRight w:val="0"/>
      <w:marTop w:val="0"/>
      <w:marBottom w:val="0"/>
      <w:divBdr>
        <w:top w:val="none" w:sz="0" w:space="0" w:color="auto"/>
        <w:left w:val="none" w:sz="0" w:space="0" w:color="auto"/>
        <w:bottom w:val="none" w:sz="0" w:space="0" w:color="auto"/>
        <w:right w:val="none" w:sz="0" w:space="0" w:color="auto"/>
      </w:divBdr>
    </w:div>
    <w:div w:id="180120817">
      <w:marLeft w:val="0"/>
      <w:marRight w:val="0"/>
      <w:marTop w:val="0"/>
      <w:marBottom w:val="0"/>
      <w:divBdr>
        <w:top w:val="none" w:sz="0" w:space="0" w:color="auto"/>
        <w:left w:val="none" w:sz="0" w:space="0" w:color="auto"/>
        <w:bottom w:val="none" w:sz="0" w:space="0" w:color="auto"/>
        <w:right w:val="none" w:sz="0" w:space="0" w:color="auto"/>
      </w:divBdr>
    </w:div>
    <w:div w:id="190264780">
      <w:marLeft w:val="0"/>
      <w:marRight w:val="0"/>
      <w:marTop w:val="0"/>
      <w:marBottom w:val="0"/>
      <w:divBdr>
        <w:top w:val="none" w:sz="0" w:space="0" w:color="auto"/>
        <w:left w:val="none" w:sz="0" w:space="0" w:color="auto"/>
        <w:bottom w:val="none" w:sz="0" w:space="0" w:color="auto"/>
        <w:right w:val="none" w:sz="0" w:space="0" w:color="auto"/>
      </w:divBdr>
    </w:div>
    <w:div w:id="192303679">
      <w:marLeft w:val="0"/>
      <w:marRight w:val="0"/>
      <w:marTop w:val="0"/>
      <w:marBottom w:val="0"/>
      <w:divBdr>
        <w:top w:val="none" w:sz="0" w:space="0" w:color="auto"/>
        <w:left w:val="none" w:sz="0" w:space="0" w:color="auto"/>
        <w:bottom w:val="none" w:sz="0" w:space="0" w:color="auto"/>
        <w:right w:val="none" w:sz="0" w:space="0" w:color="auto"/>
      </w:divBdr>
    </w:div>
    <w:div w:id="202599526">
      <w:marLeft w:val="0"/>
      <w:marRight w:val="0"/>
      <w:marTop w:val="0"/>
      <w:marBottom w:val="0"/>
      <w:divBdr>
        <w:top w:val="none" w:sz="0" w:space="0" w:color="auto"/>
        <w:left w:val="none" w:sz="0" w:space="0" w:color="auto"/>
        <w:bottom w:val="none" w:sz="0" w:space="0" w:color="auto"/>
        <w:right w:val="none" w:sz="0" w:space="0" w:color="auto"/>
      </w:divBdr>
    </w:div>
    <w:div w:id="203248709">
      <w:marLeft w:val="0"/>
      <w:marRight w:val="0"/>
      <w:marTop w:val="0"/>
      <w:marBottom w:val="0"/>
      <w:divBdr>
        <w:top w:val="none" w:sz="0" w:space="0" w:color="auto"/>
        <w:left w:val="none" w:sz="0" w:space="0" w:color="auto"/>
        <w:bottom w:val="none" w:sz="0" w:space="0" w:color="auto"/>
        <w:right w:val="none" w:sz="0" w:space="0" w:color="auto"/>
      </w:divBdr>
    </w:div>
    <w:div w:id="213272830">
      <w:marLeft w:val="0"/>
      <w:marRight w:val="0"/>
      <w:marTop w:val="0"/>
      <w:marBottom w:val="0"/>
      <w:divBdr>
        <w:top w:val="none" w:sz="0" w:space="0" w:color="auto"/>
        <w:left w:val="none" w:sz="0" w:space="0" w:color="auto"/>
        <w:bottom w:val="none" w:sz="0" w:space="0" w:color="auto"/>
        <w:right w:val="none" w:sz="0" w:space="0" w:color="auto"/>
      </w:divBdr>
    </w:div>
    <w:div w:id="213583150">
      <w:marLeft w:val="0"/>
      <w:marRight w:val="0"/>
      <w:marTop w:val="0"/>
      <w:marBottom w:val="0"/>
      <w:divBdr>
        <w:top w:val="none" w:sz="0" w:space="0" w:color="auto"/>
        <w:left w:val="none" w:sz="0" w:space="0" w:color="auto"/>
        <w:bottom w:val="none" w:sz="0" w:space="0" w:color="auto"/>
        <w:right w:val="none" w:sz="0" w:space="0" w:color="auto"/>
      </w:divBdr>
    </w:div>
    <w:div w:id="213741458">
      <w:marLeft w:val="0"/>
      <w:marRight w:val="0"/>
      <w:marTop w:val="0"/>
      <w:marBottom w:val="0"/>
      <w:divBdr>
        <w:top w:val="none" w:sz="0" w:space="0" w:color="auto"/>
        <w:left w:val="none" w:sz="0" w:space="0" w:color="auto"/>
        <w:bottom w:val="none" w:sz="0" w:space="0" w:color="auto"/>
        <w:right w:val="none" w:sz="0" w:space="0" w:color="auto"/>
      </w:divBdr>
    </w:div>
    <w:div w:id="214513392">
      <w:marLeft w:val="0"/>
      <w:marRight w:val="0"/>
      <w:marTop w:val="0"/>
      <w:marBottom w:val="0"/>
      <w:divBdr>
        <w:top w:val="none" w:sz="0" w:space="0" w:color="auto"/>
        <w:left w:val="none" w:sz="0" w:space="0" w:color="auto"/>
        <w:bottom w:val="none" w:sz="0" w:space="0" w:color="auto"/>
        <w:right w:val="none" w:sz="0" w:space="0" w:color="auto"/>
      </w:divBdr>
    </w:div>
    <w:div w:id="229121646">
      <w:marLeft w:val="0"/>
      <w:marRight w:val="0"/>
      <w:marTop w:val="0"/>
      <w:marBottom w:val="0"/>
      <w:divBdr>
        <w:top w:val="none" w:sz="0" w:space="0" w:color="auto"/>
        <w:left w:val="none" w:sz="0" w:space="0" w:color="auto"/>
        <w:bottom w:val="none" w:sz="0" w:space="0" w:color="auto"/>
        <w:right w:val="none" w:sz="0" w:space="0" w:color="auto"/>
      </w:divBdr>
    </w:div>
    <w:div w:id="244069776">
      <w:marLeft w:val="0"/>
      <w:marRight w:val="0"/>
      <w:marTop w:val="0"/>
      <w:marBottom w:val="0"/>
      <w:divBdr>
        <w:top w:val="none" w:sz="0" w:space="0" w:color="auto"/>
        <w:left w:val="none" w:sz="0" w:space="0" w:color="auto"/>
        <w:bottom w:val="none" w:sz="0" w:space="0" w:color="auto"/>
        <w:right w:val="none" w:sz="0" w:space="0" w:color="auto"/>
      </w:divBdr>
    </w:div>
    <w:div w:id="244728814">
      <w:marLeft w:val="0"/>
      <w:marRight w:val="0"/>
      <w:marTop w:val="0"/>
      <w:marBottom w:val="0"/>
      <w:divBdr>
        <w:top w:val="none" w:sz="0" w:space="0" w:color="auto"/>
        <w:left w:val="none" w:sz="0" w:space="0" w:color="auto"/>
        <w:bottom w:val="none" w:sz="0" w:space="0" w:color="auto"/>
        <w:right w:val="none" w:sz="0" w:space="0" w:color="auto"/>
      </w:divBdr>
      <w:divsChild>
        <w:div w:id="1717703159">
          <w:marLeft w:val="0"/>
          <w:marRight w:val="0"/>
          <w:marTop w:val="0"/>
          <w:marBottom w:val="0"/>
          <w:divBdr>
            <w:top w:val="none" w:sz="0" w:space="0" w:color="auto"/>
            <w:left w:val="none" w:sz="0" w:space="0" w:color="auto"/>
            <w:bottom w:val="none" w:sz="0" w:space="0" w:color="auto"/>
            <w:right w:val="none" w:sz="0" w:space="0" w:color="auto"/>
          </w:divBdr>
        </w:div>
        <w:div w:id="813644537">
          <w:marLeft w:val="0"/>
          <w:marRight w:val="0"/>
          <w:marTop w:val="0"/>
          <w:marBottom w:val="0"/>
          <w:divBdr>
            <w:top w:val="none" w:sz="0" w:space="0" w:color="auto"/>
            <w:left w:val="none" w:sz="0" w:space="0" w:color="auto"/>
            <w:bottom w:val="none" w:sz="0" w:space="0" w:color="auto"/>
            <w:right w:val="none" w:sz="0" w:space="0" w:color="auto"/>
          </w:divBdr>
        </w:div>
        <w:div w:id="1800100503">
          <w:marLeft w:val="0"/>
          <w:marRight w:val="0"/>
          <w:marTop w:val="0"/>
          <w:marBottom w:val="0"/>
          <w:divBdr>
            <w:top w:val="none" w:sz="0" w:space="0" w:color="auto"/>
            <w:left w:val="none" w:sz="0" w:space="0" w:color="auto"/>
            <w:bottom w:val="none" w:sz="0" w:space="0" w:color="auto"/>
            <w:right w:val="none" w:sz="0" w:space="0" w:color="auto"/>
          </w:divBdr>
        </w:div>
        <w:div w:id="1661229796">
          <w:marLeft w:val="0"/>
          <w:marRight w:val="0"/>
          <w:marTop w:val="0"/>
          <w:marBottom w:val="0"/>
          <w:divBdr>
            <w:top w:val="none" w:sz="0" w:space="0" w:color="auto"/>
            <w:left w:val="none" w:sz="0" w:space="0" w:color="auto"/>
            <w:bottom w:val="none" w:sz="0" w:space="0" w:color="auto"/>
            <w:right w:val="none" w:sz="0" w:space="0" w:color="auto"/>
          </w:divBdr>
        </w:div>
        <w:div w:id="221446498">
          <w:marLeft w:val="0"/>
          <w:marRight w:val="0"/>
          <w:marTop w:val="0"/>
          <w:marBottom w:val="0"/>
          <w:divBdr>
            <w:top w:val="none" w:sz="0" w:space="0" w:color="auto"/>
            <w:left w:val="none" w:sz="0" w:space="0" w:color="auto"/>
            <w:bottom w:val="none" w:sz="0" w:space="0" w:color="auto"/>
            <w:right w:val="none" w:sz="0" w:space="0" w:color="auto"/>
          </w:divBdr>
        </w:div>
        <w:div w:id="333414308">
          <w:marLeft w:val="0"/>
          <w:marRight w:val="0"/>
          <w:marTop w:val="0"/>
          <w:marBottom w:val="0"/>
          <w:divBdr>
            <w:top w:val="none" w:sz="0" w:space="0" w:color="auto"/>
            <w:left w:val="none" w:sz="0" w:space="0" w:color="auto"/>
            <w:bottom w:val="none" w:sz="0" w:space="0" w:color="auto"/>
            <w:right w:val="none" w:sz="0" w:space="0" w:color="auto"/>
          </w:divBdr>
        </w:div>
        <w:div w:id="1831023722">
          <w:marLeft w:val="0"/>
          <w:marRight w:val="0"/>
          <w:marTop w:val="0"/>
          <w:marBottom w:val="0"/>
          <w:divBdr>
            <w:top w:val="none" w:sz="0" w:space="0" w:color="auto"/>
            <w:left w:val="none" w:sz="0" w:space="0" w:color="auto"/>
            <w:bottom w:val="none" w:sz="0" w:space="0" w:color="auto"/>
            <w:right w:val="none" w:sz="0" w:space="0" w:color="auto"/>
          </w:divBdr>
        </w:div>
        <w:div w:id="1484350165">
          <w:marLeft w:val="0"/>
          <w:marRight w:val="0"/>
          <w:marTop w:val="0"/>
          <w:marBottom w:val="0"/>
          <w:divBdr>
            <w:top w:val="none" w:sz="0" w:space="0" w:color="auto"/>
            <w:left w:val="none" w:sz="0" w:space="0" w:color="auto"/>
            <w:bottom w:val="none" w:sz="0" w:space="0" w:color="auto"/>
            <w:right w:val="none" w:sz="0" w:space="0" w:color="auto"/>
          </w:divBdr>
        </w:div>
        <w:div w:id="522398699">
          <w:marLeft w:val="0"/>
          <w:marRight w:val="0"/>
          <w:marTop w:val="0"/>
          <w:marBottom w:val="0"/>
          <w:divBdr>
            <w:top w:val="none" w:sz="0" w:space="0" w:color="auto"/>
            <w:left w:val="none" w:sz="0" w:space="0" w:color="auto"/>
            <w:bottom w:val="none" w:sz="0" w:space="0" w:color="auto"/>
            <w:right w:val="none" w:sz="0" w:space="0" w:color="auto"/>
          </w:divBdr>
        </w:div>
        <w:div w:id="1732727409">
          <w:marLeft w:val="0"/>
          <w:marRight w:val="0"/>
          <w:marTop w:val="0"/>
          <w:marBottom w:val="0"/>
          <w:divBdr>
            <w:top w:val="none" w:sz="0" w:space="0" w:color="auto"/>
            <w:left w:val="none" w:sz="0" w:space="0" w:color="auto"/>
            <w:bottom w:val="none" w:sz="0" w:space="0" w:color="auto"/>
            <w:right w:val="none" w:sz="0" w:space="0" w:color="auto"/>
          </w:divBdr>
        </w:div>
        <w:div w:id="1698044734">
          <w:marLeft w:val="0"/>
          <w:marRight w:val="0"/>
          <w:marTop w:val="0"/>
          <w:marBottom w:val="0"/>
          <w:divBdr>
            <w:top w:val="none" w:sz="0" w:space="0" w:color="auto"/>
            <w:left w:val="none" w:sz="0" w:space="0" w:color="auto"/>
            <w:bottom w:val="none" w:sz="0" w:space="0" w:color="auto"/>
            <w:right w:val="none" w:sz="0" w:space="0" w:color="auto"/>
          </w:divBdr>
        </w:div>
        <w:div w:id="401371686">
          <w:marLeft w:val="0"/>
          <w:marRight w:val="0"/>
          <w:marTop w:val="0"/>
          <w:marBottom w:val="0"/>
          <w:divBdr>
            <w:top w:val="none" w:sz="0" w:space="0" w:color="auto"/>
            <w:left w:val="none" w:sz="0" w:space="0" w:color="auto"/>
            <w:bottom w:val="none" w:sz="0" w:space="0" w:color="auto"/>
            <w:right w:val="none" w:sz="0" w:space="0" w:color="auto"/>
          </w:divBdr>
        </w:div>
        <w:div w:id="1031295981">
          <w:marLeft w:val="0"/>
          <w:marRight w:val="0"/>
          <w:marTop w:val="0"/>
          <w:marBottom w:val="0"/>
          <w:divBdr>
            <w:top w:val="none" w:sz="0" w:space="0" w:color="auto"/>
            <w:left w:val="none" w:sz="0" w:space="0" w:color="auto"/>
            <w:bottom w:val="none" w:sz="0" w:space="0" w:color="auto"/>
            <w:right w:val="none" w:sz="0" w:space="0" w:color="auto"/>
          </w:divBdr>
        </w:div>
        <w:div w:id="1235164565">
          <w:marLeft w:val="0"/>
          <w:marRight w:val="0"/>
          <w:marTop w:val="0"/>
          <w:marBottom w:val="0"/>
          <w:divBdr>
            <w:top w:val="none" w:sz="0" w:space="0" w:color="auto"/>
            <w:left w:val="none" w:sz="0" w:space="0" w:color="auto"/>
            <w:bottom w:val="none" w:sz="0" w:space="0" w:color="auto"/>
            <w:right w:val="none" w:sz="0" w:space="0" w:color="auto"/>
          </w:divBdr>
        </w:div>
        <w:div w:id="1983268284">
          <w:marLeft w:val="0"/>
          <w:marRight w:val="0"/>
          <w:marTop w:val="0"/>
          <w:marBottom w:val="0"/>
          <w:divBdr>
            <w:top w:val="none" w:sz="0" w:space="0" w:color="auto"/>
            <w:left w:val="none" w:sz="0" w:space="0" w:color="auto"/>
            <w:bottom w:val="none" w:sz="0" w:space="0" w:color="auto"/>
            <w:right w:val="none" w:sz="0" w:space="0" w:color="auto"/>
          </w:divBdr>
        </w:div>
        <w:div w:id="1805198600">
          <w:marLeft w:val="0"/>
          <w:marRight w:val="0"/>
          <w:marTop w:val="0"/>
          <w:marBottom w:val="0"/>
          <w:divBdr>
            <w:top w:val="none" w:sz="0" w:space="0" w:color="auto"/>
            <w:left w:val="none" w:sz="0" w:space="0" w:color="auto"/>
            <w:bottom w:val="none" w:sz="0" w:space="0" w:color="auto"/>
            <w:right w:val="none" w:sz="0" w:space="0" w:color="auto"/>
          </w:divBdr>
        </w:div>
      </w:divsChild>
    </w:div>
    <w:div w:id="257981478">
      <w:marLeft w:val="0"/>
      <w:marRight w:val="0"/>
      <w:marTop w:val="0"/>
      <w:marBottom w:val="0"/>
      <w:divBdr>
        <w:top w:val="none" w:sz="0" w:space="0" w:color="auto"/>
        <w:left w:val="none" w:sz="0" w:space="0" w:color="auto"/>
        <w:bottom w:val="none" w:sz="0" w:space="0" w:color="auto"/>
        <w:right w:val="none" w:sz="0" w:space="0" w:color="auto"/>
      </w:divBdr>
    </w:div>
    <w:div w:id="260182460">
      <w:marLeft w:val="0"/>
      <w:marRight w:val="0"/>
      <w:marTop w:val="0"/>
      <w:marBottom w:val="0"/>
      <w:divBdr>
        <w:top w:val="none" w:sz="0" w:space="0" w:color="auto"/>
        <w:left w:val="none" w:sz="0" w:space="0" w:color="auto"/>
        <w:bottom w:val="none" w:sz="0" w:space="0" w:color="auto"/>
        <w:right w:val="none" w:sz="0" w:space="0" w:color="auto"/>
      </w:divBdr>
    </w:div>
    <w:div w:id="266276293">
      <w:marLeft w:val="0"/>
      <w:marRight w:val="0"/>
      <w:marTop w:val="0"/>
      <w:marBottom w:val="0"/>
      <w:divBdr>
        <w:top w:val="none" w:sz="0" w:space="0" w:color="auto"/>
        <w:left w:val="none" w:sz="0" w:space="0" w:color="auto"/>
        <w:bottom w:val="none" w:sz="0" w:space="0" w:color="auto"/>
        <w:right w:val="none" w:sz="0" w:space="0" w:color="auto"/>
      </w:divBdr>
    </w:div>
    <w:div w:id="272833414">
      <w:marLeft w:val="0"/>
      <w:marRight w:val="0"/>
      <w:marTop w:val="0"/>
      <w:marBottom w:val="0"/>
      <w:divBdr>
        <w:top w:val="none" w:sz="0" w:space="0" w:color="auto"/>
        <w:left w:val="none" w:sz="0" w:space="0" w:color="auto"/>
        <w:bottom w:val="none" w:sz="0" w:space="0" w:color="auto"/>
        <w:right w:val="none" w:sz="0" w:space="0" w:color="auto"/>
      </w:divBdr>
    </w:div>
    <w:div w:id="273907711">
      <w:marLeft w:val="0"/>
      <w:marRight w:val="0"/>
      <w:marTop w:val="0"/>
      <w:marBottom w:val="0"/>
      <w:divBdr>
        <w:top w:val="none" w:sz="0" w:space="0" w:color="auto"/>
        <w:left w:val="none" w:sz="0" w:space="0" w:color="auto"/>
        <w:bottom w:val="none" w:sz="0" w:space="0" w:color="auto"/>
        <w:right w:val="none" w:sz="0" w:space="0" w:color="auto"/>
      </w:divBdr>
    </w:div>
    <w:div w:id="279647257">
      <w:marLeft w:val="0"/>
      <w:marRight w:val="0"/>
      <w:marTop w:val="0"/>
      <w:marBottom w:val="0"/>
      <w:divBdr>
        <w:top w:val="none" w:sz="0" w:space="0" w:color="auto"/>
        <w:left w:val="none" w:sz="0" w:space="0" w:color="auto"/>
        <w:bottom w:val="none" w:sz="0" w:space="0" w:color="auto"/>
        <w:right w:val="none" w:sz="0" w:space="0" w:color="auto"/>
      </w:divBdr>
    </w:div>
    <w:div w:id="280495574">
      <w:marLeft w:val="0"/>
      <w:marRight w:val="0"/>
      <w:marTop w:val="0"/>
      <w:marBottom w:val="0"/>
      <w:divBdr>
        <w:top w:val="none" w:sz="0" w:space="0" w:color="auto"/>
        <w:left w:val="none" w:sz="0" w:space="0" w:color="auto"/>
        <w:bottom w:val="none" w:sz="0" w:space="0" w:color="auto"/>
        <w:right w:val="none" w:sz="0" w:space="0" w:color="auto"/>
      </w:divBdr>
    </w:div>
    <w:div w:id="286787244">
      <w:marLeft w:val="0"/>
      <w:marRight w:val="0"/>
      <w:marTop w:val="0"/>
      <w:marBottom w:val="0"/>
      <w:divBdr>
        <w:top w:val="none" w:sz="0" w:space="0" w:color="auto"/>
        <w:left w:val="none" w:sz="0" w:space="0" w:color="auto"/>
        <w:bottom w:val="none" w:sz="0" w:space="0" w:color="auto"/>
        <w:right w:val="none" w:sz="0" w:space="0" w:color="auto"/>
      </w:divBdr>
    </w:div>
    <w:div w:id="288054454">
      <w:marLeft w:val="0"/>
      <w:marRight w:val="0"/>
      <w:marTop w:val="0"/>
      <w:marBottom w:val="0"/>
      <w:divBdr>
        <w:top w:val="none" w:sz="0" w:space="0" w:color="auto"/>
        <w:left w:val="none" w:sz="0" w:space="0" w:color="auto"/>
        <w:bottom w:val="none" w:sz="0" w:space="0" w:color="auto"/>
        <w:right w:val="none" w:sz="0" w:space="0" w:color="auto"/>
      </w:divBdr>
      <w:divsChild>
        <w:div w:id="197591300">
          <w:marLeft w:val="0"/>
          <w:marRight w:val="0"/>
          <w:marTop w:val="0"/>
          <w:marBottom w:val="0"/>
          <w:divBdr>
            <w:top w:val="none" w:sz="0" w:space="0" w:color="auto"/>
            <w:left w:val="none" w:sz="0" w:space="0" w:color="auto"/>
            <w:bottom w:val="none" w:sz="0" w:space="0" w:color="auto"/>
            <w:right w:val="none" w:sz="0" w:space="0" w:color="auto"/>
          </w:divBdr>
        </w:div>
        <w:div w:id="247617393">
          <w:marLeft w:val="0"/>
          <w:marRight w:val="0"/>
          <w:marTop w:val="0"/>
          <w:marBottom w:val="0"/>
          <w:divBdr>
            <w:top w:val="none" w:sz="0" w:space="0" w:color="auto"/>
            <w:left w:val="none" w:sz="0" w:space="0" w:color="auto"/>
            <w:bottom w:val="none" w:sz="0" w:space="0" w:color="auto"/>
            <w:right w:val="none" w:sz="0" w:space="0" w:color="auto"/>
          </w:divBdr>
        </w:div>
        <w:div w:id="922689232">
          <w:marLeft w:val="0"/>
          <w:marRight w:val="0"/>
          <w:marTop w:val="0"/>
          <w:marBottom w:val="0"/>
          <w:divBdr>
            <w:top w:val="none" w:sz="0" w:space="0" w:color="auto"/>
            <w:left w:val="none" w:sz="0" w:space="0" w:color="auto"/>
            <w:bottom w:val="none" w:sz="0" w:space="0" w:color="auto"/>
            <w:right w:val="none" w:sz="0" w:space="0" w:color="auto"/>
          </w:divBdr>
        </w:div>
        <w:div w:id="842087594">
          <w:marLeft w:val="0"/>
          <w:marRight w:val="0"/>
          <w:marTop w:val="0"/>
          <w:marBottom w:val="0"/>
          <w:divBdr>
            <w:top w:val="none" w:sz="0" w:space="0" w:color="auto"/>
            <w:left w:val="none" w:sz="0" w:space="0" w:color="auto"/>
            <w:bottom w:val="none" w:sz="0" w:space="0" w:color="auto"/>
            <w:right w:val="none" w:sz="0" w:space="0" w:color="auto"/>
          </w:divBdr>
        </w:div>
        <w:div w:id="1920358372">
          <w:marLeft w:val="0"/>
          <w:marRight w:val="0"/>
          <w:marTop w:val="0"/>
          <w:marBottom w:val="0"/>
          <w:divBdr>
            <w:top w:val="none" w:sz="0" w:space="0" w:color="auto"/>
            <w:left w:val="none" w:sz="0" w:space="0" w:color="auto"/>
            <w:bottom w:val="none" w:sz="0" w:space="0" w:color="auto"/>
            <w:right w:val="none" w:sz="0" w:space="0" w:color="auto"/>
          </w:divBdr>
        </w:div>
        <w:div w:id="1607037109">
          <w:marLeft w:val="0"/>
          <w:marRight w:val="0"/>
          <w:marTop w:val="0"/>
          <w:marBottom w:val="0"/>
          <w:divBdr>
            <w:top w:val="none" w:sz="0" w:space="0" w:color="auto"/>
            <w:left w:val="none" w:sz="0" w:space="0" w:color="auto"/>
            <w:bottom w:val="none" w:sz="0" w:space="0" w:color="auto"/>
            <w:right w:val="none" w:sz="0" w:space="0" w:color="auto"/>
          </w:divBdr>
        </w:div>
        <w:div w:id="1835803657">
          <w:marLeft w:val="0"/>
          <w:marRight w:val="0"/>
          <w:marTop w:val="0"/>
          <w:marBottom w:val="0"/>
          <w:divBdr>
            <w:top w:val="none" w:sz="0" w:space="0" w:color="auto"/>
            <w:left w:val="none" w:sz="0" w:space="0" w:color="auto"/>
            <w:bottom w:val="none" w:sz="0" w:space="0" w:color="auto"/>
            <w:right w:val="none" w:sz="0" w:space="0" w:color="auto"/>
          </w:divBdr>
        </w:div>
        <w:div w:id="1986616898">
          <w:marLeft w:val="0"/>
          <w:marRight w:val="0"/>
          <w:marTop w:val="0"/>
          <w:marBottom w:val="0"/>
          <w:divBdr>
            <w:top w:val="none" w:sz="0" w:space="0" w:color="auto"/>
            <w:left w:val="none" w:sz="0" w:space="0" w:color="auto"/>
            <w:bottom w:val="none" w:sz="0" w:space="0" w:color="auto"/>
            <w:right w:val="none" w:sz="0" w:space="0" w:color="auto"/>
          </w:divBdr>
        </w:div>
        <w:div w:id="1074233089">
          <w:marLeft w:val="0"/>
          <w:marRight w:val="0"/>
          <w:marTop w:val="0"/>
          <w:marBottom w:val="0"/>
          <w:divBdr>
            <w:top w:val="none" w:sz="0" w:space="0" w:color="auto"/>
            <w:left w:val="none" w:sz="0" w:space="0" w:color="auto"/>
            <w:bottom w:val="none" w:sz="0" w:space="0" w:color="auto"/>
            <w:right w:val="none" w:sz="0" w:space="0" w:color="auto"/>
          </w:divBdr>
        </w:div>
        <w:div w:id="1993485219">
          <w:marLeft w:val="0"/>
          <w:marRight w:val="0"/>
          <w:marTop w:val="0"/>
          <w:marBottom w:val="0"/>
          <w:divBdr>
            <w:top w:val="none" w:sz="0" w:space="0" w:color="auto"/>
            <w:left w:val="none" w:sz="0" w:space="0" w:color="auto"/>
            <w:bottom w:val="none" w:sz="0" w:space="0" w:color="auto"/>
            <w:right w:val="none" w:sz="0" w:space="0" w:color="auto"/>
          </w:divBdr>
        </w:div>
        <w:div w:id="562520366">
          <w:marLeft w:val="0"/>
          <w:marRight w:val="0"/>
          <w:marTop w:val="0"/>
          <w:marBottom w:val="0"/>
          <w:divBdr>
            <w:top w:val="none" w:sz="0" w:space="0" w:color="auto"/>
            <w:left w:val="none" w:sz="0" w:space="0" w:color="auto"/>
            <w:bottom w:val="none" w:sz="0" w:space="0" w:color="auto"/>
            <w:right w:val="none" w:sz="0" w:space="0" w:color="auto"/>
          </w:divBdr>
        </w:div>
        <w:div w:id="1158569741">
          <w:marLeft w:val="0"/>
          <w:marRight w:val="0"/>
          <w:marTop w:val="0"/>
          <w:marBottom w:val="0"/>
          <w:divBdr>
            <w:top w:val="none" w:sz="0" w:space="0" w:color="auto"/>
            <w:left w:val="none" w:sz="0" w:space="0" w:color="auto"/>
            <w:bottom w:val="none" w:sz="0" w:space="0" w:color="auto"/>
            <w:right w:val="none" w:sz="0" w:space="0" w:color="auto"/>
          </w:divBdr>
        </w:div>
        <w:div w:id="705443521">
          <w:marLeft w:val="0"/>
          <w:marRight w:val="0"/>
          <w:marTop w:val="0"/>
          <w:marBottom w:val="0"/>
          <w:divBdr>
            <w:top w:val="none" w:sz="0" w:space="0" w:color="auto"/>
            <w:left w:val="none" w:sz="0" w:space="0" w:color="auto"/>
            <w:bottom w:val="none" w:sz="0" w:space="0" w:color="auto"/>
            <w:right w:val="none" w:sz="0" w:space="0" w:color="auto"/>
          </w:divBdr>
        </w:div>
        <w:div w:id="670370547">
          <w:marLeft w:val="0"/>
          <w:marRight w:val="0"/>
          <w:marTop w:val="0"/>
          <w:marBottom w:val="0"/>
          <w:divBdr>
            <w:top w:val="none" w:sz="0" w:space="0" w:color="auto"/>
            <w:left w:val="none" w:sz="0" w:space="0" w:color="auto"/>
            <w:bottom w:val="none" w:sz="0" w:space="0" w:color="auto"/>
            <w:right w:val="none" w:sz="0" w:space="0" w:color="auto"/>
          </w:divBdr>
        </w:div>
        <w:div w:id="596138874">
          <w:marLeft w:val="0"/>
          <w:marRight w:val="0"/>
          <w:marTop w:val="0"/>
          <w:marBottom w:val="0"/>
          <w:divBdr>
            <w:top w:val="none" w:sz="0" w:space="0" w:color="auto"/>
            <w:left w:val="none" w:sz="0" w:space="0" w:color="auto"/>
            <w:bottom w:val="none" w:sz="0" w:space="0" w:color="auto"/>
            <w:right w:val="none" w:sz="0" w:space="0" w:color="auto"/>
          </w:divBdr>
        </w:div>
        <w:div w:id="2066641571">
          <w:marLeft w:val="0"/>
          <w:marRight w:val="0"/>
          <w:marTop w:val="0"/>
          <w:marBottom w:val="0"/>
          <w:divBdr>
            <w:top w:val="none" w:sz="0" w:space="0" w:color="auto"/>
            <w:left w:val="none" w:sz="0" w:space="0" w:color="auto"/>
            <w:bottom w:val="none" w:sz="0" w:space="0" w:color="auto"/>
            <w:right w:val="none" w:sz="0" w:space="0" w:color="auto"/>
          </w:divBdr>
        </w:div>
        <w:div w:id="1878228145">
          <w:marLeft w:val="0"/>
          <w:marRight w:val="0"/>
          <w:marTop w:val="0"/>
          <w:marBottom w:val="0"/>
          <w:divBdr>
            <w:top w:val="none" w:sz="0" w:space="0" w:color="auto"/>
            <w:left w:val="none" w:sz="0" w:space="0" w:color="auto"/>
            <w:bottom w:val="none" w:sz="0" w:space="0" w:color="auto"/>
            <w:right w:val="none" w:sz="0" w:space="0" w:color="auto"/>
          </w:divBdr>
        </w:div>
        <w:div w:id="1077706285">
          <w:marLeft w:val="0"/>
          <w:marRight w:val="0"/>
          <w:marTop w:val="0"/>
          <w:marBottom w:val="0"/>
          <w:divBdr>
            <w:top w:val="none" w:sz="0" w:space="0" w:color="auto"/>
            <w:left w:val="none" w:sz="0" w:space="0" w:color="auto"/>
            <w:bottom w:val="none" w:sz="0" w:space="0" w:color="auto"/>
            <w:right w:val="none" w:sz="0" w:space="0" w:color="auto"/>
          </w:divBdr>
        </w:div>
        <w:div w:id="830753366">
          <w:marLeft w:val="0"/>
          <w:marRight w:val="0"/>
          <w:marTop w:val="0"/>
          <w:marBottom w:val="0"/>
          <w:divBdr>
            <w:top w:val="none" w:sz="0" w:space="0" w:color="auto"/>
            <w:left w:val="none" w:sz="0" w:space="0" w:color="auto"/>
            <w:bottom w:val="none" w:sz="0" w:space="0" w:color="auto"/>
            <w:right w:val="none" w:sz="0" w:space="0" w:color="auto"/>
          </w:divBdr>
        </w:div>
        <w:div w:id="1864854772">
          <w:marLeft w:val="0"/>
          <w:marRight w:val="0"/>
          <w:marTop w:val="0"/>
          <w:marBottom w:val="0"/>
          <w:divBdr>
            <w:top w:val="none" w:sz="0" w:space="0" w:color="auto"/>
            <w:left w:val="none" w:sz="0" w:space="0" w:color="auto"/>
            <w:bottom w:val="none" w:sz="0" w:space="0" w:color="auto"/>
            <w:right w:val="none" w:sz="0" w:space="0" w:color="auto"/>
          </w:divBdr>
        </w:div>
        <w:div w:id="112722474">
          <w:marLeft w:val="0"/>
          <w:marRight w:val="0"/>
          <w:marTop w:val="0"/>
          <w:marBottom w:val="0"/>
          <w:divBdr>
            <w:top w:val="none" w:sz="0" w:space="0" w:color="auto"/>
            <w:left w:val="none" w:sz="0" w:space="0" w:color="auto"/>
            <w:bottom w:val="none" w:sz="0" w:space="0" w:color="auto"/>
            <w:right w:val="none" w:sz="0" w:space="0" w:color="auto"/>
          </w:divBdr>
        </w:div>
        <w:div w:id="259261722">
          <w:marLeft w:val="0"/>
          <w:marRight w:val="0"/>
          <w:marTop w:val="0"/>
          <w:marBottom w:val="0"/>
          <w:divBdr>
            <w:top w:val="none" w:sz="0" w:space="0" w:color="auto"/>
            <w:left w:val="none" w:sz="0" w:space="0" w:color="auto"/>
            <w:bottom w:val="none" w:sz="0" w:space="0" w:color="auto"/>
            <w:right w:val="none" w:sz="0" w:space="0" w:color="auto"/>
          </w:divBdr>
        </w:div>
        <w:div w:id="1185023765">
          <w:marLeft w:val="0"/>
          <w:marRight w:val="0"/>
          <w:marTop w:val="0"/>
          <w:marBottom w:val="0"/>
          <w:divBdr>
            <w:top w:val="none" w:sz="0" w:space="0" w:color="auto"/>
            <w:left w:val="none" w:sz="0" w:space="0" w:color="auto"/>
            <w:bottom w:val="none" w:sz="0" w:space="0" w:color="auto"/>
            <w:right w:val="none" w:sz="0" w:space="0" w:color="auto"/>
          </w:divBdr>
        </w:div>
        <w:div w:id="1188133258">
          <w:marLeft w:val="0"/>
          <w:marRight w:val="0"/>
          <w:marTop w:val="0"/>
          <w:marBottom w:val="0"/>
          <w:divBdr>
            <w:top w:val="none" w:sz="0" w:space="0" w:color="auto"/>
            <w:left w:val="none" w:sz="0" w:space="0" w:color="auto"/>
            <w:bottom w:val="none" w:sz="0" w:space="0" w:color="auto"/>
            <w:right w:val="none" w:sz="0" w:space="0" w:color="auto"/>
          </w:divBdr>
        </w:div>
        <w:div w:id="1430588700">
          <w:marLeft w:val="0"/>
          <w:marRight w:val="0"/>
          <w:marTop w:val="0"/>
          <w:marBottom w:val="0"/>
          <w:divBdr>
            <w:top w:val="none" w:sz="0" w:space="0" w:color="auto"/>
            <w:left w:val="none" w:sz="0" w:space="0" w:color="auto"/>
            <w:bottom w:val="none" w:sz="0" w:space="0" w:color="auto"/>
            <w:right w:val="none" w:sz="0" w:space="0" w:color="auto"/>
          </w:divBdr>
        </w:div>
        <w:div w:id="2008366664">
          <w:marLeft w:val="0"/>
          <w:marRight w:val="0"/>
          <w:marTop w:val="0"/>
          <w:marBottom w:val="0"/>
          <w:divBdr>
            <w:top w:val="none" w:sz="0" w:space="0" w:color="auto"/>
            <w:left w:val="none" w:sz="0" w:space="0" w:color="auto"/>
            <w:bottom w:val="none" w:sz="0" w:space="0" w:color="auto"/>
            <w:right w:val="none" w:sz="0" w:space="0" w:color="auto"/>
          </w:divBdr>
        </w:div>
        <w:div w:id="1493369444">
          <w:marLeft w:val="0"/>
          <w:marRight w:val="0"/>
          <w:marTop w:val="0"/>
          <w:marBottom w:val="0"/>
          <w:divBdr>
            <w:top w:val="none" w:sz="0" w:space="0" w:color="auto"/>
            <w:left w:val="none" w:sz="0" w:space="0" w:color="auto"/>
            <w:bottom w:val="none" w:sz="0" w:space="0" w:color="auto"/>
            <w:right w:val="none" w:sz="0" w:space="0" w:color="auto"/>
          </w:divBdr>
        </w:div>
        <w:div w:id="1296451964">
          <w:marLeft w:val="0"/>
          <w:marRight w:val="0"/>
          <w:marTop w:val="0"/>
          <w:marBottom w:val="0"/>
          <w:divBdr>
            <w:top w:val="none" w:sz="0" w:space="0" w:color="auto"/>
            <w:left w:val="none" w:sz="0" w:space="0" w:color="auto"/>
            <w:bottom w:val="none" w:sz="0" w:space="0" w:color="auto"/>
            <w:right w:val="none" w:sz="0" w:space="0" w:color="auto"/>
          </w:divBdr>
        </w:div>
        <w:div w:id="803501155">
          <w:marLeft w:val="0"/>
          <w:marRight w:val="0"/>
          <w:marTop w:val="0"/>
          <w:marBottom w:val="0"/>
          <w:divBdr>
            <w:top w:val="none" w:sz="0" w:space="0" w:color="auto"/>
            <w:left w:val="none" w:sz="0" w:space="0" w:color="auto"/>
            <w:bottom w:val="none" w:sz="0" w:space="0" w:color="auto"/>
            <w:right w:val="none" w:sz="0" w:space="0" w:color="auto"/>
          </w:divBdr>
        </w:div>
        <w:div w:id="514734447">
          <w:marLeft w:val="0"/>
          <w:marRight w:val="0"/>
          <w:marTop w:val="0"/>
          <w:marBottom w:val="0"/>
          <w:divBdr>
            <w:top w:val="none" w:sz="0" w:space="0" w:color="auto"/>
            <w:left w:val="none" w:sz="0" w:space="0" w:color="auto"/>
            <w:bottom w:val="none" w:sz="0" w:space="0" w:color="auto"/>
            <w:right w:val="none" w:sz="0" w:space="0" w:color="auto"/>
          </w:divBdr>
        </w:div>
        <w:div w:id="1727726041">
          <w:marLeft w:val="0"/>
          <w:marRight w:val="0"/>
          <w:marTop w:val="0"/>
          <w:marBottom w:val="0"/>
          <w:divBdr>
            <w:top w:val="none" w:sz="0" w:space="0" w:color="auto"/>
            <w:left w:val="none" w:sz="0" w:space="0" w:color="auto"/>
            <w:bottom w:val="none" w:sz="0" w:space="0" w:color="auto"/>
            <w:right w:val="none" w:sz="0" w:space="0" w:color="auto"/>
          </w:divBdr>
        </w:div>
        <w:div w:id="1634481330">
          <w:marLeft w:val="0"/>
          <w:marRight w:val="0"/>
          <w:marTop w:val="0"/>
          <w:marBottom w:val="0"/>
          <w:divBdr>
            <w:top w:val="none" w:sz="0" w:space="0" w:color="auto"/>
            <w:left w:val="none" w:sz="0" w:space="0" w:color="auto"/>
            <w:bottom w:val="none" w:sz="0" w:space="0" w:color="auto"/>
            <w:right w:val="none" w:sz="0" w:space="0" w:color="auto"/>
          </w:divBdr>
        </w:div>
        <w:div w:id="535123736">
          <w:marLeft w:val="0"/>
          <w:marRight w:val="0"/>
          <w:marTop w:val="0"/>
          <w:marBottom w:val="0"/>
          <w:divBdr>
            <w:top w:val="none" w:sz="0" w:space="0" w:color="auto"/>
            <w:left w:val="none" w:sz="0" w:space="0" w:color="auto"/>
            <w:bottom w:val="none" w:sz="0" w:space="0" w:color="auto"/>
            <w:right w:val="none" w:sz="0" w:space="0" w:color="auto"/>
          </w:divBdr>
        </w:div>
        <w:div w:id="1599294736">
          <w:marLeft w:val="0"/>
          <w:marRight w:val="0"/>
          <w:marTop w:val="0"/>
          <w:marBottom w:val="0"/>
          <w:divBdr>
            <w:top w:val="none" w:sz="0" w:space="0" w:color="auto"/>
            <w:left w:val="none" w:sz="0" w:space="0" w:color="auto"/>
            <w:bottom w:val="none" w:sz="0" w:space="0" w:color="auto"/>
            <w:right w:val="none" w:sz="0" w:space="0" w:color="auto"/>
          </w:divBdr>
        </w:div>
        <w:div w:id="229534780">
          <w:marLeft w:val="0"/>
          <w:marRight w:val="0"/>
          <w:marTop w:val="0"/>
          <w:marBottom w:val="0"/>
          <w:divBdr>
            <w:top w:val="none" w:sz="0" w:space="0" w:color="auto"/>
            <w:left w:val="none" w:sz="0" w:space="0" w:color="auto"/>
            <w:bottom w:val="none" w:sz="0" w:space="0" w:color="auto"/>
            <w:right w:val="none" w:sz="0" w:space="0" w:color="auto"/>
          </w:divBdr>
        </w:div>
        <w:div w:id="1851331441">
          <w:marLeft w:val="0"/>
          <w:marRight w:val="0"/>
          <w:marTop w:val="0"/>
          <w:marBottom w:val="0"/>
          <w:divBdr>
            <w:top w:val="none" w:sz="0" w:space="0" w:color="auto"/>
            <w:left w:val="none" w:sz="0" w:space="0" w:color="auto"/>
            <w:bottom w:val="none" w:sz="0" w:space="0" w:color="auto"/>
            <w:right w:val="none" w:sz="0" w:space="0" w:color="auto"/>
          </w:divBdr>
        </w:div>
        <w:div w:id="1468619535">
          <w:marLeft w:val="0"/>
          <w:marRight w:val="0"/>
          <w:marTop w:val="0"/>
          <w:marBottom w:val="0"/>
          <w:divBdr>
            <w:top w:val="none" w:sz="0" w:space="0" w:color="auto"/>
            <w:left w:val="none" w:sz="0" w:space="0" w:color="auto"/>
            <w:bottom w:val="none" w:sz="0" w:space="0" w:color="auto"/>
            <w:right w:val="none" w:sz="0" w:space="0" w:color="auto"/>
          </w:divBdr>
        </w:div>
        <w:div w:id="1729259875">
          <w:marLeft w:val="0"/>
          <w:marRight w:val="0"/>
          <w:marTop w:val="0"/>
          <w:marBottom w:val="0"/>
          <w:divBdr>
            <w:top w:val="none" w:sz="0" w:space="0" w:color="auto"/>
            <w:left w:val="none" w:sz="0" w:space="0" w:color="auto"/>
            <w:bottom w:val="none" w:sz="0" w:space="0" w:color="auto"/>
            <w:right w:val="none" w:sz="0" w:space="0" w:color="auto"/>
          </w:divBdr>
        </w:div>
        <w:div w:id="843320354">
          <w:marLeft w:val="0"/>
          <w:marRight w:val="0"/>
          <w:marTop w:val="0"/>
          <w:marBottom w:val="0"/>
          <w:divBdr>
            <w:top w:val="none" w:sz="0" w:space="0" w:color="auto"/>
            <w:left w:val="none" w:sz="0" w:space="0" w:color="auto"/>
            <w:bottom w:val="none" w:sz="0" w:space="0" w:color="auto"/>
            <w:right w:val="none" w:sz="0" w:space="0" w:color="auto"/>
          </w:divBdr>
        </w:div>
        <w:div w:id="70399013">
          <w:marLeft w:val="0"/>
          <w:marRight w:val="0"/>
          <w:marTop w:val="0"/>
          <w:marBottom w:val="0"/>
          <w:divBdr>
            <w:top w:val="none" w:sz="0" w:space="0" w:color="auto"/>
            <w:left w:val="none" w:sz="0" w:space="0" w:color="auto"/>
            <w:bottom w:val="none" w:sz="0" w:space="0" w:color="auto"/>
            <w:right w:val="none" w:sz="0" w:space="0" w:color="auto"/>
          </w:divBdr>
        </w:div>
        <w:div w:id="170873098">
          <w:marLeft w:val="0"/>
          <w:marRight w:val="0"/>
          <w:marTop w:val="0"/>
          <w:marBottom w:val="0"/>
          <w:divBdr>
            <w:top w:val="none" w:sz="0" w:space="0" w:color="auto"/>
            <w:left w:val="none" w:sz="0" w:space="0" w:color="auto"/>
            <w:bottom w:val="none" w:sz="0" w:space="0" w:color="auto"/>
            <w:right w:val="none" w:sz="0" w:space="0" w:color="auto"/>
          </w:divBdr>
        </w:div>
        <w:div w:id="492795214">
          <w:marLeft w:val="0"/>
          <w:marRight w:val="0"/>
          <w:marTop w:val="0"/>
          <w:marBottom w:val="0"/>
          <w:divBdr>
            <w:top w:val="none" w:sz="0" w:space="0" w:color="auto"/>
            <w:left w:val="none" w:sz="0" w:space="0" w:color="auto"/>
            <w:bottom w:val="none" w:sz="0" w:space="0" w:color="auto"/>
            <w:right w:val="none" w:sz="0" w:space="0" w:color="auto"/>
          </w:divBdr>
        </w:div>
        <w:div w:id="1734280513">
          <w:marLeft w:val="0"/>
          <w:marRight w:val="0"/>
          <w:marTop w:val="0"/>
          <w:marBottom w:val="0"/>
          <w:divBdr>
            <w:top w:val="none" w:sz="0" w:space="0" w:color="auto"/>
            <w:left w:val="none" w:sz="0" w:space="0" w:color="auto"/>
            <w:bottom w:val="none" w:sz="0" w:space="0" w:color="auto"/>
            <w:right w:val="none" w:sz="0" w:space="0" w:color="auto"/>
          </w:divBdr>
        </w:div>
        <w:div w:id="658462147">
          <w:marLeft w:val="0"/>
          <w:marRight w:val="0"/>
          <w:marTop w:val="0"/>
          <w:marBottom w:val="0"/>
          <w:divBdr>
            <w:top w:val="none" w:sz="0" w:space="0" w:color="auto"/>
            <w:left w:val="none" w:sz="0" w:space="0" w:color="auto"/>
            <w:bottom w:val="none" w:sz="0" w:space="0" w:color="auto"/>
            <w:right w:val="none" w:sz="0" w:space="0" w:color="auto"/>
          </w:divBdr>
        </w:div>
        <w:div w:id="1043139126">
          <w:marLeft w:val="0"/>
          <w:marRight w:val="0"/>
          <w:marTop w:val="0"/>
          <w:marBottom w:val="0"/>
          <w:divBdr>
            <w:top w:val="none" w:sz="0" w:space="0" w:color="auto"/>
            <w:left w:val="none" w:sz="0" w:space="0" w:color="auto"/>
            <w:bottom w:val="none" w:sz="0" w:space="0" w:color="auto"/>
            <w:right w:val="none" w:sz="0" w:space="0" w:color="auto"/>
          </w:divBdr>
        </w:div>
        <w:div w:id="1015577073">
          <w:marLeft w:val="0"/>
          <w:marRight w:val="0"/>
          <w:marTop w:val="0"/>
          <w:marBottom w:val="0"/>
          <w:divBdr>
            <w:top w:val="none" w:sz="0" w:space="0" w:color="auto"/>
            <w:left w:val="none" w:sz="0" w:space="0" w:color="auto"/>
            <w:bottom w:val="none" w:sz="0" w:space="0" w:color="auto"/>
            <w:right w:val="none" w:sz="0" w:space="0" w:color="auto"/>
          </w:divBdr>
        </w:div>
        <w:div w:id="1045987093">
          <w:marLeft w:val="0"/>
          <w:marRight w:val="0"/>
          <w:marTop w:val="0"/>
          <w:marBottom w:val="0"/>
          <w:divBdr>
            <w:top w:val="none" w:sz="0" w:space="0" w:color="auto"/>
            <w:left w:val="none" w:sz="0" w:space="0" w:color="auto"/>
            <w:bottom w:val="none" w:sz="0" w:space="0" w:color="auto"/>
            <w:right w:val="none" w:sz="0" w:space="0" w:color="auto"/>
          </w:divBdr>
        </w:div>
        <w:div w:id="39401152">
          <w:marLeft w:val="0"/>
          <w:marRight w:val="0"/>
          <w:marTop w:val="0"/>
          <w:marBottom w:val="0"/>
          <w:divBdr>
            <w:top w:val="none" w:sz="0" w:space="0" w:color="auto"/>
            <w:left w:val="none" w:sz="0" w:space="0" w:color="auto"/>
            <w:bottom w:val="none" w:sz="0" w:space="0" w:color="auto"/>
            <w:right w:val="none" w:sz="0" w:space="0" w:color="auto"/>
          </w:divBdr>
        </w:div>
        <w:div w:id="2087264147">
          <w:marLeft w:val="0"/>
          <w:marRight w:val="0"/>
          <w:marTop w:val="0"/>
          <w:marBottom w:val="0"/>
          <w:divBdr>
            <w:top w:val="none" w:sz="0" w:space="0" w:color="auto"/>
            <w:left w:val="none" w:sz="0" w:space="0" w:color="auto"/>
            <w:bottom w:val="none" w:sz="0" w:space="0" w:color="auto"/>
            <w:right w:val="none" w:sz="0" w:space="0" w:color="auto"/>
          </w:divBdr>
        </w:div>
        <w:div w:id="1329090627">
          <w:marLeft w:val="0"/>
          <w:marRight w:val="0"/>
          <w:marTop w:val="0"/>
          <w:marBottom w:val="0"/>
          <w:divBdr>
            <w:top w:val="none" w:sz="0" w:space="0" w:color="auto"/>
            <w:left w:val="none" w:sz="0" w:space="0" w:color="auto"/>
            <w:bottom w:val="none" w:sz="0" w:space="0" w:color="auto"/>
            <w:right w:val="none" w:sz="0" w:space="0" w:color="auto"/>
          </w:divBdr>
        </w:div>
        <w:div w:id="660504333">
          <w:marLeft w:val="0"/>
          <w:marRight w:val="0"/>
          <w:marTop w:val="0"/>
          <w:marBottom w:val="0"/>
          <w:divBdr>
            <w:top w:val="none" w:sz="0" w:space="0" w:color="auto"/>
            <w:left w:val="none" w:sz="0" w:space="0" w:color="auto"/>
            <w:bottom w:val="none" w:sz="0" w:space="0" w:color="auto"/>
            <w:right w:val="none" w:sz="0" w:space="0" w:color="auto"/>
          </w:divBdr>
        </w:div>
        <w:div w:id="894269295">
          <w:marLeft w:val="0"/>
          <w:marRight w:val="0"/>
          <w:marTop w:val="0"/>
          <w:marBottom w:val="0"/>
          <w:divBdr>
            <w:top w:val="none" w:sz="0" w:space="0" w:color="auto"/>
            <w:left w:val="none" w:sz="0" w:space="0" w:color="auto"/>
            <w:bottom w:val="none" w:sz="0" w:space="0" w:color="auto"/>
            <w:right w:val="none" w:sz="0" w:space="0" w:color="auto"/>
          </w:divBdr>
        </w:div>
        <w:div w:id="452090965">
          <w:marLeft w:val="0"/>
          <w:marRight w:val="0"/>
          <w:marTop w:val="0"/>
          <w:marBottom w:val="0"/>
          <w:divBdr>
            <w:top w:val="none" w:sz="0" w:space="0" w:color="auto"/>
            <w:left w:val="none" w:sz="0" w:space="0" w:color="auto"/>
            <w:bottom w:val="none" w:sz="0" w:space="0" w:color="auto"/>
            <w:right w:val="none" w:sz="0" w:space="0" w:color="auto"/>
          </w:divBdr>
        </w:div>
        <w:div w:id="1569804568">
          <w:marLeft w:val="0"/>
          <w:marRight w:val="0"/>
          <w:marTop w:val="0"/>
          <w:marBottom w:val="0"/>
          <w:divBdr>
            <w:top w:val="none" w:sz="0" w:space="0" w:color="auto"/>
            <w:left w:val="none" w:sz="0" w:space="0" w:color="auto"/>
            <w:bottom w:val="none" w:sz="0" w:space="0" w:color="auto"/>
            <w:right w:val="none" w:sz="0" w:space="0" w:color="auto"/>
          </w:divBdr>
        </w:div>
        <w:div w:id="398283690">
          <w:marLeft w:val="0"/>
          <w:marRight w:val="0"/>
          <w:marTop w:val="0"/>
          <w:marBottom w:val="0"/>
          <w:divBdr>
            <w:top w:val="none" w:sz="0" w:space="0" w:color="auto"/>
            <w:left w:val="none" w:sz="0" w:space="0" w:color="auto"/>
            <w:bottom w:val="none" w:sz="0" w:space="0" w:color="auto"/>
            <w:right w:val="none" w:sz="0" w:space="0" w:color="auto"/>
          </w:divBdr>
        </w:div>
        <w:div w:id="1322734089">
          <w:marLeft w:val="0"/>
          <w:marRight w:val="0"/>
          <w:marTop w:val="0"/>
          <w:marBottom w:val="0"/>
          <w:divBdr>
            <w:top w:val="none" w:sz="0" w:space="0" w:color="auto"/>
            <w:left w:val="none" w:sz="0" w:space="0" w:color="auto"/>
            <w:bottom w:val="none" w:sz="0" w:space="0" w:color="auto"/>
            <w:right w:val="none" w:sz="0" w:space="0" w:color="auto"/>
          </w:divBdr>
        </w:div>
        <w:div w:id="1270432259">
          <w:marLeft w:val="0"/>
          <w:marRight w:val="0"/>
          <w:marTop w:val="0"/>
          <w:marBottom w:val="0"/>
          <w:divBdr>
            <w:top w:val="none" w:sz="0" w:space="0" w:color="auto"/>
            <w:left w:val="none" w:sz="0" w:space="0" w:color="auto"/>
            <w:bottom w:val="none" w:sz="0" w:space="0" w:color="auto"/>
            <w:right w:val="none" w:sz="0" w:space="0" w:color="auto"/>
          </w:divBdr>
        </w:div>
        <w:div w:id="132990056">
          <w:marLeft w:val="0"/>
          <w:marRight w:val="0"/>
          <w:marTop w:val="0"/>
          <w:marBottom w:val="0"/>
          <w:divBdr>
            <w:top w:val="none" w:sz="0" w:space="0" w:color="auto"/>
            <w:left w:val="none" w:sz="0" w:space="0" w:color="auto"/>
            <w:bottom w:val="none" w:sz="0" w:space="0" w:color="auto"/>
            <w:right w:val="none" w:sz="0" w:space="0" w:color="auto"/>
          </w:divBdr>
        </w:div>
        <w:div w:id="2004510366">
          <w:marLeft w:val="0"/>
          <w:marRight w:val="0"/>
          <w:marTop w:val="0"/>
          <w:marBottom w:val="0"/>
          <w:divBdr>
            <w:top w:val="none" w:sz="0" w:space="0" w:color="auto"/>
            <w:left w:val="none" w:sz="0" w:space="0" w:color="auto"/>
            <w:bottom w:val="none" w:sz="0" w:space="0" w:color="auto"/>
            <w:right w:val="none" w:sz="0" w:space="0" w:color="auto"/>
          </w:divBdr>
        </w:div>
        <w:div w:id="1490097126">
          <w:marLeft w:val="0"/>
          <w:marRight w:val="0"/>
          <w:marTop w:val="0"/>
          <w:marBottom w:val="0"/>
          <w:divBdr>
            <w:top w:val="none" w:sz="0" w:space="0" w:color="auto"/>
            <w:left w:val="none" w:sz="0" w:space="0" w:color="auto"/>
            <w:bottom w:val="none" w:sz="0" w:space="0" w:color="auto"/>
            <w:right w:val="none" w:sz="0" w:space="0" w:color="auto"/>
          </w:divBdr>
        </w:div>
        <w:div w:id="2071489519">
          <w:marLeft w:val="0"/>
          <w:marRight w:val="0"/>
          <w:marTop w:val="0"/>
          <w:marBottom w:val="0"/>
          <w:divBdr>
            <w:top w:val="none" w:sz="0" w:space="0" w:color="auto"/>
            <w:left w:val="none" w:sz="0" w:space="0" w:color="auto"/>
            <w:bottom w:val="none" w:sz="0" w:space="0" w:color="auto"/>
            <w:right w:val="none" w:sz="0" w:space="0" w:color="auto"/>
          </w:divBdr>
        </w:div>
        <w:div w:id="1796951070">
          <w:marLeft w:val="0"/>
          <w:marRight w:val="0"/>
          <w:marTop w:val="0"/>
          <w:marBottom w:val="0"/>
          <w:divBdr>
            <w:top w:val="none" w:sz="0" w:space="0" w:color="auto"/>
            <w:left w:val="none" w:sz="0" w:space="0" w:color="auto"/>
            <w:bottom w:val="none" w:sz="0" w:space="0" w:color="auto"/>
            <w:right w:val="none" w:sz="0" w:space="0" w:color="auto"/>
          </w:divBdr>
        </w:div>
        <w:div w:id="1075513742">
          <w:marLeft w:val="0"/>
          <w:marRight w:val="0"/>
          <w:marTop w:val="0"/>
          <w:marBottom w:val="0"/>
          <w:divBdr>
            <w:top w:val="none" w:sz="0" w:space="0" w:color="auto"/>
            <w:left w:val="none" w:sz="0" w:space="0" w:color="auto"/>
            <w:bottom w:val="none" w:sz="0" w:space="0" w:color="auto"/>
            <w:right w:val="none" w:sz="0" w:space="0" w:color="auto"/>
          </w:divBdr>
        </w:div>
        <w:div w:id="320086728">
          <w:marLeft w:val="0"/>
          <w:marRight w:val="0"/>
          <w:marTop w:val="0"/>
          <w:marBottom w:val="0"/>
          <w:divBdr>
            <w:top w:val="none" w:sz="0" w:space="0" w:color="auto"/>
            <w:left w:val="none" w:sz="0" w:space="0" w:color="auto"/>
            <w:bottom w:val="none" w:sz="0" w:space="0" w:color="auto"/>
            <w:right w:val="none" w:sz="0" w:space="0" w:color="auto"/>
          </w:divBdr>
        </w:div>
      </w:divsChild>
    </w:div>
    <w:div w:id="293144145">
      <w:marLeft w:val="0"/>
      <w:marRight w:val="0"/>
      <w:marTop w:val="0"/>
      <w:marBottom w:val="0"/>
      <w:divBdr>
        <w:top w:val="none" w:sz="0" w:space="0" w:color="auto"/>
        <w:left w:val="none" w:sz="0" w:space="0" w:color="auto"/>
        <w:bottom w:val="none" w:sz="0" w:space="0" w:color="auto"/>
        <w:right w:val="none" w:sz="0" w:space="0" w:color="auto"/>
      </w:divBdr>
    </w:div>
    <w:div w:id="297228295">
      <w:marLeft w:val="0"/>
      <w:marRight w:val="0"/>
      <w:marTop w:val="0"/>
      <w:marBottom w:val="0"/>
      <w:divBdr>
        <w:top w:val="none" w:sz="0" w:space="0" w:color="auto"/>
        <w:left w:val="none" w:sz="0" w:space="0" w:color="auto"/>
        <w:bottom w:val="none" w:sz="0" w:space="0" w:color="auto"/>
        <w:right w:val="none" w:sz="0" w:space="0" w:color="auto"/>
      </w:divBdr>
    </w:div>
    <w:div w:id="302542320">
      <w:marLeft w:val="0"/>
      <w:marRight w:val="0"/>
      <w:marTop w:val="0"/>
      <w:marBottom w:val="0"/>
      <w:divBdr>
        <w:top w:val="none" w:sz="0" w:space="0" w:color="auto"/>
        <w:left w:val="none" w:sz="0" w:space="0" w:color="auto"/>
        <w:bottom w:val="none" w:sz="0" w:space="0" w:color="auto"/>
        <w:right w:val="none" w:sz="0" w:space="0" w:color="auto"/>
      </w:divBdr>
    </w:div>
    <w:div w:id="307252436">
      <w:marLeft w:val="0"/>
      <w:marRight w:val="0"/>
      <w:marTop w:val="0"/>
      <w:marBottom w:val="0"/>
      <w:divBdr>
        <w:top w:val="none" w:sz="0" w:space="0" w:color="auto"/>
        <w:left w:val="none" w:sz="0" w:space="0" w:color="auto"/>
        <w:bottom w:val="none" w:sz="0" w:space="0" w:color="auto"/>
        <w:right w:val="none" w:sz="0" w:space="0" w:color="auto"/>
      </w:divBdr>
    </w:div>
    <w:div w:id="310065458">
      <w:marLeft w:val="0"/>
      <w:marRight w:val="0"/>
      <w:marTop w:val="0"/>
      <w:marBottom w:val="0"/>
      <w:divBdr>
        <w:top w:val="none" w:sz="0" w:space="0" w:color="auto"/>
        <w:left w:val="none" w:sz="0" w:space="0" w:color="auto"/>
        <w:bottom w:val="none" w:sz="0" w:space="0" w:color="auto"/>
        <w:right w:val="none" w:sz="0" w:space="0" w:color="auto"/>
      </w:divBdr>
    </w:div>
    <w:div w:id="313531862">
      <w:marLeft w:val="0"/>
      <w:marRight w:val="0"/>
      <w:marTop w:val="0"/>
      <w:marBottom w:val="0"/>
      <w:divBdr>
        <w:top w:val="none" w:sz="0" w:space="0" w:color="auto"/>
        <w:left w:val="none" w:sz="0" w:space="0" w:color="auto"/>
        <w:bottom w:val="none" w:sz="0" w:space="0" w:color="auto"/>
        <w:right w:val="none" w:sz="0" w:space="0" w:color="auto"/>
      </w:divBdr>
    </w:div>
    <w:div w:id="320231926">
      <w:marLeft w:val="0"/>
      <w:marRight w:val="0"/>
      <w:marTop w:val="0"/>
      <w:marBottom w:val="0"/>
      <w:divBdr>
        <w:top w:val="none" w:sz="0" w:space="0" w:color="auto"/>
        <w:left w:val="none" w:sz="0" w:space="0" w:color="auto"/>
        <w:bottom w:val="none" w:sz="0" w:space="0" w:color="auto"/>
        <w:right w:val="none" w:sz="0" w:space="0" w:color="auto"/>
      </w:divBdr>
    </w:div>
    <w:div w:id="324936242">
      <w:marLeft w:val="0"/>
      <w:marRight w:val="0"/>
      <w:marTop w:val="0"/>
      <w:marBottom w:val="0"/>
      <w:divBdr>
        <w:top w:val="none" w:sz="0" w:space="0" w:color="auto"/>
        <w:left w:val="none" w:sz="0" w:space="0" w:color="auto"/>
        <w:bottom w:val="none" w:sz="0" w:space="0" w:color="auto"/>
        <w:right w:val="none" w:sz="0" w:space="0" w:color="auto"/>
      </w:divBdr>
    </w:div>
    <w:div w:id="335429089">
      <w:marLeft w:val="0"/>
      <w:marRight w:val="0"/>
      <w:marTop w:val="0"/>
      <w:marBottom w:val="0"/>
      <w:divBdr>
        <w:top w:val="none" w:sz="0" w:space="0" w:color="auto"/>
        <w:left w:val="none" w:sz="0" w:space="0" w:color="auto"/>
        <w:bottom w:val="none" w:sz="0" w:space="0" w:color="auto"/>
        <w:right w:val="none" w:sz="0" w:space="0" w:color="auto"/>
      </w:divBdr>
      <w:divsChild>
        <w:div w:id="951403244">
          <w:marLeft w:val="0"/>
          <w:marRight w:val="0"/>
          <w:marTop w:val="0"/>
          <w:marBottom w:val="0"/>
          <w:divBdr>
            <w:top w:val="none" w:sz="0" w:space="0" w:color="auto"/>
            <w:left w:val="none" w:sz="0" w:space="0" w:color="auto"/>
            <w:bottom w:val="none" w:sz="0" w:space="0" w:color="auto"/>
            <w:right w:val="none" w:sz="0" w:space="0" w:color="auto"/>
          </w:divBdr>
        </w:div>
        <w:div w:id="1890988936">
          <w:marLeft w:val="0"/>
          <w:marRight w:val="0"/>
          <w:marTop w:val="0"/>
          <w:marBottom w:val="0"/>
          <w:divBdr>
            <w:top w:val="none" w:sz="0" w:space="0" w:color="auto"/>
            <w:left w:val="none" w:sz="0" w:space="0" w:color="auto"/>
            <w:bottom w:val="none" w:sz="0" w:space="0" w:color="auto"/>
            <w:right w:val="none" w:sz="0" w:space="0" w:color="auto"/>
          </w:divBdr>
        </w:div>
        <w:div w:id="183711849">
          <w:marLeft w:val="0"/>
          <w:marRight w:val="0"/>
          <w:marTop w:val="0"/>
          <w:marBottom w:val="0"/>
          <w:divBdr>
            <w:top w:val="none" w:sz="0" w:space="0" w:color="auto"/>
            <w:left w:val="none" w:sz="0" w:space="0" w:color="auto"/>
            <w:bottom w:val="none" w:sz="0" w:space="0" w:color="auto"/>
            <w:right w:val="none" w:sz="0" w:space="0" w:color="auto"/>
          </w:divBdr>
        </w:div>
        <w:div w:id="557127254">
          <w:marLeft w:val="0"/>
          <w:marRight w:val="0"/>
          <w:marTop w:val="0"/>
          <w:marBottom w:val="0"/>
          <w:divBdr>
            <w:top w:val="none" w:sz="0" w:space="0" w:color="auto"/>
            <w:left w:val="none" w:sz="0" w:space="0" w:color="auto"/>
            <w:bottom w:val="none" w:sz="0" w:space="0" w:color="auto"/>
            <w:right w:val="none" w:sz="0" w:space="0" w:color="auto"/>
          </w:divBdr>
        </w:div>
        <w:div w:id="1966695806">
          <w:marLeft w:val="0"/>
          <w:marRight w:val="0"/>
          <w:marTop w:val="0"/>
          <w:marBottom w:val="0"/>
          <w:divBdr>
            <w:top w:val="none" w:sz="0" w:space="0" w:color="auto"/>
            <w:left w:val="none" w:sz="0" w:space="0" w:color="auto"/>
            <w:bottom w:val="none" w:sz="0" w:space="0" w:color="auto"/>
            <w:right w:val="none" w:sz="0" w:space="0" w:color="auto"/>
          </w:divBdr>
        </w:div>
        <w:div w:id="1149639826">
          <w:marLeft w:val="0"/>
          <w:marRight w:val="0"/>
          <w:marTop w:val="0"/>
          <w:marBottom w:val="0"/>
          <w:divBdr>
            <w:top w:val="none" w:sz="0" w:space="0" w:color="auto"/>
            <w:left w:val="none" w:sz="0" w:space="0" w:color="auto"/>
            <w:bottom w:val="none" w:sz="0" w:space="0" w:color="auto"/>
            <w:right w:val="none" w:sz="0" w:space="0" w:color="auto"/>
          </w:divBdr>
        </w:div>
        <w:div w:id="541795244">
          <w:marLeft w:val="0"/>
          <w:marRight w:val="0"/>
          <w:marTop w:val="0"/>
          <w:marBottom w:val="0"/>
          <w:divBdr>
            <w:top w:val="none" w:sz="0" w:space="0" w:color="auto"/>
            <w:left w:val="none" w:sz="0" w:space="0" w:color="auto"/>
            <w:bottom w:val="none" w:sz="0" w:space="0" w:color="auto"/>
            <w:right w:val="none" w:sz="0" w:space="0" w:color="auto"/>
          </w:divBdr>
        </w:div>
        <w:div w:id="410321773">
          <w:marLeft w:val="0"/>
          <w:marRight w:val="0"/>
          <w:marTop w:val="0"/>
          <w:marBottom w:val="0"/>
          <w:divBdr>
            <w:top w:val="none" w:sz="0" w:space="0" w:color="auto"/>
            <w:left w:val="none" w:sz="0" w:space="0" w:color="auto"/>
            <w:bottom w:val="none" w:sz="0" w:space="0" w:color="auto"/>
            <w:right w:val="none" w:sz="0" w:space="0" w:color="auto"/>
          </w:divBdr>
        </w:div>
        <w:div w:id="1850364886">
          <w:marLeft w:val="0"/>
          <w:marRight w:val="0"/>
          <w:marTop w:val="0"/>
          <w:marBottom w:val="0"/>
          <w:divBdr>
            <w:top w:val="none" w:sz="0" w:space="0" w:color="auto"/>
            <w:left w:val="none" w:sz="0" w:space="0" w:color="auto"/>
            <w:bottom w:val="none" w:sz="0" w:space="0" w:color="auto"/>
            <w:right w:val="none" w:sz="0" w:space="0" w:color="auto"/>
          </w:divBdr>
        </w:div>
        <w:div w:id="1759211819">
          <w:marLeft w:val="0"/>
          <w:marRight w:val="0"/>
          <w:marTop w:val="0"/>
          <w:marBottom w:val="0"/>
          <w:divBdr>
            <w:top w:val="none" w:sz="0" w:space="0" w:color="auto"/>
            <w:left w:val="none" w:sz="0" w:space="0" w:color="auto"/>
            <w:bottom w:val="none" w:sz="0" w:space="0" w:color="auto"/>
            <w:right w:val="none" w:sz="0" w:space="0" w:color="auto"/>
          </w:divBdr>
        </w:div>
        <w:div w:id="959341405">
          <w:marLeft w:val="0"/>
          <w:marRight w:val="0"/>
          <w:marTop w:val="0"/>
          <w:marBottom w:val="0"/>
          <w:divBdr>
            <w:top w:val="none" w:sz="0" w:space="0" w:color="auto"/>
            <w:left w:val="none" w:sz="0" w:space="0" w:color="auto"/>
            <w:bottom w:val="none" w:sz="0" w:space="0" w:color="auto"/>
            <w:right w:val="none" w:sz="0" w:space="0" w:color="auto"/>
          </w:divBdr>
        </w:div>
        <w:div w:id="2106340820">
          <w:marLeft w:val="0"/>
          <w:marRight w:val="0"/>
          <w:marTop w:val="0"/>
          <w:marBottom w:val="0"/>
          <w:divBdr>
            <w:top w:val="none" w:sz="0" w:space="0" w:color="auto"/>
            <w:left w:val="none" w:sz="0" w:space="0" w:color="auto"/>
            <w:bottom w:val="none" w:sz="0" w:space="0" w:color="auto"/>
            <w:right w:val="none" w:sz="0" w:space="0" w:color="auto"/>
          </w:divBdr>
        </w:div>
        <w:div w:id="335889054">
          <w:marLeft w:val="0"/>
          <w:marRight w:val="0"/>
          <w:marTop w:val="0"/>
          <w:marBottom w:val="0"/>
          <w:divBdr>
            <w:top w:val="none" w:sz="0" w:space="0" w:color="auto"/>
            <w:left w:val="none" w:sz="0" w:space="0" w:color="auto"/>
            <w:bottom w:val="none" w:sz="0" w:space="0" w:color="auto"/>
            <w:right w:val="none" w:sz="0" w:space="0" w:color="auto"/>
          </w:divBdr>
        </w:div>
        <w:div w:id="1004630208">
          <w:marLeft w:val="0"/>
          <w:marRight w:val="0"/>
          <w:marTop w:val="0"/>
          <w:marBottom w:val="0"/>
          <w:divBdr>
            <w:top w:val="none" w:sz="0" w:space="0" w:color="auto"/>
            <w:left w:val="none" w:sz="0" w:space="0" w:color="auto"/>
            <w:bottom w:val="none" w:sz="0" w:space="0" w:color="auto"/>
            <w:right w:val="none" w:sz="0" w:space="0" w:color="auto"/>
          </w:divBdr>
        </w:div>
        <w:div w:id="522667668">
          <w:marLeft w:val="0"/>
          <w:marRight w:val="0"/>
          <w:marTop w:val="0"/>
          <w:marBottom w:val="0"/>
          <w:divBdr>
            <w:top w:val="none" w:sz="0" w:space="0" w:color="auto"/>
            <w:left w:val="none" w:sz="0" w:space="0" w:color="auto"/>
            <w:bottom w:val="none" w:sz="0" w:space="0" w:color="auto"/>
            <w:right w:val="none" w:sz="0" w:space="0" w:color="auto"/>
          </w:divBdr>
        </w:div>
        <w:div w:id="964892900">
          <w:marLeft w:val="0"/>
          <w:marRight w:val="0"/>
          <w:marTop w:val="0"/>
          <w:marBottom w:val="0"/>
          <w:divBdr>
            <w:top w:val="none" w:sz="0" w:space="0" w:color="auto"/>
            <w:left w:val="none" w:sz="0" w:space="0" w:color="auto"/>
            <w:bottom w:val="none" w:sz="0" w:space="0" w:color="auto"/>
            <w:right w:val="none" w:sz="0" w:space="0" w:color="auto"/>
          </w:divBdr>
        </w:div>
        <w:div w:id="1812748221">
          <w:marLeft w:val="0"/>
          <w:marRight w:val="0"/>
          <w:marTop w:val="0"/>
          <w:marBottom w:val="0"/>
          <w:divBdr>
            <w:top w:val="none" w:sz="0" w:space="0" w:color="auto"/>
            <w:left w:val="none" w:sz="0" w:space="0" w:color="auto"/>
            <w:bottom w:val="none" w:sz="0" w:space="0" w:color="auto"/>
            <w:right w:val="none" w:sz="0" w:space="0" w:color="auto"/>
          </w:divBdr>
        </w:div>
        <w:div w:id="18891901">
          <w:marLeft w:val="0"/>
          <w:marRight w:val="0"/>
          <w:marTop w:val="0"/>
          <w:marBottom w:val="0"/>
          <w:divBdr>
            <w:top w:val="none" w:sz="0" w:space="0" w:color="auto"/>
            <w:left w:val="none" w:sz="0" w:space="0" w:color="auto"/>
            <w:bottom w:val="none" w:sz="0" w:space="0" w:color="auto"/>
            <w:right w:val="none" w:sz="0" w:space="0" w:color="auto"/>
          </w:divBdr>
        </w:div>
        <w:div w:id="471019717">
          <w:marLeft w:val="0"/>
          <w:marRight w:val="0"/>
          <w:marTop w:val="0"/>
          <w:marBottom w:val="0"/>
          <w:divBdr>
            <w:top w:val="none" w:sz="0" w:space="0" w:color="auto"/>
            <w:left w:val="none" w:sz="0" w:space="0" w:color="auto"/>
            <w:bottom w:val="none" w:sz="0" w:space="0" w:color="auto"/>
            <w:right w:val="none" w:sz="0" w:space="0" w:color="auto"/>
          </w:divBdr>
        </w:div>
        <w:div w:id="367754150">
          <w:marLeft w:val="0"/>
          <w:marRight w:val="0"/>
          <w:marTop w:val="0"/>
          <w:marBottom w:val="0"/>
          <w:divBdr>
            <w:top w:val="none" w:sz="0" w:space="0" w:color="auto"/>
            <w:left w:val="none" w:sz="0" w:space="0" w:color="auto"/>
            <w:bottom w:val="none" w:sz="0" w:space="0" w:color="auto"/>
            <w:right w:val="none" w:sz="0" w:space="0" w:color="auto"/>
          </w:divBdr>
        </w:div>
        <w:div w:id="1316836453">
          <w:marLeft w:val="0"/>
          <w:marRight w:val="0"/>
          <w:marTop w:val="0"/>
          <w:marBottom w:val="0"/>
          <w:divBdr>
            <w:top w:val="none" w:sz="0" w:space="0" w:color="auto"/>
            <w:left w:val="none" w:sz="0" w:space="0" w:color="auto"/>
            <w:bottom w:val="none" w:sz="0" w:space="0" w:color="auto"/>
            <w:right w:val="none" w:sz="0" w:space="0" w:color="auto"/>
          </w:divBdr>
        </w:div>
        <w:div w:id="1093360409">
          <w:marLeft w:val="0"/>
          <w:marRight w:val="0"/>
          <w:marTop w:val="0"/>
          <w:marBottom w:val="0"/>
          <w:divBdr>
            <w:top w:val="none" w:sz="0" w:space="0" w:color="auto"/>
            <w:left w:val="none" w:sz="0" w:space="0" w:color="auto"/>
            <w:bottom w:val="none" w:sz="0" w:space="0" w:color="auto"/>
            <w:right w:val="none" w:sz="0" w:space="0" w:color="auto"/>
          </w:divBdr>
        </w:div>
        <w:div w:id="1915314458">
          <w:marLeft w:val="0"/>
          <w:marRight w:val="0"/>
          <w:marTop w:val="0"/>
          <w:marBottom w:val="0"/>
          <w:divBdr>
            <w:top w:val="none" w:sz="0" w:space="0" w:color="auto"/>
            <w:left w:val="none" w:sz="0" w:space="0" w:color="auto"/>
            <w:bottom w:val="none" w:sz="0" w:space="0" w:color="auto"/>
            <w:right w:val="none" w:sz="0" w:space="0" w:color="auto"/>
          </w:divBdr>
        </w:div>
        <w:div w:id="1180466940">
          <w:marLeft w:val="0"/>
          <w:marRight w:val="0"/>
          <w:marTop w:val="0"/>
          <w:marBottom w:val="0"/>
          <w:divBdr>
            <w:top w:val="none" w:sz="0" w:space="0" w:color="auto"/>
            <w:left w:val="none" w:sz="0" w:space="0" w:color="auto"/>
            <w:bottom w:val="none" w:sz="0" w:space="0" w:color="auto"/>
            <w:right w:val="none" w:sz="0" w:space="0" w:color="auto"/>
          </w:divBdr>
        </w:div>
        <w:div w:id="1146118889">
          <w:marLeft w:val="0"/>
          <w:marRight w:val="0"/>
          <w:marTop w:val="0"/>
          <w:marBottom w:val="0"/>
          <w:divBdr>
            <w:top w:val="none" w:sz="0" w:space="0" w:color="auto"/>
            <w:left w:val="none" w:sz="0" w:space="0" w:color="auto"/>
            <w:bottom w:val="none" w:sz="0" w:space="0" w:color="auto"/>
            <w:right w:val="none" w:sz="0" w:space="0" w:color="auto"/>
          </w:divBdr>
        </w:div>
        <w:div w:id="841623608">
          <w:marLeft w:val="0"/>
          <w:marRight w:val="0"/>
          <w:marTop w:val="0"/>
          <w:marBottom w:val="0"/>
          <w:divBdr>
            <w:top w:val="none" w:sz="0" w:space="0" w:color="auto"/>
            <w:left w:val="none" w:sz="0" w:space="0" w:color="auto"/>
            <w:bottom w:val="none" w:sz="0" w:space="0" w:color="auto"/>
            <w:right w:val="none" w:sz="0" w:space="0" w:color="auto"/>
          </w:divBdr>
        </w:div>
        <w:div w:id="1889413912">
          <w:marLeft w:val="0"/>
          <w:marRight w:val="0"/>
          <w:marTop w:val="0"/>
          <w:marBottom w:val="0"/>
          <w:divBdr>
            <w:top w:val="none" w:sz="0" w:space="0" w:color="auto"/>
            <w:left w:val="none" w:sz="0" w:space="0" w:color="auto"/>
            <w:bottom w:val="none" w:sz="0" w:space="0" w:color="auto"/>
            <w:right w:val="none" w:sz="0" w:space="0" w:color="auto"/>
          </w:divBdr>
        </w:div>
        <w:div w:id="1220047884">
          <w:marLeft w:val="0"/>
          <w:marRight w:val="0"/>
          <w:marTop w:val="0"/>
          <w:marBottom w:val="0"/>
          <w:divBdr>
            <w:top w:val="none" w:sz="0" w:space="0" w:color="auto"/>
            <w:left w:val="none" w:sz="0" w:space="0" w:color="auto"/>
            <w:bottom w:val="none" w:sz="0" w:space="0" w:color="auto"/>
            <w:right w:val="none" w:sz="0" w:space="0" w:color="auto"/>
          </w:divBdr>
        </w:div>
        <w:div w:id="186414144">
          <w:marLeft w:val="0"/>
          <w:marRight w:val="0"/>
          <w:marTop w:val="0"/>
          <w:marBottom w:val="0"/>
          <w:divBdr>
            <w:top w:val="none" w:sz="0" w:space="0" w:color="auto"/>
            <w:left w:val="none" w:sz="0" w:space="0" w:color="auto"/>
            <w:bottom w:val="none" w:sz="0" w:space="0" w:color="auto"/>
            <w:right w:val="none" w:sz="0" w:space="0" w:color="auto"/>
          </w:divBdr>
        </w:div>
        <w:div w:id="1585527581">
          <w:marLeft w:val="0"/>
          <w:marRight w:val="0"/>
          <w:marTop w:val="0"/>
          <w:marBottom w:val="0"/>
          <w:divBdr>
            <w:top w:val="none" w:sz="0" w:space="0" w:color="auto"/>
            <w:left w:val="none" w:sz="0" w:space="0" w:color="auto"/>
            <w:bottom w:val="none" w:sz="0" w:space="0" w:color="auto"/>
            <w:right w:val="none" w:sz="0" w:space="0" w:color="auto"/>
          </w:divBdr>
        </w:div>
        <w:div w:id="1637642851">
          <w:marLeft w:val="0"/>
          <w:marRight w:val="0"/>
          <w:marTop w:val="0"/>
          <w:marBottom w:val="0"/>
          <w:divBdr>
            <w:top w:val="none" w:sz="0" w:space="0" w:color="auto"/>
            <w:left w:val="none" w:sz="0" w:space="0" w:color="auto"/>
            <w:bottom w:val="none" w:sz="0" w:space="0" w:color="auto"/>
            <w:right w:val="none" w:sz="0" w:space="0" w:color="auto"/>
          </w:divBdr>
        </w:div>
      </w:divsChild>
    </w:div>
    <w:div w:id="336659529">
      <w:marLeft w:val="0"/>
      <w:marRight w:val="0"/>
      <w:marTop w:val="0"/>
      <w:marBottom w:val="0"/>
      <w:divBdr>
        <w:top w:val="none" w:sz="0" w:space="0" w:color="auto"/>
        <w:left w:val="none" w:sz="0" w:space="0" w:color="auto"/>
        <w:bottom w:val="none" w:sz="0" w:space="0" w:color="auto"/>
        <w:right w:val="none" w:sz="0" w:space="0" w:color="auto"/>
      </w:divBdr>
    </w:div>
    <w:div w:id="337192528">
      <w:marLeft w:val="0"/>
      <w:marRight w:val="0"/>
      <w:marTop w:val="0"/>
      <w:marBottom w:val="0"/>
      <w:divBdr>
        <w:top w:val="none" w:sz="0" w:space="0" w:color="auto"/>
        <w:left w:val="none" w:sz="0" w:space="0" w:color="auto"/>
        <w:bottom w:val="none" w:sz="0" w:space="0" w:color="auto"/>
        <w:right w:val="none" w:sz="0" w:space="0" w:color="auto"/>
      </w:divBdr>
    </w:div>
    <w:div w:id="339360757">
      <w:marLeft w:val="0"/>
      <w:marRight w:val="0"/>
      <w:marTop w:val="0"/>
      <w:marBottom w:val="0"/>
      <w:divBdr>
        <w:top w:val="none" w:sz="0" w:space="0" w:color="auto"/>
        <w:left w:val="none" w:sz="0" w:space="0" w:color="auto"/>
        <w:bottom w:val="none" w:sz="0" w:space="0" w:color="auto"/>
        <w:right w:val="none" w:sz="0" w:space="0" w:color="auto"/>
      </w:divBdr>
    </w:div>
    <w:div w:id="341930465">
      <w:marLeft w:val="0"/>
      <w:marRight w:val="0"/>
      <w:marTop w:val="0"/>
      <w:marBottom w:val="0"/>
      <w:divBdr>
        <w:top w:val="none" w:sz="0" w:space="0" w:color="auto"/>
        <w:left w:val="none" w:sz="0" w:space="0" w:color="auto"/>
        <w:bottom w:val="none" w:sz="0" w:space="0" w:color="auto"/>
        <w:right w:val="none" w:sz="0" w:space="0" w:color="auto"/>
      </w:divBdr>
    </w:div>
    <w:div w:id="346250611">
      <w:marLeft w:val="0"/>
      <w:marRight w:val="0"/>
      <w:marTop w:val="0"/>
      <w:marBottom w:val="0"/>
      <w:divBdr>
        <w:top w:val="none" w:sz="0" w:space="0" w:color="auto"/>
        <w:left w:val="none" w:sz="0" w:space="0" w:color="auto"/>
        <w:bottom w:val="none" w:sz="0" w:space="0" w:color="auto"/>
        <w:right w:val="none" w:sz="0" w:space="0" w:color="auto"/>
      </w:divBdr>
    </w:div>
    <w:div w:id="349380891">
      <w:marLeft w:val="0"/>
      <w:marRight w:val="0"/>
      <w:marTop w:val="0"/>
      <w:marBottom w:val="0"/>
      <w:divBdr>
        <w:top w:val="none" w:sz="0" w:space="0" w:color="auto"/>
        <w:left w:val="none" w:sz="0" w:space="0" w:color="auto"/>
        <w:bottom w:val="none" w:sz="0" w:space="0" w:color="auto"/>
        <w:right w:val="none" w:sz="0" w:space="0" w:color="auto"/>
      </w:divBdr>
    </w:div>
    <w:div w:id="350185684">
      <w:marLeft w:val="0"/>
      <w:marRight w:val="0"/>
      <w:marTop w:val="0"/>
      <w:marBottom w:val="0"/>
      <w:divBdr>
        <w:top w:val="none" w:sz="0" w:space="0" w:color="auto"/>
        <w:left w:val="none" w:sz="0" w:space="0" w:color="auto"/>
        <w:bottom w:val="none" w:sz="0" w:space="0" w:color="auto"/>
        <w:right w:val="none" w:sz="0" w:space="0" w:color="auto"/>
      </w:divBdr>
      <w:divsChild>
        <w:div w:id="863442557">
          <w:marLeft w:val="0"/>
          <w:marRight w:val="0"/>
          <w:marTop w:val="0"/>
          <w:marBottom w:val="0"/>
          <w:divBdr>
            <w:top w:val="none" w:sz="0" w:space="0" w:color="auto"/>
            <w:left w:val="none" w:sz="0" w:space="0" w:color="auto"/>
            <w:bottom w:val="none" w:sz="0" w:space="0" w:color="auto"/>
            <w:right w:val="none" w:sz="0" w:space="0" w:color="auto"/>
          </w:divBdr>
        </w:div>
        <w:div w:id="1104695054">
          <w:marLeft w:val="0"/>
          <w:marRight w:val="0"/>
          <w:marTop w:val="0"/>
          <w:marBottom w:val="0"/>
          <w:divBdr>
            <w:top w:val="none" w:sz="0" w:space="0" w:color="auto"/>
            <w:left w:val="none" w:sz="0" w:space="0" w:color="auto"/>
            <w:bottom w:val="none" w:sz="0" w:space="0" w:color="auto"/>
            <w:right w:val="none" w:sz="0" w:space="0" w:color="auto"/>
          </w:divBdr>
        </w:div>
        <w:div w:id="1593856948">
          <w:marLeft w:val="0"/>
          <w:marRight w:val="0"/>
          <w:marTop w:val="0"/>
          <w:marBottom w:val="0"/>
          <w:divBdr>
            <w:top w:val="none" w:sz="0" w:space="0" w:color="auto"/>
            <w:left w:val="none" w:sz="0" w:space="0" w:color="auto"/>
            <w:bottom w:val="none" w:sz="0" w:space="0" w:color="auto"/>
            <w:right w:val="none" w:sz="0" w:space="0" w:color="auto"/>
          </w:divBdr>
        </w:div>
        <w:div w:id="882865238">
          <w:marLeft w:val="0"/>
          <w:marRight w:val="0"/>
          <w:marTop w:val="0"/>
          <w:marBottom w:val="0"/>
          <w:divBdr>
            <w:top w:val="none" w:sz="0" w:space="0" w:color="auto"/>
            <w:left w:val="none" w:sz="0" w:space="0" w:color="auto"/>
            <w:bottom w:val="none" w:sz="0" w:space="0" w:color="auto"/>
            <w:right w:val="none" w:sz="0" w:space="0" w:color="auto"/>
          </w:divBdr>
        </w:div>
        <w:div w:id="1101338326">
          <w:marLeft w:val="0"/>
          <w:marRight w:val="0"/>
          <w:marTop w:val="0"/>
          <w:marBottom w:val="0"/>
          <w:divBdr>
            <w:top w:val="none" w:sz="0" w:space="0" w:color="auto"/>
            <w:left w:val="none" w:sz="0" w:space="0" w:color="auto"/>
            <w:bottom w:val="none" w:sz="0" w:space="0" w:color="auto"/>
            <w:right w:val="none" w:sz="0" w:space="0" w:color="auto"/>
          </w:divBdr>
        </w:div>
        <w:div w:id="712658236">
          <w:marLeft w:val="0"/>
          <w:marRight w:val="0"/>
          <w:marTop w:val="0"/>
          <w:marBottom w:val="0"/>
          <w:divBdr>
            <w:top w:val="none" w:sz="0" w:space="0" w:color="auto"/>
            <w:left w:val="none" w:sz="0" w:space="0" w:color="auto"/>
            <w:bottom w:val="none" w:sz="0" w:space="0" w:color="auto"/>
            <w:right w:val="none" w:sz="0" w:space="0" w:color="auto"/>
          </w:divBdr>
        </w:div>
        <w:div w:id="460273782">
          <w:marLeft w:val="0"/>
          <w:marRight w:val="0"/>
          <w:marTop w:val="0"/>
          <w:marBottom w:val="0"/>
          <w:divBdr>
            <w:top w:val="none" w:sz="0" w:space="0" w:color="auto"/>
            <w:left w:val="none" w:sz="0" w:space="0" w:color="auto"/>
            <w:bottom w:val="none" w:sz="0" w:space="0" w:color="auto"/>
            <w:right w:val="none" w:sz="0" w:space="0" w:color="auto"/>
          </w:divBdr>
        </w:div>
        <w:div w:id="834106354">
          <w:marLeft w:val="0"/>
          <w:marRight w:val="0"/>
          <w:marTop w:val="0"/>
          <w:marBottom w:val="0"/>
          <w:divBdr>
            <w:top w:val="none" w:sz="0" w:space="0" w:color="auto"/>
            <w:left w:val="none" w:sz="0" w:space="0" w:color="auto"/>
            <w:bottom w:val="none" w:sz="0" w:space="0" w:color="auto"/>
            <w:right w:val="none" w:sz="0" w:space="0" w:color="auto"/>
          </w:divBdr>
        </w:div>
        <w:div w:id="894003241">
          <w:marLeft w:val="0"/>
          <w:marRight w:val="0"/>
          <w:marTop w:val="0"/>
          <w:marBottom w:val="0"/>
          <w:divBdr>
            <w:top w:val="none" w:sz="0" w:space="0" w:color="auto"/>
            <w:left w:val="none" w:sz="0" w:space="0" w:color="auto"/>
            <w:bottom w:val="none" w:sz="0" w:space="0" w:color="auto"/>
            <w:right w:val="none" w:sz="0" w:space="0" w:color="auto"/>
          </w:divBdr>
        </w:div>
        <w:div w:id="64449974">
          <w:marLeft w:val="0"/>
          <w:marRight w:val="0"/>
          <w:marTop w:val="0"/>
          <w:marBottom w:val="0"/>
          <w:divBdr>
            <w:top w:val="none" w:sz="0" w:space="0" w:color="auto"/>
            <w:left w:val="none" w:sz="0" w:space="0" w:color="auto"/>
            <w:bottom w:val="none" w:sz="0" w:space="0" w:color="auto"/>
            <w:right w:val="none" w:sz="0" w:space="0" w:color="auto"/>
          </w:divBdr>
        </w:div>
        <w:div w:id="2113281115">
          <w:marLeft w:val="0"/>
          <w:marRight w:val="0"/>
          <w:marTop w:val="0"/>
          <w:marBottom w:val="0"/>
          <w:divBdr>
            <w:top w:val="none" w:sz="0" w:space="0" w:color="auto"/>
            <w:left w:val="none" w:sz="0" w:space="0" w:color="auto"/>
            <w:bottom w:val="none" w:sz="0" w:space="0" w:color="auto"/>
            <w:right w:val="none" w:sz="0" w:space="0" w:color="auto"/>
          </w:divBdr>
        </w:div>
        <w:div w:id="1390691148">
          <w:marLeft w:val="0"/>
          <w:marRight w:val="0"/>
          <w:marTop w:val="0"/>
          <w:marBottom w:val="0"/>
          <w:divBdr>
            <w:top w:val="none" w:sz="0" w:space="0" w:color="auto"/>
            <w:left w:val="none" w:sz="0" w:space="0" w:color="auto"/>
            <w:bottom w:val="none" w:sz="0" w:space="0" w:color="auto"/>
            <w:right w:val="none" w:sz="0" w:space="0" w:color="auto"/>
          </w:divBdr>
        </w:div>
        <w:div w:id="1189828707">
          <w:marLeft w:val="0"/>
          <w:marRight w:val="0"/>
          <w:marTop w:val="0"/>
          <w:marBottom w:val="0"/>
          <w:divBdr>
            <w:top w:val="none" w:sz="0" w:space="0" w:color="auto"/>
            <w:left w:val="none" w:sz="0" w:space="0" w:color="auto"/>
            <w:bottom w:val="none" w:sz="0" w:space="0" w:color="auto"/>
            <w:right w:val="none" w:sz="0" w:space="0" w:color="auto"/>
          </w:divBdr>
        </w:div>
        <w:div w:id="1884712608">
          <w:marLeft w:val="0"/>
          <w:marRight w:val="0"/>
          <w:marTop w:val="0"/>
          <w:marBottom w:val="0"/>
          <w:divBdr>
            <w:top w:val="none" w:sz="0" w:space="0" w:color="auto"/>
            <w:left w:val="none" w:sz="0" w:space="0" w:color="auto"/>
            <w:bottom w:val="none" w:sz="0" w:space="0" w:color="auto"/>
            <w:right w:val="none" w:sz="0" w:space="0" w:color="auto"/>
          </w:divBdr>
        </w:div>
        <w:div w:id="640042332">
          <w:marLeft w:val="0"/>
          <w:marRight w:val="0"/>
          <w:marTop w:val="0"/>
          <w:marBottom w:val="0"/>
          <w:divBdr>
            <w:top w:val="none" w:sz="0" w:space="0" w:color="auto"/>
            <w:left w:val="none" w:sz="0" w:space="0" w:color="auto"/>
            <w:bottom w:val="none" w:sz="0" w:space="0" w:color="auto"/>
            <w:right w:val="none" w:sz="0" w:space="0" w:color="auto"/>
          </w:divBdr>
        </w:div>
        <w:div w:id="1779831320">
          <w:marLeft w:val="0"/>
          <w:marRight w:val="0"/>
          <w:marTop w:val="0"/>
          <w:marBottom w:val="0"/>
          <w:divBdr>
            <w:top w:val="none" w:sz="0" w:space="0" w:color="auto"/>
            <w:left w:val="none" w:sz="0" w:space="0" w:color="auto"/>
            <w:bottom w:val="none" w:sz="0" w:space="0" w:color="auto"/>
            <w:right w:val="none" w:sz="0" w:space="0" w:color="auto"/>
          </w:divBdr>
        </w:div>
        <w:div w:id="500435030">
          <w:marLeft w:val="0"/>
          <w:marRight w:val="0"/>
          <w:marTop w:val="0"/>
          <w:marBottom w:val="0"/>
          <w:divBdr>
            <w:top w:val="none" w:sz="0" w:space="0" w:color="auto"/>
            <w:left w:val="none" w:sz="0" w:space="0" w:color="auto"/>
            <w:bottom w:val="none" w:sz="0" w:space="0" w:color="auto"/>
            <w:right w:val="none" w:sz="0" w:space="0" w:color="auto"/>
          </w:divBdr>
        </w:div>
        <w:div w:id="1423180541">
          <w:marLeft w:val="0"/>
          <w:marRight w:val="0"/>
          <w:marTop w:val="0"/>
          <w:marBottom w:val="0"/>
          <w:divBdr>
            <w:top w:val="none" w:sz="0" w:space="0" w:color="auto"/>
            <w:left w:val="none" w:sz="0" w:space="0" w:color="auto"/>
            <w:bottom w:val="none" w:sz="0" w:space="0" w:color="auto"/>
            <w:right w:val="none" w:sz="0" w:space="0" w:color="auto"/>
          </w:divBdr>
        </w:div>
        <w:div w:id="909386185">
          <w:marLeft w:val="0"/>
          <w:marRight w:val="0"/>
          <w:marTop w:val="0"/>
          <w:marBottom w:val="0"/>
          <w:divBdr>
            <w:top w:val="none" w:sz="0" w:space="0" w:color="auto"/>
            <w:left w:val="none" w:sz="0" w:space="0" w:color="auto"/>
            <w:bottom w:val="none" w:sz="0" w:space="0" w:color="auto"/>
            <w:right w:val="none" w:sz="0" w:space="0" w:color="auto"/>
          </w:divBdr>
        </w:div>
        <w:div w:id="490605504">
          <w:marLeft w:val="0"/>
          <w:marRight w:val="0"/>
          <w:marTop w:val="0"/>
          <w:marBottom w:val="0"/>
          <w:divBdr>
            <w:top w:val="none" w:sz="0" w:space="0" w:color="auto"/>
            <w:left w:val="none" w:sz="0" w:space="0" w:color="auto"/>
            <w:bottom w:val="none" w:sz="0" w:space="0" w:color="auto"/>
            <w:right w:val="none" w:sz="0" w:space="0" w:color="auto"/>
          </w:divBdr>
        </w:div>
        <w:div w:id="1176917261">
          <w:marLeft w:val="0"/>
          <w:marRight w:val="0"/>
          <w:marTop w:val="0"/>
          <w:marBottom w:val="0"/>
          <w:divBdr>
            <w:top w:val="none" w:sz="0" w:space="0" w:color="auto"/>
            <w:left w:val="none" w:sz="0" w:space="0" w:color="auto"/>
            <w:bottom w:val="none" w:sz="0" w:space="0" w:color="auto"/>
            <w:right w:val="none" w:sz="0" w:space="0" w:color="auto"/>
          </w:divBdr>
        </w:div>
        <w:div w:id="62066562">
          <w:marLeft w:val="0"/>
          <w:marRight w:val="0"/>
          <w:marTop w:val="0"/>
          <w:marBottom w:val="0"/>
          <w:divBdr>
            <w:top w:val="none" w:sz="0" w:space="0" w:color="auto"/>
            <w:left w:val="none" w:sz="0" w:space="0" w:color="auto"/>
            <w:bottom w:val="none" w:sz="0" w:space="0" w:color="auto"/>
            <w:right w:val="none" w:sz="0" w:space="0" w:color="auto"/>
          </w:divBdr>
        </w:div>
        <w:div w:id="1811899981">
          <w:marLeft w:val="0"/>
          <w:marRight w:val="0"/>
          <w:marTop w:val="0"/>
          <w:marBottom w:val="0"/>
          <w:divBdr>
            <w:top w:val="none" w:sz="0" w:space="0" w:color="auto"/>
            <w:left w:val="none" w:sz="0" w:space="0" w:color="auto"/>
            <w:bottom w:val="none" w:sz="0" w:space="0" w:color="auto"/>
            <w:right w:val="none" w:sz="0" w:space="0" w:color="auto"/>
          </w:divBdr>
        </w:div>
        <w:div w:id="1024399034">
          <w:marLeft w:val="0"/>
          <w:marRight w:val="0"/>
          <w:marTop w:val="0"/>
          <w:marBottom w:val="0"/>
          <w:divBdr>
            <w:top w:val="none" w:sz="0" w:space="0" w:color="auto"/>
            <w:left w:val="none" w:sz="0" w:space="0" w:color="auto"/>
            <w:bottom w:val="none" w:sz="0" w:space="0" w:color="auto"/>
            <w:right w:val="none" w:sz="0" w:space="0" w:color="auto"/>
          </w:divBdr>
        </w:div>
        <w:div w:id="2130389129">
          <w:marLeft w:val="0"/>
          <w:marRight w:val="0"/>
          <w:marTop w:val="0"/>
          <w:marBottom w:val="0"/>
          <w:divBdr>
            <w:top w:val="none" w:sz="0" w:space="0" w:color="auto"/>
            <w:left w:val="none" w:sz="0" w:space="0" w:color="auto"/>
            <w:bottom w:val="none" w:sz="0" w:space="0" w:color="auto"/>
            <w:right w:val="none" w:sz="0" w:space="0" w:color="auto"/>
          </w:divBdr>
        </w:div>
        <w:div w:id="743720249">
          <w:marLeft w:val="0"/>
          <w:marRight w:val="0"/>
          <w:marTop w:val="0"/>
          <w:marBottom w:val="0"/>
          <w:divBdr>
            <w:top w:val="none" w:sz="0" w:space="0" w:color="auto"/>
            <w:left w:val="none" w:sz="0" w:space="0" w:color="auto"/>
            <w:bottom w:val="none" w:sz="0" w:space="0" w:color="auto"/>
            <w:right w:val="none" w:sz="0" w:space="0" w:color="auto"/>
          </w:divBdr>
        </w:div>
        <w:div w:id="1120954771">
          <w:marLeft w:val="0"/>
          <w:marRight w:val="0"/>
          <w:marTop w:val="0"/>
          <w:marBottom w:val="0"/>
          <w:divBdr>
            <w:top w:val="none" w:sz="0" w:space="0" w:color="auto"/>
            <w:left w:val="none" w:sz="0" w:space="0" w:color="auto"/>
            <w:bottom w:val="none" w:sz="0" w:space="0" w:color="auto"/>
            <w:right w:val="none" w:sz="0" w:space="0" w:color="auto"/>
          </w:divBdr>
        </w:div>
        <w:div w:id="1262105261">
          <w:marLeft w:val="0"/>
          <w:marRight w:val="0"/>
          <w:marTop w:val="0"/>
          <w:marBottom w:val="0"/>
          <w:divBdr>
            <w:top w:val="none" w:sz="0" w:space="0" w:color="auto"/>
            <w:left w:val="none" w:sz="0" w:space="0" w:color="auto"/>
            <w:bottom w:val="none" w:sz="0" w:space="0" w:color="auto"/>
            <w:right w:val="none" w:sz="0" w:space="0" w:color="auto"/>
          </w:divBdr>
        </w:div>
        <w:div w:id="851147717">
          <w:marLeft w:val="0"/>
          <w:marRight w:val="0"/>
          <w:marTop w:val="0"/>
          <w:marBottom w:val="0"/>
          <w:divBdr>
            <w:top w:val="none" w:sz="0" w:space="0" w:color="auto"/>
            <w:left w:val="none" w:sz="0" w:space="0" w:color="auto"/>
            <w:bottom w:val="none" w:sz="0" w:space="0" w:color="auto"/>
            <w:right w:val="none" w:sz="0" w:space="0" w:color="auto"/>
          </w:divBdr>
        </w:div>
        <w:div w:id="1355619394">
          <w:marLeft w:val="0"/>
          <w:marRight w:val="0"/>
          <w:marTop w:val="0"/>
          <w:marBottom w:val="0"/>
          <w:divBdr>
            <w:top w:val="none" w:sz="0" w:space="0" w:color="auto"/>
            <w:left w:val="none" w:sz="0" w:space="0" w:color="auto"/>
            <w:bottom w:val="none" w:sz="0" w:space="0" w:color="auto"/>
            <w:right w:val="none" w:sz="0" w:space="0" w:color="auto"/>
          </w:divBdr>
        </w:div>
        <w:div w:id="775978949">
          <w:marLeft w:val="0"/>
          <w:marRight w:val="0"/>
          <w:marTop w:val="0"/>
          <w:marBottom w:val="0"/>
          <w:divBdr>
            <w:top w:val="none" w:sz="0" w:space="0" w:color="auto"/>
            <w:left w:val="none" w:sz="0" w:space="0" w:color="auto"/>
            <w:bottom w:val="none" w:sz="0" w:space="0" w:color="auto"/>
            <w:right w:val="none" w:sz="0" w:space="0" w:color="auto"/>
          </w:divBdr>
        </w:div>
        <w:div w:id="1607955801">
          <w:marLeft w:val="0"/>
          <w:marRight w:val="0"/>
          <w:marTop w:val="0"/>
          <w:marBottom w:val="0"/>
          <w:divBdr>
            <w:top w:val="none" w:sz="0" w:space="0" w:color="auto"/>
            <w:left w:val="none" w:sz="0" w:space="0" w:color="auto"/>
            <w:bottom w:val="none" w:sz="0" w:space="0" w:color="auto"/>
            <w:right w:val="none" w:sz="0" w:space="0" w:color="auto"/>
          </w:divBdr>
        </w:div>
        <w:div w:id="266037204">
          <w:marLeft w:val="0"/>
          <w:marRight w:val="0"/>
          <w:marTop w:val="0"/>
          <w:marBottom w:val="0"/>
          <w:divBdr>
            <w:top w:val="none" w:sz="0" w:space="0" w:color="auto"/>
            <w:left w:val="none" w:sz="0" w:space="0" w:color="auto"/>
            <w:bottom w:val="none" w:sz="0" w:space="0" w:color="auto"/>
            <w:right w:val="none" w:sz="0" w:space="0" w:color="auto"/>
          </w:divBdr>
        </w:div>
        <w:div w:id="1409961290">
          <w:marLeft w:val="0"/>
          <w:marRight w:val="0"/>
          <w:marTop w:val="0"/>
          <w:marBottom w:val="0"/>
          <w:divBdr>
            <w:top w:val="none" w:sz="0" w:space="0" w:color="auto"/>
            <w:left w:val="none" w:sz="0" w:space="0" w:color="auto"/>
            <w:bottom w:val="none" w:sz="0" w:space="0" w:color="auto"/>
            <w:right w:val="none" w:sz="0" w:space="0" w:color="auto"/>
          </w:divBdr>
        </w:div>
        <w:div w:id="739448021">
          <w:marLeft w:val="0"/>
          <w:marRight w:val="0"/>
          <w:marTop w:val="0"/>
          <w:marBottom w:val="0"/>
          <w:divBdr>
            <w:top w:val="none" w:sz="0" w:space="0" w:color="auto"/>
            <w:left w:val="none" w:sz="0" w:space="0" w:color="auto"/>
            <w:bottom w:val="none" w:sz="0" w:space="0" w:color="auto"/>
            <w:right w:val="none" w:sz="0" w:space="0" w:color="auto"/>
          </w:divBdr>
        </w:div>
      </w:divsChild>
    </w:div>
    <w:div w:id="354776035">
      <w:marLeft w:val="0"/>
      <w:marRight w:val="0"/>
      <w:marTop w:val="0"/>
      <w:marBottom w:val="0"/>
      <w:divBdr>
        <w:top w:val="none" w:sz="0" w:space="0" w:color="auto"/>
        <w:left w:val="none" w:sz="0" w:space="0" w:color="auto"/>
        <w:bottom w:val="none" w:sz="0" w:space="0" w:color="auto"/>
        <w:right w:val="none" w:sz="0" w:space="0" w:color="auto"/>
      </w:divBdr>
    </w:div>
    <w:div w:id="359018854">
      <w:marLeft w:val="0"/>
      <w:marRight w:val="0"/>
      <w:marTop w:val="0"/>
      <w:marBottom w:val="0"/>
      <w:divBdr>
        <w:top w:val="none" w:sz="0" w:space="0" w:color="auto"/>
        <w:left w:val="none" w:sz="0" w:space="0" w:color="auto"/>
        <w:bottom w:val="none" w:sz="0" w:space="0" w:color="auto"/>
        <w:right w:val="none" w:sz="0" w:space="0" w:color="auto"/>
      </w:divBdr>
    </w:div>
    <w:div w:id="360131010">
      <w:marLeft w:val="0"/>
      <w:marRight w:val="0"/>
      <w:marTop w:val="0"/>
      <w:marBottom w:val="0"/>
      <w:divBdr>
        <w:top w:val="none" w:sz="0" w:space="0" w:color="auto"/>
        <w:left w:val="none" w:sz="0" w:space="0" w:color="auto"/>
        <w:bottom w:val="none" w:sz="0" w:space="0" w:color="auto"/>
        <w:right w:val="none" w:sz="0" w:space="0" w:color="auto"/>
      </w:divBdr>
    </w:div>
    <w:div w:id="368796352">
      <w:marLeft w:val="0"/>
      <w:marRight w:val="0"/>
      <w:marTop w:val="0"/>
      <w:marBottom w:val="0"/>
      <w:divBdr>
        <w:top w:val="none" w:sz="0" w:space="0" w:color="auto"/>
        <w:left w:val="none" w:sz="0" w:space="0" w:color="auto"/>
        <w:bottom w:val="none" w:sz="0" w:space="0" w:color="auto"/>
        <w:right w:val="none" w:sz="0" w:space="0" w:color="auto"/>
      </w:divBdr>
    </w:div>
    <w:div w:id="370689091">
      <w:marLeft w:val="0"/>
      <w:marRight w:val="0"/>
      <w:marTop w:val="0"/>
      <w:marBottom w:val="0"/>
      <w:divBdr>
        <w:top w:val="none" w:sz="0" w:space="0" w:color="auto"/>
        <w:left w:val="none" w:sz="0" w:space="0" w:color="auto"/>
        <w:bottom w:val="none" w:sz="0" w:space="0" w:color="auto"/>
        <w:right w:val="none" w:sz="0" w:space="0" w:color="auto"/>
      </w:divBdr>
    </w:div>
    <w:div w:id="395393310">
      <w:marLeft w:val="0"/>
      <w:marRight w:val="0"/>
      <w:marTop w:val="0"/>
      <w:marBottom w:val="0"/>
      <w:divBdr>
        <w:top w:val="none" w:sz="0" w:space="0" w:color="auto"/>
        <w:left w:val="none" w:sz="0" w:space="0" w:color="auto"/>
        <w:bottom w:val="none" w:sz="0" w:space="0" w:color="auto"/>
        <w:right w:val="none" w:sz="0" w:space="0" w:color="auto"/>
      </w:divBdr>
      <w:divsChild>
        <w:div w:id="1695156291">
          <w:marLeft w:val="0"/>
          <w:marRight w:val="0"/>
          <w:marTop w:val="0"/>
          <w:marBottom w:val="0"/>
          <w:divBdr>
            <w:top w:val="none" w:sz="0" w:space="0" w:color="auto"/>
            <w:left w:val="none" w:sz="0" w:space="0" w:color="auto"/>
            <w:bottom w:val="none" w:sz="0" w:space="0" w:color="auto"/>
            <w:right w:val="none" w:sz="0" w:space="0" w:color="auto"/>
          </w:divBdr>
        </w:div>
        <w:div w:id="1984046747">
          <w:marLeft w:val="0"/>
          <w:marRight w:val="0"/>
          <w:marTop w:val="0"/>
          <w:marBottom w:val="0"/>
          <w:divBdr>
            <w:top w:val="none" w:sz="0" w:space="0" w:color="auto"/>
            <w:left w:val="none" w:sz="0" w:space="0" w:color="auto"/>
            <w:bottom w:val="none" w:sz="0" w:space="0" w:color="auto"/>
            <w:right w:val="none" w:sz="0" w:space="0" w:color="auto"/>
          </w:divBdr>
        </w:div>
        <w:div w:id="768087257">
          <w:marLeft w:val="0"/>
          <w:marRight w:val="0"/>
          <w:marTop w:val="0"/>
          <w:marBottom w:val="0"/>
          <w:divBdr>
            <w:top w:val="none" w:sz="0" w:space="0" w:color="auto"/>
            <w:left w:val="none" w:sz="0" w:space="0" w:color="auto"/>
            <w:bottom w:val="none" w:sz="0" w:space="0" w:color="auto"/>
            <w:right w:val="none" w:sz="0" w:space="0" w:color="auto"/>
          </w:divBdr>
        </w:div>
        <w:div w:id="1740976488">
          <w:marLeft w:val="0"/>
          <w:marRight w:val="0"/>
          <w:marTop w:val="0"/>
          <w:marBottom w:val="0"/>
          <w:divBdr>
            <w:top w:val="none" w:sz="0" w:space="0" w:color="auto"/>
            <w:left w:val="none" w:sz="0" w:space="0" w:color="auto"/>
            <w:bottom w:val="none" w:sz="0" w:space="0" w:color="auto"/>
            <w:right w:val="none" w:sz="0" w:space="0" w:color="auto"/>
          </w:divBdr>
        </w:div>
        <w:div w:id="1819766539">
          <w:marLeft w:val="0"/>
          <w:marRight w:val="0"/>
          <w:marTop w:val="0"/>
          <w:marBottom w:val="0"/>
          <w:divBdr>
            <w:top w:val="none" w:sz="0" w:space="0" w:color="auto"/>
            <w:left w:val="none" w:sz="0" w:space="0" w:color="auto"/>
            <w:bottom w:val="none" w:sz="0" w:space="0" w:color="auto"/>
            <w:right w:val="none" w:sz="0" w:space="0" w:color="auto"/>
          </w:divBdr>
        </w:div>
        <w:div w:id="422801950">
          <w:marLeft w:val="0"/>
          <w:marRight w:val="0"/>
          <w:marTop w:val="0"/>
          <w:marBottom w:val="0"/>
          <w:divBdr>
            <w:top w:val="none" w:sz="0" w:space="0" w:color="auto"/>
            <w:left w:val="none" w:sz="0" w:space="0" w:color="auto"/>
            <w:bottom w:val="none" w:sz="0" w:space="0" w:color="auto"/>
            <w:right w:val="none" w:sz="0" w:space="0" w:color="auto"/>
          </w:divBdr>
        </w:div>
        <w:div w:id="192615461">
          <w:marLeft w:val="0"/>
          <w:marRight w:val="0"/>
          <w:marTop w:val="0"/>
          <w:marBottom w:val="0"/>
          <w:divBdr>
            <w:top w:val="none" w:sz="0" w:space="0" w:color="auto"/>
            <w:left w:val="none" w:sz="0" w:space="0" w:color="auto"/>
            <w:bottom w:val="none" w:sz="0" w:space="0" w:color="auto"/>
            <w:right w:val="none" w:sz="0" w:space="0" w:color="auto"/>
          </w:divBdr>
        </w:div>
        <w:div w:id="1790512807">
          <w:marLeft w:val="0"/>
          <w:marRight w:val="0"/>
          <w:marTop w:val="0"/>
          <w:marBottom w:val="0"/>
          <w:divBdr>
            <w:top w:val="none" w:sz="0" w:space="0" w:color="auto"/>
            <w:left w:val="none" w:sz="0" w:space="0" w:color="auto"/>
            <w:bottom w:val="none" w:sz="0" w:space="0" w:color="auto"/>
            <w:right w:val="none" w:sz="0" w:space="0" w:color="auto"/>
          </w:divBdr>
        </w:div>
        <w:div w:id="527375762">
          <w:marLeft w:val="0"/>
          <w:marRight w:val="0"/>
          <w:marTop w:val="0"/>
          <w:marBottom w:val="0"/>
          <w:divBdr>
            <w:top w:val="none" w:sz="0" w:space="0" w:color="auto"/>
            <w:left w:val="none" w:sz="0" w:space="0" w:color="auto"/>
            <w:bottom w:val="none" w:sz="0" w:space="0" w:color="auto"/>
            <w:right w:val="none" w:sz="0" w:space="0" w:color="auto"/>
          </w:divBdr>
        </w:div>
        <w:div w:id="2031561526">
          <w:marLeft w:val="0"/>
          <w:marRight w:val="0"/>
          <w:marTop w:val="0"/>
          <w:marBottom w:val="0"/>
          <w:divBdr>
            <w:top w:val="none" w:sz="0" w:space="0" w:color="auto"/>
            <w:left w:val="none" w:sz="0" w:space="0" w:color="auto"/>
            <w:bottom w:val="none" w:sz="0" w:space="0" w:color="auto"/>
            <w:right w:val="none" w:sz="0" w:space="0" w:color="auto"/>
          </w:divBdr>
        </w:div>
        <w:div w:id="1151098340">
          <w:marLeft w:val="0"/>
          <w:marRight w:val="0"/>
          <w:marTop w:val="0"/>
          <w:marBottom w:val="0"/>
          <w:divBdr>
            <w:top w:val="none" w:sz="0" w:space="0" w:color="auto"/>
            <w:left w:val="none" w:sz="0" w:space="0" w:color="auto"/>
            <w:bottom w:val="none" w:sz="0" w:space="0" w:color="auto"/>
            <w:right w:val="none" w:sz="0" w:space="0" w:color="auto"/>
          </w:divBdr>
        </w:div>
        <w:div w:id="113253090">
          <w:marLeft w:val="0"/>
          <w:marRight w:val="0"/>
          <w:marTop w:val="0"/>
          <w:marBottom w:val="0"/>
          <w:divBdr>
            <w:top w:val="none" w:sz="0" w:space="0" w:color="auto"/>
            <w:left w:val="none" w:sz="0" w:space="0" w:color="auto"/>
            <w:bottom w:val="none" w:sz="0" w:space="0" w:color="auto"/>
            <w:right w:val="none" w:sz="0" w:space="0" w:color="auto"/>
          </w:divBdr>
        </w:div>
        <w:div w:id="1711145318">
          <w:marLeft w:val="0"/>
          <w:marRight w:val="0"/>
          <w:marTop w:val="0"/>
          <w:marBottom w:val="0"/>
          <w:divBdr>
            <w:top w:val="none" w:sz="0" w:space="0" w:color="auto"/>
            <w:left w:val="none" w:sz="0" w:space="0" w:color="auto"/>
            <w:bottom w:val="none" w:sz="0" w:space="0" w:color="auto"/>
            <w:right w:val="none" w:sz="0" w:space="0" w:color="auto"/>
          </w:divBdr>
        </w:div>
        <w:div w:id="921527408">
          <w:marLeft w:val="0"/>
          <w:marRight w:val="0"/>
          <w:marTop w:val="0"/>
          <w:marBottom w:val="0"/>
          <w:divBdr>
            <w:top w:val="none" w:sz="0" w:space="0" w:color="auto"/>
            <w:left w:val="none" w:sz="0" w:space="0" w:color="auto"/>
            <w:bottom w:val="none" w:sz="0" w:space="0" w:color="auto"/>
            <w:right w:val="none" w:sz="0" w:space="0" w:color="auto"/>
          </w:divBdr>
        </w:div>
        <w:div w:id="1121074242">
          <w:marLeft w:val="0"/>
          <w:marRight w:val="0"/>
          <w:marTop w:val="0"/>
          <w:marBottom w:val="0"/>
          <w:divBdr>
            <w:top w:val="none" w:sz="0" w:space="0" w:color="auto"/>
            <w:left w:val="none" w:sz="0" w:space="0" w:color="auto"/>
            <w:bottom w:val="none" w:sz="0" w:space="0" w:color="auto"/>
            <w:right w:val="none" w:sz="0" w:space="0" w:color="auto"/>
          </w:divBdr>
        </w:div>
        <w:div w:id="1244756502">
          <w:marLeft w:val="0"/>
          <w:marRight w:val="0"/>
          <w:marTop w:val="0"/>
          <w:marBottom w:val="0"/>
          <w:divBdr>
            <w:top w:val="none" w:sz="0" w:space="0" w:color="auto"/>
            <w:left w:val="none" w:sz="0" w:space="0" w:color="auto"/>
            <w:bottom w:val="none" w:sz="0" w:space="0" w:color="auto"/>
            <w:right w:val="none" w:sz="0" w:space="0" w:color="auto"/>
          </w:divBdr>
        </w:div>
        <w:div w:id="1070037862">
          <w:marLeft w:val="0"/>
          <w:marRight w:val="0"/>
          <w:marTop w:val="0"/>
          <w:marBottom w:val="0"/>
          <w:divBdr>
            <w:top w:val="none" w:sz="0" w:space="0" w:color="auto"/>
            <w:left w:val="none" w:sz="0" w:space="0" w:color="auto"/>
            <w:bottom w:val="none" w:sz="0" w:space="0" w:color="auto"/>
            <w:right w:val="none" w:sz="0" w:space="0" w:color="auto"/>
          </w:divBdr>
        </w:div>
        <w:div w:id="761609593">
          <w:marLeft w:val="0"/>
          <w:marRight w:val="0"/>
          <w:marTop w:val="0"/>
          <w:marBottom w:val="0"/>
          <w:divBdr>
            <w:top w:val="none" w:sz="0" w:space="0" w:color="auto"/>
            <w:left w:val="none" w:sz="0" w:space="0" w:color="auto"/>
            <w:bottom w:val="none" w:sz="0" w:space="0" w:color="auto"/>
            <w:right w:val="none" w:sz="0" w:space="0" w:color="auto"/>
          </w:divBdr>
        </w:div>
        <w:div w:id="1741903383">
          <w:marLeft w:val="0"/>
          <w:marRight w:val="0"/>
          <w:marTop w:val="0"/>
          <w:marBottom w:val="0"/>
          <w:divBdr>
            <w:top w:val="none" w:sz="0" w:space="0" w:color="auto"/>
            <w:left w:val="none" w:sz="0" w:space="0" w:color="auto"/>
            <w:bottom w:val="none" w:sz="0" w:space="0" w:color="auto"/>
            <w:right w:val="none" w:sz="0" w:space="0" w:color="auto"/>
          </w:divBdr>
        </w:div>
        <w:div w:id="1540581862">
          <w:marLeft w:val="0"/>
          <w:marRight w:val="0"/>
          <w:marTop w:val="0"/>
          <w:marBottom w:val="0"/>
          <w:divBdr>
            <w:top w:val="none" w:sz="0" w:space="0" w:color="auto"/>
            <w:left w:val="none" w:sz="0" w:space="0" w:color="auto"/>
            <w:bottom w:val="none" w:sz="0" w:space="0" w:color="auto"/>
            <w:right w:val="none" w:sz="0" w:space="0" w:color="auto"/>
          </w:divBdr>
        </w:div>
        <w:div w:id="1020400613">
          <w:marLeft w:val="0"/>
          <w:marRight w:val="0"/>
          <w:marTop w:val="0"/>
          <w:marBottom w:val="0"/>
          <w:divBdr>
            <w:top w:val="none" w:sz="0" w:space="0" w:color="auto"/>
            <w:left w:val="none" w:sz="0" w:space="0" w:color="auto"/>
            <w:bottom w:val="none" w:sz="0" w:space="0" w:color="auto"/>
            <w:right w:val="none" w:sz="0" w:space="0" w:color="auto"/>
          </w:divBdr>
        </w:div>
        <w:div w:id="862206806">
          <w:marLeft w:val="0"/>
          <w:marRight w:val="0"/>
          <w:marTop w:val="0"/>
          <w:marBottom w:val="0"/>
          <w:divBdr>
            <w:top w:val="none" w:sz="0" w:space="0" w:color="auto"/>
            <w:left w:val="none" w:sz="0" w:space="0" w:color="auto"/>
            <w:bottom w:val="none" w:sz="0" w:space="0" w:color="auto"/>
            <w:right w:val="none" w:sz="0" w:space="0" w:color="auto"/>
          </w:divBdr>
        </w:div>
        <w:div w:id="1801990692">
          <w:marLeft w:val="0"/>
          <w:marRight w:val="0"/>
          <w:marTop w:val="0"/>
          <w:marBottom w:val="0"/>
          <w:divBdr>
            <w:top w:val="none" w:sz="0" w:space="0" w:color="auto"/>
            <w:left w:val="none" w:sz="0" w:space="0" w:color="auto"/>
            <w:bottom w:val="none" w:sz="0" w:space="0" w:color="auto"/>
            <w:right w:val="none" w:sz="0" w:space="0" w:color="auto"/>
          </w:divBdr>
        </w:div>
        <w:div w:id="932014788">
          <w:marLeft w:val="0"/>
          <w:marRight w:val="0"/>
          <w:marTop w:val="0"/>
          <w:marBottom w:val="0"/>
          <w:divBdr>
            <w:top w:val="none" w:sz="0" w:space="0" w:color="auto"/>
            <w:left w:val="none" w:sz="0" w:space="0" w:color="auto"/>
            <w:bottom w:val="none" w:sz="0" w:space="0" w:color="auto"/>
            <w:right w:val="none" w:sz="0" w:space="0" w:color="auto"/>
          </w:divBdr>
        </w:div>
        <w:div w:id="2101484716">
          <w:marLeft w:val="0"/>
          <w:marRight w:val="0"/>
          <w:marTop w:val="0"/>
          <w:marBottom w:val="0"/>
          <w:divBdr>
            <w:top w:val="none" w:sz="0" w:space="0" w:color="auto"/>
            <w:left w:val="none" w:sz="0" w:space="0" w:color="auto"/>
            <w:bottom w:val="none" w:sz="0" w:space="0" w:color="auto"/>
            <w:right w:val="none" w:sz="0" w:space="0" w:color="auto"/>
          </w:divBdr>
        </w:div>
        <w:div w:id="10572236">
          <w:marLeft w:val="0"/>
          <w:marRight w:val="0"/>
          <w:marTop w:val="0"/>
          <w:marBottom w:val="0"/>
          <w:divBdr>
            <w:top w:val="none" w:sz="0" w:space="0" w:color="auto"/>
            <w:left w:val="none" w:sz="0" w:space="0" w:color="auto"/>
            <w:bottom w:val="none" w:sz="0" w:space="0" w:color="auto"/>
            <w:right w:val="none" w:sz="0" w:space="0" w:color="auto"/>
          </w:divBdr>
        </w:div>
        <w:div w:id="310210134">
          <w:marLeft w:val="0"/>
          <w:marRight w:val="0"/>
          <w:marTop w:val="0"/>
          <w:marBottom w:val="0"/>
          <w:divBdr>
            <w:top w:val="none" w:sz="0" w:space="0" w:color="auto"/>
            <w:left w:val="none" w:sz="0" w:space="0" w:color="auto"/>
            <w:bottom w:val="none" w:sz="0" w:space="0" w:color="auto"/>
            <w:right w:val="none" w:sz="0" w:space="0" w:color="auto"/>
          </w:divBdr>
        </w:div>
        <w:div w:id="2039965233">
          <w:marLeft w:val="0"/>
          <w:marRight w:val="0"/>
          <w:marTop w:val="0"/>
          <w:marBottom w:val="0"/>
          <w:divBdr>
            <w:top w:val="none" w:sz="0" w:space="0" w:color="auto"/>
            <w:left w:val="none" w:sz="0" w:space="0" w:color="auto"/>
            <w:bottom w:val="none" w:sz="0" w:space="0" w:color="auto"/>
            <w:right w:val="none" w:sz="0" w:space="0" w:color="auto"/>
          </w:divBdr>
        </w:div>
        <w:div w:id="104930420">
          <w:marLeft w:val="0"/>
          <w:marRight w:val="0"/>
          <w:marTop w:val="0"/>
          <w:marBottom w:val="0"/>
          <w:divBdr>
            <w:top w:val="none" w:sz="0" w:space="0" w:color="auto"/>
            <w:left w:val="none" w:sz="0" w:space="0" w:color="auto"/>
            <w:bottom w:val="none" w:sz="0" w:space="0" w:color="auto"/>
            <w:right w:val="none" w:sz="0" w:space="0" w:color="auto"/>
          </w:divBdr>
        </w:div>
        <w:div w:id="421487381">
          <w:marLeft w:val="0"/>
          <w:marRight w:val="0"/>
          <w:marTop w:val="0"/>
          <w:marBottom w:val="0"/>
          <w:divBdr>
            <w:top w:val="none" w:sz="0" w:space="0" w:color="auto"/>
            <w:left w:val="none" w:sz="0" w:space="0" w:color="auto"/>
            <w:bottom w:val="none" w:sz="0" w:space="0" w:color="auto"/>
            <w:right w:val="none" w:sz="0" w:space="0" w:color="auto"/>
          </w:divBdr>
        </w:div>
        <w:div w:id="1248226542">
          <w:marLeft w:val="0"/>
          <w:marRight w:val="0"/>
          <w:marTop w:val="0"/>
          <w:marBottom w:val="0"/>
          <w:divBdr>
            <w:top w:val="none" w:sz="0" w:space="0" w:color="auto"/>
            <w:left w:val="none" w:sz="0" w:space="0" w:color="auto"/>
            <w:bottom w:val="none" w:sz="0" w:space="0" w:color="auto"/>
            <w:right w:val="none" w:sz="0" w:space="0" w:color="auto"/>
          </w:divBdr>
        </w:div>
        <w:div w:id="280572689">
          <w:marLeft w:val="0"/>
          <w:marRight w:val="0"/>
          <w:marTop w:val="0"/>
          <w:marBottom w:val="0"/>
          <w:divBdr>
            <w:top w:val="none" w:sz="0" w:space="0" w:color="auto"/>
            <w:left w:val="none" w:sz="0" w:space="0" w:color="auto"/>
            <w:bottom w:val="none" w:sz="0" w:space="0" w:color="auto"/>
            <w:right w:val="none" w:sz="0" w:space="0" w:color="auto"/>
          </w:divBdr>
        </w:div>
        <w:div w:id="885679069">
          <w:marLeft w:val="0"/>
          <w:marRight w:val="0"/>
          <w:marTop w:val="0"/>
          <w:marBottom w:val="0"/>
          <w:divBdr>
            <w:top w:val="none" w:sz="0" w:space="0" w:color="auto"/>
            <w:left w:val="none" w:sz="0" w:space="0" w:color="auto"/>
            <w:bottom w:val="none" w:sz="0" w:space="0" w:color="auto"/>
            <w:right w:val="none" w:sz="0" w:space="0" w:color="auto"/>
          </w:divBdr>
        </w:div>
        <w:div w:id="747654865">
          <w:marLeft w:val="0"/>
          <w:marRight w:val="0"/>
          <w:marTop w:val="0"/>
          <w:marBottom w:val="0"/>
          <w:divBdr>
            <w:top w:val="none" w:sz="0" w:space="0" w:color="auto"/>
            <w:left w:val="none" w:sz="0" w:space="0" w:color="auto"/>
            <w:bottom w:val="none" w:sz="0" w:space="0" w:color="auto"/>
            <w:right w:val="none" w:sz="0" w:space="0" w:color="auto"/>
          </w:divBdr>
        </w:div>
        <w:div w:id="1415973984">
          <w:marLeft w:val="0"/>
          <w:marRight w:val="0"/>
          <w:marTop w:val="0"/>
          <w:marBottom w:val="0"/>
          <w:divBdr>
            <w:top w:val="none" w:sz="0" w:space="0" w:color="auto"/>
            <w:left w:val="none" w:sz="0" w:space="0" w:color="auto"/>
            <w:bottom w:val="none" w:sz="0" w:space="0" w:color="auto"/>
            <w:right w:val="none" w:sz="0" w:space="0" w:color="auto"/>
          </w:divBdr>
        </w:div>
        <w:div w:id="1455246807">
          <w:marLeft w:val="0"/>
          <w:marRight w:val="0"/>
          <w:marTop w:val="0"/>
          <w:marBottom w:val="0"/>
          <w:divBdr>
            <w:top w:val="none" w:sz="0" w:space="0" w:color="auto"/>
            <w:left w:val="none" w:sz="0" w:space="0" w:color="auto"/>
            <w:bottom w:val="none" w:sz="0" w:space="0" w:color="auto"/>
            <w:right w:val="none" w:sz="0" w:space="0" w:color="auto"/>
          </w:divBdr>
        </w:div>
        <w:div w:id="1351373261">
          <w:marLeft w:val="0"/>
          <w:marRight w:val="0"/>
          <w:marTop w:val="0"/>
          <w:marBottom w:val="0"/>
          <w:divBdr>
            <w:top w:val="none" w:sz="0" w:space="0" w:color="auto"/>
            <w:left w:val="none" w:sz="0" w:space="0" w:color="auto"/>
            <w:bottom w:val="none" w:sz="0" w:space="0" w:color="auto"/>
            <w:right w:val="none" w:sz="0" w:space="0" w:color="auto"/>
          </w:divBdr>
        </w:div>
        <w:div w:id="1078940144">
          <w:marLeft w:val="0"/>
          <w:marRight w:val="0"/>
          <w:marTop w:val="0"/>
          <w:marBottom w:val="0"/>
          <w:divBdr>
            <w:top w:val="none" w:sz="0" w:space="0" w:color="auto"/>
            <w:left w:val="none" w:sz="0" w:space="0" w:color="auto"/>
            <w:bottom w:val="none" w:sz="0" w:space="0" w:color="auto"/>
            <w:right w:val="none" w:sz="0" w:space="0" w:color="auto"/>
          </w:divBdr>
        </w:div>
        <w:div w:id="128474605">
          <w:marLeft w:val="0"/>
          <w:marRight w:val="0"/>
          <w:marTop w:val="0"/>
          <w:marBottom w:val="0"/>
          <w:divBdr>
            <w:top w:val="none" w:sz="0" w:space="0" w:color="auto"/>
            <w:left w:val="none" w:sz="0" w:space="0" w:color="auto"/>
            <w:bottom w:val="none" w:sz="0" w:space="0" w:color="auto"/>
            <w:right w:val="none" w:sz="0" w:space="0" w:color="auto"/>
          </w:divBdr>
        </w:div>
        <w:div w:id="2056196488">
          <w:marLeft w:val="0"/>
          <w:marRight w:val="0"/>
          <w:marTop w:val="0"/>
          <w:marBottom w:val="0"/>
          <w:divBdr>
            <w:top w:val="none" w:sz="0" w:space="0" w:color="auto"/>
            <w:left w:val="none" w:sz="0" w:space="0" w:color="auto"/>
            <w:bottom w:val="none" w:sz="0" w:space="0" w:color="auto"/>
            <w:right w:val="none" w:sz="0" w:space="0" w:color="auto"/>
          </w:divBdr>
        </w:div>
        <w:div w:id="160438021">
          <w:marLeft w:val="0"/>
          <w:marRight w:val="0"/>
          <w:marTop w:val="0"/>
          <w:marBottom w:val="0"/>
          <w:divBdr>
            <w:top w:val="none" w:sz="0" w:space="0" w:color="auto"/>
            <w:left w:val="none" w:sz="0" w:space="0" w:color="auto"/>
            <w:bottom w:val="none" w:sz="0" w:space="0" w:color="auto"/>
            <w:right w:val="none" w:sz="0" w:space="0" w:color="auto"/>
          </w:divBdr>
        </w:div>
        <w:div w:id="939340852">
          <w:marLeft w:val="0"/>
          <w:marRight w:val="0"/>
          <w:marTop w:val="0"/>
          <w:marBottom w:val="0"/>
          <w:divBdr>
            <w:top w:val="none" w:sz="0" w:space="0" w:color="auto"/>
            <w:left w:val="none" w:sz="0" w:space="0" w:color="auto"/>
            <w:bottom w:val="none" w:sz="0" w:space="0" w:color="auto"/>
            <w:right w:val="none" w:sz="0" w:space="0" w:color="auto"/>
          </w:divBdr>
        </w:div>
        <w:div w:id="1270771136">
          <w:marLeft w:val="0"/>
          <w:marRight w:val="0"/>
          <w:marTop w:val="0"/>
          <w:marBottom w:val="0"/>
          <w:divBdr>
            <w:top w:val="none" w:sz="0" w:space="0" w:color="auto"/>
            <w:left w:val="none" w:sz="0" w:space="0" w:color="auto"/>
            <w:bottom w:val="none" w:sz="0" w:space="0" w:color="auto"/>
            <w:right w:val="none" w:sz="0" w:space="0" w:color="auto"/>
          </w:divBdr>
        </w:div>
        <w:div w:id="204174769">
          <w:marLeft w:val="0"/>
          <w:marRight w:val="0"/>
          <w:marTop w:val="0"/>
          <w:marBottom w:val="0"/>
          <w:divBdr>
            <w:top w:val="none" w:sz="0" w:space="0" w:color="auto"/>
            <w:left w:val="none" w:sz="0" w:space="0" w:color="auto"/>
            <w:bottom w:val="none" w:sz="0" w:space="0" w:color="auto"/>
            <w:right w:val="none" w:sz="0" w:space="0" w:color="auto"/>
          </w:divBdr>
        </w:div>
        <w:div w:id="1153763156">
          <w:marLeft w:val="0"/>
          <w:marRight w:val="0"/>
          <w:marTop w:val="0"/>
          <w:marBottom w:val="0"/>
          <w:divBdr>
            <w:top w:val="none" w:sz="0" w:space="0" w:color="auto"/>
            <w:left w:val="none" w:sz="0" w:space="0" w:color="auto"/>
            <w:bottom w:val="none" w:sz="0" w:space="0" w:color="auto"/>
            <w:right w:val="none" w:sz="0" w:space="0" w:color="auto"/>
          </w:divBdr>
        </w:div>
        <w:div w:id="509177458">
          <w:marLeft w:val="0"/>
          <w:marRight w:val="0"/>
          <w:marTop w:val="0"/>
          <w:marBottom w:val="0"/>
          <w:divBdr>
            <w:top w:val="none" w:sz="0" w:space="0" w:color="auto"/>
            <w:left w:val="none" w:sz="0" w:space="0" w:color="auto"/>
            <w:bottom w:val="none" w:sz="0" w:space="0" w:color="auto"/>
            <w:right w:val="none" w:sz="0" w:space="0" w:color="auto"/>
          </w:divBdr>
        </w:div>
        <w:div w:id="645354695">
          <w:marLeft w:val="0"/>
          <w:marRight w:val="0"/>
          <w:marTop w:val="0"/>
          <w:marBottom w:val="0"/>
          <w:divBdr>
            <w:top w:val="none" w:sz="0" w:space="0" w:color="auto"/>
            <w:left w:val="none" w:sz="0" w:space="0" w:color="auto"/>
            <w:bottom w:val="none" w:sz="0" w:space="0" w:color="auto"/>
            <w:right w:val="none" w:sz="0" w:space="0" w:color="auto"/>
          </w:divBdr>
        </w:div>
        <w:div w:id="60256515">
          <w:marLeft w:val="0"/>
          <w:marRight w:val="0"/>
          <w:marTop w:val="0"/>
          <w:marBottom w:val="0"/>
          <w:divBdr>
            <w:top w:val="none" w:sz="0" w:space="0" w:color="auto"/>
            <w:left w:val="none" w:sz="0" w:space="0" w:color="auto"/>
            <w:bottom w:val="none" w:sz="0" w:space="0" w:color="auto"/>
            <w:right w:val="none" w:sz="0" w:space="0" w:color="auto"/>
          </w:divBdr>
        </w:div>
        <w:div w:id="943922263">
          <w:marLeft w:val="0"/>
          <w:marRight w:val="0"/>
          <w:marTop w:val="0"/>
          <w:marBottom w:val="0"/>
          <w:divBdr>
            <w:top w:val="none" w:sz="0" w:space="0" w:color="auto"/>
            <w:left w:val="none" w:sz="0" w:space="0" w:color="auto"/>
            <w:bottom w:val="none" w:sz="0" w:space="0" w:color="auto"/>
            <w:right w:val="none" w:sz="0" w:space="0" w:color="auto"/>
          </w:divBdr>
        </w:div>
        <w:div w:id="902913610">
          <w:marLeft w:val="0"/>
          <w:marRight w:val="0"/>
          <w:marTop w:val="0"/>
          <w:marBottom w:val="0"/>
          <w:divBdr>
            <w:top w:val="none" w:sz="0" w:space="0" w:color="auto"/>
            <w:left w:val="none" w:sz="0" w:space="0" w:color="auto"/>
            <w:bottom w:val="none" w:sz="0" w:space="0" w:color="auto"/>
            <w:right w:val="none" w:sz="0" w:space="0" w:color="auto"/>
          </w:divBdr>
        </w:div>
        <w:div w:id="1396778142">
          <w:marLeft w:val="0"/>
          <w:marRight w:val="0"/>
          <w:marTop w:val="0"/>
          <w:marBottom w:val="0"/>
          <w:divBdr>
            <w:top w:val="none" w:sz="0" w:space="0" w:color="auto"/>
            <w:left w:val="none" w:sz="0" w:space="0" w:color="auto"/>
            <w:bottom w:val="none" w:sz="0" w:space="0" w:color="auto"/>
            <w:right w:val="none" w:sz="0" w:space="0" w:color="auto"/>
          </w:divBdr>
        </w:div>
        <w:div w:id="1272786867">
          <w:marLeft w:val="0"/>
          <w:marRight w:val="0"/>
          <w:marTop w:val="0"/>
          <w:marBottom w:val="0"/>
          <w:divBdr>
            <w:top w:val="none" w:sz="0" w:space="0" w:color="auto"/>
            <w:left w:val="none" w:sz="0" w:space="0" w:color="auto"/>
            <w:bottom w:val="none" w:sz="0" w:space="0" w:color="auto"/>
            <w:right w:val="none" w:sz="0" w:space="0" w:color="auto"/>
          </w:divBdr>
        </w:div>
        <w:div w:id="226033793">
          <w:marLeft w:val="0"/>
          <w:marRight w:val="0"/>
          <w:marTop w:val="0"/>
          <w:marBottom w:val="0"/>
          <w:divBdr>
            <w:top w:val="none" w:sz="0" w:space="0" w:color="auto"/>
            <w:left w:val="none" w:sz="0" w:space="0" w:color="auto"/>
            <w:bottom w:val="none" w:sz="0" w:space="0" w:color="auto"/>
            <w:right w:val="none" w:sz="0" w:space="0" w:color="auto"/>
          </w:divBdr>
        </w:div>
        <w:div w:id="1834104477">
          <w:marLeft w:val="0"/>
          <w:marRight w:val="0"/>
          <w:marTop w:val="0"/>
          <w:marBottom w:val="0"/>
          <w:divBdr>
            <w:top w:val="none" w:sz="0" w:space="0" w:color="auto"/>
            <w:left w:val="none" w:sz="0" w:space="0" w:color="auto"/>
            <w:bottom w:val="none" w:sz="0" w:space="0" w:color="auto"/>
            <w:right w:val="none" w:sz="0" w:space="0" w:color="auto"/>
          </w:divBdr>
        </w:div>
        <w:div w:id="1232498767">
          <w:marLeft w:val="0"/>
          <w:marRight w:val="0"/>
          <w:marTop w:val="0"/>
          <w:marBottom w:val="0"/>
          <w:divBdr>
            <w:top w:val="none" w:sz="0" w:space="0" w:color="auto"/>
            <w:left w:val="none" w:sz="0" w:space="0" w:color="auto"/>
            <w:bottom w:val="none" w:sz="0" w:space="0" w:color="auto"/>
            <w:right w:val="none" w:sz="0" w:space="0" w:color="auto"/>
          </w:divBdr>
        </w:div>
        <w:div w:id="708990468">
          <w:marLeft w:val="0"/>
          <w:marRight w:val="0"/>
          <w:marTop w:val="0"/>
          <w:marBottom w:val="0"/>
          <w:divBdr>
            <w:top w:val="none" w:sz="0" w:space="0" w:color="auto"/>
            <w:left w:val="none" w:sz="0" w:space="0" w:color="auto"/>
            <w:bottom w:val="none" w:sz="0" w:space="0" w:color="auto"/>
            <w:right w:val="none" w:sz="0" w:space="0" w:color="auto"/>
          </w:divBdr>
        </w:div>
        <w:div w:id="1728645567">
          <w:marLeft w:val="0"/>
          <w:marRight w:val="0"/>
          <w:marTop w:val="0"/>
          <w:marBottom w:val="0"/>
          <w:divBdr>
            <w:top w:val="none" w:sz="0" w:space="0" w:color="auto"/>
            <w:left w:val="none" w:sz="0" w:space="0" w:color="auto"/>
            <w:bottom w:val="none" w:sz="0" w:space="0" w:color="auto"/>
            <w:right w:val="none" w:sz="0" w:space="0" w:color="auto"/>
          </w:divBdr>
        </w:div>
        <w:div w:id="1881437149">
          <w:marLeft w:val="0"/>
          <w:marRight w:val="0"/>
          <w:marTop w:val="0"/>
          <w:marBottom w:val="0"/>
          <w:divBdr>
            <w:top w:val="none" w:sz="0" w:space="0" w:color="auto"/>
            <w:left w:val="none" w:sz="0" w:space="0" w:color="auto"/>
            <w:bottom w:val="none" w:sz="0" w:space="0" w:color="auto"/>
            <w:right w:val="none" w:sz="0" w:space="0" w:color="auto"/>
          </w:divBdr>
        </w:div>
        <w:div w:id="448401356">
          <w:marLeft w:val="0"/>
          <w:marRight w:val="0"/>
          <w:marTop w:val="0"/>
          <w:marBottom w:val="0"/>
          <w:divBdr>
            <w:top w:val="none" w:sz="0" w:space="0" w:color="auto"/>
            <w:left w:val="none" w:sz="0" w:space="0" w:color="auto"/>
            <w:bottom w:val="none" w:sz="0" w:space="0" w:color="auto"/>
            <w:right w:val="none" w:sz="0" w:space="0" w:color="auto"/>
          </w:divBdr>
        </w:div>
        <w:div w:id="511409455">
          <w:marLeft w:val="0"/>
          <w:marRight w:val="0"/>
          <w:marTop w:val="0"/>
          <w:marBottom w:val="0"/>
          <w:divBdr>
            <w:top w:val="none" w:sz="0" w:space="0" w:color="auto"/>
            <w:left w:val="none" w:sz="0" w:space="0" w:color="auto"/>
            <w:bottom w:val="none" w:sz="0" w:space="0" w:color="auto"/>
            <w:right w:val="none" w:sz="0" w:space="0" w:color="auto"/>
          </w:divBdr>
        </w:div>
        <w:div w:id="292834548">
          <w:marLeft w:val="0"/>
          <w:marRight w:val="0"/>
          <w:marTop w:val="0"/>
          <w:marBottom w:val="0"/>
          <w:divBdr>
            <w:top w:val="none" w:sz="0" w:space="0" w:color="auto"/>
            <w:left w:val="none" w:sz="0" w:space="0" w:color="auto"/>
            <w:bottom w:val="none" w:sz="0" w:space="0" w:color="auto"/>
            <w:right w:val="none" w:sz="0" w:space="0" w:color="auto"/>
          </w:divBdr>
        </w:div>
        <w:div w:id="1190685998">
          <w:marLeft w:val="0"/>
          <w:marRight w:val="0"/>
          <w:marTop w:val="0"/>
          <w:marBottom w:val="0"/>
          <w:divBdr>
            <w:top w:val="none" w:sz="0" w:space="0" w:color="auto"/>
            <w:left w:val="none" w:sz="0" w:space="0" w:color="auto"/>
            <w:bottom w:val="none" w:sz="0" w:space="0" w:color="auto"/>
            <w:right w:val="none" w:sz="0" w:space="0" w:color="auto"/>
          </w:divBdr>
        </w:div>
        <w:div w:id="695932167">
          <w:marLeft w:val="0"/>
          <w:marRight w:val="0"/>
          <w:marTop w:val="0"/>
          <w:marBottom w:val="0"/>
          <w:divBdr>
            <w:top w:val="none" w:sz="0" w:space="0" w:color="auto"/>
            <w:left w:val="none" w:sz="0" w:space="0" w:color="auto"/>
            <w:bottom w:val="none" w:sz="0" w:space="0" w:color="auto"/>
            <w:right w:val="none" w:sz="0" w:space="0" w:color="auto"/>
          </w:divBdr>
        </w:div>
        <w:div w:id="899436862">
          <w:marLeft w:val="0"/>
          <w:marRight w:val="0"/>
          <w:marTop w:val="0"/>
          <w:marBottom w:val="0"/>
          <w:divBdr>
            <w:top w:val="none" w:sz="0" w:space="0" w:color="auto"/>
            <w:left w:val="none" w:sz="0" w:space="0" w:color="auto"/>
            <w:bottom w:val="none" w:sz="0" w:space="0" w:color="auto"/>
            <w:right w:val="none" w:sz="0" w:space="0" w:color="auto"/>
          </w:divBdr>
        </w:div>
      </w:divsChild>
    </w:div>
    <w:div w:id="398865770">
      <w:marLeft w:val="0"/>
      <w:marRight w:val="0"/>
      <w:marTop w:val="0"/>
      <w:marBottom w:val="0"/>
      <w:divBdr>
        <w:top w:val="none" w:sz="0" w:space="0" w:color="auto"/>
        <w:left w:val="none" w:sz="0" w:space="0" w:color="auto"/>
        <w:bottom w:val="none" w:sz="0" w:space="0" w:color="auto"/>
        <w:right w:val="none" w:sz="0" w:space="0" w:color="auto"/>
      </w:divBdr>
    </w:div>
    <w:div w:id="402723350">
      <w:marLeft w:val="0"/>
      <w:marRight w:val="0"/>
      <w:marTop w:val="0"/>
      <w:marBottom w:val="0"/>
      <w:divBdr>
        <w:top w:val="none" w:sz="0" w:space="0" w:color="auto"/>
        <w:left w:val="none" w:sz="0" w:space="0" w:color="auto"/>
        <w:bottom w:val="none" w:sz="0" w:space="0" w:color="auto"/>
        <w:right w:val="none" w:sz="0" w:space="0" w:color="auto"/>
      </w:divBdr>
    </w:div>
    <w:div w:id="411046349">
      <w:marLeft w:val="0"/>
      <w:marRight w:val="0"/>
      <w:marTop w:val="0"/>
      <w:marBottom w:val="0"/>
      <w:divBdr>
        <w:top w:val="none" w:sz="0" w:space="0" w:color="auto"/>
        <w:left w:val="none" w:sz="0" w:space="0" w:color="auto"/>
        <w:bottom w:val="none" w:sz="0" w:space="0" w:color="auto"/>
        <w:right w:val="none" w:sz="0" w:space="0" w:color="auto"/>
      </w:divBdr>
    </w:div>
    <w:div w:id="411435196">
      <w:marLeft w:val="0"/>
      <w:marRight w:val="0"/>
      <w:marTop w:val="0"/>
      <w:marBottom w:val="0"/>
      <w:divBdr>
        <w:top w:val="none" w:sz="0" w:space="0" w:color="auto"/>
        <w:left w:val="none" w:sz="0" w:space="0" w:color="auto"/>
        <w:bottom w:val="none" w:sz="0" w:space="0" w:color="auto"/>
        <w:right w:val="none" w:sz="0" w:space="0" w:color="auto"/>
      </w:divBdr>
    </w:div>
    <w:div w:id="412822762">
      <w:marLeft w:val="0"/>
      <w:marRight w:val="0"/>
      <w:marTop w:val="0"/>
      <w:marBottom w:val="0"/>
      <w:divBdr>
        <w:top w:val="none" w:sz="0" w:space="0" w:color="auto"/>
        <w:left w:val="none" w:sz="0" w:space="0" w:color="auto"/>
        <w:bottom w:val="none" w:sz="0" w:space="0" w:color="auto"/>
        <w:right w:val="none" w:sz="0" w:space="0" w:color="auto"/>
      </w:divBdr>
    </w:div>
    <w:div w:id="423458534">
      <w:marLeft w:val="0"/>
      <w:marRight w:val="0"/>
      <w:marTop w:val="0"/>
      <w:marBottom w:val="0"/>
      <w:divBdr>
        <w:top w:val="none" w:sz="0" w:space="0" w:color="auto"/>
        <w:left w:val="none" w:sz="0" w:space="0" w:color="auto"/>
        <w:bottom w:val="none" w:sz="0" w:space="0" w:color="auto"/>
        <w:right w:val="none" w:sz="0" w:space="0" w:color="auto"/>
      </w:divBdr>
    </w:div>
    <w:div w:id="424114461">
      <w:marLeft w:val="0"/>
      <w:marRight w:val="0"/>
      <w:marTop w:val="0"/>
      <w:marBottom w:val="0"/>
      <w:divBdr>
        <w:top w:val="none" w:sz="0" w:space="0" w:color="auto"/>
        <w:left w:val="none" w:sz="0" w:space="0" w:color="auto"/>
        <w:bottom w:val="none" w:sz="0" w:space="0" w:color="auto"/>
        <w:right w:val="none" w:sz="0" w:space="0" w:color="auto"/>
      </w:divBdr>
    </w:div>
    <w:div w:id="424811390">
      <w:marLeft w:val="0"/>
      <w:marRight w:val="0"/>
      <w:marTop w:val="0"/>
      <w:marBottom w:val="0"/>
      <w:divBdr>
        <w:top w:val="none" w:sz="0" w:space="0" w:color="auto"/>
        <w:left w:val="none" w:sz="0" w:space="0" w:color="auto"/>
        <w:bottom w:val="none" w:sz="0" w:space="0" w:color="auto"/>
        <w:right w:val="none" w:sz="0" w:space="0" w:color="auto"/>
      </w:divBdr>
    </w:div>
    <w:div w:id="438256193">
      <w:marLeft w:val="0"/>
      <w:marRight w:val="0"/>
      <w:marTop w:val="0"/>
      <w:marBottom w:val="0"/>
      <w:divBdr>
        <w:top w:val="none" w:sz="0" w:space="0" w:color="auto"/>
        <w:left w:val="none" w:sz="0" w:space="0" w:color="auto"/>
        <w:bottom w:val="none" w:sz="0" w:space="0" w:color="auto"/>
        <w:right w:val="none" w:sz="0" w:space="0" w:color="auto"/>
      </w:divBdr>
    </w:div>
    <w:div w:id="441264319">
      <w:marLeft w:val="0"/>
      <w:marRight w:val="0"/>
      <w:marTop w:val="0"/>
      <w:marBottom w:val="0"/>
      <w:divBdr>
        <w:top w:val="none" w:sz="0" w:space="0" w:color="auto"/>
        <w:left w:val="none" w:sz="0" w:space="0" w:color="auto"/>
        <w:bottom w:val="none" w:sz="0" w:space="0" w:color="auto"/>
        <w:right w:val="none" w:sz="0" w:space="0" w:color="auto"/>
      </w:divBdr>
    </w:div>
    <w:div w:id="443622251">
      <w:marLeft w:val="0"/>
      <w:marRight w:val="0"/>
      <w:marTop w:val="0"/>
      <w:marBottom w:val="0"/>
      <w:divBdr>
        <w:top w:val="none" w:sz="0" w:space="0" w:color="auto"/>
        <w:left w:val="none" w:sz="0" w:space="0" w:color="auto"/>
        <w:bottom w:val="none" w:sz="0" w:space="0" w:color="auto"/>
        <w:right w:val="none" w:sz="0" w:space="0" w:color="auto"/>
      </w:divBdr>
    </w:div>
    <w:div w:id="450515318">
      <w:marLeft w:val="0"/>
      <w:marRight w:val="0"/>
      <w:marTop w:val="0"/>
      <w:marBottom w:val="0"/>
      <w:divBdr>
        <w:top w:val="none" w:sz="0" w:space="0" w:color="auto"/>
        <w:left w:val="none" w:sz="0" w:space="0" w:color="auto"/>
        <w:bottom w:val="none" w:sz="0" w:space="0" w:color="auto"/>
        <w:right w:val="none" w:sz="0" w:space="0" w:color="auto"/>
      </w:divBdr>
      <w:divsChild>
        <w:div w:id="377708827">
          <w:marLeft w:val="0"/>
          <w:marRight w:val="0"/>
          <w:marTop w:val="0"/>
          <w:marBottom w:val="0"/>
          <w:divBdr>
            <w:top w:val="none" w:sz="0" w:space="0" w:color="auto"/>
            <w:left w:val="none" w:sz="0" w:space="0" w:color="auto"/>
            <w:bottom w:val="none" w:sz="0" w:space="0" w:color="auto"/>
            <w:right w:val="none" w:sz="0" w:space="0" w:color="auto"/>
          </w:divBdr>
        </w:div>
        <w:div w:id="1528593920">
          <w:marLeft w:val="0"/>
          <w:marRight w:val="0"/>
          <w:marTop w:val="0"/>
          <w:marBottom w:val="0"/>
          <w:divBdr>
            <w:top w:val="none" w:sz="0" w:space="0" w:color="auto"/>
            <w:left w:val="none" w:sz="0" w:space="0" w:color="auto"/>
            <w:bottom w:val="none" w:sz="0" w:space="0" w:color="auto"/>
            <w:right w:val="none" w:sz="0" w:space="0" w:color="auto"/>
          </w:divBdr>
        </w:div>
        <w:div w:id="2077195861">
          <w:marLeft w:val="0"/>
          <w:marRight w:val="0"/>
          <w:marTop w:val="0"/>
          <w:marBottom w:val="0"/>
          <w:divBdr>
            <w:top w:val="none" w:sz="0" w:space="0" w:color="auto"/>
            <w:left w:val="none" w:sz="0" w:space="0" w:color="auto"/>
            <w:bottom w:val="none" w:sz="0" w:space="0" w:color="auto"/>
            <w:right w:val="none" w:sz="0" w:space="0" w:color="auto"/>
          </w:divBdr>
        </w:div>
        <w:div w:id="857473981">
          <w:marLeft w:val="0"/>
          <w:marRight w:val="0"/>
          <w:marTop w:val="0"/>
          <w:marBottom w:val="0"/>
          <w:divBdr>
            <w:top w:val="none" w:sz="0" w:space="0" w:color="auto"/>
            <w:left w:val="none" w:sz="0" w:space="0" w:color="auto"/>
            <w:bottom w:val="none" w:sz="0" w:space="0" w:color="auto"/>
            <w:right w:val="none" w:sz="0" w:space="0" w:color="auto"/>
          </w:divBdr>
        </w:div>
        <w:div w:id="1987585142">
          <w:marLeft w:val="0"/>
          <w:marRight w:val="0"/>
          <w:marTop w:val="0"/>
          <w:marBottom w:val="0"/>
          <w:divBdr>
            <w:top w:val="none" w:sz="0" w:space="0" w:color="auto"/>
            <w:left w:val="none" w:sz="0" w:space="0" w:color="auto"/>
            <w:bottom w:val="none" w:sz="0" w:space="0" w:color="auto"/>
            <w:right w:val="none" w:sz="0" w:space="0" w:color="auto"/>
          </w:divBdr>
        </w:div>
        <w:div w:id="1617757213">
          <w:marLeft w:val="0"/>
          <w:marRight w:val="0"/>
          <w:marTop w:val="0"/>
          <w:marBottom w:val="0"/>
          <w:divBdr>
            <w:top w:val="none" w:sz="0" w:space="0" w:color="auto"/>
            <w:left w:val="none" w:sz="0" w:space="0" w:color="auto"/>
            <w:bottom w:val="none" w:sz="0" w:space="0" w:color="auto"/>
            <w:right w:val="none" w:sz="0" w:space="0" w:color="auto"/>
          </w:divBdr>
        </w:div>
        <w:div w:id="1389306181">
          <w:marLeft w:val="0"/>
          <w:marRight w:val="0"/>
          <w:marTop w:val="0"/>
          <w:marBottom w:val="0"/>
          <w:divBdr>
            <w:top w:val="none" w:sz="0" w:space="0" w:color="auto"/>
            <w:left w:val="none" w:sz="0" w:space="0" w:color="auto"/>
            <w:bottom w:val="none" w:sz="0" w:space="0" w:color="auto"/>
            <w:right w:val="none" w:sz="0" w:space="0" w:color="auto"/>
          </w:divBdr>
        </w:div>
        <w:div w:id="1675375662">
          <w:marLeft w:val="0"/>
          <w:marRight w:val="0"/>
          <w:marTop w:val="0"/>
          <w:marBottom w:val="0"/>
          <w:divBdr>
            <w:top w:val="none" w:sz="0" w:space="0" w:color="auto"/>
            <w:left w:val="none" w:sz="0" w:space="0" w:color="auto"/>
            <w:bottom w:val="none" w:sz="0" w:space="0" w:color="auto"/>
            <w:right w:val="none" w:sz="0" w:space="0" w:color="auto"/>
          </w:divBdr>
        </w:div>
        <w:div w:id="1533686350">
          <w:marLeft w:val="0"/>
          <w:marRight w:val="0"/>
          <w:marTop w:val="0"/>
          <w:marBottom w:val="0"/>
          <w:divBdr>
            <w:top w:val="none" w:sz="0" w:space="0" w:color="auto"/>
            <w:left w:val="none" w:sz="0" w:space="0" w:color="auto"/>
            <w:bottom w:val="none" w:sz="0" w:space="0" w:color="auto"/>
            <w:right w:val="none" w:sz="0" w:space="0" w:color="auto"/>
          </w:divBdr>
        </w:div>
        <w:div w:id="1883520006">
          <w:marLeft w:val="0"/>
          <w:marRight w:val="0"/>
          <w:marTop w:val="0"/>
          <w:marBottom w:val="0"/>
          <w:divBdr>
            <w:top w:val="none" w:sz="0" w:space="0" w:color="auto"/>
            <w:left w:val="none" w:sz="0" w:space="0" w:color="auto"/>
            <w:bottom w:val="none" w:sz="0" w:space="0" w:color="auto"/>
            <w:right w:val="none" w:sz="0" w:space="0" w:color="auto"/>
          </w:divBdr>
        </w:div>
        <w:div w:id="1135564403">
          <w:marLeft w:val="0"/>
          <w:marRight w:val="0"/>
          <w:marTop w:val="0"/>
          <w:marBottom w:val="0"/>
          <w:divBdr>
            <w:top w:val="none" w:sz="0" w:space="0" w:color="auto"/>
            <w:left w:val="none" w:sz="0" w:space="0" w:color="auto"/>
            <w:bottom w:val="none" w:sz="0" w:space="0" w:color="auto"/>
            <w:right w:val="none" w:sz="0" w:space="0" w:color="auto"/>
          </w:divBdr>
        </w:div>
        <w:div w:id="361446265">
          <w:marLeft w:val="0"/>
          <w:marRight w:val="0"/>
          <w:marTop w:val="0"/>
          <w:marBottom w:val="0"/>
          <w:divBdr>
            <w:top w:val="none" w:sz="0" w:space="0" w:color="auto"/>
            <w:left w:val="none" w:sz="0" w:space="0" w:color="auto"/>
            <w:bottom w:val="none" w:sz="0" w:space="0" w:color="auto"/>
            <w:right w:val="none" w:sz="0" w:space="0" w:color="auto"/>
          </w:divBdr>
        </w:div>
        <w:div w:id="464470213">
          <w:marLeft w:val="0"/>
          <w:marRight w:val="0"/>
          <w:marTop w:val="0"/>
          <w:marBottom w:val="0"/>
          <w:divBdr>
            <w:top w:val="none" w:sz="0" w:space="0" w:color="auto"/>
            <w:left w:val="none" w:sz="0" w:space="0" w:color="auto"/>
            <w:bottom w:val="none" w:sz="0" w:space="0" w:color="auto"/>
            <w:right w:val="none" w:sz="0" w:space="0" w:color="auto"/>
          </w:divBdr>
        </w:div>
        <w:div w:id="1451052961">
          <w:marLeft w:val="0"/>
          <w:marRight w:val="0"/>
          <w:marTop w:val="0"/>
          <w:marBottom w:val="0"/>
          <w:divBdr>
            <w:top w:val="none" w:sz="0" w:space="0" w:color="auto"/>
            <w:left w:val="none" w:sz="0" w:space="0" w:color="auto"/>
            <w:bottom w:val="none" w:sz="0" w:space="0" w:color="auto"/>
            <w:right w:val="none" w:sz="0" w:space="0" w:color="auto"/>
          </w:divBdr>
        </w:div>
        <w:div w:id="1665742359">
          <w:marLeft w:val="0"/>
          <w:marRight w:val="0"/>
          <w:marTop w:val="0"/>
          <w:marBottom w:val="0"/>
          <w:divBdr>
            <w:top w:val="none" w:sz="0" w:space="0" w:color="auto"/>
            <w:left w:val="none" w:sz="0" w:space="0" w:color="auto"/>
            <w:bottom w:val="none" w:sz="0" w:space="0" w:color="auto"/>
            <w:right w:val="none" w:sz="0" w:space="0" w:color="auto"/>
          </w:divBdr>
        </w:div>
        <w:div w:id="655770404">
          <w:marLeft w:val="0"/>
          <w:marRight w:val="0"/>
          <w:marTop w:val="0"/>
          <w:marBottom w:val="0"/>
          <w:divBdr>
            <w:top w:val="none" w:sz="0" w:space="0" w:color="auto"/>
            <w:left w:val="none" w:sz="0" w:space="0" w:color="auto"/>
            <w:bottom w:val="none" w:sz="0" w:space="0" w:color="auto"/>
            <w:right w:val="none" w:sz="0" w:space="0" w:color="auto"/>
          </w:divBdr>
        </w:div>
        <w:div w:id="1529172763">
          <w:marLeft w:val="0"/>
          <w:marRight w:val="0"/>
          <w:marTop w:val="0"/>
          <w:marBottom w:val="0"/>
          <w:divBdr>
            <w:top w:val="none" w:sz="0" w:space="0" w:color="auto"/>
            <w:left w:val="none" w:sz="0" w:space="0" w:color="auto"/>
            <w:bottom w:val="none" w:sz="0" w:space="0" w:color="auto"/>
            <w:right w:val="none" w:sz="0" w:space="0" w:color="auto"/>
          </w:divBdr>
        </w:div>
        <w:div w:id="1600525389">
          <w:marLeft w:val="0"/>
          <w:marRight w:val="0"/>
          <w:marTop w:val="0"/>
          <w:marBottom w:val="0"/>
          <w:divBdr>
            <w:top w:val="none" w:sz="0" w:space="0" w:color="auto"/>
            <w:left w:val="none" w:sz="0" w:space="0" w:color="auto"/>
            <w:bottom w:val="none" w:sz="0" w:space="0" w:color="auto"/>
            <w:right w:val="none" w:sz="0" w:space="0" w:color="auto"/>
          </w:divBdr>
        </w:div>
        <w:div w:id="1833063110">
          <w:marLeft w:val="0"/>
          <w:marRight w:val="0"/>
          <w:marTop w:val="0"/>
          <w:marBottom w:val="0"/>
          <w:divBdr>
            <w:top w:val="none" w:sz="0" w:space="0" w:color="auto"/>
            <w:left w:val="none" w:sz="0" w:space="0" w:color="auto"/>
            <w:bottom w:val="none" w:sz="0" w:space="0" w:color="auto"/>
            <w:right w:val="none" w:sz="0" w:space="0" w:color="auto"/>
          </w:divBdr>
        </w:div>
        <w:div w:id="278999631">
          <w:marLeft w:val="0"/>
          <w:marRight w:val="0"/>
          <w:marTop w:val="0"/>
          <w:marBottom w:val="0"/>
          <w:divBdr>
            <w:top w:val="none" w:sz="0" w:space="0" w:color="auto"/>
            <w:left w:val="none" w:sz="0" w:space="0" w:color="auto"/>
            <w:bottom w:val="none" w:sz="0" w:space="0" w:color="auto"/>
            <w:right w:val="none" w:sz="0" w:space="0" w:color="auto"/>
          </w:divBdr>
        </w:div>
        <w:div w:id="277761778">
          <w:marLeft w:val="0"/>
          <w:marRight w:val="0"/>
          <w:marTop w:val="0"/>
          <w:marBottom w:val="0"/>
          <w:divBdr>
            <w:top w:val="none" w:sz="0" w:space="0" w:color="auto"/>
            <w:left w:val="none" w:sz="0" w:space="0" w:color="auto"/>
            <w:bottom w:val="none" w:sz="0" w:space="0" w:color="auto"/>
            <w:right w:val="none" w:sz="0" w:space="0" w:color="auto"/>
          </w:divBdr>
        </w:div>
        <w:div w:id="1076393034">
          <w:marLeft w:val="0"/>
          <w:marRight w:val="0"/>
          <w:marTop w:val="0"/>
          <w:marBottom w:val="0"/>
          <w:divBdr>
            <w:top w:val="none" w:sz="0" w:space="0" w:color="auto"/>
            <w:left w:val="none" w:sz="0" w:space="0" w:color="auto"/>
            <w:bottom w:val="none" w:sz="0" w:space="0" w:color="auto"/>
            <w:right w:val="none" w:sz="0" w:space="0" w:color="auto"/>
          </w:divBdr>
        </w:div>
        <w:div w:id="1721435204">
          <w:marLeft w:val="0"/>
          <w:marRight w:val="0"/>
          <w:marTop w:val="0"/>
          <w:marBottom w:val="0"/>
          <w:divBdr>
            <w:top w:val="none" w:sz="0" w:space="0" w:color="auto"/>
            <w:left w:val="none" w:sz="0" w:space="0" w:color="auto"/>
            <w:bottom w:val="none" w:sz="0" w:space="0" w:color="auto"/>
            <w:right w:val="none" w:sz="0" w:space="0" w:color="auto"/>
          </w:divBdr>
        </w:div>
        <w:div w:id="641429385">
          <w:marLeft w:val="0"/>
          <w:marRight w:val="0"/>
          <w:marTop w:val="0"/>
          <w:marBottom w:val="0"/>
          <w:divBdr>
            <w:top w:val="none" w:sz="0" w:space="0" w:color="auto"/>
            <w:left w:val="none" w:sz="0" w:space="0" w:color="auto"/>
            <w:bottom w:val="none" w:sz="0" w:space="0" w:color="auto"/>
            <w:right w:val="none" w:sz="0" w:space="0" w:color="auto"/>
          </w:divBdr>
        </w:div>
        <w:div w:id="1992362466">
          <w:marLeft w:val="0"/>
          <w:marRight w:val="0"/>
          <w:marTop w:val="0"/>
          <w:marBottom w:val="0"/>
          <w:divBdr>
            <w:top w:val="none" w:sz="0" w:space="0" w:color="auto"/>
            <w:left w:val="none" w:sz="0" w:space="0" w:color="auto"/>
            <w:bottom w:val="none" w:sz="0" w:space="0" w:color="auto"/>
            <w:right w:val="none" w:sz="0" w:space="0" w:color="auto"/>
          </w:divBdr>
        </w:div>
        <w:div w:id="1090077615">
          <w:marLeft w:val="0"/>
          <w:marRight w:val="0"/>
          <w:marTop w:val="0"/>
          <w:marBottom w:val="0"/>
          <w:divBdr>
            <w:top w:val="none" w:sz="0" w:space="0" w:color="auto"/>
            <w:left w:val="none" w:sz="0" w:space="0" w:color="auto"/>
            <w:bottom w:val="none" w:sz="0" w:space="0" w:color="auto"/>
            <w:right w:val="none" w:sz="0" w:space="0" w:color="auto"/>
          </w:divBdr>
        </w:div>
        <w:div w:id="961309391">
          <w:marLeft w:val="0"/>
          <w:marRight w:val="0"/>
          <w:marTop w:val="0"/>
          <w:marBottom w:val="0"/>
          <w:divBdr>
            <w:top w:val="none" w:sz="0" w:space="0" w:color="auto"/>
            <w:left w:val="none" w:sz="0" w:space="0" w:color="auto"/>
            <w:bottom w:val="none" w:sz="0" w:space="0" w:color="auto"/>
            <w:right w:val="none" w:sz="0" w:space="0" w:color="auto"/>
          </w:divBdr>
        </w:div>
        <w:div w:id="509026358">
          <w:marLeft w:val="0"/>
          <w:marRight w:val="0"/>
          <w:marTop w:val="0"/>
          <w:marBottom w:val="0"/>
          <w:divBdr>
            <w:top w:val="none" w:sz="0" w:space="0" w:color="auto"/>
            <w:left w:val="none" w:sz="0" w:space="0" w:color="auto"/>
            <w:bottom w:val="none" w:sz="0" w:space="0" w:color="auto"/>
            <w:right w:val="none" w:sz="0" w:space="0" w:color="auto"/>
          </w:divBdr>
        </w:div>
        <w:div w:id="1299872568">
          <w:marLeft w:val="0"/>
          <w:marRight w:val="0"/>
          <w:marTop w:val="0"/>
          <w:marBottom w:val="0"/>
          <w:divBdr>
            <w:top w:val="none" w:sz="0" w:space="0" w:color="auto"/>
            <w:left w:val="none" w:sz="0" w:space="0" w:color="auto"/>
            <w:bottom w:val="none" w:sz="0" w:space="0" w:color="auto"/>
            <w:right w:val="none" w:sz="0" w:space="0" w:color="auto"/>
          </w:divBdr>
        </w:div>
        <w:div w:id="1227375599">
          <w:marLeft w:val="0"/>
          <w:marRight w:val="0"/>
          <w:marTop w:val="0"/>
          <w:marBottom w:val="0"/>
          <w:divBdr>
            <w:top w:val="none" w:sz="0" w:space="0" w:color="auto"/>
            <w:left w:val="none" w:sz="0" w:space="0" w:color="auto"/>
            <w:bottom w:val="none" w:sz="0" w:space="0" w:color="auto"/>
            <w:right w:val="none" w:sz="0" w:space="0" w:color="auto"/>
          </w:divBdr>
        </w:div>
        <w:div w:id="1452360716">
          <w:marLeft w:val="0"/>
          <w:marRight w:val="0"/>
          <w:marTop w:val="0"/>
          <w:marBottom w:val="0"/>
          <w:divBdr>
            <w:top w:val="none" w:sz="0" w:space="0" w:color="auto"/>
            <w:left w:val="none" w:sz="0" w:space="0" w:color="auto"/>
            <w:bottom w:val="none" w:sz="0" w:space="0" w:color="auto"/>
            <w:right w:val="none" w:sz="0" w:space="0" w:color="auto"/>
          </w:divBdr>
        </w:div>
        <w:div w:id="344984249">
          <w:marLeft w:val="0"/>
          <w:marRight w:val="0"/>
          <w:marTop w:val="0"/>
          <w:marBottom w:val="0"/>
          <w:divBdr>
            <w:top w:val="none" w:sz="0" w:space="0" w:color="auto"/>
            <w:left w:val="none" w:sz="0" w:space="0" w:color="auto"/>
            <w:bottom w:val="none" w:sz="0" w:space="0" w:color="auto"/>
            <w:right w:val="none" w:sz="0" w:space="0" w:color="auto"/>
          </w:divBdr>
        </w:div>
        <w:div w:id="1409183045">
          <w:marLeft w:val="0"/>
          <w:marRight w:val="0"/>
          <w:marTop w:val="0"/>
          <w:marBottom w:val="0"/>
          <w:divBdr>
            <w:top w:val="none" w:sz="0" w:space="0" w:color="auto"/>
            <w:left w:val="none" w:sz="0" w:space="0" w:color="auto"/>
            <w:bottom w:val="none" w:sz="0" w:space="0" w:color="auto"/>
            <w:right w:val="none" w:sz="0" w:space="0" w:color="auto"/>
          </w:divBdr>
        </w:div>
        <w:div w:id="480270969">
          <w:marLeft w:val="0"/>
          <w:marRight w:val="0"/>
          <w:marTop w:val="0"/>
          <w:marBottom w:val="0"/>
          <w:divBdr>
            <w:top w:val="none" w:sz="0" w:space="0" w:color="auto"/>
            <w:left w:val="none" w:sz="0" w:space="0" w:color="auto"/>
            <w:bottom w:val="none" w:sz="0" w:space="0" w:color="auto"/>
            <w:right w:val="none" w:sz="0" w:space="0" w:color="auto"/>
          </w:divBdr>
        </w:div>
        <w:div w:id="1822891494">
          <w:marLeft w:val="0"/>
          <w:marRight w:val="0"/>
          <w:marTop w:val="0"/>
          <w:marBottom w:val="0"/>
          <w:divBdr>
            <w:top w:val="none" w:sz="0" w:space="0" w:color="auto"/>
            <w:left w:val="none" w:sz="0" w:space="0" w:color="auto"/>
            <w:bottom w:val="none" w:sz="0" w:space="0" w:color="auto"/>
            <w:right w:val="none" w:sz="0" w:space="0" w:color="auto"/>
          </w:divBdr>
        </w:div>
        <w:div w:id="222178857">
          <w:marLeft w:val="0"/>
          <w:marRight w:val="0"/>
          <w:marTop w:val="0"/>
          <w:marBottom w:val="0"/>
          <w:divBdr>
            <w:top w:val="none" w:sz="0" w:space="0" w:color="auto"/>
            <w:left w:val="none" w:sz="0" w:space="0" w:color="auto"/>
            <w:bottom w:val="none" w:sz="0" w:space="0" w:color="auto"/>
            <w:right w:val="none" w:sz="0" w:space="0" w:color="auto"/>
          </w:divBdr>
        </w:div>
        <w:div w:id="2072993509">
          <w:marLeft w:val="0"/>
          <w:marRight w:val="0"/>
          <w:marTop w:val="0"/>
          <w:marBottom w:val="0"/>
          <w:divBdr>
            <w:top w:val="none" w:sz="0" w:space="0" w:color="auto"/>
            <w:left w:val="none" w:sz="0" w:space="0" w:color="auto"/>
            <w:bottom w:val="none" w:sz="0" w:space="0" w:color="auto"/>
            <w:right w:val="none" w:sz="0" w:space="0" w:color="auto"/>
          </w:divBdr>
        </w:div>
        <w:div w:id="375354601">
          <w:marLeft w:val="0"/>
          <w:marRight w:val="0"/>
          <w:marTop w:val="0"/>
          <w:marBottom w:val="0"/>
          <w:divBdr>
            <w:top w:val="none" w:sz="0" w:space="0" w:color="auto"/>
            <w:left w:val="none" w:sz="0" w:space="0" w:color="auto"/>
            <w:bottom w:val="none" w:sz="0" w:space="0" w:color="auto"/>
            <w:right w:val="none" w:sz="0" w:space="0" w:color="auto"/>
          </w:divBdr>
        </w:div>
        <w:div w:id="1230724608">
          <w:marLeft w:val="0"/>
          <w:marRight w:val="0"/>
          <w:marTop w:val="0"/>
          <w:marBottom w:val="0"/>
          <w:divBdr>
            <w:top w:val="none" w:sz="0" w:space="0" w:color="auto"/>
            <w:left w:val="none" w:sz="0" w:space="0" w:color="auto"/>
            <w:bottom w:val="none" w:sz="0" w:space="0" w:color="auto"/>
            <w:right w:val="none" w:sz="0" w:space="0" w:color="auto"/>
          </w:divBdr>
        </w:div>
        <w:div w:id="1066418061">
          <w:marLeft w:val="0"/>
          <w:marRight w:val="0"/>
          <w:marTop w:val="0"/>
          <w:marBottom w:val="0"/>
          <w:divBdr>
            <w:top w:val="none" w:sz="0" w:space="0" w:color="auto"/>
            <w:left w:val="none" w:sz="0" w:space="0" w:color="auto"/>
            <w:bottom w:val="none" w:sz="0" w:space="0" w:color="auto"/>
            <w:right w:val="none" w:sz="0" w:space="0" w:color="auto"/>
          </w:divBdr>
        </w:div>
        <w:div w:id="562646463">
          <w:marLeft w:val="0"/>
          <w:marRight w:val="0"/>
          <w:marTop w:val="0"/>
          <w:marBottom w:val="0"/>
          <w:divBdr>
            <w:top w:val="none" w:sz="0" w:space="0" w:color="auto"/>
            <w:left w:val="none" w:sz="0" w:space="0" w:color="auto"/>
            <w:bottom w:val="none" w:sz="0" w:space="0" w:color="auto"/>
            <w:right w:val="none" w:sz="0" w:space="0" w:color="auto"/>
          </w:divBdr>
        </w:div>
        <w:div w:id="747313027">
          <w:marLeft w:val="0"/>
          <w:marRight w:val="0"/>
          <w:marTop w:val="0"/>
          <w:marBottom w:val="0"/>
          <w:divBdr>
            <w:top w:val="none" w:sz="0" w:space="0" w:color="auto"/>
            <w:left w:val="none" w:sz="0" w:space="0" w:color="auto"/>
            <w:bottom w:val="none" w:sz="0" w:space="0" w:color="auto"/>
            <w:right w:val="none" w:sz="0" w:space="0" w:color="auto"/>
          </w:divBdr>
        </w:div>
        <w:div w:id="5131947">
          <w:marLeft w:val="0"/>
          <w:marRight w:val="0"/>
          <w:marTop w:val="0"/>
          <w:marBottom w:val="0"/>
          <w:divBdr>
            <w:top w:val="none" w:sz="0" w:space="0" w:color="auto"/>
            <w:left w:val="none" w:sz="0" w:space="0" w:color="auto"/>
            <w:bottom w:val="none" w:sz="0" w:space="0" w:color="auto"/>
            <w:right w:val="none" w:sz="0" w:space="0" w:color="auto"/>
          </w:divBdr>
        </w:div>
        <w:div w:id="86196368">
          <w:marLeft w:val="0"/>
          <w:marRight w:val="0"/>
          <w:marTop w:val="0"/>
          <w:marBottom w:val="0"/>
          <w:divBdr>
            <w:top w:val="none" w:sz="0" w:space="0" w:color="auto"/>
            <w:left w:val="none" w:sz="0" w:space="0" w:color="auto"/>
            <w:bottom w:val="none" w:sz="0" w:space="0" w:color="auto"/>
            <w:right w:val="none" w:sz="0" w:space="0" w:color="auto"/>
          </w:divBdr>
        </w:div>
      </w:divsChild>
    </w:div>
    <w:div w:id="474880504">
      <w:marLeft w:val="0"/>
      <w:marRight w:val="0"/>
      <w:marTop w:val="0"/>
      <w:marBottom w:val="0"/>
      <w:divBdr>
        <w:top w:val="none" w:sz="0" w:space="0" w:color="auto"/>
        <w:left w:val="none" w:sz="0" w:space="0" w:color="auto"/>
        <w:bottom w:val="none" w:sz="0" w:space="0" w:color="auto"/>
        <w:right w:val="none" w:sz="0" w:space="0" w:color="auto"/>
      </w:divBdr>
    </w:div>
    <w:div w:id="478302379">
      <w:marLeft w:val="0"/>
      <w:marRight w:val="0"/>
      <w:marTop w:val="0"/>
      <w:marBottom w:val="0"/>
      <w:divBdr>
        <w:top w:val="none" w:sz="0" w:space="0" w:color="auto"/>
        <w:left w:val="none" w:sz="0" w:space="0" w:color="auto"/>
        <w:bottom w:val="none" w:sz="0" w:space="0" w:color="auto"/>
        <w:right w:val="none" w:sz="0" w:space="0" w:color="auto"/>
      </w:divBdr>
    </w:div>
    <w:div w:id="481972900">
      <w:marLeft w:val="0"/>
      <w:marRight w:val="0"/>
      <w:marTop w:val="0"/>
      <w:marBottom w:val="0"/>
      <w:divBdr>
        <w:top w:val="none" w:sz="0" w:space="0" w:color="auto"/>
        <w:left w:val="none" w:sz="0" w:space="0" w:color="auto"/>
        <w:bottom w:val="none" w:sz="0" w:space="0" w:color="auto"/>
        <w:right w:val="none" w:sz="0" w:space="0" w:color="auto"/>
      </w:divBdr>
    </w:div>
    <w:div w:id="488138391">
      <w:marLeft w:val="0"/>
      <w:marRight w:val="0"/>
      <w:marTop w:val="0"/>
      <w:marBottom w:val="0"/>
      <w:divBdr>
        <w:top w:val="none" w:sz="0" w:space="0" w:color="auto"/>
        <w:left w:val="none" w:sz="0" w:space="0" w:color="auto"/>
        <w:bottom w:val="none" w:sz="0" w:space="0" w:color="auto"/>
        <w:right w:val="none" w:sz="0" w:space="0" w:color="auto"/>
      </w:divBdr>
    </w:div>
    <w:div w:id="497424838">
      <w:marLeft w:val="0"/>
      <w:marRight w:val="0"/>
      <w:marTop w:val="0"/>
      <w:marBottom w:val="0"/>
      <w:divBdr>
        <w:top w:val="none" w:sz="0" w:space="0" w:color="auto"/>
        <w:left w:val="none" w:sz="0" w:space="0" w:color="auto"/>
        <w:bottom w:val="none" w:sz="0" w:space="0" w:color="auto"/>
        <w:right w:val="none" w:sz="0" w:space="0" w:color="auto"/>
      </w:divBdr>
    </w:div>
    <w:div w:id="498694423">
      <w:marLeft w:val="0"/>
      <w:marRight w:val="0"/>
      <w:marTop w:val="0"/>
      <w:marBottom w:val="0"/>
      <w:divBdr>
        <w:top w:val="none" w:sz="0" w:space="0" w:color="auto"/>
        <w:left w:val="none" w:sz="0" w:space="0" w:color="auto"/>
        <w:bottom w:val="none" w:sz="0" w:space="0" w:color="auto"/>
        <w:right w:val="none" w:sz="0" w:space="0" w:color="auto"/>
      </w:divBdr>
    </w:div>
    <w:div w:id="500895144">
      <w:marLeft w:val="0"/>
      <w:marRight w:val="0"/>
      <w:marTop w:val="0"/>
      <w:marBottom w:val="0"/>
      <w:divBdr>
        <w:top w:val="none" w:sz="0" w:space="0" w:color="auto"/>
        <w:left w:val="none" w:sz="0" w:space="0" w:color="auto"/>
        <w:bottom w:val="none" w:sz="0" w:space="0" w:color="auto"/>
        <w:right w:val="none" w:sz="0" w:space="0" w:color="auto"/>
      </w:divBdr>
    </w:div>
    <w:div w:id="507334278">
      <w:marLeft w:val="0"/>
      <w:marRight w:val="0"/>
      <w:marTop w:val="0"/>
      <w:marBottom w:val="0"/>
      <w:divBdr>
        <w:top w:val="none" w:sz="0" w:space="0" w:color="auto"/>
        <w:left w:val="none" w:sz="0" w:space="0" w:color="auto"/>
        <w:bottom w:val="none" w:sz="0" w:space="0" w:color="auto"/>
        <w:right w:val="none" w:sz="0" w:space="0" w:color="auto"/>
      </w:divBdr>
    </w:div>
    <w:div w:id="518811766">
      <w:marLeft w:val="0"/>
      <w:marRight w:val="0"/>
      <w:marTop w:val="0"/>
      <w:marBottom w:val="0"/>
      <w:divBdr>
        <w:top w:val="none" w:sz="0" w:space="0" w:color="auto"/>
        <w:left w:val="none" w:sz="0" w:space="0" w:color="auto"/>
        <w:bottom w:val="none" w:sz="0" w:space="0" w:color="auto"/>
        <w:right w:val="none" w:sz="0" w:space="0" w:color="auto"/>
      </w:divBdr>
    </w:div>
    <w:div w:id="523321643">
      <w:marLeft w:val="0"/>
      <w:marRight w:val="0"/>
      <w:marTop w:val="0"/>
      <w:marBottom w:val="0"/>
      <w:divBdr>
        <w:top w:val="none" w:sz="0" w:space="0" w:color="auto"/>
        <w:left w:val="none" w:sz="0" w:space="0" w:color="auto"/>
        <w:bottom w:val="none" w:sz="0" w:space="0" w:color="auto"/>
        <w:right w:val="none" w:sz="0" w:space="0" w:color="auto"/>
      </w:divBdr>
    </w:div>
    <w:div w:id="524908317">
      <w:marLeft w:val="0"/>
      <w:marRight w:val="0"/>
      <w:marTop w:val="0"/>
      <w:marBottom w:val="0"/>
      <w:divBdr>
        <w:top w:val="none" w:sz="0" w:space="0" w:color="auto"/>
        <w:left w:val="none" w:sz="0" w:space="0" w:color="auto"/>
        <w:bottom w:val="none" w:sz="0" w:space="0" w:color="auto"/>
        <w:right w:val="none" w:sz="0" w:space="0" w:color="auto"/>
      </w:divBdr>
    </w:div>
    <w:div w:id="536509886">
      <w:marLeft w:val="0"/>
      <w:marRight w:val="0"/>
      <w:marTop w:val="0"/>
      <w:marBottom w:val="0"/>
      <w:divBdr>
        <w:top w:val="none" w:sz="0" w:space="0" w:color="auto"/>
        <w:left w:val="none" w:sz="0" w:space="0" w:color="auto"/>
        <w:bottom w:val="none" w:sz="0" w:space="0" w:color="auto"/>
        <w:right w:val="none" w:sz="0" w:space="0" w:color="auto"/>
      </w:divBdr>
    </w:div>
    <w:div w:id="536696864">
      <w:marLeft w:val="0"/>
      <w:marRight w:val="0"/>
      <w:marTop w:val="0"/>
      <w:marBottom w:val="0"/>
      <w:divBdr>
        <w:top w:val="none" w:sz="0" w:space="0" w:color="auto"/>
        <w:left w:val="none" w:sz="0" w:space="0" w:color="auto"/>
        <w:bottom w:val="none" w:sz="0" w:space="0" w:color="auto"/>
        <w:right w:val="none" w:sz="0" w:space="0" w:color="auto"/>
      </w:divBdr>
    </w:div>
    <w:div w:id="538709437">
      <w:marLeft w:val="0"/>
      <w:marRight w:val="0"/>
      <w:marTop w:val="0"/>
      <w:marBottom w:val="0"/>
      <w:divBdr>
        <w:top w:val="none" w:sz="0" w:space="0" w:color="auto"/>
        <w:left w:val="none" w:sz="0" w:space="0" w:color="auto"/>
        <w:bottom w:val="none" w:sz="0" w:space="0" w:color="auto"/>
        <w:right w:val="none" w:sz="0" w:space="0" w:color="auto"/>
      </w:divBdr>
    </w:div>
    <w:div w:id="545340841">
      <w:marLeft w:val="0"/>
      <w:marRight w:val="0"/>
      <w:marTop w:val="0"/>
      <w:marBottom w:val="0"/>
      <w:divBdr>
        <w:top w:val="none" w:sz="0" w:space="0" w:color="auto"/>
        <w:left w:val="none" w:sz="0" w:space="0" w:color="auto"/>
        <w:bottom w:val="none" w:sz="0" w:space="0" w:color="auto"/>
        <w:right w:val="none" w:sz="0" w:space="0" w:color="auto"/>
      </w:divBdr>
    </w:div>
    <w:div w:id="546065991">
      <w:marLeft w:val="0"/>
      <w:marRight w:val="0"/>
      <w:marTop w:val="0"/>
      <w:marBottom w:val="0"/>
      <w:divBdr>
        <w:top w:val="none" w:sz="0" w:space="0" w:color="auto"/>
        <w:left w:val="none" w:sz="0" w:space="0" w:color="auto"/>
        <w:bottom w:val="none" w:sz="0" w:space="0" w:color="auto"/>
        <w:right w:val="none" w:sz="0" w:space="0" w:color="auto"/>
      </w:divBdr>
    </w:div>
    <w:div w:id="549809406">
      <w:marLeft w:val="0"/>
      <w:marRight w:val="0"/>
      <w:marTop w:val="0"/>
      <w:marBottom w:val="0"/>
      <w:divBdr>
        <w:top w:val="none" w:sz="0" w:space="0" w:color="auto"/>
        <w:left w:val="none" w:sz="0" w:space="0" w:color="auto"/>
        <w:bottom w:val="none" w:sz="0" w:space="0" w:color="auto"/>
        <w:right w:val="none" w:sz="0" w:space="0" w:color="auto"/>
      </w:divBdr>
    </w:div>
    <w:div w:id="550382516">
      <w:marLeft w:val="0"/>
      <w:marRight w:val="0"/>
      <w:marTop w:val="0"/>
      <w:marBottom w:val="0"/>
      <w:divBdr>
        <w:top w:val="none" w:sz="0" w:space="0" w:color="auto"/>
        <w:left w:val="none" w:sz="0" w:space="0" w:color="auto"/>
        <w:bottom w:val="none" w:sz="0" w:space="0" w:color="auto"/>
        <w:right w:val="none" w:sz="0" w:space="0" w:color="auto"/>
      </w:divBdr>
    </w:div>
    <w:div w:id="556822162">
      <w:marLeft w:val="0"/>
      <w:marRight w:val="0"/>
      <w:marTop w:val="0"/>
      <w:marBottom w:val="0"/>
      <w:divBdr>
        <w:top w:val="none" w:sz="0" w:space="0" w:color="auto"/>
        <w:left w:val="none" w:sz="0" w:space="0" w:color="auto"/>
        <w:bottom w:val="none" w:sz="0" w:space="0" w:color="auto"/>
        <w:right w:val="none" w:sz="0" w:space="0" w:color="auto"/>
      </w:divBdr>
    </w:div>
    <w:div w:id="567763583">
      <w:marLeft w:val="0"/>
      <w:marRight w:val="0"/>
      <w:marTop w:val="0"/>
      <w:marBottom w:val="0"/>
      <w:divBdr>
        <w:top w:val="none" w:sz="0" w:space="0" w:color="auto"/>
        <w:left w:val="none" w:sz="0" w:space="0" w:color="auto"/>
        <w:bottom w:val="none" w:sz="0" w:space="0" w:color="auto"/>
        <w:right w:val="none" w:sz="0" w:space="0" w:color="auto"/>
      </w:divBdr>
    </w:div>
    <w:div w:id="572155996">
      <w:marLeft w:val="0"/>
      <w:marRight w:val="0"/>
      <w:marTop w:val="0"/>
      <w:marBottom w:val="0"/>
      <w:divBdr>
        <w:top w:val="none" w:sz="0" w:space="0" w:color="auto"/>
        <w:left w:val="none" w:sz="0" w:space="0" w:color="auto"/>
        <w:bottom w:val="none" w:sz="0" w:space="0" w:color="auto"/>
        <w:right w:val="none" w:sz="0" w:space="0" w:color="auto"/>
      </w:divBdr>
    </w:div>
    <w:div w:id="590895524">
      <w:marLeft w:val="0"/>
      <w:marRight w:val="0"/>
      <w:marTop w:val="0"/>
      <w:marBottom w:val="0"/>
      <w:divBdr>
        <w:top w:val="none" w:sz="0" w:space="0" w:color="auto"/>
        <w:left w:val="none" w:sz="0" w:space="0" w:color="auto"/>
        <w:bottom w:val="none" w:sz="0" w:space="0" w:color="auto"/>
        <w:right w:val="none" w:sz="0" w:space="0" w:color="auto"/>
      </w:divBdr>
    </w:div>
    <w:div w:id="613367509">
      <w:marLeft w:val="0"/>
      <w:marRight w:val="0"/>
      <w:marTop w:val="0"/>
      <w:marBottom w:val="0"/>
      <w:divBdr>
        <w:top w:val="none" w:sz="0" w:space="0" w:color="auto"/>
        <w:left w:val="none" w:sz="0" w:space="0" w:color="auto"/>
        <w:bottom w:val="none" w:sz="0" w:space="0" w:color="auto"/>
        <w:right w:val="none" w:sz="0" w:space="0" w:color="auto"/>
      </w:divBdr>
    </w:div>
    <w:div w:id="613907451">
      <w:marLeft w:val="0"/>
      <w:marRight w:val="0"/>
      <w:marTop w:val="0"/>
      <w:marBottom w:val="0"/>
      <w:divBdr>
        <w:top w:val="none" w:sz="0" w:space="0" w:color="auto"/>
        <w:left w:val="none" w:sz="0" w:space="0" w:color="auto"/>
        <w:bottom w:val="none" w:sz="0" w:space="0" w:color="auto"/>
        <w:right w:val="none" w:sz="0" w:space="0" w:color="auto"/>
      </w:divBdr>
      <w:divsChild>
        <w:div w:id="1166048891">
          <w:marLeft w:val="0"/>
          <w:marRight w:val="0"/>
          <w:marTop w:val="0"/>
          <w:marBottom w:val="0"/>
          <w:divBdr>
            <w:top w:val="none" w:sz="0" w:space="0" w:color="auto"/>
            <w:left w:val="none" w:sz="0" w:space="0" w:color="auto"/>
            <w:bottom w:val="none" w:sz="0" w:space="0" w:color="auto"/>
            <w:right w:val="none" w:sz="0" w:space="0" w:color="auto"/>
          </w:divBdr>
        </w:div>
        <w:div w:id="1400517920">
          <w:marLeft w:val="0"/>
          <w:marRight w:val="0"/>
          <w:marTop w:val="0"/>
          <w:marBottom w:val="0"/>
          <w:divBdr>
            <w:top w:val="none" w:sz="0" w:space="0" w:color="auto"/>
            <w:left w:val="none" w:sz="0" w:space="0" w:color="auto"/>
            <w:bottom w:val="none" w:sz="0" w:space="0" w:color="auto"/>
            <w:right w:val="none" w:sz="0" w:space="0" w:color="auto"/>
          </w:divBdr>
        </w:div>
        <w:div w:id="463625337">
          <w:marLeft w:val="0"/>
          <w:marRight w:val="0"/>
          <w:marTop w:val="0"/>
          <w:marBottom w:val="0"/>
          <w:divBdr>
            <w:top w:val="none" w:sz="0" w:space="0" w:color="auto"/>
            <w:left w:val="none" w:sz="0" w:space="0" w:color="auto"/>
            <w:bottom w:val="none" w:sz="0" w:space="0" w:color="auto"/>
            <w:right w:val="none" w:sz="0" w:space="0" w:color="auto"/>
          </w:divBdr>
        </w:div>
        <w:div w:id="1023359230">
          <w:marLeft w:val="0"/>
          <w:marRight w:val="0"/>
          <w:marTop w:val="0"/>
          <w:marBottom w:val="0"/>
          <w:divBdr>
            <w:top w:val="none" w:sz="0" w:space="0" w:color="auto"/>
            <w:left w:val="none" w:sz="0" w:space="0" w:color="auto"/>
            <w:bottom w:val="none" w:sz="0" w:space="0" w:color="auto"/>
            <w:right w:val="none" w:sz="0" w:space="0" w:color="auto"/>
          </w:divBdr>
        </w:div>
        <w:div w:id="2101101126">
          <w:marLeft w:val="0"/>
          <w:marRight w:val="0"/>
          <w:marTop w:val="0"/>
          <w:marBottom w:val="0"/>
          <w:divBdr>
            <w:top w:val="none" w:sz="0" w:space="0" w:color="auto"/>
            <w:left w:val="none" w:sz="0" w:space="0" w:color="auto"/>
            <w:bottom w:val="none" w:sz="0" w:space="0" w:color="auto"/>
            <w:right w:val="none" w:sz="0" w:space="0" w:color="auto"/>
          </w:divBdr>
        </w:div>
        <w:div w:id="95101733">
          <w:marLeft w:val="0"/>
          <w:marRight w:val="0"/>
          <w:marTop w:val="0"/>
          <w:marBottom w:val="0"/>
          <w:divBdr>
            <w:top w:val="none" w:sz="0" w:space="0" w:color="auto"/>
            <w:left w:val="none" w:sz="0" w:space="0" w:color="auto"/>
            <w:bottom w:val="none" w:sz="0" w:space="0" w:color="auto"/>
            <w:right w:val="none" w:sz="0" w:space="0" w:color="auto"/>
          </w:divBdr>
        </w:div>
        <w:div w:id="1307201445">
          <w:marLeft w:val="0"/>
          <w:marRight w:val="0"/>
          <w:marTop w:val="0"/>
          <w:marBottom w:val="0"/>
          <w:divBdr>
            <w:top w:val="none" w:sz="0" w:space="0" w:color="auto"/>
            <w:left w:val="none" w:sz="0" w:space="0" w:color="auto"/>
            <w:bottom w:val="none" w:sz="0" w:space="0" w:color="auto"/>
            <w:right w:val="none" w:sz="0" w:space="0" w:color="auto"/>
          </w:divBdr>
        </w:div>
        <w:div w:id="434062977">
          <w:marLeft w:val="0"/>
          <w:marRight w:val="0"/>
          <w:marTop w:val="0"/>
          <w:marBottom w:val="0"/>
          <w:divBdr>
            <w:top w:val="none" w:sz="0" w:space="0" w:color="auto"/>
            <w:left w:val="none" w:sz="0" w:space="0" w:color="auto"/>
            <w:bottom w:val="none" w:sz="0" w:space="0" w:color="auto"/>
            <w:right w:val="none" w:sz="0" w:space="0" w:color="auto"/>
          </w:divBdr>
        </w:div>
        <w:div w:id="1593472771">
          <w:marLeft w:val="0"/>
          <w:marRight w:val="0"/>
          <w:marTop w:val="0"/>
          <w:marBottom w:val="0"/>
          <w:divBdr>
            <w:top w:val="none" w:sz="0" w:space="0" w:color="auto"/>
            <w:left w:val="none" w:sz="0" w:space="0" w:color="auto"/>
            <w:bottom w:val="none" w:sz="0" w:space="0" w:color="auto"/>
            <w:right w:val="none" w:sz="0" w:space="0" w:color="auto"/>
          </w:divBdr>
        </w:div>
        <w:div w:id="1421020688">
          <w:marLeft w:val="0"/>
          <w:marRight w:val="0"/>
          <w:marTop w:val="0"/>
          <w:marBottom w:val="0"/>
          <w:divBdr>
            <w:top w:val="none" w:sz="0" w:space="0" w:color="auto"/>
            <w:left w:val="none" w:sz="0" w:space="0" w:color="auto"/>
            <w:bottom w:val="none" w:sz="0" w:space="0" w:color="auto"/>
            <w:right w:val="none" w:sz="0" w:space="0" w:color="auto"/>
          </w:divBdr>
        </w:div>
      </w:divsChild>
    </w:div>
    <w:div w:id="615216142">
      <w:marLeft w:val="0"/>
      <w:marRight w:val="0"/>
      <w:marTop w:val="0"/>
      <w:marBottom w:val="0"/>
      <w:divBdr>
        <w:top w:val="none" w:sz="0" w:space="0" w:color="auto"/>
        <w:left w:val="none" w:sz="0" w:space="0" w:color="auto"/>
        <w:bottom w:val="none" w:sz="0" w:space="0" w:color="auto"/>
        <w:right w:val="none" w:sz="0" w:space="0" w:color="auto"/>
      </w:divBdr>
    </w:div>
    <w:div w:id="615791698">
      <w:marLeft w:val="0"/>
      <w:marRight w:val="0"/>
      <w:marTop w:val="0"/>
      <w:marBottom w:val="0"/>
      <w:divBdr>
        <w:top w:val="none" w:sz="0" w:space="0" w:color="auto"/>
        <w:left w:val="none" w:sz="0" w:space="0" w:color="auto"/>
        <w:bottom w:val="none" w:sz="0" w:space="0" w:color="auto"/>
        <w:right w:val="none" w:sz="0" w:space="0" w:color="auto"/>
      </w:divBdr>
    </w:div>
    <w:div w:id="618952304">
      <w:marLeft w:val="0"/>
      <w:marRight w:val="0"/>
      <w:marTop w:val="0"/>
      <w:marBottom w:val="0"/>
      <w:divBdr>
        <w:top w:val="none" w:sz="0" w:space="0" w:color="auto"/>
        <w:left w:val="none" w:sz="0" w:space="0" w:color="auto"/>
        <w:bottom w:val="none" w:sz="0" w:space="0" w:color="auto"/>
        <w:right w:val="none" w:sz="0" w:space="0" w:color="auto"/>
      </w:divBdr>
    </w:div>
    <w:div w:id="621838013">
      <w:marLeft w:val="0"/>
      <w:marRight w:val="0"/>
      <w:marTop w:val="0"/>
      <w:marBottom w:val="0"/>
      <w:divBdr>
        <w:top w:val="none" w:sz="0" w:space="0" w:color="auto"/>
        <w:left w:val="none" w:sz="0" w:space="0" w:color="auto"/>
        <w:bottom w:val="none" w:sz="0" w:space="0" w:color="auto"/>
        <w:right w:val="none" w:sz="0" w:space="0" w:color="auto"/>
      </w:divBdr>
    </w:div>
    <w:div w:id="623073272">
      <w:marLeft w:val="0"/>
      <w:marRight w:val="0"/>
      <w:marTop w:val="0"/>
      <w:marBottom w:val="0"/>
      <w:divBdr>
        <w:top w:val="none" w:sz="0" w:space="0" w:color="auto"/>
        <w:left w:val="none" w:sz="0" w:space="0" w:color="auto"/>
        <w:bottom w:val="none" w:sz="0" w:space="0" w:color="auto"/>
        <w:right w:val="none" w:sz="0" w:space="0" w:color="auto"/>
      </w:divBdr>
    </w:div>
    <w:div w:id="623266805">
      <w:marLeft w:val="0"/>
      <w:marRight w:val="0"/>
      <w:marTop w:val="0"/>
      <w:marBottom w:val="0"/>
      <w:divBdr>
        <w:top w:val="none" w:sz="0" w:space="0" w:color="auto"/>
        <w:left w:val="none" w:sz="0" w:space="0" w:color="auto"/>
        <w:bottom w:val="none" w:sz="0" w:space="0" w:color="auto"/>
        <w:right w:val="none" w:sz="0" w:space="0" w:color="auto"/>
      </w:divBdr>
    </w:div>
    <w:div w:id="623850286">
      <w:marLeft w:val="0"/>
      <w:marRight w:val="0"/>
      <w:marTop w:val="0"/>
      <w:marBottom w:val="0"/>
      <w:divBdr>
        <w:top w:val="none" w:sz="0" w:space="0" w:color="auto"/>
        <w:left w:val="none" w:sz="0" w:space="0" w:color="auto"/>
        <w:bottom w:val="none" w:sz="0" w:space="0" w:color="auto"/>
        <w:right w:val="none" w:sz="0" w:space="0" w:color="auto"/>
      </w:divBdr>
      <w:divsChild>
        <w:div w:id="2054690466">
          <w:marLeft w:val="0"/>
          <w:marRight w:val="0"/>
          <w:marTop w:val="0"/>
          <w:marBottom w:val="0"/>
          <w:divBdr>
            <w:top w:val="none" w:sz="0" w:space="0" w:color="auto"/>
            <w:left w:val="none" w:sz="0" w:space="0" w:color="auto"/>
            <w:bottom w:val="none" w:sz="0" w:space="0" w:color="auto"/>
            <w:right w:val="none" w:sz="0" w:space="0" w:color="auto"/>
          </w:divBdr>
        </w:div>
        <w:div w:id="1121726357">
          <w:marLeft w:val="0"/>
          <w:marRight w:val="0"/>
          <w:marTop w:val="0"/>
          <w:marBottom w:val="0"/>
          <w:divBdr>
            <w:top w:val="none" w:sz="0" w:space="0" w:color="auto"/>
            <w:left w:val="none" w:sz="0" w:space="0" w:color="auto"/>
            <w:bottom w:val="none" w:sz="0" w:space="0" w:color="auto"/>
            <w:right w:val="none" w:sz="0" w:space="0" w:color="auto"/>
          </w:divBdr>
        </w:div>
        <w:div w:id="2075229904">
          <w:marLeft w:val="0"/>
          <w:marRight w:val="0"/>
          <w:marTop w:val="0"/>
          <w:marBottom w:val="0"/>
          <w:divBdr>
            <w:top w:val="none" w:sz="0" w:space="0" w:color="auto"/>
            <w:left w:val="none" w:sz="0" w:space="0" w:color="auto"/>
            <w:bottom w:val="none" w:sz="0" w:space="0" w:color="auto"/>
            <w:right w:val="none" w:sz="0" w:space="0" w:color="auto"/>
          </w:divBdr>
        </w:div>
        <w:div w:id="308634651">
          <w:marLeft w:val="0"/>
          <w:marRight w:val="0"/>
          <w:marTop w:val="0"/>
          <w:marBottom w:val="0"/>
          <w:divBdr>
            <w:top w:val="none" w:sz="0" w:space="0" w:color="auto"/>
            <w:left w:val="none" w:sz="0" w:space="0" w:color="auto"/>
            <w:bottom w:val="none" w:sz="0" w:space="0" w:color="auto"/>
            <w:right w:val="none" w:sz="0" w:space="0" w:color="auto"/>
          </w:divBdr>
        </w:div>
        <w:div w:id="147984327">
          <w:marLeft w:val="0"/>
          <w:marRight w:val="0"/>
          <w:marTop w:val="0"/>
          <w:marBottom w:val="0"/>
          <w:divBdr>
            <w:top w:val="none" w:sz="0" w:space="0" w:color="auto"/>
            <w:left w:val="none" w:sz="0" w:space="0" w:color="auto"/>
            <w:bottom w:val="none" w:sz="0" w:space="0" w:color="auto"/>
            <w:right w:val="none" w:sz="0" w:space="0" w:color="auto"/>
          </w:divBdr>
        </w:div>
        <w:div w:id="1366062510">
          <w:marLeft w:val="0"/>
          <w:marRight w:val="0"/>
          <w:marTop w:val="0"/>
          <w:marBottom w:val="0"/>
          <w:divBdr>
            <w:top w:val="none" w:sz="0" w:space="0" w:color="auto"/>
            <w:left w:val="none" w:sz="0" w:space="0" w:color="auto"/>
            <w:bottom w:val="none" w:sz="0" w:space="0" w:color="auto"/>
            <w:right w:val="none" w:sz="0" w:space="0" w:color="auto"/>
          </w:divBdr>
        </w:div>
        <w:div w:id="1103572746">
          <w:marLeft w:val="0"/>
          <w:marRight w:val="0"/>
          <w:marTop w:val="0"/>
          <w:marBottom w:val="0"/>
          <w:divBdr>
            <w:top w:val="none" w:sz="0" w:space="0" w:color="auto"/>
            <w:left w:val="none" w:sz="0" w:space="0" w:color="auto"/>
            <w:bottom w:val="none" w:sz="0" w:space="0" w:color="auto"/>
            <w:right w:val="none" w:sz="0" w:space="0" w:color="auto"/>
          </w:divBdr>
        </w:div>
        <w:div w:id="682589379">
          <w:marLeft w:val="0"/>
          <w:marRight w:val="0"/>
          <w:marTop w:val="0"/>
          <w:marBottom w:val="0"/>
          <w:divBdr>
            <w:top w:val="none" w:sz="0" w:space="0" w:color="auto"/>
            <w:left w:val="none" w:sz="0" w:space="0" w:color="auto"/>
            <w:bottom w:val="none" w:sz="0" w:space="0" w:color="auto"/>
            <w:right w:val="none" w:sz="0" w:space="0" w:color="auto"/>
          </w:divBdr>
        </w:div>
        <w:div w:id="1651209960">
          <w:marLeft w:val="0"/>
          <w:marRight w:val="0"/>
          <w:marTop w:val="0"/>
          <w:marBottom w:val="0"/>
          <w:divBdr>
            <w:top w:val="none" w:sz="0" w:space="0" w:color="auto"/>
            <w:left w:val="none" w:sz="0" w:space="0" w:color="auto"/>
            <w:bottom w:val="none" w:sz="0" w:space="0" w:color="auto"/>
            <w:right w:val="none" w:sz="0" w:space="0" w:color="auto"/>
          </w:divBdr>
        </w:div>
        <w:div w:id="1482694456">
          <w:marLeft w:val="0"/>
          <w:marRight w:val="0"/>
          <w:marTop w:val="0"/>
          <w:marBottom w:val="0"/>
          <w:divBdr>
            <w:top w:val="none" w:sz="0" w:space="0" w:color="auto"/>
            <w:left w:val="none" w:sz="0" w:space="0" w:color="auto"/>
            <w:bottom w:val="none" w:sz="0" w:space="0" w:color="auto"/>
            <w:right w:val="none" w:sz="0" w:space="0" w:color="auto"/>
          </w:divBdr>
        </w:div>
        <w:div w:id="994845883">
          <w:marLeft w:val="0"/>
          <w:marRight w:val="0"/>
          <w:marTop w:val="0"/>
          <w:marBottom w:val="0"/>
          <w:divBdr>
            <w:top w:val="none" w:sz="0" w:space="0" w:color="auto"/>
            <w:left w:val="none" w:sz="0" w:space="0" w:color="auto"/>
            <w:bottom w:val="none" w:sz="0" w:space="0" w:color="auto"/>
            <w:right w:val="none" w:sz="0" w:space="0" w:color="auto"/>
          </w:divBdr>
        </w:div>
        <w:div w:id="820535589">
          <w:marLeft w:val="0"/>
          <w:marRight w:val="0"/>
          <w:marTop w:val="0"/>
          <w:marBottom w:val="0"/>
          <w:divBdr>
            <w:top w:val="none" w:sz="0" w:space="0" w:color="auto"/>
            <w:left w:val="none" w:sz="0" w:space="0" w:color="auto"/>
            <w:bottom w:val="none" w:sz="0" w:space="0" w:color="auto"/>
            <w:right w:val="none" w:sz="0" w:space="0" w:color="auto"/>
          </w:divBdr>
        </w:div>
        <w:div w:id="1749960567">
          <w:marLeft w:val="0"/>
          <w:marRight w:val="0"/>
          <w:marTop w:val="0"/>
          <w:marBottom w:val="0"/>
          <w:divBdr>
            <w:top w:val="none" w:sz="0" w:space="0" w:color="auto"/>
            <w:left w:val="none" w:sz="0" w:space="0" w:color="auto"/>
            <w:bottom w:val="none" w:sz="0" w:space="0" w:color="auto"/>
            <w:right w:val="none" w:sz="0" w:space="0" w:color="auto"/>
          </w:divBdr>
        </w:div>
        <w:div w:id="974334541">
          <w:marLeft w:val="0"/>
          <w:marRight w:val="0"/>
          <w:marTop w:val="0"/>
          <w:marBottom w:val="0"/>
          <w:divBdr>
            <w:top w:val="none" w:sz="0" w:space="0" w:color="auto"/>
            <w:left w:val="none" w:sz="0" w:space="0" w:color="auto"/>
            <w:bottom w:val="none" w:sz="0" w:space="0" w:color="auto"/>
            <w:right w:val="none" w:sz="0" w:space="0" w:color="auto"/>
          </w:divBdr>
        </w:div>
        <w:div w:id="1847548187">
          <w:marLeft w:val="0"/>
          <w:marRight w:val="0"/>
          <w:marTop w:val="0"/>
          <w:marBottom w:val="0"/>
          <w:divBdr>
            <w:top w:val="none" w:sz="0" w:space="0" w:color="auto"/>
            <w:left w:val="none" w:sz="0" w:space="0" w:color="auto"/>
            <w:bottom w:val="none" w:sz="0" w:space="0" w:color="auto"/>
            <w:right w:val="none" w:sz="0" w:space="0" w:color="auto"/>
          </w:divBdr>
        </w:div>
        <w:div w:id="277377674">
          <w:marLeft w:val="0"/>
          <w:marRight w:val="0"/>
          <w:marTop w:val="0"/>
          <w:marBottom w:val="0"/>
          <w:divBdr>
            <w:top w:val="none" w:sz="0" w:space="0" w:color="auto"/>
            <w:left w:val="none" w:sz="0" w:space="0" w:color="auto"/>
            <w:bottom w:val="none" w:sz="0" w:space="0" w:color="auto"/>
            <w:right w:val="none" w:sz="0" w:space="0" w:color="auto"/>
          </w:divBdr>
        </w:div>
        <w:div w:id="975993975">
          <w:marLeft w:val="0"/>
          <w:marRight w:val="0"/>
          <w:marTop w:val="0"/>
          <w:marBottom w:val="0"/>
          <w:divBdr>
            <w:top w:val="none" w:sz="0" w:space="0" w:color="auto"/>
            <w:left w:val="none" w:sz="0" w:space="0" w:color="auto"/>
            <w:bottom w:val="none" w:sz="0" w:space="0" w:color="auto"/>
            <w:right w:val="none" w:sz="0" w:space="0" w:color="auto"/>
          </w:divBdr>
        </w:div>
        <w:div w:id="139467492">
          <w:marLeft w:val="0"/>
          <w:marRight w:val="0"/>
          <w:marTop w:val="0"/>
          <w:marBottom w:val="0"/>
          <w:divBdr>
            <w:top w:val="none" w:sz="0" w:space="0" w:color="auto"/>
            <w:left w:val="none" w:sz="0" w:space="0" w:color="auto"/>
            <w:bottom w:val="none" w:sz="0" w:space="0" w:color="auto"/>
            <w:right w:val="none" w:sz="0" w:space="0" w:color="auto"/>
          </w:divBdr>
        </w:div>
        <w:div w:id="595212882">
          <w:marLeft w:val="0"/>
          <w:marRight w:val="0"/>
          <w:marTop w:val="0"/>
          <w:marBottom w:val="0"/>
          <w:divBdr>
            <w:top w:val="none" w:sz="0" w:space="0" w:color="auto"/>
            <w:left w:val="none" w:sz="0" w:space="0" w:color="auto"/>
            <w:bottom w:val="none" w:sz="0" w:space="0" w:color="auto"/>
            <w:right w:val="none" w:sz="0" w:space="0" w:color="auto"/>
          </w:divBdr>
        </w:div>
        <w:div w:id="1783955627">
          <w:marLeft w:val="0"/>
          <w:marRight w:val="0"/>
          <w:marTop w:val="0"/>
          <w:marBottom w:val="0"/>
          <w:divBdr>
            <w:top w:val="none" w:sz="0" w:space="0" w:color="auto"/>
            <w:left w:val="none" w:sz="0" w:space="0" w:color="auto"/>
            <w:bottom w:val="none" w:sz="0" w:space="0" w:color="auto"/>
            <w:right w:val="none" w:sz="0" w:space="0" w:color="auto"/>
          </w:divBdr>
        </w:div>
        <w:div w:id="916785873">
          <w:marLeft w:val="0"/>
          <w:marRight w:val="0"/>
          <w:marTop w:val="0"/>
          <w:marBottom w:val="0"/>
          <w:divBdr>
            <w:top w:val="none" w:sz="0" w:space="0" w:color="auto"/>
            <w:left w:val="none" w:sz="0" w:space="0" w:color="auto"/>
            <w:bottom w:val="none" w:sz="0" w:space="0" w:color="auto"/>
            <w:right w:val="none" w:sz="0" w:space="0" w:color="auto"/>
          </w:divBdr>
        </w:div>
        <w:div w:id="1816027111">
          <w:marLeft w:val="0"/>
          <w:marRight w:val="0"/>
          <w:marTop w:val="0"/>
          <w:marBottom w:val="0"/>
          <w:divBdr>
            <w:top w:val="none" w:sz="0" w:space="0" w:color="auto"/>
            <w:left w:val="none" w:sz="0" w:space="0" w:color="auto"/>
            <w:bottom w:val="none" w:sz="0" w:space="0" w:color="auto"/>
            <w:right w:val="none" w:sz="0" w:space="0" w:color="auto"/>
          </w:divBdr>
        </w:div>
        <w:div w:id="1076243521">
          <w:marLeft w:val="0"/>
          <w:marRight w:val="0"/>
          <w:marTop w:val="0"/>
          <w:marBottom w:val="0"/>
          <w:divBdr>
            <w:top w:val="none" w:sz="0" w:space="0" w:color="auto"/>
            <w:left w:val="none" w:sz="0" w:space="0" w:color="auto"/>
            <w:bottom w:val="none" w:sz="0" w:space="0" w:color="auto"/>
            <w:right w:val="none" w:sz="0" w:space="0" w:color="auto"/>
          </w:divBdr>
        </w:div>
        <w:div w:id="1346520110">
          <w:marLeft w:val="0"/>
          <w:marRight w:val="0"/>
          <w:marTop w:val="0"/>
          <w:marBottom w:val="0"/>
          <w:divBdr>
            <w:top w:val="none" w:sz="0" w:space="0" w:color="auto"/>
            <w:left w:val="none" w:sz="0" w:space="0" w:color="auto"/>
            <w:bottom w:val="none" w:sz="0" w:space="0" w:color="auto"/>
            <w:right w:val="none" w:sz="0" w:space="0" w:color="auto"/>
          </w:divBdr>
        </w:div>
        <w:div w:id="1122073194">
          <w:marLeft w:val="0"/>
          <w:marRight w:val="0"/>
          <w:marTop w:val="0"/>
          <w:marBottom w:val="0"/>
          <w:divBdr>
            <w:top w:val="none" w:sz="0" w:space="0" w:color="auto"/>
            <w:left w:val="none" w:sz="0" w:space="0" w:color="auto"/>
            <w:bottom w:val="none" w:sz="0" w:space="0" w:color="auto"/>
            <w:right w:val="none" w:sz="0" w:space="0" w:color="auto"/>
          </w:divBdr>
        </w:div>
        <w:div w:id="1307927889">
          <w:marLeft w:val="0"/>
          <w:marRight w:val="0"/>
          <w:marTop w:val="0"/>
          <w:marBottom w:val="0"/>
          <w:divBdr>
            <w:top w:val="none" w:sz="0" w:space="0" w:color="auto"/>
            <w:left w:val="none" w:sz="0" w:space="0" w:color="auto"/>
            <w:bottom w:val="none" w:sz="0" w:space="0" w:color="auto"/>
            <w:right w:val="none" w:sz="0" w:space="0" w:color="auto"/>
          </w:divBdr>
        </w:div>
        <w:div w:id="1767072009">
          <w:marLeft w:val="0"/>
          <w:marRight w:val="0"/>
          <w:marTop w:val="0"/>
          <w:marBottom w:val="0"/>
          <w:divBdr>
            <w:top w:val="none" w:sz="0" w:space="0" w:color="auto"/>
            <w:left w:val="none" w:sz="0" w:space="0" w:color="auto"/>
            <w:bottom w:val="none" w:sz="0" w:space="0" w:color="auto"/>
            <w:right w:val="none" w:sz="0" w:space="0" w:color="auto"/>
          </w:divBdr>
        </w:div>
        <w:div w:id="1299451972">
          <w:marLeft w:val="0"/>
          <w:marRight w:val="0"/>
          <w:marTop w:val="0"/>
          <w:marBottom w:val="0"/>
          <w:divBdr>
            <w:top w:val="none" w:sz="0" w:space="0" w:color="auto"/>
            <w:left w:val="none" w:sz="0" w:space="0" w:color="auto"/>
            <w:bottom w:val="none" w:sz="0" w:space="0" w:color="auto"/>
            <w:right w:val="none" w:sz="0" w:space="0" w:color="auto"/>
          </w:divBdr>
        </w:div>
        <w:div w:id="109472054">
          <w:marLeft w:val="0"/>
          <w:marRight w:val="0"/>
          <w:marTop w:val="0"/>
          <w:marBottom w:val="0"/>
          <w:divBdr>
            <w:top w:val="none" w:sz="0" w:space="0" w:color="auto"/>
            <w:left w:val="none" w:sz="0" w:space="0" w:color="auto"/>
            <w:bottom w:val="none" w:sz="0" w:space="0" w:color="auto"/>
            <w:right w:val="none" w:sz="0" w:space="0" w:color="auto"/>
          </w:divBdr>
        </w:div>
        <w:div w:id="1635478524">
          <w:marLeft w:val="0"/>
          <w:marRight w:val="0"/>
          <w:marTop w:val="0"/>
          <w:marBottom w:val="0"/>
          <w:divBdr>
            <w:top w:val="none" w:sz="0" w:space="0" w:color="auto"/>
            <w:left w:val="none" w:sz="0" w:space="0" w:color="auto"/>
            <w:bottom w:val="none" w:sz="0" w:space="0" w:color="auto"/>
            <w:right w:val="none" w:sz="0" w:space="0" w:color="auto"/>
          </w:divBdr>
        </w:div>
        <w:div w:id="1266155945">
          <w:marLeft w:val="0"/>
          <w:marRight w:val="0"/>
          <w:marTop w:val="0"/>
          <w:marBottom w:val="0"/>
          <w:divBdr>
            <w:top w:val="none" w:sz="0" w:space="0" w:color="auto"/>
            <w:left w:val="none" w:sz="0" w:space="0" w:color="auto"/>
            <w:bottom w:val="none" w:sz="0" w:space="0" w:color="auto"/>
            <w:right w:val="none" w:sz="0" w:space="0" w:color="auto"/>
          </w:divBdr>
        </w:div>
        <w:div w:id="942806575">
          <w:marLeft w:val="0"/>
          <w:marRight w:val="0"/>
          <w:marTop w:val="0"/>
          <w:marBottom w:val="0"/>
          <w:divBdr>
            <w:top w:val="none" w:sz="0" w:space="0" w:color="auto"/>
            <w:left w:val="none" w:sz="0" w:space="0" w:color="auto"/>
            <w:bottom w:val="none" w:sz="0" w:space="0" w:color="auto"/>
            <w:right w:val="none" w:sz="0" w:space="0" w:color="auto"/>
          </w:divBdr>
        </w:div>
        <w:div w:id="142433882">
          <w:marLeft w:val="0"/>
          <w:marRight w:val="0"/>
          <w:marTop w:val="0"/>
          <w:marBottom w:val="0"/>
          <w:divBdr>
            <w:top w:val="none" w:sz="0" w:space="0" w:color="auto"/>
            <w:left w:val="none" w:sz="0" w:space="0" w:color="auto"/>
            <w:bottom w:val="none" w:sz="0" w:space="0" w:color="auto"/>
            <w:right w:val="none" w:sz="0" w:space="0" w:color="auto"/>
          </w:divBdr>
        </w:div>
        <w:div w:id="936133671">
          <w:marLeft w:val="0"/>
          <w:marRight w:val="0"/>
          <w:marTop w:val="0"/>
          <w:marBottom w:val="0"/>
          <w:divBdr>
            <w:top w:val="none" w:sz="0" w:space="0" w:color="auto"/>
            <w:left w:val="none" w:sz="0" w:space="0" w:color="auto"/>
            <w:bottom w:val="none" w:sz="0" w:space="0" w:color="auto"/>
            <w:right w:val="none" w:sz="0" w:space="0" w:color="auto"/>
          </w:divBdr>
        </w:div>
        <w:div w:id="686519415">
          <w:marLeft w:val="0"/>
          <w:marRight w:val="0"/>
          <w:marTop w:val="0"/>
          <w:marBottom w:val="0"/>
          <w:divBdr>
            <w:top w:val="none" w:sz="0" w:space="0" w:color="auto"/>
            <w:left w:val="none" w:sz="0" w:space="0" w:color="auto"/>
            <w:bottom w:val="none" w:sz="0" w:space="0" w:color="auto"/>
            <w:right w:val="none" w:sz="0" w:space="0" w:color="auto"/>
          </w:divBdr>
        </w:div>
        <w:div w:id="586815149">
          <w:marLeft w:val="0"/>
          <w:marRight w:val="0"/>
          <w:marTop w:val="0"/>
          <w:marBottom w:val="0"/>
          <w:divBdr>
            <w:top w:val="none" w:sz="0" w:space="0" w:color="auto"/>
            <w:left w:val="none" w:sz="0" w:space="0" w:color="auto"/>
            <w:bottom w:val="none" w:sz="0" w:space="0" w:color="auto"/>
            <w:right w:val="none" w:sz="0" w:space="0" w:color="auto"/>
          </w:divBdr>
        </w:div>
        <w:div w:id="94442239">
          <w:marLeft w:val="0"/>
          <w:marRight w:val="0"/>
          <w:marTop w:val="0"/>
          <w:marBottom w:val="0"/>
          <w:divBdr>
            <w:top w:val="none" w:sz="0" w:space="0" w:color="auto"/>
            <w:left w:val="none" w:sz="0" w:space="0" w:color="auto"/>
            <w:bottom w:val="none" w:sz="0" w:space="0" w:color="auto"/>
            <w:right w:val="none" w:sz="0" w:space="0" w:color="auto"/>
          </w:divBdr>
        </w:div>
        <w:div w:id="1564636902">
          <w:marLeft w:val="0"/>
          <w:marRight w:val="0"/>
          <w:marTop w:val="0"/>
          <w:marBottom w:val="0"/>
          <w:divBdr>
            <w:top w:val="none" w:sz="0" w:space="0" w:color="auto"/>
            <w:left w:val="none" w:sz="0" w:space="0" w:color="auto"/>
            <w:bottom w:val="none" w:sz="0" w:space="0" w:color="auto"/>
            <w:right w:val="none" w:sz="0" w:space="0" w:color="auto"/>
          </w:divBdr>
        </w:div>
        <w:div w:id="1907766515">
          <w:marLeft w:val="0"/>
          <w:marRight w:val="0"/>
          <w:marTop w:val="0"/>
          <w:marBottom w:val="0"/>
          <w:divBdr>
            <w:top w:val="none" w:sz="0" w:space="0" w:color="auto"/>
            <w:left w:val="none" w:sz="0" w:space="0" w:color="auto"/>
            <w:bottom w:val="none" w:sz="0" w:space="0" w:color="auto"/>
            <w:right w:val="none" w:sz="0" w:space="0" w:color="auto"/>
          </w:divBdr>
        </w:div>
        <w:div w:id="1829634877">
          <w:marLeft w:val="0"/>
          <w:marRight w:val="0"/>
          <w:marTop w:val="0"/>
          <w:marBottom w:val="0"/>
          <w:divBdr>
            <w:top w:val="none" w:sz="0" w:space="0" w:color="auto"/>
            <w:left w:val="none" w:sz="0" w:space="0" w:color="auto"/>
            <w:bottom w:val="none" w:sz="0" w:space="0" w:color="auto"/>
            <w:right w:val="none" w:sz="0" w:space="0" w:color="auto"/>
          </w:divBdr>
        </w:div>
        <w:div w:id="853811572">
          <w:marLeft w:val="0"/>
          <w:marRight w:val="0"/>
          <w:marTop w:val="0"/>
          <w:marBottom w:val="0"/>
          <w:divBdr>
            <w:top w:val="none" w:sz="0" w:space="0" w:color="auto"/>
            <w:left w:val="none" w:sz="0" w:space="0" w:color="auto"/>
            <w:bottom w:val="none" w:sz="0" w:space="0" w:color="auto"/>
            <w:right w:val="none" w:sz="0" w:space="0" w:color="auto"/>
          </w:divBdr>
        </w:div>
        <w:div w:id="1941982868">
          <w:marLeft w:val="0"/>
          <w:marRight w:val="0"/>
          <w:marTop w:val="0"/>
          <w:marBottom w:val="0"/>
          <w:divBdr>
            <w:top w:val="none" w:sz="0" w:space="0" w:color="auto"/>
            <w:left w:val="none" w:sz="0" w:space="0" w:color="auto"/>
            <w:bottom w:val="none" w:sz="0" w:space="0" w:color="auto"/>
            <w:right w:val="none" w:sz="0" w:space="0" w:color="auto"/>
          </w:divBdr>
        </w:div>
        <w:div w:id="780564231">
          <w:marLeft w:val="0"/>
          <w:marRight w:val="0"/>
          <w:marTop w:val="0"/>
          <w:marBottom w:val="0"/>
          <w:divBdr>
            <w:top w:val="none" w:sz="0" w:space="0" w:color="auto"/>
            <w:left w:val="none" w:sz="0" w:space="0" w:color="auto"/>
            <w:bottom w:val="none" w:sz="0" w:space="0" w:color="auto"/>
            <w:right w:val="none" w:sz="0" w:space="0" w:color="auto"/>
          </w:divBdr>
        </w:div>
        <w:div w:id="2045014974">
          <w:marLeft w:val="0"/>
          <w:marRight w:val="0"/>
          <w:marTop w:val="0"/>
          <w:marBottom w:val="0"/>
          <w:divBdr>
            <w:top w:val="none" w:sz="0" w:space="0" w:color="auto"/>
            <w:left w:val="none" w:sz="0" w:space="0" w:color="auto"/>
            <w:bottom w:val="none" w:sz="0" w:space="0" w:color="auto"/>
            <w:right w:val="none" w:sz="0" w:space="0" w:color="auto"/>
          </w:divBdr>
        </w:div>
        <w:div w:id="1507793042">
          <w:marLeft w:val="0"/>
          <w:marRight w:val="0"/>
          <w:marTop w:val="0"/>
          <w:marBottom w:val="0"/>
          <w:divBdr>
            <w:top w:val="none" w:sz="0" w:space="0" w:color="auto"/>
            <w:left w:val="none" w:sz="0" w:space="0" w:color="auto"/>
            <w:bottom w:val="none" w:sz="0" w:space="0" w:color="auto"/>
            <w:right w:val="none" w:sz="0" w:space="0" w:color="auto"/>
          </w:divBdr>
        </w:div>
        <w:div w:id="360669105">
          <w:marLeft w:val="0"/>
          <w:marRight w:val="0"/>
          <w:marTop w:val="0"/>
          <w:marBottom w:val="0"/>
          <w:divBdr>
            <w:top w:val="none" w:sz="0" w:space="0" w:color="auto"/>
            <w:left w:val="none" w:sz="0" w:space="0" w:color="auto"/>
            <w:bottom w:val="none" w:sz="0" w:space="0" w:color="auto"/>
            <w:right w:val="none" w:sz="0" w:space="0" w:color="auto"/>
          </w:divBdr>
        </w:div>
        <w:div w:id="768038867">
          <w:marLeft w:val="0"/>
          <w:marRight w:val="0"/>
          <w:marTop w:val="0"/>
          <w:marBottom w:val="0"/>
          <w:divBdr>
            <w:top w:val="none" w:sz="0" w:space="0" w:color="auto"/>
            <w:left w:val="none" w:sz="0" w:space="0" w:color="auto"/>
            <w:bottom w:val="none" w:sz="0" w:space="0" w:color="auto"/>
            <w:right w:val="none" w:sz="0" w:space="0" w:color="auto"/>
          </w:divBdr>
        </w:div>
        <w:div w:id="1823040075">
          <w:marLeft w:val="0"/>
          <w:marRight w:val="0"/>
          <w:marTop w:val="0"/>
          <w:marBottom w:val="0"/>
          <w:divBdr>
            <w:top w:val="none" w:sz="0" w:space="0" w:color="auto"/>
            <w:left w:val="none" w:sz="0" w:space="0" w:color="auto"/>
            <w:bottom w:val="none" w:sz="0" w:space="0" w:color="auto"/>
            <w:right w:val="none" w:sz="0" w:space="0" w:color="auto"/>
          </w:divBdr>
        </w:div>
        <w:div w:id="1882746559">
          <w:marLeft w:val="0"/>
          <w:marRight w:val="0"/>
          <w:marTop w:val="0"/>
          <w:marBottom w:val="0"/>
          <w:divBdr>
            <w:top w:val="none" w:sz="0" w:space="0" w:color="auto"/>
            <w:left w:val="none" w:sz="0" w:space="0" w:color="auto"/>
            <w:bottom w:val="none" w:sz="0" w:space="0" w:color="auto"/>
            <w:right w:val="none" w:sz="0" w:space="0" w:color="auto"/>
          </w:divBdr>
        </w:div>
        <w:div w:id="807554065">
          <w:marLeft w:val="0"/>
          <w:marRight w:val="0"/>
          <w:marTop w:val="0"/>
          <w:marBottom w:val="0"/>
          <w:divBdr>
            <w:top w:val="none" w:sz="0" w:space="0" w:color="auto"/>
            <w:left w:val="none" w:sz="0" w:space="0" w:color="auto"/>
            <w:bottom w:val="none" w:sz="0" w:space="0" w:color="auto"/>
            <w:right w:val="none" w:sz="0" w:space="0" w:color="auto"/>
          </w:divBdr>
        </w:div>
        <w:div w:id="1070736036">
          <w:marLeft w:val="0"/>
          <w:marRight w:val="0"/>
          <w:marTop w:val="0"/>
          <w:marBottom w:val="0"/>
          <w:divBdr>
            <w:top w:val="none" w:sz="0" w:space="0" w:color="auto"/>
            <w:left w:val="none" w:sz="0" w:space="0" w:color="auto"/>
            <w:bottom w:val="none" w:sz="0" w:space="0" w:color="auto"/>
            <w:right w:val="none" w:sz="0" w:space="0" w:color="auto"/>
          </w:divBdr>
        </w:div>
        <w:div w:id="1849901860">
          <w:marLeft w:val="0"/>
          <w:marRight w:val="0"/>
          <w:marTop w:val="0"/>
          <w:marBottom w:val="0"/>
          <w:divBdr>
            <w:top w:val="none" w:sz="0" w:space="0" w:color="auto"/>
            <w:left w:val="none" w:sz="0" w:space="0" w:color="auto"/>
            <w:bottom w:val="none" w:sz="0" w:space="0" w:color="auto"/>
            <w:right w:val="none" w:sz="0" w:space="0" w:color="auto"/>
          </w:divBdr>
        </w:div>
        <w:div w:id="1248032708">
          <w:marLeft w:val="0"/>
          <w:marRight w:val="0"/>
          <w:marTop w:val="0"/>
          <w:marBottom w:val="0"/>
          <w:divBdr>
            <w:top w:val="none" w:sz="0" w:space="0" w:color="auto"/>
            <w:left w:val="none" w:sz="0" w:space="0" w:color="auto"/>
            <w:bottom w:val="none" w:sz="0" w:space="0" w:color="auto"/>
            <w:right w:val="none" w:sz="0" w:space="0" w:color="auto"/>
          </w:divBdr>
        </w:div>
        <w:div w:id="993948527">
          <w:marLeft w:val="0"/>
          <w:marRight w:val="0"/>
          <w:marTop w:val="0"/>
          <w:marBottom w:val="0"/>
          <w:divBdr>
            <w:top w:val="none" w:sz="0" w:space="0" w:color="auto"/>
            <w:left w:val="none" w:sz="0" w:space="0" w:color="auto"/>
            <w:bottom w:val="none" w:sz="0" w:space="0" w:color="auto"/>
            <w:right w:val="none" w:sz="0" w:space="0" w:color="auto"/>
          </w:divBdr>
        </w:div>
        <w:div w:id="88816355">
          <w:marLeft w:val="0"/>
          <w:marRight w:val="0"/>
          <w:marTop w:val="0"/>
          <w:marBottom w:val="0"/>
          <w:divBdr>
            <w:top w:val="none" w:sz="0" w:space="0" w:color="auto"/>
            <w:left w:val="none" w:sz="0" w:space="0" w:color="auto"/>
            <w:bottom w:val="none" w:sz="0" w:space="0" w:color="auto"/>
            <w:right w:val="none" w:sz="0" w:space="0" w:color="auto"/>
          </w:divBdr>
        </w:div>
        <w:div w:id="887036959">
          <w:marLeft w:val="0"/>
          <w:marRight w:val="0"/>
          <w:marTop w:val="0"/>
          <w:marBottom w:val="0"/>
          <w:divBdr>
            <w:top w:val="none" w:sz="0" w:space="0" w:color="auto"/>
            <w:left w:val="none" w:sz="0" w:space="0" w:color="auto"/>
            <w:bottom w:val="none" w:sz="0" w:space="0" w:color="auto"/>
            <w:right w:val="none" w:sz="0" w:space="0" w:color="auto"/>
          </w:divBdr>
        </w:div>
        <w:div w:id="1402556426">
          <w:marLeft w:val="0"/>
          <w:marRight w:val="0"/>
          <w:marTop w:val="0"/>
          <w:marBottom w:val="0"/>
          <w:divBdr>
            <w:top w:val="none" w:sz="0" w:space="0" w:color="auto"/>
            <w:left w:val="none" w:sz="0" w:space="0" w:color="auto"/>
            <w:bottom w:val="none" w:sz="0" w:space="0" w:color="auto"/>
            <w:right w:val="none" w:sz="0" w:space="0" w:color="auto"/>
          </w:divBdr>
        </w:div>
        <w:div w:id="653216296">
          <w:marLeft w:val="0"/>
          <w:marRight w:val="0"/>
          <w:marTop w:val="0"/>
          <w:marBottom w:val="0"/>
          <w:divBdr>
            <w:top w:val="none" w:sz="0" w:space="0" w:color="auto"/>
            <w:left w:val="none" w:sz="0" w:space="0" w:color="auto"/>
            <w:bottom w:val="none" w:sz="0" w:space="0" w:color="auto"/>
            <w:right w:val="none" w:sz="0" w:space="0" w:color="auto"/>
          </w:divBdr>
        </w:div>
        <w:div w:id="2048135677">
          <w:marLeft w:val="0"/>
          <w:marRight w:val="0"/>
          <w:marTop w:val="0"/>
          <w:marBottom w:val="0"/>
          <w:divBdr>
            <w:top w:val="none" w:sz="0" w:space="0" w:color="auto"/>
            <w:left w:val="none" w:sz="0" w:space="0" w:color="auto"/>
            <w:bottom w:val="none" w:sz="0" w:space="0" w:color="auto"/>
            <w:right w:val="none" w:sz="0" w:space="0" w:color="auto"/>
          </w:divBdr>
        </w:div>
        <w:div w:id="388497631">
          <w:marLeft w:val="0"/>
          <w:marRight w:val="0"/>
          <w:marTop w:val="0"/>
          <w:marBottom w:val="0"/>
          <w:divBdr>
            <w:top w:val="none" w:sz="0" w:space="0" w:color="auto"/>
            <w:left w:val="none" w:sz="0" w:space="0" w:color="auto"/>
            <w:bottom w:val="none" w:sz="0" w:space="0" w:color="auto"/>
            <w:right w:val="none" w:sz="0" w:space="0" w:color="auto"/>
          </w:divBdr>
        </w:div>
        <w:div w:id="1824345108">
          <w:marLeft w:val="0"/>
          <w:marRight w:val="0"/>
          <w:marTop w:val="0"/>
          <w:marBottom w:val="0"/>
          <w:divBdr>
            <w:top w:val="none" w:sz="0" w:space="0" w:color="auto"/>
            <w:left w:val="none" w:sz="0" w:space="0" w:color="auto"/>
            <w:bottom w:val="none" w:sz="0" w:space="0" w:color="auto"/>
            <w:right w:val="none" w:sz="0" w:space="0" w:color="auto"/>
          </w:divBdr>
        </w:div>
        <w:div w:id="875393056">
          <w:marLeft w:val="0"/>
          <w:marRight w:val="0"/>
          <w:marTop w:val="0"/>
          <w:marBottom w:val="0"/>
          <w:divBdr>
            <w:top w:val="none" w:sz="0" w:space="0" w:color="auto"/>
            <w:left w:val="none" w:sz="0" w:space="0" w:color="auto"/>
            <w:bottom w:val="none" w:sz="0" w:space="0" w:color="auto"/>
            <w:right w:val="none" w:sz="0" w:space="0" w:color="auto"/>
          </w:divBdr>
        </w:div>
        <w:div w:id="332875574">
          <w:marLeft w:val="0"/>
          <w:marRight w:val="0"/>
          <w:marTop w:val="0"/>
          <w:marBottom w:val="0"/>
          <w:divBdr>
            <w:top w:val="none" w:sz="0" w:space="0" w:color="auto"/>
            <w:left w:val="none" w:sz="0" w:space="0" w:color="auto"/>
            <w:bottom w:val="none" w:sz="0" w:space="0" w:color="auto"/>
            <w:right w:val="none" w:sz="0" w:space="0" w:color="auto"/>
          </w:divBdr>
        </w:div>
        <w:div w:id="1849901795">
          <w:marLeft w:val="0"/>
          <w:marRight w:val="0"/>
          <w:marTop w:val="0"/>
          <w:marBottom w:val="0"/>
          <w:divBdr>
            <w:top w:val="none" w:sz="0" w:space="0" w:color="auto"/>
            <w:left w:val="none" w:sz="0" w:space="0" w:color="auto"/>
            <w:bottom w:val="none" w:sz="0" w:space="0" w:color="auto"/>
            <w:right w:val="none" w:sz="0" w:space="0" w:color="auto"/>
          </w:divBdr>
        </w:div>
        <w:div w:id="290668444">
          <w:marLeft w:val="0"/>
          <w:marRight w:val="0"/>
          <w:marTop w:val="0"/>
          <w:marBottom w:val="0"/>
          <w:divBdr>
            <w:top w:val="none" w:sz="0" w:space="0" w:color="auto"/>
            <w:left w:val="none" w:sz="0" w:space="0" w:color="auto"/>
            <w:bottom w:val="none" w:sz="0" w:space="0" w:color="auto"/>
            <w:right w:val="none" w:sz="0" w:space="0" w:color="auto"/>
          </w:divBdr>
        </w:div>
        <w:div w:id="1551723700">
          <w:marLeft w:val="0"/>
          <w:marRight w:val="0"/>
          <w:marTop w:val="0"/>
          <w:marBottom w:val="0"/>
          <w:divBdr>
            <w:top w:val="none" w:sz="0" w:space="0" w:color="auto"/>
            <w:left w:val="none" w:sz="0" w:space="0" w:color="auto"/>
            <w:bottom w:val="none" w:sz="0" w:space="0" w:color="auto"/>
            <w:right w:val="none" w:sz="0" w:space="0" w:color="auto"/>
          </w:divBdr>
        </w:div>
        <w:div w:id="1337732704">
          <w:marLeft w:val="0"/>
          <w:marRight w:val="0"/>
          <w:marTop w:val="0"/>
          <w:marBottom w:val="0"/>
          <w:divBdr>
            <w:top w:val="none" w:sz="0" w:space="0" w:color="auto"/>
            <w:left w:val="none" w:sz="0" w:space="0" w:color="auto"/>
            <w:bottom w:val="none" w:sz="0" w:space="0" w:color="auto"/>
            <w:right w:val="none" w:sz="0" w:space="0" w:color="auto"/>
          </w:divBdr>
        </w:div>
        <w:div w:id="502815331">
          <w:marLeft w:val="0"/>
          <w:marRight w:val="0"/>
          <w:marTop w:val="0"/>
          <w:marBottom w:val="0"/>
          <w:divBdr>
            <w:top w:val="none" w:sz="0" w:space="0" w:color="auto"/>
            <w:left w:val="none" w:sz="0" w:space="0" w:color="auto"/>
            <w:bottom w:val="none" w:sz="0" w:space="0" w:color="auto"/>
            <w:right w:val="none" w:sz="0" w:space="0" w:color="auto"/>
          </w:divBdr>
        </w:div>
      </w:divsChild>
    </w:div>
    <w:div w:id="626815463">
      <w:marLeft w:val="0"/>
      <w:marRight w:val="0"/>
      <w:marTop w:val="0"/>
      <w:marBottom w:val="0"/>
      <w:divBdr>
        <w:top w:val="none" w:sz="0" w:space="0" w:color="auto"/>
        <w:left w:val="none" w:sz="0" w:space="0" w:color="auto"/>
        <w:bottom w:val="none" w:sz="0" w:space="0" w:color="auto"/>
        <w:right w:val="none" w:sz="0" w:space="0" w:color="auto"/>
      </w:divBdr>
      <w:divsChild>
        <w:div w:id="287707417">
          <w:marLeft w:val="0"/>
          <w:marRight w:val="0"/>
          <w:marTop w:val="0"/>
          <w:marBottom w:val="0"/>
          <w:divBdr>
            <w:top w:val="none" w:sz="0" w:space="0" w:color="auto"/>
            <w:left w:val="none" w:sz="0" w:space="0" w:color="auto"/>
            <w:bottom w:val="none" w:sz="0" w:space="0" w:color="auto"/>
            <w:right w:val="none" w:sz="0" w:space="0" w:color="auto"/>
          </w:divBdr>
        </w:div>
        <w:div w:id="1976906086">
          <w:marLeft w:val="0"/>
          <w:marRight w:val="0"/>
          <w:marTop w:val="0"/>
          <w:marBottom w:val="0"/>
          <w:divBdr>
            <w:top w:val="none" w:sz="0" w:space="0" w:color="auto"/>
            <w:left w:val="none" w:sz="0" w:space="0" w:color="auto"/>
            <w:bottom w:val="none" w:sz="0" w:space="0" w:color="auto"/>
            <w:right w:val="none" w:sz="0" w:space="0" w:color="auto"/>
          </w:divBdr>
        </w:div>
        <w:div w:id="603659934">
          <w:marLeft w:val="0"/>
          <w:marRight w:val="0"/>
          <w:marTop w:val="0"/>
          <w:marBottom w:val="0"/>
          <w:divBdr>
            <w:top w:val="none" w:sz="0" w:space="0" w:color="auto"/>
            <w:left w:val="none" w:sz="0" w:space="0" w:color="auto"/>
            <w:bottom w:val="none" w:sz="0" w:space="0" w:color="auto"/>
            <w:right w:val="none" w:sz="0" w:space="0" w:color="auto"/>
          </w:divBdr>
        </w:div>
        <w:div w:id="666833943">
          <w:marLeft w:val="0"/>
          <w:marRight w:val="0"/>
          <w:marTop w:val="0"/>
          <w:marBottom w:val="0"/>
          <w:divBdr>
            <w:top w:val="none" w:sz="0" w:space="0" w:color="auto"/>
            <w:left w:val="none" w:sz="0" w:space="0" w:color="auto"/>
            <w:bottom w:val="none" w:sz="0" w:space="0" w:color="auto"/>
            <w:right w:val="none" w:sz="0" w:space="0" w:color="auto"/>
          </w:divBdr>
        </w:div>
        <w:div w:id="1412003298">
          <w:marLeft w:val="0"/>
          <w:marRight w:val="0"/>
          <w:marTop w:val="0"/>
          <w:marBottom w:val="0"/>
          <w:divBdr>
            <w:top w:val="none" w:sz="0" w:space="0" w:color="auto"/>
            <w:left w:val="none" w:sz="0" w:space="0" w:color="auto"/>
            <w:bottom w:val="none" w:sz="0" w:space="0" w:color="auto"/>
            <w:right w:val="none" w:sz="0" w:space="0" w:color="auto"/>
          </w:divBdr>
        </w:div>
        <w:div w:id="2074695870">
          <w:marLeft w:val="0"/>
          <w:marRight w:val="0"/>
          <w:marTop w:val="0"/>
          <w:marBottom w:val="0"/>
          <w:divBdr>
            <w:top w:val="none" w:sz="0" w:space="0" w:color="auto"/>
            <w:left w:val="none" w:sz="0" w:space="0" w:color="auto"/>
            <w:bottom w:val="none" w:sz="0" w:space="0" w:color="auto"/>
            <w:right w:val="none" w:sz="0" w:space="0" w:color="auto"/>
          </w:divBdr>
        </w:div>
        <w:div w:id="177549488">
          <w:marLeft w:val="0"/>
          <w:marRight w:val="0"/>
          <w:marTop w:val="0"/>
          <w:marBottom w:val="0"/>
          <w:divBdr>
            <w:top w:val="none" w:sz="0" w:space="0" w:color="auto"/>
            <w:left w:val="none" w:sz="0" w:space="0" w:color="auto"/>
            <w:bottom w:val="none" w:sz="0" w:space="0" w:color="auto"/>
            <w:right w:val="none" w:sz="0" w:space="0" w:color="auto"/>
          </w:divBdr>
        </w:div>
        <w:div w:id="1650474541">
          <w:marLeft w:val="0"/>
          <w:marRight w:val="0"/>
          <w:marTop w:val="0"/>
          <w:marBottom w:val="0"/>
          <w:divBdr>
            <w:top w:val="none" w:sz="0" w:space="0" w:color="auto"/>
            <w:left w:val="none" w:sz="0" w:space="0" w:color="auto"/>
            <w:bottom w:val="none" w:sz="0" w:space="0" w:color="auto"/>
            <w:right w:val="none" w:sz="0" w:space="0" w:color="auto"/>
          </w:divBdr>
        </w:div>
        <w:div w:id="1414930579">
          <w:marLeft w:val="0"/>
          <w:marRight w:val="0"/>
          <w:marTop w:val="0"/>
          <w:marBottom w:val="0"/>
          <w:divBdr>
            <w:top w:val="none" w:sz="0" w:space="0" w:color="auto"/>
            <w:left w:val="none" w:sz="0" w:space="0" w:color="auto"/>
            <w:bottom w:val="none" w:sz="0" w:space="0" w:color="auto"/>
            <w:right w:val="none" w:sz="0" w:space="0" w:color="auto"/>
          </w:divBdr>
        </w:div>
        <w:div w:id="1127238489">
          <w:marLeft w:val="0"/>
          <w:marRight w:val="0"/>
          <w:marTop w:val="0"/>
          <w:marBottom w:val="0"/>
          <w:divBdr>
            <w:top w:val="none" w:sz="0" w:space="0" w:color="auto"/>
            <w:left w:val="none" w:sz="0" w:space="0" w:color="auto"/>
            <w:bottom w:val="none" w:sz="0" w:space="0" w:color="auto"/>
            <w:right w:val="none" w:sz="0" w:space="0" w:color="auto"/>
          </w:divBdr>
        </w:div>
        <w:div w:id="703870447">
          <w:marLeft w:val="0"/>
          <w:marRight w:val="0"/>
          <w:marTop w:val="0"/>
          <w:marBottom w:val="0"/>
          <w:divBdr>
            <w:top w:val="none" w:sz="0" w:space="0" w:color="auto"/>
            <w:left w:val="none" w:sz="0" w:space="0" w:color="auto"/>
            <w:bottom w:val="none" w:sz="0" w:space="0" w:color="auto"/>
            <w:right w:val="none" w:sz="0" w:space="0" w:color="auto"/>
          </w:divBdr>
        </w:div>
      </w:divsChild>
    </w:div>
    <w:div w:id="636182299">
      <w:marLeft w:val="0"/>
      <w:marRight w:val="0"/>
      <w:marTop w:val="0"/>
      <w:marBottom w:val="0"/>
      <w:divBdr>
        <w:top w:val="none" w:sz="0" w:space="0" w:color="auto"/>
        <w:left w:val="none" w:sz="0" w:space="0" w:color="auto"/>
        <w:bottom w:val="none" w:sz="0" w:space="0" w:color="auto"/>
        <w:right w:val="none" w:sz="0" w:space="0" w:color="auto"/>
      </w:divBdr>
    </w:div>
    <w:div w:id="645011772">
      <w:marLeft w:val="0"/>
      <w:marRight w:val="0"/>
      <w:marTop w:val="0"/>
      <w:marBottom w:val="0"/>
      <w:divBdr>
        <w:top w:val="none" w:sz="0" w:space="0" w:color="auto"/>
        <w:left w:val="none" w:sz="0" w:space="0" w:color="auto"/>
        <w:bottom w:val="none" w:sz="0" w:space="0" w:color="auto"/>
        <w:right w:val="none" w:sz="0" w:space="0" w:color="auto"/>
      </w:divBdr>
    </w:div>
    <w:div w:id="645012431">
      <w:marLeft w:val="0"/>
      <w:marRight w:val="0"/>
      <w:marTop w:val="0"/>
      <w:marBottom w:val="0"/>
      <w:divBdr>
        <w:top w:val="none" w:sz="0" w:space="0" w:color="auto"/>
        <w:left w:val="none" w:sz="0" w:space="0" w:color="auto"/>
        <w:bottom w:val="none" w:sz="0" w:space="0" w:color="auto"/>
        <w:right w:val="none" w:sz="0" w:space="0" w:color="auto"/>
      </w:divBdr>
    </w:div>
    <w:div w:id="648511087">
      <w:marLeft w:val="0"/>
      <w:marRight w:val="0"/>
      <w:marTop w:val="0"/>
      <w:marBottom w:val="0"/>
      <w:divBdr>
        <w:top w:val="none" w:sz="0" w:space="0" w:color="auto"/>
        <w:left w:val="none" w:sz="0" w:space="0" w:color="auto"/>
        <w:bottom w:val="none" w:sz="0" w:space="0" w:color="auto"/>
        <w:right w:val="none" w:sz="0" w:space="0" w:color="auto"/>
      </w:divBdr>
      <w:divsChild>
        <w:div w:id="2074699265">
          <w:marLeft w:val="0"/>
          <w:marRight w:val="0"/>
          <w:marTop w:val="0"/>
          <w:marBottom w:val="0"/>
          <w:divBdr>
            <w:top w:val="none" w:sz="0" w:space="0" w:color="auto"/>
            <w:left w:val="none" w:sz="0" w:space="0" w:color="auto"/>
            <w:bottom w:val="none" w:sz="0" w:space="0" w:color="auto"/>
            <w:right w:val="none" w:sz="0" w:space="0" w:color="auto"/>
          </w:divBdr>
        </w:div>
        <w:div w:id="1747145271">
          <w:marLeft w:val="0"/>
          <w:marRight w:val="0"/>
          <w:marTop w:val="0"/>
          <w:marBottom w:val="0"/>
          <w:divBdr>
            <w:top w:val="none" w:sz="0" w:space="0" w:color="auto"/>
            <w:left w:val="none" w:sz="0" w:space="0" w:color="auto"/>
            <w:bottom w:val="none" w:sz="0" w:space="0" w:color="auto"/>
            <w:right w:val="none" w:sz="0" w:space="0" w:color="auto"/>
          </w:divBdr>
        </w:div>
        <w:div w:id="979455973">
          <w:marLeft w:val="0"/>
          <w:marRight w:val="0"/>
          <w:marTop w:val="0"/>
          <w:marBottom w:val="0"/>
          <w:divBdr>
            <w:top w:val="none" w:sz="0" w:space="0" w:color="auto"/>
            <w:left w:val="none" w:sz="0" w:space="0" w:color="auto"/>
            <w:bottom w:val="none" w:sz="0" w:space="0" w:color="auto"/>
            <w:right w:val="none" w:sz="0" w:space="0" w:color="auto"/>
          </w:divBdr>
        </w:div>
        <w:div w:id="483477227">
          <w:marLeft w:val="0"/>
          <w:marRight w:val="0"/>
          <w:marTop w:val="0"/>
          <w:marBottom w:val="0"/>
          <w:divBdr>
            <w:top w:val="none" w:sz="0" w:space="0" w:color="auto"/>
            <w:left w:val="none" w:sz="0" w:space="0" w:color="auto"/>
            <w:bottom w:val="none" w:sz="0" w:space="0" w:color="auto"/>
            <w:right w:val="none" w:sz="0" w:space="0" w:color="auto"/>
          </w:divBdr>
        </w:div>
        <w:div w:id="1009403246">
          <w:marLeft w:val="0"/>
          <w:marRight w:val="0"/>
          <w:marTop w:val="0"/>
          <w:marBottom w:val="0"/>
          <w:divBdr>
            <w:top w:val="none" w:sz="0" w:space="0" w:color="auto"/>
            <w:left w:val="none" w:sz="0" w:space="0" w:color="auto"/>
            <w:bottom w:val="none" w:sz="0" w:space="0" w:color="auto"/>
            <w:right w:val="none" w:sz="0" w:space="0" w:color="auto"/>
          </w:divBdr>
        </w:div>
        <w:div w:id="888421409">
          <w:marLeft w:val="0"/>
          <w:marRight w:val="0"/>
          <w:marTop w:val="0"/>
          <w:marBottom w:val="0"/>
          <w:divBdr>
            <w:top w:val="none" w:sz="0" w:space="0" w:color="auto"/>
            <w:left w:val="none" w:sz="0" w:space="0" w:color="auto"/>
            <w:bottom w:val="none" w:sz="0" w:space="0" w:color="auto"/>
            <w:right w:val="none" w:sz="0" w:space="0" w:color="auto"/>
          </w:divBdr>
        </w:div>
        <w:div w:id="1745451838">
          <w:marLeft w:val="0"/>
          <w:marRight w:val="0"/>
          <w:marTop w:val="0"/>
          <w:marBottom w:val="0"/>
          <w:divBdr>
            <w:top w:val="none" w:sz="0" w:space="0" w:color="auto"/>
            <w:left w:val="none" w:sz="0" w:space="0" w:color="auto"/>
            <w:bottom w:val="none" w:sz="0" w:space="0" w:color="auto"/>
            <w:right w:val="none" w:sz="0" w:space="0" w:color="auto"/>
          </w:divBdr>
        </w:div>
        <w:div w:id="625699824">
          <w:marLeft w:val="0"/>
          <w:marRight w:val="0"/>
          <w:marTop w:val="0"/>
          <w:marBottom w:val="0"/>
          <w:divBdr>
            <w:top w:val="none" w:sz="0" w:space="0" w:color="auto"/>
            <w:left w:val="none" w:sz="0" w:space="0" w:color="auto"/>
            <w:bottom w:val="none" w:sz="0" w:space="0" w:color="auto"/>
            <w:right w:val="none" w:sz="0" w:space="0" w:color="auto"/>
          </w:divBdr>
        </w:div>
        <w:div w:id="2089450162">
          <w:marLeft w:val="0"/>
          <w:marRight w:val="0"/>
          <w:marTop w:val="0"/>
          <w:marBottom w:val="0"/>
          <w:divBdr>
            <w:top w:val="none" w:sz="0" w:space="0" w:color="auto"/>
            <w:left w:val="none" w:sz="0" w:space="0" w:color="auto"/>
            <w:bottom w:val="none" w:sz="0" w:space="0" w:color="auto"/>
            <w:right w:val="none" w:sz="0" w:space="0" w:color="auto"/>
          </w:divBdr>
        </w:div>
        <w:div w:id="589896598">
          <w:marLeft w:val="0"/>
          <w:marRight w:val="0"/>
          <w:marTop w:val="0"/>
          <w:marBottom w:val="0"/>
          <w:divBdr>
            <w:top w:val="none" w:sz="0" w:space="0" w:color="auto"/>
            <w:left w:val="none" w:sz="0" w:space="0" w:color="auto"/>
            <w:bottom w:val="none" w:sz="0" w:space="0" w:color="auto"/>
            <w:right w:val="none" w:sz="0" w:space="0" w:color="auto"/>
          </w:divBdr>
        </w:div>
        <w:div w:id="1370182493">
          <w:marLeft w:val="0"/>
          <w:marRight w:val="0"/>
          <w:marTop w:val="0"/>
          <w:marBottom w:val="0"/>
          <w:divBdr>
            <w:top w:val="none" w:sz="0" w:space="0" w:color="auto"/>
            <w:left w:val="none" w:sz="0" w:space="0" w:color="auto"/>
            <w:bottom w:val="none" w:sz="0" w:space="0" w:color="auto"/>
            <w:right w:val="none" w:sz="0" w:space="0" w:color="auto"/>
          </w:divBdr>
        </w:div>
        <w:div w:id="709960163">
          <w:marLeft w:val="0"/>
          <w:marRight w:val="0"/>
          <w:marTop w:val="0"/>
          <w:marBottom w:val="0"/>
          <w:divBdr>
            <w:top w:val="none" w:sz="0" w:space="0" w:color="auto"/>
            <w:left w:val="none" w:sz="0" w:space="0" w:color="auto"/>
            <w:bottom w:val="none" w:sz="0" w:space="0" w:color="auto"/>
            <w:right w:val="none" w:sz="0" w:space="0" w:color="auto"/>
          </w:divBdr>
        </w:div>
        <w:div w:id="173157619">
          <w:marLeft w:val="0"/>
          <w:marRight w:val="0"/>
          <w:marTop w:val="0"/>
          <w:marBottom w:val="0"/>
          <w:divBdr>
            <w:top w:val="none" w:sz="0" w:space="0" w:color="auto"/>
            <w:left w:val="none" w:sz="0" w:space="0" w:color="auto"/>
            <w:bottom w:val="none" w:sz="0" w:space="0" w:color="auto"/>
            <w:right w:val="none" w:sz="0" w:space="0" w:color="auto"/>
          </w:divBdr>
        </w:div>
        <w:div w:id="157112106">
          <w:marLeft w:val="0"/>
          <w:marRight w:val="0"/>
          <w:marTop w:val="0"/>
          <w:marBottom w:val="0"/>
          <w:divBdr>
            <w:top w:val="none" w:sz="0" w:space="0" w:color="auto"/>
            <w:left w:val="none" w:sz="0" w:space="0" w:color="auto"/>
            <w:bottom w:val="none" w:sz="0" w:space="0" w:color="auto"/>
            <w:right w:val="none" w:sz="0" w:space="0" w:color="auto"/>
          </w:divBdr>
        </w:div>
        <w:div w:id="205874981">
          <w:marLeft w:val="0"/>
          <w:marRight w:val="0"/>
          <w:marTop w:val="0"/>
          <w:marBottom w:val="0"/>
          <w:divBdr>
            <w:top w:val="none" w:sz="0" w:space="0" w:color="auto"/>
            <w:left w:val="none" w:sz="0" w:space="0" w:color="auto"/>
            <w:bottom w:val="none" w:sz="0" w:space="0" w:color="auto"/>
            <w:right w:val="none" w:sz="0" w:space="0" w:color="auto"/>
          </w:divBdr>
        </w:div>
        <w:div w:id="595285967">
          <w:marLeft w:val="0"/>
          <w:marRight w:val="0"/>
          <w:marTop w:val="0"/>
          <w:marBottom w:val="0"/>
          <w:divBdr>
            <w:top w:val="none" w:sz="0" w:space="0" w:color="auto"/>
            <w:left w:val="none" w:sz="0" w:space="0" w:color="auto"/>
            <w:bottom w:val="none" w:sz="0" w:space="0" w:color="auto"/>
            <w:right w:val="none" w:sz="0" w:space="0" w:color="auto"/>
          </w:divBdr>
        </w:div>
        <w:div w:id="1149321314">
          <w:marLeft w:val="0"/>
          <w:marRight w:val="0"/>
          <w:marTop w:val="0"/>
          <w:marBottom w:val="0"/>
          <w:divBdr>
            <w:top w:val="none" w:sz="0" w:space="0" w:color="auto"/>
            <w:left w:val="none" w:sz="0" w:space="0" w:color="auto"/>
            <w:bottom w:val="none" w:sz="0" w:space="0" w:color="auto"/>
            <w:right w:val="none" w:sz="0" w:space="0" w:color="auto"/>
          </w:divBdr>
        </w:div>
        <w:div w:id="226452258">
          <w:marLeft w:val="0"/>
          <w:marRight w:val="0"/>
          <w:marTop w:val="0"/>
          <w:marBottom w:val="0"/>
          <w:divBdr>
            <w:top w:val="none" w:sz="0" w:space="0" w:color="auto"/>
            <w:left w:val="none" w:sz="0" w:space="0" w:color="auto"/>
            <w:bottom w:val="none" w:sz="0" w:space="0" w:color="auto"/>
            <w:right w:val="none" w:sz="0" w:space="0" w:color="auto"/>
          </w:divBdr>
        </w:div>
        <w:div w:id="808402368">
          <w:marLeft w:val="0"/>
          <w:marRight w:val="0"/>
          <w:marTop w:val="0"/>
          <w:marBottom w:val="0"/>
          <w:divBdr>
            <w:top w:val="none" w:sz="0" w:space="0" w:color="auto"/>
            <w:left w:val="none" w:sz="0" w:space="0" w:color="auto"/>
            <w:bottom w:val="none" w:sz="0" w:space="0" w:color="auto"/>
            <w:right w:val="none" w:sz="0" w:space="0" w:color="auto"/>
          </w:divBdr>
        </w:div>
        <w:div w:id="474641008">
          <w:marLeft w:val="0"/>
          <w:marRight w:val="0"/>
          <w:marTop w:val="0"/>
          <w:marBottom w:val="0"/>
          <w:divBdr>
            <w:top w:val="none" w:sz="0" w:space="0" w:color="auto"/>
            <w:left w:val="none" w:sz="0" w:space="0" w:color="auto"/>
            <w:bottom w:val="none" w:sz="0" w:space="0" w:color="auto"/>
            <w:right w:val="none" w:sz="0" w:space="0" w:color="auto"/>
          </w:divBdr>
        </w:div>
        <w:div w:id="1580598200">
          <w:marLeft w:val="0"/>
          <w:marRight w:val="0"/>
          <w:marTop w:val="0"/>
          <w:marBottom w:val="0"/>
          <w:divBdr>
            <w:top w:val="none" w:sz="0" w:space="0" w:color="auto"/>
            <w:left w:val="none" w:sz="0" w:space="0" w:color="auto"/>
            <w:bottom w:val="none" w:sz="0" w:space="0" w:color="auto"/>
            <w:right w:val="none" w:sz="0" w:space="0" w:color="auto"/>
          </w:divBdr>
        </w:div>
        <w:div w:id="1013804670">
          <w:marLeft w:val="0"/>
          <w:marRight w:val="0"/>
          <w:marTop w:val="0"/>
          <w:marBottom w:val="0"/>
          <w:divBdr>
            <w:top w:val="none" w:sz="0" w:space="0" w:color="auto"/>
            <w:left w:val="none" w:sz="0" w:space="0" w:color="auto"/>
            <w:bottom w:val="none" w:sz="0" w:space="0" w:color="auto"/>
            <w:right w:val="none" w:sz="0" w:space="0" w:color="auto"/>
          </w:divBdr>
        </w:div>
        <w:div w:id="70586088">
          <w:marLeft w:val="0"/>
          <w:marRight w:val="0"/>
          <w:marTop w:val="0"/>
          <w:marBottom w:val="0"/>
          <w:divBdr>
            <w:top w:val="none" w:sz="0" w:space="0" w:color="auto"/>
            <w:left w:val="none" w:sz="0" w:space="0" w:color="auto"/>
            <w:bottom w:val="none" w:sz="0" w:space="0" w:color="auto"/>
            <w:right w:val="none" w:sz="0" w:space="0" w:color="auto"/>
          </w:divBdr>
        </w:div>
        <w:div w:id="1422605544">
          <w:marLeft w:val="0"/>
          <w:marRight w:val="0"/>
          <w:marTop w:val="0"/>
          <w:marBottom w:val="0"/>
          <w:divBdr>
            <w:top w:val="none" w:sz="0" w:space="0" w:color="auto"/>
            <w:left w:val="none" w:sz="0" w:space="0" w:color="auto"/>
            <w:bottom w:val="none" w:sz="0" w:space="0" w:color="auto"/>
            <w:right w:val="none" w:sz="0" w:space="0" w:color="auto"/>
          </w:divBdr>
        </w:div>
        <w:div w:id="420882136">
          <w:marLeft w:val="0"/>
          <w:marRight w:val="0"/>
          <w:marTop w:val="0"/>
          <w:marBottom w:val="0"/>
          <w:divBdr>
            <w:top w:val="none" w:sz="0" w:space="0" w:color="auto"/>
            <w:left w:val="none" w:sz="0" w:space="0" w:color="auto"/>
            <w:bottom w:val="none" w:sz="0" w:space="0" w:color="auto"/>
            <w:right w:val="none" w:sz="0" w:space="0" w:color="auto"/>
          </w:divBdr>
        </w:div>
        <w:div w:id="1319768959">
          <w:marLeft w:val="0"/>
          <w:marRight w:val="0"/>
          <w:marTop w:val="0"/>
          <w:marBottom w:val="0"/>
          <w:divBdr>
            <w:top w:val="none" w:sz="0" w:space="0" w:color="auto"/>
            <w:left w:val="none" w:sz="0" w:space="0" w:color="auto"/>
            <w:bottom w:val="none" w:sz="0" w:space="0" w:color="auto"/>
            <w:right w:val="none" w:sz="0" w:space="0" w:color="auto"/>
          </w:divBdr>
        </w:div>
        <w:div w:id="210699076">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sChild>
    </w:div>
    <w:div w:id="650598376">
      <w:marLeft w:val="0"/>
      <w:marRight w:val="0"/>
      <w:marTop w:val="0"/>
      <w:marBottom w:val="0"/>
      <w:divBdr>
        <w:top w:val="none" w:sz="0" w:space="0" w:color="auto"/>
        <w:left w:val="none" w:sz="0" w:space="0" w:color="auto"/>
        <w:bottom w:val="none" w:sz="0" w:space="0" w:color="auto"/>
        <w:right w:val="none" w:sz="0" w:space="0" w:color="auto"/>
      </w:divBdr>
    </w:div>
    <w:div w:id="658382202">
      <w:marLeft w:val="0"/>
      <w:marRight w:val="0"/>
      <w:marTop w:val="0"/>
      <w:marBottom w:val="0"/>
      <w:divBdr>
        <w:top w:val="none" w:sz="0" w:space="0" w:color="auto"/>
        <w:left w:val="none" w:sz="0" w:space="0" w:color="auto"/>
        <w:bottom w:val="none" w:sz="0" w:space="0" w:color="auto"/>
        <w:right w:val="none" w:sz="0" w:space="0" w:color="auto"/>
      </w:divBdr>
    </w:div>
    <w:div w:id="670106201">
      <w:marLeft w:val="0"/>
      <w:marRight w:val="0"/>
      <w:marTop w:val="0"/>
      <w:marBottom w:val="0"/>
      <w:divBdr>
        <w:top w:val="none" w:sz="0" w:space="0" w:color="auto"/>
        <w:left w:val="none" w:sz="0" w:space="0" w:color="auto"/>
        <w:bottom w:val="none" w:sz="0" w:space="0" w:color="auto"/>
        <w:right w:val="none" w:sz="0" w:space="0" w:color="auto"/>
      </w:divBdr>
    </w:div>
    <w:div w:id="673268221">
      <w:marLeft w:val="0"/>
      <w:marRight w:val="0"/>
      <w:marTop w:val="0"/>
      <w:marBottom w:val="0"/>
      <w:divBdr>
        <w:top w:val="none" w:sz="0" w:space="0" w:color="auto"/>
        <w:left w:val="none" w:sz="0" w:space="0" w:color="auto"/>
        <w:bottom w:val="none" w:sz="0" w:space="0" w:color="auto"/>
        <w:right w:val="none" w:sz="0" w:space="0" w:color="auto"/>
      </w:divBdr>
    </w:div>
    <w:div w:id="677273257">
      <w:marLeft w:val="0"/>
      <w:marRight w:val="0"/>
      <w:marTop w:val="0"/>
      <w:marBottom w:val="0"/>
      <w:divBdr>
        <w:top w:val="none" w:sz="0" w:space="0" w:color="auto"/>
        <w:left w:val="none" w:sz="0" w:space="0" w:color="auto"/>
        <w:bottom w:val="none" w:sz="0" w:space="0" w:color="auto"/>
        <w:right w:val="none" w:sz="0" w:space="0" w:color="auto"/>
      </w:divBdr>
    </w:div>
    <w:div w:id="680813521">
      <w:marLeft w:val="0"/>
      <w:marRight w:val="0"/>
      <w:marTop w:val="0"/>
      <w:marBottom w:val="0"/>
      <w:divBdr>
        <w:top w:val="none" w:sz="0" w:space="0" w:color="auto"/>
        <w:left w:val="none" w:sz="0" w:space="0" w:color="auto"/>
        <w:bottom w:val="none" w:sz="0" w:space="0" w:color="auto"/>
        <w:right w:val="none" w:sz="0" w:space="0" w:color="auto"/>
      </w:divBdr>
    </w:div>
    <w:div w:id="685399490">
      <w:marLeft w:val="0"/>
      <w:marRight w:val="0"/>
      <w:marTop w:val="0"/>
      <w:marBottom w:val="0"/>
      <w:divBdr>
        <w:top w:val="none" w:sz="0" w:space="0" w:color="auto"/>
        <w:left w:val="none" w:sz="0" w:space="0" w:color="auto"/>
        <w:bottom w:val="none" w:sz="0" w:space="0" w:color="auto"/>
        <w:right w:val="none" w:sz="0" w:space="0" w:color="auto"/>
      </w:divBdr>
      <w:divsChild>
        <w:div w:id="901213131">
          <w:marLeft w:val="0"/>
          <w:marRight w:val="0"/>
          <w:marTop w:val="0"/>
          <w:marBottom w:val="0"/>
          <w:divBdr>
            <w:top w:val="none" w:sz="0" w:space="0" w:color="auto"/>
            <w:left w:val="none" w:sz="0" w:space="0" w:color="auto"/>
            <w:bottom w:val="none" w:sz="0" w:space="0" w:color="auto"/>
            <w:right w:val="none" w:sz="0" w:space="0" w:color="auto"/>
          </w:divBdr>
        </w:div>
        <w:div w:id="1769303917">
          <w:marLeft w:val="0"/>
          <w:marRight w:val="0"/>
          <w:marTop w:val="0"/>
          <w:marBottom w:val="0"/>
          <w:divBdr>
            <w:top w:val="none" w:sz="0" w:space="0" w:color="auto"/>
            <w:left w:val="none" w:sz="0" w:space="0" w:color="auto"/>
            <w:bottom w:val="none" w:sz="0" w:space="0" w:color="auto"/>
            <w:right w:val="none" w:sz="0" w:space="0" w:color="auto"/>
          </w:divBdr>
        </w:div>
        <w:div w:id="1686207911">
          <w:marLeft w:val="0"/>
          <w:marRight w:val="0"/>
          <w:marTop w:val="0"/>
          <w:marBottom w:val="0"/>
          <w:divBdr>
            <w:top w:val="none" w:sz="0" w:space="0" w:color="auto"/>
            <w:left w:val="none" w:sz="0" w:space="0" w:color="auto"/>
            <w:bottom w:val="none" w:sz="0" w:space="0" w:color="auto"/>
            <w:right w:val="none" w:sz="0" w:space="0" w:color="auto"/>
          </w:divBdr>
        </w:div>
        <w:div w:id="207910719">
          <w:marLeft w:val="0"/>
          <w:marRight w:val="0"/>
          <w:marTop w:val="0"/>
          <w:marBottom w:val="0"/>
          <w:divBdr>
            <w:top w:val="none" w:sz="0" w:space="0" w:color="auto"/>
            <w:left w:val="none" w:sz="0" w:space="0" w:color="auto"/>
            <w:bottom w:val="none" w:sz="0" w:space="0" w:color="auto"/>
            <w:right w:val="none" w:sz="0" w:space="0" w:color="auto"/>
          </w:divBdr>
        </w:div>
        <w:div w:id="1729648038">
          <w:marLeft w:val="0"/>
          <w:marRight w:val="0"/>
          <w:marTop w:val="0"/>
          <w:marBottom w:val="0"/>
          <w:divBdr>
            <w:top w:val="none" w:sz="0" w:space="0" w:color="auto"/>
            <w:left w:val="none" w:sz="0" w:space="0" w:color="auto"/>
            <w:bottom w:val="none" w:sz="0" w:space="0" w:color="auto"/>
            <w:right w:val="none" w:sz="0" w:space="0" w:color="auto"/>
          </w:divBdr>
        </w:div>
        <w:div w:id="1791389094">
          <w:marLeft w:val="0"/>
          <w:marRight w:val="0"/>
          <w:marTop w:val="0"/>
          <w:marBottom w:val="0"/>
          <w:divBdr>
            <w:top w:val="none" w:sz="0" w:space="0" w:color="auto"/>
            <w:left w:val="none" w:sz="0" w:space="0" w:color="auto"/>
            <w:bottom w:val="none" w:sz="0" w:space="0" w:color="auto"/>
            <w:right w:val="none" w:sz="0" w:space="0" w:color="auto"/>
          </w:divBdr>
        </w:div>
        <w:div w:id="624241366">
          <w:marLeft w:val="0"/>
          <w:marRight w:val="0"/>
          <w:marTop w:val="0"/>
          <w:marBottom w:val="0"/>
          <w:divBdr>
            <w:top w:val="none" w:sz="0" w:space="0" w:color="auto"/>
            <w:left w:val="none" w:sz="0" w:space="0" w:color="auto"/>
            <w:bottom w:val="none" w:sz="0" w:space="0" w:color="auto"/>
            <w:right w:val="none" w:sz="0" w:space="0" w:color="auto"/>
          </w:divBdr>
        </w:div>
        <w:div w:id="1453934875">
          <w:marLeft w:val="0"/>
          <w:marRight w:val="0"/>
          <w:marTop w:val="0"/>
          <w:marBottom w:val="0"/>
          <w:divBdr>
            <w:top w:val="none" w:sz="0" w:space="0" w:color="auto"/>
            <w:left w:val="none" w:sz="0" w:space="0" w:color="auto"/>
            <w:bottom w:val="none" w:sz="0" w:space="0" w:color="auto"/>
            <w:right w:val="none" w:sz="0" w:space="0" w:color="auto"/>
          </w:divBdr>
        </w:div>
        <w:div w:id="991568215">
          <w:marLeft w:val="0"/>
          <w:marRight w:val="0"/>
          <w:marTop w:val="0"/>
          <w:marBottom w:val="0"/>
          <w:divBdr>
            <w:top w:val="none" w:sz="0" w:space="0" w:color="auto"/>
            <w:left w:val="none" w:sz="0" w:space="0" w:color="auto"/>
            <w:bottom w:val="none" w:sz="0" w:space="0" w:color="auto"/>
            <w:right w:val="none" w:sz="0" w:space="0" w:color="auto"/>
          </w:divBdr>
        </w:div>
        <w:div w:id="668673620">
          <w:marLeft w:val="0"/>
          <w:marRight w:val="0"/>
          <w:marTop w:val="0"/>
          <w:marBottom w:val="0"/>
          <w:divBdr>
            <w:top w:val="none" w:sz="0" w:space="0" w:color="auto"/>
            <w:left w:val="none" w:sz="0" w:space="0" w:color="auto"/>
            <w:bottom w:val="none" w:sz="0" w:space="0" w:color="auto"/>
            <w:right w:val="none" w:sz="0" w:space="0" w:color="auto"/>
          </w:divBdr>
        </w:div>
      </w:divsChild>
    </w:div>
    <w:div w:id="687953333">
      <w:marLeft w:val="0"/>
      <w:marRight w:val="0"/>
      <w:marTop w:val="0"/>
      <w:marBottom w:val="0"/>
      <w:divBdr>
        <w:top w:val="none" w:sz="0" w:space="0" w:color="auto"/>
        <w:left w:val="none" w:sz="0" w:space="0" w:color="auto"/>
        <w:bottom w:val="none" w:sz="0" w:space="0" w:color="auto"/>
        <w:right w:val="none" w:sz="0" w:space="0" w:color="auto"/>
      </w:divBdr>
    </w:div>
    <w:div w:id="689189332">
      <w:marLeft w:val="0"/>
      <w:marRight w:val="0"/>
      <w:marTop w:val="0"/>
      <w:marBottom w:val="0"/>
      <w:divBdr>
        <w:top w:val="none" w:sz="0" w:space="0" w:color="auto"/>
        <w:left w:val="none" w:sz="0" w:space="0" w:color="auto"/>
        <w:bottom w:val="none" w:sz="0" w:space="0" w:color="auto"/>
        <w:right w:val="none" w:sz="0" w:space="0" w:color="auto"/>
      </w:divBdr>
    </w:div>
    <w:div w:id="691226797">
      <w:marLeft w:val="0"/>
      <w:marRight w:val="0"/>
      <w:marTop w:val="0"/>
      <w:marBottom w:val="0"/>
      <w:divBdr>
        <w:top w:val="none" w:sz="0" w:space="0" w:color="auto"/>
        <w:left w:val="none" w:sz="0" w:space="0" w:color="auto"/>
        <w:bottom w:val="none" w:sz="0" w:space="0" w:color="auto"/>
        <w:right w:val="none" w:sz="0" w:space="0" w:color="auto"/>
      </w:divBdr>
    </w:div>
    <w:div w:id="695009291">
      <w:marLeft w:val="0"/>
      <w:marRight w:val="0"/>
      <w:marTop w:val="0"/>
      <w:marBottom w:val="0"/>
      <w:divBdr>
        <w:top w:val="none" w:sz="0" w:space="0" w:color="auto"/>
        <w:left w:val="none" w:sz="0" w:space="0" w:color="auto"/>
        <w:bottom w:val="none" w:sz="0" w:space="0" w:color="auto"/>
        <w:right w:val="none" w:sz="0" w:space="0" w:color="auto"/>
      </w:divBdr>
    </w:div>
    <w:div w:id="702678921">
      <w:marLeft w:val="0"/>
      <w:marRight w:val="0"/>
      <w:marTop w:val="0"/>
      <w:marBottom w:val="0"/>
      <w:divBdr>
        <w:top w:val="none" w:sz="0" w:space="0" w:color="auto"/>
        <w:left w:val="none" w:sz="0" w:space="0" w:color="auto"/>
        <w:bottom w:val="none" w:sz="0" w:space="0" w:color="auto"/>
        <w:right w:val="none" w:sz="0" w:space="0" w:color="auto"/>
      </w:divBdr>
    </w:div>
    <w:div w:id="704016329">
      <w:marLeft w:val="0"/>
      <w:marRight w:val="0"/>
      <w:marTop w:val="0"/>
      <w:marBottom w:val="0"/>
      <w:divBdr>
        <w:top w:val="none" w:sz="0" w:space="0" w:color="auto"/>
        <w:left w:val="none" w:sz="0" w:space="0" w:color="auto"/>
        <w:bottom w:val="none" w:sz="0" w:space="0" w:color="auto"/>
        <w:right w:val="none" w:sz="0" w:space="0" w:color="auto"/>
      </w:divBdr>
    </w:div>
    <w:div w:id="704141101">
      <w:marLeft w:val="0"/>
      <w:marRight w:val="0"/>
      <w:marTop w:val="0"/>
      <w:marBottom w:val="0"/>
      <w:divBdr>
        <w:top w:val="none" w:sz="0" w:space="0" w:color="auto"/>
        <w:left w:val="none" w:sz="0" w:space="0" w:color="auto"/>
        <w:bottom w:val="none" w:sz="0" w:space="0" w:color="auto"/>
        <w:right w:val="none" w:sz="0" w:space="0" w:color="auto"/>
      </w:divBdr>
    </w:div>
    <w:div w:id="708994356">
      <w:marLeft w:val="0"/>
      <w:marRight w:val="0"/>
      <w:marTop w:val="0"/>
      <w:marBottom w:val="0"/>
      <w:divBdr>
        <w:top w:val="none" w:sz="0" w:space="0" w:color="auto"/>
        <w:left w:val="none" w:sz="0" w:space="0" w:color="auto"/>
        <w:bottom w:val="none" w:sz="0" w:space="0" w:color="auto"/>
        <w:right w:val="none" w:sz="0" w:space="0" w:color="auto"/>
      </w:divBdr>
    </w:div>
    <w:div w:id="719284031">
      <w:marLeft w:val="0"/>
      <w:marRight w:val="0"/>
      <w:marTop w:val="0"/>
      <w:marBottom w:val="0"/>
      <w:divBdr>
        <w:top w:val="none" w:sz="0" w:space="0" w:color="auto"/>
        <w:left w:val="none" w:sz="0" w:space="0" w:color="auto"/>
        <w:bottom w:val="none" w:sz="0" w:space="0" w:color="auto"/>
        <w:right w:val="none" w:sz="0" w:space="0" w:color="auto"/>
      </w:divBdr>
    </w:div>
    <w:div w:id="723022185">
      <w:marLeft w:val="0"/>
      <w:marRight w:val="0"/>
      <w:marTop w:val="0"/>
      <w:marBottom w:val="0"/>
      <w:divBdr>
        <w:top w:val="none" w:sz="0" w:space="0" w:color="auto"/>
        <w:left w:val="none" w:sz="0" w:space="0" w:color="auto"/>
        <w:bottom w:val="none" w:sz="0" w:space="0" w:color="auto"/>
        <w:right w:val="none" w:sz="0" w:space="0" w:color="auto"/>
      </w:divBdr>
    </w:div>
    <w:div w:id="726689197">
      <w:marLeft w:val="0"/>
      <w:marRight w:val="0"/>
      <w:marTop w:val="0"/>
      <w:marBottom w:val="0"/>
      <w:divBdr>
        <w:top w:val="none" w:sz="0" w:space="0" w:color="auto"/>
        <w:left w:val="none" w:sz="0" w:space="0" w:color="auto"/>
        <w:bottom w:val="none" w:sz="0" w:space="0" w:color="auto"/>
        <w:right w:val="none" w:sz="0" w:space="0" w:color="auto"/>
      </w:divBdr>
    </w:div>
    <w:div w:id="727076853">
      <w:marLeft w:val="0"/>
      <w:marRight w:val="0"/>
      <w:marTop w:val="0"/>
      <w:marBottom w:val="0"/>
      <w:divBdr>
        <w:top w:val="none" w:sz="0" w:space="0" w:color="auto"/>
        <w:left w:val="none" w:sz="0" w:space="0" w:color="auto"/>
        <w:bottom w:val="none" w:sz="0" w:space="0" w:color="auto"/>
        <w:right w:val="none" w:sz="0" w:space="0" w:color="auto"/>
      </w:divBdr>
    </w:div>
    <w:div w:id="742139548">
      <w:marLeft w:val="0"/>
      <w:marRight w:val="0"/>
      <w:marTop w:val="0"/>
      <w:marBottom w:val="0"/>
      <w:divBdr>
        <w:top w:val="none" w:sz="0" w:space="0" w:color="auto"/>
        <w:left w:val="none" w:sz="0" w:space="0" w:color="auto"/>
        <w:bottom w:val="none" w:sz="0" w:space="0" w:color="auto"/>
        <w:right w:val="none" w:sz="0" w:space="0" w:color="auto"/>
      </w:divBdr>
    </w:div>
    <w:div w:id="752047701">
      <w:marLeft w:val="0"/>
      <w:marRight w:val="0"/>
      <w:marTop w:val="0"/>
      <w:marBottom w:val="0"/>
      <w:divBdr>
        <w:top w:val="none" w:sz="0" w:space="0" w:color="auto"/>
        <w:left w:val="none" w:sz="0" w:space="0" w:color="auto"/>
        <w:bottom w:val="none" w:sz="0" w:space="0" w:color="auto"/>
        <w:right w:val="none" w:sz="0" w:space="0" w:color="auto"/>
      </w:divBdr>
      <w:divsChild>
        <w:div w:id="640963159">
          <w:marLeft w:val="0"/>
          <w:marRight w:val="0"/>
          <w:marTop w:val="0"/>
          <w:marBottom w:val="0"/>
          <w:divBdr>
            <w:top w:val="none" w:sz="0" w:space="0" w:color="auto"/>
            <w:left w:val="none" w:sz="0" w:space="0" w:color="auto"/>
            <w:bottom w:val="none" w:sz="0" w:space="0" w:color="auto"/>
            <w:right w:val="none" w:sz="0" w:space="0" w:color="auto"/>
          </w:divBdr>
        </w:div>
        <w:div w:id="1774788055">
          <w:marLeft w:val="0"/>
          <w:marRight w:val="0"/>
          <w:marTop w:val="0"/>
          <w:marBottom w:val="0"/>
          <w:divBdr>
            <w:top w:val="none" w:sz="0" w:space="0" w:color="auto"/>
            <w:left w:val="none" w:sz="0" w:space="0" w:color="auto"/>
            <w:bottom w:val="none" w:sz="0" w:space="0" w:color="auto"/>
            <w:right w:val="none" w:sz="0" w:space="0" w:color="auto"/>
          </w:divBdr>
        </w:div>
        <w:div w:id="1694070535">
          <w:marLeft w:val="0"/>
          <w:marRight w:val="0"/>
          <w:marTop w:val="0"/>
          <w:marBottom w:val="0"/>
          <w:divBdr>
            <w:top w:val="none" w:sz="0" w:space="0" w:color="auto"/>
            <w:left w:val="none" w:sz="0" w:space="0" w:color="auto"/>
            <w:bottom w:val="none" w:sz="0" w:space="0" w:color="auto"/>
            <w:right w:val="none" w:sz="0" w:space="0" w:color="auto"/>
          </w:divBdr>
        </w:div>
        <w:div w:id="1923445144">
          <w:marLeft w:val="0"/>
          <w:marRight w:val="0"/>
          <w:marTop w:val="0"/>
          <w:marBottom w:val="0"/>
          <w:divBdr>
            <w:top w:val="none" w:sz="0" w:space="0" w:color="auto"/>
            <w:left w:val="none" w:sz="0" w:space="0" w:color="auto"/>
            <w:bottom w:val="none" w:sz="0" w:space="0" w:color="auto"/>
            <w:right w:val="none" w:sz="0" w:space="0" w:color="auto"/>
          </w:divBdr>
        </w:div>
        <w:div w:id="264391433">
          <w:marLeft w:val="0"/>
          <w:marRight w:val="0"/>
          <w:marTop w:val="0"/>
          <w:marBottom w:val="0"/>
          <w:divBdr>
            <w:top w:val="none" w:sz="0" w:space="0" w:color="auto"/>
            <w:left w:val="none" w:sz="0" w:space="0" w:color="auto"/>
            <w:bottom w:val="none" w:sz="0" w:space="0" w:color="auto"/>
            <w:right w:val="none" w:sz="0" w:space="0" w:color="auto"/>
          </w:divBdr>
        </w:div>
        <w:div w:id="602106547">
          <w:marLeft w:val="0"/>
          <w:marRight w:val="0"/>
          <w:marTop w:val="0"/>
          <w:marBottom w:val="0"/>
          <w:divBdr>
            <w:top w:val="none" w:sz="0" w:space="0" w:color="auto"/>
            <w:left w:val="none" w:sz="0" w:space="0" w:color="auto"/>
            <w:bottom w:val="none" w:sz="0" w:space="0" w:color="auto"/>
            <w:right w:val="none" w:sz="0" w:space="0" w:color="auto"/>
          </w:divBdr>
        </w:div>
        <w:div w:id="2033024460">
          <w:marLeft w:val="0"/>
          <w:marRight w:val="0"/>
          <w:marTop w:val="0"/>
          <w:marBottom w:val="0"/>
          <w:divBdr>
            <w:top w:val="none" w:sz="0" w:space="0" w:color="auto"/>
            <w:left w:val="none" w:sz="0" w:space="0" w:color="auto"/>
            <w:bottom w:val="none" w:sz="0" w:space="0" w:color="auto"/>
            <w:right w:val="none" w:sz="0" w:space="0" w:color="auto"/>
          </w:divBdr>
        </w:div>
        <w:div w:id="701438082">
          <w:marLeft w:val="0"/>
          <w:marRight w:val="0"/>
          <w:marTop w:val="0"/>
          <w:marBottom w:val="0"/>
          <w:divBdr>
            <w:top w:val="none" w:sz="0" w:space="0" w:color="auto"/>
            <w:left w:val="none" w:sz="0" w:space="0" w:color="auto"/>
            <w:bottom w:val="none" w:sz="0" w:space="0" w:color="auto"/>
            <w:right w:val="none" w:sz="0" w:space="0" w:color="auto"/>
          </w:divBdr>
        </w:div>
        <w:div w:id="985209215">
          <w:marLeft w:val="0"/>
          <w:marRight w:val="0"/>
          <w:marTop w:val="0"/>
          <w:marBottom w:val="0"/>
          <w:divBdr>
            <w:top w:val="none" w:sz="0" w:space="0" w:color="auto"/>
            <w:left w:val="none" w:sz="0" w:space="0" w:color="auto"/>
            <w:bottom w:val="none" w:sz="0" w:space="0" w:color="auto"/>
            <w:right w:val="none" w:sz="0" w:space="0" w:color="auto"/>
          </w:divBdr>
        </w:div>
        <w:div w:id="469787606">
          <w:marLeft w:val="0"/>
          <w:marRight w:val="0"/>
          <w:marTop w:val="0"/>
          <w:marBottom w:val="0"/>
          <w:divBdr>
            <w:top w:val="none" w:sz="0" w:space="0" w:color="auto"/>
            <w:left w:val="none" w:sz="0" w:space="0" w:color="auto"/>
            <w:bottom w:val="none" w:sz="0" w:space="0" w:color="auto"/>
            <w:right w:val="none" w:sz="0" w:space="0" w:color="auto"/>
          </w:divBdr>
        </w:div>
        <w:div w:id="906181831">
          <w:marLeft w:val="0"/>
          <w:marRight w:val="0"/>
          <w:marTop w:val="0"/>
          <w:marBottom w:val="0"/>
          <w:divBdr>
            <w:top w:val="none" w:sz="0" w:space="0" w:color="auto"/>
            <w:left w:val="none" w:sz="0" w:space="0" w:color="auto"/>
            <w:bottom w:val="none" w:sz="0" w:space="0" w:color="auto"/>
            <w:right w:val="none" w:sz="0" w:space="0" w:color="auto"/>
          </w:divBdr>
        </w:div>
        <w:div w:id="928079240">
          <w:marLeft w:val="0"/>
          <w:marRight w:val="0"/>
          <w:marTop w:val="0"/>
          <w:marBottom w:val="0"/>
          <w:divBdr>
            <w:top w:val="none" w:sz="0" w:space="0" w:color="auto"/>
            <w:left w:val="none" w:sz="0" w:space="0" w:color="auto"/>
            <w:bottom w:val="none" w:sz="0" w:space="0" w:color="auto"/>
            <w:right w:val="none" w:sz="0" w:space="0" w:color="auto"/>
          </w:divBdr>
        </w:div>
        <w:div w:id="1588229620">
          <w:marLeft w:val="0"/>
          <w:marRight w:val="0"/>
          <w:marTop w:val="0"/>
          <w:marBottom w:val="0"/>
          <w:divBdr>
            <w:top w:val="none" w:sz="0" w:space="0" w:color="auto"/>
            <w:left w:val="none" w:sz="0" w:space="0" w:color="auto"/>
            <w:bottom w:val="none" w:sz="0" w:space="0" w:color="auto"/>
            <w:right w:val="none" w:sz="0" w:space="0" w:color="auto"/>
          </w:divBdr>
        </w:div>
        <w:div w:id="1218973476">
          <w:marLeft w:val="0"/>
          <w:marRight w:val="0"/>
          <w:marTop w:val="0"/>
          <w:marBottom w:val="0"/>
          <w:divBdr>
            <w:top w:val="none" w:sz="0" w:space="0" w:color="auto"/>
            <w:left w:val="none" w:sz="0" w:space="0" w:color="auto"/>
            <w:bottom w:val="none" w:sz="0" w:space="0" w:color="auto"/>
            <w:right w:val="none" w:sz="0" w:space="0" w:color="auto"/>
          </w:divBdr>
        </w:div>
        <w:div w:id="1410271626">
          <w:marLeft w:val="0"/>
          <w:marRight w:val="0"/>
          <w:marTop w:val="0"/>
          <w:marBottom w:val="0"/>
          <w:divBdr>
            <w:top w:val="none" w:sz="0" w:space="0" w:color="auto"/>
            <w:left w:val="none" w:sz="0" w:space="0" w:color="auto"/>
            <w:bottom w:val="none" w:sz="0" w:space="0" w:color="auto"/>
            <w:right w:val="none" w:sz="0" w:space="0" w:color="auto"/>
          </w:divBdr>
        </w:div>
      </w:divsChild>
    </w:div>
    <w:div w:id="762383476">
      <w:marLeft w:val="0"/>
      <w:marRight w:val="0"/>
      <w:marTop w:val="0"/>
      <w:marBottom w:val="0"/>
      <w:divBdr>
        <w:top w:val="none" w:sz="0" w:space="0" w:color="auto"/>
        <w:left w:val="none" w:sz="0" w:space="0" w:color="auto"/>
        <w:bottom w:val="none" w:sz="0" w:space="0" w:color="auto"/>
        <w:right w:val="none" w:sz="0" w:space="0" w:color="auto"/>
      </w:divBdr>
    </w:div>
    <w:div w:id="763113696">
      <w:marLeft w:val="0"/>
      <w:marRight w:val="0"/>
      <w:marTop w:val="0"/>
      <w:marBottom w:val="0"/>
      <w:divBdr>
        <w:top w:val="none" w:sz="0" w:space="0" w:color="auto"/>
        <w:left w:val="none" w:sz="0" w:space="0" w:color="auto"/>
        <w:bottom w:val="none" w:sz="0" w:space="0" w:color="auto"/>
        <w:right w:val="none" w:sz="0" w:space="0" w:color="auto"/>
      </w:divBdr>
      <w:divsChild>
        <w:div w:id="83769520">
          <w:marLeft w:val="0"/>
          <w:marRight w:val="0"/>
          <w:marTop w:val="0"/>
          <w:marBottom w:val="0"/>
          <w:divBdr>
            <w:top w:val="none" w:sz="0" w:space="0" w:color="auto"/>
            <w:left w:val="none" w:sz="0" w:space="0" w:color="auto"/>
            <w:bottom w:val="none" w:sz="0" w:space="0" w:color="auto"/>
            <w:right w:val="none" w:sz="0" w:space="0" w:color="auto"/>
          </w:divBdr>
        </w:div>
        <w:div w:id="1151217938">
          <w:marLeft w:val="0"/>
          <w:marRight w:val="0"/>
          <w:marTop w:val="0"/>
          <w:marBottom w:val="0"/>
          <w:divBdr>
            <w:top w:val="none" w:sz="0" w:space="0" w:color="auto"/>
            <w:left w:val="none" w:sz="0" w:space="0" w:color="auto"/>
            <w:bottom w:val="none" w:sz="0" w:space="0" w:color="auto"/>
            <w:right w:val="none" w:sz="0" w:space="0" w:color="auto"/>
          </w:divBdr>
        </w:div>
        <w:div w:id="322009351">
          <w:marLeft w:val="0"/>
          <w:marRight w:val="0"/>
          <w:marTop w:val="0"/>
          <w:marBottom w:val="0"/>
          <w:divBdr>
            <w:top w:val="none" w:sz="0" w:space="0" w:color="auto"/>
            <w:left w:val="none" w:sz="0" w:space="0" w:color="auto"/>
            <w:bottom w:val="none" w:sz="0" w:space="0" w:color="auto"/>
            <w:right w:val="none" w:sz="0" w:space="0" w:color="auto"/>
          </w:divBdr>
        </w:div>
        <w:div w:id="878933640">
          <w:marLeft w:val="0"/>
          <w:marRight w:val="0"/>
          <w:marTop w:val="0"/>
          <w:marBottom w:val="0"/>
          <w:divBdr>
            <w:top w:val="none" w:sz="0" w:space="0" w:color="auto"/>
            <w:left w:val="none" w:sz="0" w:space="0" w:color="auto"/>
            <w:bottom w:val="none" w:sz="0" w:space="0" w:color="auto"/>
            <w:right w:val="none" w:sz="0" w:space="0" w:color="auto"/>
          </w:divBdr>
        </w:div>
        <w:div w:id="1641840521">
          <w:marLeft w:val="0"/>
          <w:marRight w:val="0"/>
          <w:marTop w:val="0"/>
          <w:marBottom w:val="0"/>
          <w:divBdr>
            <w:top w:val="none" w:sz="0" w:space="0" w:color="auto"/>
            <w:left w:val="none" w:sz="0" w:space="0" w:color="auto"/>
            <w:bottom w:val="none" w:sz="0" w:space="0" w:color="auto"/>
            <w:right w:val="none" w:sz="0" w:space="0" w:color="auto"/>
          </w:divBdr>
        </w:div>
        <w:div w:id="1388526854">
          <w:marLeft w:val="0"/>
          <w:marRight w:val="0"/>
          <w:marTop w:val="0"/>
          <w:marBottom w:val="0"/>
          <w:divBdr>
            <w:top w:val="none" w:sz="0" w:space="0" w:color="auto"/>
            <w:left w:val="none" w:sz="0" w:space="0" w:color="auto"/>
            <w:bottom w:val="none" w:sz="0" w:space="0" w:color="auto"/>
            <w:right w:val="none" w:sz="0" w:space="0" w:color="auto"/>
          </w:divBdr>
        </w:div>
        <w:div w:id="782655639">
          <w:marLeft w:val="0"/>
          <w:marRight w:val="0"/>
          <w:marTop w:val="0"/>
          <w:marBottom w:val="0"/>
          <w:divBdr>
            <w:top w:val="none" w:sz="0" w:space="0" w:color="auto"/>
            <w:left w:val="none" w:sz="0" w:space="0" w:color="auto"/>
            <w:bottom w:val="none" w:sz="0" w:space="0" w:color="auto"/>
            <w:right w:val="none" w:sz="0" w:space="0" w:color="auto"/>
          </w:divBdr>
        </w:div>
        <w:div w:id="475952249">
          <w:marLeft w:val="0"/>
          <w:marRight w:val="0"/>
          <w:marTop w:val="0"/>
          <w:marBottom w:val="0"/>
          <w:divBdr>
            <w:top w:val="none" w:sz="0" w:space="0" w:color="auto"/>
            <w:left w:val="none" w:sz="0" w:space="0" w:color="auto"/>
            <w:bottom w:val="none" w:sz="0" w:space="0" w:color="auto"/>
            <w:right w:val="none" w:sz="0" w:space="0" w:color="auto"/>
          </w:divBdr>
        </w:div>
        <w:div w:id="1803379201">
          <w:marLeft w:val="0"/>
          <w:marRight w:val="0"/>
          <w:marTop w:val="0"/>
          <w:marBottom w:val="0"/>
          <w:divBdr>
            <w:top w:val="none" w:sz="0" w:space="0" w:color="auto"/>
            <w:left w:val="none" w:sz="0" w:space="0" w:color="auto"/>
            <w:bottom w:val="none" w:sz="0" w:space="0" w:color="auto"/>
            <w:right w:val="none" w:sz="0" w:space="0" w:color="auto"/>
          </w:divBdr>
        </w:div>
      </w:divsChild>
    </w:div>
    <w:div w:id="774400003">
      <w:marLeft w:val="0"/>
      <w:marRight w:val="0"/>
      <w:marTop w:val="0"/>
      <w:marBottom w:val="0"/>
      <w:divBdr>
        <w:top w:val="none" w:sz="0" w:space="0" w:color="auto"/>
        <w:left w:val="none" w:sz="0" w:space="0" w:color="auto"/>
        <w:bottom w:val="none" w:sz="0" w:space="0" w:color="auto"/>
        <w:right w:val="none" w:sz="0" w:space="0" w:color="auto"/>
      </w:divBdr>
    </w:div>
    <w:div w:id="784547317">
      <w:marLeft w:val="0"/>
      <w:marRight w:val="0"/>
      <w:marTop w:val="0"/>
      <w:marBottom w:val="0"/>
      <w:divBdr>
        <w:top w:val="none" w:sz="0" w:space="0" w:color="auto"/>
        <w:left w:val="none" w:sz="0" w:space="0" w:color="auto"/>
        <w:bottom w:val="none" w:sz="0" w:space="0" w:color="auto"/>
        <w:right w:val="none" w:sz="0" w:space="0" w:color="auto"/>
      </w:divBdr>
    </w:div>
    <w:div w:id="784736593">
      <w:marLeft w:val="0"/>
      <w:marRight w:val="0"/>
      <w:marTop w:val="0"/>
      <w:marBottom w:val="0"/>
      <w:divBdr>
        <w:top w:val="none" w:sz="0" w:space="0" w:color="auto"/>
        <w:left w:val="none" w:sz="0" w:space="0" w:color="auto"/>
        <w:bottom w:val="none" w:sz="0" w:space="0" w:color="auto"/>
        <w:right w:val="none" w:sz="0" w:space="0" w:color="auto"/>
      </w:divBdr>
    </w:div>
    <w:div w:id="801196675">
      <w:marLeft w:val="0"/>
      <w:marRight w:val="0"/>
      <w:marTop w:val="0"/>
      <w:marBottom w:val="0"/>
      <w:divBdr>
        <w:top w:val="none" w:sz="0" w:space="0" w:color="auto"/>
        <w:left w:val="none" w:sz="0" w:space="0" w:color="auto"/>
        <w:bottom w:val="none" w:sz="0" w:space="0" w:color="auto"/>
        <w:right w:val="none" w:sz="0" w:space="0" w:color="auto"/>
      </w:divBdr>
    </w:div>
    <w:div w:id="801461085">
      <w:marLeft w:val="0"/>
      <w:marRight w:val="0"/>
      <w:marTop w:val="0"/>
      <w:marBottom w:val="0"/>
      <w:divBdr>
        <w:top w:val="none" w:sz="0" w:space="0" w:color="auto"/>
        <w:left w:val="none" w:sz="0" w:space="0" w:color="auto"/>
        <w:bottom w:val="none" w:sz="0" w:space="0" w:color="auto"/>
        <w:right w:val="none" w:sz="0" w:space="0" w:color="auto"/>
      </w:divBdr>
    </w:div>
    <w:div w:id="816072612">
      <w:marLeft w:val="0"/>
      <w:marRight w:val="0"/>
      <w:marTop w:val="0"/>
      <w:marBottom w:val="0"/>
      <w:divBdr>
        <w:top w:val="none" w:sz="0" w:space="0" w:color="auto"/>
        <w:left w:val="none" w:sz="0" w:space="0" w:color="auto"/>
        <w:bottom w:val="none" w:sz="0" w:space="0" w:color="auto"/>
        <w:right w:val="none" w:sz="0" w:space="0" w:color="auto"/>
      </w:divBdr>
    </w:div>
    <w:div w:id="834223381">
      <w:marLeft w:val="0"/>
      <w:marRight w:val="0"/>
      <w:marTop w:val="0"/>
      <w:marBottom w:val="0"/>
      <w:divBdr>
        <w:top w:val="none" w:sz="0" w:space="0" w:color="auto"/>
        <w:left w:val="none" w:sz="0" w:space="0" w:color="auto"/>
        <w:bottom w:val="none" w:sz="0" w:space="0" w:color="auto"/>
        <w:right w:val="none" w:sz="0" w:space="0" w:color="auto"/>
      </w:divBdr>
    </w:div>
    <w:div w:id="834883311">
      <w:marLeft w:val="0"/>
      <w:marRight w:val="0"/>
      <w:marTop w:val="0"/>
      <w:marBottom w:val="0"/>
      <w:divBdr>
        <w:top w:val="none" w:sz="0" w:space="0" w:color="auto"/>
        <w:left w:val="none" w:sz="0" w:space="0" w:color="auto"/>
        <w:bottom w:val="none" w:sz="0" w:space="0" w:color="auto"/>
        <w:right w:val="none" w:sz="0" w:space="0" w:color="auto"/>
      </w:divBdr>
    </w:div>
    <w:div w:id="842361703">
      <w:marLeft w:val="0"/>
      <w:marRight w:val="0"/>
      <w:marTop w:val="0"/>
      <w:marBottom w:val="0"/>
      <w:divBdr>
        <w:top w:val="none" w:sz="0" w:space="0" w:color="auto"/>
        <w:left w:val="none" w:sz="0" w:space="0" w:color="auto"/>
        <w:bottom w:val="none" w:sz="0" w:space="0" w:color="auto"/>
        <w:right w:val="none" w:sz="0" w:space="0" w:color="auto"/>
      </w:divBdr>
    </w:div>
    <w:div w:id="842548688">
      <w:marLeft w:val="0"/>
      <w:marRight w:val="0"/>
      <w:marTop w:val="0"/>
      <w:marBottom w:val="0"/>
      <w:divBdr>
        <w:top w:val="none" w:sz="0" w:space="0" w:color="auto"/>
        <w:left w:val="none" w:sz="0" w:space="0" w:color="auto"/>
        <w:bottom w:val="none" w:sz="0" w:space="0" w:color="auto"/>
        <w:right w:val="none" w:sz="0" w:space="0" w:color="auto"/>
      </w:divBdr>
      <w:divsChild>
        <w:div w:id="821316764">
          <w:marLeft w:val="0"/>
          <w:marRight w:val="0"/>
          <w:marTop w:val="0"/>
          <w:marBottom w:val="0"/>
          <w:divBdr>
            <w:top w:val="none" w:sz="0" w:space="0" w:color="auto"/>
            <w:left w:val="none" w:sz="0" w:space="0" w:color="auto"/>
            <w:bottom w:val="none" w:sz="0" w:space="0" w:color="auto"/>
            <w:right w:val="none" w:sz="0" w:space="0" w:color="auto"/>
          </w:divBdr>
        </w:div>
        <w:div w:id="154953280">
          <w:marLeft w:val="0"/>
          <w:marRight w:val="0"/>
          <w:marTop w:val="0"/>
          <w:marBottom w:val="0"/>
          <w:divBdr>
            <w:top w:val="none" w:sz="0" w:space="0" w:color="auto"/>
            <w:left w:val="none" w:sz="0" w:space="0" w:color="auto"/>
            <w:bottom w:val="none" w:sz="0" w:space="0" w:color="auto"/>
            <w:right w:val="none" w:sz="0" w:space="0" w:color="auto"/>
          </w:divBdr>
        </w:div>
        <w:div w:id="1127969858">
          <w:marLeft w:val="0"/>
          <w:marRight w:val="0"/>
          <w:marTop w:val="0"/>
          <w:marBottom w:val="0"/>
          <w:divBdr>
            <w:top w:val="none" w:sz="0" w:space="0" w:color="auto"/>
            <w:left w:val="none" w:sz="0" w:space="0" w:color="auto"/>
            <w:bottom w:val="none" w:sz="0" w:space="0" w:color="auto"/>
            <w:right w:val="none" w:sz="0" w:space="0" w:color="auto"/>
          </w:divBdr>
        </w:div>
        <w:div w:id="630748114">
          <w:marLeft w:val="0"/>
          <w:marRight w:val="0"/>
          <w:marTop w:val="0"/>
          <w:marBottom w:val="0"/>
          <w:divBdr>
            <w:top w:val="none" w:sz="0" w:space="0" w:color="auto"/>
            <w:left w:val="none" w:sz="0" w:space="0" w:color="auto"/>
            <w:bottom w:val="none" w:sz="0" w:space="0" w:color="auto"/>
            <w:right w:val="none" w:sz="0" w:space="0" w:color="auto"/>
          </w:divBdr>
        </w:div>
        <w:div w:id="2027242914">
          <w:marLeft w:val="0"/>
          <w:marRight w:val="0"/>
          <w:marTop w:val="0"/>
          <w:marBottom w:val="0"/>
          <w:divBdr>
            <w:top w:val="none" w:sz="0" w:space="0" w:color="auto"/>
            <w:left w:val="none" w:sz="0" w:space="0" w:color="auto"/>
            <w:bottom w:val="none" w:sz="0" w:space="0" w:color="auto"/>
            <w:right w:val="none" w:sz="0" w:space="0" w:color="auto"/>
          </w:divBdr>
        </w:div>
        <w:div w:id="1834493971">
          <w:marLeft w:val="0"/>
          <w:marRight w:val="0"/>
          <w:marTop w:val="0"/>
          <w:marBottom w:val="0"/>
          <w:divBdr>
            <w:top w:val="none" w:sz="0" w:space="0" w:color="auto"/>
            <w:left w:val="none" w:sz="0" w:space="0" w:color="auto"/>
            <w:bottom w:val="none" w:sz="0" w:space="0" w:color="auto"/>
            <w:right w:val="none" w:sz="0" w:space="0" w:color="auto"/>
          </w:divBdr>
        </w:div>
        <w:div w:id="23749202">
          <w:marLeft w:val="0"/>
          <w:marRight w:val="0"/>
          <w:marTop w:val="0"/>
          <w:marBottom w:val="0"/>
          <w:divBdr>
            <w:top w:val="none" w:sz="0" w:space="0" w:color="auto"/>
            <w:left w:val="none" w:sz="0" w:space="0" w:color="auto"/>
            <w:bottom w:val="none" w:sz="0" w:space="0" w:color="auto"/>
            <w:right w:val="none" w:sz="0" w:space="0" w:color="auto"/>
          </w:divBdr>
        </w:div>
        <w:div w:id="187909000">
          <w:marLeft w:val="0"/>
          <w:marRight w:val="0"/>
          <w:marTop w:val="0"/>
          <w:marBottom w:val="0"/>
          <w:divBdr>
            <w:top w:val="none" w:sz="0" w:space="0" w:color="auto"/>
            <w:left w:val="none" w:sz="0" w:space="0" w:color="auto"/>
            <w:bottom w:val="none" w:sz="0" w:space="0" w:color="auto"/>
            <w:right w:val="none" w:sz="0" w:space="0" w:color="auto"/>
          </w:divBdr>
        </w:div>
        <w:div w:id="1487431937">
          <w:marLeft w:val="0"/>
          <w:marRight w:val="0"/>
          <w:marTop w:val="0"/>
          <w:marBottom w:val="0"/>
          <w:divBdr>
            <w:top w:val="none" w:sz="0" w:space="0" w:color="auto"/>
            <w:left w:val="none" w:sz="0" w:space="0" w:color="auto"/>
            <w:bottom w:val="none" w:sz="0" w:space="0" w:color="auto"/>
            <w:right w:val="none" w:sz="0" w:space="0" w:color="auto"/>
          </w:divBdr>
        </w:div>
        <w:div w:id="1941450226">
          <w:marLeft w:val="0"/>
          <w:marRight w:val="0"/>
          <w:marTop w:val="0"/>
          <w:marBottom w:val="0"/>
          <w:divBdr>
            <w:top w:val="none" w:sz="0" w:space="0" w:color="auto"/>
            <w:left w:val="none" w:sz="0" w:space="0" w:color="auto"/>
            <w:bottom w:val="none" w:sz="0" w:space="0" w:color="auto"/>
            <w:right w:val="none" w:sz="0" w:space="0" w:color="auto"/>
          </w:divBdr>
        </w:div>
        <w:div w:id="894513699">
          <w:marLeft w:val="0"/>
          <w:marRight w:val="0"/>
          <w:marTop w:val="0"/>
          <w:marBottom w:val="0"/>
          <w:divBdr>
            <w:top w:val="none" w:sz="0" w:space="0" w:color="auto"/>
            <w:left w:val="none" w:sz="0" w:space="0" w:color="auto"/>
            <w:bottom w:val="none" w:sz="0" w:space="0" w:color="auto"/>
            <w:right w:val="none" w:sz="0" w:space="0" w:color="auto"/>
          </w:divBdr>
        </w:div>
        <w:div w:id="2087337651">
          <w:marLeft w:val="0"/>
          <w:marRight w:val="0"/>
          <w:marTop w:val="0"/>
          <w:marBottom w:val="0"/>
          <w:divBdr>
            <w:top w:val="none" w:sz="0" w:space="0" w:color="auto"/>
            <w:left w:val="none" w:sz="0" w:space="0" w:color="auto"/>
            <w:bottom w:val="none" w:sz="0" w:space="0" w:color="auto"/>
            <w:right w:val="none" w:sz="0" w:space="0" w:color="auto"/>
          </w:divBdr>
        </w:div>
        <w:div w:id="1654723141">
          <w:marLeft w:val="0"/>
          <w:marRight w:val="0"/>
          <w:marTop w:val="0"/>
          <w:marBottom w:val="0"/>
          <w:divBdr>
            <w:top w:val="none" w:sz="0" w:space="0" w:color="auto"/>
            <w:left w:val="none" w:sz="0" w:space="0" w:color="auto"/>
            <w:bottom w:val="none" w:sz="0" w:space="0" w:color="auto"/>
            <w:right w:val="none" w:sz="0" w:space="0" w:color="auto"/>
          </w:divBdr>
        </w:div>
        <w:div w:id="1697198843">
          <w:marLeft w:val="0"/>
          <w:marRight w:val="0"/>
          <w:marTop w:val="0"/>
          <w:marBottom w:val="0"/>
          <w:divBdr>
            <w:top w:val="none" w:sz="0" w:space="0" w:color="auto"/>
            <w:left w:val="none" w:sz="0" w:space="0" w:color="auto"/>
            <w:bottom w:val="none" w:sz="0" w:space="0" w:color="auto"/>
            <w:right w:val="none" w:sz="0" w:space="0" w:color="auto"/>
          </w:divBdr>
        </w:div>
        <w:div w:id="1368991474">
          <w:marLeft w:val="0"/>
          <w:marRight w:val="0"/>
          <w:marTop w:val="0"/>
          <w:marBottom w:val="0"/>
          <w:divBdr>
            <w:top w:val="none" w:sz="0" w:space="0" w:color="auto"/>
            <w:left w:val="none" w:sz="0" w:space="0" w:color="auto"/>
            <w:bottom w:val="none" w:sz="0" w:space="0" w:color="auto"/>
            <w:right w:val="none" w:sz="0" w:space="0" w:color="auto"/>
          </w:divBdr>
        </w:div>
        <w:div w:id="373652325">
          <w:marLeft w:val="0"/>
          <w:marRight w:val="0"/>
          <w:marTop w:val="0"/>
          <w:marBottom w:val="0"/>
          <w:divBdr>
            <w:top w:val="none" w:sz="0" w:space="0" w:color="auto"/>
            <w:left w:val="none" w:sz="0" w:space="0" w:color="auto"/>
            <w:bottom w:val="none" w:sz="0" w:space="0" w:color="auto"/>
            <w:right w:val="none" w:sz="0" w:space="0" w:color="auto"/>
          </w:divBdr>
        </w:div>
        <w:div w:id="248541195">
          <w:marLeft w:val="0"/>
          <w:marRight w:val="0"/>
          <w:marTop w:val="0"/>
          <w:marBottom w:val="0"/>
          <w:divBdr>
            <w:top w:val="none" w:sz="0" w:space="0" w:color="auto"/>
            <w:left w:val="none" w:sz="0" w:space="0" w:color="auto"/>
            <w:bottom w:val="none" w:sz="0" w:space="0" w:color="auto"/>
            <w:right w:val="none" w:sz="0" w:space="0" w:color="auto"/>
          </w:divBdr>
        </w:div>
        <w:div w:id="1965962146">
          <w:marLeft w:val="0"/>
          <w:marRight w:val="0"/>
          <w:marTop w:val="0"/>
          <w:marBottom w:val="0"/>
          <w:divBdr>
            <w:top w:val="none" w:sz="0" w:space="0" w:color="auto"/>
            <w:left w:val="none" w:sz="0" w:space="0" w:color="auto"/>
            <w:bottom w:val="none" w:sz="0" w:space="0" w:color="auto"/>
            <w:right w:val="none" w:sz="0" w:space="0" w:color="auto"/>
          </w:divBdr>
        </w:div>
        <w:div w:id="1661234760">
          <w:marLeft w:val="0"/>
          <w:marRight w:val="0"/>
          <w:marTop w:val="0"/>
          <w:marBottom w:val="0"/>
          <w:divBdr>
            <w:top w:val="none" w:sz="0" w:space="0" w:color="auto"/>
            <w:left w:val="none" w:sz="0" w:space="0" w:color="auto"/>
            <w:bottom w:val="none" w:sz="0" w:space="0" w:color="auto"/>
            <w:right w:val="none" w:sz="0" w:space="0" w:color="auto"/>
          </w:divBdr>
        </w:div>
        <w:div w:id="1969967552">
          <w:marLeft w:val="0"/>
          <w:marRight w:val="0"/>
          <w:marTop w:val="0"/>
          <w:marBottom w:val="0"/>
          <w:divBdr>
            <w:top w:val="none" w:sz="0" w:space="0" w:color="auto"/>
            <w:left w:val="none" w:sz="0" w:space="0" w:color="auto"/>
            <w:bottom w:val="none" w:sz="0" w:space="0" w:color="auto"/>
            <w:right w:val="none" w:sz="0" w:space="0" w:color="auto"/>
          </w:divBdr>
        </w:div>
        <w:div w:id="1252280708">
          <w:marLeft w:val="0"/>
          <w:marRight w:val="0"/>
          <w:marTop w:val="0"/>
          <w:marBottom w:val="0"/>
          <w:divBdr>
            <w:top w:val="none" w:sz="0" w:space="0" w:color="auto"/>
            <w:left w:val="none" w:sz="0" w:space="0" w:color="auto"/>
            <w:bottom w:val="none" w:sz="0" w:space="0" w:color="auto"/>
            <w:right w:val="none" w:sz="0" w:space="0" w:color="auto"/>
          </w:divBdr>
        </w:div>
        <w:div w:id="1830899649">
          <w:marLeft w:val="0"/>
          <w:marRight w:val="0"/>
          <w:marTop w:val="0"/>
          <w:marBottom w:val="0"/>
          <w:divBdr>
            <w:top w:val="none" w:sz="0" w:space="0" w:color="auto"/>
            <w:left w:val="none" w:sz="0" w:space="0" w:color="auto"/>
            <w:bottom w:val="none" w:sz="0" w:space="0" w:color="auto"/>
            <w:right w:val="none" w:sz="0" w:space="0" w:color="auto"/>
          </w:divBdr>
        </w:div>
        <w:div w:id="802163581">
          <w:marLeft w:val="0"/>
          <w:marRight w:val="0"/>
          <w:marTop w:val="0"/>
          <w:marBottom w:val="0"/>
          <w:divBdr>
            <w:top w:val="none" w:sz="0" w:space="0" w:color="auto"/>
            <w:left w:val="none" w:sz="0" w:space="0" w:color="auto"/>
            <w:bottom w:val="none" w:sz="0" w:space="0" w:color="auto"/>
            <w:right w:val="none" w:sz="0" w:space="0" w:color="auto"/>
          </w:divBdr>
        </w:div>
        <w:div w:id="955332467">
          <w:marLeft w:val="0"/>
          <w:marRight w:val="0"/>
          <w:marTop w:val="0"/>
          <w:marBottom w:val="0"/>
          <w:divBdr>
            <w:top w:val="none" w:sz="0" w:space="0" w:color="auto"/>
            <w:left w:val="none" w:sz="0" w:space="0" w:color="auto"/>
            <w:bottom w:val="none" w:sz="0" w:space="0" w:color="auto"/>
            <w:right w:val="none" w:sz="0" w:space="0" w:color="auto"/>
          </w:divBdr>
        </w:div>
        <w:div w:id="1441603090">
          <w:marLeft w:val="0"/>
          <w:marRight w:val="0"/>
          <w:marTop w:val="0"/>
          <w:marBottom w:val="0"/>
          <w:divBdr>
            <w:top w:val="none" w:sz="0" w:space="0" w:color="auto"/>
            <w:left w:val="none" w:sz="0" w:space="0" w:color="auto"/>
            <w:bottom w:val="none" w:sz="0" w:space="0" w:color="auto"/>
            <w:right w:val="none" w:sz="0" w:space="0" w:color="auto"/>
          </w:divBdr>
        </w:div>
        <w:div w:id="992609827">
          <w:marLeft w:val="0"/>
          <w:marRight w:val="0"/>
          <w:marTop w:val="0"/>
          <w:marBottom w:val="0"/>
          <w:divBdr>
            <w:top w:val="none" w:sz="0" w:space="0" w:color="auto"/>
            <w:left w:val="none" w:sz="0" w:space="0" w:color="auto"/>
            <w:bottom w:val="none" w:sz="0" w:space="0" w:color="auto"/>
            <w:right w:val="none" w:sz="0" w:space="0" w:color="auto"/>
          </w:divBdr>
        </w:div>
        <w:div w:id="105274884">
          <w:marLeft w:val="0"/>
          <w:marRight w:val="0"/>
          <w:marTop w:val="0"/>
          <w:marBottom w:val="0"/>
          <w:divBdr>
            <w:top w:val="none" w:sz="0" w:space="0" w:color="auto"/>
            <w:left w:val="none" w:sz="0" w:space="0" w:color="auto"/>
            <w:bottom w:val="none" w:sz="0" w:space="0" w:color="auto"/>
            <w:right w:val="none" w:sz="0" w:space="0" w:color="auto"/>
          </w:divBdr>
        </w:div>
        <w:div w:id="1443842811">
          <w:marLeft w:val="0"/>
          <w:marRight w:val="0"/>
          <w:marTop w:val="0"/>
          <w:marBottom w:val="0"/>
          <w:divBdr>
            <w:top w:val="none" w:sz="0" w:space="0" w:color="auto"/>
            <w:left w:val="none" w:sz="0" w:space="0" w:color="auto"/>
            <w:bottom w:val="none" w:sz="0" w:space="0" w:color="auto"/>
            <w:right w:val="none" w:sz="0" w:space="0" w:color="auto"/>
          </w:divBdr>
        </w:div>
        <w:div w:id="616715218">
          <w:marLeft w:val="0"/>
          <w:marRight w:val="0"/>
          <w:marTop w:val="0"/>
          <w:marBottom w:val="0"/>
          <w:divBdr>
            <w:top w:val="none" w:sz="0" w:space="0" w:color="auto"/>
            <w:left w:val="none" w:sz="0" w:space="0" w:color="auto"/>
            <w:bottom w:val="none" w:sz="0" w:space="0" w:color="auto"/>
            <w:right w:val="none" w:sz="0" w:space="0" w:color="auto"/>
          </w:divBdr>
        </w:div>
        <w:div w:id="1273782884">
          <w:marLeft w:val="0"/>
          <w:marRight w:val="0"/>
          <w:marTop w:val="0"/>
          <w:marBottom w:val="0"/>
          <w:divBdr>
            <w:top w:val="none" w:sz="0" w:space="0" w:color="auto"/>
            <w:left w:val="none" w:sz="0" w:space="0" w:color="auto"/>
            <w:bottom w:val="none" w:sz="0" w:space="0" w:color="auto"/>
            <w:right w:val="none" w:sz="0" w:space="0" w:color="auto"/>
          </w:divBdr>
        </w:div>
        <w:div w:id="983580611">
          <w:marLeft w:val="0"/>
          <w:marRight w:val="0"/>
          <w:marTop w:val="0"/>
          <w:marBottom w:val="0"/>
          <w:divBdr>
            <w:top w:val="none" w:sz="0" w:space="0" w:color="auto"/>
            <w:left w:val="none" w:sz="0" w:space="0" w:color="auto"/>
            <w:bottom w:val="none" w:sz="0" w:space="0" w:color="auto"/>
            <w:right w:val="none" w:sz="0" w:space="0" w:color="auto"/>
          </w:divBdr>
        </w:div>
        <w:div w:id="969702586">
          <w:marLeft w:val="0"/>
          <w:marRight w:val="0"/>
          <w:marTop w:val="0"/>
          <w:marBottom w:val="0"/>
          <w:divBdr>
            <w:top w:val="none" w:sz="0" w:space="0" w:color="auto"/>
            <w:left w:val="none" w:sz="0" w:space="0" w:color="auto"/>
            <w:bottom w:val="none" w:sz="0" w:space="0" w:color="auto"/>
            <w:right w:val="none" w:sz="0" w:space="0" w:color="auto"/>
          </w:divBdr>
        </w:div>
        <w:div w:id="128518808">
          <w:marLeft w:val="0"/>
          <w:marRight w:val="0"/>
          <w:marTop w:val="0"/>
          <w:marBottom w:val="0"/>
          <w:divBdr>
            <w:top w:val="none" w:sz="0" w:space="0" w:color="auto"/>
            <w:left w:val="none" w:sz="0" w:space="0" w:color="auto"/>
            <w:bottom w:val="none" w:sz="0" w:space="0" w:color="auto"/>
            <w:right w:val="none" w:sz="0" w:space="0" w:color="auto"/>
          </w:divBdr>
        </w:div>
        <w:div w:id="1721585621">
          <w:marLeft w:val="0"/>
          <w:marRight w:val="0"/>
          <w:marTop w:val="0"/>
          <w:marBottom w:val="0"/>
          <w:divBdr>
            <w:top w:val="none" w:sz="0" w:space="0" w:color="auto"/>
            <w:left w:val="none" w:sz="0" w:space="0" w:color="auto"/>
            <w:bottom w:val="none" w:sz="0" w:space="0" w:color="auto"/>
            <w:right w:val="none" w:sz="0" w:space="0" w:color="auto"/>
          </w:divBdr>
        </w:div>
        <w:div w:id="1327709095">
          <w:marLeft w:val="0"/>
          <w:marRight w:val="0"/>
          <w:marTop w:val="0"/>
          <w:marBottom w:val="0"/>
          <w:divBdr>
            <w:top w:val="none" w:sz="0" w:space="0" w:color="auto"/>
            <w:left w:val="none" w:sz="0" w:space="0" w:color="auto"/>
            <w:bottom w:val="none" w:sz="0" w:space="0" w:color="auto"/>
            <w:right w:val="none" w:sz="0" w:space="0" w:color="auto"/>
          </w:divBdr>
        </w:div>
        <w:div w:id="2120567137">
          <w:marLeft w:val="0"/>
          <w:marRight w:val="0"/>
          <w:marTop w:val="0"/>
          <w:marBottom w:val="0"/>
          <w:divBdr>
            <w:top w:val="none" w:sz="0" w:space="0" w:color="auto"/>
            <w:left w:val="none" w:sz="0" w:space="0" w:color="auto"/>
            <w:bottom w:val="none" w:sz="0" w:space="0" w:color="auto"/>
            <w:right w:val="none" w:sz="0" w:space="0" w:color="auto"/>
          </w:divBdr>
        </w:div>
        <w:div w:id="852843318">
          <w:marLeft w:val="0"/>
          <w:marRight w:val="0"/>
          <w:marTop w:val="0"/>
          <w:marBottom w:val="0"/>
          <w:divBdr>
            <w:top w:val="none" w:sz="0" w:space="0" w:color="auto"/>
            <w:left w:val="none" w:sz="0" w:space="0" w:color="auto"/>
            <w:bottom w:val="none" w:sz="0" w:space="0" w:color="auto"/>
            <w:right w:val="none" w:sz="0" w:space="0" w:color="auto"/>
          </w:divBdr>
        </w:div>
        <w:div w:id="993264161">
          <w:marLeft w:val="0"/>
          <w:marRight w:val="0"/>
          <w:marTop w:val="0"/>
          <w:marBottom w:val="0"/>
          <w:divBdr>
            <w:top w:val="none" w:sz="0" w:space="0" w:color="auto"/>
            <w:left w:val="none" w:sz="0" w:space="0" w:color="auto"/>
            <w:bottom w:val="none" w:sz="0" w:space="0" w:color="auto"/>
            <w:right w:val="none" w:sz="0" w:space="0" w:color="auto"/>
          </w:divBdr>
        </w:div>
        <w:div w:id="935750807">
          <w:marLeft w:val="0"/>
          <w:marRight w:val="0"/>
          <w:marTop w:val="0"/>
          <w:marBottom w:val="0"/>
          <w:divBdr>
            <w:top w:val="none" w:sz="0" w:space="0" w:color="auto"/>
            <w:left w:val="none" w:sz="0" w:space="0" w:color="auto"/>
            <w:bottom w:val="none" w:sz="0" w:space="0" w:color="auto"/>
            <w:right w:val="none" w:sz="0" w:space="0" w:color="auto"/>
          </w:divBdr>
        </w:div>
        <w:div w:id="2098861832">
          <w:marLeft w:val="0"/>
          <w:marRight w:val="0"/>
          <w:marTop w:val="0"/>
          <w:marBottom w:val="0"/>
          <w:divBdr>
            <w:top w:val="none" w:sz="0" w:space="0" w:color="auto"/>
            <w:left w:val="none" w:sz="0" w:space="0" w:color="auto"/>
            <w:bottom w:val="none" w:sz="0" w:space="0" w:color="auto"/>
            <w:right w:val="none" w:sz="0" w:space="0" w:color="auto"/>
          </w:divBdr>
        </w:div>
        <w:div w:id="440032939">
          <w:marLeft w:val="0"/>
          <w:marRight w:val="0"/>
          <w:marTop w:val="0"/>
          <w:marBottom w:val="0"/>
          <w:divBdr>
            <w:top w:val="none" w:sz="0" w:space="0" w:color="auto"/>
            <w:left w:val="none" w:sz="0" w:space="0" w:color="auto"/>
            <w:bottom w:val="none" w:sz="0" w:space="0" w:color="auto"/>
            <w:right w:val="none" w:sz="0" w:space="0" w:color="auto"/>
          </w:divBdr>
        </w:div>
        <w:div w:id="1550996575">
          <w:marLeft w:val="0"/>
          <w:marRight w:val="0"/>
          <w:marTop w:val="0"/>
          <w:marBottom w:val="0"/>
          <w:divBdr>
            <w:top w:val="none" w:sz="0" w:space="0" w:color="auto"/>
            <w:left w:val="none" w:sz="0" w:space="0" w:color="auto"/>
            <w:bottom w:val="none" w:sz="0" w:space="0" w:color="auto"/>
            <w:right w:val="none" w:sz="0" w:space="0" w:color="auto"/>
          </w:divBdr>
        </w:div>
        <w:div w:id="1730417237">
          <w:marLeft w:val="0"/>
          <w:marRight w:val="0"/>
          <w:marTop w:val="0"/>
          <w:marBottom w:val="0"/>
          <w:divBdr>
            <w:top w:val="none" w:sz="0" w:space="0" w:color="auto"/>
            <w:left w:val="none" w:sz="0" w:space="0" w:color="auto"/>
            <w:bottom w:val="none" w:sz="0" w:space="0" w:color="auto"/>
            <w:right w:val="none" w:sz="0" w:space="0" w:color="auto"/>
          </w:divBdr>
        </w:div>
        <w:div w:id="1320504030">
          <w:marLeft w:val="0"/>
          <w:marRight w:val="0"/>
          <w:marTop w:val="0"/>
          <w:marBottom w:val="0"/>
          <w:divBdr>
            <w:top w:val="none" w:sz="0" w:space="0" w:color="auto"/>
            <w:left w:val="none" w:sz="0" w:space="0" w:color="auto"/>
            <w:bottom w:val="none" w:sz="0" w:space="0" w:color="auto"/>
            <w:right w:val="none" w:sz="0" w:space="0" w:color="auto"/>
          </w:divBdr>
        </w:div>
        <w:div w:id="1020886915">
          <w:marLeft w:val="0"/>
          <w:marRight w:val="0"/>
          <w:marTop w:val="0"/>
          <w:marBottom w:val="0"/>
          <w:divBdr>
            <w:top w:val="none" w:sz="0" w:space="0" w:color="auto"/>
            <w:left w:val="none" w:sz="0" w:space="0" w:color="auto"/>
            <w:bottom w:val="none" w:sz="0" w:space="0" w:color="auto"/>
            <w:right w:val="none" w:sz="0" w:space="0" w:color="auto"/>
          </w:divBdr>
        </w:div>
        <w:div w:id="1872184415">
          <w:marLeft w:val="0"/>
          <w:marRight w:val="0"/>
          <w:marTop w:val="0"/>
          <w:marBottom w:val="0"/>
          <w:divBdr>
            <w:top w:val="none" w:sz="0" w:space="0" w:color="auto"/>
            <w:left w:val="none" w:sz="0" w:space="0" w:color="auto"/>
            <w:bottom w:val="none" w:sz="0" w:space="0" w:color="auto"/>
            <w:right w:val="none" w:sz="0" w:space="0" w:color="auto"/>
          </w:divBdr>
        </w:div>
        <w:div w:id="13043276">
          <w:marLeft w:val="0"/>
          <w:marRight w:val="0"/>
          <w:marTop w:val="0"/>
          <w:marBottom w:val="0"/>
          <w:divBdr>
            <w:top w:val="none" w:sz="0" w:space="0" w:color="auto"/>
            <w:left w:val="none" w:sz="0" w:space="0" w:color="auto"/>
            <w:bottom w:val="none" w:sz="0" w:space="0" w:color="auto"/>
            <w:right w:val="none" w:sz="0" w:space="0" w:color="auto"/>
          </w:divBdr>
        </w:div>
        <w:div w:id="564726549">
          <w:marLeft w:val="0"/>
          <w:marRight w:val="0"/>
          <w:marTop w:val="0"/>
          <w:marBottom w:val="0"/>
          <w:divBdr>
            <w:top w:val="none" w:sz="0" w:space="0" w:color="auto"/>
            <w:left w:val="none" w:sz="0" w:space="0" w:color="auto"/>
            <w:bottom w:val="none" w:sz="0" w:space="0" w:color="auto"/>
            <w:right w:val="none" w:sz="0" w:space="0" w:color="auto"/>
          </w:divBdr>
        </w:div>
        <w:div w:id="513150880">
          <w:marLeft w:val="0"/>
          <w:marRight w:val="0"/>
          <w:marTop w:val="0"/>
          <w:marBottom w:val="0"/>
          <w:divBdr>
            <w:top w:val="none" w:sz="0" w:space="0" w:color="auto"/>
            <w:left w:val="none" w:sz="0" w:space="0" w:color="auto"/>
            <w:bottom w:val="none" w:sz="0" w:space="0" w:color="auto"/>
            <w:right w:val="none" w:sz="0" w:space="0" w:color="auto"/>
          </w:divBdr>
        </w:div>
        <w:div w:id="1901137434">
          <w:marLeft w:val="0"/>
          <w:marRight w:val="0"/>
          <w:marTop w:val="0"/>
          <w:marBottom w:val="0"/>
          <w:divBdr>
            <w:top w:val="none" w:sz="0" w:space="0" w:color="auto"/>
            <w:left w:val="none" w:sz="0" w:space="0" w:color="auto"/>
            <w:bottom w:val="none" w:sz="0" w:space="0" w:color="auto"/>
            <w:right w:val="none" w:sz="0" w:space="0" w:color="auto"/>
          </w:divBdr>
        </w:div>
        <w:div w:id="25064320">
          <w:marLeft w:val="0"/>
          <w:marRight w:val="0"/>
          <w:marTop w:val="0"/>
          <w:marBottom w:val="0"/>
          <w:divBdr>
            <w:top w:val="none" w:sz="0" w:space="0" w:color="auto"/>
            <w:left w:val="none" w:sz="0" w:space="0" w:color="auto"/>
            <w:bottom w:val="none" w:sz="0" w:space="0" w:color="auto"/>
            <w:right w:val="none" w:sz="0" w:space="0" w:color="auto"/>
          </w:divBdr>
        </w:div>
        <w:div w:id="364184486">
          <w:marLeft w:val="0"/>
          <w:marRight w:val="0"/>
          <w:marTop w:val="0"/>
          <w:marBottom w:val="0"/>
          <w:divBdr>
            <w:top w:val="none" w:sz="0" w:space="0" w:color="auto"/>
            <w:left w:val="none" w:sz="0" w:space="0" w:color="auto"/>
            <w:bottom w:val="none" w:sz="0" w:space="0" w:color="auto"/>
            <w:right w:val="none" w:sz="0" w:space="0" w:color="auto"/>
          </w:divBdr>
        </w:div>
        <w:div w:id="2006087419">
          <w:marLeft w:val="0"/>
          <w:marRight w:val="0"/>
          <w:marTop w:val="0"/>
          <w:marBottom w:val="0"/>
          <w:divBdr>
            <w:top w:val="none" w:sz="0" w:space="0" w:color="auto"/>
            <w:left w:val="none" w:sz="0" w:space="0" w:color="auto"/>
            <w:bottom w:val="none" w:sz="0" w:space="0" w:color="auto"/>
            <w:right w:val="none" w:sz="0" w:space="0" w:color="auto"/>
          </w:divBdr>
        </w:div>
        <w:div w:id="703291787">
          <w:marLeft w:val="0"/>
          <w:marRight w:val="0"/>
          <w:marTop w:val="0"/>
          <w:marBottom w:val="0"/>
          <w:divBdr>
            <w:top w:val="none" w:sz="0" w:space="0" w:color="auto"/>
            <w:left w:val="none" w:sz="0" w:space="0" w:color="auto"/>
            <w:bottom w:val="none" w:sz="0" w:space="0" w:color="auto"/>
            <w:right w:val="none" w:sz="0" w:space="0" w:color="auto"/>
          </w:divBdr>
        </w:div>
        <w:div w:id="1183470933">
          <w:marLeft w:val="0"/>
          <w:marRight w:val="0"/>
          <w:marTop w:val="0"/>
          <w:marBottom w:val="0"/>
          <w:divBdr>
            <w:top w:val="none" w:sz="0" w:space="0" w:color="auto"/>
            <w:left w:val="none" w:sz="0" w:space="0" w:color="auto"/>
            <w:bottom w:val="none" w:sz="0" w:space="0" w:color="auto"/>
            <w:right w:val="none" w:sz="0" w:space="0" w:color="auto"/>
          </w:divBdr>
        </w:div>
        <w:div w:id="864100882">
          <w:marLeft w:val="0"/>
          <w:marRight w:val="0"/>
          <w:marTop w:val="0"/>
          <w:marBottom w:val="0"/>
          <w:divBdr>
            <w:top w:val="none" w:sz="0" w:space="0" w:color="auto"/>
            <w:left w:val="none" w:sz="0" w:space="0" w:color="auto"/>
            <w:bottom w:val="none" w:sz="0" w:space="0" w:color="auto"/>
            <w:right w:val="none" w:sz="0" w:space="0" w:color="auto"/>
          </w:divBdr>
        </w:div>
        <w:div w:id="795293926">
          <w:marLeft w:val="0"/>
          <w:marRight w:val="0"/>
          <w:marTop w:val="0"/>
          <w:marBottom w:val="0"/>
          <w:divBdr>
            <w:top w:val="none" w:sz="0" w:space="0" w:color="auto"/>
            <w:left w:val="none" w:sz="0" w:space="0" w:color="auto"/>
            <w:bottom w:val="none" w:sz="0" w:space="0" w:color="auto"/>
            <w:right w:val="none" w:sz="0" w:space="0" w:color="auto"/>
          </w:divBdr>
        </w:div>
        <w:div w:id="1957829249">
          <w:marLeft w:val="0"/>
          <w:marRight w:val="0"/>
          <w:marTop w:val="0"/>
          <w:marBottom w:val="0"/>
          <w:divBdr>
            <w:top w:val="none" w:sz="0" w:space="0" w:color="auto"/>
            <w:left w:val="none" w:sz="0" w:space="0" w:color="auto"/>
            <w:bottom w:val="none" w:sz="0" w:space="0" w:color="auto"/>
            <w:right w:val="none" w:sz="0" w:space="0" w:color="auto"/>
          </w:divBdr>
        </w:div>
        <w:div w:id="1569849844">
          <w:marLeft w:val="0"/>
          <w:marRight w:val="0"/>
          <w:marTop w:val="0"/>
          <w:marBottom w:val="0"/>
          <w:divBdr>
            <w:top w:val="none" w:sz="0" w:space="0" w:color="auto"/>
            <w:left w:val="none" w:sz="0" w:space="0" w:color="auto"/>
            <w:bottom w:val="none" w:sz="0" w:space="0" w:color="auto"/>
            <w:right w:val="none" w:sz="0" w:space="0" w:color="auto"/>
          </w:divBdr>
        </w:div>
        <w:div w:id="1927305479">
          <w:marLeft w:val="0"/>
          <w:marRight w:val="0"/>
          <w:marTop w:val="0"/>
          <w:marBottom w:val="0"/>
          <w:divBdr>
            <w:top w:val="none" w:sz="0" w:space="0" w:color="auto"/>
            <w:left w:val="none" w:sz="0" w:space="0" w:color="auto"/>
            <w:bottom w:val="none" w:sz="0" w:space="0" w:color="auto"/>
            <w:right w:val="none" w:sz="0" w:space="0" w:color="auto"/>
          </w:divBdr>
        </w:div>
        <w:div w:id="136072153">
          <w:marLeft w:val="0"/>
          <w:marRight w:val="0"/>
          <w:marTop w:val="0"/>
          <w:marBottom w:val="0"/>
          <w:divBdr>
            <w:top w:val="none" w:sz="0" w:space="0" w:color="auto"/>
            <w:left w:val="none" w:sz="0" w:space="0" w:color="auto"/>
            <w:bottom w:val="none" w:sz="0" w:space="0" w:color="auto"/>
            <w:right w:val="none" w:sz="0" w:space="0" w:color="auto"/>
          </w:divBdr>
        </w:div>
        <w:div w:id="1341351465">
          <w:marLeft w:val="0"/>
          <w:marRight w:val="0"/>
          <w:marTop w:val="0"/>
          <w:marBottom w:val="0"/>
          <w:divBdr>
            <w:top w:val="none" w:sz="0" w:space="0" w:color="auto"/>
            <w:left w:val="none" w:sz="0" w:space="0" w:color="auto"/>
            <w:bottom w:val="none" w:sz="0" w:space="0" w:color="auto"/>
            <w:right w:val="none" w:sz="0" w:space="0" w:color="auto"/>
          </w:divBdr>
        </w:div>
        <w:div w:id="1327589766">
          <w:marLeft w:val="0"/>
          <w:marRight w:val="0"/>
          <w:marTop w:val="0"/>
          <w:marBottom w:val="0"/>
          <w:divBdr>
            <w:top w:val="none" w:sz="0" w:space="0" w:color="auto"/>
            <w:left w:val="none" w:sz="0" w:space="0" w:color="auto"/>
            <w:bottom w:val="none" w:sz="0" w:space="0" w:color="auto"/>
            <w:right w:val="none" w:sz="0" w:space="0" w:color="auto"/>
          </w:divBdr>
        </w:div>
        <w:div w:id="1756047954">
          <w:marLeft w:val="0"/>
          <w:marRight w:val="0"/>
          <w:marTop w:val="0"/>
          <w:marBottom w:val="0"/>
          <w:divBdr>
            <w:top w:val="none" w:sz="0" w:space="0" w:color="auto"/>
            <w:left w:val="none" w:sz="0" w:space="0" w:color="auto"/>
            <w:bottom w:val="none" w:sz="0" w:space="0" w:color="auto"/>
            <w:right w:val="none" w:sz="0" w:space="0" w:color="auto"/>
          </w:divBdr>
        </w:div>
        <w:div w:id="568853510">
          <w:marLeft w:val="0"/>
          <w:marRight w:val="0"/>
          <w:marTop w:val="0"/>
          <w:marBottom w:val="0"/>
          <w:divBdr>
            <w:top w:val="none" w:sz="0" w:space="0" w:color="auto"/>
            <w:left w:val="none" w:sz="0" w:space="0" w:color="auto"/>
            <w:bottom w:val="none" w:sz="0" w:space="0" w:color="auto"/>
            <w:right w:val="none" w:sz="0" w:space="0" w:color="auto"/>
          </w:divBdr>
        </w:div>
        <w:div w:id="1972635773">
          <w:marLeft w:val="0"/>
          <w:marRight w:val="0"/>
          <w:marTop w:val="0"/>
          <w:marBottom w:val="0"/>
          <w:divBdr>
            <w:top w:val="none" w:sz="0" w:space="0" w:color="auto"/>
            <w:left w:val="none" w:sz="0" w:space="0" w:color="auto"/>
            <w:bottom w:val="none" w:sz="0" w:space="0" w:color="auto"/>
            <w:right w:val="none" w:sz="0" w:space="0" w:color="auto"/>
          </w:divBdr>
        </w:div>
        <w:div w:id="519974772">
          <w:marLeft w:val="0"/>
          <w:marRight w:val="0"/>
          <w:marTop w:val="0"/>
          <w:marBottom w:val="0"/>
          <w:divBdr>
            <w:top w:val="none" w:sz="0" w:space="0" w:color="auto"/>
            <w:left w:val="none" w:sz="0" w:space="0" w:color="auto"/>
            <w:bottom w:val="none" w:sz="0" w:space="0" w:color="auto"/>
            <w:right w:val="none" w:sz="0" w:space="0" w:color="auto"/>
          </w:divBdr>
        </w:div>
        <w:div w:id="2017265092">
          <w:marLeft w:val="0"/>
          <w:marRight w:val="0"/>
          <w:marTop w:val="0"/>
          <w:marBottom w:val="0"/>
          <w:divBdr>
            <w:top w:val="none" w:sz="0" w:space="0" w:color="auto"/>
            <w:left w:val="none" w:sz="0" w:space="0" w:color="auto"/>
            <w:bottom w:val="none" w:sz="0" w:space="0" w:color="auto"/>
            <w:right w:val="none" w:sz="0" w:space="0" w:color="auto"/>
          </w:divBdr>
        </w:div>
        <w:div w:id="986858650">
          <w:marLeft w:val="0"/>
          <w:marRight w:val="0"/>
          <w:marTop w:val="0"/>
          <w:marBottom w:val="0"/>
          <w:divBdr>
            <w:top w:val="none" w:sz="0" w:space="0" w:color="auto"/>
            <w:left w:val="none" w:sz="0" w:space="0" w:color="auto"/>
            <w:bottom w:val="none" w:sz="0" w:space="0" w:color="auto"/>
            <w:right w:val="none" w:sz="0" w:space="0" w:color="auto"/>
          </w:divBdr>
        </w:div>
        <w:div w:id="1962416788">
          <w:marLeft w:val="0"/>
          <w:marRight w:val="0"/>
          <w:marTop w:val="0"/>
          <w:marBottom w:val="0"/>
          <w:divBdr>
            <w:top w:val="none" w:sz="0" w:space="0" w:color="auto"/>
            <w:left w:val="none" w:sz="0" w:space="0" w:color="auto"/>
            <w:bottom w:val="none" w:sz="0" w:space="0" w:color="auto"/>
            <w:right w:val="none" w:sz="0" w:space="0" w:color="auto"/>
          </w:divBdr>
        </w:div>
        <w:div w:id="880168121">
          <w:marLeft w:val="0"/>
          <w:marRight w:val="0"/>
          <w:marTop w:val="0"/>
          <w:marBottom w:val="0"/>
          <w:divBdr>
            <w:top w:val="none" w:sz="0" w:space="0" w:color="auto"/>
            <w:left w:val="none" w:sz="0" w:space="0" w:color="auto"/>
            <w:bottom w:val="none" w:sz="0" w:space="0" w:color="auto"/>
            <w:right w:val="none" w:sz="0" w:space="0" w:color="auto"/>
          </w:divBdr>
        </w:div>
        <w:div w:id="1832677911">
          <w:marLeft w:val="0"/>
          <w:marRight w:val="0"/>
          <w:marTop w:val="0"/>
          <w:marBottom w:val="0"/>
          <w:divBdr>
            <w:top w:val="none" w:sz="0" w:space="0" w:color="auto"/>
            <w:left w:val="none" w:sz="0" w:space="0" w:color="auto"/>
            <w:bottom w:val="none" w:sz="0" w:space="0" w:color="auto"/>
            <w:right w:val="none" w:sz="0" w:space="0" w:color="auto"/>
          </w:divBdr>
        </w:div>
        <w:div w:id="1934387774">
          <w:marLeft w:val="0"/>
          <w:marRight w:val="0"/>
          <w:marTop w:val="0"/>
          <w:marBottom w:val="0"/>
          <w:divBdr>
            <w:top w:val="none" w:sz="0" w:space="0" w:color="auto"/>
            <w:left w:val="none" w:sz="0" w:space="0" w:color="auto"/>
            <w:bottom w:val="none" w:sz="0" w:space="0" w:color="auto"/>
            <w:right w:val="none" w:sz="0" w:space="0" w:color="auto"/>
          </w:divBdr>
        </w:div>
        <w:div w:id="49891673">
          <w:marLeft w:val="0"/>
          <w:marRight w:val="0"/>
          <w:marTop w:val="0"/>
          <w:marBottom w:val="0"/>
          <w:divBdr>
            <w:top w:val="none" w:sz="0" w:space="0" w:color="auto"/>
            <w:left w:val="none" w:sz="0" w:space="0" w:color="auto"/>
            <w:bottom w:val="none" w:sz="0" w:space="0" w:color="auto"/>
            <w:right w:val="none" w:sz="0" w:space="0" w:color="auto"/>
          </w:divBdr>
        </w:div>
        <w:div w:id="1901940662">
          <w:marLeft w:val="0"/>
          <w:marRight w:val="0"/>
          <w:marTop w:val="0"/>
          <w:marBottom w:val="0"/>
          <w:divBdr>
            <w:top w:val="none" w:sz="0" w:space="0" w:color="auto"/>
            <w:left w:val="none" w:sz="0" w:space="0" w:color="auto"/>
            <w:bottom w:val="none" w:sz="0" w:space="0" w:color="auto"/>
            <w:right w:val="none" w:sz="0" w:space="0" w:color="auto"/>
          </w:divBdr>
        </w:div>
        <w:div w:id="237248414">
          <w:marLeft w:val="0"/>
          <w:marRight w:val="0"/>
          <w:marTop w:val="0"/>
          <w:marBottom w:val="0"/>
          <w:divBdr>
            <w:top w:val="none" w:sz="0" w:space="0" w:color="auto"/>
            <w:left w:val="none" w:sz="0" w:space="0" w:color="auto"/>
            <w:bottom w:val="none" w:sz="0" w:space="0" w:color="auto"/>
            <w:right w:val="none" w:sz="0" w:space="0" w:color="auto"/>
          </w:divBdr>
        </w:div>
        <w:div w:id="125662111">
          <w:marLeft w:val="0"/>
          <w:marRight w:val="0"/>
          <w:marTop w:val="0"/>
          <w:marBottom w:val="0"/>
          <w:divBdr>
            <w:top w:val="none" w:sz="0" w:space="0" w:color="auto"/>
            <w:left w:val="none" w:sz="0" w:space="0" w:color="auto"/>
            <w:bottom w:val="none" w:sz="0" w:space="0" w:color="auto"/>
            <w:right w:val="none" w:sz="0" w:space="0" w:color="auto"/>
          </w:divBdr>
        </w:div>
        <w:div w:id="1034770063">
          <w:marLeft w:val="0"/>
          <w:marRight w:val="0"/>
          <w:marTop w:val="0"/>
          <w:marBottom w:val="0"/>
          <w:divBdr>
            <w:top w:val="none" w:sz="0" w:space="0" w:color="auto"/>
            <w:left w:val="none" w:sz="0" w:space="0" w:color="auto"/>
            <w:bottom w:val="none" w:sz="0" w:space="0" w:color="auto"/>
            <w:right w:val="none" w:sz="0" w:space="0" w:color="auto"/>
          </w:divBdr>
        </w:div>
        <w:div w:id="1506626769">
          <w:marLeft w:val="0"/>
          <w:marRight w:val="0"/>
          <w:marTop w:val="0"/>
          <w:marBottom w:val="0"/>
          <w:divBdr>
            <w:top w:val="none" w:sz="0" w:space="0" w:color="auto"/>
            <w:left w:val="none" w:sz="0" w:space="0" w:color="auto"/>
            <w:bottom w:val="none" w:sz="0" w:space="0" w:color="auto"/>
            <w:right w:val="none" w:sz="0" w:space="0" w:color="auto"/>
          </w:divBdr>
        </w:div>
        <w:div w:id="79495575">
          <w:marLeft w:val="0"/>
          <w:marRight w:val="0"/>
          <w:marTop w:val="0"/>
          <w:marBottom w:val="0"/>
          <w:divBdr>
            <w:top w:val="none" w:sz="0" w:space="0" w:color="auto"/>
            <w:left w:val="none" w:sz="0" w:space="0" w:color="auto"/>
            <w:bottom w:val="none" w:sz="0" w:space="0" w:color="auto"/>
            <w:right w:val="none" w:sz="0" w:space="0" w:color="auto"/>
          </w:divBdr>
        </w:div>
        <w:div w:id="262491895">
          <w:marLeft w:val="0"/>
          <w:marRight w:val="0"/>
          <w:marTop w:val="0"/>
          <w:marBottom w:val="0"/>
          <w:divBdr>
            <w:top w:val="none" w:sz="0" w:space="0" w:color="auto"/>
            <w:left w:val="none" w:sz="0" w:space="0" w:color="auto"/>
            <w:bottom w:val="none" w:sz="0" w:space="0" w:color="auto"/>
            <w:right w:val="none" w:sz="0" w:space="0" w:color="auto"/>
          </w:divBdr>
        </w:div>
        <w:div w:id="2125952553">
          <w:marLeft w:val="0"/>
          <w:marRight w:val="0"/>
          <w:marTop w:val="0"/>
          <w:marBottom w:val="0"/>
          <w:divBdr>
            <w:top w:val="none" w:sz="0" w:space="0" w:color="auto"/>
            <w:left w:val="none" w:sz="0" w:space="0" w:color="auto"/>
            <w:bottom w:val="none" w:sz="0" w:space="0" w:color="auto"/>
            <w:right w:val="none" w:sz="0" w:space="0" w:color="auto"/>
          </w:divBdr>
        </w:div>
      </w:divsChild>
    </w:div>
    <w:div w:id="843859901">
      <w:marLeft w:val="0"/>
      <w:marRight w:val="0"/>
      <w:marTop w:val="0"/>
      <w:marBottom w:val="0"/>
      <w:divBdr>
        <w:top w:val="none" w:sz="0" w:space="0" w:color="auto"/>
        <w:left w:val="none" w:sz="0" w:space="0" w:color="auto"/>
        <w:bottom w:val="none" w:sz="0" w:space="0" w:color="auto"/>
        <w:right w:val="none" w:sz="0" w:space="0" w:color="auto"/>
      </w:divBdr>
    </w:div>
    <w:div w:id="843934071">
      <w:marLeft w:val="0"/>
      <w:marRight w:val="0"/>
      <w:marTop w:val="0"/>
      <w:marBottom w:val="0"/>
      <w:divBdr>
        <w:top w:val="none" w:sz="0" w:space="0" w:color="auto"/>
        <w:left w:val="none" w:sz="0" w:space="0" w:color="auto"/>
        <w:bottom w:val="none" w:sz="0" w:space="0" w:color="auto"/>
        <w:right w:val="none" w:sz="0" w:space="0" w:color="auto"/>
      </w:divBdr>
    </w:div>
    <w:div w:id="851073155">
      <w:marLeft w:val="0"/>
      <w:marRight w:val="0"/>
      <w:marTop w:val="0"/>
      <w:marBottom w:val="0"/>
      <w:divBdr>
        <w:top w:val="none" w:sz="0" w:space="0" w:color="auto"/>
        <w:left w:val="none" w:sz="0" w:space="0" w:color="auto"/>
        <w:bottom w:val="none" w:sz="0" w:space="0" w:color="auto"/>
        <w:right w:val="none" w:sz="0" w:space="0" w:color="auto"/>
      </w:divBdr>
    </w:div>
    <w:div w:id="852689394">
      <w:marLeft w:val="0"/>
      <w:marRight w:val="0"/>
      <w:marTop w:val="0"/>
      <w:marBottom w:val="0"/>
      <w:divBdr>
        <w:top w:val="none" w:sz="0" w:space="0" w:color="auto"/>
        <w:left w:val="none" w:sz="0" w:space="0" w:color="auto"/>
        <w:bottom w:val="none" w:sz="0" w:space="0" w:color="auto"/>
        <w:right w:val="none" w:sz="0" w:space="0" w:color="auto"/>
      </w:divBdr>
    </w:div>
    <w:div w:id="857890852">
      <w:marLeft w:val="0"/>
      <w:marRight w:val="0"/>
      <w:marTop w:val="0"/>
      <w:marBottom w:val="0"/>
      <w:divBdr>
        <w:top w:val="none" w:sz="0" w:space="0" w:color="auto"/>
        <w:left w:val="none" w:sz="0" w:space="0" w:color="auto"/>
        <w:bottom w:val="none" w:sz="0" w:space="0" w:color="auto"/>
        <w:right w:val="none" w:sz="0" w:space="0" w:color="auto"/>
      </w:divBdr>
    </w:div>
    <w:div w:id="858349516">
      <w:marLeft w:val="0"/>
      <w:marRight w:val="0"/>
      <w:marTop w:val="0"/>
      <w:marBottom w:val="0"/>
      <w:divBdr>
        <w:top w:val="none" w:sz="0" w:space="0" w:color="auto"/>
        <w:left w:val="none" w:sz="0" w:space="0" w:color="auto"/>
        <w:bottom w:val="none" w:sz="0" w:space="0" w:color="auto"/>
        <w:right w:val="none" w:sz="0" w:space="0" w:color="auto"/>
      </w:divBdr>
    </w:div>
    <w:div w:id="866018875">
      <w:marLeft w:val="0"/>
      <w:marRight w:val="0"/>
      <w:marTop w:val="0"/>
      <w:marBottom w:val="0"/>
      <w:divBdr>
        <w:top w:val="none" w:sz="0" w:space="0" w:color="auto"/>
        <w:left w:val="none" w:sz="0" w:space="0" w:color="auto"/>
        <w:bottom w:val="none" w:sz="0" w:space="0" w:color="auto"/>
        <w:right w:val="none" w:sz="0" w:space="0" w:color="auto"/>
      </w:divBdr>
    </w:div>
    <w:div w:id="868373732">
      <w:marLeft w:val="0"/>
      <w:marRight w:val="0"/>
      <w:marTop w:val="0"/>
      <w:marBottom w:val="0"/>
      <w:divBdr>
        <w:top w:val="none" w:sz="0" w:space="0" w:color="auto"/>
        <w:left w:val="none" w:sz="0" w:space="0" w:color="auto"/>
        <w:bottom w:val="none" w:sz="0" w:space="0" w:color="auto"/>
        <w:right w:val="none" w:sz="0" w:space="0" w:color="auto"/>
      </w:divBdr>
    </w:div>
    <w:div w:id="872107943">
      <w:marLeft w:val="0"/>
      <w:marRight w:val="0"/>
      <w:marTop w:val="0"/>
      <w:marBottom w:val="0"/>
      <w:divBdr>
        <w:top w:val="none" w:sz="0" w:space="0" w:color="auto"/>
        <w:left w:val="none" w:sz="0" w:space="0" w:color="auto"/>
        <w:bottom w:val="none" w:sz="0" w:space="0" w:color="auto"/>
        <w:right w:val="none" w:sz="0" w:space="0" w:color="auto"/>
      </w:divBdr>
      <w:divsChild>
        <w:div w:id="1737166115">
          <w:marLeft w:val="0"/>
          <w:marRight w:val="0"/>
          <w:marTop w:val="0"/>
          <w:marBottom w:val="0"/>
          <w:divBdr>
            <w:top w:val="none" w:sz="0" w:space="0" w:color="auto"/>
            <w:left w:val="none" w:sz="0" w:space="0" w:color="auto"/>
            <w:bottom w:val="none" w:sz="0" w:space="0" w:color="auto"/>
            <w:right w:val="none" w:sz="0" w:space="0" w:color="auto"/>
          </w:divBdr>
        </w:div>
        <w:div w:id="1968969760">
          <w:marLeft w:val="0"/>
          <w:marRight w:val="0"/>
          <w:marTop w:val="0"/>
          <w:marBottom w:val="0"/>
          <w:divBdr>
            <w:top w:val="none" w:sz="0" w:space="0" w:color="auto"/>
            <w:left w:val="none" w:sz="0" w:space="0" w:color="auto"/>
            <w:bottom w:val="none" w:sz="0" w:space="0" w:color="auto"/>
            <w:right w:val="none" w:sz="0" w:space="0" w:color="auto"/>
          </w:divBdr>
        </w:div>
        <w:div w:id="515735301">
          <w:marLeft w:val="0"/>
          <w:marRight w:val="0"/>
          <w:marTop w:val="0"/>
          <w:marBottom w:val="0"/>
          <w:divBdr>
            <w:top w:val="none" w:sz="0" w:space="0" w:color="auto"/>
            <w:left w:val="none" w:sz="0" w:space="0" w:color="auto"/>
            <w:bottom w:val="none" w:sz="0" w:space="0" w:color="auto"/>
            <w:right w:val="none" w:sz="0" w:space="0" w:color="auto"/>
          </w:divBdr>
        </w:div>
        <w:div w:id="2142838609">
          <w:marLeft w:val="0"/>
          <w:marRight w:val="0"/>
          <w:marTop w:val="0"/>
          <w:marBottom w:val="0"/>
          <w:divBdr>
            <w:top w:val="none" w:sz="0" w:space="0" w:color="auto"/>
            <w:left w:val="none" w:sz="0" w:space="0" w:color="auto"/>
            <w:bottom w:val="none" w:sz="0" w:space="0" w:color="auto"/>
            <w:right w:val="none" w:sz="0" w:space="0" w:color="auto"/>
          </w:divBdr>
        </w:div>
        <w:div w:id="1987585435">
          <w:marLeft w:val="0"/>
          <w:marRight w:val="0"/>
          <w:marTop w:val="0"/>
          <w:marBottom w:val="0"/>
          <w:divBdr>
            <w:top w:val="none" w:sz="0" w:space="0" w:color="auto"/>
            <w:left w:val="none" w:sz="0" w:space="0" w:color="auto"/>
            <w:bottom w:val="none" w:sz="0" w:space="0" w:color="auto"/>
            <w:right w:val="none" w:sz="0" w:space="0" w:color="auto"/>
          </w:divBdr>
        </w:div>
        <w:div w:id="1189953648">
          <w:marLeft w:val="0"/>
          <w:marRight w:val="0"/>
          <w:marTop w:val="0"/>
          <w:marBottom w:val="0"/>
          <w:divBdr>
            <w:top w:val="none" w:sz="0" w:space="0" w:color="auto"/>
            <w:left w:val="none" w:sz="0" w:space="0" w:color="auto"/>
            <w:bottom w:val="none" w:sz="0" w:space="0" w:color="auto"/>
            <w:right w:val="none" w:sz="0" w:space="0" w:color="auto"/>
          </w:divBdr>
        </w:div>
        <w:div w:id="301035019">
          <w:marLeft w:val="0"/>
          <w:marRight w:val="0"/>
          <w:marTop w:val="0"/>
          <w:marBottom w:val="0"/>
          <w:divBdr>
            <w:top w:val="none" w:sz="0" w:space="0" w:color="auto"/>
            <w:left w:val="none" w:sz="0" w:space="0" w:color="auto"/>
            <w:bottom w:val="none" w:sz="0" w:space="0" w:color="auto"/>
            <w:right w:val="none" w:sz="0" w:space="0" w:color="auto"/>
          </w:divBdr>
        </w:div>
        <w:div w:id="999239180">
          <w:marLeft w:val="0"/>
          <w:marRight w:val="0"/>
          <w:marTop w:val="0"/>
          <w:marBottom w:val="0"/>
          <w:divBdr>
            <w:top w:val="none" w:sz="0" w:space="0" w:color="auto"/>
            <w:left w:val="none" w:sz="0" w:space="0" w:color="auto"/>
            <w:bottom w:val="none" w:sz="0" w:space="0" w:color="auto"/>
            <w:right w:val="none" w:sz="0" w:space="0" w:color="auto"/>
          </w:divBdr>
        </w:div>
        <w:div w:id="272638536">
          <w:marLeft w:val="0"/>
          <w:marRight w:val="0"/>
          <w:marTop w:val="0"/>
          <w:marBottom w:val="0"/>
          <w:divBdr>
            <w:top w:val="none" w:sz="0" w:space="0" w:color="auto"/>
            <w:left w:val="none" w:sz="0" w:space="0" w:color="auto"/>
            <w:bottom w:val="none" w:sz="0" w:space="0" w:color="auto"/>
            <w:right w:val="none" w:sz="0" w:space="0" w:color="auto"/>
          </w:divBdr>
        </w:div>
        <w:div w:id="1174490978">
          <w:marLeft w:val="0"/>
          <w:marRight w:val="0"/>
          <w:marTop w:val="0"/>
          <w:marBottom w:val="0"/>
          <w:divBdr>
            <w:top w:val="none" w:sz="0" w:space="0" w:color="auto"/>
            <w:left w:val="none" w:sz="0" w:space="0" w:color="auto"/>
            <w:bottom w:val="none" w:sz="0" w:space="0" w:color="auto"/>
            <w:right w:val="none" w:sz="0" w:space="0" w:color="auto"/>
          </w:divBdr>
        </w:div>
        <w:div w:id="1990744855">
          <w:marLeft w:val="0"/>
          <w:marRight w:val="0"/>
          <w:marTop w:val="0"/>
          <w:marBottom w:val="0"/>
          <w:divBdr>
            <w:top w:val="none" w:sz="0" w:space="0" w:color="auto"/>
            <w:left w:val="none" w:sz="0" w:space="0" w:color="auto"/>
            <w:bottom w:val="none" w:sz="0" w:space="0" w:color="auto"/>
            <w:right w:val="none" w:sz="0" w:space="0" w:color="auto"/>
          </w:divBdr>
        </w:div>
      </w:divsChild>
    </w:div>
    <w:div w:id="880480182">
      <w:marLeft w:val="0"/>
      <w:marRight w:val="0"/>
      <w:marTop w:val="0"/>
      <w:marBottom w:val="0"/>
      <w:divBdr>
        <w:top w:val="none" w:sz="0" w:space="0" w:color="auto"/>
        <w:left w:val="none" w:sz="0" w:space="0" w:color="auto"/>
        <w:bottom w:val="none" w:sz="0" w:space="0" w:color="auto"/>
        <w:right w:val="none" w:sz="0" w:space="0" w:color="auto"/>
      </w:divBdr>
    </w:div>
    <w:div w:id="881400399">
      <w:marLeft w:val="0"/>
      <w:marRight w:val="0"/>
      <w:marTop w:val="0"/>
      <w:marBottom w:val="0"/>
      <w:divBdr>
        <w:top w:val="none" w:sz="0" w:space="0" w:color="auto"/>
        <w:left w:val="none" w:sz="0" w:space="0" w:color="auto"/>
        <w:bottom w:val="none" w:sz="0" w:space="0" w:color="auto"/>
        <w:right w:val="none" w:sz="0" w:space="0" w:color="auto"/>
      </w:divBdr>
    </w:div>
    <w:div w:id="883641496">
      <w:marLeft w:val="0"/>
      <w:marRight w:val="0"/>
      <w:marTop w:val="0"/>
      <w:marBottom w:val="0"/>
      <w:divBdr>
        <w:top w:val="none" w:sz="0" w:space="0" w:color="auto"/>
        <w:left w:val="none" w:sz="0" w:space="0" w:color="auto"/>
        <w:bottom w:val="none" w:sz="0" w:space="0" w:color="auto"/>
        <w:right w:val="none" w:sz="0" w:space="0" w:color="auto"/>
      </w:divBdr>
    </w:div>
    <w:div w:id="898856581">
      <w:marLeft w:val="0"/>
      <w:marRight w:val="0"/>
      <w:marTop w:val="0"/>
      <w:marBottom w:val="0"/>
      <w:divBdr>
        <w:top w:val="none" w:sz="0" w:space="0" w:color="auto"/>
        <w:left w:val="none" w:sz="0" w:space="0" w:color="auto"/>
        <w:bottom w:val="none" w:sz="0" w:space="0" w:color="auto"/>
        <w:right w:val="none" w:sz="0" w:space="0" w:color="auto"/>
      </w:divBdr>
    </w:div>
    <w:div w:id="907181728">
      <w:marLeft w:val="0"/>
      <w:marRight w:val="0"/>
      <w:marTop w:val="0"/>
      <w:marBottom w:val="0"/>
      <w:divBdr>
        <w:top w:val="none" w:sz="0" w:space="0" w:color="auto"/>
        <w:left w:val="none" w:sz="0" w:space="0" w:color="auto"/>
        <w:bottom w:val="none" w:sz="0" w:space="0" w:color="auto"/>
        <w:right w:val="none" w:sz="0" w:space="0" w:color="auto"/>
      </w:divBdr>
    </w:div>
    <w:div w:id="907761202">
      <w:marLeft w:val="0"/>
      <w:marRight w:val="0"/>
      <w:marTop w:val="0"/>
      <w:marBottom w:val="0"/>
      <w:divBdr>
        <w:top w:val="none" w:sz="0" w:space="0" w:color="auto"/>
        <w:left w:val="none" w:sz="0" w:space="0" w:color="auto"/>
        <w:bottom w:val="none" w:sz="0" w:space="0" w:color="auto"/>
        <w:right w:val="none" w:sz="0" w:space="0" w:color="auto"/>
      </w:divBdr>
    </w:div>
    <w:div w:id="916666838">
      <w:marLeft w:val="0"/>
      <w:marRight w:val="0"/>
      <w:marTop w:val="0"/>
      <w:marBottom w:val="0"/>
      <w:divBdr>
        <w:top w:val="none" w:sz="0" w:space="0" w:color="auto"/>
        <w:left w:val="none" w:sz="0" w:space="0" w:color="auto"/>
        <w:bottom w:val="none" w:sz="0" w:space="0" w:color="auto"/>
        <w:right w:val="none" w:sz="0" w:space="0" w:color="auto"/>
      </w:divBdr>
    </w:div>
    <w:div w:id="921764172">
      <w:marLeft w:val="0"/>
      <w:marRight w:val="0"/>
      <w:marTop w:val="0"/>
      <w:marBottom w:val="0"/>
      <w:divBdr>
        <w:top w:val="none" w:sz="0" w:space="0" w:color="auto"/>
        <w:left w:val="none" w:sz="0" w:space="0" w:color="auto"/>
        <w:bottom w:val="none" w:sz="0" w:space="0" w:color="auto"/>
        <w:right w:val="none" w:sz="0" w:space="0" w:color="auto"/>
      </w:divBdr>
    </w:div>
    <w:div w:id="922567701">
      <w:marLeft w:val="0"/>
      <w:marRight w:val="0"/>
      <w:marTop w:val="0"/>
      <w:marBottom w:val="0"/>
      <w:divBdr>
        <w:top w:val="none" w:sz="0" w:space="0" w:color="auto"/>
        <w:left w:val="none" w:sz="0" w:space="0" w:color="auto"/>
        <w:bottom w:val="none" w:sz="0" w:space="0" w:color="auto"/>
        <w:right w:val="none" w:sz="0" w:space="0" w:color="auto"/>
      </w:divBdr>
    </w:div>
    <w:div w:id="930238366">
      <w:marLeft w:val="0"/>
      <w:marRight w:val="0"/>
      <w:marTop w:val="0"/>
      <w:marBottom w:val="0"/>
      <w:divBdr>
        <w:top w:val="none" w:sz="0" w:space="0" w:color="auto"/>
        <w:left w:val="none" w:sz="0" w:space="0" w:color="auto"/>
        <w:bottom w:val="none" w:sz="0" w:space="0" w:color="auto"/>
        <w:right w:val="none" w:sz="0" w:space="0" w:color="auto"/>
      </w:divBdr>
      <w:divsChild>
        <w:div w:id="2049836305">
          <w:marLeft w:val="0"/>
          <w:marRight w:val="0"/>
          <w:marTop w:val="0"/>
          <w:marBottom w:val="0"/>
          <w:divBdr>
            <w:top w:val="none" w:sz="0" w:space="0" w:color="auto"/>
            <w:left w:val="none" w:sz="0" w:space="0" w:color="auto"/>
            <w:bottom w:val="none" w:sz="0" w:space="0" w:color="auto"/>
            <w:right w:val="none" w:sz="0" w:space="0" w:color="auto"/>
          </w:divBdr>
        </w:div>
        <w:div w:id="1551264571">
          <w:marLeft w:val="0"/>
          <w:marRight w:val="0"/>
          <w:marTop w:val="0"/>
          <w:marBottom w:val="0"/>
          <w:divBdr>
            <w:top w:val="none" w:sz="0" w:space="0" w:color="auto"/>
            <w:left w:val="none" w:sz="0" w:space="0" w:color="auto"/>
            <w:bottom w:val="none" w:sz="0" w:space="0" w:color="auto"/>
            <w:right w:val="none" w:sz="0" w:space="0" w:color="auto"/>
          </w:divBdr>
        </w:div>
        <w:div w:id="1263419236">
          <w:marLeft w:val="0"/>
          <w:marRight w:val="0"/>
          <w:marTop w:val="0"/>
          <w:marBottom w:val="0"/>
          <w:divBdr>
            <w:top w:val="none" w:sz="0" w:space="0" w:color="auto"/>
            <w:left w:val="none" w:sz="0" w:space="0" w:color="auto"/>
            <w:bottom w:val="none" w:sz="0" w:space="0" w:color="auto"/>
            <w:right w:val="none" w:sz="0" w:space="0" w:color="auto"/>
          </w:divBdr>
        </w:div>
        <w:div w:id="1894195928">
          <w:marLeft w:val="0"/>
          <w:marRight w:val="0"/>
          <w:marTop w:val="0"/>
          <w:marBottom w:val="0"/>
          <w:divBdr>
            <w:top w:val="none" w:sz="0" w:space="0" w:color="auto"/>
            <w:left w:val="none" w:sz="0" w:space="0" w:color="auto"/>
            <w:bottom w:val="none" w:sz="0" w:space="0" w:color="auto"/>
            <w:right w:val="none" w:sz="0" w:space="0" w:color="auto"/>
          </w:divBdr>
        </w:div>
        <w:div w:id="1014259316">
          <w:marLeft w:val="0"/>
          <w:marRight w:val="0"/>
          <w:marTop w:val="0"/>
          <w:marBottom w:val="0"/>
          <w:divBdr>
            <w:top w:val="none" w:sz="0" w:space="0" w:color="auto"/>
            <w:left w:val="none" w:sz="0" w:space="0" w:color="auto"/>
            <w:bottom w:val="none" w:sz="0" w:space="0" w:color="auto"/>
            <w:right w:val="none" w:sz="0" w:space="0" w:color="auto"/>
          </w:divBdr>
        </w:div>
        <w:div w:id="853376464">
          <w:marLeft w:val="0"/>
          <w:marRight w:val="0"/>
          <w:marTop w:val="0"/>
          <w:marBottom w:val="0"/>
          <w:divBdr>
            <w:top w:val="none" w:sz="0" w:space="0" w:color="auto"/>
            <w:left w:val="none" w:sz="0" w:space="0" w:color="auto"/>
            <w:bottom w:val="none" w:sz="0" w:space="0" w:color="auto"/>
            <w:right w:val="none" w:sz="0" w:space="0" w:color="auto"/>
          </w:divBdr>
        </w:div>
        <w:div w:id="945842924">
          <w:marLeft w:val="0"/>
          <w:marRight w:val="0"/>
          <w:marTop w:val="0"/>
          <w:marBottom w:val="0"/>
          <w:divBdr>
            <w:top w:val="none" w:sz="0" w:space="0" w:color="auto"/>
            <w:left w:val="none" w:sz="0" w:space="0" w:color="auto"/>
            <w:bottom w:val="none" w:sz="0" w:space="0" w:color="auto"/>
            <w:right w:val="none" w:sz="0" w:space="0" w:color="auto"/>
          </w:divBdr>
        </w:div>
        <w:div w:id="241373400">
          <w:marLeft w:val="0"/>
          <w:marRight w:val="0"/>
          <w:marTop w:val="0"/>
          <w:marBottom w:val="0"/>
          <w:divBdr>
            <w:top w:val="none" w:sz="0" w:space="0" w:color="auto"/>
            <w:left w:val="none" w:sz="0" w:space="0" w:color="auto"/>
            <w:bottom w:val="none" w:sz="0" w:space="0" w:color="auto"/>
            <w:right w:val="none" w:sz="0" w:space="0" w:color="auto"/>
          </w:divBdr>
        </w:div>
        <w:div w:id="912399664">
          <w:marLeft w:val="0"/>
          <w:marRight w:val="0"/>
          <w:marTop w:val="0"/>
          <w:marBottom w:val="0"/>
          <w:divBdr>
            <w:top w:val="none" w:sz="0" w:space="0" w:color="auto"/>
            <w:left w:val="none" w:sz="0" w:space="0" w:color="auto"/>
            <w:bottom w:val="none" w:sz="0" w:space="0" w:color="auto"/>
            <w:right w:val="none" w:sz="0" w:space="0" w:color="auto"/>
          </w:divBdr>
        </w:div>
        <w:div w:id="1450509413">
          <w:marLeft w:val="0"/>
          <w:marRight w:val="0"/>
          <w:marTop w:val="0"/>
          <w:marBottom w:val="0"/>
          <w:divBdr>
            <w:top w:val="none" w:sz="0" w:space="0" w:color="auto"/>
            <w:left w:val="none" w:sz="0" w:space="0" w:color="auto"/>
            <w:bottom w:val="none" w:sz="0" w:space="0" w:color="auto"/>
            <w:right w:val="none" w:sz="0" w:space="0" w:color="auto"/>
          </w:divBdr>
        </w:div>
        <w:div w:id="753163244">
          <w:marLeft w:val="0"/>
          <w:marRight w:val="0"/>
          <w:marTop w:val="0"/>
          <w:marBottom w:val="0"/>
          <w:divBdr>
            <w:top w:val="none" w:sz="0" w:space="0" w:color="auto"/>
            <w:left w:val="none" w:sz="0" w:space="0" w:color="auto"/>
            <w:bottom w:val="none" w:sz="0" w:space="0" w:color="auto"/>
            <w:right w:val="none" w:sz="0" w:space="0" w:color="auto"/>
          </w:divBdr>
        </w:div>
        <w:div w:id="2118674380">
          <w:marLeft w:val="0"/>
          <w:marRight w:val="0"/>
          <w:marTop w:val="0"/>
          <w:marBottom w:val="0"/>
          <w:divBdr>
            <w:top w:val="none" w:sz="0" w:space="0" w:color="auto"/>
            <w:left w:val="none" w:sz="0" w:space="0" w:color="auto"/>
            <w:bottom w:val="none" w:sz="0" w:space="0" w:color="auto"/>
            <w:right w:val="none" w:sz="0" w:space="0" w:color="auto"/>
          </w:divBdr>
        </w:div>
        <w:div w:id="796877387">
          <w:marLeft w:val="0"/>
          <w:marRight w:val="0"/>
          <w:marTop w:val="0"/>
          <w:marBottom w:val="0"/>
          <w:divBdr>
            <w:top w:val="none" w:sz="0" w:space="0" w:color="auto"/>
            <w:left w:val="none" w:sz="0" w:space="0" w:color="auto"/>
            <w:bottom w:val="none" w:sz="0" w:space="0" w:color="auto"/>
            <w:right w:val="none" w:sz="0" w:space="0" w:color="auto"/>
          </w:divBdr>
        </w:div>
        <w:div w:id="112789073">
          <w:marLeft w:val="0"/>
          <w:marRight w:val="0"/>
          <w:marTop w:val="0"/>
          <w:marBottom w:val="0"/>
          <w:divBdr>
            <w:top w:val="none" w:sz="0" w:space="0" w:color="auto"/>
            <w:left w:val="none" w:sz="0" w:space="0" w:color="auto"/>
            <w:bottom w:val="none" w:sz="0" w:space="0" w:color="auto"/>
            <w:right w:val="none" w:sz="0" w:space="0" w:color="auto"/>
          </w:divBdr>
        </w:div>
        <w:div w:id="1788163287">
          <w:marLeft w:val="0"/>
          <w:marRight w:val="0"/>
          <w:marTop w:val="0"/>
          <w:marBottom w:val="0"/>
          <w:divBdr>
            <w:top w:val="none" w:sz="0" w:space="0" w:color="auto"/>
            <w:left w:val="none" w:sz="0" w:space="0" w:color="auto"/>
            <w:bottom w:val="none" w:sz="0" w:space="0" w:color="auto"/>
            <w:right w:val="none" w:sz="0" w:space="0" w:color="auto"/>
          </w:divBdr>
        </w:div>
        <w:div w:id="1038899742">
          <w:marLeft w:val="0"/>
          <w:marRight w:val="0"/>
          <w:marTop w:val="0"/>
          <w:marBottom w:val="0"/>
          <w:divBdr>
            <w:top w:val="none" w:sz="0" w:space="0" w:color="auto"/>
            <w:left w:val="none" w:sz="0" w:space="0" w:color="auto"/>
            <w:bottom w:val="none" w:sz="0" w:space="0" w:color="auto"/>
            <w:right w:val="none" w:sz="0" w:space="0" w:color="auto"/>
          </w:divBdr>
        </w:div>
        <w:div w:id="1212767431">
          <w:marLeft w:val="0"/>
          <w:marRight w:val="0"/>
          <w:marTop w:val="0"/>
          <w:marBottom w:val="0"/>
          <w:divBdr>
            <w:top w:val="none" w:sz="0" w:space="0" w:color="auto"/>
            <w:left w:val="none" w:sz="0" w:space="0" w:color="auto"/>
            <w:bottom w:val="none" w:sz="0" w:space="0" w:color="auto"/>
            <w:right w:val="none" w:sz="0" w:space="0" w:color="auto"/>
          </w:divBdr>
        </w:div>
        <w:div w:id="1333219248">
          <w:marLeft w:val="0"/>
          <w:marRight w:val="0"/>
          <w:marTop w:val="0"/>
          <w:marBottom w:val="0"/>
          <w:divBdr>
            <w:top w:val="none" w:sz="0" w:space="0" w:color="auto"/>
            <w:left w:val="none" w:sz="0" w:space="0" w:color="auto"/>
            <w:bottom w:val="none" w:sz="0" w:space="0" w:color="auto"/>
            <w:right w:val="none" w:sz="0" w:space="0" w:color="auto"/>
          </w:divBdr>
        </w:div>
        <w:div w:id="1033503975">
          <w:marLeft w:val="0"/>
          <w:marRight w:val="0"/>
          <w:marTop w:val="0"/>
          <w:marBottom w:val="0"/>
          <w:divBdr>
            <w:top w:val="none" w:sz="0" w:space="0" w:color="auto"/>
            <w:left w:val="none" w:sz="0" w:space="0" w:color="auto"/>
            <w:bottom w:val="none" w:sz="0" w:space="0" w:color="auto"/>
            <w:right w:val="none" w:sz="0" w:space="0" w:color="auto"/>
          </w:divBdr>
        </w:div>
        <w:div w:id="297034962">
          <w:marLeft w:val="0"/>
          <w:marRight w:val="0"/>
          <w:marTop w:val="0"/>
          <w:marBottom w:val="0"/>
          <w:divBdr>
            <w:top w:val="none" w:sz="0" w:space="0" w:color="auto"/>
            <w:left w:val="none" w:sz="0" w:space="0" w:color="auto"/>
            <w:bottom w:val="none" w:sz="0" w:space="0" w:color="auto"/>
            <w:right w:val="none" w:sz="0" w:space="0" w:color="auto"/>
          </w:divBdr>
        </w:div>
        <w:div w:id="48580888">
          <w:marLeft w:val="0"/>
          <w:marRight w:val="0"/>
          <w:marTop w:val="0"/>
          <w:marBottom w:val="0"/>
          <w:divBdr>
            <w:top w:val="none" w:sz="0" w:space="0" w:color="auto"/>
            <w:left w:val="none" w:sz="0" w:space="0" w:color="auto"/>
            <w:bottom w:val="none" w:sz="0" w:space="0" w:color="auto"/>
            <w:right w:val="none" w:sz="0" w:space="0" w:color="auto"/>
          </w:divBdr>
        </w:div>
        <w:div w:id="871266222">
          <w:marLeft w:val="0"/>
          <w:marRight w:val="0"/>
          <w:marTop w:val="0"/>
          <w:marBottom w:val="0"/>
          <w:divBdr>
            <w:top w:val="none" w:sz="0" w:space="0" w:color="auto"/>
            <w:left w:val="none" w:sz="0" w:space="0" w:color="auto"/>
            <w:bottom w:val="none" w:sz="0" w:space="0" w:color="auto"/>
            <w:right w:val="none" w:sz="0" w:space="0" w:color="auto"/>
          </w:divBdr>
        </w:div>
        <w:div w:id="1778021501">
          <w:marLeft w:val="0"/>
          <w:marRight w:val="0"/>
          <w:marTop w:val="0"/>
          <w:marBottom w:val="0"/>
          <w:divBdr>
            <w:top w:val="none" w:sz="0" w:space="0" w:color="auto"/>
            <w:left w:val="none" w:sz="0" w:space="0" w:color="auto"/>
            <w:bottom w:val="none" w:sz="0" w:space="0" w:color="auto"/>
            <w:right w:val="none" w:sz="0" w:space="0" w:color="auto"/>
          </w:divBdr>
        </w:div>
        <w:div w:id="299069138">
          <w:marLeft w:val="0"/>
          <w:marRight w:val="0"/>
          <w:marTop w:val="0"/>
          <w:marBottom w:val="0"/>
          <w:divBdr>
            <w:top w:val="none" w:sz="0" w:space="0" w:color="auto"/>
            <w:left w:val="none" w:sz="0" w:space="0" w:color="auto"/>
            <w:bottom w:val="none" w:sz="0" w:space="0" w:color="auto"/>
            <w:right w:val="none" w:sz="0" w:space="0" w:color="auto"/>
          </w:divBdr>
        </w:div>
        <w:div w:id="282347851">
          <w:marLeft w:val="0"/>
          <w:marRight w:val="0"/>
          <w:marTop w:val="0"/>
          <w:marBottom w:val="0"/>
          <w:divBdr>
            <w:top w:val="none" w:sz="0" w:space="0" w:color="auto"/>
            <w:left w:val="none" w:sz="0" w:space="0" w:color="auto"/>
            <w:bottom w:val="none" w:sz="0" w:space="0" w:color="auto"/>
            <w:right w:val="none" w:sz="0" w:space="0" w:color="auto"/>
          </w:divBdr>
        </w:div>
        <w:div w:id="1803646237">
          <w:marLeft w:val="0"/>
          <w:marRight w:val="0"/>
          <w:marTop w:val="0"/>
          <w:marBottom w:val="0"/>
          <w:divBdr>
            <w:top w:val="none" w:sz="0" w:space="0" w:color="auto"/>
            <w:left w:val="none" w:sz="0" w:space="0" w:color="auto"/>
            <w:bottom w:val="none" w:sz="0" w:space="0" w:color="auto"/>
            <w:right w:val="none" w:sz="0" w:space="0" w:color="auto"/>
          </w:divBdr>
        </w:div>
        <w:div w:id="178082316">
          <w:marLeft w:val="0"/>
          <w:marRight w:val="0"/>
          <w:marTop w:val="0"/>
          <w:marBottom w:val="0"/>
          <w:divBdr>
            <w:top w:val="none" w:sz="0" w:space="0" w:color="auto"/>
            <w:left w:val="none" w:sz="0" w:space="0" w:color="auto"/>
            <w:bottom w:val="none" w:sz="0" w:space="0" w:color="auto"/>
            <w:right w:val="none" w:sz="0" w:space="0" w:color="auto"/>
          </w:divBdr>
        </w:div>
        <w:div w:id="730806289">
          <w:marLeft w:val="0"/>
          <w:marRight w:val="0"/>
          <w:marTop w:val="0"/>
          <w:marBottom w:val="0"/>
          <w:divBdr>
            <w:top w:val="none" w:sz="0" w:space="0" w:color="auto"/>
            <w:left w:val="none" w:sz="0" w:space="0" w:color="auto"/>
            <w:bottom w:val="none" w:sz="0" w:space="0" w:color="auto"/>
            <w:right w:val="none" w:sz="0" w:space="0" w:color="auto"/>
          </w:divBdr>
        </w:div>
        <w:div w:id="183911248">
          <w:marLeft w:val="0"/>
          <w:marRight w:val="0"/>
          <w:marTop w:val="0"/>
          <w:marBottom w:val="0"/>
          <w:divBdr>
            <w:top w:val="none" w:sz="0" w:space="0" w:color="auto"/>
            <w:left w:val="none" w:sz="0" w:space="0" w:color="auto"/>
            <w:bottom w:val="none" w:sz="0" w:space="0" w:color="auto"/>
            <w:right w:val="none" w:sz="0" w:space="0" w:color="auto"/>
          </w:divBdr>
        </w:div>
        <w:div w:id="43674259">
          <w:marLeft w:val="0"/>
          <w:marRight w:val="0"/>
          <w:marTop w:val="0"/>
          <w:marBottom w:val="0"/>
          <w:divBdr>
            <w:top w:val="none" w:sz="0" w:space="0" w:color="auto"/>
            <w:left w:val="none" w:sz="0" w:space="0" w:color="auto"/>
            <w:bottom w:val="none" w:sz="0" w:space="0" w:color="auto"/>
            <w:right w:val="none" w:sz="0" w:space="0" w:color="auto"/>
          </w:divBdr>
        </w:div>
        <w:div w:id="564072397">
          <w:marLeft w:val="0"/>
          <w:marRight w:val="0"/>
          <w:marTop w:val="0"/>
          <w:marBottom w:val="0"/>
          <w:divBdr>
            <w:top w:val="none" w:sz="0" w:space="0" w:color="auto"/>
            <w:left w:val="none" w:sz="0" w:space="0" w:color="auto"/>
            <w:bottom w:val="none" w:sz="0" w:space="0" w:color="auto"/>
            <w:right w:val="none" w:sz="0" w:space="0" w:color="auto"/>
          </w:divBdr>
        </w:div>
        <w:div w:id="896934979">
          <w:marLeft w:val="0"/>
          <w:marRight w:val="0"/>
          <w:marTop w:val="0"/>
          <w:marBottom w:val="0"/>
          <w:divBdr>
            <w:top w:val="none" w:sz="0" w:space="0" w:color="auto"/>
            <w:left w:val="none" w:sz="0" w:space="0" w:color="auto"/>
            <w:bottom w:val="none" w:sz="0" w:space="0" w:color="auto"/>
            <w:right w:val="none" w:sz="0" w:space="0" w:color="auto"/>
          </w:divBdr>
        </w:div>
        <w:div w:id="718433722">
          <w:marLeft w:val="0"/>
          <w:marRight w:val="0"/>
          <w:marTop w:val="0"/>
          <w:marBottom w:val="0"/>
          <w:divBdr>
            <w:top w:val="none" w:sz="0" w:space="0" w:color="auto"/>
            <w:left w:val="none" w:sz="0" w:space="0" w:color="auto"/>
            <w:bottom w:val="none" w:sz="0" w:space="0" w:color="auto"/>
            <w:right w:val="none" w:sz="0" w:space="0" w:color="auto"/>
          </w:divBdr>
        </w:div>
        <w:div w:id="476000717">
          <w:marLeft w:val="0"/>
          <w:marRight w:val="0"/>
          <w:marTop w:val="0"/>
          <w:marBottom w:val="0"/>
          <w:divBdr>
            <w:top w:val="none" w:sz="0" w:space="0" w:color="auto"/>
            <w:left w:val="none" w:sz="0" w:space="0" w:color="auto"/>
            <w:bottom w:val="none" w:sz="0" w:space="0" w:color="auto"/>
            <w:right w:val="none" w:sz="0" w:space="0" w:color="auto"/>
          </w:divBdr>
        </w:div>
        <w:div w:id="419134846">
          <w:marLeft w:val="0"/>
          <w:marRight w:val="0"/>
          <w:marTop w:val="0"/>
          <w:marBottom w:val="0"/>
          <w:divBdr>
            <w:top w:val="none" w:sz="0" w:space="0" w:color="auto"/>
            <w:left w:val="none" w:sz="0" w:space="0" w:color="auto"/>
            <w:bottom w:val="none" w:sz="0" w:space="0" w:color="auto"/>
            <w:right w:val="none" w:sz="0" w:space="0" w:color="auto"/>
          </w:divBdr>
        </w:div>
        <w:div w:id="2054692499">
          <w:marLeft w:val="0"/>
          <w:marRight w:val="0"/>
          <w:marTop w:val="0"/>
          <w:marBottom w:val="0"/>
          <w:divBdr>
            <w:top w:val="none" w:sz="0" w:space="0" w:color="auto"/>
            <w:left w:val="none" w:sz="0" w:space="0" w:color="auto"/>
            <w:bottom w:val="none" w:sz="0" w:space="0" w:color="auto"/>
            <w:right w:val="none" w:sz="0" w:space="0" w:color="auto"/>
          </w:divBdr>
        </w:div>
        <w:div w:id="2080904855">
          <w:marLeft w:val="0"/>
          <w:marRight w:val="0"/>
          <w:marTop w:val="0"/>
          <w:marBottom w:val="0"/>
          <w:divBdr>
            <w:top w:val="none" w:sz="0" w:space="0" w:color="auto"/>
            <w:left w:val="none" w:sz="0" w:space="0" w:color="auto"/>
            <w:bottom w:val="none" w:sz="0" w:space="0" w:color="auto"/>
            <w:right w:val="none" w:sz="0" w:space="0" w:color="auto"/>
          </w:divBdr>
        </w:div>
        <w:div w:id="681904075">
          <w:marLeft w:val="0"/>
          <w:marRight w:val="0"/>
          <w:marTop w:val="0"/>
          <w:marBottom w:val="0"/>
          <w:divBdr>
            <w:top w:val="none" w:sz="0" w:space="0" w:color="auto"/>
            <w:left w:val="none" w:sz="0" w:space="0" w:color="auto"/>
            <w:bottom w:val="none" w:sz="0" w:space="0" w:color="auto"/>
            <w:right w:val="none" w:sz="0" w:space="0" w:color="auto"/>
          </w:divBdr>
        </w:div>
        <w:div w:id="2034527069">
          <w:marLeft w:val="0"/>
          <w:marRight w:val="0"/>
          <w:marTop w:val="0"/>
          <w:marBottom w:val="0"/>
          <w:divBdr>
            <w:top w:val="none" w:sz="0" w:space="0" w:color="auto"/>
            <w:left w:val="none" w:sz="0" w:space="0" w:color="auto"/>
            <w:bottom w:val="none" w:sz="0" w:space="0" w:color="auto"/>
            <w:right w:val="none" w:sz="0" w:space="0" w:color="auto"/>
          </w:divBdr>
        </w:div>
        <w:div w:id="1902011457">
          <w:marLeft w:val="0"/>
          <w:marRight w:val="0"/>
          <w:marTop w:val="0"/>
          <w:marBottom w:val="0"/>
          <w:divBdr>
            <w:top w:val="none" w:sz="0" w:space="0" w:color="auto"/>
            <w:left w:val="none" w:sz="0" w:space="0" w:color="auto"/>
            <w:bottom w:val="none" w:sz="0" w:space="0" w:color="auto"/>
            <w:right w:val="none" w:sz="0" w:space="0" w:color="auto"/>
          </w:divBdr>
        </w:div>
        <w:div w:id="866453558">
          <w:marLeft w:val="0"/>
          <w:marRight w:val="0"/>
          <w:marTop w:val="0"/>
          <w:marBottom w:val="0"/>
          <w:divBdr>
            <w:top w:val="none" w:sz="0" w:space="0" w:color="auto"/>
            <w:left w:val="none" w:sz="0" w:space="0" w:color="auto"/>
            <w:bottom w:val="none" w:sz="0" w:space="0" w:color="auto"/>
            <w:right w:val="none" w:sz="0" w:space="0" w:color="auto"/>
          </w:divBdr>
        </w:div>
        <w:div w:id="2124954958">
          <w:marLeft w:val="0"/>
          <w:marRight w:val="0"/>
          <w:marTop w:val="0"/>
          <w:marBottom w:val="0"/>
          <w:divBdr>
            <w:top w:val="none" w:sz="0" w:space="0" w:color="auto"/>
            <w:left w:val="none" w:sz="0" w:space="0" w:color="auto"/>
            <w:bottom w:val="none" w:sz="0" w:space="0" w:color="auto"/>
            <w:right w:val="none" w:sz="0" w:space="0" w:color="auto"/>
          </w:divBdr>
        </w:div>
        <w:div w:id="30812532">
          <w:marLeft w:val="0"/>
          <w:marRight w:val="0"/>
          <w:marTop w:val="0"/>
          <w:marBottom w:val="0"/>
          <w:divBdr>
            <w:top w:val="none" w:sz="0" w:space="0" w:color="auto"/>
            <w:left w:val="none" w:sz="0" w:space="0" w:color="auto"/>
            <w:bottom w:val="none" w:sz="0" w:space="0" w:color="auto"/>
            <w:right w:val="none" w:sz="0" w:space="0" w:color="auto"/>
          </w:divBdr>
        </w:div>
        <w:div w:id="1703050457">
          <w:marLeft w:val="0"/>
          <w:marRight w:val="0"/>
          <w:marTop w:val="0"/>
          <w:marBottom w:val="0"/>
          <w:divBdr>
            <w:top w:val="none" w:sz="0" w:space="0" w:color="auto"/>
            <w:left w:val="none" w:sz="0" w:space="0" w:color="auto"/>
            <w:bottom w:val="none" w:sz="0" w:space="0" w:color="auto"/>
            <w:right w:val="none" w:sz="0" w:space="0" w:color="auto"/>
          </w:divBdr>
        </w:div>
        <w:div w:id="847251282">
          <w:marLeft w:val="0"/>
          <w:marRight w:val="0"/>
          <w:marTop w:val="0"/>
          <w:marBottom w:val="0"/>
          <w:divBdr>
            <w:top w:val="none" w:sz="0" w:space="0" w:color="auto"/>
            <w:left w:val="none" w:sz="0" w:space="0" w:color="auto"/>
            <w:bottom w:val="none" w:sz="0" w:space="0" w:color="auto"/>
            <w:right w:val="none" w:sz="0" w:space="0" w:color="auto"/>
          </w:divBdr>
        </w:div>
        <w:div w:id="1884633827">
          <w:marLeft w:val="0"/>
          <w:marRight w:val="0"/>
          <w:marTop w:val="0"/>
          <w:marBottom w:val="0"/>
          <w:divBdr>
            <w:top w:val="none" w:sz="0" w:space="0" w:color="auto"/>
            <w:left w:val="none" w:sz="0" w:space="0" w:color="auto"/>
            <w:bottom w:val="none" w:sz="0" w:space="0" w:color="auto"/>
            <w:right w:val="none" w:sz="0" w:space="0" w:color="auto"/>
          </w:divBdr>
        </w:div>
        <w:div w:id="489562734">
          <w:marLeft w:val="0"/>
          <w:marRight w:val="0"/>
          <w:marTop w:val="0"/>
          <w:marBottom w:val="0"/>
          <w:divBdr>
            <w:top w:val="none" w:sz="0" w:space="0" w:color="auto"/>
            <w:left w:val="none" w:sz="0" w:space="0" w:color="auto"/>
            <w:bottom w:val="none" w:sz="0" w:space="0" w:color="auto"/>
            <w:right w:val="none" w:sz="0" w:space="0" w:color="auto"/>
          </w:divBdr>
        </w:div>
        <w:div w:id="2050182499">
          <w:marLeft w:val="0"/>
          <w:marRight w:val="0"/>
          <w:marTop w:val="0"/>
          <w:marBottom w:val="0"/>
          <w:divBdr>
            <w:top w:val="none" w:sz="0" w:space="0" w:color="auto"/>
            <w:left w:val="none" w:sz="0" w:space="0" w:color="auto"/>
            <w:bottom w:val="none" w:sz="0" w:space="0" w:color="auto"/>
            <w:right w:val="none" w:sz="0" w:space="0" w:color="auto"/>
          </w:divBdr>
        </w:div>
        <w:div w:id="2023781576">
          <w:marLeft w:val="0"/>
          <w:marRight w:val="0"/>
          <w:marTop w:val="0"/>
          <w:marBottom w:val="0"/>
          <w:divBdr>
            <w:top w:val="none" w:sz="0" w:space="0" w:color="auto"/>
            <w:left w:val="none" w:sz="0" w:space="0" w:color="auto"/>
            <w:bottom w:val="none" w:sz="0" w:space="0" w:color="auto"/>
            <w:right w:val="none" w:sz="0" w:space="0" w:color="auto"/>
          </w:divBdr>
        </w:div>
        <w:div w:id="1364942705">
          <w:marLeft w:val="0"/>
          <w:marRight w:val="0"/>
          <w:marTop w:val="0"/>
          <w:marBottom w:val="0"/>
          <w:divBdr>
            <w:top w:val="none" w:sz="0" w:space="0" w:color="auto"/>
            <w:left w:val="none" w:sz="0" w:space="0" w:color="auto"/>
            <w:bottom w:val="none" w:sz="0" w:space="0" w:color="auto"/>
            <w:right w:val="none" w:sz="0" w:space="0" w:color="auto"/>
          </w:divBdr>
        </w:div>
        <w:div w:id="460147586">
          <w:marLeft w:val="0"/>
          <w:marRight w:val="0"/>
          <w:marTop w:val="0"/>
          <w:marBottom w:val="0"/>
          <w:divBdr>
            <w:top w:val="none" w:sz="0" w:space="0" w:color="auto"/>
            <w:left w:val="none" w:sz="0" w:space="0" w:color="auto"/>
            <w:bottom w:val="none" w:sz="0" w:space="0" w:color="auto"/>
            <w:right w:val="none" w:sz="0" w:space="0" w:color="auto"/>
          </w:divBdr>
        </w:div>
        <w:div w:id="1417508927">
          <w:marLeft w:val="0"/>
          <w:marRight w:val="0"/>
          <w:marTop w:val="0"/>
          <w:marBottom w:val="0"/>
          <w:divBdr>
            <w:top w:val="none" w:sz="0" w:space="0" w:color="auto"/>
            <w:left w:val="none" w:sz="0" w:space="0" w:color="auto"/>
            <w:bottom w:val="none" w:sz="0" w:space="0" w:color="auto"/>
            <w:right w:val="none" w:sz="0" w:space="0" w:color="auto"/>
          </w:divBdr>
        </w:div>
        <w:div w:id="1116952259">
          <w:marLeft w:val="0"/>
          <w:marRight w:val="0"/>
          <w:marTop w:val="0"/>
          <w:marBottom w:val="0"/>
          <w:divBdr>
            <w:top w:val="none" w:sz="0" w:space="0" w:color="auto"/>
            <w:left w:val="none" w:sz="0" w:space="0" w:color="auto"/>
            <w:bottom w:val="none" w:sz="0" w:space="0" w:color="auto"/>
            <w:right w:val="none" w:sz="0" w:space="0" w:color="auto"/>
          </w:divBdr>
        </w:div>
        <w:div w:id="707996487">
          <w:marLeft w:val="0"/>
          <w:marRight w:val="0"/>
          <w:marTop w:val="0"/>
          <w:marBottom w:val="0"/>
          <w:divBdr>
            <w:top w:val="none" w:sz="0" w:space="0" w:color="auto"/>
            <w:left w:val="none" w:sz="0" w:space="0" w:color="auto"/>
            <w:bottom w:val="none" w:sz="0" w:space="0" w:color="auto"/>
            <w:right w:val="none" w:sz="0" w:space="0" w:color="auto"/>
          </w:divBdr>
        </w:div>
        <w:div w:id="1569875624">
          <w:marLeft w:val="0"/>
          <w:marRight w:val="0"/>
          <w:marTop w:val="0"/>
          <w:marBottom w:val="0"/>
          <w:divBdr>
            <w:top w:val="none" w:sz="0" w:space="0" w:color="auto"/>
            <w:left w:val="none" w:sz="0" w:space="0" w:color="auto"/>
            <w:bottom w:val="none" w:sz="0" w:space="0" w:color="auto"/>
            <w:right w:val="none" w:sz="0" w:space="0" w:color="auto"/>
          </w:divBdr>
        </w:div>
        <w:div w:id="1957254638">
          <w:marLeft w:val="0"/>
          <w:marRight w:val="0"/>
          <w:marTop w:val="0"/>
          <w:marBottom w:val="0"/>
          <w:divBdr>
            <w:top w:val="none" w:sz="0" w:space="0" w:color="auto"/>
            <w:left w:val="none" w:sz="0" w:space="0" w:color="auto"/>
            <w:bottom w:val="none" w:sz="0" w:space="0" w:color="auto"/>
            <w:right w:val="none" w:sz="0" w:space="0" w:color="auto"/>
          </w:divBdr>
        </w:div>
        <w:div w:id="717125566">
          <w:marLeft w:val="0"/>
          <w:marRight w:val="0"/>
          <w:marTop w:val="0"/>
          <w:marBottom w:val="0"/>
          <w:divBdr>
            <w:top w:val="none" w:sz="0" w:space="0" w:color="auto"/>
            <w:left w:val="none" w:sz="0" w:space="0" w:color="auto"/>
            <w:bottom w:val="none" w:sz="0" w:space="0" w:color="auto"/>
            <w:right w:val="none" w:sz="0" w:space="0" w:color="auto"/>
          </w:divBdr>
        </w:div>
        <w:div w:id="1387873144">
          <w:marLeft w:val="0"/>
          <w:marRight w:val="0"/>
          <w:marTop w:val="0"/>
          <w:marBottom w:val="0"/>
          <w:divBdr>
            <w:top w:val="none" w:sz="0" w:space="0" w:color="auto"/>
            <w:left w:val="none" w:sz="0" w:space="0" w:color="auto"/>
            <w:bottom w:val="none" w:sz="0" w:space="0" w:color="auto"/>
            <w:right w:val="none" w:sz="0" w:space="0" w:color="auto"/>
          </w:divBdr>
        </w:div>
        <w:div w:id="1748962921">
          <w:marLeft w:val="0"/>
          <w:marRight w:val="0"/>
          <w:marTop w:val="0"/>
          <w:marBottom w:val="0"/>
          <w:divBdr>
            <w:top w:val="none" w:sz="0" w:space="0" w:color="auto"/>
            <w:left w:val="none" w:sz="0" w:space="0" w:color="auto"/>
            <w:bottom w:val="none" w:sz="0" w:space="0" w:color="auto"/>
            <w:right w:val="none" w:sz="0" w:space="0" w:color="auto"/>
          </w:divBdr>
        </w:div>
        <w:div w:id="1466853481">
          <w:marLeft w:val="0"/>
          <w:marRight w:val="0"/>
          <w:marTop w:val="0"/>
          <w:marBottom w:val="0"/>
          <w:divBdr>
            <w:top w:val="none" w:sz="0" w:space="0" w:color="auto"/>
            <w:left w:val="none" w:sz="0" w:space="0" w:color="auto"/>
            <w:bottom w:val="none" w:sz="0" w:space="0" w:color="auto"/>
            <w:right w:val="none" w:sz="0" w:space="0" w:color="auto"/>
          </w:divBdr>
        </w:div>
        <w:div w:id="707608123">
          <w:marLeft w:val="0"/>
          <w:marRight w:val="0"/>
          <w:marTop w:val="0"/>
          <w:marBottom w:val="0"/>
          <w:divBdr>
            <w:top w:val="none" w:sz="0" w:space="0" w:color="auto"/>
            <w:left w:val="none" w:sz="0" w:space="0" w:color="auto"/>
            <w:bottom w:val="none" w:sz="0" w:space="0" w:color="auto"/>
            <w:right w:val="none" w:sz="0" w:space="0" w:color="auto"/>
          </w:divBdr>
        </w:div>
        <w:div w:id="1955600872">
          <w:marLeft w:val="0"/>
          <w:marRight w:val="0"/>
          <w:marTop w:val="0"/>
          <w:marBottom w:val="0"/>
          <w:divBdr>
            <w:top w:val="none" w:sz="0" w:space="0" w:color="auto"/>
            <w:left w:val="none" w:sz="0" w:space="0" w:color="auto"/>
            <w:bottom w:val="none" w:sz="0" w:space="0" w:color="auto"/>
            <w:right w:val="none" w:sz="0" w:space="0" w:color="auto"/>
          </w:divBdr>
        </w:div>
        <w:div w:id="1767261241">
          <w:marLeft w:val="0"/>
          <w:marRight w:val="0"/>
          <w:marTop w:val="0"/>
          <w:marBottom w:val="0"/>
          <w:divBdr>
            <w:top w:val="none" w:sz="0" w:space="0" w:color="auto"/>
            <w:left w:val="none" w:sz="0" w:space="0" w:color="auto"/>
            <w:bottom w:val="none" w:sz="0" w:space="0" w:color="auto"/>
            <w:right w:val="none" w:sz="0" w:space="0" w:color="auto"/>
          </w:divBdr>
        </w:div>
        <w:div w:id="1382366858">
          <w:marLeft w:val="0"/>
          <w:marRight w:val="0"/>
          <w:marTop w:val="0"/>
          <w:marBottom w:val="0"/>
          <w:divBdr>
            <w:top w:val="none" w:sz="0" w:space="0" w:color="auto"/>
            <w:left w:val="none" w:sz="0" w:space="0" w:color="auto"/>
            <w:bottom w:val="none" w:sz="0" w:space="0" w:color="auto"/>
            <w:right w:val="none" w:sz="0" w:space="0" w:color="auto"/>
          </w:divBdr>
        </w:div>
      </w:divsChild>
    </w:div>
    <w:div w:id="937327038">
      <w:marLeft w:val="0"/>
      <w:marRight w:val="0"/>
      <w:marTop w:val="0"/>
      <w:marBottom w:val="0"/>
      <w:divBdr>
        <w:top w:val="none" w:sz="0" w:space="0" w:color="auto"/>
        <w:left w:val="none" w:sz="0" w:space="0" w:color="auto"/>
        <w:bottom w:val="none" w:sz="0" w:space="0" w:color="auto"/>
        <w:right w:val="none" w:sz="0" w:space="0" w:color="auto"/>
      </w:divBdr>
    </w:div>
    <w:div w:id="943150772">
      <w:marLeft w:val="0"/>
      <w:marRight w:val="0"/>
      <w:marTop w:val="0"/>
      <w:marBottom w:val="0"/>
      <w:divBdr>
        <w:top w:val="none" w:sz="0" w:space="0" w:color="auto"/>
        <w:left w:val="none" w:sz="0" w:space="0" w:color="auto"/>
        <w:bottom w:val="none" w:sz="0" w:space="0" w:color="auto"/>
        <w:right w:val="none" w:sz="0" w:space="0" w:color="auto"/>
      </w:divBdr>
    </w:div>
    <w:div w:id="943809676">
      <w:marLeft w:val="0"/>
      <w:marRight w:val="0"/>
      <w:marTop w:val="0"/>
      <w:marBottom w:val="0"/>
      <w:divBdr>
        <w:top w:val="none" w:sz="0" w:space="0" w:color="auto"/>
        <w:left w:val="none" w:sz="0" w:space="0" w:color="auto"/>
        <w:bottom w:val="none" w:sz="0" w:space="0" w:color="auto"/>
        <w:right w:val="none" w:sz="0" w:space="0" w:color="auto"/>
      </w:divBdr>
    </w:div>
    <w:div w:id="953751077">
      <w:marLeft w:val="0"/>
      <w:marRight w:val="0"/>
      <w:marTop w:val="0"/>
      <w:marBottom w:val="0"/>
      <w:divBdr>
        <w:top w:val="none" w:sz="0" w:space="0" w:color="auto"/>
        <w:left w:val="none" w:sz="0" w:space="0" w:color="auto"/>
        <w:bottom w:val="none" w:sz="0" w:space="0" w:color="auto"/>
        <w:right w:val="none" w:sz="0" w:space="0" w:color="auto"/>
      </w:divBdr>
    </w:div>
    <w:div w:id="965351077">
      <w:marLeft w:val="0"/>
      <w:marRight w:val="0"/>
      <w:marTop w:val="0"/>
      <w:marBottom w:val="0"/>
      <w:divBdr>
        <w:top w:val="none" w:sz="0" w:space="0" w:color="auto"/>
        <w:left w:val="none" w:sz="0" w:space="0" w:color="auto"/>
        <w:bottom w:val="none" w:sz="0" w:space="0" w:color="auto"/>
        <w:right w:val="none" w:sz="0" w:space="0" w:color="auto"/>
      </w:divBdr>
    </w:div>
    <w:div w:id="966161448">
      <w:marLeft w:val="0"/>
      <w:marRight w:val="0"/>
      <w:marTop w:val="0"/>
      <w:marBottom w:val="0"/>
      <w:divBdr>
        <w:top w:val="none" w:sz="0" w:space="0" w:color="auto"/>
        <w:left w:val="none" w:sz="0" w:space="0" w:color="auto"/>
        <w:bottom w:val="none" w:sz="0" w:space="0" w:color="auto"/>
        <w:right w:val="none" w:sz="0" w:space="0" w:color="auto"/>
      </w:divBdr>
    </w:div>
    <w:div w:id="966932895">
      <w:marLeft w:val="0"/>
      <w:marRight w:val="0"/>
      <w:marTop w:val="0"/>
      <w:marBottom w:val="0"/>
      <w:divBdr>
        <w:top w:val="none" w:sz="0" w:space="0" w:color="auto"/>
        <w:left w:val="none" w:sz="0" w:space="0" w:color="auto"/>
        <w:bottom w:val="none" w:sz="0" w:space="0" w:color="auto"/>
        <w:right w:val="none" w:sz="0" w:space="0" w:color="auto"/>
      </w:divBdr>
    </w:div>
    <w:div w:id="971405043">
      <w:marLeft w:val="0"/>
      <w:marRight w:val="0"/>
      <w:marTop w:val="0"/>
      <w:marBottom w:val="0"/>
      <w:divBdr>
        <w:top w:val="none" w:sz="0" w:space="0" w:color="auto"/>
        <w:left w:val="none" w:sz="0" w:space="0" w:color="auto"/>
        <w:bottom w:val="none" w:sz="0" w:space="0" w:color="auto"/>
        <w:right w:val="none" w:sz="0" w:space="0" w:color="auto"/>
      </w:divBdr>
      <w:divsChild>
        <w:div w:id="855004428">
          <w:marLeft w:val="0"/>
          <w:marRight w:val="0"/>
          <w:marTop w:val="0"/>
          <w:marBottom w:val="0"/>
          <w:divBdr>
            <w:top w:val="none" w:sz="0" w:space="0" w:color="auto"/>
            <w:left w:val="none" w:sz="0" w:space="0" w:color="auto"/>
            <w:bottom w:val="none" w:sz="0" w:space="0" w:color="auto"/>
            <w:right w:val="none" w:sz="0" w:space="0" w:color="auto"/>
          </w:divBdr>
        </w:div>
        <w:div w:id="1168716713">
          <w:marLeft w:val="0"/>
          <w:marRight w:val="0"/>
          <w:marTop w:val="0"/>
          <w:marBottom w:val="0"/>
          <w:divBdr>
            <w:top w:val="none" w:sz="0" w:space="0" w:color="auto"/>
            <w:left w:val="none" w:sz="0" w:space="0" w:color="auto"/>
            <w:bottom w:val="none" w:sz="0" w:space="0" w:color="auto"/>
            <w:right w:val="none" w:sz="0" w:space="0" w:color="auto"/>
          </w:divBdr>
        </w:div>
        <w:div w:id="2124380837">
          <w:marLeft w:val="0"/>
          <w:marRight w:val="0"/>
          <w:marTop w:val="0"/>
          <w:marBottom w:val="0"/>
          <w:divBdr>
            <w:top w:val="none" w:sz="0" w:space="0" w:color="auto"/>
            <w:left w:val="none" w:sz="0" w:space="0" w:color="auto"/>
            <w:bottom w:val="none" w:sz="0" w:space="0" w:color="auto"/>
            <w:right w:val="none" w:sz="0" w:space="0" w:color="auto"/>
          </w:divBdr>
        </w:div>
        <w:div w:id="1125856929">
          <w:marLeft w:val="0"/>
          <w:marRight w:val="0"/>
          <w:marTop w:val="0"/>
          <w:marBottom w:val="0"/>
          <w:divBdr>
            <w:top w:val="none" w:sz="0" w:space="0" w:color="auto"/>
            <w:left w:val="none" w:sz="0" w:space="0" w:color="auto"/>
            <w:bottom w:val="none" w:sz="0" w:space="0" w:color="auto"/>
            <w:right w:val="none" w:sz="0" w:space="0" w:color="auto"/>
          </w:divBdr>
        </w:div>
        <w:div w:id="1708599149">
          <w:marLeft w:val="0"/>
          <w:marRight w:val="0"/>
          <w:marTop w:val="0"/>
          <w:marBottom w:val="0"/>
          <w:divBdr>
            <w:top w:val="none" w:sz="0" w:space="0" w:color="auto"/>
            <w:left w:val="none" w:sz="0" w:space="0" w:color="auto"/>
            <w:bottom w:val="none" w:sz="0" w:space="0" w:color="auto"/>
            <w:right w:val="none" w:sz="0" w:space="0" w:color="auto"/>
          </w:divBdr>
        </w:div>
        <w:div w:id="619456261">
          <w:marLeft w:val="0"/>
          <w:marRight w:val="0"/>
          <w:marTop w:val="0"/>
          <w:marBottom w:val="0"/>
          <w:divBdr>
            <w:top w:val="none" w:sz="0" w:space="0" w:color="auto"/>
            <w:left w:val="none" w:sz="0" w:space="0" w:color="auto"/>
            <w:bottom w:val="none" w:sz="0" w:space="0" w:color="auto"/>
            <w:right w:val="none" w:sz="0" w:space="0" w:color="auto"/>
          </w:divBdr>
        </w:div>
        <w:div w:id="127171129">
          <w:marLeft w:val="0"/>
          <w:marRight w:val="0"/>
          <w:marTop w:val="0"/>
          <w:marBottom w:val="0"/>
          <w:divBdr>
            <w:top w:val="none" w:sz="0" w:space="0" w:color="auto"/>
            <w:left w:val="none" w:sz="0" w:space="0" w:color="auto"/>
            <w:bottom w:val="none" w:sz="0" w:space="0" w:color="auto"/>
            <w:right w:val="none" w:sz="0" w:space="0" w:color="auto"/>
          </w:divBdr>
        </w:div>
        <w:div w:id="359816355">
          <w:marLeft w:val="0"/>
          <w:marRight w:val="0"/>
          <w:marTop w:val="0"/>
          <w:marBottom w:val="0"/>
          <w:divBdr>
            <w:top w:val="none" w:sz="0" w:space="0" w:color="auto"/>
            <w:left w:val="none" w:sz="0" w:space="0" w:color="auto"/>
            <w:bottom w:val="none" w:sz="0" w:space="0" w:color="auto"/>
            <w:right w:val="none" w:sz="0" w:space="0" w:color="auto"/>
          </w:divBdr>
        </w:div>
        <w:div w:id="2060859188">
          <w:marLeft w:val="0"/>
          <w:marRight w:val="0"/>
          <w:marTop w:val="0"/>
          <w:marBottom w:val="0"/>
          <w:divBdr>
            <w:top w:val="none" w:sz="0" w:space="0" w:color="auto"/>
            <w:left w:val="none" w:sz="0" w:space="0" w:color="auto"/>
            <w:bottom w:val="none" w:sz="0" w:space="0" w:color="auto"/>
            <w:right w:val="none" w:sz="0" w:space="0" w:color="auto"/>
          </w:divBdr>
        </w:div>
        <w:div w:id="1675112244">
          <w:marLeft w:val="0"/>
          <w:marRight w:val="0"/>
          <w:marTop w:val="0"/>
          <w:marBottom w:val="0"/>
          <w:divBdr>
            <w:top w:val="none" w:sz="0" w:space="0" w:color="auto"/>
            <w:left w:val="none" w:sz="0" w:space="0" w:color="auto"/>
            <w:bottom w:val="none" w:sz="0" w:space="0" w:color="auto"/>
            <w:right w:val="none" w:sz="0" w:space="0" w:color="auto"/>
          </w:divBdr>
        </w:div>
        <w:div w:id="2111467833">
          <w:marLeft w:val="0"/>
          <w:marRight w:val="0"/>
          <w:marTop w:val="0"/>
          <w:marBottom w:val="0"/>
          <w:divBdr>
            <w:top w:val="none" w:sz="0" w:space="0" w:color="auto"/>
            <w:left w:val="none" w:sz="0" w:space="0" w:color="auto"/>
            <w:bottom w:val="none" w:sz="0" w:space="0" w:color="auto"/>
            <w:right w:val="none" w:sz="0" w:space="0" w:color="auto"/>
          </w:divBdr>
        </w:div>
        <w:div w:id="1217350586">
          <w:marLeft w:val="0"/>
          <w:marRight w:val="0"/>
          <w:marTop w:val="0"/>
          <w:marBottom w:val="0"/>
          <w:divBdr>
            <w:top w:val="none" w:sz="0" w:space="0" w:color="auto"/>
            <w:left w:val="none" w:sz="0" w:space="0" w:color="auto"/>
            <w:bottom w:val="none" w:sz="0" w:space="0" w:color="auto"/>
            <w:right w:val="none" w:sz="0" w:space="0" w:color="auto"/>
          </w:divBdr>
        </w:div>
        <w:div w:id="729185206">
          <w:marLeft w:val="0"/>
          <w:marRight w:val="0"/>
          <w:marTop w:val="0"/>
          <w:marBottom w:val="0"/>
          <w:divBdr>
            <w:top w:val="none" w:sz="0" w:space="0" w:color="auto"/>
            <w:left w:val="none" w:sz="0" w:space="0" w:color="auto"/>
            <w:bottom w:val="none" w:sz="0" w:space="0" w:color="auto"/>
            <w:right w:val="none" w:sz="0" w:space="0" w:color="auto"/>
          </w:divBdr>
        </w:div>
        <w:div w:id="673653339">
          <w:marLeft w:val="0"/>
          <w:marRight w:val="0"/>
          <w:marTop w:val="0"/>
          <w:marBottom w:val="0"/>
          <w:divBdr>
            <w:top w:val="none" w:sz="0" w:space="0" w:color="auto"/>
            <w:left w:val="none" w:sz="0" w:space="0" w:color="auto"/>
            <w:bottom w:val="none" w:sz="0" w:space="0" w:color="auto"/>
            <w:right w:val="none" w:sz="0" w:space="0" w:color="auto"/>
          </w:divBdr>
        </w:div>
        <w:div w:id="479003090">
          <w:marLeft w:val="0"/>
          <w:marRight w:val="0"/>
          <w:marTop w:val="0"/>
          <w:marBottom w:val="0"/>
          <w:divBdr>
            <w:top w:val="none" w:sz="0" w:space="0" w:color="auto"/>
            <w:left w:val="none" w:sz="0" w:space="0" w:color="auto"/>
            <w:bottom w:val="none" w:sz="0" w:space="0" w:color="auto"/>
            <w:right w:val="none" w:sz="0" w:space="0" w:color="auto"/>
          </w:divBdr>
        </w:div>
        <w:div w:id="1647778040">
          <w:marLeft w:val="0"/>
          <w:marRight w:val="0"/>
          <w:marTop w:val="0"/>
          <w:marBottom w:val="0"/>
          <w:divBdr>
            <w:top w:val="none" w:sz="0" w:space="0" w:color="auto"/>
            <w:left w:val="none" w:sz="0" w:space="0" w:color="auto"/>
            <w:bottom w:val="none" w:sz="0" w:space="0" w:color="auto"/>
            <w:right w:val="none" w:sz="0" w:space="0" w:color="auto"/>
          </w:divBdr>
        </w:div>
        <w:div w:id="1764955110">
          <w:marLeft w:val="0"/>
          <w:marRight w:val="0"/>
          <w:marTop w:val="0"/>
          <w:marBottom w:val="0"/>
          <w:divBdr>
            <w:top w:val="none" w:sz="0" w:space="0" w:color="auto"/>
            <w:left w:val="none" w:sz="0" w:space="0" w:color="auto"/>
            <w:bottom w:val="none" w:sz="0" w:space="0" w:color="auto"/>
            <w:right w:val="none" w:sz="0" w:space="0" w:color="auto"/>
          </w:divBdr>
        </w:div>
        <w:div w:id="1503466164">
          <w:marLeft w:val="0"/>
          <w:marRight w:val="0"/>
          <w:marTop w:val="0"/>
          <w:marBottom w:val="0"/>
          <w:divBdr>
            <w:top w:val="none" w:sz="0" w:space="0" w:color="auto"/>
            <w:left w:val="none" w:sz="0" w:space="0" w:color="auto"/>
            <w:bottom w:val="none" w:sz="0" w:space="0" w:color="auto"/>
            <w:right w:val="none" w:sz="0" w:space="0" w:color="auto"/>
          </w:divBdr>
        </w:div>
        <w:div w:id="364017133">
          <w:marLeft w:val="0"/>
          <w:marRight w:val="0"/>
          <w:marTop w:val="0"/>
          <w:marBottom w:val="0"/>
          <w:divBdr>
            <w:top w:val="none" w:sz="0" w:space="0" w:color="auto"/>
            <w:left w:val="none" w:sz="0" w:space="0" w:color="auto"/>
            <w:bottom w:val="none" w:sz="0" w:space="0" w:color="auto"/>
            <w:right w:val="none" w:sz="0" w:space="0" w:color="auto"/>
          </w:divBdr>
        </w:div>
        <w:div w:id="1036154555">
          <w:marLeft w:val="0"/>
          <w:marRight w:val="0"/>
          <w:marTop w:val="0"/>
          <w:marBottom w:val="0"/>
          <w:divBdr>
            <w:top w:val="none" w:sz="0" w:space="0" w:color="auto"/>
            <w:left w:val="none" w:sz="0" w:space="0" w:color="auto"/>
            <w:bottom w:val="none" w:sz="0" w:space="0" w:color="auto"/>
            <w:right w:val="none" w:sz="0" w:space="0" w:color="auto"/>
          </w:divBdr>
        </w:div>
        <w:div w:id="60063368">
          <w:marLeft w:val="0"/>
          <w:marRight w:val="0"/>
          <w:marTop w:val="0"/>
          <w:marBottom w:val="0"/>
          <w:divBdr>
            <w:top w:val="none" w:sz="0" w:space="0" w:color="auto"/>
            <w:left w:val="none" w:sz="0" w:space="0" w:color="auto"/>
            <w:bottom w:val="none" w:sz="0" w:space="0" w:color="auto"/>
            <w:right w:val="none" w:sz="0" w:space="0" w:color="auto"/>
          </w:divBdr>
        </w:div>
        <w:div w:id="1492061718">
          <w:marLeft w:val="0"/>
          <w:marRight w:val="0"/>
          <w:marTop w:val="0"/>
          <w:marBottom w:val="0"/>
          <w:divBdr>
            <w:top w:val="none" w:sz="0" w:space="0" w:color="auto"/>
            <w:left w:val="none" w:sz="0" w:space="0" w:color="auto"/>
            <w:bottom w:val="none" w:sz="0" w:space="0" w:color="auto"/>
            <w:right w:val="none" w:sz="0" w:space="0" w:color="auto"/>
          </w:divBdr>
        </w:div>
        <w:div w:id="2073573994">
          <w:marLeft w:val="0"/>
          <w:marRight w:val="0"/>
          <w:marTop w:val="0"/>
          <w:marBottom w:val="0"/>
          <w:divBdr>
            <w:top w:val="none" w:sz="0" w:space="0" w:color="auto"/>
            <w:left w:val="none" w:sz="0" w:space="0" w:color="auto"/>
            <w:bottom w:val="none" w:sz="0" w:space="0" w:color="auto"/>
            <w:right w:val="none" w:sz="0" w:space="0" w:color="auto"/>
          </w:divBdr>
        </w:div>
        <w:div w:id="409694526">
          <w:marLeft w:val="0"/>
          <w:marRight w:val="0"/>
          <w:marTop w:val="0"/>
          <w:marBottom w:val="0"/>
          <w:divBdr>
            <w:top w:val="none" w:sz="0" w:space="0" w:color="auto"/>
            <w:left w:val="none" w:sz="0" w:space="0" w:color="auto"/>
            <w:bottom w:val="none" w:sz="0" w:space="0" w:color="auto"/>
            <w:right w:val="none" w:sz="0" w:space="0" w:color="auto"/>
          </w:divBdr>
        </w:div>
        <w:div w:id="319315212">
          <w:marLeft w:val="0"/>
          <w:marRight w:val="0"/>
          <w:marTop w:val="0"/>
          <w:marBottom w:val="0"/>
          <w:divBdr>
            <w:top w:val="none" w:sz="0" w:space="0" w:color="auto"/>
            <w:left w:val="none" w:sz="0" w:space="0" w:color="auto"/>
            <w:bottom w:val="none" w:sz="0" w:space="0" w:color="auto"/>
            <w:right w:val="none" w:sz="0" w:space="0" w:color="auto"/>
          </w:divBdr>
        </w:div>
        <w:div w:id="821429043">
          <w:marLeft w:val="0"/>
          <w:marRight w:val="0"/>
          <w:marTop w:val="0"/>
          <w:marBottom w:val="0"/>
          <w:divBdr>
            <w:top w:val="none" w:sz="0" w:space="0" w:color="auto"/>
            <w:left w:val="none" w:sz="0" w:space="0" w:color="auto"/>
            <w:bottom w:val="none" w:sz="0" w:space="0" w:color="auto"/>
            <w:right w:val="none" w:sz="0" w:space="0" w:color="auto"/>
          </w:divBdr>
        </w:div>
        <w:div w:id="1238595770">
          <w:marLeft w:val="0"/>
          <w:marRight w:val="0"/>
          <w:marTop w:val="0"/>
          <w:marBottom w:val="0"/>
          <w:divBdr>
            <w:top w:val="none" w:sz="0" w:space="0" w:color="auto"/>
            <w:left w:val="none" w:sz="0" w:space="0" w:color="auto"/>
            <w:bottom w:val="none" w:sz="0" w:space="0" w:color="auto"/>
            <w:right w:val="none" w:sz="0" w:space="0" w:color="auto"/>
          </w:divBdr>
        </w:div>
        <w:div w:id="796338307">
          <w:marLeft w:val="0"/>
          <w:marRight w:val="0"/>
          <w:marTop w:val="0"/>
          <w:marBottom w:val="0"/>
          <w:divBdr>
            <w:top w:val="none" w:sz="0" w:space="0" w:color="auto"/>
            <w:left w:val="none" w:sz="0" w:space="0" w:color="auto"/>
            <w:bottom w:val="none" w:sz="0" w:space="0" w:color="auto"/>
            <w:right w:val="none" w:sz="0" w:space="0" w:color="auto"/>
          </w:divBdr>
        </w:div>
        <w:div w:id="1112096613">
          <w:marLeft w:val="0"/>
          <w:marRight w:val="0"/>
          <w:marTop w:val="0"/>
          <w:marBottom w:val="0"/>
          <w:divBdr>
            <w:top w:val="none" w:sz="0" w:space="0" w:color="auto"/>
            <w:left w:val="none" w:sz="0" w:space="0" w:color="auto"/>
            <w:bottom w:val="none" w:sz="0" w:space="0" w:color="auto"/>
            <w:right w:val="none" w:sz="0" w:space="0" w:color="auto"/>
          </w:divBdr>
        </w:div>
        <w:div w:id="331489175">
          <w:marLeft w:val="0"/>
          <w:marRight w:val="0"/>
          <w:marTop w:val="0"/>
          <w:marBottom w:val="0"/>
          <w:divBdr>
            <w:top w:val="none" w:sz="0" w:space="0" w:color="auto"/>
            <w:left w:val="none" w:sz="0" w:space="0" w:color="auto"/>
            <w:bottom w:val="none" w:sz="0" w:space="0" w:color="auto"/>
            <w:right w:val="none" w:sz="0" w:space="0" w:color="auto"/>
          </w:divBdr>
        </w:div>
        <w:div w:id="2095974523">
          <w:marLeft w:val="0"/>
          <w:marRight w:val="0"/>
          <w:marTop w:val="0"/>
          <w:marBottom w:val="0"/>
          <w:divBdr>
            <w:top w:val="none" w:sz="0" w:space="0" w:color="auto"/>
            <w:left w:val="none" w:sz="0" w:space="0" w:color="auto"/>
            <w:bottom w:val="none" w:sz="0" w:space="0" w:color="auto"/>
            <w:right w:val="none" w:sz="0" w:space="0" w:color="auto"/>
          </w:divBdr>
        </w:div>
        <w:div w:id="1823423522">
          <w:marLeft w:val="0"/>
          <w:marRight w:val="0"/>
          <w:marTop w:val="0"/>
          <w:marBottom w:val="0"/>
          <w:divBdr>
            <w:top w:val="none" w:sz="0" w:space="0" w:color="auto"/>
            <w:left w:val="none" w:sz="0" w:space="0" w:color="auto"/>
            <w:bottom w:val="none" w:sz="0" w:space="0" w:color="auto"/>
            <w:right w:val="none" w:sz="0" w:space="0" w:color="auto"/>
          </w:divBdr>
        </w:div>
        <w:div w:id="226379726">
          <w:marLeft w:val="0"/>
          <w:marRight w:val="0"/>
          <w:marTop w:val="0"/>
          <w:marBottom w:val="0"/>
          <w:divBdr>
            <w:top w:val="none" w:sz="0" w:space="0" w:color="auto"/>
            <w:left w:val="none" w:sz="0" w:space="0" w:color="auto"/>
            <w:bottom w:val="none" w:sz="0" w:space="0" w:color="auto"/>
            <w:right w:val="none" w:sz="0" w:space="0" w:color="auto"/>
          </w:divBdr>
        </w:div>
        <w:div w:id="923295784">
          <w:marLeft w:val="0"/>
          <w:marRight w:val="0"/>
          <w:marTop w:val="0"/>
          <w:marBottom w:val="0"/>
          <w:divBdr>
            <w:top w:val="none" w:sz="0" w:space="0" w:color="auto"/>
            <w:left w:val="none" w:sz="0" w:space="0" w:color="auto"/>
            <w:bottom w:val="none" w:sz="0" w:space="0" w:color="auto"/>
            <w:right w:val="none" w:sz="0" w:space="0" w:color="auto"/>
          </w:divBdr>
        </w:div>
        <w:div w:id="1991202401">
          <w:marLeft w:val="0"/>
          <w:marRight w:val="0"/>
          <w:marTop w:val="0"/>
          <w:marBottom w:val="0"/>
          <w:divBdr>
            <w:top w:val="none" w:sz="0" w:space="0" w:color="auto"/>
            <w:left w:val="none" w:sz="0" w:space="0" w:color="auto"/>
            <w:bottom w:val="none" w:sz="0" w:space="0" w:color="auto"/>
            <w:right w:val="none" w:sz="0" w:space="0" w:color="auto"/>
          </w:divBdr>
        </w:div>
        <w:div w:id="1451313677">
          <w:marLeft w:val="0"/>
          <w:marRight w:val="0"/>
          <w:marTop w:val="0"/>
          <w:marBottom w:val="0"/>
          <w:divBdr>
            <w:top w:val="none" w:sz="0" w:space="0" w:color="auto"/>
            <w:left w:val="none" w:sz="0" w:space="0" w:color="auto"/>
            <w:bottom w:val="none" w:sz="0" w:space="0" w:color="auto"/>
            <w:right w:val="none" w:sz="0" w:space="0" w:color="auto"/>
          </w:divBdr>
        </w:div>
        <w:div w:id="1987734338">
          <w:marLeft w:val="0"/>
          <w:marRight w:val="0"/>
          <w:marTop w:val="0"/>
          <w:marBottom w:val="0"/>
          <w:divBdr>
            <w:top w:val="none" w:sz="0" w:space="0" w:color="auto"/>
            <w:left w:val="none" w:sz="0" w:space="0" w:color="auto"/>
            <w:bottom w:val="none" w:sz="0" w:space="0" w:color="auto"/>
            <w:right w:val="none" w:sz="0" w:space="0" w:color="auto"/>
          </w:divBdr>
        </w:div>
        <w:div w:id="1687097508">
          <w:marLeft w:val="0"/>
          <w:marRight w:val="0"/>
          <w:marTop w:val="0"/>
          <w:marBottom w:val="0"/>
          <w:divBdr>
            <w:top w:val="none" w:sz="0" w:space="0" w:color="auto"/>
            <w:left w:val="none" w:sz="0" w:space="0" w:color="auto"/>
            <w:bottom w:val="none" w:sz="0" w:space="0" w:color="auto"/>
            <w:right w:val="none" w:sz="0" w:space="0" w:color="auto"/>
          </w:divBdr>
        </w:div>
        <w:div w:id="1754816957">
          <w:marLeft w:val="0"/>
          <w:marRight w:val="0"/>
          <w:marTop w:val="0"/>
          <w:marBottom w:val="0"/>
          <w:divBdr>
            <w:top w:val="none" w:sz="0" w:space="0" w:color="auto"/>
            <w:left w:val="none" w:sz="0" w:space="0" w:color="auto"/>
            <w:bottom w:val="none" w:sz="0" w:space="0" w:color="auto"/>
            <w:right w:val="none" w:sz="0" w:space="0" w:color="auto"/>
          </w:divBdr>
        </w:div>
        <w:div w:id="1091002474">
          <w:marLeft w:val="0"/>
          <w:marRight w:val="0"/>
          <w:marTop w:val="0"/>
          <w:marBottom w:val="0"/>
          <w:divBdr>
            <w:top w:val="none" w:sz="0" w:space="0" w:color="auto"/>
            <w:left w:val="none" w:sz="0" w:space="0" w:color="auto"/>
            <w:bottom w:val="none" w:sz="0" w:space="0" w:color="auto"/>
            <w:right w:val="none" w:sz="0" w:space="0" w:color="auto"/>
          </w:divBdr>
        </w:div>
        <w:div w:id="1971813706">
          <w:marLeft w:val="0"/>
          <w:marRight w:val="0"/>
          <w:marTop w:val="0"/>
          <w:marBottom w:val="0"/>
          <w:divBdr>
            <w:top w:val="none" w:sz="0" w:space="0" w:color="auto"/>
            <w:left w:val="none" w:sz="0" w:space="0" w:color="auto"/>
            <w:bottom w:val="none" w:sz="0" w:space="0" w:color="auto"/>
            <w:right w:val="none" w:sz="0" w:space="0" w:color="auto"/>
          </w:divBdr>
        </w:div>
        <w:div w:id="974487532">
          <w:marLeft w:val="0"/>
          <w:marRight w:val="0"/>
          <w:marTop w:val="0"/>
          <w:marBottom w:val="0"/>
          <w:divBdr>
            <w:top w:val="none" w:sz="0" w:space="0" w:color="auto"/>
            <w:left w:val="none" w:sz="0" w:space="0" w:color="auto"/>
            <w:bottom w:val="none" w:sz="0" w:space="0" w:color="auto"/>
            <w:right w:val="none" w:sz="0" w:space="0" w:color="auto"/>
          </w:divBdr>
        </w:div>
        <w:div w:id="943029136">
          <w:marLeft w:val="0"/>
          <w:marRight w:val="0"/>
          <w:marTop w:val="0"/>
          <w:marBottom w:val="0"/>
          <w:divBdr>
            <w:top w:val="none" w:sz="0" w:space="0" w:color="auto"/>
            <w:left w:val="none" w:sz="0" w:space="0" w:color="auto"/>
            <w:bottom w:val="none" w:sz="0" w:space="0" w:color="auto"/>
            <w:right w:val="none" w:sz="0" w:space="0" w:color="auto"/>
          </w:divBdr>
        </w:div>
        <w:div w:id="1968928955">
          <w:marLeft w:val="0"/>
          <w:marRight w:val="0"/>
          <w:marTop w:val="0"/>
          <w:marBottom w:val="0"/>
          <w:divBdr>
            <w:top w:val="none" w:sz="0" w:space="0" w:color="auto"/>
            <w:left w:val="none" w:sz="0" w:space="0" w:color="auto"/>
            <w:bottom w:val="none" w:sz="0" w:space="0" w:color="auto"/>
            <w:right w:val="none" w:sz="0" w:space="0" w:color="auto"/>
          </w:divBdr>
        </w:div>
        <w:div w:id="1559391007">
          <w:marLeft w:val="0"/>
          <w:marRight w:val="0"/>
          <w:marTop w:val="0"/>
          <w:marBottom w:val="0"/>
          <w:divBdr>
            <w:top w:val="none" w:sz="0" w:space="0" w:color="auto"/>
            <w:left w:val="none" w:sz="0" w:space="0" w:color="auto"/>
            <w:bottom w:val="none" w:sz="0" w:space="0" w:color="auto"/>
            <w:right w:val="none" w:sz="0" w:space="0" w:color="auto"/>
          </w:divBdr>
        </w:div>
        <w:div w:id="624121137">
          <w:marLeft w:val="0"/>
          <w:marRight w:val="0"/>
          <w:marTop w:val="0"/>
          <w:marBottom w:val="0"/>
          <w:divBdr>
            <w:top w:val="none" w:sz="0" w:space="0" w:color="auto"/>
            <w:left w:val="none" w:sz="0" w:space="0" w:color="auto"/>
            <w:bottom w:val="none" w:sz="0" w:space="0" w:color="auto"/>
            <w:right w:val="none" w:sz="0" w:space="0" w:color="auto"/>
          </w:divBdr>
        </w:div>
        <w:div w:id="1738940075">
          <w:marLeft w:val="0"/>
          <w:marRight w:val="0"/>
          <w:marTop w:val="0"/>
          <w:marBottom w:val="0"/>
          <w:divBdr>
            <w:top w:val="none" w:sz="0" w:space="0" w:color="auto"/>
            <w:left w:val="none" w:sz="0" w:space="0" w:color="auto"/>
            <w:bottom w:val="none" w:sz="0" w:space="0" w:color="auto"/>
            <w:right w:val="none" w:sz="0" w:space="0" w:color="auto"/>
          </w:divBdr>
        </w:div>
        <w:div w:id="466439902">
          <w:marLeft w:val="0"/>
          <w:marRight w:val="0"/>
          <w:marTop w:val="0"/>
          <w:marBottom w:val="0"/>
          <w:divBdr>
            <w:top w:val="none" w:sz="0" w:space="0" w:color="auto"/>
            <w:left w:val="none" w:sz="0" w:space="0" w:color="auto"/>
            <w:bottom w:val="none" w:sz="0" w:space="0" w:color="auto"/>
            <w:right w:val="none" w:sz="0" w:space="0" w:color="auto"/>
          </w:divBdr>
        </w:div>
        <w:div w:id="731269727">
          <w:marLeft w:val="0"/>
          <w:marRight w:val="0"/>
          <w:marTop w:val="0"/>
          <w:marBottom w:val="0"/>
          <w:divBdr>
            <w:top w:val="none" w:sz="0" w:space="0" w:color="auto"/>
            <w:left w:val="none" w:sz="0" w:space="0" w:color="auto"/>
            <w:bottom w:val="none" w:sz="0" w:space="0" w:color="auto"/>
            <w:right w:val="none" w:sz="0" w:space="0" w:color="auto"/>
          </w:divBdr>
        </w:div>
        <w:div w:id="874119460">
          <w:marLeft w:val="0"/>
          <w:marRight w:val="0"/>
          <w:marTop w:val="0"/>
          <w:marBottom w:val="0"/>
          <w:divBdr>
            <w:top w:val="none" w:sz="0" w:space="0" w:color="auto"/>
            <w:left w:val="none" w:sz="0" w:space="0" w:color="auto"/>
            <w:bottom w:val="none" w:sz="0" w:space="0" w:color="auto"/>
            <w:right w:val="none" w:sz="0" w:space="0" w:color="auto"/>
          </w:divBdr>
        </w:div>
        <w:div w:id="1331134049">
          <w:marLeft w:val="0"/>
          <w:marRight w:val="0"/>
          <w:marTop w:val="0"/>
          <w:marBottom w:val="0"/>
          <w:divBdr>
            <w:top w:val="none" w:sz="0" w:space="0" w:color="auto"/>
            <w:left w:val="none" w:sz="0" w:space="0" w:color="auto"/>
            <w:bottom w:val="none" w:sz="0" w:space="0" w:color="auto"/>
            <w:right w:val="none" w:sz="0" w:space="0" w:color="auto"/>
          </w:divBdr>
        </w:div>
        <w:div w:id="124279488">
          <w:marLeft w:val="0"/>
          <w:marRight w:val="0"/>
          <w:marTop w:val="0"/>
          <w:marBottom w:val="0"/>
          <w:divBdr>
            <w:top w:val="none" w:sz="0" w:space="0" w:color="auto"/>
            <w:left w:val="none" w:sz="0" w:space="0" w:color="auto"/>
            <w:bottom w:val="none" w:sz="0" w:space="0" w:color="auto"/>
            <w:right w:val="none" w:sz="0" w:space="0" w:color="auto"/>
          </w:divBdr>
        </w:div>
        <w:div w:id="574782491">
          <w:marLeft w:val="0"/>
          <w:marRight w:val="0"/>
          <w:marTop w:val="0"/>
          <w:marBottom w:val="0"/>
          <w:divBdr>
            <w:top w:val="none" w:sz="0" w:space="0" w:color="auto"/>
            <w:left w:val="none" w:sz="0" w:space="0" w:color="auto"/>
            <w:bottom w:val="none" w:sz="0" w:space="0" w:color="auto"/>
            <w:right w:val="none" w:sz="0" w:space="0" w:color="auto"/>
          </w:divBdr>
        </w:div>
        <w:div w:id="947350445">
          <w:marLeft w:val="0"/>
          <w:marRight w:val="0"/>
          <w:marTop w:val="0"/>
          <w:marBottom w:val="0"/>
          <w:divBdr>
            <w:top w:val="none" w:sz="0" w:space="0" w:color="auto"/>
            <w:left w:val="none" w:sz="0" w:space="0" w:color="auto"/>
            <w:bottom w:val="none" w:sz="0" w:space="0" w:color="auto"/>
            <w:right w:val="none" w:sz="0" w:space="0" w:color="auto"/>
          </w:divBdr>
        </w:div>
        <w:div w:id="1625113880">
          <w:marLeft w:val="0"/>
          <w:marRight w:val="0"/>
          <w:marTop w:val="0"/>
          <w:marBottom w:val="0"/>
          <w:divBdr>
            <w:top w:val="none" w:sz="0" w:space="0" w:color="auto"/>
            <w:left w:val="none" w:sz="0" w:space="0" w:color="auto"/>
            <w:bottom w:val="none" w:sz="0" w:space="0" w:color="auto"/>
            <w:right w:val="none" w:sz="0" w:space="0" w:color="auto"/>
          </w:divBdr>
        </w:div>
        <w:div w:id="1432047542">
          <w:marLeft w:val="0"/>
          <w:marRight w:val="0"/>
          <w:marTop w:val="0"/>
          <w:marBottom w:val="0"/>
          <w:divBdr>
            <w:top w:val="none" w:sz="0" w:space="0" w:color="auto"/>
            <w:left w:val="none" w:sz="0" w:space="0" w:color="auto"/>
            <w:bottom w:val="none" w:sz="0" w:space="0" w:color="auto"/>
            <w:right w:val="none" w:sz="0" w:space="0" w:color="auto"/>
          </w:divBdr>
        </w:div>
        <w:div w:id="644087958">
          <w:marLeft w:val="0"/>
          <w:marRight w:val="0"/>
          <w:marTop w:val="0"/>
          <w:marBottom w:val="0"/>
          <w:divBdr>
            <w:top w:val="none" w:sz="0" w:space="0" w:color="auto"/>
            <w:left w:val="none" w:sz="0" w:space="0" w:color="auto"/>
            <w:bottom w:val="none" w:sz="0" w:space="0" w:color="auto"/>
            <w:right w:val="none" w:sz="0" w:space="0" w:color="auto"/>
          </w:divBdr>
        </w:div>
        <w:div w:id="358626438">
          <w:marLeft w:val="0"/>
          <w:marRight w:val="0"/>
          <w:marTop w:val="0"/>
          <w:marBottom w:val="0"/>
          <w:divBdr>
            <w:top w:val="none" w:sz="0" w:space="0" w:color="auto"/>
            <w:left w:val="none" w:sz="0" w:space="0" w:color="auto"/>
            <w:bottom w:val="none" w:sz="0" w:space="0" w:color="auto"/>
            <w:right w:val="none" w:sz="0" w:space="0" w:color="auto"/>
          </w:divBdr>
        </w:div>
        <w:div w:id="320699748">
          <w:marLeft w:val="0"/>
          <w:marRight w:val="0"/>
          <w:marTop w:val="0"/>
          <w:marBottom w:val="0"/>
          <w:divBdr>
            <w:top w:val="none" w:sz="0" w:space="0" w:color="auto"/>
            <w:left w:val="none" w:sz="0" w:space="0" w:color="auto"/>
            <w:bottom w:val="none" w:sz="0" w:space="0" w:color="auto"/>
            <w:right w:val="none" w:sz="0" w:space="0" w:color="auto"/>
          </w:divBdr>
        </w:div>
        <w:div w:id="612396575">
          <w:marLeft w:val="0"/>
          <w:marRight w:val="0"/>
          <w:marTop w:val="0"/>
          <w:marBottom w:val="0"/>
          <w:divBdr>
            <w:top w:val="none" w:sz="0" w:space="0" w:color="auto"/>
            <w:left w:val="none" w:sz="0" w:space="0" w:color="auto"/>
            <w:bottom w:val="none" w:sz="0" w:space="0" w:color="auto"/>
            <w:right w:val="none" w:sz="0" w:space="0" w:color="auto"/>
          </w:divBdr>
        </w:div>
        <w:div w:id="928151704">
          <w:marLeft w:val="0"/>
          <w:marRight w:val="0"/>
          <w:marTop w:val="0"/>
          <w:marBottom w:val="0"/>
          <w:divBdr>
            <w:top w:val="none" w:sz="0" w:space="0" w:color="auto"/>
            <w:left w:val="none" w:sz="0" w:space="0" w:color="auto"/>
            <w:bottom w:val="none" w:sz="0" w:space="0" w:color="auto"/>
            <w:right w:val="none" w:sz="0" w:space="0" w:color="auto"/>
          </w:divBdr>
        </w:div>
        <w:div w:id="268972337">
          <w:marLeft w:val="0"/>
          <w:marRight w:val="0"/>
          <w:marTop w:val="0"/>
          <w:marBottom w:val="0"/>
          <w:divBdr>
            <w:top w:val="none" w:sz="0" w:space="0" w:color="auto"/>
            <w:left w:val="none" w:sz="0" w:space="0" w:color="auto"/>
            <w:bottom w:val="none" w:sz="0" w:space="0" w:color="auto"/>
            <w:right w:val="none" w:sz="0" w:space="0" w:color="auto"/>
          </w:divBdr>
        </w:div>
        <w:div w:id="1298490591">
          <w:marLeft w:val="0"/>
          <w:marRight w:val="0"/>
          <w:marTop w:val="0"/>
          <w:marBottom w:val="0"/>
          <w:divBdr>
            <w:top w:val="none" w:sz="0" w:space="0" w:color="auto"/>
            <w:left w:val="none" w:sz="0" w:space="0" w:color="auto"/>
            <w:bottom w:val="none" w:sz="0" w:space="0" w:color="auto"/>
            <w:right w:val="none" w:sz="0" w:space="0" w:color="auto"/>
          </w:divBdr>
        </w:div>
        <w:div w:id="1598975725">
          <w:marLeft w:val="0"/>
          <w:marRight w:val="0"/>
          <w:marTop w:val="0"/>
          <w:marBottom w:val="0"/>
          <w:divBdr>
            <w:top w:val="none" w:sz="0" w:space="0" w:color="auto"/>
            <w:left w:val="none" w:sz="0" w:space="0" w:color="auto"/>
            <w:bottom w:val="none" w:sz="0" w:space="0" w:color="auto"/>
            <w:right w:val="none" w:sz="0" w:space="0" w:color="auto"/>
          </w:divBdr>
        </w:div>
        <w:div w:id="508065725">
          <w:marLeft w:val="0"/>
          <w:marRight w:val="0"/>
          <w:marTop w:val="0"/>
          <w:marBottom w:val="0"/>
          <w:divBdr>
            <w:top w:val="none" w:sz="0" w:space="0" w:color="auto"/>
            <w:left w:val="none" w:sz="0" w:space="0" w:color="auto"/>
            <w:bottom w:val="none" w:sz="0" w:space="0" w:color="auto"/>
            <w:right w:val="none" w:sz="0" w:space="0" w:color="auto"/>
          </w:divBdr>
        </w:div>
        <w:div w:id="913316511">
          <w:marLeft w:val="0"/>
          <w:marRight w:val="0"/>
          <w:marTop w:val="0"/>
          <w:marBottom w:val="0"/>
          <w:divBdr>
            <w:top w:val="none" w:sz="0" w:space="0" w:color="auto"/>
            <w:left w:val="none" w:sz="0" w:space="0" w:color="auto"/>
            <w:bottom w:val="none" w:sz="0" w:space="0" w:color="auto"/>
            <w:right w:val="none" w:sz="0" w:space="0" w:color="auto"/>
          </w:divBdr>
        </w:div>
        <w:div w:id="1605771386">
          <w:marLeft w:val="0"/>
          <w:marRight w:val="0"/>
          <w:marTop w:val="0"/>
          <w:marBottom w:val="0"/>
          <w:divBdr>
            <w:top w:val="none" w:sz="0" w:space="0" w:color="auto"/>
            <w:left w:val="none" w:sz="0" w:space="0" w:color="auto"/>
            <w:bottom w:val="none" w:sz="0" w:space="0" w:color="auto"/>
            <w:right w:val="none" w:sz="0" w:space="0" w:color="auto"/>
          </w:divBdr>
        </w:div>
        <w:div w:id="2046445037">
          <w:marLeft w:val="0"/>
          <w:marRight w:val="0"/>
          <w:marTop w:val="0"/>
          <w:marBottom w:val="0"/>
          <w:divBdr>
            <w:top w:val="none" w:sz="0" w:space="0" w:color="auto"/>
            <w:left w:val="none" w:sz="0" w:space="0" w:color="auto"/>
            <w:bottom w:val="none" w:sz="0" w:space="0" w:color="auto"/>
            <w:right w:val="none" w:sz="0" w:space="0" w:color="auto"/>
          </w:divBdr>
        </w:div>
        <w:div w:id="595216161">
          <w:marLeft w:val="0"/>
          <w:marRight w:val="0"/>
          <w:marTop w:val="0"/>
          <w:marBottom w:val="0"/>
          <w:divBdr>
            <w:top w:val="none" w:sz="0" w:space="0" w:color="auto"/>
            <w:left w:val="none" w:sz="0" w:space="0" w:color="auto"/>
            <w:bottom w:val="none" w:sz="0" w:space="0" w:color="auto"/>
            <w:right w:val="none" w:sz="0" w:space="0" w:color="auto"/>
          </w:divBdr>
        </w:div>
        <w:div w:id="1623725531">
          <w:marLeft w:val="0"/>
          <w:marRight w:val="0"/>
          <w:marTop w:val="0"/>
          <w:marBottom w:val="0"/>
          <w:divBdr>
            <w:top w:val="none" w:sz="0" w:space="0" w:color="auto"/>
            <w:left w:val="none" w:sz="0" w:space="0" w:color="auto"/>
            <w:bottom w:val="none" w:sz="0" w:space="0" w:color="auto"/>
            <w:right w:val="none" w:sz="0" w:space="0" w:color="auto"/>
          </w:divBdr>
        </w:div>
        <w:div w:id="2085492057">
          <w:marLeft w:val="0"/>
          <w:marRight w:val="0"/>
          <w:marTop w:val="0"/>
          <w:marBottom w:val="0"/>
          <w:divBdr>
            <w:top w:val="none" w:sz="0" w:space="0" w:color="auto"/>
            <w:left w:val="none" w:sz="0" w:space="0" w:color="auto"/>
            <w:bottom w:val="none" w:sz="0" w:space="0" w:color="auto"/>
            <w:right w:val="none" w:sz="0" w:space="0" w:color="auto"/>
          </w:divBdr>
        </w:div>
        <w:div w:id="298416975">
          <w:marLeft w:val="0"/>
          <w:marRight w:val="0"/>
          <w:marTop w:val="0"/>
          <w:marBottom w:val="0"/>
          <w:divBdr>
            <w:top w:val="none" w:sz="0" w:space="0" w:color="auto"/>
            <w:left w:val="none" w:sz="0" w:space="0" w:color="auto"/>
            <w:bottom w:val="none" w:sz="0" w:space="0" w:color="auto"/>
            <w:right w:val="none" w:sz="0" w:space="0" w:color="auto"/>
          </w:divBdr>
        </w:div>
        <w:div w:id="729382277">
          <w:marLeft w:val="0"/>
          <w:marRight w:val="0"/>
          <w:marTop w:val="0"/>
          <w:marBottom w:val="0"/>
          <w:divBdr>
            <w:top w:val="none" w:sz="0" w:space="0" w:color="auto"/>
            <w:left w:val="none" w:sz="0" w:space="0" w:color="auto"/>
            <w:bottom w:val="none" w:sz="0" w:space="0" w:color="auto"/>
            <w:right w:val="none" w:sz="0" w:space="0" w:color="auto"/>
          </w:divBdr>
        </w:div>
        <w:div w:id="91972093">
          <w:marLeft w:val="0"/>
          <w:marRight w:val="0"/>
          <w:marTop w:val="0"/>
          <w:marBottom w:val="0"/>
          <w:divBdr>
            <w:top w:val="none" w:sz="0" w:space="0" w:color="auto"/>
            <w:left w:val="none" w:sz="0" w:space="0" w:color="auto"/>
            <w:bottom w:val="none" w:sz="0" w:space="0" w:color="auto"/>
            <w:right w:val="none" w:sz="0" w:space="0" w:color="auto"/>
          </w:divBdr>
        </w:div>
        <w:div w:id="1342394442">
          <w:marLeft w:val="0"/>
          <w:marRight w:val="0"/>
          <w:marTop w:val="0"/>
          <w:marBottom w:val="0"/>
          <w:divBdr>
            <w:top w:val="none" w:sz="0" w:space="0" w:color="auto"/>
            <w:left w:val="none" w:sz="0" w:space="0" w:color="auto"/>
            <w:bottom w:val="none" w:sz="0" w:space="0" w:color="auto"/>
            <w:right w:val="none" w:sz="0" w:space="0" w:color="auto"/>
          </w:divBdr>
        </w:div>
        <w:div w:id="1155343145">
          <w:marLeft w:val="0"/>
          <w:marRight w:val="0"/>
          <w:marTop w:val="0"/>
          <w:marBottom w:val="0"/>
          <w:divBdr>
            <w:top w:val="none" w:sz="0" w:space="0" w:color="auto"/>
            <w:left w:val="none" w:sz="0" w:space="0" w:color="auto"/>
            <w:bottom w:val="none" w:sz="0" w:space="0" w:color="auto"/>
            <w:right w:val="none" w:sz="0" w:space="0" w:color="auto"/>
          </w:divBdr>
        </w:div>
        <w:div w:id="1718696273">
          <w:marLeft w:val="0"/>
          <w:marRight w:val="0"/>
          <w:marTop w:val="0"/>
          <w:marBottom w:val="0"/>
          <w:divBdr>
            <w:top w:val="none" w:sz="0" w:space="0" w:color="auto"/>
            <w:left w:val="none" w:sz="0" w:space="0" w:color="auto"/>
            <w:bottom w:val="none" w:sz="0" w:space="0" w:color="auto"/>
            <w:right w:val="none" w:sz="0" w:space="0" w:color="auto"/>
          </w:divBdr>
        </w:div>
        <w:div w:id="1984769312">
          <w:marLeft w:val="0"/>
          <w:marRight w:val="0"/>
          <w:marTop w:val="0"/>
          <w:marBottom w:val="0"/>
          <w:divBdr>
            <w:top w:val="none" w:sz="0" w:space="0" w:color="auto"/>
            <w:left w:val="none" w:sz="0" w:space="0" w:color="auto"/>
            <w:bottom w:val="none" w:sz="0" w:space="0" w:color="auto"/>
            <w:right w:val="none" w:sz="0" w:space="0" w:color="auto"/>
          </w:divBdr>
        </w:div>
        <w:div w:id="1196384975">
          <w:marLeft w:val="0"/>
          <w:marRight w:val="0"/>
          <w:marTop w:val="0"/>
          <w:marBottom w:val="0"/>
          <w:divBdr>
            <w:top w:val="none" w:sz="0" w:space="0" w:color="auto"/>
            <w:left w:val="none" w:sz="0" w:space="0" w:color="auto"/>
            <w:bottom w:val="none" w:sz="0" w:space="0" w:color="auto"/>
            <w:right w:val="none" w:sz="0" w:space="0" w:color="auto"/>
          </w:divBdr>
        </w:div>
        <w:div w:id="1173958613">
          <w:marLeft w:val="0"/>
          <w:marRight w:val="0"/>
          <w:marTop w:val="0"/>
          <w:marBottom w:val="0"/>
          <w:divBdr>
            <w:top w:val="none" w:sz="0" w:space="0" w:color="auto"/>
            <w:left w:val="none" w:sz="0" w:space="0" w:color="auto"/>
            <w:bottom w:val="none" w:sz="0" w:space="0" w:color="auto"/>
            <w:right w:val="none" w:sz="0" w:space="0" w:color="auto"/>
          </w:divBdr>
        </w:div>
        <w:div w:id="646589469">
          <w:marLeft w:val="0"/>
          <w:marRight w:val="0"/>
          <w:marTop w:val="0"/>
          <w:marBottom w:val="0"/>
          <w:divBdr>
            <w:top w:val="none" w:sz="0" w:space="0" w:color="auto"/>
            <w:left w:val="none" w:sz="0" w:space="0" w:color="auto"/>
            <w:bottom w:val="none" w:sz="0" w:space="0" w:color="auto"/>
            <w:right w:val="none" w:sz="0" w:space="0" w:color="auto"/>
          </w:divBdr>
        </w:div>
        <w:div w:id="1698892033">
          <w:marLeft w:val="0"/>
          <w:marRight w:val="0"/>
          <w:marTop w:val="0"/>
          <w:marBottom w:val="0"/>
          <w:divBdr>
            <w:top w:val="none" w:sz="0" w:space="0" w:color="auto"/>
            <w:left w:val="none" w:sz="0" w:space="0" w:color="auto"/>
            <w:bottom w:val="none" w:sz="0" w:space="0" w:color="auto"/>
            <w:right w:val="none" w:sz="0" w:space="0" w:color="auto"/>
          </w:divBdr>
        </w:div>
        <w:div w:id="1863326097">
          <w:marLeft w:val="0"/>
          <w:marRight w:val="0"/>
          <w:marTop w:val="0"/>
          <w:marBottom w:val="0"/>
          <w:divBdr>
            <w:top w:val="none" w:sz="0" w:space="0" w:color="auto"/>
            <w:left w:val="none" w:sz="0" w:space="0" w:color="auto"/>
            <w:bottom w:val="none" w:sz="0" w:space="0" w:color="auto"/>
            <w:right w:val="none" w:sz="0" w:space="0" w:color="auto"/>
          </w:divBdr>
        </w:div>
        <w:div w:id="1453866724">
          <w:marLeft w:val="0"/>
          <w:marRight w:val="0"/>
          <w:marTop w:val="0"/>
          <w:marBottom w:val="0"/>
          <w:divBdr>
            <w:top w:val="none" w:sz="0" w:space="0" w:color="auto"/>
            <w:left w:val="none" w:sz="0" w:space="0" w:color="auto"/>
            <w:bottom w:val="none" w:sz="0" w:space="0" w:color="auto"/>
            <w:right w:val="none" w:sz="0" w:space="0" w:color="auto"/>
          </w:divBdr>
        </w:div>
        <w:div w:id="1093433617">
          <w:marLeft w:val="0"/>
          <w:marRight w:val="0"/>
          <w:marTop w:val="0"/>
          <w:marBottom w:val="0"/>
          <w:divBdr>
            <w:top w:val="none" w:sz="0" w:space="0" w:color="auto"/>
            <w:left w:val="none" w:sz="0" w:space="0" w:color="auto"/>
            <w:bottom w:val="none" w:sz="0" w:space="0" w:color="auto"/>
            <w:right w:val="none" w:sz="0" w:space="0" w:color="auto"/>
          </w:divBdr>
        </w:div>
        <w:div w:id="454253881">
          <w:marLeft w:val="0"/>
          <w:marRight w:val="0"/>
          <w:marTop w:val="0"/>
          <w:marBottom w:val="0"/>
          <w:divBdr>
            <w:top w:val="none" w:sz="0" w:space="0" w:color="auto"/>
            <w:left w:val="none" w:sz="0" w:space="0" w:color="auto"/>
            <w:bottom w:val="none" w:sz="0" w:space="0" w:color="auto"/>
            <w:right w:val="none" w:sz="0" w:space="0" w:color="auto"/>
          </w:divBdr>
        </w:div>
        <w:div w:id="96757856">
          <w:marLeft w:val="0"/>
          <w:marRight w:val="0"/>
          <w:marTop w:val="0"/>
          <w:marBottom w:val="0"/>
          <w:divBdr>
            <w:top w:val="none" w:sz="0" w:space="0" w:color="auto"/>
            <w:left w:val="none" w:sz="0" w:space="0" w:color="auto"/>
            <w:bottom w:val="none" w:sz="0" w:space="0" w:color="auto"/>
            <w:right w:val="none" w:sz="0" w:space="0" w:color="auto"/>
          </w:divBdr>
        </w:div>
        <w:div w:id="1376003527">
          <w:marLeft w:val="0"/>
          <w:marRight w:val="0"/>
          <w:marTop w:val="0"/>
          <w:marBottom w:val="0"/>
          <w:divBdr>
            <w:top w:val="none" w:sz="0" w:space="0" w:color="auto"/>
            <w:left w:val="none" w:sz="0" w:space="0" w:color="auto"/>
            <w:bottom w:val="none" w:sz="0" w:space="0" w:color="auto"/>
            <w:right w:val="none" w:sz="0" w:space="0" w:color="auto"/>
          </w:divBdr>
        </w:div>
        <w:div w:id="1431850250">
          <w:marLeft w:val="0"/>
          <w:marRight w:val="0"/>
          <w:marTop w:val="0"/>
          <w:marBottom w:val="0"/>
          <w:divBdr>
            <w:top w:val="none" w:sz="0" w:space="0" w:color="auto"/>
            <w:left w:val="none" w:sz="0" w:space="0" w:color="auto"/>
            <w:bottom w:val="none" w:sz="0" w:space="0" w:color="auto"/>
            <w:right w:val="none" w:sz="0" w:space="0" w:color="auto"/>
          </w:divBdr>
        </w:div>
        <w:div w:id="616911259">
          <w:marLeft w:val="0"/>
          <w:marRight w:val="0"/>
          <w:marTop w:val="0"/>
          <w:marBottom w:val="0"/>
          <w:divBdr>
            <w:top w:val="none" w:sz="0" w:space="0" w:color="auto"/>
            <w:left w:val="none" w:sz="0" w:space="0" w:color="auto"/>
            <w:bottom w:val="none" w:sz="0" w:space="0" w:color="auto"/>
            <w:right w:val="none" w:sz="0" w:space="0" w:color="auto"/>
          </w:divBdr>
        </w:div>
        <w:div w:id="1229225583">
          <w:marLeft w:val="0"/>
          <w:marRight w:val="0"/>
          <w:marTop w:val="0"/>
          <w:marBottom w:val="0"/>
          <w:divBdr>
            <w:top w:val="none" w:sz="0" w:space="0" w:color="auto"/>
            <w:left w:val="none" w:sz="0" w:space="0" w:color="auto"/>
            <w:bottom w:val="none" w:sz="0" w:space="0" w:color="auto"/>
            <w:right w:val="none" w:sz="0" w:space="0" w:color="auto"/>
          </w:divBdr>
        </w:div>
        <w:div w:id="135730804">
          <w:marLeft w:val="0"/>
          <w:marRight w:val="0"/>
          <w:marTop w:val="0"/>
          <w:marBottom w:val="0"/>
          <w:divBdr>
            <w:top w:val="none" w:sz="0" w:space="0" w:color="auto"/>
            <w:left w:val="none" w:sz="0" w:space="0" w:color="auto"/>
            <w:bottom w:val="none" w:sz="0" w:space="0" w:color="auto"/>
            <w:right w:val="none" w:sz="0" w:space="0" w:color="auto"/>
          </w:divBdr>
        </w:div>
      </w:divsChild>
    </w:div>
    <w:div w:id="978923655">
      <w:marLeft w:val="0"/>
      <w:marRight w:val="0"/>
      <w:marTop w:val="0"/>
      <w:marBottom w:val="0"/>
      <w:divBdr>
        <w:top w:val="none" w:sz="0" w:space="0" w:color="auto"/>
        <w:left w:val="none" w:sz="0" w:space="0" w:color="auto"/>
        <w:bottom w:val="none" w:sz="0" w:space="0" w:color="auto"/>
        <w:right w:val="none" w:sz="0" w:space="0" w:color="auto"/>
      </w:divBdr>
    </w:div>
    <w:div w:id="987829077">
      <w:marLeft w:val="0"/>
      <w:marRight w:val="0"/>
      <w:marTop w:val="0"/>
      <w:marBottom w:val="0"/>
      <w:divBdr>
        <w:top w:val="none" w:sz="0" w:space="0" w:color="auto"/>
        <w:left w:val="none" w:sz="0" w:space="0" w:color="auto"/>
        <w:bottom w:val="none" w:sz="0" w:space="0" w:color="auto"/>
        <w:right w:val="none" w:sz="0" w:space="0" w:color="auto"/>
      </w:divBdr>
    </w:div>
    <w:div w:id="992757690">
      <w:marLeft w:val="0"/>
      <w:marRight w:val="0"/>
      <w:marTop w:val="0"/>
      <w:marBottom w:val="0"/>
      <w:divBdr>
        <w:top w:val="none" w:sz="0" w:space="0" w:color="auto"/>
        <w:left w:val="none" w:sz="0" w:space="0" w:color="auto"/>
        <w:bottom w:val="none" w:sz="0" w:space="0" w:color="auto"/>
        <w:right w:val="none" w:sz="0" w:space="0" w:color="auto"/>
      </w:divBdr>
    </w:div>
    <w:div w:id="1019159224">
      <w:marLeft w:val="0"/>
      <w:marRight w:val="0"/>
      <w:marTop w:val="0"/>
      <w:marBottom w:val="0"/>
      <w:divBdr>
        <w:top w:val="none" w:sz="0" w:space="0" w:color="auto"/>
        <w:left w:val="none" w:sz="0" w:space="0" w:color="auto"/>
        <w:bottom w:val="none" w:sz="0" w:space="0" w:color="auto"/>
        <w:right w:val="none" w:sz="0" w:space="0" w:color="auto"/>
      </w:divBdr>
    </w:div>
    <w:div w:id="1025518127">
      <w:marLeft w:val="0"/>
      <w:marRight w:val="0"/>
      <w:marTop w:val="0"/>
      <w:marBottom w:val="0"/>
      <w:divBdr>
        <w:top w:val="none" w:sz="0" w:space="0" w:color="auto"/>
        <w:left w:val="none" w:sz="0" w:space="0" w:color="auto"/>
        <w:bottom w:val="none" w:sz="0" w:space="0" w:color="auto"/>
        <w:right w:val="none" w:sz="0" w:space="0" w:color="auto"/>
      </w:divBdr>
    </w:div>
    <w:div w:id="1039821775">
      <w:marLeft w:val="0"/>
      <w:marRight w:val="0"/>
      <w:marTop w:val="0"/>
      <w:marBottom w:val="0"/>
      <w:divBdr>
        <w:top w:val="none" w:sz="0" w:space="0" w:color="auto"/>
        <w:left w:val="none" w:sz="0" w:space="0" w:color="auto"/>
        <w:bottom w:val="none" w:sz="0" w:space="0" w:color="auto"/>
        <w:right w:val="none" w:sz="0" w:space="0" w:color="auto"/>
      </w:divBdr>
      <w:divsChild>
        <w:div w:id="1611621909">
          <w:marLeft w:val="0"/>
          <w:marRight w:val="0"/>
          <w:marTop w:val="0"/>
          <w:marBottom w:val="0"/>
          <w:divBdr>
            <w:top w:val="none" w:sz="0" w:space="0" w:color="auto"/>
            <w:left w:val="none" w:sz="0" w:space="0" w:color="auto"/>
            <w:bottom w:val="none" w:sz="0" w:space="0" w:color="auto"/>
            <w:right w:val="none" w:sz="0" w:space="0" w:color="auto"/>
          </w:divBdr>
        </w:div>
        <w:div w:id="1427651553">
          <w:marLeft w:val="0"/>
          <w:marRight w:val="0"/>
          <w:marTop w:val="0"/>
          <w:marBottom w:val="0"/>
          <w:divBdr>
            <w:top w:val="none" w:sz="0" w:space="0" w:color="auto"/>
            <w:left w:val="none" w:sz="0" w:space="0" w:color="auto"/>
            <w:bottom w:val="none" w:sz="0" w:space="0" w:color="auto"/>
            <w:right w:val="none" w:sz="0" w:space="0" w:color="auto"/>
          </w:divBdr>
        </w:div>
        <w:div w:id="794180997">
          <w:marLeft w:val="0"/>
          <w:marRight w:val="0"/>
          <w:marTop w:val="0"/>
          <w:marBottom w:val="0"/>
          <w:divBdr>
            <w:top w:val="none" w:sz="0" w:space="0" w:color="auto"/>
            <w:left w:val="none" w:sz="0" w:space="0" w:color="auto"/>
            <w:bottom w:val="none" w:sz="0" w:space="0" w:color="auto"/>
            <w:right w:val="none" w:sz="0" w:space="0" w:color="auto"/>
          </w:divBdr>
        </w:div>
        <w:div w:id="668019433">
          <w:marLeft w:val="0"/>
          <w:marRight w:val="0"/>
          <w:marTop w:val="0"/>
          <w:marBottom w:val="0"/>
          <w:divBdr>
            <w:top w:val="none" w:sz="0" w:space="0" w:color="auto"/>
            <w:left w:val="none" w:sz="0" w:space="0" w:color="auto"/>
            <w:bottom w:val="none" w:sz="0" w:space="0" w:color="auto"/>
            <w:right w:val="none" w:sz="0" w:space="0" w:color="auto"/>
          </w:divBdr>
        </w:div>
        <w:div w:id="1154176610">
          <w:marLeft w:val="0"/>
          <w:marRight w:val="0"/>
          <w:marTop w:val="0"/>
          <w:marBottom w:val="0"/>
          <w:divBdr>
            <w:top w:val="none" w:sz="0" w:space="0" w:color="auto"/>
            <w:left w:val="none" w:sz="0" w:space="0" w:color="auto"/>
            <w:bottom w:val="none" w:sz="0" w:space="0" w:color="auto"/>
            <w:right w:val="none" w:sz="0" w:space="0" w:color="auto"/>
          </w:divBdr>
        </w:div>
        <w:div w:id="7607622">
          <w:marLeft w:val="0"/>
          <w:marRight w:val="0"/>
          <w:marTop w:val="0"/>
          <w:marBottom w:val="0"/>
          <w:divBdr>
            <w:top w:val="none" w:sz="0" w:space="0" w:color="auto"/>
            <w:left w:val="none" w:sz="0" w:space="0" w:color="auto"/>
            <w:bottom w:val="none" w:sz="0" w:space="0" w:color="auto"/>
            <w:right w:val="none" w:sz="0" w:space="0" w:color="auto"/>
          </w:divBdr>
        </w:div>
        <w:div w:id="1056705064">
          <w:marLeft w:val="0"/>
          <w:marRight w:val="0"/>
          <w:marTop w:val="0"/>
          <w:marBottom w:val="0"/>
          <w:divBdr>
            <w:top w:val="none" w:sz="0" w:space="0" w:color="auto"/>
            <w:left w:val="none" w:sz="0" w:space="0" w:color="auto"/>
            <w:bottom w:val="none" w:sz="0" w:space="0" w:color="auto"/>
            <w:right w:val="none" w:sz="0" w:space="0" w:color="auto"/>
          </w:divBdr>
        </w:div>
      </w:divsChild>
    </w:div>
    <w:div w:id="1042754502">
      <w:marLeft w:val="0"/>
      <w:marRight w:val="0"/>
      <w:marTop w:val="0"/>
      <w:marBottom w:val="0"/>
      <w:divBdr>
        <w:top w:val="none" w:sz="0" w:space="0" w:color="auto"/>
        <w:left w:val="none" w:sz="0" w:space="0" w:color="auto"/>
        <w:bottom w:val="none" w:sz="0" w:space="0" w:color="auto"/>
        <w:right w:val="none" w:sz="0" w:space="0" w:color="auto"/>
      </w:divBdr>
    </w:div>
    <w:div w:id="1047950723">
      <w:marLeft w:val="0"/>
      <w:marRight w:val="0"/>
      <w:marTop w:val="0"/>
      <w:marBottom w:val="0"/>
      <w:divBdr>
        <w:top w:val="none" w:sz="0" w:space="0" w:color="auto"/>
        <w:left w:val="none" w:sz="0" w:space="0" w:color="auto"/>
        <w:bottom w:val="none" w:sz="0" w:space="0" w:color="auto"/>
        <w:right w:val="none" w:sz="0" w:space="0" w:color="auto"/>
      </w:divBdr>
    </w:div>
    <w:div w:id="1049038066">
      <w:marLeft w:val="0"/>
      <w:marRight w:val="0"/>
      <w:marTop w:val="0"/>
      <w:marBottom w:val="0"/>
      <w:divBdr>
        <w:top w:val="none" w:sz="0" w:space="0" w:color="auto"/>
        <w:left w:val="none" w:sz="0" w:space="0" w:color="auto"/>
        <w:bottom w:val="none" w:sz="0" w:space="0" w:color="auto"/>
        <w:right w:val="none" w:sz="0" w:space="0" w:color="auto"/>
      </w:divBdr>
    </w:div>
    <w:div w:id="1055424057">
      <w:marLeft w:val="0"/>
      <w:marRight w:val="0"/>
      <w:marTop w:val="0"/>
      <w:marBottom w:val="0"/>
      <w:divBdr>
        <w:top w:val="none" w:sz="0" w:space="0" w:color="auto"/>
        <w:left w:val="none" w:sz="0" w:space="0" w:color="auto"/>
        <w:bottom w:val="none" w:sz="0" w:space="0" w:color="auto"/>
        <w:right w:val="none" w:sz="0" w:space="0" w:color="auto"/>
      </w:divBdr>
    </w:div>
    <w:div w:id="1057508313">
      <w:marLeft w:val="0"/>
      <w:marRight w:val="0"/>
      <w:marTop w:val="0"/>
      <w:marBottom w:val="0"/>
      <w:divBdr>
        <w:top w:val="none" w:sz="0" w:space="0" w:color="auto"/>
        <w:left w:val="none" w:sz="0" w:space="0" w:color="auto"/>
        <w:bottom w:val="none" w:sz="0" w:space="0" w:color="auto"/>
        <w:right w:val="none" w:sz="0" w:space="0" w:color="auto"/>
      </w:divBdr>
    </w:div>
    <w:div w:id="1061828384">
      <w:marLeft w:val="0"/>
      <w:marRight w:val="0"/>
      <w:marTop w:val="0"/>
      <w:marBottom w:val="0"/>
      <w:divBdr>
        <w:top w:val="none" w:sz="0" w:space="0" w:color="auto"/>
        <w:left w:val="none" w:sz="0" w:space="0" w:color="auto"/>
        <w:bottom w:val="none" w:sz="0" w:space="0" w:color="auto"/>
        <w:right w:val="none" w:sz="0" w:space="0" w:color="auto"/>
      </w:divBdr>
    </w:div>
    <w:div w:id="1063797741">
      <w:marLeft w:val="0"/>
      <w:marRight w:val="0"/>
      <w:marTop w:val="0"/>
      <w:marBottom w:val="0"/>
      <w:divBdr>
        <w:top w:val="none" w:sz="0" w:space="0" w:color="auto"/>
        <w:left w:val="none" w:sz="0" w:space="0" w:color="auto"/>
        <w:bottom w:val="none" w:sz="0" w:space="0" w:color="auto"/>
        <w:right w:val="none" w:sz="0" w:space="0" w:color="auto"/>
      </w:divBdr>
    </w:div>
    <w:div w:id="1073505845">
      <w:marLeft w:val="0"/>
      <w:marRight w:val="0"/>
      <w:marTop w:val="0"/>
      <w:marBottom w:val="0"/>
      <w:divBdr>
        <w:top w:val="none" w:sz="0" w:space="0" w:color="auto"/>
        <w:left w:val="none" w:sz="0" w:space="0" w:color="auto"/>
        <w:bottom w:val="none" w:sz="0" w:space="0" w:color="auto"/>
        <w:right w:val="none" w:sz="0" w:space="0" w:color="auto"/>
      </w:divBdr>
    </w:div>
    <w:div w:id="1077242379">
      <w:marLeft w:val="0"/>
      <w:marRight w:val="0"/>
      <w:marTop w:val="0"/>
      <w:marBottom w:val="0"/>
      <w:divBdr>
        <w:top w:val="none" w:sz="0" w:space="0" w:color="auto"/>
        <w:left w:val="none" w:sz="0" w:space="0" w:color="auto"/>
        <w:bottom w:val="none" w:sz="0" w:space="0" w:color="auto"/>
        <w:right w:val="none" w:sz="0" w:space="0" w:color="auto"/>
      </w:divBdr>
    </w:div>
    <w:div w:id="1089503169">
      <w:marLeft w:val="0"/>
      <w:marRight w:val="0"/>
      <w:marTop w:val="0"/>
      <w:marBottom w:val="0"/>
      <w:divBdr>
        <w:top w:val="none" w:sz="0" w:space="0" w:color="auto"/>
        <w:left w:val="none" w:sz="0" w:space="0" w:color="auto"/>
        <w:bottom w:val="none" w:sz="0" w:space="0" w:color="auto"/>
        <w:right w:val="none" w:sz="0" w:space="0" w:color="auto"/>
      </w:divBdr>
    </w:div>
    <w:div w:id="1096364972">
      <w:marLeft w:val="0"/>
      <w:marRight w:val="0"/>
      <w:marTop w:val="0"/>
      <w:marBottom w:val="0"/>
      <w:divBdr>
        <w:top w:val="none" w:sz="0" w:space="0" w:color="auto"/>
        <w:left w:val="none" w:sz="0" w:space="0" w:color="auto"/>
        <w:bottom w:val="none" w:sz="0" w:space="0" w:color="auto"/>
        <w:right w:val="none" w:sz="0" w:space="0" w:color="auto"/>
      </w:divBdr>
    </w:div>
    <w:div w:id="1100030455">
      <w:marLeft w:val="0"/>
      <w:marRight w:val="0"/>
      <w:marTop w:val="0"/>
      <w:marBottom w:val="0"/>
      <w:divBdr>
        <w:top w:val="none" w:sz="0" w:space="0" w:color="auto"/>
        <w:left w:val="none" w:sz="0" w:space="0" w:color="auto"/>
        <w:bottom w:val="none" w:sz="0" w:space="0" w:color="auto"/>
        <w:right w:val="none" w:sz="0" w:space="0" w:color="auto"/>
      </w:divBdr>
    </w:div>
    <w:div w:id="1106541472">
      <w:marLeft w:val="0"/>
      <w:marRight w:val="0"/>
      <w:marTop w:val="0"/>
      <w:marBottom w:val="0"/>
      <w:divBdr>
        <w:top w:val="none" w:sz="0" w:space="0" w:color="auto"/>
        <w:left w:val="none" w:sz="0" w:space="0" w:color="auto"/>
        <w:bottom w:val="none" w:sz="0" w:space="0" w:color="auto"/>
        <w:right w:val="none" w:sz="0" w:space="0" w:color="auto"/>
      </w:divBdr>
    </w:div>
    <w:div w:id="1114136904">
      <w:marLeft w:val="0"/>
      <w:marRight w:val="0"/>
      <w:marTop w:val="0"/>
      <w:marBottom w:val="0"/>
      <w:divBdr>
        <w:top w:val="none" w:sz="0" w:space="0" w:color="auto"/>
        <w:left w:val="none" w:sz="0" w:space="0" w:color="auto"/>
        <w:bottom w:val="none" w:sz="0" w:space="0" w:color="auto"/>
        <w:right w:val="none" w:sz="0" w:space="0" w:color="auto"/>
      </w:divBdr>
    </w:div>
    <w:div w:id="1123377498">
      <w:marLeft w:val="0"/>
      <w:marRight w:val="0"/>
      <w:marTop w:val="0"/>
      <w:marBottom w:val="0"/>
      <w:divBdr>
        <w:top w:val="none" w:sz="0" w:space="0" w:color="auto"/>
        <w:left w:val="none" w:sz="0" w:space="0" w:color="auto"/>
        <w:bottom w:val="none" w:sz="0" w:space="0" w:color="auto"/>
        <w:right w:val="none" w:sz="0" w:space="0" w:color="auto"/>
      </w:divBdr>
    </w:div>
    <w:div w:id="1126043615">
      <w:marLeft w:val="0"/>
      <w:marRight w:val="0"/>
      <w:marTop w:val="0"/>
      <w:marBottom w:val="0"/>
      <w:divBdr>
        <w:top w:val="none" w:sz="0" w:space="0" w:color="auto"/>
        <w:left w:val="none" w:sz="0" w:space="0" w:color="auto"/>
        <w:bottom w:val="none" w:sz="0" w:space="0" w:color="auto"/>
        <w:right w:val="none" w:sz="0" w:space="0" w:color="auto"/>
      </w:divBdr>
    </w:div>
    <w:div w:id="1132596524">
      <w:marLeft w:val="0"/>
      <w:marRight w:val="0"/>
      <w:marTop w:val="0"/>
      <w:marBottom w:val="0"/>
      <w:divBdr>
        <w:top w:val="none" w:sz="0" w:space="0" w:color="auto"/>
        <w:left w:val="none" w:sz="0" w:space="0" w:color="auto"/>
        <w:bottom w:val="none" w:sz="0" w:space="0" w:color="auto"/>
        <w:right w:val="none" w:sz="0" w:space="0" w:color="auto"/>
      </w:divBdr>
    </w:div>
    <w:div w:id="1134911188">
      <w:marLeft w:val="0"/>
      <w:marRight w:val="0"/>
      <w:marTop w:val="0"/>
      <w:marBottom w:val="0"/>
      <w:divBdr>
        <w:top w:val="none" w:sz="0" w:space="0" w:color="auto"/>
        <w:left w:val="none" w:sz="0" w:space="0" w:color="auto"/>
        <w:bottom w:val="none" w:sz="0" w:space="0" w:color="auto"/>
        <w:right w:val="none" w:sz="0" w:space="0" w:color="auto"/>
      </w:divBdr>
    </w:div>
    <w:div w:id="1139226923">
      <w:marLeft w:val="0"/>
      <w:marRight w:val="0"/>
      <w:marTop w:val="0"/>
      <w:marBottom w:val="0"/>
      <w:divBdr>
        <w:top w:val="none" w:sz="0" w:space="0" w:color="auto"/>
        <w:left w:val="none" w:sz="0" w:space="0" w:color="auto"/>
        <w:bottom w:val="none" w:sz="0" w:space="0" w:color="auto"/>
        <w:right w:val="none" w:sz="0" w:space="0" w:color="auto"/>
      </w:divBdr>
    </w:div>
    <w:div w:id="1143541255">
      <w:marLeft w:val="0"/>
      <w:marRight w:val="0"/>
      <w:marTop w:val="0"/>
      <w:marBottom w:val="0"/>
      <w:divBdr>
        <w:top w:val="none" w:sz="0" w:space="0" w:color="auto"/>
        <w:left w:val="none" w:sz="0" w:space="0" w:color="auto"/>
        <w:bottom w:val="none" w:sz="0" w:space="0" w:color="auto"/>
        <w:right w:val="none" w:sz="0" w:space="0" w:color="auto"/>
      </w:divBdr>
    </w:div>
    <w:div w:id="1161002607">
      <w:marLeft w:val="0"/>
      <w:marRight w:val="0"/>
      <w:marTop w:val="0"/>
      <w:marBottom w:val="0"/>
      <w:divBdr>
        <w:top w:val="none" w:sz="0" w:space="0" w:color="auto"/>
        <w:left w:val="none" w:sz="0" w:space="0" w:color="auto"/>
        <w:bottom w:val="none" w:sz="0" w:space="0" w:color="auto"/>
        <w:right w:val="none" w:sz="0" w:space="0" w:color="auto"/>
      </w:divBdr>
    </w:div>
    <w:div w:id="1175610792">
      <w:marLeft w:val="0"/>
      <w:marRight w:val="0"/>
      <w:marTop w:val="0"/>
      <w:marBottom w:val="0"/>
      <w:divBdr>
        <w:top w:val="none" w:sz="0" w:space="0" w:color="auto"/>
        <w:left w:val="none" w:sz="0" w:space="0" w:color="auto"/>
        <w:bottom w:val="none" w:sz="0" w:space="0" w:color="auto"/>
        <w:right w:val="none" w:sz="0" w:space="0" w:color="auto"/>
      </w:divBdr>
    </w:div>
    <w:div w:id="1180048689">
      <w:marLeft w:val="0"/>
      <w:marRight w:val="0"/>
      <w:marTop w:val="0"/>
      <w:marBottom w:val="0"/>
      <w:divBdr>
        <w:top w:val="none" w:sz="0" w:space="0" w:color="auto"/>
        <w:left w:val="none" w:sz="0" w:space="0" w:color="auto"/>
        <w:bottom w:val="none" w:sz="0" w:space="0" w:color="auto"/>
        <w:right w:val="none" w:sz="0" w:space="0" w:color="auto"/>
      </w:divBdr>
      <w:divsChild>
        <w:div w:id="119155188">
          <w:marLeft w:val="0"/>
          <w:marRight w:val="0"/>
          <w:marTop w:val="0"/>
          <w:marBottom w:val="0"/>
          <w:divBdr>
            <w:top w:val="none" w:sz="0" w:space="0" w:color="auto"/>
            <w:left w:val="none" w:sz="0" w:space="0" w:color="auto"/>
            <w:bottom w:val="none" w:sz="0" w:space="0" w:color="auto"/>
            <w:right w:val="none" w:sz="0" w:space="0" w:color="auto"/>
          </w:divBdr>
        </w:div>
        <w:div w:id="112293078">
          <w:marLeft w:val="0"/>
          <w:marRight w:val="0"/>
          <w:marTop w:val="0"/>
          <w:marBottom w:val="0"/>
          <w:divBdr>
            <w:top w:val="none" w:sz="0" w:space="0" w:color="auto"/>
            <w:left w:val="none" w:sz="0" w:space="0" w:color="auto"/>
            <w:bottom w:val="none" w:sz="0" w:space="0" w:color="auto"/>
            <w:right w:val="none" w:sz="0" w:space="0" w:color="auto"/>
          </w:divBdr>
        </w:div>
        <w:div w:id="1741171680">
          <w:marLeft w:val="0"/>
          <w:marRight w:val="0"/>
          <w:marTop w:val="0"/>
          <w:marBottom w:val="0"/>
          <w:divBdr>
            <w:top w:val="none" w:sz="0" w:space="0" w:color="auto"/>
            <w:left w:val="none" w:sz="0" w:space="0" w:color="auto"/>
            <w:bottom w:val="none" w:sz="0" w:space="0" w:color="auto"/>
            <w:right w:val="none" w:sz="0" w:space="0" w:color="auto"/>
          </w:divBdr>
        </w:div>
        <w:div w:id="1248226179">
          <w:marLeft w:val="0"/>
          <w:marRight w:val="0"/>
          <w:marTop w:val="0"/>
          <w:marBottom w:val="0"/>
          <w:divBdr>
            <w:top w:val="none" w:sz="0" w:space="0" w:color="auto"/>
            <w:left w:val="none" w:sz="0" w:space="0" w:color="auto"/>
            <w:bottom w:val="none" w:sz="0" w:space="0" w:color="auto"/>
            <w:right w:val="none" w:sz="0" w:space="0" w:color="auto"/>
          </w:divBdr>
        </w:div>
        <w:div w:id="780144193">
          <w:marLeft w:val="0"/>
          <w:marRight w:val="0"/>
          <w:marTop w:val="0"/>
          <w:marBottom w:val="0"/>
          <w:divBdr>
            <w:top w:val="none" w:sz="0" w:space="0" w:color="auto"/>
            <w:left w:val="none" w:sz="0" w:space="0" w:color="auto"/>
            <w:bottom w:val="none" w:sz="0" w:space="0" w:color="auto"/>
            <w:right w:val="none" w:sz="0" w:space="0" w:color="auto"/>
          </w:divBdr>
        </w:div>
        <w:div w:id="1355301584">
          <w:marLeft w:val="0"/>
          <w:marRight w:val="0"/>
          <w:marTop w:val="0"/>
          <w:marBottom w:val="0"/>
          <w:divBdr>
            <w:top w:val="none" w:sz="0" w:space="0" w:color="auto"/>
            <w:left w:val="none" w:sz="0" w:space="0" w:color="auto"/>
            <w:bottom w:val="none" w:sz="0" w:space="0" w:color="auto"/>
            <w:right w:val="none" w:sz="0" w:space="0" w:color="auto"/>
          </w:divBdr>
        </w:div>
        <w:div w:id="1214317179">
          <w:marLeft w:val="0"/>
          <w:marRight w:val="0"/>
          <w:marTop w:val="0"/>
          <w:marBottom w:val="0"/>
          <w:divBdr>
            <w:top w:val="none" w:sz="0" w:space="0" w:color="auto"/>
            <w:left w:val="none" w:sz="0" w:space="0" w:color="auto"/>
            <w:bottom w:val="none" w:sz="0" w:space="0" w:color="auto"/>
            <w:right w:val="none" w:sz="0" w:space="0" w:color="auto"/>
          </w:divBdr>
        </w:div>
        <w:div w:id="989022269">
          <w:marLeft w:val="0"/>
          <w:marRight w:val="0"/>
          <w:marTop w:val="0"/>
          <w:marBottom w:val="0"/>
          <w:divBdr>
            <w:top w:val="none" w:sz="0" w:space="0" w:color="auto"/>
            <w:left w:val="none" w:sz="0" w:space="0" w:color="auto"/>
            <w:bottom w:val="none" w:sz="0" w:space="0" w:color="auto"/>
            <w:right w:val="none" w:sz="0" w:space="0" w:color="auto"/>
          </w:divBdr>
        </w:div>
        <w:div w:id="1603343989">
          <w:marLeft w:val="0"/>
          <w:marRight w:val="0"/>
          <w:marTop w:val="0"/>
          <w:marBottom w:val="0"/>
          <w:divBdr>
            <w:top w:val="none" w:sz="0" w:space="0" w:color="auto"/>
            <w:left w:val="none" w:sz="0" w:space="0" w:color="auto"/>
            <w:bottom w:val="none" w:sz="0" w:space="0" w:color="auto"/>
            <w:right w:val="none" w:sz="0" w:space="0" w:color="auto"/>
          </w:divBdr>
        </w:div>
        <w:div w:id="310914353">
          <w:marLeft w:val="0"/>
          <w:marRight w:val="0"/>
          <w:marTop w:val="0"/>
          <w:marBottom w:val="0"/>
          <w:divBdr>
            <w:top w:val="none" w:sz="0" w:space="0" w:color="auto"/>
            <w:left w:val="none" w:sz="0" w:space="0" w:color="auto"/>
            <w:bottom w:val="none" w:sz="0" w:space="0" w:color="auto"/>
            <w:right w:val="none" w:sz="0" w:space="0" w:color="auto"/>
          </w:divBdr>
        </w:div>
        <w:div w:id="1142624074">
          <w:marLeft w:val="0"/>
          <w:marRight w:val="0"/>
          <w:marTop w:val="0"/>
          <w:marBottom w:val="0"/>
          <w:divBdr>
            <w:top w:val="none" w:sz="0" w:space="0" w:color="auto"/>
            <w:left w:val="none" w:sz="0" w:space="0" w:color="auto"/>
            <w:bottom w:val="none" w:sz="0" w:space="0" w:color="auto"/>
            <w:right w:val="none" w:sz="0" w:space="0" w:color="auto"/>
          </w:divBdr>
        </w:div>
      </w:divsChild>
    </w:div>
    <w:div w:id="1185897101">
      <w:marLeft w:val="0"/>
      <w:marRight w:val="0"/>
      <w:marTop w:val="0"/>
      <w:marBottom w:val="0"/>
      <w:divBdr>
        <w:top w:val="none" w:sz="0" w:space="0" w:color="auto"/>
        <w:left w:val="none" w:sz="0" w:space="0" w:color="auto"/>
        <w:bottom w:val="none" w:sz="0" w:space="0" w:color="auto"/>
        <w:right w:val="none" w:sz="0" w:space="0" w:color="auto"/>
      </w:divBdr>
    </w:div>
    <w:div w:id="1187408332">
      <w:marLeft w:val="0"/>
      <w:marRight w:val="0"/>
      <w:marTop w:val="0"/>
      <w:marBottom w:val="0"/>
      <w:divBdr>
        <w:top w:val="none" w:sz="0" w:space="0" w:color="auto"/>
        <w:left w:val="none" w:sz="0" w:space="0" w:color="auto"/>
        <w:bottom w:val="none" w:sz="0" w:space="0" w:color="auto"/>
        <w:right w:val="none" w:sz="0" w:space="0" w:color="auto"/>
      </w:divBdr>
    </w:div>
    <w:div w:id="1187787872">
      <w:marLeft w:val="0"/>
      <w:marRight w:val="0"/>
      <w:marTop w:val="0"/>
      <w:marBottom w:val="0"/>
      <w:divBdr>
        <w:top w:val="none" w:sz="0" w:space="0" w:color="auto"/>
        <w:left w:val="none" w:sz="0" w:space="0" w:color="auto"/>
        <w:bottom w:val="none" w:sz="0" w:space="0" w:color="auto"/>
        <w:right w:val="none" w:sz="0" w:space="0" w:color="auto"/>
      </w:divBdr>
    </w:div>
    <w:div w:id="1193156036">
      <w:marLeft w:val="0"/>
      <w:marRight w:val="0"/>
      <w:marTop w:val="0"/>
      <w:marBottom w:val="0"/>
      <w:divBdr>
        <w:top w:val="none" w:sz="0" w:space="0" w:color="auto"/>
        <w:left w:val="none" w:sz="0" w:space="0" w:color="auto"/>
        <w:bottom w:val="none" w:sz="0" w:space="0" w:color="auto"/>
        <w:right w:val="none" w:sz="0" w:space="0" w:color="auto"/>
      </w:divBdr>
    </w:div>
    <w:div w:id="1196195278">
      <w:marLeft w:val="0"/>
      <w:marRight w:val="0"/>
      <w:marTop w:val="0"/>
      <w:marBottom w:val="0"/>
      <w:divBdr>
        <w:top w:val="none" w:sz="0" w:space="0" w:color="auto"/>
        <w:left w:val="none" w:sz="0" w:space="0" w:color="auto"/>
        <w:bottom w:val="none" w:sz="0" w:space="0" w:color="auto"/>
        <w:right w:val="none" w:sz="0" w:space="0" w:color="auto"/>
      </w:divBdr>
    </w:div>
    <w:div w:id="1198130146">
      <w:marLeft w:val="0"/>
      <w:marRight w:val="0"/>
      <w:marTop w:val="0"/>
      <w:marBottom w:val="0"/>
      <w:divBdr>
        <w:top w:val="none" w:sz="0" w:space="0" w:color="auto"/>
        <w:left w:val="none" w:sz="0" w:space="0" w:color="auto"/>
        <w:bottom w:val="none" w:sz="0" w:space="0" w:color="auto"/>
        <w:right w:val="none" w:sz="0" w:space="0" w:color="auto"/>
      </w:divBdr>
    </w:div>
    <w:div w:id="1198665243">
      <w:marLeft w:val="0"/>
      <w:marRight w:val="0"/>
      <w:marTop w:val="0"/>
      <w:marBottom w:val="0"/>
      <w:divBdr>
        <w:top w:val="none" w:sz="0" w:space="0" w:color="auto"/>
        <w:left w:val="none" w:sz="0" w:space="0" w:color="auto"/>
        <w:bottom w:val="none" w:sz="0" w:space="0" w:color="auto"/>
        <w:right w:val="none" w:sz="0" w:space="0" w:color="auto"/>
      </w:divBdr>
      <w:divsChild>
        <w:div w:id="974985881">
          <w:marLeft w:val="0"/>
          <w:marRight w:val="0"/>
          <w:marTop w:val="0"/>
          <w:marBottom w:val="0"/>
          <w:divBdr>
            <w:top w:val="none" w:sz="0" w:space="0" w:color="auto"/>
            <w:left w:val="none" w:sz="0" w:space="0" w:color="auto"/>
            <w:bottom w:val="none" w:sz="0" w:space="0" w:color="auto"/>
            <w:right w:val="none" w:sz="0" w:space="0" w:color="auto"/>
          </w:divBdr>
        </w:div>
        <w:div w:id="1609242136">
          <w:marLeft w:val="0"/>
          <w:marRight w:val="0"/>
          <w:marTop w:val="0"/>
          <w:marBottom w:val="0"/>
          <w:divBdr>
            <w:top w:val="none" w:sz="0" w:space="0" w:color="auto"/>
            <w:left w:val="none" w:sz="0" w:space="0" w:color="auto"/>
            <w:bottom w:val="none" w:sz="0" w:space="0" w:color="auto"/>
            <w:right w:val="none" w:sz="0" w:space="0" w:color="auto"/>
          </w:divBdr>
        </w:div>
        <w:div w:id="455414853">
          <w:marLeft w:val="0"/>
          <w:marRight w:val="0"/>
          <w:marTop w:val="0"/>
          <w:marBottom w:val="0"/>
          <w:divBdr>
            <w:top w:val="none" w:sz="0" w:space="0" w:color="auto"/>
            <w:left w:val="none" w:sz="0" w:space="0" w:color="auto"/>
            <w:bottom w:val="none" w:sz="0" w:space="0" w:color="auto"/>
            <w:right w:val="none" w:sz="0" w:space="0" w:color="auto"/>
          </w:divBdr>
        </w:div>
        <w:div w:id="629941080">
          <w:marLeft w:val="0"/>
          <w:marRight w:val="0"/>
          <w:marTop w:val="0"/>
          <w:marBottom w:val="0"/>
          <w:divBdr>
            <w:top w:val="none" w:sz="0" w:space="0" w:color="auto"/>
            <w:left w:val="none" w:sz="0" w:space="0" w:color="auto"/>
            <w:bottom w:val="none" w:sz="0" w:space="0" w:color="auto"/>
            <w:right w:val="none" w:sz="0" w:space="0" w:color="auto"/>
          </w:divBdr>
        </w:div>
        <w:div w:id="118031315">
          <w:marLeft w:val="0"/>
          <w:marRight w:val="0"/>
          <w:marTop w:val="0"/>
          <w:marBottom w:val="0"/>
          <w:divBdr>
            <w:top w:val="none" w:sz="0" w:space="0" w:color="auto"/>
            <w:left w:val="none" w:sz="0" w:space="0" w:color="auto"/>
            <w:bottom w:val="none" w:sz="0" w:space="0" w:color="auto"/>
            <w:right w:val="none" w:sz="0" w:space="0" w:color="auto"/>
          </w:divBdr>
        </w:div>
        <w:div w:id="779420422">
          <w:marLeft w:val="0"/>
          <w:marRight w:val="0"/>
          <w:marTop w:val="0"/>
          <w:marBottom w:val="0"/>
          <w:divBdr>
            <w:top w:val="none" w:sz="0" w:space="0" w:color="auto"/>
            <w:left w:val="none" w:sz="0" w:space="0" w:color="auto"/>
            <w:bottom w:val="none" w:sz="0" w:space="0" w:color="auto"/>
            <w:right w:val="none" w:sz="0" w:space="0" w:color="auto"/>
          </w:divBdr>
        </w:div>
        <w:div w:id="2021813392">
          <w:marLeft w:val="0"/>
          <w:marRight w:val="0"/>
          <w:marTop w:val="0"/>
          <w:marBottom w:val="0"/>
          <w:divBdr>
            <w:top w:val="none" w:sz="0" w:space="0" w:color="auto"/>
            <w:left w:val="none" w:sz="0" w:space="0" w:color="auto"/>
            <w:bottom w:val="none" w:sz="0" w:space="0" w:color="auto"/>
            <w:right w:val="none" w:sz="0" w:space="0" w:color="auto"/>
          </w:divBdr>
        </w:div>
        <w:div w:id="1797062997">
          <w:marLeft w:val="0"/>
          <w:marRight w:val="0"/>
          <w:marTop w:val="0"/>
          <w:marBottom w:val="0"/>
          <w:divBdr>
            <w:top w:val="none" w:sz="0" w:space="0" w:color="auto"/>
            <w:left w:val="none" w:sz="0" w:space="0" w:color="auto"/>
            <w:bottom w:val="none" w:sz="0" w:space="0" w:color="auto"/>
            <w:right w:val="none" w:sz="0" w:space="0" w:color="auto"/>
          </w:divBdr>
        </w:div>
        <w:div w:id="710223747">
          <w:marLeft w:val="0"/>
          <w:marRight w:val="0"/>
          <w:marTop w:val="0"/>
          <w:marBottom w:val="0"/>
          <w:divBdr>
            <w:top w:val="none" w:sz="0" w:space="0" w:color="auto"/>
            <w:left w:val="none" w:sz="0" w:space="0" w:color="auto"/>
            <w:bottom w:val="none" w:sz="0" w:space="0" w:color="auto"/>
            <w:right w:val="none" w:sz="0" w:space="0" w:color="auto"/>
          </w:divBdr>
        </w:div>
        <w:div w:id="1337920761">
          <w:marLeft w:val="0"/>
          <w:marRight w:val="0"/>
          <w:marTop w:val="0"/>
          <w:marBottom w:val="0"/>
          <w:divBdr>
            <w:top w:val="none" w:sz="0" w:space="0" w:color="auto"/>
            <w:left w:val="none" w:sz="0" w:space="0" w:color="auto"/>
            <w:bottom w:val="none" w:sz="0" w:space="0" w:color="auto"/>
            <w:right w:val="none" w:sz="0" w:space="0" w:color="auto"/>
          </w:divBdr>
        </w:div>
        <w:div w:id="1148131047">
          <w:marLeft w:val="0"/>
          <w:marRight w:val="0"/>
          <w:marTop w:val="0"/>
          <w:marBottom w:val="0"/>
          <w:divBdr>
            <w:top w:val="none" w:sz="0" w:space="0" w:color="auto"/>
            <w:left w:val="none" w:sz="0" w:space="0" w:color="auto"/>
            <w:bottom w:val="none" w:sz="0" w:space="0" w:color="auto"/>
            <w:right w:val="none" w:sz="0" w:space="0" w:color="auto"/>
          </w:divBdr>
        </w:div>
        <w:div w:id="862863350">
          <w:marLeft w:val="0"/>
          <w:marRight w:val="0"/>
          <w:marTop w:val="0"/>
          <w:marBottom w:val="0"/>
          <w:divBdr>
            <w:top w:val="none" w:sz="0" w:space="0" w:color="auto"/>
            <w:left w:val="none" w:sz="0" w:space="0" w:color="auto"/>
            <w:bottom w:val="none" w:sz="0" w:space="0" w:color="auto"/>
            <w:right w:val="none" w:sz="0" w:space="0" w:color="auto"/>
          </w:divBdr>
        </w:div>
        <w:div w:id="1670251688">
          <w:marLeft w:val="0"/>
          <w:marRight w:val="0"/>
          <w:marTop w:val="0"/>
          <w:marBottom w:val="0"/>
          <w:divBdr>
            <w:top w:val="none" w:sz="0" w:space="0" w:color="auto"/>
            <w:left w:val="none" w:sz="0" w:space="0" w:color="auto"/>
            <w:bottom w:val="none" w:sz="0" w:space="0" w:color="auto"/>
            <w:right w:val="none" w:sz="0" w:space="0" w:color="auto"/>
          </w:divBdr>
        </w:div>
        <w:div w:id="721028011">
          <w:marLeft w:val="0"/>
          <w:marRight w:val="0"/>
          <w:marTop w:val="0"/>
          <w:marBottom w:val="0"/>
          <w:divBdr>
            <w:top w:val="none" w:sz="0" w:space="0" w:color="auto"/>
            <w:left w:val="none" w:sz="0" w:space="0" w:color="auto"/>
            <w:bottom w:val="none" w:sz="0" w:space="0" w:color="auto"/>
            <w:right w:val="none" w:sz="0" w:space="0" w:color="auto"/>
          </w:divBdr>
        </w:div>
        <w:div w:id="1038091590">
          <w:marLeft w:val="0"/>
          <w:marRight w:val="0"/>
          <w:marTop w:val="0"/>
          <w:marBottom w:val="0"/>
          <w:divBdr>
            <w:top w:val="none" w:sz="0" w:space="0" w:color="auto"/>
            <w:left w:val="none" w:sz="0" w:space="0" w:color="auto"/>
            <w:bottom w:val="none" w:sz="0" w:space="0" w:color="auto"/>
            <w:right w:val="none" w:sz="0" w:space="0" w:color="auto"/>
          </w:divBdr>
        </w:div>
        <w:div w:id="1355763010">
          <w:marLeft w:val="0"/>
          <w:marRight w:val="0"/>
          <w:marTop w:val="0"/>
          <w:marBottom w:val="0"/>
          <w:divBdr>
            <w:top w:val="none" w:sz="0" w:space="0" w:color="auto"/>
            <w:left w:val="none" w:sz="0" w:space="0" w:color="auto"/>
            <w:bottom w:val="none" w:sz="0" w:space="0" w:color="auto"/>
            <w:right w:val="none" w:sz="0" w:space="0" w:color="auto"/>
          </w:divBdr>
        </w:div>
        <w:div w:id="2058165535">
          <w:marLeft w:val="0"/>
          <w:marRight w:val="0"/>
          <w:marTop w:val="0"/>
          <w:marBottom w:val="0"/>
          <w:divBdr>
            <w:top w:val="none" w:sz="0" w:space="0" w:color="auto"/>
            <w:left w:val="none" w:sz="0" w:space="0" w:color="auto"/>
            <w:bottom w:val="none" w:sz="0" w:space="0" w:color="auto"/>
            <w:right w:val="none" w:sz="0" w:space="0" w:color="auto"/>
          </w:divBdr>
        </w:div>
        <w:div w:id="900870814">
          <w:marLeft w:val="0"/>
          <w:marRight w:val="0"/>
          <w:marTop w:val="0"/>
          <w:marBottom w:val="0"/>
          <w:divBdr>
            <w:top w:val="none" w:sz="0" w:space="0" w:color="auto"/>
            <w:left w:val="none" w:sz="0" w:space="0" w:color="auto"/>
            <w:bottom w:val="none" w:sz="0" w:space="0" w:color="auto"/>
            <w:right w:val="none" w:sz="0" w:space="0" w:color="auto"/>
          </w:divBdr>
        </w:div>
        <w:div w:id="1550801005">
          <w:marLeft w:val="0"/>
          <w:marRight w:val="0"/>
          <w:marTop w:val="0"/>
          <w:marBottom w:val="0"/>
          <w:divBdr>
            <w:top w:val="none" w:sz="0" w:space="0" w:color="auto"/>
            <w:left w:val="none" w:sz="0" w:space="0" w:color="auto"/>
            <w:bottom w:val="none" w:sz="0" w:space="0" w:color="auto"/>
            <w:right w:val="none" w:sz="0" w:space="0" w:color="auto"/>
          </w:divBdr>
        </w:div>
        <w:div w:id="1566187358">
          <w:marLeft w:val="0"/>
          <w:marRight w:val="0"/>
          <w:marTop w:val="0"/>
          <w:marBottom w:val="0"/>
          <w:divBdr>
            <w:top w:val="none" w:sz="0" w:space="0" w:color="auto"/>
            <w:left w:val="none" w:sz="0" w:space="0" w:color="auto"/>
            <w:bottom w:val="none" w:sz="0" w:space="0" w:color="auto"/>
            <w:right w:val="none" w:sz="0" w:space="0" w:color="auto"/>
          </w:divBdr>
        </w:div>
        <w:div w:id="1707414288">
          <w:marLeft w:val="0"/>
          <w:marRight w:val="0"/>
          <w:marTop w:val="0"/>
          <w:marBottom w:val="0"/>
          <w:divBdr>
            <w:top w:val="none" w:sz="0" w:space="0" w:color="auto"/>
            <w:left w:val="none" w:sz="0" w:space="0" w:color="auto"/>
            <w:bottom w:val="none" w:sz="0" w:space="0" w:color="auto"/>
            <w:right w:val="none" w:sz="0" w:space="0" w:color="auto"/>
          </w:divBdr>
        </w:div>
        <w:div w:id="1417626943">
          <w:marLeft w:val="0"/>
          <w:marRight w:val="0"/>
          <w:marTop w:val="0"/>
          <w:marBottom w:val="0"/>
          <w:divBdr>
            <w:top w:val="none" w:sz="0" w:space="0" w:color="auto"/>
            <w:left w:val="none" w:sz="0" w:space="0" w:color="auto"/>
            <w:bottom w:val="none" w:sz="0" w:space="0" w:color="auto"/>
            <w:right w:val="none" w:sz="0" w:space="0" w:color="auto"/>
          </w:divBdr>
        </w:div>
        <w:div w:id="804197853">
          <w:marLeft w:val="0"/>
          <w:marRight w:val="0"/>
          <w:marTop w:val="0"/>
          <w:marBottom w:val="0"/>
          <w:divBdr>
            <w:top w:val="none" w:sz="0" w:space="0" w:color="auto"/>
            <w:left w:val="none" w:sz="0" w:space="0" w:color="auto"/>
            <w:bottom w:val="none" w:sz="0" w:space="0" w:color="auto"/>
            <w:right w:val="none" w:sz="0" w:space="0" w:color="auto"/>
          </w:divBdr>
        </w:div>
        <w:div w:id="1234583871">
          <w:marLeft w:val="0"/>
          <w:marRight w:val="0"/>
          <w:marTop w:val="0"/>
          <w:marBottom w:val="0"/>
          <w:divBdr>
            <w:top w:val="none" w:sz="0" w:space="0" w:color="auto"/>
            <w:left w:val="none" w:sz="0" w:space="0" w:color="auto"/>
            <w:bottom w:val="none" w:sz="0" w:space="0" w:color="auto"/>
            <w:right w:val="none" w:sz="0" w:space="0" w:color="auto"/>
          </w:divBdr>
        </w:div>
        <w:div w:id="808746054">
          <w:marLeft w:val="0"/>
          <w:marRight w:val="0"/>
          <w:marTop w:val="0"/>
          <w:marBottom w:val="0"/>
          <w:divBdr>
            <w:top w:val="none" w:sz="0" w:space="0" w:color="auto"/>
            <w:left w:val="none" w:sz="0" w:space="0" w:color="auto"/>
            <w:bottom w:val="none" w:sz="0" w:space="0" w:color="auto"/>
            <w:right w:val="none" w:sz="0" w:space="0" w:color="auto"/>
          </w:divBdr>
        </w:div>
      </w:divsChild>
    </w:div>
    <w:div w:id="1201895689">
      <w:marLeft w:val="0"/>
      <w:marRight w:val="0"/>
      <w:marTop w:val="0"/>
      <w:marBottom w:val="0"/>
      <w:divBdr>
        <w:top w:val="none" w:sz="0" w:space="0" w:color="auto"/>
        <w:left w:val="none" w:sz="0" w:space="0" w:color="auto"/>
        <w:bottom w:val="none" w:sz="0" w:space="0" w:color="auto"/>
        <w:right w:val="none" w:sz="0" w:space="0" w:color="auto"/>
      </w:divBdr>
    </w:div>
    <w:div w:id="1202551226">
      <w:marLeft w:val="0"/>
      <w:marRight w:val="0"/>
      <w:marTop w:val="0"/>
      <w:marBottom w:val="0"/>
      <w:divBdr>
        <w:top w:val="none" w:sz="0" w:space="0" w:color="auto"/>
        <w:left w:val="none" w:sz="0" w:space="0" w:color="auto"/>
        <w:bottom w:val="none" w:sz="0" w:space="0" w:color="auto"/>
        <w:right w:val="none" w:sz="0" w:space="0" w:color="auto"/>
      </w:divBdr>
    </w:div>
    <w:div w:id="1229152256">
      <w:marLeft w:val="0"/>
      <w:marRight w:val="0"/>
      <w:marTop w:val="0"/>
      <w:marBottom w:val="0"/>
      <w:divBdr>
        <w:top w:val="none" w:sz="0" w:space="0" w:color="auto"/>
        <w:left w:val="none" w:sz="0" w:space="0" w:color="auto"/>
        <w:bottom w:val="none" w:sz="0" w:space="0" w:color="auto"/>
        <w:right w:val="none" w:sz="0" w:space="0" w:color="auto"/>
      </w:divBdr>
    </w:div>
    <w:div w:id="1230964950">
      <w:marLeft w:val="0"/>
      <w:marRight w:val="0"/>
      <w:marTop w:val="0"/>
      <w:marBottom w:val="0"/>
      <w:divBdr>
        <w:top w:val="none" w:sz="0" w:space="0" w:color="auto"/>
        <w:left w:val="none" w:sz="0" w:space="0" w:color="auto"/>
        <w:bottom w:val="none" w:sz="0" w:space="0" w:color="auto"/>
        <w:right w:val="none" w:sz="0" w:space="0" w:color="auto"/>
      </w:divBdr>
    </w:div>
    <w:div w:id="1235355711">
      <w:marLeft w:val="0"/>
      <w:marRight w:val="0"/>
      <w:marTop w:val="0"/>
      <w:marBottom w:val="0"/>
      <w:divBdr>
        <w:top w:val="none" w:sz="0" w:space="0" w:color="auto"/>
        <w:left w:val="none" w:sz="0" w:space="0" w:color="auto"/>
        <w:bottom w:val="none" w:sz="0" w:space="0" w:color="auto"/>
        <w:right w:val="none" w:sz="0" w:space="0" w:color="auto"/>
      </w:divBdr>
    </w:div>
    <w:div w:id="1237207212">
      <w:marLeft w:val="0"/>
      <w:marRight w:val="0"/>
      <w:marTop w:val="0"/>
      <w:marBottom w:val="0"/>
      <w:divBdr>
        <w:top w:val="none" w:sz="0" w:space="0" w:color="auto"/>
        <w:left w:val="none" w:sz="0" w:space="0" w:color="auto"/>
        <w:bottom w:val="none" w:sz="0" w:space="0" w:color="auto"/>
        <w:right w:val="none" w:sz="0" w:space="0" w:color="auto"/>
      </w:divBdr>
    </w:div>
    <w:div w:id="1241716642">
      <w:marLeft w:val="0"/>
      <w:marRight w:val="0"/>
      <w:marTop w:val="0"/>
      <w:marBottom w:val="0"/>
      <w:divBdr>
        <w:top w:val="none" w:sz="0" w:space="0" w:color="auto"/>
        <w:left w:val="none" w:sz="0" w:space="0" w:color="auto"/>
        <w:bottom w:val="none" w:sz="0" w:space="0" w:color="auto"/>
        <w:right w:val="none" w:sz="0" w:space="0" w:color="auto"/>
      </w:divBdr>
    </w:div>
    <w:div w:id="1241990119">
      <w:marLeft w:val="0"/>
      <w:marRight w:val="0"/>
      <w:marTop w:val="0"/>
      <w:marBottom w:val="0"/>
      <w:divBdr>
        <w:top w:val="none" w:sz="0" w:space="0" w:color="auto"/>
        <w:left w:val="none" w:sz="0" w:space="0" w:color="auto"/>
        <w:bottom w:val="none" w:sz="0" w:space="0" w:color="auto"/>
        <w:right w:val="none" w:sz="0" w:space="0" w:color="auto"/>
      </w:divBdr>
    </w:div>
    <w:div w:id="1251890638">
      <w:marLeft w:val="0"/>
      <w:marRight w:val="0"/>
      <w:marTop w:val="0"/>
      <w:marBottom w:val="0"/>
      <w:divBdr>
        <w:top w:val="none" w:sz="0" w:space="0" w:color="auto"/>
        <w:left w:val="none" w:sz="0" w:space="0" w:color="auto"/>
        <w:bottom w:val="none" w:sz="0" w:space="0" w:color="auto"/>
        <w:right w:val="none" w:sz="0" w:space="0" w:color="auto"/>
      </w:divBdr>
    </w:div>
    <w:div w:id="1259866827">
      <w:marLeft w:val="0"/>
      <w:marRight w:val="0"/>
      <w:marTop w:val="0"/>
      <w:marBottom w:val="0"/>
      <w:divBdr>
        <w:top w:val="none" w:sz="0" w:space="0" w:color="auto"/>
        <w:left w:val="none" w:sz="0" w:space="0" w:color="auto"/>
        <w:bottom w:val="none" w:sz="0" w:space="0" w:color="auto"/>
        <w:right w:val="none" w:sz="0" w:space="0" w:color="auto"/>
      </w:divBdr>
    </w:div>
    <w:div w:id="1259867560">
      <w:marLeft w:val="0"/>
      <w:marRight w:val="0"/>
      <w:marTop w:val="0"/>
      <w:marBottom w:val="0"/>
      <w:divBdr>
        <w:top w:val="none" w:sz="0" w:space="0" w:color="auto"/>
        <w:left w:val="none" w:sz="0" w:space="0" w:color="auto"/>
        <w:bottom w:val="none" w:sz="0" w:space="0" w:color="auto"/>
        <w:right w:val="none" w:sz="0" w:space="0" w:color="auto"/>
      </w:divBdr>
    </w:div>
    <w:div w:id="1264143241">
      <w:marLeft w:val="0"/>
      <w:marRight w:val="0"/>
      <w:marTop w:val="0"/>
      <w:marBottom w:val="0"/>
      <w:divBdr>
        <w:top w:val="none" w:sz="0" w:space="0" w:color="auto"/>
        <w:left w:val="none" w:sz="0" w:space="0" w:color="auto"/>
        <w:bottom w:val="none" w:sz="0" w:space="0" w:color="auto"/>
        <w:right w:val="none" w:sz="0" w:space="0" w:color="auto"/>
      </w:divBdr>
    </w:div>
    <w:div w:id="1267883882">
      <w:marLeft w:val="0"/>
      <w:marRight w:val="0"/>
      <w:marTop w:val="0"/>
      <w:marBottom w:val="0"/>
      <w:divBdr>
        <w:top w:val="none" w:sz="0" w:space="0" w:color="auto"/>
        <w:left w:val="none" w:sz="0" w:space="0" w:color="auto"/>
        <w:bottom w:val="none" w:sz="0" w:space="0" w:color="auto"/>
        <w:right w:val="none" w:sz="0" w:space="0" w:color="auto"/>
      </w:divBdr>
    </w:div>
    <w:div w:id="1290430418">
      <w:marLeft w:val="0"/>
      <w:marRight w:val="0"/>
      <w:marTop w:val="0"/>
      <w:marBottom w:val="0"/>
      <w:divBdr>
        <w:top w:val="none" w:sz="0" w:space="0" w:color="auto"/>
        <w:left w:val="none" w:sz="0" w:space="0" w:color="auto"/>
        <w:bottom w:val="none" w:sz="0" w:space="0" w:color="auto"/>
        <w:right w:val="none" w:sz="0" w:space="0" w:color="auto"/>
      </w:divBdr>
    </w:div>
    <w:div w:id="1294367804">
      <w:marLeft w:val="0"/>
      <w:marRight w:val="0"/>
      <w:marTop w:val="0"/>
      <w:marBottom w:val="0"/>
      <w:divBdr>
        <w:top w:val="none" w:sz="0" w:space="0" w:color="auto"/>
        <w:left w:val="none" w:sz="0" w:space="0" w:color="auto"/>
        <w:bottom w:val="none" w:sz="0" w:space="0" w:color="auto"/>
        <w:right w:val="none" w:sz="0" w:space="0" w:color="auto"/>
      </w:divBdr>
    </w:div>
    <w:div w:id="1302886334">
      <w:marLeft w:val="0"/>
      <w:marRight w:val="0"/>
      <w:marTop w:val="0"/>
      <w:marBottom w:val="0"/>
      <w:divBdr>
        <w:top w:val="none" w:sz="0" w:space="0" w:color="auto"/>
        <w:left w:val="none" w:sz="0" w:space="0" w:color="auto"/>
        <w:bottom w:val="none" w:sz="0" w:space="0" w:color="auto"/>
        <w:right w:val="none" w:sz="0" w:space="0" w:color="auto"/>
      </w:divBdr>
    </w:div>
    <w:div w:id="1304777187">
      <w:marLeft w:val="0"/>
      <w:marRight w:val="0"/>
      <w:marTop w:val="0"/>
      <w:marBottom w:val="0"/>
      <w:divBdr>
        <w:top w:val="none" w:sz="0" w:space="0" w:color="auto"/>
        <w:left w:val="none" w:sz="0" w:space="0" w:color="auto"/>
        <w:bottom w:val="none" w:sz="0" w:space="0" w:color="auto"/>
        <w:right w:val="none" w:sz="0" w:space="0" w:color="auto"/>
      </w:divBdr>
      <w:divsChild>
        <w:div w:id="713231981">
          <w:marLeft w:val="0"/>
          <w:marRight w:val="0"/>
          <w:marTop w:val="0"/>
          <w:marBottom w:val="0"/>
          <w:divBdr>
            <w:top w:val="none" w:sz="0" w:space="0" w:color="auto"/>
            <w:left w:val="none" w:sz="0" w:space="0" w:color="auto"/>
            <w:bottom w:val="none" w:sz="0" w:space="0" w:color="auto"/>
            <w:right w:val="none" w:sz="0" w:space="0" w:color="auto"/>
          </w:divBdr>
        </w:div>
        <w:div w:id="43994157">
          <w:marLeft w:val="0"/>
          <w:marRight w:val="0"/>
          <w:marTop w:val="0"/>
          <w:marBottom w:val="0"/>
          <w:divBdr>
            <w:top w:val="none" w:sz="0" w:space="0" w:color="auto"/>
            <w:left w:val="none" w:sz="0" w:space="0" w:color="auto"/>
            <w:bottom w:val="none" w:sz="0" w:space="0" w:color="auto"/>
            <w:right w:val="none" w:sz="0" w:space="0" w:color="auto"/>
          </w:divBdr>
        </w:div>
        <w:div w:id="158665490">
          <w:marLeft w:val="0"/>
          <w:marRight w:val="0"/>
          <w:marTop w:val="0"/>
          <w:marBottom w:val="0"/>
          <w:divBdr>
            <w:top w:val="none" w:sz="0" w:space="0" w:color="auto"/>
            <w:left w:val="none" w:sz="0" w:space="0" w:color="auto"/>
            <w:bottom w:val="none" w:sz="0" w:space="0" w:color="auto"/>
            <w:right w:val="none" w:sz="0" w:space="0" w:color="auto"/>
          </w:divBdr>
        </w:div>
        <w:div w:id="1229533651">
          <w:marLeft w:val="0"/>
          <w:marRight w:val="0"/>
          <w:marTop w:val="0"/>
          <w:marBottom w:val="0"/>
          <w:divBdr>
            <w:top w:val="none" w:sz="0" w:space="0" w:color="auto"/>
            <w:left w:val="none" w:sz="0" w:space="0" w:color="auto"/>
            <w:bottom w:val="none" w:sz="0" w:space="0" w:color="auto"/>
            <w:right w:val="none" w:sz="0" w:space="0" w:color="auto"/>
          </w:divBdr>
        </w:div>
        <w:div w:id="69885271">
          <w:marLeft w:val="0"/>
          <w:marRight w:val="0"/>
          <w:marTop w:val="0"/>
          <w:marBottom w:val="0"/>
          <w:divBdr>
            <w:top w:val="none" w:sz="0" w:space="0" w:color="auto"/>
            <w:left w:val="none" w:sz="0" w:space="0" w:color="auto"/>
            <w:bottom w:val="none" w:sz="0" w:space="0" w:color="auto"/>
            <w:right w:val="none" w:sz="0" w:space="0" w:color="auto"/>
          </w:divBdr>
        </w:div>
        <w:div w:id="1677804154">
          <w:marLeft w:val="0"/>
          <w:marRight w:val="0"/>
          <w:marTop w:val="0"/>
          <w:marBottom w:val="0"/>
          <w:divBdr>
            <w:top w:val="none" w:sz="0" w:space="0" w:color="auto"/>
            <w:left w:val="none" w:sz="0" w:space="0" w:color="auto"/>
            <w:bottom w:val="none" w:sz="0" w:space="0" w:color="auto"/>
            <w:right w:val="none" w:sz="0" w:space="0" w:color="auto"/>
          </w:divBdr>
        </w:div>
        <w:div w:id="1337926376">
          <w:marLeft w:val="0"/>
          <w:marRight w:val="0"/>
          <w:marTop w:val="0"/>
          <w:marBottom w:val="0"/>
          <w:divBdr>
            <w:top w:val="none" w:sz="0" w:space="0" w:color="auto"/>
            <w:left w:val="none" w:sz="0" w:space="0" w:color="auto"/>
            <w:bottom w:val="none" w:sz="0" w:space="0" w:color="auto"/>
            <w:right w:val="none" w:sz="0" w:space="0" w:color="auto"/>
          </w:divBdr>
        </w:div>
        <w:div w:id="546138094">
          <w:marLeft w:val="0"/>
          <w:marRight w:val="0"/>
          <w:marTop w:val="0"/>
          <w:marBottom w:val="0"/>
          <w:divBdr>
            <w:top w:val="none" w:sz="0" w:space="0" w:color="auto"/>
            <w:left w:val="none" w:sz="0" w:space="0" w:color="auto"/>
            <w:bottom w:val="none" w:sz="0" w:space="0" w:color="auto"/>
            <w:right w:val="none" w:sz="0" w:space="0" w:color="auto"/>
          </w:divBdr>
        </w:div>
        <w:div w:id="1089084466">
          <w:marLeft w:val="0"/>
          <w:marRight w:val="0"/>
          <w:marTop w:val="0"/>
          <w:marBottom w:val="0"/>
          <w:divBdr>
            <w:top w:val="none" w:sz="0" w:space="0" w:color="auto"/>
            <w:left w:val="none" w:sz="0" w:space="0" w:color="auto"/>
            <w:bottom w:val="none" w:sz="0" w:space="0" w:color="auto"/>
            <w:right w:val="none" w:sz="0" w:space="0" w:color="auto"/>
          </w:divBdr>
        </w:div>
        <w:div w:id="754399250">
          <w:marLeft w:val="0"/>
          <w:marRight w:val="0"/>
          <w:marTop w:val="0"/>
          <w:marBottom w:val="0"/>
          <w:divBdr>
            <w:top w:val="none" w:sz="0" w:space="0" w:color="auto"/>
            <w:left w:val="none" w:sz="0" w:space="0" w:color="auto"/>
            <w:bottom w:val="none" w:sz="0" w:space="0" w:color="auto"/>
            <w:right w:val="none" w:sz="0" w:space="0" w:color="auto"/>
          </w:divBdr>
        </w:div>
        <w:div w:id="887450013">
          <w:marLeft w:val="0"/>
          <w:marRight w:val="0"/>
          <w:marTop w:val="0"/>
          <w:marBottom w:val="0"/>
          <w:divBdr>
            <w:top w:val="none" w:sz="0" w:space="0" w:color="auto"/>
            <w:left w:val="none" w:sz="0" w:space="0" w:color="auto"/>
            <w:bottom w:val="none" w:sz="0" w:space="0" w:color="auto"/>
            <w:right w:val="none" w:sz="0" w:space="0" w:color="auto"/>
          </w:divBdr>
        </w:div>
        <w:div w:id="1126125311">
          <w:marLeft w:val="0"/>
          <w:marRight w:val="0"/>
          <w:marTop w:val="0"/>
          <w:marBottom w:val="0"/>
          <w:divBdr>
            <w:top w:val="none" w:sz="0" w:space="0" w:color="auto"/>
            <w:left w:val="none" w:sz="0" w:space="0" w:color="auto"/>
            <w:bottom w:val="none" w:sz="0" w:space="0" w:color="auto"/>
            <w:right w:val="none" w:sz="0" w:space="0" w:color="auto"/>
          </w:divBdr>
        </w:div>
        <w:div w:id="419914083">
          <w:marLeft w:val="0"/>
          <w:marRight w:val="0"/>
          <w:marTop w:val="0"/>
          <w:marBottom w:val="0"/>
          <w:divBdr>
            <w:top w:val="none" w:sz="0" w:space="0" w:color="auto"/>
            <w:left w:val="none" w:sz="0" w:space="0" w:color="auto"/>
            <w:bottom w:val="none" w:sz="0" w:space="0" w:color="auto"/>
            <w:right w:val="none" w:sz="0" w:space="0" w:color="auto"/>
          </w:divBdr>
        </w:div>
        <w:div w:id="767431292">
          <w:marLeft w:val="0"/>
          <w:marRight w:val="0"/>
          <w:marTop w:val="0"/>
          <w:marBottom w:val="0"/>
          <w:divBdr>
            <w:top w:val="none" w:sz="0" w:space="0" w:color="auto"/>
            <w:left w:val="none" w:sz="0" w:space="0" w:color="auto"/>
            <w:bottom w:val="none" w:sz="0" w:space="0" w:color="auto"/>
            <w:right w:val="none" w:sz="0" w:space="0" w:color="auto"/>
          </w:divBdr>
        </w:div>
        <w:div w:id="893857469">
          <w:marLeft w:val="0"/>
          <w:marRight w:val="0"/>
          <w:marTop w:val="0"/>
          <w:marBottom w:val="0"/>
          <w:divBdr>
            <w:top w:val="none" w:sz="0" w:space="0" w:color="auto"/>
            <w:left w:val="none" w:sz="0" w:space="0" w:color="auto"/>
            <w:bottom w:val="none" w:sz="0" w:space="0" w:color="auto"/>
            <w:right w:val="none" w:sz="0" w:space="0" w:color="auto"/>
          </w:divBdr>
        </w:div>
        <w:div w:id="764033301">
          <w:marLeft w:val="0"/>
          <w:marRight w:val="0"/>
          <w:marTop w:val="0"/>
          <w:marBottom w:val="0"/>
          <w:divBdr>
            <w:top w:val="none" w:sz="0" w:space="0" w:color="auto"/>
            <w:left w:val="none" w:sz="0" w:space="0" w:color="auto"/>
            <w:bottom w:val="none" w:sz="0" w:space="0" w:color="auto"/>
            <w:right w:val="none" w:sz="0" w:space="0" w:color="auto"/>
          </w:divBdr>
        </w:div>
        <w:div w:id="1719086777">
          <w:marLeft w:val="0"/>
          <w:marRight w:val="0"/>
          <w:marTop w:val="0"/>
          <w:marBottom w:val="0"/>
          <w:divBdr>
            <w:top w:val="none" w:sz="0" w:space="0" w:color="auto"/>
            <w:left w:val="none" w:sz="0" w:space="0" w:color="auto"/>
            <w:bottom w:val="none" w:sz="0" w:space="0" w:color="auto"/>
            <w:right w:val="none" w:sz="0" w:space="0" w:color="auto"/>
          </w:divBdr>
        </w:div>
        <w:div w:id="2036466907">
          <w:marLeft w:val="0"/>
          <w:marRight w:val="0"/>
          <w:marTop w:val="0"/>
          <w:marBottom w:val="0"/>
          <w:divBdr>
            <w:top w:val="none" w:sz="0" w:space="0" w:color="auto"/>
            <w:left w:val="none" w:sz="0" w:space="0" w:color="auto"/>
            <w:bottom w:val="none" w:sz="0" w:space="0" w:color="auto"/>
            <w:right w:val="none" w:sz="0" w:space="0" w:color="auto"/>
          </w:divBdr>
        </w:div>
        <w:div w:id="1571963160">
          <w:marLeft w:val="0"/>
          <w:marRight w:val="0"/>
          <w:marTop w:val="0"/>
          <w:marBottom w:val="0"/>
          <w:divBdr>
            <w:top w:val="none" w:sz="0" w:space="0" w:color="auto"/>
            <w:left w:val="none" w:sz="0" w:space="0" w:color="auto"/>
            <w:bottom w:val="none" w:sz="0" w:space="0" w:color="auto"/>
            <w:right w:val="none" w:sz="0" w:space="0" w:color="auto"/>
          </w:divBdr>
        </w:div>
        <w:div w:id="1212690537">
          <w:marLeft w:val="0"/>
          <w:marRight w:val="0"/>
          <w:marTop w:val="0"/>
          <w:marBottom w:val="0"/>
          <w:divBdr>
            <w:top w:val="none" w:sz="0" w:space="0" w:color="auto"/>
            <w:left w:val="none" w:sz="0" w:space="0" w:color="auto"/>
            <w:bottom w:val="none" w:sz="0" w:space="0" w:color="auto"/>
            <w:right w:val="none" w:sz="0" w:space="0" w:color="auto"/>
          </w:divBdr>
        </w:div>
        <w:div w:id="1269655586">
          <w:marLeft w:val="0"/>
          <w:marRight w:val="0"/>
          <w:marTop w:val="0"/>
          <w:marBottom w:val="0"/>
          <w:divBdr>
            <w:top w:val="none" w:sz="0" w:space="0" w:color="auto"/>
            <w:left w:val="none" w:sz="0" w:space="0" w:color="auto"/>
            <w:bottom w:val="none" w:sz="0" w:space="0" w:color="auto"/>
            <w:right w:val="none" w:sz="0" w:space="0" w:color="auto"/>
          </w:divBdr>
        </w:div>
        <w:div w:id="341783152">
          <w:marLeft w:val="0"/>
          <w:marRight w:val="0"/>
          <w:marTop w:val="0"/>
          <w:marBottom w:val="0"/>
          <w:divBdr>
            <w:top w:val="none" w:sz="0" w:space="0" w:color="auto"/>
            <w:left w:val="none" w:sz="0" w:space="0" w:color="auto"/>
            <w:bottom w:val="none" w:sz="0" w:space="0" w:color="auto"/>
            <w:right w:val="none" w:sz="0" w:space="0" w:color="auto"/>
          </w:divBdr>
        </w:div>
        <w:div w:id="244386136">
          <w:marLeft w:val="0"/>
          <w:marRight w:val="0"/>
          <w:marTop w:val="0"/>
          <w:marBottom w:val="0"/>
          <w:divBdr>
            <w:top w:val="none" w:sz="0" w:space="0" w:color="auto"/>
            <w:left w:val="none" w:sz="0" w:space="0" w:color="auto"/>
            <w:bottom w:val="none" w:sz="0" w:space="0" w:color="auto"/>
            <w:right w:val="none" w:sz="0" w:space="0" w:color="auto"/>
          </w:divBdr>
        </w:div>
        <w:div w:id="1849515008">
          <w:marLeft w:val="0"/>
          <w:marRight w:val="0"/>
          <w:marTop w:val="0"/>
          <w:marBottom w:val="0"/>
          <w:divBdr>
            <w:top w:val="none" w:sz="0" w:space="0" w:color="auto"/>
            <w:left w:val="none" w:sz="0" w:space="0" w:color="auto"/>
            <w:bottom w:val="none" w:sz="0" w:space="0" w:color="auto"/>
            <w:right w:val="none" w:sz="0" w:space="0" w:color="auto"/>
          </w:divBdr>
        </w:div>
        <w:div w:id="2121096381">
          <w:marLeft w:val="0"/>
          <w:marRight w:val="0"/>
          <w:marTop w:val="0"/>
          <w:marBottom w:val="0"/>
          <w:divBdr>
            <w:top w:val="none" w:sz="0" w:space="0" w:color="auto"/>
            <w:left w:val="none" w:sz="0" w:space="0" w:color="auto"/>
            <w:bottom w:val="none" w:sz="0" w:space="0" w:color="auto"/>
            <w:right w:val="none" w:sz="0" w:space="0" w:color="auto"/>
          </w:divBdr>
        </w:div>
        <w:div w:id="1438675257">
          <w:marLeft w:val="0"/>
          <w:marRight w:val="0"/>
          <w:marTop w:val="0"/>
          <w:marBottom w:val="0"/>
          <w:divBdr>
            <w:top w:val="none" w:sz="0" w:space="0" w:color="auto"/>
            <w:left w:val="none" w:sz="0" w:space="0" w:color="auto"/>
            <w:bottom w:val="none" w:sz="0" w:space="0" w:color="auto"/>
            <w:right w:val="none" w:sz="0" w:space="0" w:color="auto"/>
          </w:divBdr>
        </w:div>
        <w:div w:id="940722359">
          <w:marLeft w:val="0"/>
          <w:marRight w:val="0"/>
          <w:marTop w:val="0"/>
          <w:marBottom w:val="0"/>
          <w:divBdr>
            <w:top w:val="none" w:sz="0" w:space="0" w:color="auto"/>
            <w:left w:val="none" w:sz="0" w:space="0" w:color="auto"/>
            <w:bottom w:val="none" w:sz="0" w:space="0" w:color="auto"/>
            <w:right w:val="none" w:sz="0" w:space="0" w:color="auto"/>
          </w:divBdr>
        </w:div>
        <w:div w:id="751859157">
          <w:marLeft w:val="0"/>
          <w:marRight w:val="0"/>
          <w:marTop w:val="0"/>
          <w:marBottom w:val="0"/>
          <w:divBdr>
            <w:top w:val="none" w:sz="0" w:space="0" w:color="auto"/>
            <w:left w:val="none" w:sz="0" w:space="0" w:color="auto"/>
            <w:bottom w:val="none" w:sz="0" w:space="0" w:color="auto"/>
            <w:right w:val="none" w:sz="0" w:space="0" w:color="auto"/>
          </w:divBdr>
        </w:div>
        <w:div w:id="109327272">
          <w:marLeft w:val="0"/>
          <w:marRight w:val="0"/>
          <w:marTop w:val="0"/>
          <w:marBottom w:val="0"/>
          <w:divBdr>
            <w:top w:val="none" w:sz="0" w:space="0" w:color="auto"/>
            <w:left w:val="none" w:sz="0" w:space="0" w:color="auto"/>
            <w:bottom w:val="none" w:sz="0" w:space="0" w:color="auto"/>
            <w:right w:val="none" w:sz="0" w:space="0" w:color="auto"/>
          </w:divBdr>
        </w:div>
        <w:div w:id="1366831543">
          <w:marLeft w:val="0"/>
          <w:marRight w:val="0"/>
          <w:marTop w:val="0"/>
          <w:marBottom w:val="0"/>
          <w:divBdr>
            <w:top w:val="none" w:sz="0" w:space="0" w:color="auto"/>
            <w:left w:val="none" w:sz="0" w:space="0" w:color="auto"/>
            <w:bottom w:val="none" w:sz="0" w:space="0" w:color="auto"/>
            <w:right w:val="none" w:sz="0" w:space="0" w:color="auto"/>
          </w:divBdr>
        </w:div>
        <w:div w:id="1149202910">
          <w:marLeft w:val="0"/>
          <w:marRight w:val="0"/>
          <w:marTop w:val="0"/>
          <w:marBottom w:val="0"/>
          <w:divBdr>
            <w:top w:val="none" w:sz="0" w:space="0" w:color="auto"/>
            <w:left w:val="none" w:sz="0" w:space="0" w:color="auto"/>
            <w:bottom w:val="none" w:sz="0" w:space="0" w:color="auto"/>
            <w:right w:val="none" w:sz="0" w:space="0" w:color="auto"/>
          </w:divBdr>
        </w:div>
        <w:div w:id="1822503855">
          <w:marLeft w:val="0"/>
          <w:marRight w:val="0"/>
          <w:marTop w:val="0"/>
          <w:marBottom w:val="0"/>
          <w:divBdr>
            <w:top w:val="none" w:sz="0" w:space="0" w:color="auto"/>
            <w:left w:val="none" w:sz="0" w:space="0" w:color="auto"/>
            <w:bottom w:val="none" w:sz="0" w:space="0" w:color="auto"/>
            <w:right w:val="none" w:sz="0" w:space="0" w:color="auto"/>
          </w:divBdr>
        </w:div>
        <w:div w:id="1601794430">
          <w:marLeft w:val="0"/>
          <w:marRight w:val="0"/>
          <w:marTop w:val="0"/>
          <w:marBottom w:val="0"/>
          <w:divBdr>
            <w:top w:val="none" w:sz="0" w:space="0" w:color="auto"/>
            <w:left w:val="none" w:sz="0" w:space="0" w:color="auto"/>
            <w:bottom w:val="none" w:sz="0" w:space="0" w:color="auto"/>
            <w:right w:val="none" w:sz="0" w:space="0" w:color="auto"/>
          </w:divBdr>
        </w:div>
        <w:div w:id="667514759">
          <w:marLeft w:val="0"/>
          <w:marRight w:val="0"/>
          <w:marTop w:val="0"/>
          <w:marBottom w:val="0"/>
          <w:divBdr>
            <w:top w:val="none" w:sz="0" w:space="0" w:color="auto"/>
            <w:left w:val="none" w:sz="0" w:space="0" w:color="auto"/>
            <w:bottom w:val="none" w:sz="0" w:space="0" w:color="auto"/>
            <w:right w:val="none" w:sz="0" w:space="0" w:color="auto"/>
          </w:divBdr>
        </w:div>
        <w:div w:id="704213921">
          <w:marLeft w:val="0"/>
          <w:marRight w:val="0"/>
          <w:marTop w:val="0"/>
          <w:marBottom w:val="0"/>
          <w:divBdr>
            <w:top w:val="none" w:sz="0" w:space="0" w:color="auto"/>
            <w:left w:val="none" w:sz="0" w:space="0" w:color="auto"/>
            <w:bottom w:val="none" w:sz="0" w:space="0" w:color="auto"/>
            <w:right w:val="none" w:sz="0" w:space="0" w:color="auto"/>
          </w:divBdr>
        </w:div>
        <w:div w:id="392390866">
          <w:marLeft w:val="0"/>
          <w:marRight w:val="0"/>
          <w:marTop w:val="0"/>
          <w:marBottom w:val="0"/>
          <w:divBdr>
            <w:top w:val="none" w:sz="0" w:space="0" w:color="auto"/>
            <w:left w:val="none" w:sz="0" w:space="0" w:color="auto"/>
            <w:bottom w:val="none" w:sz="0" w:space="0" w:color="auto"/>
            <w:right w:val="none" w:sz="0" w:space="0" w:color="auto"/>
          </w:divBdr>
        </w:div>
        <w:div w:id="2050688764">
          <w:marLeft w:val="0"/>
          <w:marRight w:val="0"/>
          <w:marTop w:val="0"/>
          <w:marBottom w:val="0"/>
          <w:divBdr>
            <w:top w:val="none" w:sz="0" w:space="0" w:color="auto"/>
            <w:left w:val="none" w:sz="0" w:space="0" w:color="auto"/>
            <w:bottom w:val="none" w:sz="0" w:space="0" w:color="auto"/>
            <w:right w:val="none" w:sz="0" w:space="0" w:color="auto"/>
          </w:divBdr>
        </w:div>
        <w:div w:id="1763530380">
          <w:marLeft w:val="0"/>
          <w:marRight w:val="0"/>
          <w:marTop w:val="0"/>
          <w:marBottom w:val="0"/>
          <w:divBdr>
            <w:top w:val="none" w:sz="0" w:space="0" w:color="auto"/>
            <w:left w:val="none" w:sz="0" w:space="0" w:color="auto"/>
            <w:bottom w:val="none" w:sz="0" w:space="0" w:color="auto"/>
            <w:right w:val="none" w:sz="0" w:space="0" w:color="auto"/>
          </w:divBdr>
        </w:div>
        <w:div w:id="1418474902">
          <w:marLeft w:val="0"/>
          <w:marRight w:val="0"/>
          <w:marTop w:val="0"/>
          <w:marBottom w:val="0"/>
          <w:divBdr>
            <w:top w:val="none" w:sz="0" w:space="0" w:color="auto"/>
            <w:left w:val="none" w:sz="0" w:space="0" w:color="auto"/>
            <w:bottom w:val="none" w:sz="0" w:space="0" w:color="auto"/>
            <w:right w:val="none" w:sz="0" w:space="0" w:color="auto"/>
          </w:divBdr>
        </w:div>
        <w:div w:id="1471483821">
          <w:marLeft w:val="0"/>
          <w:marRight w:val="0"/>
          <w:marTop w:val="0"/>
          <w:marBottom w:val="0"/>
          <w:divBdr>
            <w:top w:val="none" w:sz="0" w:space="0" w:color="auto"/>
            <w:left w:val="none" w:sz="0" w:space="0" w:color="auto"/>
            <w:bottom w:val="none" w:sz="0" w:space="0" w:color="auto"/>
            <w:right w:val="none" w:sz="0" w:space="0" w:color="auto"/>
          </w:divBdr>
        </w:div>
        <w:div w:id="1683821520">
          <w:marLeft w:val="0"/>
          <w:marRight w:val="0"/>
          <w:marTop w:val="0"/>
          <w:marBottom w:val="0"/>
          <w:divBdr>
            <w:top w:val="none" w:sz="0" w:space="0" w:color="auto"/>
            <w:left w:val="none" w:sz="0" w:space="0" w:color="auto"/>
            <w:bottom w:val="none" w:sz="0" w:space="0" w:color="auto"/>
            <w:right w:val="none" w:sz="0" w:space="0" w:color="auto"/>
          </w:divBdr>
        </w:div>
        <w:div w:id="762918024">
          <w:marLeft w:val="0"/>
          <w:marRight w:val="0"/>
          <w:marTop w:val="0"/>
          <w:marBottom w:val="0"/>
          <w:divBdr>
            <w:top w:val="none" w:sz="0" w:space="0" w:color="auto"/>
            <w:left w:val="none" w:sz="0" w:space="0" w:color="auto"/>
            <w:bottom w:val="none" w:sz="0" w:space="0" w:color="auto"/>
            <w:right w:val="none" w:sz="0" w:space="0" w:color="auto"/>
          </w:divBdr>
        </w:div>
        <w:div w:id="1377197911">
          <w:marLeft w:val="0"/>
          <w:marRight w:val="0"/>
          <w:marTop w:val="0"/>
          <w:marBottom w:val="0"/>
          <w:divBdr>
            <w:top w:val="none" w:sz="0" w:space="0" w:color="auto"/>
            <w:left w:val="none" w:sz="0" w:space="0" w:color="auto"/>
            <w:bottom w:val="none" w:sz="0" w:space="0" w:color="auto"/>
            <w:right w:val="none" w:sz="0" w:space="0" w:color="auto"/>
          </w:divBdr>
        </w:div>
        <w:div w:id="965622667">
          <w:marLeft w:val="0"/>
          <w:marRight w:val="0"/>
          <w:marTop w:val="0"/>
          <w:marBottom w:val="0"/>
          <w:divBdr>
            <w:top w:val="none" w:sz="0" w:space="0" w:color="auto"/>
            <w:left w:val="none" w:sz="0" w:space="0" w:color="auto"/>
            <w:bottom w:val="none" w:sz="0" w:space="0" w:color="auto"/>
            <w:right w:val="none" w:sz="0" w:space="0" w:color="auto"/>
          </w:divBdr>
        </w:div>
        <w:div w:id="1738626491">
          <w:marLeft w:val="0"/>
          <w:marRight w:val="0"/>
          <w:marTop w:val="0"/>
          <w:marBottom w:val="0"/>
          <w:divBdr>
            <w:top w:val="none" w:sz="0" w:space="0" w:color="auto"/>
            <w:left w:val="none" w:sz="0" w:space="0" w:color="auto"/>
            <w:bottom w:val="none" w:sz="0" w:space="0" w:color="auto"/>
            <w:right w:val="none" w:sz="0" w:space="0" w:color="auto"/>
          </w:divBdr>
        </w:div>
        <w:div w:id="65811035">
          <w:marLeft w:val="0"/>
          <w:marRight w:val="0"/>
          <w:marTop w:val="0"/>
          <w:marBottom w:val="0"/>
          <w:divBdr>
            <w:top w:val="none" w:sz="0" w:space="0" w:color="auto"/>
            <w:left w:val="none" w:sz="0" w:space="0" w:color="auto"/>
            <w:bottom w:val="none" w:sz="0" w:space="0" w:color="auto"/>
            <w:right w:val="none" w:sz="0" w:space="0" w:color="auto"/>
          </w:divBdr>
        </w:div>
        <w:div w:id="1884244589">
          <w:marLeft w:val="0"/>
          <w:marRight w:val="0"/>
          <w:marTop w:val="0"/>
          <w:marBottom w:val="0"/>
          <w:divBdr>
            <w:top w:val="none" w:sz="0" w:space="0" w:color="auto"/>
            <w:left w:val="none" w:sz="0" w:space="0" w:color="auto"/>
            <w:bottom w:val="none" w:sz="0" w:space="0" w:color="auto"/>
            <w:right w:val="none" w:sz="0" w:space="0" w:color="auto"/>
          </w:divBdr>
        </w:div>
        <w:div w:id="1334190006">
          <w:marLeft w:val="0"/>
          <w:marRight w:val="0"/>
          <w:marTop w:val="0"/>
          <w:marBottom w:val="0"/>
          <w:divBdr>
            <w:top w:val="none" w:sz="0" w:space="0" w:color="auto"/>
            <w:left w:val="none" w:sz="0" w:space="0" w:color="auto"/>
            <w:bottom w:val="none" w:sz="0" w:space="0" w:color="auto"/>
            <w:right w:val="none" w:sz="0" w:space="0" w:color="auto"/>
          </w:divBdr>
        </w:div>
        <w:div w:id="713312521">
          <w:marLeft w:val="0"/>
          <w:marRight w:val="0"/>
          <w:marTop w:val="0"/>
          <w:marBottom w:val="0"/>
          <w:divBdr>
            <w:top w:val="none" w:sz="0" w:space="0" w:color="auto"/>
            <w:left w:val="none" w:sz="0" w:space="0" w:color="auto"/>
            <w:bottom w:val="none" w:sz="0" w:space="0" w:color="auto"/>
            <w:right w:val="none" w:sz="0" w:space="0" w:color="auto"/>
          </w:divBdr>
        </w:div>
        <w:div w:id="209273115">
          <w:marLeft w:val="0"/>
          <w:marRight w:val="0"/>
          <w:marTop w:val="0"/>
          <w:marBottom w:val="0"/>
          <w:divBdr>
            <w:top w:val="none" w:sz="0" w:space="0" w:color="auto"/>
            <w:left w:val="none" w:sz="0" w:space="0" w:color="auto"/>
            <w:bottom w:val="none" w:sz="0" w:space="0" w:color="auto"/>
            <w:right w:val="none" w:sz="0" w:space="0" w:color="auto"/>
          </w:divBdr>
        </w:div>
        <w:div w:id="1301769430">
          <w:marLeft w:val="0"/>
          <w:marRight w:val="0"/>
          <w:marTop w:val="0"/>
          <w:marBottom w:val="0"/>
          <w:divBdr>
            <w:top w:val="none" w:sz="0" w:space="0" w:color="auto"/>
            <w:left w:val="none" w:sz="0" w:space="0" w:color="auto"/>
            <w:bottom w:val="none" w:sz="0" w:space="0" w:color="auto"/>
            <w:right w:val="none" w:sz="0" w:space="0" w:color="auto"/>
          </w:divBdr>
        </w:div>
        <w:div w:id="2010479452">
          <w:marLeft w:val="0"/>
          <w:marRight w:val="0"/>
          <w:marTop w:val="0"/>
          <w:marBottom w:val="0"/>
          <w:divBdr>
            <w:top w:val="none" w:sz="0" w:space="0" w:color="auto"/>
            <w:left w:val="none" w:sz="0" w:space="0" w:color="auto"/>
            <w:bottom w:val="none" w:sz="0" w:space="0" w:color="auto"/>
            <w:right w:val="none" w:sz="0" w:space="0" w:color="auto"/>
          </w:divBdr>
        </w:div>
        <w:div w:id="600139209">
          <w:marLeft w:val="0"/>
          <w:marRight w:val="0"/>
          <w:marTop w:val="0"/>
          <w:marBottom w:val="0"/>
          <w:divBdr>
            <w:top w:val="none" w:sz="0" w:space="0" w:color="auto"/>
            <w:left w:val="none" w:sz="0" w:space="0" w:color="auto"/>
            <w:bottom w:val="none" w:sz="0" w:space="0" w:color="auto"/>
            <w:right w:val="none" w:sz="0" w:space="0" w:color="auto"/>
          </w:divBdr>
        </w:div>
        <w:div w:id="49961314">
          <w:marLeft w:val="0"/>
          <w:marRight w:val="0"/>
          <w:marTop w:val="0"/>
          <w:marBottom w:val="0"/>
          <w:divBdr>
            <w:top w:val="none" w:sz="0" w:space="0" w:color="auto"/>
            <w:left w:val="none" w:sz="0" w:space="0" w:color="auto"/>
            <w:bottom w:val="none" w:sz="0" w:space="0" w:color="auto"/>
            <w:right w:val="none" w:sz="0" w:space="0" w:color="auto"/>
          </w:divBdr>
        </w:div>
        <w:div w:id="877593698">
          <w:marLeft w:val="0"/>
          <w:marRight w:val="0"/>
          <w:marTop w:val="0"/>
          <w:marBottom w:val="0"/>
          <w:divBdr>
            <w:top w:val="none" w:sz="0" w:space="0" w:color="auto"/>
            <w:left w:val="none" w:sz="0" w:space="0" w:color="auto"/>
            <w:bottom w:val="none" w:sz="0" w:space="0" w:color="auto"/>
            <w:right w:val="none" w:sz="0" w:space="0" w:color="auto"/>
          </w:divBdr>
        </w:div>
        <w:div w:id="997344232">
          <w:marLeft w:val="0"/>
          <w:marRight w:val="0"/>
          <w:marTop w:val="0"/>
          <w:marBottom w:val="0"/>
          <w:divBdr>
            <w:top w:val="none" w:sz="0" w:space="0" w:color="auto"/>
            <w:left w:val="none" w:sz="0" w:space="0" w:color="auto"/>
            <w:bottom w:val="none" w:sz="0" w:space="0" w:color="auto"/>
            <w:right w:val="none" w:sz="0" w:space="0" w:color="auto"/>
          </w:divBdr>
        </w:div>
        <w:div w:id="1082338156">
          <w:marLeft w:val="0"/>
          <w:marRight w:val="0"/>
          <w:marTop w:val="0"/>
          <w:marBottom w:val="0"/>
          <w:divBdr>
            <w:top w:val="none" w:sz="0" w:space="0" w:color="auto"/>
            <w:left w:val="none" w:sz="0" w:space="0" w:color="auto"/>
            <w:bottom w:val="none" w:sz="0" w:space="0" w:color="auto"/>
            <w:right w:val="none" w:sz="0" w:space="0" w:color="auto"/>
          </w:divBdr>
        </w:div>
        <w:div w:id="1485974650">
          <w:marLeft w:val="0"/>
          <w:marRight w:val="0"/>
          <w:marTop w:val="0"/>
          <w:marBottom w:val="0"/>
          <w:divBdr>
            <w:top w:val="none" w:sz="0" w:space="0" w:color="auto"/>
            <w:left w:val="none" w:sz="0" w:space="0" w:color="auto"/>
            <w:bottom w:val="none" w:sz="0" w:space="0" w:color="auto"/>
            <w:right w:val="none" w:sz="0" w:space="0" w:color="auto"/>
          </w:divBdr>
        </w:div>
        <w:div w:id="1188105925">
          <w:marLeft w:val="0"/>
          <w:marRight w:val="0"/>
          <w:marTop w:val="0"/>
          <w:marBottom w:val="0"/>
          <w:divBdr>
            <w:top w:val="none" w:sz="0" w:space="0" w:color="auto"/>
            <w:left w:val="none" w:sz="0" w:space="0" w:color="auto"/>
            <w:bottom w:val="none" w:sz="0" w:space="0" w:color="auto"/>
            <w:right w:val="none" w:sz="0" w:space="0" w:color="auto"/>
          </w:divBdr>
        </w:div>
        <w:div w:id="523251442">
          <w:marLeft w:val="0"/>
          <w:marRight w:val="0"/>
          <w:marTop w:val="0"/>
          <w:marBottom w:val="0"/>
          <w:divBdr>
            <w:top w:val="none" w:sz="0" w:space="0" w:color="auto"/>
            <w:left w:val="none" w:sz="0" w:space="0" w:color="auto"/>
            <w:bottom w:val="none" w:sz="0" w:space="0" w:color="auto"/>
            <w:right w:val="none" w:sz="0" w:space="0" w:color="auto"/>
          </w:divBdr>
        </w:div>
        <w:div w:id="330766559">
          <w:marLeft w:val="0"/>
          <w:marRight w:val="0"/>
          <w:marTop w:val="0"/>
          <w:marBottom w:val="0"/>
          <w:divBdr>
            <w:top w:val="none" w:sz="0" w:space="0" w:color="auto"/>
            <w:left w:val="none" w:sz="0" w:space="0" w:color="auto"/>
            <w:bottom w:val="none" w:sz="0" w:space="0" w:color="auto"/>
            <w:right w:val="none" w:sz="0" w:space="0" w:color="auto"/>
          </w:divBdr>
        </w:div>
        <w:div w:id="1058210372">
          <w:marLeft w:val="0"/>
          <w:marRight w:val="0"/>
          <w:marTop w:val="0"/>
          <w:marBottom w:val="0"/>
          <w:divBdr>
            <w:top w:val="none" w:sz="0" w:space="0" w:color="auto"/>
            <w:left w:val="none" w:sz="0" w:space="0" w:color="auto"/>
            <w:bottom w:val="none" w:sz="0" w:space="0" w:color="auto"/>
            <w:right w:val="none" w:sz="0" w:space="0" w:color="auto"/>
          </w:divBdr>
        </w:div>
        <w:div w:id="1845896706">
          <w:marLeft w:val="0"/>
          <w:marRight w:val="0"/>
          <w:marTop w:val="0"/>
          <w:marBottom w:val="0"/>
          <w:divBdr>
            <w:top w:val="none" w:sz="0" w:space="0" w:color="auto"/>
            <w:left w:val="none" w:sz="0" w:space="0" w:color="auto"/>
            <w:bottom w:val="none" w:sz="0" w:space="0" w:color="auto"/>
            <w:right w:val="none" w:sz="0" w:space="0" w:color="auto"/>
          </w:divBdr>
        </w:div>
        <w:div w:id="535316834">
          <w:marLeft w:val="0"/>
          <w:marRight w:val="0"/>
          <w:marTop w:val="0"/>
          <w:marBottom w:val="0"/>
          <w:divBdr>
            <w:top w:val="none" w:sz="0" w:space="0" w:color="auto"/>
            <w:left w:val="none" w:sz="0" w:space="0" w:color="auto"/>
            <w:bottom w:val="none" w:sz="0" w:space="0" w:color="auto"/>
            <w:right w:val="none" w:sz="0" w:space="0" w:color="auto"/>
          </w:divBdr>
        </w:div>
        <w:div w:id="1628242336">
          <w:marLeft w:val="0"/>
          <w:marRight w:val="0"/>
          <w:marTop w:val="0"/>
          <w:marBottom w:val="0"/>
          <w:divBdr>
            <w:top w:val="none" w:sz="0" w:space="0" w:color="auto"/>
            <w:left w:val="none" w:sz="0" w:space="0" w:color="auto"/>
            <w:bottom w:val="none" w:sz="0" w:space="0" w:color="auto"/>
            <w:right w:val="none" w:sz="0" w:space="0" w:color="auto"/>
          </w:divBdr>
        </w:div>
        <w:div w:id="1311861900">
          <w:marLeft w:val="0"/>
          <w:marRight w:val="0"/>
          <w:marTop w:val="0"/>
          <w:marBottom w:val="0"/>
          <w:divBdr>
            <w:top w:val="none" w:sz="0" w:space="0" w:color="auto"/>
            <w:left w:val="none" w:sz="0" w:space="0" w:color="auto"/>
            <w:bottom w:val="none" w:sz="0" w:space="0" w:color="auto"/>
            <w:right w:val="none" w:sz="0" w:space="0" w:color="auto"/>
          </w:divBdr>
        </w:div>
        <w:div w:id="1455098851">
          <w:marLeft w:val="0"/>
          <w:marRight w:val="0"/>
          <w:marTop w:val="0"/>
          <w:marBottom w:val="0"/>
          <w:divBdr>
            <w:top w:val="none" w:sz="0" w:space="0" w:color="auto"/>
            <w:left w:val="none" w:sz="0" w:space="0" w:color="auto"/>
            <w:bottom w:val="none" w:sz="0" w:space="0" w:color="auto"/>
            <w:right w:val="none" w:sz="0" w:space="0" w:color="auto"/>
          </w:divBdr>
        </w:div>
        <w:div w:id="247740113">
          <w:marLeft w:val="0"/>
          <w:marRight w:val="0"/>
          <w:marTop w:val="0"/>
          <w:marBottom w:val="0"/>
          <w:divBdr>
            <w:top w:val="none" w:sz="0" w:space="0" w:color="auto"/>
            <w:left w:val="none" w:sz="0" w:space="0" w:color="auto"/>
            <w:bottom w:val="none" w:sz="0" w:space="0" w:color="auto"/>
            <w:right w:val="none" w:sz="0" w:space="0" w:color="auto"/>
          </w:divBdr>
        </w:div>
        <w:div w:id="1400937">
          <w:marLeft w:val="0"/>
          <w:marRight w:val="0"/>
          <w:marTop w:val="0"/>
          <w:marBottom w:val="0"/>
          <w:divBdr>
            <w:top w:val="none" w:sz="0" w:space="0" w:color="auto"/>
            <w:left w:val="none" w:sz="0" w:space="0" w:color="auto"/>
            <w:bottom w:val="none" w:sz="0" w:space="0" w:color="auto"/>
            <w:right w:val="none" w:sz="0" w:space="0" w:color="auto"/>
          </w:divBdr>
        </w:div>
        <w:div w:id="1158424468">
          <w:marLeft w:val="0"/>
          <w:marRight w:val="0"/>
          <w:marTop w:val="0"/>
          <w:marBottom w:val="0"/>
          <w:divBdr>
            <w:top w:val="none" w:sz="0" w:space="0" w:color="auto"/>
            <w:left w:val="none" w:sz="0" w:space="0" w:color="auto"/>
            <w:bottom w:val="none" w:sz="0" w:space="0" w:color="auto"/>
            <w:right w:val="none" w:sz="0" w:space="0" w:color="auto"/>
          </w:divBdr>
        </w:div>
        <w:div w:id="2129423762">
          <w:marLeft w:val="0"/>
          <w:marRight w:val="0"/>
          <w:marTop w:val="0"/>
          <w:marBottom w:val="0"/>
          <w:divBdr>
            <w:top w:val="none" w:sz="0" w:space="0" w:color="auto"/>
            <w:left w:val="none" w:sz="0" w:space="0" w:color="auto"/>
            <w:bottom w:val="none" w:sz="0" w:space="0" w:color="auto"/>
            <w:right w:val="none" w:sz="0" w:space="0" w:color="auto"/>
          </w:divBdr>
        </w:div>
        <w:div w:id="758135280">
          <w:marLeft w:val="0"/>
          <w:marRight w:val="0"/>
          <w:marTop w:val="0"/>
          <w:marBottom w:val="0"/>
          <w:divBdr>
            <w:top w:val="none" w:sz="0" w:space="0" w:color="auto"/>
            <w:left w:val="none" w:sz="0" w:space="0" w:color="auto"/>
            <w:bottom w:val="none" w:sz="0" w:space="0" w:color="auto"/>
            <w:right w:val="none" w:sz="0" w:space="0" w:color="auto"/>
          </w:divBdr>
        </w:div>
        <w:div w:id="1052341144">
          <w:marLeft w:val="0"/>
          <w:marRight w:val="0"/>
          <w:marTop w:val="0"/>
          <w:marBottom w:val="0"/>
          <w:divBdr>
            <w:top w:val="none" w:sz="0" w:space="0" w:color="auto"/>
            <w:left w:val="none" w:sz="0" w:space="0" w:color="auto"/>
            <w:bottom w:val="none" w:sz="0" w:space="0" w:color="auto"/>
            <w:right w:val="none" w:sz="0" w:space="0" w:color="auto"/>
          </w:divBdr>
        </w:div>
        <w:div w:id="703793183">
          <w:marLeft w:val="0"/>
          <w:marRight w:val="0"/>
          <w:marTop w:val="0"/>
          <w:marBottom w:val="0"/>
          <w:divBdr>
            <w:top w:val="none" w:sz="0" w:space="0" w:color="auto"/>
            <w:left w:val="none" w:sz="0" w:space="0" w:color="auto"/>
            <w:bottom w:val="none" w:sz="0" w:space="0" w:color="auto"/>
            <w:right w:val="none" w:sz="0" w:space="0" w:color="auto"/>
          </w:divBdr>
        </w:div>
        <w:div w:id="402723715">
          <w:marLeft w:val="0"/>
          <w:marRight w:val="0"/>
          <w:marTop w:val="0"/>
          <w:marBottom w:val="0"/>
          <w:divBdr>
            <w:top w:val="none" w:sz="0" w:space="0" w:color="auto"/>
            <w:left w:val="none" w:sz="0" w:space="0" w:color="auto"/>
            <w:bottom w:val="none" w:sz="0" w:space="0" w:color="auto"/>
            <w:right w:val="none" w:sz="0" w:space="0" w:color="auto"/>
          </w:divBdr>
        </w:div>
        <w:div w:id="336805679">
          <w:marLeft w:val="0"/>
          <w:marRight w:val="0"/>
          <w:marTop w:val="0"/>
          <w:marBottom w:val="0"/>
          <w:divBdr>
            <w:top w:val="none" w:sz="0" w:space="0" w:color="auto"/>
            <w:left w:val="none" w:sz="0" w:space="0" w:color="auto"/>
            <w:bottom w:val="none" w:sz="0" w:space="0" w:color="auto"/>
            <w:right w:val="none" w:sz="0" w:space="0" w:color="auto"/>
          </w:divBdr>
        </w:div>
        <w:div w:id="316494092">
          <w:marLeft w:val="0"/>
          <w:marRight w:val="0"/>
          <w:marTop w:val="0"/>
          <w:marBottom w:val="0"/>
          <w:divBdr>
            <w:top w:val="none" w:sz="0" w:space="0" w:color="auto"/>
            <w:left w:val="none" w:sz="0" w:space="0" w:color="auto"/>
            <w:bottom w:val="none" w:sz="0" w:space="0" w:color="auto"/>
            <w:right w:val="none" w:sz="0" w:space="0" w:color="auto"/>
          </w:divBdr>
        </w:div>
        <w:div w:id="1232538816">
          <w:marLeft w:val="0"/>
          <w:marRight w:val="0"/>
          <w:marTop w:val="0"/>
          <w:marBottom w:val="0"/>
          <w:divBdr>
            <w:top w:val="none" w:sz="0" w:space="0" w:color="auto"/>
            <w:left w:val="none" w:sz="0" w:space="0" w:color="auto"/>
            <w:bottom w:val="none" w:sz="0" w:space="0" w:color="auto"/>
            <w:right w:val="none" w:sz="0" w:space="0" w:color="auto"/>
          </w:divBdr>
        </w:div>
        <w:div w:id="486480638">
          <w:marLeft w:val="0"/>
          <w:marRight w:val="0"/>
          <w:marTop w:val="0"/>
          <w:marBottom w:val="0"/>
          <w:divBdr>
            <w:top w:val="none" w:sz="0" w:space="0" w:color="auto"/>
            <w:left w:val="none" w:sz="0" w:space="0" w:color="auto"/>
            <w:bottom w:val="none" w:sz="0" w:space="0" w:color="auto"/>
            <w:right w:val="none" w:sz="0" w:space="0" w:color="auto"/>
          </w:divBdr>
        </w:div>
        <w:div w:id="153031406">
          <w:marLeft w:val="0"/>
          <w:marRight w:val="0"/>
          <w:marTop w:val="0"/>
          <w:marBottom w:val="0"/>
          <w:divBdr>
            <w:top w:val="none" w:sz="0" w:space="0" w:color="auto"/>
            <w:left w:val="none" w:sz="0" w:space="0" w:color="auto"/>
            <w:bottom w:val="none" w:sz="0" w:space="0" w:color="auto"/>
            <w:right w:val="none" w:sz="0" w:space="0" w:color="auto"/>
          </w:divBdr>
        </w:div>
        <w:div w:id="1155685867">
          <w:marLeft w:val="0"/>
          <w:marRight w:val="0"/>
          <w:marTop w:val="0"/>
          <w:marBottom w:val="0"/>
          <w:divBdr>
            <w:top w:val="none" w:sz="0" w:space="0" w:color="auto"/>
            <w:left w:val="none" w:sz="0" w:space="0" w:color="auto"/>
            <w:bottom w:val="none" w:sz="0" w:space="0" w:color="auto"/>
            <w:right w:val="none" w:sz="0" w:space="0" w:color="auto"/>
          </w:divBdr>
        </w:div>
        <w:div w:id="767047031">
          <w:marLeft w:val="0"/>
          <w:marRight w:val="0"/>
          <w:marTop w:val="0"/>
          <w:marBottom w:val="0"/>
          <w:divBdr>
            <w:top w:val="none" w:sz="0" w:space="0" w:color="auto"/>
            <w:left w:val="none" w:sz="0" w:space="0" w:color="auto"/>
            <w:bottom w:val="none" w:sz="0" w:space="0" w:color="auto"/>
            <w:right w:val="none" w:sz="0" w:space="0" w:color="auto"/>
          </w:divBdr>
        </w:div>
        <w:div w:id="1039477273">
          <w:marLeft w:val="0"/>
          <w:marRight w:val="0"/>
          <w:marTop w:val="0"/>
          <w:marBottom w:val="0"/>
          <w:divBdr>
            <w:top w:val="none" w:sz="0" w:space="0" w:color="auto"/>
            <w:left w:val="none" w:sz="0" w:space="0" w:color="auto"/>
            <w:bottom w:val="none" w:sz="0" w:space="0" w:color="auto"/>
            <w:right w:val="none" w:sz="0" w:space="0" w:color="auto"/>
          </w:divBdr>
        </w:div>
        <w:div w:id="321743553">
          <w:marLeft w:val="0"/>
          <w:marRight w:val="0"/>
          <w:marTop w:val="0"/>
          <w:marBottom w:val="0"/>
          <w:divBdr>
            <w:top w:val="none" w:sz="0" w:space="0" w:color="auto"/>
            <w:left w:val="none" w:sz="0" w:space="0" w:color="auto"/>
            <w:bottom w:val="none" w:sz="0" w:space="0" w:color="auto"/>
            <w:right w:val="none" w:sz="0" w:space="0" w:color="auto"/>
          </w:divBdr>
        </w:div>
        <w:div w:id="340016056">
          <w:marLeft w:val="0"/>
          <w:marRight w:val="0"/>
          <w:marTop w:val="0"/>
          <w:marBottom w:val="0"/>
          <w:divBdr>
            <w:top w:val="none" w:sz="0" w:space="0" w:color="auto"/>
            <w:left w:val="none" w:sz="0" w:space="0" w:color="auto"/>
            <w:bottom w:val="none" w:sz="0" w:space="0" w:color="auto"/>
            <w:right w:val="none" w:sz="0" w:space="0" w:color="auto"/>
          </w:divBdr>
        </w:div>
        <w:div w:id="472673084">
          <w:marLeft w:val="0"/>
          <w:marRight w:val="0"/>
          <w:marTop w:val="0"/>
          <w:marBottom w:val="0"/>
          <w:divBdr>
            <w:top w:val="none" w:sz="0" w:space="0" w:color="auto"/>
            <w:left w:val="none" w:sz="0" w:space="0" w:color="auto"/>
            <w:bottom w:val="none" w:sz="0" w:space="0" w:color="auto"/>
            <w:right w:val="none" w:sz="0" w:space="0" w:color="auto"/>
          </w:divBdr>
        </w:div>
        <w:div w:id="344672308">
          <w:marLeft w:val="0"/>
          <w:marRight w:val="0"/>
          <w:marTop w:val="0"/>
          <w:marBottom w:val="0"/>
          <w:divBdr>
            <w:top w:val="none" w:sz="0" w:space="0" w:color="auto"/>
            <w:left w:val="none" w:sz="0" w:space="0" w:color="auto"/>
            <w:bottom w:val="none" w:sz="0" w:space="0" w:color="auto"/>
            <w:right w:val="none" w:sz="0" w:space="0" w:color="auto"/>
          </w:divBdr>
        </w:div>
        <w:div w:id="7098456">
          <w:marLeft w:val="0"/>
          <w:marRight w:val="0"/>
          <w:marTop w:val="0"/>
          <w:marBottom w:val="0"/>
          <w:divBdr>
            <w:top w:val="none" w:sz="0" w:space="0" w:color="auto"/>
            <w:left w:val="none" w:sz="0" w:space="0" w:color="auto"/>
            <w:bottom w:val="none" w:sz="0" w:space="0" w:color="auto"/>
            <w:right w:val="none" w:sz="0" w:space="0" w:color="auto"/>
          </w:divBdr>
        </w:div>
        <w:div w:id="1292204346">
          <w:marLeft w:val="0"/>
          <w:marRight w:val="0"/>
          <w:marTop w:val="0"/>
          <w:marBottom w:val="0"/>
          <w:divBdr>
            <w:top w:val="none" w:sz="0" w:space="0" w:color="auto"/>
            <w:left w:val="none" w:sz="0" w:space="0" w:color="auto"/>
            <w:bottom w:val="none" w:sz="0" w:space="0" w:color="auto"/>
            <w:right w:val="none" w:sz="0" w:space="0" w:color="auto"/>
          </w:divBdr>
        </w:div>
        <w:div w:id="1297833514">
          <w:marLeft w:val="0"/>
          <w:marRight w:val="0"/>
          <w:marTop w:val="0"/>
          <w:marBottom w:val="0"/>
          <w:divBdr>
            <w:top w:val="none" w:sz="0" w:space="0" w:color="auto"/>
            <w:left w:val="none" w:sz="0" w:space="0" w:color="auto"/>
            <w:bottom w:val="none" w:sz="0" w:space="0" w:color="auto"/>
            <w:right w:val="none" w:sz="0" w:space="0" w:color="auto"/>
          </w:divBdr>
        </w:div>
        <w:div w:id="553128574">
          <w:marLeft w:val="0"/>
          <w:marRight w:val="0"/>
          <w:marTop w:val="0"/>
          <w:marBottom w:val="0"/>
          <w:divBdr>
            <w:top w:val="none" w:sz="0" w:space="0" w:color="auto"/>
            <w:left w:val="none" w:sz="0" w:space="0" w:color="auto"/>
            <w:bottom w:val="none" w:sz="0" w:space="0" w:color="auto"/>
            <w:right w:val="none" w:sz="0" w:space="0" w:color="auto"/>
          </w:divBdr>
        </w:div>
        <w:div w:id="1881239313">
          <w:marLeft w:val="0"/>
          <w:marRight w:val="0"/>
          <w:marTop w:val="0"/>
          <w:marBottom w:val="0"/>
          <w:divBdr>
            <w:top w:val="none" w:sz="0" w:space="0" w:color="auto"/>
            <w:left w:val="none" w:sz="0" w:space="0" w:color="auto"/>
            <w:bottom w:val="none" w:sz="0" w:space="0" w:color="auto"/>
            <w:right w:val="none" w:sz="0" w:space="0" w:color="auto"/>
          </w:divBdr>
        </w:div>
        <w:div w:id="398526232">
          <w:marLeft w:val="0"/>
          <w:marRight w:val="0"/>
          <w:marTop w:val="0"/>
          <w:marBottom w:val="0"/>
          <w:divBdr>
            <w:top w:val="none" w:sz="0" w:space="0" w:color="auto"/>
            <w:left w:val="none" w:sz="0" w:space="0" w:color="auto"/>
            <w:bottom w:val="none" w:sz="0" w:space="0" w:color="auto"/>
            <w:right w:val="none" w:sz="0" w:space="0" w:color="auto"/>
          </w:divBdr>
        </w:div>
        <w:div w:id="508064290">
          <w:marLeft w:val="0"/>
          <w:marRight w:val="0"/>
          <w:marTop w:val="0"/>
          <w:marBottom w:val="0"/>
          <w:divBdr>
            <w:top w:val="none" w:sz="0" w:space="0" w:color="auto"/>
            <w:left w:val="none" w:sz="0" w:space="0" w:color="auto"/>
            <w:bottom w:val="none" w:sz="0" w:space="0" w:color="auto"/>
            <w:right w:val="none" w:sz="0" w:space="0" w:color="auto"/>
          </w:divBdr>
        </w:div>
        <w:div w:id="550926715">
          <w:marLeft w:val="0"/>
          <w:marRight w:val="0"/>
          <w:marTop w:val="0"/>
          <w:marBottom w:val="0"/>
          <w:divBdr>
            <w:top w:val="none" w:sz="0" w:space="0" w:color="auto"/>
            <w:left w:val="none" w:sz="0" w:space="0" w:color="auto"/>
            <w:bottom w:val="none" w:sz="0" w:space="0" w:color="auto"/>
            <w:right w:val="none" w:sz="0" w:space="0" w:color="auto"/>
          </w:divBdr>
        </w:div>
        <w:div w:id="189493419">
          <w:marLeft w:val="0"/>
          <w:marRight w:val="0"/>
          <w:marTop w:val="0"/>
          <w:marBottom w:val="0"/>
          <w:divBdr>
            <w:top w:val="none" w:sz="0" w:space="0" w:color="auto"/>
            <w:left w:val="none" w:sz="0" w:space="0" w:color="auto"/>
            <w:bottom w:val="none" w:sz="0" w:space="0" w:color="auto"/>
            <w:right w:val="none" w:sz="0" w:space="0" w:color="auto"/>
          </w:divBdr>
        </w:div>
        <w:div w:id="1812139190">
          <w:marLeft w:val="0"/>
          <w:marRight w:val="0"/>
          <w:marTop w:val="0"/>
          <w:marBottom w:val="0"/>
          <w:divBdr>
            <w:top w:val="none" w:sz="0" w:space="0" w:color="auto"/>
            <w:left w:val="none" w:sz="0" w:space="0" w:color="auto"/>
            <w:bottom w:val="none" w:sz="0" w:space="0" w:color="auto"/>
            <w:right w:val="none" w:sz="0" w:space="0" w:color="auto"/>
          </w:divBdr>
        </w:div>
        <w:div w:id="803813193">
          <w:marLeft w:val="0"/>
          <w:marRight w:val="0"/>
          <w:marTop w:val="0"/>
          <w:marBottom w:val="0"/>
          <w:divBdr>
            <w:top w:val="none" w:sz="0" w:space="0" w:color="auto"/>
            <w:left w:val="none" w:sz="0" w:space="0" w:color="auto"/>
            <w:bottom w:val="none" w:sz="0" w:space="0" w:color="auto"/>
            <w:right w:val="none" w:sz="0" w:space="0" w:color="auto"/>
          </w:divBdr>
        </w:div>
        <w:div w:id="2106227225">
          <w:marLeft w:val="0"/>
          <w:marRight w:val="0"/>
          <w:marTop w:val="0"/>
          <w:marBottom w:val="0"/>
          <w:divBdr>
            <w:top w:val="none" w:sz="0" w:space="0" w:color="auto"/>
            <w:left w:val="none" w:sz="0" w:space="0" w:color="auto"/>
            <w:bottom w:val="none" w:sz="0" w:space="0" w:color="auto"/>
            <w:right w:val="none" w:sz="0" w:space="0" w:color="auto"/>
          </w:divBdr>
        </w:div>
        <w:div w:id="823158891">
          <w:marLeft w:val="0"/>
          <w:marRight w:val="0"/>
          <w:marTop w:val="0"/>
          <w:marBottom w:val="0"/>
          <w:divBdr>
            <w:top w:val="none" w:sz="0" w:space="0" w:color="auto"/>
            <w:left w:val="none" w:sz="0" w:space="0" w:color="auto"/>
            <w:bottom w:val="none" w:sz="0" w:space="0" w:color="auto"/>
            <w:right w:val="none" w:sz="0" w:space="0" w:color="auto"/>
          </w:divBdr>
        </w:div>
        <w:div w:id="1947229115">
          <w:marLeft w:val="0"/>
          <w:marRight w:val="0"/>
          <w:marTop w:val="0"/>
          <w:marBottom w:val="0"/>
          <w:divBdr>
            <w:top w:val="none" w:sz="0" w:space="0" w:color="auto"/>
            <w:left w:val="none" w:sz="0" w:space="0" w:color="auto"/>
            <w:bottom w:val="none" w:sz="0" w:space="0" w:color="auto"/>
            <w:right w:val="none" w:sz="0" w:space="0" w:color="auto"/>
          </w:divBdr>
        </w:div>
        <w:div w:id="994917195">
          <w:marLeft w:val="0"/>
          <w:marRight w:val="0"/>
          <w:marTop w:val="0"/>
          <w:marBottom w:val="0"/>
          <w:divBdr>
            <w:top w:val="none" w:sz="0" w:space="0" w:color="auto"/>
            <w:left w:val="none" w:sz="0" w:space="0" w:color="auto"/>
            <w:bottom w:val="none" w:sz="0" w:space="0" w:color="auto"/>
            <w:right w:val="none" w:sz="0" w:space="0" w:color="auto"/>
          </w:divBdr>
        </w:div>
        <w:div w:id="1445611103">
          <w:marLeft w:val="0"/>
          <w:marRight w:val="0"/>
          <w:marTop w:val="0"/>
          <w:marBottom w:val="0"/>
          <w:divBdr>
            <w:top w:val="none" w:sz="0" w:space="0" w:color="auto"/>
            <w:left w:val="none" w:sz="0" w:space="0" w:color="auto"/>
            <w:bottom w:val="none" w:sz="0" w:space="0" w:color="auto"/>
            <w:right w:val="none" w:sz="0" w:space="0" w:color="auto"/>
          </w:divBdr>
        </w:div>
        <w:div w:id="1451587858">
          <w:marLeft w:val="0"/>
          <w:marRight w:val="0"/>
          <w:marTop w:val="0"/>
          <w:marBottom w:val="0"/>
          <w:divBdr>
            <w:top w:val="none" w:sz="0" w:space="0" w:color="auto"/>
            <w:left w:val="none" w:sz="0" w:space="0" w:color="auto"/>
            <w:bottom w:val="none" w:sz="0" w:space="0" w:color="auto"/>
            <w:right w:val="none" w:sz="0" w:space="0" w:color="auto"/>
          </w:divBdr>
        </w:div>
        <w:div w:id="1169323719">
          <w:marLeft w:val="0"/>
          <w:marRight w:val="0"/>
          <w:marTop w:val="0"/>
          <w:marBottom w:val="0"/>
          <w:divBdr>
            <w:top w:val="none" w:sz="0" w:space="0" w:color="auto"/>
            <w:left w:val="none" w:sz="0" w:space="0" w:color="auto"/>
            <w:bottom w:val="none" w:sz="0" w:space="0" w:color="auto"/>
            <w:right w:val="none" w:sz="0" w:space="0" w:color="auto"/>
          </w:divBdr>
        </w:div>
        <w:div w:id="1324771556">
          <w:marLeft w:val="0"/>
          <w:marRight w:val="0"/>
          <w:marTop w:val="0"/>
          <w:marBottom w:val="0"/>
          <w:divBdr>
            <w:top w:val="none" w:sz="0" w:space="0" w:color="auto"/>
            <w:left w:val="none" w:sz="0" w:space="0" w:color="auto"/>
            <w:bottom w:val="none" w:sz="0" w:space="0" w:color="auto"/>
            <w:right w:val="none" w:sz="0" w:space="0" w:color="auto"/>
          </w:divBdr>
        </w:div>
        <w:div w:id="410279453">
          <w:marLeft w:val="0"/>
          <w:marRight w:val="0"/>
          <w:marTop w:val="0"/>
          <w:marBottom w:val="0"/>
          <w:divBdr>
            <w:top w:val="none" w:sz="0" w:space="0" w:color="auto"/>
            <w:left w:val="none" w:sz="0" w:space="0" w:color="auto"/>
            <w:bottom w:val="none" w:sz="0" w:space="0" w:color="auto"/>
            <w:right w:val="none" w:sz="0" w:space="0" w:color="auto"/>
          </w:divBdr>
        </w:div>
        <w:div w:id="511261348">
          <w:marLeft w:val="0"/>
          <w:marRight w:val="0"/>
          <w:marTop w:val="0"/>
          <w:marBottom w:val="0"/>
          <w:divBdr>
            <w:top w:val="none" w:sz="0" w:space="0" w:color="auto"/>
            <w:left w:val="none" w:sz="0" w:space="0" w:color="auto"/>
            <w:bottom w:val="none" w:sz="0" w:space="0" w:color="auto"/>
            <w:right w:val="none" w:sz="0" w:space="0" w:color="auto"/>
          </w:divBdr>
        </w:div>
        <w:div w:id="894052037">
          <w:marLeft w:val="0"/>
          <w:marRight w:val="0"/>
          <w:marTop w:val="0"/>
          <w:marBottom w:val="0"/>
          <w:divBdr>
            <w:top w:val="none" w:sz="0" w:space="0" w:color="auto"/>
            <w:left w:val="none" w:sz="0" w:space="0" w:color="auto"/>
            <w:bottom w:val="none" w:sz="0" w:space="0" w:color="auto"/>
            <w:right w:val="none" w:sz="0" w:space="0" w:color="auto"/>
          </w:divBdr>
        </w:div>
        <w:div w:id="1836602455">
          <w:marLeft w:val="0"/>
          <w:marRight w:val="0"/>
          <w:marTop w:val="0"/>
          <w:marBottom w:val="0"/>
          <w:divBdr>
            <w:top w:val="none" w:sz="0" w:space="0" w:color="auto"/>
            <w:left w:val="none" w:sz="0" w:space="0" w:color="auto"/>
            <w:bottom w:val="none" w:sz="0" w:space="0" w:color="auto"/>
            <w:right w:val="none" w:sz="0" w:space="0" w:color="auto"/>
          </w:divBdr>
        </w:div>
        <w:div w:id="861941838">
          <w:marLeft w:val="0"/>
          <w:marRight w:val="0"/>
          <w:marTop w:val="0"/>
          <w:marBottom w:val="0"/>
          <w:divBdr>
            <w:top w:val="none" w:sz="0" w:space="0" w:color="auto"/>
            <w:left w:val="none" w:sz="0" w:space="0" w:color="auto"/>
            <w:bottom w:val="none" w:sz="0" w:space="0" w:color="auto"/>
            <w:right w:val="none" w:sz="0" w:space="0" w:color="auto"/>
          </w:divBdr>
        </w:div>
        <w:div w:id="1015687340">
          <w:marLeft w:val="0"/>
          <w:marRight w:val="0"/>
          <w:marTop w:val="0"/>
          <w:marBottom w:val="0"/>
          <w:divBdr>
            <w:top w:val="none" w:sz="0" w:space="0" w:color="auto"/>
            <w:left w:val="none" w:sz="0" w:space="0" w:color="auto"/>
            <w:bottom w:val="none" w:sz="0" w:space="0" w:color="auto"/>
            <w:right w:val="none" w:sz="0" w:space="0" w:color="auto"/>
          </w:divBdr>
        </w:div>
        <w:div w:id="1653093790">
          <w:marLeft w:val="0"/>
          <w:marRight w:val="0"/>
          <w:marTop w:val="0"/>
          <w:marBottom w:val="0"/>
          <w:divBdr>
            <w:top w:val="none" w:sz="0" w:space="0" w:color="auto"/>
            <w:left w:val="none" w:sz="0" w:space="0" w:color="auto"/>
            <w:bottom w:val="none" w:sz="0" w:space="0" w:color="auto"/>
            <w:right w:val="none" w:sz="0" w:space="0" w:color="auto"/>
          </w:divBdr>
        </w:div>
        <w:div w:id="107429043">
          <w:marLeft w:val="0"/>
          <w:marRight w:val="0"/>
          <w:marTop w:val="0"/>
          <w:marBottom w:val="0"/>
          <w:divBdr>
            <w:top w:val="none" w:sz="0" w:space="0" w:color="auto"/>
            <w:left w:val="none" w:sz="0" w:space="0" w:color="auto"/>
            <w:bottom w:val="none" w:sz="0" w:space="0" w:color="auto"/>
            <w:right w:val="none" w:sz="0" w:space="0" w:color="auto"/>
          </w:divBdr>
        </w:div>
        <w:div w:id="1263221795">
          <w:marLeft w:val="0"/>
          <w:marRight w:val="0"/>
          <w:marTop w:val="0"/>
          <w:marBottom w:val="0"/>
          <w:divBdr>
            <w:top w:val="none" w:sz="0" w:space="0" w:color="auto"/>
            <w:left w:val="none" w:sz="0" w:space="0" w:color="auto"/>
            <w:bottom w:val="none" w:sz="0" w:space="0" w:color="auto"/>
            <w:right w:val="none" w:sz="0" w:space="0" w:color="auto"/>
          </w:divBdr>
        </w:div>
        <w:div w:id="629749202">
          <w:marLeft w:val="0"/>
          <w:marRight w:val="0"/>
          <w:marTop w:val="0"/>
          <w:marBottom w:val="0"/>
          <w:divBdr>
            <w:top w:val="none" w:sz="0" w:space="0" w:color="auto"/>
            <w:left w:val="none" w:sz="0" w:space="0" w:color="auto"/>
            <w:bottom w:val="none" w:sz="0" w:space="0" w:color="auto"/>
            <w:right w:val="none" w:sz="0" w:space="0" w:color="auto"/>
          </w:divBdr>
        </w:div>
        <w:div w:id="1522355024">
          <w:marLeft w:val="0"/>
          <w:marRight w:val="0"/>
          <w:marTop w:val="0"/>
          <w:marBottom w:val="0"/>
          <w:divBdr>
            <w:top w:val="none" w:sz="0" w:space="0" w:color="auto"/>
            <w:left w:val="none" w:sz="0" w:space="0" w:color="auto"/>
            <w:bottom w:val="none" w:sz="0" w:space="0" w:color="auto"/>
            <w:right w:val="none" w:sz="0" w:space="0" w:color="auto"/>
          </w:divBdr>
        </w:div>
        <w:div w:id="1764522301">
          <w:marLeft w:val="0"/>
          <w:marRight w:val="0"/>
          <w:marTop w:val="0"/>
          <w:marBottom w:val="0"/>
          <w:divBdr>
            <w:top w:val="none" w:sz="0" w:space="0" w:color="auto"/>
            <w:left w:val="none" w:sz="0" w:space="0" w:color="auto"/>
            <w:bottom w:val="none" w:sz="0" w:space="0" w:color="auto"/>
            <w:right w:val="none" w:sz="0" w:space="0" w:color="auto"/>
          </w:divBdr>
        </w:div>
        <w:div w:id="1257324839">
          <w:marLeft w:val="0"/>
          <w:marRight w:val="0"/>
          <w:marTop w:val="0"/>
          <w:marBottom w:val="0"/>
          <w:divBdr>
            <w:top w:val="none" w:sz="0" w:space="0" w:color="auto"/>
            <w:left w:val="none" w:sz="0" w:space="0" w:color="auto"/>
            <w:bottom w:val="none" w:sz="0" w:space="0" w:color="auto"/>
            <w:right w:val="none" w:sz="0" w:space="0" w:color="auto"/>
          </w:divBdr>
        </w:div>
        <w:div w:id="151138358">
          <w:marLeft w:val="0"/>
          <w:marRight w:val="0"/>
          <w:marTop w:val="0"/>
          <w:marBottom w:val="0"/>
          <w:divBdr>
            <w:top w:val="none" w:sz="0" w:space="0" w:color="auto"/>
            <w:left w:val="none" w:sz="0" w:space="0" w:color="auto"/>
            <w:bottom w:val="none" w:sz="0" w:space="0" w:color="auto"/>
            <w:right w:val="none" w:sz="0" w:space="0" w:color="auto"/>
          </w:divBdr>
        </w:div>
        <w:div w:id="755827554">
          <w:marLeft w:val="0"/>
          <w:marRight w:val="0"/>
          <w:marTop w:val="0"/>
          <w:marBottom w:val="0"/>
          <w:divBdr>
            <w:top w:val="none" w:sz="0" w:space="0" w:color="auto"/>
            <w:left w:val="none" w:sz="0" w:space="0" w:color="auto"/>
            <w:bottom w:val="none" w:sz="0" w:space="0" w:color="auto"/>
            <w:right w:val="none" w:sz="0" w:space="0" w:color="auto"/>
          </w:divBdr>
        </w:div>
        <w:div w:id="1641644020">
          <w:marLeft w:val="0"/>
          <w:marRight w:val="0"/>
          <w:marTop w:val="0"/>
          <w:marBottom w:val="0"/>
          <w:divBdr>
            <w:top w:val="none" w:sz="0" w:space="0" w:color="auto"/>
            <w:left w:val="none" w:sz="0" w:space="0" w:color="auto"/>
            <w:bottom w:val="none" w:sz="0" w:space="0" w:color="auto"/>
            <w:right w:val="none" w:sz="0" w:space="0" w:color="auto"/>
          </w:divBdr>
        </w:div>
        <w:div w:id="1873763594">
          <w:marLeft w:val="0"/>
          <w:marRight w:val="0"/>
          <w:marTop w:val="0"/>
          <w:marBottom w:val="0"/>
          <w:divBdr>
            <w:top w:val="none" w:sz="0" w:space="0" w:color="auto"/>
            <w:left w:val="none" w:sz="0" w:space="0" w:color="auto"/>
            <w:bottom w:val="none" w:sz="0" w:space="0" w:color="auto"/>
            <w:right w:val="none" w:sz="0" w:space="0" w:color="auto"/>
          </w:divBdr>
        </w:div>
        <w:div w:id="1883596457">
          <w:marLeft w:val="0"/>
          <w:marRight w:val="0"/>
          <w:marTop w:val="0"/>
          <w:marBottom w:val="0"/>
          <w:divBdr>
            <w:top w:val="none" w:sz="0" w:space="0" w:color="auto"/>
            <w:left w:val="none" w:sz="0" w:space="0" w:color="auto"/>
            <w:bottom w:val="none" w:sz="0" w:space="0" w:color="auto"/>
            <w:right w:val="none" w:sz="0" w:space="0" w:color="auto"/>
          </w:divBdr>
        </w:div>
        <w:div w:id="2005477235">
          <w:marLeft w:val="0"/>
          <w:marRight w:val="0"/>
          <w:marTop w:val="0"/>
          <w:marBottom w:val="0"/>
          <w:divBdr>
            <w:top w:val="none" w:sz="0" w:space="0" w:color="auto"/>
            <w:left w:val="none" w:sz="0" w:space="0" w:color="auto"/>
            <w:bottom w:val="none" w:sz="0" w:space="0" w:color="auto"/>
            <w:right w:val="none" w:sz="0" w:space="0" w:color="auto"/>
          </w:divBdr>
        </w:div>
        <w:div w:id="2098550378">
          <w:marLeft w:val="0"/>
          <w:marRight w:val="0"/>
          <w:marTop w:val="0"/>
          <w:marBottom w:val="0"/>
          <w:divBdr>
            <w:top w:val="none" w:sz="0" w:space="0" w:color="auto"/>
            <w:left w:val="none" w:sz="0" w:space="0" w:color="auto"/>
            <w:bottom w:val="none" w:sz="0" w:space="0" w:color="auto"/>
            <w:right w:val="none" w:sz="0" w:space="0" w:color="auto"/>
          </w:divBdr>
        </w:div>
        <w:div w:id="1117916827">
          <w:marLeft w:val="0"/>
          <w:marRight w:val="0"/>
          <w:marTop w:val="0"/>
          <w:marBottom w:val="0"/>
          <w:divBdr>
            <w:top w:val="none" w:sz="0" w:space="0" w:color="auto"/>
            <w:left w:val="none" w:sz="0" w:space="0" w:color="auto"/>
            <w:bottom w:val="none" w:sz="0" w:space="0" w:color="auto"/>
            <w:right w:val="none" w:sz="0" w:space="0" w:color="auto"/>
          </w:divBdr>
        </w:div>
        <w:div w:id="1514227606">
          <w:marLeft w:val="0"/>
          <w:marRight w:val="0"/>
          <w:marTop w:val="0"/>
          <w:marBottom w:val="0"/>
          <w:divBdr>
            <w:top w:val="none" w:sz="0" w:space="0" w:color="auto"/>
            <w:left w:val="none" w:sz="0" w:space="0" w:color="auto"/>
            <w:bottom w:val="none" w:sz="0" w:space="0" w:color="auto"/>
            <w:right w:val="none" w:sz="0" w:space="0" w:color="auto"/>
          </w:divBdr>
        </w:div>
        <w:div w:id="1462335778">
          <w:marLeft w:val="0"/>
          <w:marRight w:val="0"/>
          <w:marTop w:val="0"/>
          <w:marBottom w:val="0"/>
          <w:divBdr>
            <w:top w:val="none" w:sz="0" w:space="0" w:color="auto"/>
            <w:left w:val="none" w:sz="0" w:space="0" w:color="auto"/>
            <w:bottom w:val="none" w:sz="0" w:space="0" w:color="auto"/>
            <w:right w:val="none" w:sz="0" w:space="0" w:color="auto"/>
          </w:divBdr>
        </w:div>
        <w:div w:id="1060983028">
          <w:marLeft w:val="0"/>
          <w:marRight w:val="0"/>
          <w:marTop w:val="0"/>
          <w:marBottom w:val="0"/>
          <w:divBdr>
            <w:top w:val="none" w:sz="0" w:space="0" w:color="auto"/>
            <w:left w:val="none" w:sz="0" w:space="0" w:color="auto"/>
            <w:bottom w:val="none" w:sz="0" w:space="0" w:color="auto"/>
            <w:right w:val="none" w:sz="0" w:space="0" w:color="auto"/>
          </w:divBdr>
        </w:div>
        <w:div w:id="1382094797">
          <w:marLeft w:val="0"/>
          <w:marRight w:val="0"/>
          <w:marTop w:val="0"/>
          <w:marBottom w:val="0"/>
          <w:divBdr>
            <w:top w:val="none" w:sz="0" w:space="0" w:color="auto"/>
            <w:left w:val="none" w:sz="0" w:space="0" w:color="auto"/>
            <w:bottom w:val="none" w:sz="0" w:space="0" w:color="auto"/>
            <w:right w:val="none" w:sz="0" w:space="0" w:color="auto"/>
          </w:divBdr>
        </w:div>
        <w:div w:id="484128151">
          <w:marLeft w:val="0"/>
          <w:marRight w:val="0"/>
          <w:marTop w:val="0"/>
          <w:marBottom w:val="0"/>
          <w:divBdr>
            <w:top w:val="none" w:sz="0" w:space="0" w:color="auto"/>
            <w:left w:val="none" w:sz="0" w:space="0" w:color="auto"/>
            <w:bottom w:val="none" w:sz="0" w:space="0" w:color="auto"/>
            <w:right w:val="none" w:sz="0" w:space="0" w:color="auto"/>
          </w:divBdr>
        </w:div>
        <w:div w:id="19401277">
          <w:marLeft w:val="0"/>
          <w:marRight w:val="0"/>
          <w:marTop w:val="0"/>
          <w:marBottom w:val="0"/>
          <w:divBdr>
            <w:top w:val="none" w:sz="0" w:space="0" w:color="auto"/>
            <w:left w:val="none" w:sz="0" w:space="0" w:color="auto"/>
            <w:bottom w:val="none" w:sz="0" w:space="0" w:color="auto"/>
            <w:right w:val="none" w:sz="0" w:space="0" w:color="auto"/>
          </w:divBdr>
        </w:div>
        <w:div w:id="1451121878">
          <w:marLeft w:val="0"/>
          <w:marRight w:val="0"/>
          <w:marTop w:val="0"/>
          <w:marBottom w:val="0"/>
          <w:divBdr>
            <w:top w:val="none" w:sz="0" w:space="0" w:color="auto"/>
            <w:left w:val="none" w:sz="0" w:space="0" w:color="auto"/>
            <w:bottom w:val="none" w:sz="0" w:space="0" w:color="auto"/>
            <w:right w:val="none" w:sz="0" w:space="0" w:color="auto"/>
          </w:divBdr>
        </w:div>
        <w:div w:id="341128266">
          <w:marLeft w:val="0"/>
          <w:marRight w:val="0"/>
          <w:marTop w:val="0"/>
          <w:marBottom w:val="0"/>
          <w:divBdr>
            <w:top w:val="none" w:sz="0" w:space="0" w:color="auto"/>
            <w:left w:val="none" w:sz="0" w:space="0" w:color="auto"/>
            <w:bottom w:val="none" w:sz="0" w:space="0" w:color="auto"/>
            <w:right w:val="none" w:sz="0" w:space="0" w:color="auto"/>
          </w:divBdr>
        </w:div>
        <w:div w:id="32460998">
          <w:marLeft w:val="0"/>
          <w:marRight w:val="0"/>
          <w:marTop w:val="0"/>
          <w:marBottom w:val="0"/>
          <w:divBdr>
            <w:top w:val="none" w:sz="0" w:space="0" w:color="auto"/>
            <w:left w:val="none" w:sz="0" w:space="0" w:color="auto"/>
            <w:bottom w:val="none" w:sz="0" w:space="0" w:color="auto"/>
            <w:right w:val="none" w:sz="0" w:space="0" w:color="auto"/>
          </w:divBdr>
        </w:div>
        <w:div w:id="1445423196">
          <w:marLeft w:val="0"/>
          <w:marRight w:val="0"/>
          <w:marTop w:val="0"/>
          <w:marBottom w:val="0"/>
          <w:divBdr>
            <w:top w:val="none" w:sz="0" w:space="0" w:color="auto"/>
            <w:left w:val="none" w:sz="0" w:space="0" w:color="auto"/>
            <w:bottom w:val="none" w:sz="0" w:space="0" w:color="auto"/>
            <w:right w:val="none" w:sz="0" w:space="0" w:color="auto"/>
          </w:divBdr>
        </w:div>
        <w:div w:id="1072966140">
          <w:marLeft w:val="0"/>
          <w:marRight w:val="0"/>
          <w:marTop w:val="0"/>
          <w:marBottom w:val="0"/>
          <w:divBdr>
            <w:top w:val="none" w:sz="0" w:space="0" w:color="auto"/>
            <w:left w:val="none" w:sz="0" w:space="0" w:color="auto"/>
            <w:bottom w:val="none" w:sz="0" w:space="0" w:color="auto"/>
            <w:right w:val="none" w:sz="0" w:space="0" w:color="auto"/>
          </w:divBdr>
        </w:div>
        <w:div w:id="1196038997">
          <w:marLeft w:val="0"/>
          <w:marRight w:val="0"/>
          <w:marTop w:val="0"/>
          <w:marBottom w:val="0"/>
          <w:divBdr>
            <w:top w:val="none" w:sz="0" w:space="0" w:color="auto"/>
            <w:left w:val="none" w:sz="0" w:space="0" w:color="auto"/>
            <w:bottom w:val="none" w:sz="0" w:space="0" w:color="auto"/>
            <w:right w:val="none" w:sz="0" w:space="0" w:color="auto"/>
          </w:divBdr>
        </w:div>
        <w:div w:id="768701760">
          <w:marLeft w:val="0"/>
          <w:marRight w:val="0"/>
          <w:marTop w:val="0"/>
          <w:marBottom w:val="0"/>
          <w:divBdr>
            <w:top w:val="none" w:sz="0" w:space="0" w:color="auto"/>
            <w:left w:val="none" w:sz="0" w:space="0" w:color="auto"/>
            <w:bottom w:val="none" w:sz="0" w:space="0" w:color="auto"/>
            <w:right w:val="none" w:sz="0" w:space="0" w:color="auto"/>
          </w:divBdr>
        </w:div>
        <w:div w:id="1057709110">
          <w:marLeft w:val="0"/>
          <w:marRight w:val="0"/>
          <w:marTop w:val="0"/>
          <w:marBottom w:val="0"/>
          <w:divBdr>
            <w:top w:val="none" w:sz="0" w:space="0" w:color="auto"/>
            <w:left w:val="none" w:sz="0" w:space="0" w:color="auto"/>
            <w:bottom w:val="none" w:sz="0" w:space="0" w:color="auto"/>
            <w:right w:val="none" w:sz="0" w:space="0" w:color="auto"/>
          </w:divBdr>
        </w:div>
        <w:div w:id="671761035">
          <w:marLeft w:val="0"/>
          <w:marRight w:val="0"/>
          <w:marTop w:val="0"/>
          <w:marBottom w:val="0"/>
          <w:divBdr>
            <w:top w:val="none" w:sz="0" w:space="0" w:color="auto"/>
            <w:left w:val="none" w:sz="0" w:space="0" w:color="auto"/>
            <w:bottom w:val="none" w:sz="0" w:space="0" w:color="auto"/>
            <w:right w:val="none" w:sz="0" w:space="0" w:color="auto"/>
          </w:divBdr>
        </w:div>
        <w:div w:id="1861963975">
          <w:marLeft w:val="0"/>
          <w:marRight w:val="0"/>
          <w:marTop w:val="0"/>
          <w:marBottom w:val="0"/>
          <w:divBdr>
            <w:top w:val="none" w:sz="0" w:space="0" w:color="auto"/>
            <w:left w:val="none" w:sz="0" w:space="0" w:color="auto"/>
            <w:bottom w:val="none" w:sz="0" w:space="0" w:color="auto"/>
            <w:right w:val="none" w:sz="0" w:space="0" w:color="auto"/>
          </w:divBdr>
        </w:div>
        <w:div w:id="324944933">
          <w:marLeft w:val="0"/>
          <w:marRight w:val="0"/>
          <w:marTop w:val="0"/>
          <w:marBottom w:val="0"/>
          <w:divBdr>
            <w:top w:val="none" w:sz="0" w:space="0" w:color="auto"/>
            <w:left w:val="none" w:sz="0" w:space="0" w:color="auto"/>
            <w:bottom w:val="none" w:sz="0" w:space="0" w:color="auto"/>
            <w:right w:val="none" w:sz="0" w:space="0" w:color="auto"/>
          </w:divBdr>
        </w:div>
        <w:div w:id="1823303987">
          <w:marLeft w:val="0"/>
          <w:marRight w:val="0"/>
          <w:marTop w:val="0"/>
          <w:marBottom w:val="0"/>
          <w:divBdr>
            <w:top w:val="none" w:sz="0" w:space="0" w:color="auto"/>
            <w:left w:val="none" w:sz="0" w:space="0" w:color="auto"/>
            <w:bottom w:val="none" w:sz="0" w:space="0" w:color="auto"/>
            <w:right w:val="none" w:sz="0" w:space="0" w:color="auto"/>
          </w:divBdr>
        </w:div>
        <w:div w:id="1800951371">
          <w:marLeft w:val="0"/>
          <w:marRight w:val="0"/>
          <w:marTop w:val="0"/>
          <w:marBottom w:val="0"/>
          <w:divBdr>
            <w:top w:val="none" w:sz="0" w:space="0" w:color="auto"/>
            <w:left w:val="none" w:sz="0" w:space="0" w:color="auto"/>
            <w:bottom w:val="none" w:sz="0" w:space="0" w:color="auto"/>
            <w:right w:val="none" w:sz="0" w:space="0" w:color="auto"/>
          </w:divBdr>
        </w:div>
        <w:div w:id="179128768">
          <w:marLeft w:val="0"/>
          <w:marRight w:val="0"/>
          <w:marTop w:val="0"/>
          <w:marBottom w:val="0"/>
          <w:divBdr>
            <w:top w:val="none" w:sz="0" w:space="0" w:color="auto"/>
            <w:left w:val="none" w:sz="0" w:space="0" w:color="auto"/>
            <w:bottom w:val="none" w:sz="0" w:space="0" w:color="auto"/>
            <w:right w:val="none" w:sz="0" w:space="0" w:color="auto"/>
          </w:divBdr>
        </w:div>
        <w:div w:id="1718122048">
          <w:marLeft w:val="0"/>
          <w:marRight w:val="0"/>
          <w:marTop w:val="0"/>
          <w:marBottom w:val="0"/>
          <w:divBdr>
            <w:top w:val="none" w:sz="0" w:space="0" w:color="auto"/>
            <w:left w:val="none" w:sz="0" w:space="0" w:color="auto"/>
            <w:bottom w:val="none" w:sz="0" w:space="0" w:color="auto"/>
            <w:right w:val="none" w:sz="0" w:space="0" w:color="auto"/>
          </w:divBdr>
        </w:div>
        <w:div w:id="492452811">
          <w:marLeft w:val="0"/>
          <w:marRight w:val="0"/>
          <w:marTop w:val="0"/>
          <w:marBottom w:val="0"/>
          <w:divBdr>
            <w:top w:val="none" w:sz="0" w:space="0" w:color="auto"/>
            <w:left w:val="none" w:sz="0" w:space="0" w:color="auto"/>
            <w:bottom w:val="none" w:sz="0" w:space="0" w:color="auto"/>
            <w:right w:val="none" w:sz="0" w:space="0" w:color="auto"/>
          </w:divBdr>
        </w:div>
        <w:div w:id="51463893">
          <w:marLeft w:val="0"/>
          <w:marRight w:val="0"/>
          <w:marTop w:val="0"/>
          <w:marBottom w:val="0"/>
          <w:divBdr>
            <w:top w:val="none" w:sz="0" w:space="0" w:color="auto"/>
            <w:left w:val="none" w:sz="0" w:space="0" w:color="auto"/>
            <w:bottom w:val="none" w:sz="0" w:space="0" w:color="auto"/>
            <w:right w:val="none" w:sz="0" w:space="0" w:color="auto"/>
          </w:divBdr>
        </w:div>
        <w:div w:id="1724600961">
          <w:marLeft w:val="0"/>
          <w:marRight w:val="0"/>
          <w:marTop w:val="0"/>
          <w:marBottom w:val="0"/>
          <w:divBdr>
            <w:top w:val="none" w:sz="0" w:space="0" w:color="auto"/>
            <w:left w:val="none" w:sz="0" w:space="0" w:color="auto"/>
            <w:bottom w:val="none" w:sz="0" w:space="0" w:color="auto"/>
            <w:right w:val="none" w:sz="0" w:space="0" w:color="auto"/>
          </w:divBdr>
        </w:div>
        <w:div w:id="811481333">
          <w:marLeft w:val="0"/>
          <w:marRight w:val="0"/>
          <w:marTop w:val="0"/>
          <w:marBottom w:val="0"/>
          <w:divBdr>
            <w:top w:val="none" w:sz="0" w:space="0" w:color="auto"/>
            <w:left w:val="none" w:sz="0" w:space="0" w:color="auto"/>
            <w:bottom w:val="none" w:sz="0" w:space="0" w:color="auto"/>
            <w:right w:val="none" w:sz="0" w:space="0" w:color="auto"/>
          </w:divBdr>
        </w:div>
        <w:div w:id="786969272">
          <w:marLeft w:val="0"/>
          <w:marRight w:val="0"/>
          <w:marTop w:val="0"/>
          <w:marBottom w:val="0"/>
          <w:divBdr>
            <w:top w:val="none" w:sz="0" w:space="0" w:color="auto"/>
            <w:left w:val="none" w:sz="0" w:space="0" w:color="auto"/>
            <w:bottom w:val="none" w:sz="0" w:space="0" w:color="auto"/>
            <w:right w:val="none" w:sz="0" w:space="0" w:color="auto"/>
          </w:divBdr>
        </w:div>
        <w:div w:id="1220095104">
          <w:marLeft w:val="0"/>
          <w:marRight w:val="0"/>
          <w:marTop w:val="0"/>
          <w:marBottom w:val="0"/>
          <w:divBdr>
            <w:top w:val="none" w:sz="0" w:space="0" w:color="auto"/>
            <w:left w:val="none" w:sz="0" w:space="0" w:color="auto"/>
            <w:bottom w:val="none" w:sz="0" w:space="0" w:color="auto"/>
            <w:right w:val="none" w:sz="0" w:space="0" w:color="auto"/>
          </w:divBdr>
        </w:div>
        <w:div w:id="1139956995">
          <w:marLeft w:val="0"/>
          <w:marRight w:val="0"/>
          <w:marTop w:val="0"/>
          <w:marBottom w:val="0"/>
          <w:divBdr>
            <w:top w:val="none" w:sz="0" w:space="0" w:color="auto"/>
            <w:left w:val="none" w:sz="0" w:space="0" w:color="auto"/>
            <w:bottom w:val="none" w:sz="0" w:space="0" w:color="auto"/>
            <w:right w:val="none" w:sz="0" w:space="0" w:color="auto"/>
          </w:divBdr>
        </w:div>
        <w:div w:id="1294751655">
          <w:marLeft w:val="0"/>
          <w:marRight w:val="0"/>
          <w:marTop w:val="0"/>
          <w:marBottom w:val="0"/>
          <w:divBdr>
            <w:top w:val="none" w:sz="0" w:space="0" w:color="auto"/>
            <w:left w:val="none" w:sz="0" w:space="0" w:color="auto"/>
            <w:bottom w:val="none" w:sz="0" w:space="0" w:color="auto"/>
            <w:right w:val="none" w:sz="0" w:space="0" w:color="auto"/>
          </w:divBdr>
        </w:div>
        <w:div w:id="1430851538">
          <w:marLeft w:val="0"/>
          <w:marRight w:val="0"/>
          <w:marTop w:val="0"/>
          <w:marBottom w:val="0"/>
          <w:divBdr>
            <w:top w:val="none" w:sz="0" w:space="0" w:color="auto"/>
            <w:left w:val="none" w:sz="0" w:space="0" w:color="auto"/>
            <w:bottom w:val="none" w:sz="0" w:space="0" w:color="auto"/>
            <w:right w:val="none" w:sz="0" w:space="0" w:color="auto"/>
          </w:divBdr>
        </w:div>
        <w:div w:id="1766264955">
          <w:marLeft w:val="0"/>
          <w:marRight w:val="0"/>
          <w:marTop w:val="0"/>
          <w:marBottom w:val="0"/>
          <w:divBdr>
            <w:top w:val="none" w:sz="0" w:space="0" w:color="auto"/>
            <w:left w:val="none" w:sz="0" w:space="0" w:color="auto"/>
            <w:bottom w:val="none" w:sz="0" w:space="0" w:color="auto"/>
            <w:right w:val="none" w:sz="0" w:space="0" w:color="auto"/>
          </w:divBdr>
        </w:div>
        <w:div w:id="1350838984">
          <w:marLeft w:val="0"/>
          <w:marRight w:val="0"/>
          <w:marTop w:val="0"/>
          <w:marBottom w:val="0"/>
          <w:divBdr>
            <w:top w:val="none" w:sz="0" w:space="0" w:color="auto"/>
            <w:left w:val="none" w:sz="0" w:space="0" w:color="auto"/>
            <w:bottom w:val="none" w:sz="0" w:space="0" w:color="auto"/>
            <w:right w:val="none" w:sz="0" w:space="0" w:color="auto"/>
          </w:divBdr>
        </w:div>
        <w:div w:id="1407190673">
          <w:marLeft w:val="0"/>
          <w:marRight w:val="0"/>
          <w:marTop w:val="0"/>
          <w:marBottom w:val="0"/>
          <w:divBdr>
            <w:top w:val="none" w:sz="0" w:space="0" w:color="auto"/>
            <w:left w:val="none" w:sz="0" w:space="0" w:color="auto"/>
            <w:bottom w:val="none" w:sz="0" w:space="0" w:color="auto"/>
            <w:right w:val="none" w:sz="0" w:space="0" w:color="auto"/>
          </w:divBdr>
        </w:div>
        <w:div w:id="1601064790">
          <w:marLeft w:val="0"/>
          <w:marRight w:val="0"/>
          <w:marTop w:val="0"/>
          <w:marBottom w:val="0"/>
          <w:divBdr>
            <w:top w:val="none" w:sz="0" w:space="0" w:color="auto"/>
            <w:left w:val="none" w:sz="0" w:space="0" w:color="auto"/>
            <w:bottom w:val="none" w:sz="0" w:space="0" w:color="auto"/>
            <w:right w:val="none" w:sz="0" w:space="0" w:color="auto"/>
          </w:divBdr>
        </w:div>
        <w:div w:id="931360048">
          <w:marLeft w:val="0"/>
          <w:marRight w:val="0"/>
          <w:marTop w:val="0"/>
          <w:marBottom w:val="0"/>
          <w:divBdr>
            <w:top w:val="none" w:sz="0" w:space="0" w:color="auto"/>
            <w:left w:val="none" w:sz="0" w:space="0" w:color="auto"/>
            <w:bottom w:val="none" w:sz="0" w:space="0" w:color="auto"/>
            <w:right w:val="none" w:sz="0" w:space="0" w:color="auto"/>
          </w:divBdr>
        </w:div>
        <w:div w:id="1811484089">
          <w:marLeft w:val="0"/>
          <w:marRight w:val="0"/>
          <w:marTop w:val="0"/>
          <w:marBottom w:val="0"/>
          <w:divBdr>
            <w:top w:val="none" w:sz="0" w:space="0" w:color="auto"/>
            <w:left w:val="none" w:sz="0" w:space="0" w:color="auto"/>
            <w:bottom w:val="none" w:sz="0" w:space="0" w:color="auto"/>
            <w:right w:val="none" w:sz="0" w:space="0" w:color="auto"/>
          </w:divBdr>
        </w:div>
        <w:div w:id="181822148">
          <w:marLeft w:val="0"/>
          <w:marRight w:val="0"/>
          <w:marTop w:val="0"/>
          <w:marBottom w:val="0"/>
          <w:divBdr>
            <w:top w:val="none" w:sz="0" w:space="0" w:color="auto"/>
            <w:left w:val="none" w:sz="0" w:space="0" w:color="auto"/>
            <w:bottom w:val="none" w:sz="0" w:space="0" w:color="auto"/>
            <w:right w:val="none" w:sz="0" w:space="0" w:color="auto"/>
          </w:divBdr>
        </w:div>
        <w:div w:id="553010332">
          <w:marLeft w:val="0"/>
          <w:marRight w:val="0"/>
          <w:marTop w:val="0"/>
          <w:marBottom w:val="0"/>
          <w:divBdr>
            <w:top w:val="none" w:sz="0" w:space="0" w:color="auto"/>
            <w:left w:val="none" w:sz="0" w:space="0" w:color="auto"/>
            <w:bottom w:val="none" w:sz="0" w:space="0" w:color="auto"/>
            <w:right w:val="none" w:sz="0" w:space="0" w:color="auto"/>
          </w:divBdr>
        </w:div>
        <w:div w:id="936984278">
          <w:marLeft w:val="0"/>
          <w:marRight w:val="0"/>
          <w:marTop w:val="0"/>
          <w:marBottom w:val="0"/>
          <w:divBdr>
            <w:top w:val="none" w:sz="0" w:space="0" w:color="auto"/>
            <w:left w:val="none" w:sz="0" w:space="0" w:color="auto"/>
            <w:bottom w:val="none" w:sz="0" w:space="0" w:color="auto"/>
            <w:right w:val="none" w:sz="0" w:space="0" w:color="auto"/>
          </w:divBdr>
        </w:div>
        <w:div w:id="803893548">
          <w:marLeft w:val="0"/>
          <w:marRight w:val="0"/>
          <w:marTop w:val="0"/>
          <w:marBottom w:val="0"/>
          <w:divBdr>
            <w:top w:val="none" w:sz="0" w:space="0" w:color="auto"/>
            <w:left w:val="none" w:sz="0" w:space="0" w:color="auto"/>
            <w:bottom w:val="none" w:sz="0" w:space="0" w:color="auto"/>
            <w:right w:val="none" w:sz="0" w:space="0" w:color="auto"/>
          </w:divBdr>
        </w:div>
        <w:div w:id="1181624262">
          <w:marLeft w:val="0"/>
          <w:marRight w:val="0"/>
          <w:marTop w:val="0"/>
          <w:marBottom w:val="0"/>
          <w:divBdr>
            <w:top w:val="none" w:sz="0" w:space="0" w:color="auto"/>
            <w:left w:val="none" w:sz="0" w:space="0" w:color="auto"/>
            <w:bottom w:val="none" w:sz="0" w:space="0" w:color="auto"/>
            <w:right w:val="none" w:sz="0" w:space="0" w:color="auto"/>
          </w:divBdr>
        </w:div>
        <w:div w:id="1973250249">
          <w:marLeft w:val="0"/>
          <w:marRight w:val="0"/>
          <w:marTop w:val="0"/>
          <w:marBottom w:val="0"/>
          <w:divBdr>
            <w:top w:val="none" w:sz="0" w:space="0" w:color="auto"/>
            <w:left w:val="none" w:sz="0" w:space="0" w:color="auto"/>
            <w:bottom w:val="none" w:sz="0" w:space="0" w:color="auto"/>
            <w:right w:val="none" w:sz="0" w:space="0" w:color="auto"/>
          </w:divBdr>
        </w:div>
        <w:div w:id="2134787138">
          <w:marLeft w:val="0"/>
          <w:marRight w:val="0"/>
          <w:marTop w:val="0"/>
          <w:marBottom w:val="0"/>
          <w:divBdr>
            <w:top w:val="none" w:sz="0" w:space="0" w:color="auto"/>
            <w:left w:val="none" w:sz="0" w:space="0" w:color="auto"/>
            <w:bottom w:val="none" w:sz="0" w:space="0" w:color="auto"/>
            <w:right w:val="none" w:sz="0" w:space="0" w:color="auto"/>
          </w:divBdr>
        </w:div>
        <w:div w:id="726294143">
          <w:marLeft w:val="0"/>
          <w:marRight w:val="0"/>
          <w:marTop w:val="0"/>
          <w:marBottom w:val="0"/>
          <w:divBdr>
            <w:top w:val="none" w:sz="0" w:space="0" w:color="auto"/>
            <w:left w:val="none" w:sz="0" w:space="0" w:color="auto"/>
            <w:bottom w:val="none" w:sz="0" w:space="0" w:color="auto"/>
            <w:right w:val="none" w:sz="0" w:space="0" w:color="auto"/>
          </w:divBdr>
        </w:div>
        <w:div w:id="1356154348">
          <w:marLeft w:val="0"/>
          <w:marRight w:val="0"/>
          <w:marTop w:val="0"/>
          <w:marBottom w:val="0"/>
          <w:divBdr>
            <w:top w:val="none" w:sz="0" w:space="0" w:color="auto"/>
            <w:left w:val="none" w:sz="0" w:space="0" w:color="auto"/>
            <w:bottom w:val="none" w:sz="0" w:space="0" w:color="auto"/>
            <w:right w:val="none" w:sz="0" w:space="0" w:color="auto"/>
          </w:divBdr>
        </w:div>
        <w:div w:id="455874383">
          <w:marLeft w:val="0"/>
          <w:marRight w:val="0"/>
          <w:marTop w:val="0"/>
          <w:marBottom w:val="0"/>
          <w:divBdr>
            <w:top w:val="none" w:sz="0" w:space="0" w:color="auto"/>
            <w:left w:val="none" w:sz="0" w:space="0" w:color="auto"/>
            <w:bottom w:val="none" w:sz="0" w:space="0" w:color="auto"/>
            <w:right w:val="none" w:sz="0" w:space="0" w:color="auto"/>
          </w:divBdr>
        </w:div>
        <w:div w:id="1127091299">
          <w:marLeft w:val="0"/>
          <w:marRight w:val="0"/>
          <w:marTop w:val="0"/>
          <w:marBottom w:val="0"/>
          <w:divBdr>
            <w:top w:val="none" w:sz="0" w:space="0" w:color="auto"/>
            <w:left w:val="none" w:sz="0" w:space="0" w:color="auto"/>
            <w:bottom w:val="none" w:sz="0" w:space="0" w:color="auto"/>
            <w:right w:val="none" w:sz="0" w:space="0" w:color="auto"/>
          </w:divBdr>
        </w:div>
        <w:div w:id="737897168">
          <w:marLeft w:val="0"/>
          <w:marRight w:val="0"/>
          <w:marTop w:val="0"/>
          <w:marBottom w:val="0"/>
          <w:divBdr>
            <w:top w:val="none" w:sz="0" w:space="0" w:color="auto"/>
            <w:left w:val="none" w:sz="0" w:space="0" w:color="auto"/>
            <w:bottom w:val="none" w:sz="0" w:space="0" w:color="auto"/>
            <w:right w:val="none" w:sz="0" w:space="0" w:color="auto"/>
          </w:divBdr>
        </w:div>
        <w:div w:id="1523543623">
          <w:marLeft w:val="0"/>
          <w:marRight w:val="0"/>
          <w:marTop w:val="0"/>
          <w:marBottom w:val="0"/>
          <w:divBdr>
            <w:top w:val="none" w:sz="0" w:space="0" w:color="auto"/>
            <w:left w:val="none" w:sz="0" w:space="0" w:color="auto"/>
            <w:bottom w:val="none" w:sz="0" w:space="0" w:color="auto"/>
            <w:right w:val="none" w:sz="0" w:space="0" w:color="auto"/>
          </w:divBdr>
        </w:div>
        <w:div w:id="1154223221">
          <w:marLeft w:val="0"/>
          <w:marRight w:val="0"/>
          <w:marTop w:val="0"/>
          <w:marBottom w:val="0"/>
          <w:divBdr>
            <w:top w:val="none" w:sz="0" w:space="0" w:color="auto"/>
            <w:left w:val="none" w:sz="0" w:space="0" w:color="auto"/>
            <w:bottom w:val="none" w:sz="0" w:space="0" w:color="auto"/>
            <w:right w:val="none" w:sz="0" w:space="0" w:color="auto"/>
          </w:divBdr>
        </w:div>
        <w:div w:id="1866480525">
          <w:marLeft w:val="0"/>
          <w:marRight w:val="0"/>
          <w:marTop w:val="0"/>
          <w:marBottom w:val="0"/>
          <w:divBdr>
            <w:top w:val="none" w:sz="0" w:space="0" w:color="auto"/>
            <w:left w:val="none" w:sz="0" w:space="0" w:color="auto"/>
            <w:bottom w:val="none" w:sz="0" w:space="0" w:color="auto"/>
            <w:right w:val="none" w:sz="0" w:space="0" w:color="auto"/>
          </w:divBdr>
        </w:div>
        <w:div w:id="791360856">
          <w:marLeft w:val="0"/>
          <w:marRight w:val="0"/>
          <w:marTop w:val="0"/>
          <w:marBottom w:val="0"/>
          <w:divBdr>
            <w:top w:val="none" w:sz="0" w:space="0" w:color="auto"/>
            <w:left w:val="none" w:sz="0" w:space="0" w:color="auto"/>
            <w:bottom w:val="none" w:sz="0" w:space="0" w:color="auto"/>
            <w:right w:val="none" w:sz="0" w:space="0" w:color="auto"/>
          </w:divBdr>
        </w:div>
        <w:div w:id="247037730">
          <w:marLeft w:val="0"/>
          <w:marRight w:val="0"/>
          <w:marTop w:val="0"/>
          <w:marBottom w:val="0"/>
          <w:divBdr>
            <w:top w:val="none" w:sz="0" w:space="0" w:color="auto"/>
            <w:left w:val="none" w:sz="0" w:space="0" w:color="auto"/>
            <w:bottom w:val="none" w:sz="0" w:space="0" w:color="auto"/>
            <w:right w:val="none" w:sz="0" w:space="0" w:color="auto"/>
          </w:divBdr>
        </w:div>
        <w:div w:id="1632900601">
          <w:marLeft w:val="0"/>
          <w:marRight w:val="0"/>
          <w:marTop w:val="0"/>
          <w:marBottom w:val="0"/>
          <w:divBdr>
            <w:top w:val="none" w:sz="0" w:space="0" w:color="auto"/>
            <w:left w:val="none" w:sz="0" w:space="0" w:color="auto"/>
            <w:bottom w:val="none" w:sz="0" w:space="0" w:color="auto"/>
            <w:right w:val="none" w:sz="0" w:space="0" w:color="auto"/>
          </w:divBdr>
        </w:div>
        <w:div w:id="197789666">
          <w:marLeft w:val="0"/>
          <w:marRight w:val="0"/>
          <w:marTop w:val="0"/>
          <w:marBottom w:val="0"/>
          <w:divBdr>
            <w:top w:val="none" w:sz="0" w:space="0" w:color="auto"/>
            <w:left w:val="none" w:sz="0" w:space="0" w:color="auto"/>
            <w:bottom w:val="none" w:sz="0" w:space="0" w:color="auto"/>
            <w:right w:val="none" w:sz="0" w:space="0" w:color="auto"/>
          </w:divBdr>
        </w:div>
        <w:div w:id="1735199384">
          <w:marLeft w:val="0"/>
          <w:marRight w:val="0"/>
          <w:marTop w:val="0"/>
          <w:marBottom w:val="0"/>
          <w:divBdr>
            <w:top w:val="none" w:sz="0" w:space="0" w:color="auto"/>
            <w:left w:val="none" w:sz="0" w:space="0" w:color="auto"/>
            <w:bottom w:val="none" w:sz="0" w:space="0" w:color="auto"/>
            <w:right w:val="none" w:sz="0" w:space="0" w:color="auto"/>
          </w:divBdr>
        </w:div>
        <w:div w:id="1636906426">
          <w:marLeft w:val="0"/>
          <w:marRight w:val="0"/>
          <w:marTop w:val="0"/>
          <w:marBottom w:val="0"/>
          <w:divBdr>
            <w:top w:val="none" w:sz="0" w:space="0" w:color="auto"/>
            <w:left w:val="none" w:sz="0" w:space="0" w:color="auto"/>
            <w:bottom w:val="none" w:sz="0" w:space="0" w:color="auto"/>
            <w:right w:val="none" w:sz="0" w:space="0" w:color="auto"/>
          </w:divBdr>
        </w:div>
        <w:div w:id="1100371476">
          <w:marLeft w:val="0"/>
          <w:marRight w:val="0"/>
          <w:marTop w:val="0"/>
          <w:marBottom w:val="0"/>
          <w:divBdr>
            <w:top w:val="none" w:sz="0" w:space="0" w:color="auto"/>
            <w:left w:val="none" w:sz="0" w:space="0" w:color="auto"/>
            <w:bottom w:val="none" w:sz="0" w:space="0" w:color="auto"/>
            <w:right w:val="none" w:sz="0" w:space="0" w:color="auto"/>
          </w:divBdr>
        </w:div>
        <w:div w:id="1831870651">
          <w:marLeft w:val="0"/>
          <w:marRight w:val="0"/>
          <w:marTop w:val="0"/>
          <w:marBottom w:val="0"/>
          <w:divBdr>
            <w:top w:val="none" w:sz="0" w:space="0" w:color="auto"/>
            <w:left w:val="none" w:sz="0" w:space="0" w:color="auto"/>
            <w:bottom w:val="none" w:sz="0" w:space="0" w:color="auto"/>
            <w:right w:val="none" w:sz="0" w:space="0" w:color="auto"/>
          </w:divBdr>
        </w:div>
        <w:div w:id="980571187">
          <w:marLeft w:val="0"/>
          <w:marRight w:val="0"/>
          <w:marTop w:val="0"/>
          <w:marBottom w:val="0"/>
          <w:divBdr>
            <w:top w:val="none" w:sz="0" w:space="0" w:color="auto"/>
            <w:left w:val="none" w:sz="0" w:space="0" w:color="auto"/>
            <w:bottom w:val="none" w:sz="0" w:space="0" w:color="auto"/>
            <w:right w:val="none" w:sz="0" w:space="0" w:color="auto"/>
          </w:divBdr>
        </w:div>
        <w:div w:id="1539858749">
          <w:marLeft w:val="0"/>
          <w:marRight w:val="0"/>
          <w:marTop w:val="0"/>
          <w:marBottom w:val="0"/>
          <w:divBdr>
            <w:top w:val="none" w:sz="0" w:space="0" w:color="auto"/>
            <w:left w:val="none" w:sz="0" w:space="0" w:color="auto"/>
            <w:bottom w:val="none" w:sz="0" w:space="0" w:color="auto"/>
            <w:right w:val="none" w:sz="0" w:space="0" w:color="auto"/>
          </w:divBdr>
        </w:div>
        <w:div w:id="1943949837">
          <w:marLeft w:val="0"/>
          <w:marRight w:val="0"/>
          <w:marTop w:val="0"/>
          <w:marBottom w:val="0"/>
          <w:divBdr>
            <w:top w:val="none" w:sz="0" w:space="0" w:color="auto"/>
            <w:left w:val="none" w:sz="0" w:space="0" w:color="auto"/>
            <w:bottom w:val="none" w:sz="0" w:space="0" w:color="auto"/>
            <w:right w:val="none" w:sz="0" w:space="0" w:color="auto"/>
          </w:divBdr>
        </w:div>
        <w:div w:id="1722483110">
          <w:marLeft w:val="0"/>
          <w:marRight w:val="0"/>
          <w:marTop w:val="0"/>
          <w:marBottom w:val="0"/>
          <w:divBdr>
            <w:top w:val="none" w:sz="0" w:space="0" w:color="auto"/>
            <w:left w:val="none" w:sz="0" w:space="0" w:color="auto"/>
            <w:bottom w:val="none" w:sz="0" w:space="0" w:color="auto"/>
            <w:right w:val="none" w:sz="0" w:space="0" w:color="auto"/>
          </w:divBdr>
        </w:div>
        <w:div w:id="1065185226">
          <w:marLeft w:val="0"/>
          <w:marRight w:val="0"/>
          <w:marTop w:val="0"/>
          <w:marBottom w:val="0"/>
          <w:divBdr>
            <w:top w:val="none" w:sz="0" w:space="0" w:color="auto"/>
            <w:left w:val="none" w:sz="0" w:space="0" w:color="auto"/>
            <w:bottom w:val="none" w:sz="0" w:space="0" w:color="auto"/>
            <w:right w:val="none" w:sz="0" w:space="0" w:color="auto"/>
          </w:divBdr>
        </w:div>
        <w:div w:id="930283574">
          <w:marLeft w:val="0"/>
          <w:marRight w:val="0"/>
          <w:marTop w:val="0"/>
          <w:marBottom w:val="0"/>
          <w:divBdr>
            <w:top w:val="none" w:sz="0" w:space="0" w:color="auto"/>
            <w:left w:val="none" w:sz="0" w:space="0" w:color="auto"/>
            <w:bottom w:val="none" w:sz="0" w:space="0" w:color="auto"/>
            <w:right w:val="none" w:sz="0" w:space="0" w:color="auto"/>
          </w:divBdr>
        </w:div>
        <w:div w:id="256642531">
          <w:marLeft w:val="0"/>
          <w:marRight w:val="0"/>
          <w:marTop w:val="0"/>
          <w:marBottom w:val="0"/>
          <w:divBdr>
            <w:top w:val="none" w:sz="0" w:space="0" w:color="auto"/>
            <w:left w:val="none" w:sz="0" w:space="0" w:color="auto"/>
            <w:bottom w:val="none" w:sz="0" w:space="0" w:color="auto"/>
            <w:right w:val="none" w:sz="0" w:space="0" w:color="auto"/>
          </w:divBdr>
        </w:div>
        <w:div w:id="1392004487">
          <w:marLeft w:val="0"/>
          <w:marRight w:val="0"/>
          <w:marTop w:val="0"/>
          <w:marBottom w:val="0"/>
          <w:divBdr>
            <w:top w:val="none" w:sz="0" w:space="0" w:color="auto"/>
            <w:left w:val="none" w:sz="0" w:space="0" w:color="auto"/>
            <w:bottom w:val="none" w:sz="0" w:space="0" w:color="auto"/>
            <w:right w:val="none" w:sz="0" w:space="0" w:color="auto"/>
          </w:divBdr>
        </w:div>
        <w:div w:id="1568764292">
          <w:marLeft w:val="0"/>
          <w:marRight w:val="0"/>
          <w:marTop w:val="0"/>
          <w:marBottom w:val="0"/>
          <w:divBdr>
            <w:top w:val="none" w:sz="0" w:space="0" w:color="auto"/>
            <w:left w:val="none" w:sz="0" w:space="0" w:color="auto"/>
            <w:bottom w:val="none" w:sz="0" w:space="0" w:color="auto"/>
            <w:right w:val="none" w:sz="0" w:space="0" w:color="auto"/>
          </w:divBdr>
        </w:div>
        <w:div w:id="2036491963">
          <w:marLeft w:val="0"/>
          <w:marRight w:val="0"/>
          <w:marTop w:val="0"/>
          <w:marBottom w:val="0"/>
          <w:divBdr>
            <w:top w:val="none" w:sz="0" w:space="0" w:color="auto"/>
            <w:left w:val="none" w:sz="0" w:space="0" w:color="auto"/>
            <w:bottom w:val="none" w:sz="0" w:space="0" w:color="auto"/>
            <w:right w:val="none" w:sz="0" w:space="0" w:color="auto"/>
          </w:divBdr>
        </w:div>
        <w:div w:id="701711515">
          <w:marLeft w:val="0"/>
          <w:marRight w:val="0"/>
          <w:marTop w:val="0"/>
          <w:marBottom w:val="0"/>
          <w:divBdr>
            <w:top w:val="none" w:sz="0" w:space="0" w:color="auto"/>
            <w:left w:val="none" w:sz="0" w:space="0" w:color="auto"/>
            <w:bottom w:val="none" w:sz="0" w:space="0" w:color="auto"/>
            <w:right w:val="none" w:sz="0" w:space="0" w:color="auto"/>
          </w:divBdr>
        </w:div>
        <w:div w:id="444928937">
          <w:marLeft w:val="0"/>
          <w:marRight w:val="0"/>
          <w:marTop w:val="0"/>
          <w:marBottom w:val="0"/>
          <w:divBdr>
            <w:top w:val="none" w:sz="0" w:space="0" w:color="auto"/>
            <w:left w:val="none" w:sz="0" w:space="0" w:color="auto"/>
            <w:bottom w:val="none" w:sz="0" w:space="0" w:color="auto"/>
            <w:right w:val="none" w:sz="0" w:space="0" w:color="auto"/>
          </w:divBdr>
        </w:div>
        <w:div w:id="1094017098">
          <w:marLeft w:val="0"/>
          <w:marRight w:val="0"/>
          <w:marTop w:val="0"/>
          <w:marBottom w:val="0"/>
          <w:divBdr>
            <w:top w:val="none" w:sz="0" w:space="0" w:color="auto"/>
            <w:left w:val="none" w:sz="0" w:space="0" w:color="auto"/>
            <w:bottom w:val="none" w:sz="0" w:space="0" w:color="auto"/>
            <w:right w:val="none" w:sz="0" w:space="0" w:color="auto"/>
          </w:divBdr>
        </w:div>
        <w:div w:id="635993979">
          <w:marLeft w:val="0"/>
          <w:marRight w:val="0"/>
          <w:marTop w:val="0"/>
          <w:marBottom w:val="0"/>
          <w:divBdr>
            <w:top w:val="none" w:sz="0" w:space="0" w:color="auto"/>
            <w:left w:val="none" w:sz="0" w:space="0" w:color="auto"/>
            <w:bottom w:val="none" w:sz="0" w:space="0" w:color="auto"/>
            <w:right w:val="none" w:sz="0" w:space="0" w:color="auto"/>
          </w:divBdr>
        </w:div>
        <w:div w:id="896936659">
          <w:marLeft w:val="0"/>
          <w:marRight w:val="0"/>
          <w:marTop w:val="0"/>
          <w:marBottom w:val="0"/>
          <w:divBdr>
            <w:top w:val="none" w:sz="0" w:space="0" w:color="auto"/>
            <w:left w:val="none" w:sz="0" w:space="0" w:color="auto"/>
            <w:bottom w:val="none" w:sz="0" w:space="0" w:color="auto"/>
            <w:right w:val="none" w:sz="0" w:space="0" w:color="auto"/>
          </w:divBdr>
        </w:div>
        <w:div w:id="1949308842">
          <w:marLeft w:val="0"/>
          <w:marRight w:val="0"/>
          <w:marTop w:val="0"/>
          <w:marBottom w:val="0"/>
          <w:divBdr>
            <w:top w:val="none" w:sz="0" w:space="0" w:color="auto"/>
            <w:left w:val="none" w:sz="0" w:space="0" w:color="auto"/>
            <w:bottom w:val="none" w:sz="0" w:space="0" w:color="auto"/>
            <w:right w:val="none" w:sz="0" w:space="0" w:color="auto"/>
          </w:divBdr>
        </w:div>
        <w:div w:id="1419063251">
          <w:marLeft w:val="0"/>
          <w:marRight w:val="0"/>
          <w:marTop w:val="0"/>
          <w:marBottom w:val="0"/>
          <w:divBdr>
            <w:top w:val="none" w:sz="0" w:space="0" w:color="auto"/>
            <w:left w:val="none" w:sz="0" w:space="0" w:color="auto"/>
            <w:bottom w:val="none" w:sz="0" w:space="0" w:color="auto"/>
            <w:right w:val="none" w:sz="0" w:space="0" w:color="auto"/>
          </w:divBdr>
        </w:div>
        <w:div w:id="1493907164">
          <w:marLeft w:val="0"/>
          <w:marRight w:val="0"/>
          <w:marTop w:val="0"/>
          <w:marBottom w:val="0"/>
          <w:divBdr>
            <w:top w:val="none" w:sz="0" w:space="0" w:color="auto"/>
            <w:left w:val="none" w:sz="0" w:space="0" w:color="auto"/>
            <w:bottom w:val="none" w:sz="0" w:space="0" w:color="auto"/>
            <w:right w:val="none" w:sz="0" w:space="0" w:color="auto"/>
          </w:divBdr>
        </w:div>
        <w:div w:id="639766375">
          <w:marLeft w:val="0"/>
          <w:marRight w:val="0"/>
          <w:marTop w:val="0"/>
          <w:marBottom w:val="0"/>
          <w:divBdr>
            <w:top w:val="none" w:sz="0" w:space="0" w:color="auto"/>
            <w:left w:val="none" w:sz="0" w:space="0" w:color="auto"/>
            <w:bottom w:val="none" w:sz="0" w:space="0" w:color="auto"/>
            <w:right w:val="none" w:sz="0" w:space="0" w:color="auto"/>
          </w:divBdr>
        </w:div>
        <w:div w:id="1699545222">
          <w:marLeft w:val="0"/>
          <w:marRight w:val="0"/>
          <w:marTop w:val="0"/>
          <w:marBottom w:val="0"/>
          <w:divBdr>
            <w:top w:val="none" w:sz="0" w:space="0" w:color="auto"/>
            <w:left w:val="none" w:sz="0" w:space="0" w:color="auto"/>
            <w:bottom w:val="none" w:sz="0" w:space="0" w:color="auto"/>
            <w:right w:val="none" w:sz="0" w:space="0" w:color="auto"/>
          </w:divBdr>
        </w:div>
        <w:div w:id="758140093">
          <w:marLeft w:val="0"/>
          <w:marRight w:val="0"/>
          <w:marTop w:val="0"/>
          <w:marBottom w:val="0"/>
          <w:divBdr>
            <w:top w:val="none" w:sz="0" w:space="0" w:color="auto"/>
            <w:left w:val="none" w:sz="0" w:space="0" w:color="auto"/>
            <w:bottom w:val="none" w:sz="0" w:space="0" w:color="auto"/>
            <w:right w:val="none" w:sz="0" w:space="0" w:color="auto"/>
          </w:divBdr>
        </w:div>
        <w:div w:id="2130121574">
          <w:marLeft w:val="0"/>
          <w:marRight w:val="0"/>
          <w:marTop w:val="0"/>
          <w:marBottom w:val="0"/>
          <w:divBdr>
            <w:top w:val="none" w:sz="0" w:space="0" w:color="auto"/>
            <w:left w:val="none" w:sz="0" w:space="0" w:color="auto"/>
            <w:bottom w:val="none" w:sz="0" w:space="0" w:color="auto"/>
            <w:right w:val="none" w:sz="0" w:space="0" w:color="auto"/>
          </w:divBdr>
        </w:div>
        <w:div w:id="1286614914">
          <w:marLeft w:val="0"/>
          <w:marRight w:val="0"/>
          <w:marTop w:val="0"/>
          <w:marBottom w:val="0"/>
          <w:divBdr>
            <w:top w:val="none" w:sz="0" w:space="0" w:color="auto"/>
            <w:left w:val="none" w:sz="0" w:space="0" w:color="auto"/>
            <w:bottom w:val="none" w:sz="0" w:space="0" w:color="auto"/>
            <w:right w:val="none" w:sz="0" w:space="0" w:color="auto"/>
          </w:divBdr>
        </w:div>
        <w:div w:id="358899977">
          <w:marLeft w:val="0"/>
          <w:marRight w:val="0"/>
          <w:marTop w:val="0"/>
          <w:marBottom w:val="0"/>
          <w:divBdr>
            <w:top w:val="none" w:sz="0" w:space="0" w:color="auto"/>
            <w:left w:val="none" w:sz="0" w:space="0" w:color="auto"/>
            <w:bottom w:val="none" w:sz="0" w:space="0" w:color="auto"/>
            <w:right w:val="none" w:sz="0" w:space="0" w:color="auto"/>
          </w:divBdr>
        </w:div>
        <w:div w:id="1198005212">
          <w:marLeft w:val="0"/>
          <w:marRight w:val="0"/>
          <w:marTop w:val="0"/>
          <w:marBottom w:val="0"/>
          <w:divBdr>
            <w:top w:val="none" w:sz="0" w:space="0" w:color="auto"/>
            <w:left w:val="none" w:sz="0" w:space="0" w:color="auto"/>
            <w:bottom w:val="none" w:sz="0" w:space="0" w:color="auto"/>
            <w:right w:val="none" w:sz="0" w:space="0" w:color="auto"/>
          </w:divBdr>
        </w:div>
        <w:div w:id="1575703647">
          <w:marLeft w:val="0"/>
          <w:marRight w:val="0"/>
          <w:marTop w:val="0"/>
          <w:marBottom w:val="0"/>
          <w:divBdr>
            <w:top w:val="none" w:sz="0" w:space="0" w:color="auto"/>
            <w:left w:val="none" w:sz="0" w:space="0" w:color="auto"/>
            <w:bottom w:val="none" w:sz="0" w:space="0" w:color="auto"/>
            <w:right w:val="none" w:sz="0" w:space="0" w:color="auto"/>
          </w:divBdr>
        </w:div>
        <w:div w:id="1461342542">
          <w:marLeft w:val="0"/>
          <w:marRight w:val="0"/>
          <w:marTop w:val="0"/>
          <w:marBottom w:val="0"/>
          <w:divBdr>
            <w:top w:val="none" w:sz="0" w:space="0" w:color="auto"/>
            <w:left w:val="none" w:sz="0" w:space="0" w:color="auto"/>
            <w:bottom w:val="none" w:sz="0" w:space="0" w:color="auto"/>
            <w:right w:val="none" w:sz="0" w:space="0" w:color="auto"/>
          </w:divBdr>
        </w:div>
        <w:div w:id="1125273993">
          <w:marLeft w:val="0"/>
          <w:marRight w:val="0"/>
          <w:marTop w:val="0"/>
          <w:marBottom w:val="0"/>
          <w:divBdr>
            <w:top w:val="none" w:sz="0" w:space="0" w:color="auto"/>
            <w:left w:val="none" w:sz="0" w:space="0" w:color="auto"/>
            <w:bottom w:val="none" w:sz="0" w:space="0" w:color="auto"/>
            <w:right w:val="none" w:sz="0" w:space="0" w:color="auto"/>
          </w:divBdr>
        </w:div>
        <w:div w:id="100414597">
          <w:marLeft w:val="0"/>
          <w:marRight w:val="0"/>
          <w:marTop w:val="0"/>
          <w:marBottom w:val="0"/>
          <w:divBdr>
            <w:top w:val="none" w:sz="0" w:space="0" w:color="auto"/>
            <w:left w:val="none" w:sz="0" w:space="0" w:color="auto"/>
            <w:bottom w:val="none" w:sz="0" w:space="0" w:color="auto"/>
            <w:right w:val="none" w:sz="0" w:space="0" w:color="auto"/>
          </w:divBdr>
        </w:div>
        <w:div w:id="1801143889">
          <w:marLeft w:val="0"/>
          <w:marRight w:val="0"/>
          <w:marTop w:val="0"/>
          <w:marBottom w:val="0"/>
          <w:divBdr>
            <w:top w:val="none" w:sz="0" w:space="0" w:color="auto"/>
            <w:left w:val="none" w:sz="0" w:space="0" w:color="auto"/>
            <w:bottom w:val="none" w:sz="0" w:space="0" w:color="auto"/>
            <w:right w:val="none" w:sz="0" w:space="0" w:color="auto"/>
          </w:divBdr>
        </w:div>
        <w:div w:id="679551928">
          <w:marLeft w:val="0"/>
          <w:marRight w:val="0"/>
          <w:marTop w:val="0"/>
          <w:marBottom w:val="0"/>
          <w:divBdr>
            <w:top w:val="none" w:sz="0" w:space="0" w:color="auto"/>
            <w:left w:val="none" w:sz="0" w:space="0" w:color="auto"/>
            <w:bottom w:val="none" w:sz="0" w:space="0" w:color="auto"/>
            <w:right w:val="none" w:sz="0" w:space="0" w:color="auto"/>
          </w:divBdr>
        </w:div>
        <w:div w:id="1679381259">
          <w:marLeft w:val="0"/>
          <w:marRight w:val="0"/>
          <w:marTop w:val="0"/>
          <w:marBottom w:val="0"/>
          <w:divBdr>
            <w:top w:val="none" w:sz="0" w:space="0" w:color="auto"/>
            <w:left w:val="none" w:sz="0" w:space="0" w:color="auto"/>
            <w:bottom w:val="none" w:sz="0" w:space="0" w:color="auto"/>
            <w:right w:val="none" w:sz="0" w:space="0" w:color="auto"/>
          </w:divBdr>
        </w:div>
        <w:div w:id="1620260848">
          <w:marLeft w:val="0"/>
          <w:marRight w:val="0"/>
          <w:marTop w:val="0"/>
          <w:marBottom w:val="0"/>
          <w:divBdr>
            <w:top w:val="none" w:sz="0" w:space="0" w:color="auto"/>
            <w:left w:val="none" w:sz="0" w:space="0" w:color="auto"/>
            <w:bottom w:val="none" w:sz="0" w:space="0" w:color="auto"/>
            <w:right w:val="none" w:sz="0" w:space="0" w:color="auto"/>
          </w:divBdr>
        </w:div>
        <w:div w:id="2070685634">
          <w:marLeft w:val="0"/>
          <w:marRight w:val="0"/>
          <w:marTop w:val="0"/>
          <w:marBottom w:val="0"/>
          <w:divBdr>
            <w:top w:val="none" w:sz="0" w:space="0" w:color="auto"/>
            <w:left w:val="none" w:sz="0" w:space="0" w:color="auto"/>
            <w:bottom w:val="none" w:sz="0" w:space="0" w:color="auto"/>
            <w:right w:val="none" w:sz="0" w:space="0" w:color="auto"/>
          </w:divBdr>
        </w:div>
        <w:div w:id="1508788937">
          <w:marLeft w:val="0"/>
          <w:marRight w:val="0"/>
          <w:marTop w:val="0"/>
          <w:marBottom w:val="0"/>
          <w:divBdr>
            <w:top w:val="none" w:sz="0" w:space="0" w:color="auto"/>
            <w:left w:val="none" w:sz="0" w:space="0" w:color="auto"/>
            <w:bottom w:val="none" w:sz="0" w:space="0" w:color="auto"/>
            <w:right w:val="none" w:sz="0" w:space="0" w:color="auto"/>
          </w:divBdr>
        </w:div>
        <w:div w:id="347799687">
          <w:marLeft w:val="0"/>
          <w:marRight w:val="0"/>
          <w:marTop w:val="0"/>
          <w:marBottom w:val="0"/>
          <w:divBdr>
            <w:top w:val="none" w:sz="0" w:space="0" w:color="auto"/>
            <w:left w:val="none" w:sz="0" w:space="0" w:color="auto"/>
            <w:bottom w:val="none" w:sz="0" w:space="0" w:color="auto"/>
            <w:right w:val="none" w:sz="0" w:space="0" w:color="auto"/>
          </w:divBdr>
        </w:div>
        <w:div w:id="973875614">
          <w:marLeft w:val="0"/>
          <w:marRight w:val="0"/>
          <w:marTop w:val="0"/>
          <w:marBottom w:val="0"/>
          <w:divBdr>
            <w:top w:val="none" w:sz="0" w:space="0" w:color="auto"/>
            <w:left w:val="none" w:sz="0" w:space="0" w:color="auto"/>
            <w:bottom w:val="none" w:sz="0" w:space="0" w:color="auto"/>
            <w:right w:val="none" w:sz="0" w:space="0" w:color="auto"/>
          </w:divBdr>
        </w:div>
        <w:div w:id="498890238">
          <w:marLeft w:val="0"/>
          <w:marRight w:val="0"/>
          <w:marTop w:val="0"/>
          <w:marBottom w:val="0"/>
          <w:divBdr>
            <w:top w:val="none" w:sz="0" w:space="0" w:color="auto"/>
            <w:left w:val="none" w:sz="0" w:space="0" w:color="auto"/>
            <w:bottom w:val="none" w:sz="0" w:space="0" w:color="auto"/>
            <w:right w:val="none" w:sz="0" w:space="0" w:color="auto"/>
          </w:divBdr>
        </w:div>
        <w:div w:id="1209105708">
          <w:marLeft w:val="0"/>
          <w:marRight w:val="0"/>
          <w:marTop w:val="0"/>
          <w:marBottom w:val="0"/>
          <w:divBdr>
            <w:top w:val="none" w:sz="0" w:space="0" w:color="auto"/>
            <w:left w:val="none" w:sz="0" w:space="0" w:color="auto"/>
            <w:bottom w:val="none" w:sz="0" w:space="0" w:color="auto"/>
            <w:right w:val="none" w:sz="0" w:space="0" w:color="auto"/>
          </w:divBdr>
        </w:div>
        <w:div w:id="729037166">
          <w:marLeft w:val="0"/>
          <w:marRight w:val="0"/>
          <w:marTop w:val="0"/>
          <w:marBottom w:val="0"/>
          <w:divBdr>
            <w:top w:val="none" w:sz="0" w:space="0" w:color="auto"/>
            <w:left w:val="none" w:sz="0" w:space="0" w:color="auto"/>
            <w:bottom w:val="none" w:sz="0" w:space="0" w:color="auto"/>
            <w:right w:val="none" w:sz="0" w:space="0" w:color="auto"/>
          </w:divBdr>
        </w:div>
        <w:div w:id="1545173130">
          <w:marLeft w:val="0"/>
          <w:marRight w:val="0"/>
          <w:marTop w:val="0"/>
          <w:marBottom w:val="0"/>
          <w:divBdr>
            <w:top w:val="none" w:sz="0" w:space="0" w:color="auto"/>
            <w:left w:val="none" w:sz="0" w:space="0" w:color="auto"/>
            <w:bottom w:val="none" w:sz="0" w:space="0" w:color="auto"/>
            <w:right w:val="none" w:sz="0" w:space="0" w:color="auto"/>
          </w:divBdr>
        </w:div>
        <w:div w:id="11535036">
          <w:marLeft w:val="0"/>
          <w:marRight w:val="0"/>
          <w:marTop w:val="0"/>
          <w:marBottom w:val="0"/>
          <w:divBdr>
            <w:top w:val="none" w:sz="0" w:space="0" w:color="auto"/>
            <w:left w:val="none" w:sz="0" w:space="0" w:color="auto"/>
            <w:bottom w:val="none" w:sz="0" w:space="0" w:color="auto"/>
            <w:right w:val="none" w:sz="0" w:space="0" w:color="auto"/>
          </w:divBdr>
        </w:div>
      </w:divsChild>
    </w:div>
    <w:div w:id="1309747567">
      <w:marLeft w:val="0"/>
      <w:marRight w:val="0"/>
      <w:marTop w:val="0"/>
      <w:marBottom w:val="0"/>
      <w:divBdr>
        <w:top w:val="none" w:sz="0" w:space="0" w:color="auto"/>
        <w:left w:val="none" w:sz="0" w:space="0" w:color="auto"/>
        <w:bottom w:val="none" w:sz="0" w:space="0" w:color="auto"/>
        <w:right w:val="none" w:sz="0" w:space="0" w:color="auto"/>
      </w:divBdr>
    </w:div>
    <w:div w:id="1312829896">
      <w:marLeft w:val="0"/>
      <w:marRight w:val="0"/>
      <w:marTop w:val="0"/>
      <w:marBottom w:val="0"/>
      <w:divBdr>
        <w:top w:val="none" w:sz="0" w:space="0" w:color="auto"/>
        <w:left w:val="none" w:sz="0" w:space="0" w:color="auto"/>
        <w:bottom w:val="none" w:sz="0" w:space="0" w:color="auto"/>
        <w:right w:val="none" w:sz="0" w:space="0" w:color="auto"/>
      </w:divBdr>
    </w:div>
    <w:div w:id="1312831265">
      <w:marLeft w:val="0"/>
      <w:marRight w:val="0"/>
      <w:marTop w:val="0"/>
      <w:marBottom w:val="0"/>
      <w:divBdr>
        <w:top w:val="none" w:sz="0" w:space="0" w:color="auto"/>
        <w:left w:val="none" w:sz="0" w:space="0" w:color="auto"/>
        <w:bottom w:val="none" w:sz="0" w:space="0" w:color="auto"/>
        <w:right w:val="none" w:sz="0" w:space="0" w:color="auto"/>
      </w:divBdr>
    </w:div>
    <w:div w:id="1312903016">
      <w:marLeft w:val="0"/>
      <w:marRight w:val="0"/>
      <w:marTop w:val="0"/>
      <w:marBottom w:val="0"/>
      <w:divBdr>
        <w:top w:val="none" w:sz="0" w:space="0" w:color="auto"/>
        <w:left w:val="none" w:sz="0" w:space="0" w:color="auto"/>
        <w:bottom w:val="none" w:sz="0" w:space="0" w:color="auto"/>
        <w:right w:val="none" w:sz="0" w:space="0" w:color="auto"/>
      </w:divBdr>
    </w:div>
    <w:div w:id="1317758481">
      <w:marLeft w:val="0"/>
      <w:marRight w:val="0"/>
      <w:marTop w:val="0"/>
      <w:marBottom w:val="0"/>
      <w:divBdr>
        <w:top w:val="none" w:sz="0" w:space="0" w:color="auto"/>
        <w:left w:val="none" w:sz="0" w:space="0" w:color="auto"/>
        <w:bottom w:val="none" w:sz="0" w:space="0" w:color="auto"/>
        <w:right w:val="none" w:sz="0" w:space="0" w:color="auto"/>
      </w:divBdr>
    </w:div>
    <w:div w:id="1319961662">
      <w:marLeft w:val="0"/>
      <w:marRight w:val="0"/>
      <w:marTop w:val="0"/>
      <w:marBottom w:val="0"/>
      <w:divBdr>
        <w:top w:val="none" w:sz="0" w:space="0" w:color="auto"/>
        <w:left w:val="none" w:sz="0" w:space="0" w:color="auto"/>
        <w:bottom w:val="none" w:sz="0" w:space="0" w:color="auto"/>
        <w:right w:val="none" w:sz="0" w:space="0" w:color="auto"/>
      </w:divBdr>
    </w:div>
    <w:div w:id="1331064237">
      <w:marLeft w:val="0"/>
      <w:marRight w:val="0"/>
      <w:marTop w:val="0"/>
      <w:marBottom w:val="0"/>
      <w:divBdr>
        <w:top w:val="none" w:sz="0" w:space="0" w:color="auto"/>
        <w:left w:val="none" w:sz="0" w:space="0" w:color="auto"/>
        <w:bottom w:val="none" w:sz="0" w:space="0" w:color="auto"/>
        <w:right w:val="none" w:sz="0" w:space="0" w:color="auto"/>
      </w:divBdr>
    </w:div>
    <w:div w:id="1332217939">
      <w:marLeft w:val="0"/>
      <w:marRight w:val="0"/>
      <w:marTop w:val="0"/>
      <w:marBottom w:val="0"/>
      <w:divBdr>
        <w:top w:val="none" w:sz="0" w:space="0" w:color="auto"/>
        <w:left w:val="none" w:sz="0" w:space="0" w:color="auto"/>
        <w:bottom w:val="none" w:sz="0" w:space="0" w:color="auto"/>
        <w:right w:val="none" w:sz="0" w:space="0" w:color="auto"/>
      </w:divBdr>
    </w:div>
    <w:div w:id="1335255877">
      <w:marLeft w:val="0"/>
      <w:marRight w:val="0"/>
      <w:marTop w:val="0"/>
      <w:marBottom w:val="0"/>
      <w:divBdr>
        <w:top w:val="none" w:sz="0" w:space="0" w:color="auto"/>
        <w:left w:val="none" w:sz="0" w:space="0" w:color="auto"/>
        <w:bottom w:val="none" w:sz="0" w:space="0" w:color="auto"/>
        <w:right w:val="none" w:sz="0" w:space="0" w:color="auto"/>
      </w:divBdr>
    </w:div>
    <w:div w:id="1339850235">
      <w:marLeft w:val="0"/>
      <w:marRight w:val="0"/>
      <w:marTop w:val="0"/>
      <w:marBottom w:val="0"/>
      <w:divBdr>
        <w:top w:val="none" w:sz="0" w:space="0" w:color="auto"/>
        <w:left w:val="none" w:sz="0" w:space="0" w:color="auto"/>
        <w:bottom w:val="none" w:sz="0" w:space="0" w:color="auto"/>
        <w:right w:val="none" w:sz="0" w:space="0" w:color="auto"/>
      </w:divBdr>
    </w:div>
    <w:div w:id="1340812121">
      <w:marLeft w:val="0"/>
      <w:marRight w:val="0"/>
      <w:marTop w:val="0"/>
      <w:marBottom w:val="0"/>
      <w:divBdr>
        <w:top w:val="none" w:sz="0" w:space="0" w:color="auto"/>
        <w:left w:val="none" w:sz="0" w:space="0" w:color="auto"/>
        <w:bottom w:val="none" w:sz="0" w:space="0" w:color="auto"/>
        <w:right w:val="none" w:sz="0" w:space="0" w:color="auto"/>
      </w:divBdr>
    </w:div>
    <w:div w:id="1342274116">
      <w:marLeft w:val="0"/>
      <w:marRight w:val="0"/>
      <w:marTop w:val="0"/>
      <w:marBottom w:val="0"/>
      <w:divBdr>
        <w:top w:val="none" w:sz="0" w:space="0" w:color="auto"/>
        <w:left w:val="none" w:sz="0" w:space="0" w:color="auto"/>
        <w:bottom w:val="none" w:sz="0" w:space="0" w:color="auto"/>
        <w:right w:val="none" w:sz="0" w:space="0" w:color="auto"/>
      </w:divBdr>
    </w:div>
    <w:div w:id="1342388394">
      <w:marLeft w:val="0"/>
      <w:marRight w:val="0"/>
      <w:marTop w:val="0"/>
      <w:marBottom w:val="0"/>
      <w:divBdr>
        <w:top w:val="none" w:sz="0" w:space="0" w:color="auto"/>
        <w:left w:val="none" w:sz="0" w:space="0" w:color="auto"/>
        <w:bottom w:val="none" w:sz="0" w:space="0" w:color="auto"/>
        <w:right w:val="none" w:sz="0" w:space="0" w:color="auto"/>
      </w:divBdr>
    </w:div>
    <w:div w:id="1346899674">
      <w:marLeft w:val="0"/>
      <w:marRight w:val="0"/>
      <w:marTop w:val="0"/>
      <w:marBottom w:val="0"/>
      <w:divBdr>
        <w:top w:val="none" w:sz="0" w:space="0" w:color="auto"/>
        <w:left w:val="none" w:sz="0" w:space="0" w:color="auto"/>
        <w:bottom w:val="none" w:sz="0" w:space="0" w:color="auto"/>
        <w:right w:val="none" w:sz="0" w:space="0" w:color="auto"/>
      </w:divBdr>
    </w:div>
    <w:div w:id="1349990852">
      <w:marLeft w:val="0"/>
      <w:marRight w:val="0"/>
      <w:marTop w:val="0"/>
      <w:marBottom w:val="0"/>
      <w:divBdr>
        <w:top w:val="none" w:sz="0" w:space="0" w:color="auto"/>
        <w:left w:val="none" w:sz="0" w:space="0" w:color="auto"/>
        <w:bottom w:val="none" w:sz="0" w:space="0" w:color="auto"/>
        <w:right w:val="none" w:sz="0" w:space="0" w:color="auto"/>
      </w:divBdr>
    </w:div>
    <w:div w:id="1362822772">
      <w:marLeft w:val="0"/>
      <w:marRight w:val="0"/>
      <w:marTop w:val="0"/>
      <w:marBottom w:val="0"/>
      <w:divBdr>
        <w:top w:val="none" w:sz="0" w:space="0" w:color="auto"/>
        <w:left w:val="none" w:sz="0" w:space="0" w:color="auto"/>
        <w:bottom w:val="none" w:sz="0" w:space="0" w:color="auto"/>
        <w:right w:val="none" w:sz="0" w:space="0" w:color="auto"/>
      </w:divBdr>
    </w:div>
    <w:div w:id="1362826157">
      <w:marLeft w:val="0"/>
      <w:marRight w:val="0"/>
      <w:marTop w:val="0"/>
      <w:marBottom w:val="0"/>
      <w:divBdr>
        <w:top w:val="none" w:sz="0" w:space="0" w:color="auto"/>
        <w:left w:val="none" w:sz="0" w:space="0" w:color="auto"/>
        <w:bottom w:val="none" w:sz="0" w:space="0" w:color="auto"/>
        <w:right w:val="none" w:sz="0" w:space="0" w:color="auto"/>
      </w:divBdr>
    </w:div>
    <w:div w:id="1369797386">
      <w:marLeft w:val="0"/>
      <w:marRight w:val="0"/>
      <w:marTop w:val="0"/>
      <w:marBottom w:val="0"/>
      <w:divBdr>
        <w:top w:val="none" w:sz="0" w:space="0" w:color="auto"/>
        <w:left w:val="none" w:sz="0" w:space="0" w:color="auto"/>
        <w:bottom w:val="none" w:sz="0" w:space="0" w:color="auto"/>
        <w:right w:val="none" w:sz="0" w:space="0" w:color="auto"/>
      </w:divBdr>
    </w:div>
    <w:div w:id="1385179629">
      <w:marLeft w:val="0"/>
      <w:marRight w:val="0"/>
      <w:marTop w:val="0"/>
      <w:marBottom w:val="0"/>
      <w:divBdr>
        <w:top w:val="none" w:sz="0" w:space="0" w:color="auto"/>
        <w:left w:val="none" w:sz="0" w:space="0" w:color="auto"/>
        <w:bottom w:val="none" w:sz="0" w:space="0" w:color="auto"/>
        <w:right w:val="none" w:sz="0" w:space="0" w:color="auto"/>
      </w:divBdr>
      <w:divsChild>
        <w:div w:id="1953054844">
          <w:marLeft w:val="0"/>
          <w:marRight w:val="0"/>
          <w:marTop w:val="0"/>
          <w:marBottom w:val="0"/>
          <w:divBdr>
            <w:top w:val="none" w:sz="0" w:space="0" w:color="auto"/>
            <w:left w:val="none" w:sz="0" w:space="0" w:color="auto"/>
            <w:bottom w:val="none" w:sz="0" w:space="0" w:color="auto"/>
            <w:right w:val="none" w:sz="0" w:space="0" w:color="auto"/>
          </w:divBdr>
        </w:div>
        <w:div w:id="32466155">
          <w:marLeft w:val="0"/>
          <w:marRight w:val="0"/>
          <w:marTop w:val="0"/>
          <w:marBottom w:val="0"/>
          <w:divBdr>
            <w:top w:val="none" w:sz="0" w:space="0" w:color="auto"/>
            <w:left w:val="none" w:sz="0" w:space="0" w:color="auto"/>
            <w:bottom w:val="none" w:sz="0" w:space="0" w:color="auto"/>
            <w:right w:val="none" w:sz="0" w:space="0" w:color="auto"/>
          </w:divBdr>
        </w:div>
        <w:div w:id="616643942">
          <w:marLeft w:val="0"/>
          <w:marRight w:val="0"/>
          <w:marTop w:val="0"/>
          <w:marBottom w:val="0"/>
          <w:divBdr>
            <w:top w:val="none" w:sz="0" w:space="0" w:color="auto"/>
            <w:left w:val="none" w:sz="0" w:space="0" w:color="auto"/>
            <w:bottom w:val="none" w:sz="0" w:space="0" w:color="auto"/>
            <w:right w:val="none" w:sz="0" w:space="0" w:color="auto"/>
          </w:divBdr>
        </w:div>
        <w:div w:id="485320959">
          <w:marLeft w:val="0"/>
          <w:marRight w:val="0"/>
          <w:marTop w:val="0"/>
          <w:marBottom w:val="0"/>
          <w:divBdr>
            <w:top w:val="none" w:sz="0" w:space="0" w:color="auto"/>
            <w:left w:val="none" w:sz="0" w:space="0" w:color="auto"/>
            <w:bottom w:val="none" w:sz="0" w:space="0" w:color="auto"/>
            <w:right w:val="none" w:sz="0" w:space="0" w:color="auto"/>
          </w:divBdr>
        </w:div>
        <w:div w:id="504319331">
          <w:marLeft w:val="0"/>
          <w:marRight w:val="0"/>
          <w:marTop w:val="0"/>
          <w:marBottom w:val="0"/>
          <w:divBdr>
            <w:top w:val="none" w:sz="0" w:space="0" w:color="auto"/>
            <w:left w:val="none" w:sz="0" w:space="0" w:color="auto"/>
            <w:bottom w:val="none" w:sz="0" w:space="0" w:color="auto"/>
            <w:right w:val="none" w:sz="0" w:space="0" w:color="auto"/>
          </w:divBdr>
        </w:div>
        <w:div w:id="2112777759">
          <w:marLeft w:val="0"/>
          <w:marRight w:val="0"/>
          <w:marTop w:val="0"/>
          <w:marBottom w:val="0"/>
          <w:divBdr>
            <w:top w:val="none" w:sz="0" w:space="0" w:color="auto"/>
            <w:left w:val="none" w:sz="0" w:space="0" w:color="auto"/>
            <w:bottom w:val="none" w:sz="0" w:space="0" w:color="auto"/>
            <w:right w:val="none" w:sz="0" w:space="0" w:color="auto"/>
          </w:divBdr>
        </w:div>
        <w:div w:id="1073311230">
          <w:marLeft w:val="0"/>
          <w:marRight w:val="0"/>
          <w:marTop w:val="0"/>
          <w:marBottom w:val="0"/>
          <w:divBdr>
            <w:top w:val="none" w:sz="0" w:space="0" w:color="auto"/>
            <w:left w:val="none" w:sz="0" w:space="0" w:color="auto"/>
            <w:bottom w:val="none" w:sz="0" w:space="0" w:color="auto"/>
            <w:right w:val="none" w:sz="0" w:space="0" w:color="auto"/>
          </w:divBdr>
        </w:div>
        <w:div w:id="1185049641">
          <w:marLeft w:val="0"/>
          <w:marRight w:val="0"/>
          <w:marTop w:val="0"/>
          <w:marBottom w:val="0"/>
          <w:divBdr>
            <w:top w:val="none" w:sz="0" w:space="0" w:color="auto"/>
            <w:left w:val="none" w:sz="0" w:space="0" w:color="auto"/>
            <w:bottom w:val="none" w:sz="0" w:space="0" w:color="auto"/>
            <w:right w:val="none" w:sz="0" w:space="0" w:color="auto"/>
          </w:divBdr>
        </w:div>
        <w:div w:id="352348059">
          <w:marLeft w:val="0"/>
          <w:marRight w:val="0"/>
          <w:marTop w:val="0"/>
          <w:marBottom w:val="0"/>
          <w:divBdr>
            <w:top w:val="none" w:sz="0" w:space="0" w:color="auto"/>
            <w:left w:val="none" w:sz="0" w:space="0" w:color="auto"/>
            <w:bottom w:val="none" w:sz="0" w:space="0" w:color="auto"/>
            <w:right w:val="none" w:sz="0" w:space="0" w:color="auto"/>
          </w:divBdr>
        </w:div>
        <w:div w:id="1237326157">
          <w:marLeft w:val="0"/>
          <w:marRight w:val="0"/>
          <w:marTop w:val="0"/>
          <w:marBottom w:val="0"/>
          <w:divBdr>
            <w:top w:val="none" w:sz="0" w:space="0" w:color="auto"/>
            <w:left w:val="none" w:sz="0" w:space="0" w:color="auto"/>
            <w:bottom w:val="none" w:sz="0" w:space="0" w:color="auto"/>
            <w:right w:val="none" w:sz="0" w:space="0" w:color="auto"/>
          </w:divBdr>
        </w:div>
        <w:div w:id="734158600">
          <w:marLeft w:val="0"/>
          <w:marRight w:val="0"/>
          <w:marTop w:val="0"/>
          <w:marBottom w:val="0"/>
          <w:divBdr>
            <w:top w:val="none" w:sz="0" w:space="0" w:color="auto"/>
            <w:left w:val="none" w:sz="0" w:space="0" w:color="auto"/>
            <w:bottom w:val="none" w:sz="0" w:space="0" w:color="auto"/>
            <w:right w:val="none" w:sz="0" w:space="0" w:color="auto"/>
          </w:divBdr>
        </w:div>
        <w:div w:id="1673679769">
          <w:marLeft w:val="0"/>
          <w:marRight w:val="0"/>
          <w:marTop w:val="0"/>
          <w:marBottom w:val="0"/>
          <w:divBdr>
            <w:top w:val="none" w:sz="0" w:space="0" w:color="auto"/>
            <w:left w:val="none" w:sz="0" w:space="0" w:color="auto"/>
            <w:bottom w:val="none" w:sz="0" w:space="0" w:color="auto"/>
            <w:right w:val="none" w:sz="0" w:space="0" w:color="auto"/>
          </w:divBdr>
        </w:div>
        <w:div w:id="1059551628">
          <w:marLeft w:val="0"/>
          <w:marRight w:val="0"/>
          <w:marTop w:val="0"/>
          <w:marBottom w:val="0"/>
          <w:divBdr>
            <w:top w:val="none" w:sz="0" w:space="0" w:color="auto"/>
            <w:left w:val="none" w:sz="0" w:space="0" w:color="auto"/>
            <w:bottom w:val="none" w:sz="0" w:space="0" w:color="auto"/>
            <w:right w:val="none" w:sz="0" w:space="0" w:color="auto"/>
          </w:divBdr>
        </w:div>
        <w:div w:id="517042755">
          <w:marLeft w:val="0"/>
          <w:marRight w:val="0"/>
          <w:marTop w:val="0"/>
          <w:marBottom w:val="0"/>
          <w:divBdr>
            <w:top w:val="none" w:sz="0" w:space="0" w:color="auto"/>
            <w:left w:val="none" w:sz="0" w:space="0" w:color="auto"/>
            <w:bottom w:val="none" w:sz="0" w:space="0" w:color="auto"/>
            <w:right w:val="none" w:sz="0" w:space="0" w:color="auto"/>
          </w:divBdr>
        </w:div>
        <w:div w:id="360396766">
          <w:marLeft w:val="0"/>
          <w:marRight w:val="0"/>
          <w:marTop w:val="0"/>
          <w:marBottom w:val="0"/>
          <w:divBdr>
            <w:top w:val="none" w:sz="0" w:space="0" w:color="auto"/>
            <w:left w:val="none" w:sz="0" w:space="0" w:color="auto"/>
            <w:bottom w:val="none" w:sz="0" w:space="0" w:color="auto"/>
            <w:right w:val="none" w:sz="0" w:space="0" w:color="auto"/>
          </w:divBdr>
        </w:div>
        <w:div w:id="1728142556">
          <w:marLeft w:val="0"/>
          <w:marRight w:val="0"/>
          <w:marTop w:val="0"/>
          <w:marBottom w:val="0"/>
          <w:divBdr>
            <w:top w:val="none" w:sz="0" w:space="0" w:color="auto"/>
            <w:left w:val="none" w:sz="0" w:space="0" w:color="auto"/>
            <w:bottom w:val="none" w:sz="0" w:space="0" w:color="auto"/>
            <w:right w:val="none" w:sz="0" w:space="0" w:color="auto"/>
          </w:divBdr>
        </w:div>
        <w:div w:id="94131992">
          <w:marLeft w:val="0"/>
          <w:marRight w:val="0"/>
          <w:marTop w:val="0"/>
          <w:marBottom w:val="0"/>
          <w:divBdr>
            <w:top w:val="none" w:sz="0" w:space="0" w:color="auto"/>
            <w:left w:val="none" w:sz="0" w:space="0" w:color="auto"/>
            <w:bottom w:val="none" w:sz="0" w:space="0" w:color="auto"/>
            <w:right w:val="none" w:sz="0" w:space="0" w:color="auto"/>
          </w:divBdr>
        </w:div>
        <w:div w:id="1357005490">
          <w:marLeft w:val="0"/>
          <w:marRight w:val="0"/>
          <w:marTop w:val="0"/>
          <w:marBottom w:val="0"/>
          <w:divBdr>
            <w:top w:val="none" w:sz="0" w:space="0" w:color="auto"/>
            <w:left w:val="none" w:sz="0" w:space="0" w:color="auto"/>
            <w:bottom w:val="none" w:sz="0" w:space="0" w:color="auto"/>
            <w:right w:val="none" w:sz="0" w:space="0" w:color="auto"/>
          </w:divBdr>
        </w:div>
        <w:div w:id="1350528782">
          <w:marLeft w:val="0"/>
          <w:marRight w:val="0"/>
          <w:marTop w:val="0"/>
          <w:marBottom w:val="0"/>
          <w:divBdr>
            <w:top w:val="none" w:sz="0" w:space="0" w:color="auto"/>
            <w:left w:val="none" w:sz="0" w:space="0" w:color="auto"/>
            <w:bottom w:val="none" w:sz="0" w:space="0" w:color="auto"/>
            <w:right w:val="none" w:sz="0" w:space="0" w:color="auto"/>
          </w:divBdr>
        </w:div>
        <w:div w:id="523907737">
          <w:marLeft w:val="0"/>
          <w:marRight w:val="0"/>
          <w:marTop w:val="0"/>
          <w:marBottom w:val="0"/>
          <w:divBdr>
            <w:top w:val="none" w:sz="0" w:space="0" w:color="auto"/>
            <w:left w:val="none" w:sz="0" w:space="0" w:color="auto"/>
            <w:bottom w:val="none" w:sz="0" w:space="0" w:color="auto"/>
            <w:right w:val="none" w:sz="0" w:space="0" w:color="auto"/>
          </w:divBdr>
        </w:div>
        <w:div w:id="482160909">
          <w:marLeft w:val="0"/>
          <w:marRight w:val="0"/>
          <w:marTop w:val="0"/>
          <w:marBottom w:val="0"/>
          <w:divBdr>
            <w:top w:val="none" w:sz="0" w:space="0" w:color="auto"/>
            <w:left w:val="none" w:sz="0" w:space="0" w:color="auto"/>
            <w:bottom w:val="none" w:sz="0" w:space="0" w:color="auto"/>
            <w:right w:val="none" w:sz="0" w:space="0" w:color="auto"/>
          </w:divBdr>
        </w:div>
        <w:div w:id="1453091029">
          <w:marLeft w:val="0"/>
          <w:marRight w:val="0"/>
          <w:marTop w:val="0"/>
          <w:marBottom w:val="0"/>
          <w:divBdr>
            <w:top w:val="none" w:sz="0" w:space="0" w:color="auto"/>
            <w:left w:val="none" w:sz="0" w:space="0" w:color="auto"/>
            <w:bottom w:val="none" w:sz="0" w:space="0" w:color="auto"/>
            <w:right w:val="none" w:sz="0" w:space="0" w:color="auto"/>
          </w:divBdr>
        </w:div>
        <w:div w:id="1495536526">
          <w:marLeft w:val="0"/>
          <w:marRight w:val="0"/>
          <w:marTop w:val="0"/>
          <w:marBottom w:val="0"/>
          <w:divBdr>
            <w:top w:val="none" w:sz="0" w:space="0" w:color="auto"/>
            <w:left w:val="none" w:sz="0" w:space="0" w:color="auto"/>
            <w:bottom w:val="none" w:sz="0" w:space="0" w:color="auto"/>
            <w:right w:val="none" w:sz="0" w:space="0" w:color="auto"/>
          </w:divBdr>
        </w:div>
        <w:div w:id="1074620212">
          <w:marLeft w:val="0"/>
          <w:marRight w:val="0"/>
          <w:marTop w:val="0"/>
          <w:marBottom w:val="0"/>
          <w:divBdr>
            <w:top w:val="none" w:sz="0" w:space="0" w:color="auto"/>
            <w:left w:val="none" w:sz="0" w:space="0" w:color="auto"/>
            <w:bottom w:val="none" w:sz="0" w:space="0" w:color="auto"/>
            <w:right w:val="none" w:sz="0" w:space="0" w:color="auto"/>
          </w:divBdr>
        </w:div>
        <w:div w:id="1638681063">
          <w:marLeft w:val="0"/>
          <w:marRight w:val="0"/>
          <w:marTop w:val="0"/>
          <w:marBottom w:val="0"/>
          <w:divBdr>
            <w:top w:val="none" w:sz="0" w:space="0" w:color="auto"/>
            <w:left w:val="none" w:sz="0" w:space="0" w:color="auto"/>
            <w:bottom w:val="none" w:sz="0" w:space="0" w:color="auto"/>
            <w:right w:val="none" w:sz="0" w:space="0" w:color="auto"/>
          </w:divBdr>
        </w:div>
        <w:div w:id="1264073317">
          <w:marLeft w:val="0"/>
          <w:marRight w:val="0"/>
          <w:marTop w:val="0"/>
          <w:marBottom w:val="0"/>
          <w:divBdr>
            <w:top w:val="none" w:sz="0" w:space="0" w:color="auto"/>
            <w:left w:val="none" w:sz="0" w:space="0" w:color="auto"/>
            <w:bottom w:val="none" w:sz="0" w:space="0" w:color="auto"/>
            <w:right w:val="none" w:sz="0" w:space="0" w:color="auto"/>
          </w:divBdr>
        </w:div>
        <w:div w:id="1018310719">
          <w:marLeft w:val="0"/>
          <w:marRight w:val="0"/>
          <w:marTop w:val="0"/>
          <w:marBottom w:val="0"/>
          <w:divBdr>
            <w:top w:val="none" w:sz="0" w:space="0" w:color="auto"/>
            <w:left w:val="none" w:sz="0" w:space="0" w:color="auto"/>
            <w:bottom w:val="none" w:sz="0" w:space="0" w:color="auto"/>
            <w:right w:val="none" w:sz="0" w:space="0" w:color="auto"/>
          </w:divBdr>
        </w:div>
        <w:div w:id="2019623776">
          <w:marLeft w:val="0"/>
          <w:marRight w:val="0"/>
          <w:marTop w:val="0"/>
          <w:marBottom w:val="0"/>
          <w:divBdr>
            <w:top w:val="none" w:sz="0" w:space="0" w:color="auto"/>
            <w:left w:val="none" w:sz="0" w:space="0" w:color="auto"/>
            <w:bottom w:val="none" w:sz="0" w:space="0" w:color="auto"/>
            <w:right w:val="none" w:sz="0" w:space="0" w:color="auto"/>
          </w:divBdr>
        </w:div>
        <w:div w:id="1965236967">
          <w:marLeft w:val="0"/>
          <w:marRight w:val="0"/>
          <w:marTop w:val="0"/>
          <w:marBottom w:val="0"/>
          <w:divBdr>
            <w:top w:val="none" w:sz="0" w:space="0" w:color="auto"/>
            <w:left w:val="none" w:sz="0" w:space="0" w:color="auto"/>
            <w:bottom w:val="none" w:sz="0" w:space="0" w:color="auto"/>
            <w:right w:val="none" w:sz="0" w:space="0" w:color="auto"/>
          </w:divBdr>
        </w:div>
        <w:div w:id="7602597">
          <w:marLeft w:val="0"/>
          <w:marRight w:val="0"/>
          <w:marTop w:val="0"/>
          <w:marBottom w:val="0"/>
          <w:divBdr>
            <w:top w:val="none" w:sz="0" w:space="0" w:color="auto"/>
            <w:left w:val="none" w:sz="0" w:space="0" w:color="auto"/>
            <w:bottom w:val="none" w:sz="0" w:space="0" w:color="auto"/>
            <w:right w:val="none" w:sz="0" w:space="0" w:color="auto"/>
          </w:divBdr>
        </w:div>
        <w:div w:id="279070995">
          <w:marLeft w:val="0"/>
          <w:marRight w:val="0"/>
          <w:marTop w:val="0"/>
          <w:marBottom w:val="0"/>
          <w:divBdr>
            <w:top w:val="none" w:sz="0" w:space="0" w:color="auto"/>
            <w:left w:val="none" w:sz="0" w:space="0" w:color="auto"/>
            <w:bottom w:val="none" w:sz="0" w:space="0" w:color="auto"/>
            <w:right w:val="none" w:sz="0" w:space="0" w:color="auto"/>
          </w:divBdr>
        </w:div>
        <w:div w:id="1942490641">
          <w:marLeft w:val="0"/>
          <w:marRight w:val="0"/>
          <w:marTop w:val="0"/>
          <w:marBottom w:val="0"/>
          <w:divBdr>
            <w:top w:val="none" w:sz="0" w:space="0" w:color="auto"/>
            <w:left w:val="none" w:sz="0" w:space="0" w:color="auto"/>
            <w:bottom w:val="none" w:sz="0" w:space="0" w:color="auto"/>
            <w:right w:val="none" w:sz="0" w:space="0" w:color="auto"/>
          </w:divBdr>
        </w:div>
        <w:div w:id="999698848">
          <w:marLeft w:val="0"/>
          <w:marRight w:val="0"/>
          <w:marTop w:val="0"/>
          <w:marBottom w:val="0"/>
          <w:divBdr>
            <w:top w:val="none" w:sz="0" w:space="0" w:color="auto"/>
            <w:left w:val="none" w:sz="0" w:space="0" w:color="auto"/>
            <w:bottom w:val="none" w:sz="0" w:space="0" w:color="auto"/>
            <w:right w:val="none" w:sz="0" w:space="0" w:color="auto"/>
          </w:divBdr>
        </w:div>
        <w:div w:id="1326980064">
          <w:marLeft w:val="0"/>
          <w:marRight w:val="0"/>
          <w:marTop w:val="0"/>
          <w:marBottom w:val="0"/>
          <w:divBdr>
            <w:top w:val="none" w:sz="0" w:space="0" w:color="auto"/>
            <w:left w:val="none" w:sz="0" w:space="0" w:color="auto"/>
            <w:bottom w:val="none" w:sz="0" w:space="0" w:color="auto"/>
            <w:right w:val="none" w:sz="0" w:space="0" w:color="auto"/>
          </w:divBdr>
        </w:div>
        <w:div w:id="1723671178">
          <w:marLeft w:val="0"/>
          <w:marRight w:val="0"/>
          <w:marTop w:val="0"/>
          <w:marBottom w:val="0"/>
          <w:divBdr>
            <w:top w:val="none" w:sz="0" w:space="0" w:color="auto"/>
            <w:left w:val="none" w:sz="0" w:space="0" w:color="auto"/>
            <w:bottom w:val="none" w:sz="0" w:space="0" w:color="auto"/>
            <w:right w:val="none" w:sz="0" w:space="0" w:color="auto"/>
          </w:divBdr>
        </w:div>
        <w:div w:id="742874808">
          <w:marLeft w:val="0"/>
          <w:marRight w:val="0"/>
          <w:marTop w:val="0"/>
          <w:marBottom w:val="0"/>
          <w:divBdr>
            <w:top w:val="none" w:sz="0" w:space="0" w:color="auto"/>
            <w:left w:val="none" w:sz="0" w:space="0" w:color="auto"/>
            <w:bottom w:val="none" w:sz="0" w:space="0" w:color="auto"/>
            <w:right w:val="none" w:sz="0" w:space="0" w:color="auto"/>
          </w:divBdr>
        </w:div>
        <w:div w:id="1492284049">
          <w:marLeft w:val="0"/>
          <w:marRight w:val="0"/>
          <w:marTop w:val="0"/>
          <w:marBottom w:val="0"/>
          <w:divBdr>
            <w:top w:val="none" w:sz="0" w:space="0" w:color="auto"/>
            <w:left w:val="none" w:sz="0" w:space="0" w:color="auto"/>
            <w:bottom w:val="none" w:sz="0" w:space="0" w:color="auto"/>
            <w:right w:val="none" w:sz="0" w:space="0" w:color="auto"/>
          </w:divBdr>
        </w:div>
        <w:div w:id="1493255455">
          <w:marLeft w:val="0"/>
          <w:marRight w:val="0"/>
          <w:marTop w:val="0"/>
          <w:marBottom w:val="0"/>
          <w:divBdr>
            <w:top w:val="none" w:sz="0" w:space="0" w:color="auto"/>
            <w:left w:val="none" w:sz="0" w:space="0" w:color="auto"/>
            <w:bottom w:val="none" w:sz="0" w:space="0" w:color="auto"/>
            <w:right w:val="none" w:sz="0" w:space="0" w:color="auto"/>
          </w:divBdr>
        </w:div>
        <w:div w:id="1586843710">
          <w:marLeft w:val="0"/>
          <w:marRight w:val="0"/>
          <w:marTop w:val="0"/>
          <w:marBottom w:val="0"/>
          <w:divBdr>
            <w:top w:val="none" w:sz="0" w:space="0" w:color="auto"/>
            <w:left w:val="none" w:sz="0" w:space="0" w:color="auto"/>
            <w:bottom w:val="none" w:sz="0" w:space="0" w:color="auto"/>
            <w:right w:val="none" w:sz="0" w:space="0" w:color="auto"/>
          </w:divBdr>
        </w:div>
        <w:div w:id="226959805">
          <w:marLeft w:val="0"/>
          <w:marRight w:val="0"/>
          <w:marTop w:val="0"/>
          <w:marBottom w:val="0"/>
          <w:divBdr>
            <w:top w:val="none" w:sz="0" w:space="0" w:color="auto"/>
            <w:left w:val="none" w:sz="0" w:space="0" w:color="auto"/>
            <w:bottom w:val="none" w:sz="0" w:space="0" w:color="auto"/>
            <w:right w:val="none" w:sz="0" w:space="0" w:color="auto"/>
          </w:divBdr>
        </w:div>
        <w:div w:id="1530140387">
          <w:marLeft w:val="0"/>
          <w:marRight w:val="0"/>
          <w:marTop w:val="0"/>
          <w:marBottom w:val="0"/>
          <w:divBdr>
            <w:top w:val="none" w:sz="0" w:space="0" w:color="auto"/>
            <w:left w:val="none" w:sz="0" w:space="0" w:color="auto"/>
            <w:bottom w:val="none" w:sz="0" w:space="0" w:color="auto"/>
            <w:right w:val="none" w:sz="0" w:space="0" w:color="auto"/>
          </w:divBdr>
        </w:div>
        <w:div w:id="277686999">
          <w:marLeft w:val="0"/>
          <w:marRight w:val="0"/>
          <w:marTop w:val="0"/>
          <w:marBottom w:val="0"/>
          <w:divBdr>
            <w:top w:val="none" w:sz="0" w:space="0" w:color="auto"/>
            <w:left w:val="none" w:sz="0" w:space="0" w:color="auto"/>
            <w:bottom w:val="none" w:sz="0" w:space="0" w:color="auto"/>
            <w:right w:val="none" w:sz="0" w:space="0" w:color="auto"/>
          </w:divBdr>
        </w:div>
        <w:div w:id="317005457">
          <w:marLeft w:val="0"/>
          <w:marRight w:val="0"/>
          <w:marTop w:val="0"/>
          <w:marBottom w:val="0"/>
          <w:divBdr>
            <w:top w:val="none" w:sz="0" w:space="0" w:color="auto"/>
            <w:left w:val="none" w:sz="0" w:space="0" w:color="auto"/>
            <w:bottom w:val="none" w:sz="0" w:space="0" w:color="auto"/>
            <w:right w:val="none" w:sz="0" w:space="0" w:color="auto"/>
          </w:divBdr>
        </w:div>
        <w:div w:id="1018045756">
          <w:marLeft w:val="0"/>
          <w:marRight w:val="0"/>
          <w:marTop w:val="0"/>
          <w:marBottom w:val="0"/>
          <w:divBdr>
            <w:top w:val="none" w:sz="0" w:space="0" w:color="auto"/>
            <w:left w:val="none" w:sz="0" w:space="0" w:color="auto"/>
            <w:bottom w:val="none" w:sz="0" w:space="0" w:color="auto"/>
            <w:right w:val="none" w:sz="0" w:space="0" w:color="auto"/>
          </w:divBdr>
        </w:div>
        <w:div w:id="269240094">
          <w:marLeft w:val="0"/>
          <w:marRight w:val="0"/>
          <w:marTop w:val="0"/>
          <w:marBottom w:val="0"/>
          <w:divBdr>
            <w:top w:val="none" w:sz="0" w:space="0" w:color="auto"/>
            <w:left w:val="none" w:sz="0" w:space="0" w:color="auto"/>
            <w:bottom w:val="none" w:sz="0" w:space="0" w:color="auto"/>
            <w:right w:val="none" w:sz="0" w:space="0" w:color="auto"/>
          </w:divBdr>
        </w:div>
        <w:div w:id="1775057019">
          <w:marLeft w:val="0"/>
          <w:marRight w:val="0"/>
          <w:marTop w:val="0"/>
          <w:marBottom w:val="0"/>
          <w:divBdr>
            <w:top w:val="none" w:sz="0" w:space="0" w:color="auto"/>
            <w:left w:val="none" w:sz="0" w:space="0" w:color="auto"/>
            <w:bottom w:val="none" w:sz="0" w:space="0" w:color="auto"/>
            <w:right w:val="none" w:sz="0" w:space="0" w:color="auto"/>
          </w:divBdr>
        </w:div>
        <w:div w:id="1751803345">
          <w:marLeft w:val="0"/>
          <w:marRight w:val="0"/>
          <w:marTop w:val="0"/>
          <w:marBottom w:val="0"/>
          <w:divBdr>
            <w:top w:val="none" w:sz="0" w:space="0" w:color="auto"/>
            <w:left w:val="none" w:sz="0" w:space="0" w:color="auto"/>
            <w:bottom w:val="none" w:sz="0" w:space="0" w:color="auto"/>
            <w:right w:val="none" w:sz="0" w:space="0" w:color="auto"/>
          </w:divBdr>
        </w:div>
        <w:div w:id="879056114">
          <w:marLeft w:val="0"/>
          <w:marRight w:val="0"/>
          <w:marTop w:val="0"/>
          <w:marBottom w:val="0"/>
          <w:divBdr>
            <w:top w:val="none" w:sz="0" w:space="0" w:color="auto"/>
            <w:left w:val="none" w:sz="0" w:space="0" w:color="auto"/>
            <w:bottom w:val="none" w:sz="0" w:space="0" w:color="auto"/>
            <w:right w:val="none" w:sz="0" w:space="0" w:color="auto"/>
          </w:divBdr>
        </w:div>
        <w:div w:id="1948000506">
          <w:marLeft w:val="0"/>
          <w:marRight w:val="0"/>
          <w:marTop w:val="0"/>
          <w:marBottom w:val="0"/>
          <w:divBdr>
            <w:top w:val="none" w:sz="0" w:space="0" w:color="auto"/>
            <w:left w:val="none" w:sz="0" w:space="0" w:color="auto"/>
            <w:bottom w:val="none" w:sz="0" w:space="0" w:color="auto"/>
            <w:right w:val="none" w:sz="0" w:space="0" w:color="auto"/>
          </w:divBdr>
        </w:div>
        <w:div w:id="480121406">
          <w:marLeft w:val="0"/>
          <w:marRight w:val="0"/>
          <w:marTop w:val="0"/>
          <w:marBottom w:val="0"/>
          <w:divBdr>
            <w:top w:val="none" w:sz="0" w:space="0" w:color="auto"/>
            <w:left w:val="none" w:sz="0" w:space="0" w:color="auto"/>
            <w:bottom w:val="none" w:sz="0" w:space="0" w:color="auto"/>
            <w:right w:val="none" w:sz="0" w:space="0" w:color="auto"/>
          </w:divBdr>
        </w:div>
        <w:div w:id="1494102719">
          <w:marLeft w:val="0"/>
          <w:marRight w:val="0"/>
          <w:marTop w:val="0"/>
          <w:marBottom w:val="0"/>
          <w:divBdr>
            <w:top w:val="none" w:sz="0" w:space="0" w:color="auto"/>
            <w:left w:val="none" w:sz="0" w:space="0" w:color="auto"/>
            <w:bottom w:val="none" w:sz="0" w:space="0" w:color="auto"/>
            <w:right w:val="none" w:sz="0" w:space="0" w:color="auto"/>
          </w:divBdr>
        </w:div>
      </w:divsChild>
    </w:div>
    <w:div w:id="1403257566">
      <w:marLeft w:val="0"/>
      <w:marRight w:val="0"/>
      <w:marTop w:val="0"/>
      <w:marBottom w:val="0"/>
      <w:divBdr>
        <w:top w:val="none" w:sz="0" w:space="0" w:color="auto"/>
        <w:left w:val="none" w:sz="0" w:space="0" w:color="auto"/>
        <w:bottom w:val="none" w:sz="0" w:space="0" w:color="auto"/>
        <w:right w:val="none" w:sz="0" w:space="0" w:color="auto"/>
      </w:divBdr>
    </w:div>
    <w:div w:id="1411538955">
      <w:marLeft w:val="0"/>
      <w:marRight w:val="0"/>
      <w:marTop w:val="0"/>
      <w:marBottom w:val="0"/>
      <w:divBdr>
        <w:top w:val="none" w:sz="0" w:space="0" w:color="auto"/>
        <w:left w:val="none" w:sz="0" w:space="0" w:color="auto"/>
        <w:bottom w:val="none" w:sz="0" w:space="0" w:color="auto"/>
        <w:right w:val="none" w:sz="0" w:space="0" w:color="auto"/>
      </w:divBdr>
    </w:div>
    <w:div w:id="1422071014">
      <w:marLeft w:val="0"/>
      <w:marRight w:val="0"/>
      <w:marTop w:val="0"/>
      <w:marBottom w:val="0"/>
      <w:divBdr>
        <w:top w:val="none" w:sz="0" w:space="0" w:color="auto"/>
        <w:left w:val="none" w:sz="0" w:space="0" w:color="auto"/>
        <w:bottom w:val="none" w:sz="0" w:space="0" w:color="auto"/>
        <w:right w:val="none" w:sz="0" w:space="0" w:color="auto"/>
      </w:divBdr>
    </w:div>
    <w:div w:id="1429234597">
      <w:marLeft w:val="0"/>
      <w:marRight w:val="0"/>
      <w:marTop w:val="0"/>
      <w:marBottom w:val="0"/>
      <w:divBdr>
        <w:top w:val="none" w:sz="0" w:space="0" w:color="auto"/>
        <w:left w:val="none" w:sz="0" w:space="0" w:color="auto"/>
        <w:bottom w:val="none" w:sz="0" w:space="0" w:color="auto"/>
        <w:right w:val="none" w:sz="0" w:space="0" w:color="auto"/>
      </w:divBdr>
    </w:div>
    <w:div w:id="1431848408">
      <w:marLeft w:val="0"/>
      <w:marRight w:val="0"/>
      <w:marTop w:val="0"/>
      <w:marBottom w:val="0"/>
      <w:divBdr>
        <w:top w:val="none" w:sz="0" w:space="0" w:color="auto"/>
        <w:left w:val="none" w:sz="0" w:space="0" w:color="auto"/>
        <w:bottom w:val="none" w:sz="0" w:space="0" w:color="auto"/>
        <w:right w:val="none" w:sz="0" w:space="0" w:color="auto"/>
      </w:divBdr>
      <w:divsChild>
        <w:div w:id="56125146">
          <w:marLeft w:val="0"/>
          <w:marRight w:val="0"/>
          <w:marTop w:val="0"/>
          <w:marBottom w:val="0"/>
          <w:divBdr>
            <w:top w:val="none" w:sz="0" w:space="0" w:color="auto"/>
            <w:left w:val="none" w:sz="0" w:space="0" w:color="auto"/>
            <w:bottom w:val="none" w:sz="0" w:space="0" w:color="auto"/>
            <w:right w:val="none" w:sz="0" w:space="0" w:color="auto"/>
          </w:divBdr>
        </w:div>
        <w:div w:id="1556350177">
          <w:marLeft w:val="0"/>
          <w:marRight w:val="0"/>
          <w:marTop w:val="0"/>
          <w:marBottom w:val="0"/>
          <w:divBdr>
            <w:top w:val="none" w:sz="0" w:space="0" w:color="auto"/>
            <w:left w:val="none" w:sz="0" w:space="0" w:color="auto"/>
            <w:bottom w:val="none" w:sz="0" w:space="0" w:color="auto"/>
            <w:right w:val="none" w:sz="0" w:space="0" w:color="auto"/>
          </w:divBdr>
        </w:div>
        <w:div w:id="923298619">
          <w:marLeft w:val="0"/>
          <w:marRight w:val="0"/>
          <w:marTop w:val="0"/>
          <w:marBottom w:val="0"/>
          <w:divBdr>
            <w:top w:val="none" w:sz="0" w:space="0" w:color="auto"/>
            <w:left w:val="none" w:sz="0" w:space="0" w:color="auto"/>
            <w:bottom w:val="none" w:sz="0" w:space="0" w:color="auto"/>
            <w:right w:val="none" w:sz="0" w:space="0" w:color="auto"/>
          </w:divBdr>
        </w:div>
        <w:div w:id="1518888447">
          <w:marLeft w:val="0"/>
          <w:marRight w:val="0"/>
          <w:marTop w:val="0"/>
          <w:marBottom w:val="0"/>
          <w:divBdr>
            <w:top w:val="none" w:sz="0" w:space="0" w:color="auto"/>
            <w:left w:val="none" w:sz="0" w:space="0" w:color="auto"/>
            <w:bottom w:val="none" w:sz="0" w:space="0" w:color="auto"/>
            <w:right w:val="none" w:sz="0" w:space="0" w:color="auto"/>
          </w:divBdr>
        </w:div>
        <w:div w:id="18893969">
          <w:marLeft w:val="0"/>
          <w:marRight w:val="0"/>
          <w:marTop w:val="0"/>
          <w:marBottom w:val="0"/>
          <w:divBdr>
            <w:top w:val="none" w:sz="0" w:space="0" w:color="auto"/>
            <w:left w:val="none" w:sz="0" w:space="0" w:color="auto"/>
            <w:bottom w:val="none" w:sz="0" w:space="0" w:color="auto"/>
            <w:right w:val="none" w:sz="0" w:space="0" w:color="auto"/>
          </w:divBdr>
        </w:div>
        <w:div w:id="1898936087">
          <w:marLeft w:val="0"/>
          <w:marRight w:val="0"/>
          <w:marTop w:val="0"/>
          <w:marBottom w:val="0"/>
          <w:divBdr>
            <w:top w:val="none" w:sz="0" w:space="0" w:color="auto"/>
            <w:left w:val="none" w:sz="0" w:space="0" w:color="auto"/>
            <w:bottom w:val="none" w:sz="0" w:space="0" w:color="auto"/>
            <w:right w:val="none" w:sz="0" w:space="0" w:color="auto"/>
          </w:divBdr>
        </w:div>
        <w:div w:id="1625424186">
          <w:marLeft w:val="0"/>
          <w:marRight w:val="0"/>
          <w:marTop w:val="0"/>
          <w:marBottom w:val="0"/>
          <w:divBdr>
            <w:top w:val="none" w:sz="0" w:space="0" w:color="auto"/>
            <w:left w:val="none" w:sz="0" w:space="0" w:color="auto"/>
            <w:bottom w:val="none" w:sz="0" w:space="0" w:color="auto"/>
            <w:right w:val="none" w:sz="0" w:space="0" w:color="auto"/>
          </w:divBdr>
        </w:div>
        <w:div w:id="511991853">
          <w:marLeft w:val="0"/>
          <w:marRight w:val="0"/>
          <w:marTop w:val="0"/>
          <w:marBottom w:val="0"/>
          <w:divBdr>
            <w:top w:val="none" w:sz="0" w:space="0" w:color="auto"/>
            <w:left w:val="none" w:sz="0" w:space="0" w:color="auto"/>
            <w:bottom w:val="none" w:sz="0" w:space="0" w:color="auto"/>
            <w:right w:val="none" w:sz="0" w:space="0" w:color="auto"/>
          </w:divBdr>
        </w:div>
        <w:div w:id="816648857">
          <w:marLeft w:val="0"/>
          <w:marRight w:val="0"/>
          <w:marTop w:val="0"/>
          <w:marBottom w:val="0"/>
          <w:divBdr>
            <w:top w:val="none" w:sz="0" w:space="0" w:color="auto"/>
            <w:left w:val="none" w:sz="0" w:space="0" w:color="auto"/>
            <w:bottom w:val="none" w:sz="0" w:space="0" w:color="auto"/>
            <w:right w:val="none" w:sz="0" w:space="0" w:color="auto"/>
          </w:divBdr>
        </w:div>
        <w:div w:id="149487814">
          <w:marLeft w:val="0"/>
          <w:marRight w:val="0"/>
          <w:marTop w:val="0"/>
          <w:marBottom w:val="0"/>
          <w:divBdr>
            <w:top w:val="none" w:sz="0" w:space="0" w:color="auto"/>
            <w:left w:val="none" w:sz="0" w:space="0" w:color="auto"/>
            <w:bottom w:val="none" w:sz="0" w:space="0" w:color="auto"/>
            <w:right w:val="none" w:sz="0" w:space="0" w:color="auto"/>
          </w:divBdr>
        </w:div>
        <w:div w:id="873467446">
          <w:marLeft w:val="0"/>
          <w:marRight w:val="0"/>
          <w:marTop w:val="0"/>
          <w:marBottom w:val="0"/>
          <w:divBdr>
            <w:top w:val="none" w:sz="0" w:space="0" w:color="auto"/>
            <w:left w:val="none" w:sz="0" w:space="0" w:color="auto"/>
            <w:bottom w:val="none" w:sz="0" w:space="0" w:color="auto"/>
            <w:right w:val="none" w:sz="0" w:space="0" w:color="auto"/>
          </w:divBdr>
        </w:div>
        <w:div w:id="735199862">
          <w:marLeft w:val="0"/>
          <w:marRight w:val="0"/>
          <w:marTop w:val="0"/>
          <w:marBottom w:val="0"/>
          <w:divBdr>
            <w:top w:val="none" w:sz="0" w:space="0" w:color="auto"/>
            <w:left w:val="none" w:sz="0" w:space="0" w:color="auto"/>
            <w:bottom w:val="none" w:sz="0" w:space="0" w:color="auto"/>
            <w:right w:val="none" w:sz="0" w:space="0" w:color="auto"/>
          </w:divBdr>
        </w:div>
        <w:div w:id="1091439242">
          <w:marLeft w:val="0"/>
          <w:marRight w:val="0"/>
          <w:marTop w:val="0"/>
          <w:marBottom w:val="0"/>
          <w:divBdr>
            <w:top w:val="none" w:sz="0" w:space="0" w:color="auto"/>
            <w:left w:val="none" w:sz="0" w:space="0" w:color="auto"/>
            <w:bottom w:val="none" w:sz="0" w:space="0" w:color="auto"/>
            <w:right w:val="none" w:sz="0" w:space="0" w:color="auto"/>
          </w:divBdr>
        </w:div>
        <w:div w:id="1796563576">
          <w:marLeft w:val="0"/>
          <w:marRight w:val="0"/>
          <w:marTop w:val="0"/>
          <w:marBottom w:val="0"/>
          <w:divBdr>
            <w:top w:val="none" w:sz="0" w:space="0" w:color="auto"/>
            <w:left w:val="none" w:sz="0" w:space="0" w:color="auto"/>
            <w:bottom w:val="none" w:sz="0" w:space="0" w:color="auto"/>
            <w:right w:val="none" w:sz="0" w:space="0" w:color="auto"/>
          </w:divBdr>
        </w:div>
        <w:div w:id="966617829">
          <w:marLeft w:val="0"/>
          <w:marRight w:val="0"/>
          <w:marTop w:val="0"/>
          <w:marBottom w:val="0"/>
          <w:divBdr>
            <w:top w:val="none" w:sz="0" w:space="0" w:color="auto"/>
            <w:left w:val="none" w:sz="0" w:space="0" w:color="auto"/>
            <w:bottom w:val="none" w:sz="0" w:space="0" w:color="auto"/>
            <w:right w:val="none" w:sz="0" w:space="0" w:color="auto"/>
          </w:divBdr>
        </w:div>
        <w:div w:id="2065984986">
          <w:marLeft w:val="0"/>
          <w:marRight w:val="0"/>
          <w:marTop w:val="0"/>
          <w:marBottom w:val="0"/>
          <w:divBdr>
            <w:top w:val="none" w:sz="0" w:space="0" w:color="auto"/>
            <w:left w:val="none" w:sz="0" w:space="0" w:color="auto"/>
            <w:bottom w:val="none" w:sz="0" w:space="0" w:color="auto"/>
            <w:right w:val="none" w:sz="0" w:space="0" w:color="auto"/>
          </w:divBdr>
        </w:div>
        <w:div w:id="2115710167">
          <w:marLeft w:val="0"/>
          <w:marRight w:val="0"/>
          <w:marTop w:val="0"/>
          <w:marBottom w:val="0"/>
          <w:divBdr>
            <w:top w:val="none" w:sz="0" w:space="0" w:color="auto"/>
            <w:left w:val="none" w:sz="0" w:space="0" w:color="auto"/>
            <w:bottom w:val="none" w:sz="0" w:space="0" w:color="auto"/>
            <w:right w:val="none" w:sz="0" w:space="0" w:color="auto"/>
          </w:divBdr>
        </w:div>
        <w:div w:id="1084494501">
          <w:marLeft w:val="0"/>
          <w:marRight w:val="0"/>
          <w:marTop w:val="0"/>
          <w:marBottom w:val="0"/>
          <w:divBdr>
            <w:top w:val="none" w:sz="0" w:space="0" w:color="auto"/>
            <w:left w:val="none" w:sz="0" w:space="0" w:color="auto"/>
            <w:bottom w:val="none" w:sz="0" w:space="0" w:color="auto"/>
            <w:right w:val="none" w:sz="0" w:space="0" w:color="auto"/>
          </w:divBdr>
        </w:div>
        <w:div w:id="1620070943">
          <w:marLeft w:val="0"/>
          <w:marRight w:val="0"/>
          <w:marTop w:val="0"/>
          <w:marBottom w:val="0"/>
          <w:divBdr>
            <w:top w:val="none" w:sz="0" w:space="0" w:color="auto"/>
            <w:left w:val="none" w:sz="0" w:space="0" w:color="auto"/>
            <w:bottom w:val="none" w:sz="0" w:space="0" w:color="auto"/>
            <w:right w:val="none" w:sz="0" w:space="0" w:color="auto"/>
          </w:divBdr>
        </w:div>
        <w:div w:id="18089576">
          <w:marLeft w:val="0"/>
          <w:marRight w:val="0"/>
          <w:marTop w:val="0"/>
          <w:marBottom w:val="0"/>
          <w:divBdr>
            <w:top w:val="none" w:sz="0" w:space="0" w:color="auto"/>
            <w:left w:val="none" w:sz="0" w:space="0" w:color="auto"/>
            <w:bottom w:val="none" w:sz="0" w:space="0" w:color="auto"/>
            <w:right w:val="none" w:sz="0" w:space="0" w:color="auto"/>
          </w:divBdr>
        </w:div>
        <w:div w:id="1550342483">
          <w:marLeft w:val="0"/>
          <w:marRight w:val="0"/>
          <w:marTop w:val="0"/>
          <w:marBottom w:val="0"/>
          <w:divBdr>
            <w:top w:val="none" w:sz="0" w:space="0" w:color="auto"/>
            <w:left w:val="none" w:sz="0" w:space="0" w:color="auto"/>
            <w:bottom w:val="none" w:sz="0" w:space="0" w:color="auto"/>
            <w:right w:val="none" w:sz="0" w:space="0" w:color="auto"/>
          </w:divBdr>
        </w:div>
        <w:div w:id="1793672716">
          <w:marLeft w:val="0"/>
          <w:marRight w:val="0"/>
          <w:marTop w:val="0"/>
          <w:marBottom w:val="0"/>
          <w:divBdr>
            <w:top w:val="none" w:sz="0" w:space="0" w:color="auto"/>
            <w:left w:val="none" w:sz="0" w:space="0" w:color="auto"/>
            <w:bottom w:val="none" w:sz="0" w:space="0" w:color="auto"/>
            <w:right w:val="none" w:sz="0" w:space="0" w:color="auto"/>
          </w:divBdr>
        </w:div>
      </w:divsChild>
    </w:div>
    <w:div w:id="1434976891">
      <w:marLeft w:val="0"/>
      <w:marRight w:val="0"/>
      <w:marTop w:val="0"/>
      <w:marBottom w:val="0"/>
      <w:divBdr>
        <w:top w:val="none" w:sz="0" w:space="0" w:color="auto"/>
        <w:left w:val="none" w:sz="0" w:space="0" w:color="auto"/>
        <w:bottom w:val="none" w:sz="0" w:space="0" w:color="auto"/>
        <w:right w:val="none" w:sz="0" w:space="0" w:color="auto"/>
      </w:divBdr>
    </w:div>
    <w:div w:id="1440418907">
      <w:marLeft w:val="0"/>
      <w:marRight w:val="0"/>
      <w:marTop w:val="0"/>
      <w:marBottom w:val="0"/>
      <w:divBdr>
        <w:top w:val="none" w:sz="0" w:space="0" w:color="auto"/>
        <w:left w:val="none" w:sz="0" w:space="0" w:color="auto"/>
        <w:bottom w:val="none" w:sz="0" w:space="0" w:color="auto"/>
        <w:right w:val="none" w:sz="0" w:space="0" w:color="auto"/>
      </w:divBdr>
    </w:div>
    <w:div w:id="1447581184">
      <w:marLeft w:val="0"/>
      <w:marRight w:val="0"/>
      <w:marTop w:val="0"/>
      <w:marBottom w:val="0"/>
      <w:divBdr>
        <w:top w:val="none" w:sz="0" w:space="0" w:color="auto"/>
        <w:left w:val="none" w:sz="0" w:space="0" w:color="auto"/>
        <w:bottom w:val="none" w:sz="0" w:space="0" w:color="auto"/>
        <w:right w:val="none" w:sz="0" w:space="0" w:color="auto"/>
      </w:divBdr>
    </w:div>
    <w:div w:id="1449660338">
      <w:marLeft w:val="0"/>
      <w:marRight w:val="0"/>
      <w:marTop w:val="0"/>
      <w:marBottom w:val="0"/>
      <w:divBdr>
        <w:top w:val="none" w:sz="0" w:space="0" w:color="auto"/>
        <w:left w:val="none" w:sz="0" w:space="0" w:color="auto"/>
        <w:bottom w:val="none" w:sz="0" w:space="0" w:color="auto"/>
        <w:right w:val="none" w:sz="0" w:space="0" w:color="auto"/>
      </w:divBdr>
    </w:div>
    <w:div w:id="1454521339">
      <w:marLeft w:val="0"/>
      <w:marRight w:val="0"/>
      <w:marTop w:val="0"/>
      <w:marBottom w:val="0"/>
      <w:divBdr>
        <w:top w:val="none" w:sz="0" w:space="0" w:color="auto"/>
        <w:left w:val="none" w:sz="0" w:space="0" w:color="auto"/>
        <w:bottom w:val="none" w:sz="0" w:space="0" w:color="auto"/>
        <w:right w:val="none" w:sz="0" w:space="0" w:color="auto"/>
      </w:divBdr>
      <w:divsChild>
        <w:div w:id="452864866">
          <w:marLeft w:val="0"/>
          <w:marRight w:val="0"/>
          <w:marTop w:val="0"/>
          <w:marBottom w:val="0"/>
          <w:divBdr>
            <w:top w:val="none" w:sz="0" w:space="0" w:color="auto"/>
            <w:left w:val="none" w:sz="0" w:space="0" w:color="auto"/>
            <w:bottom w:val="none" w:sz="0" w:space="0" w:color="auto"/>
            <w:right w:val="none" w:sz="0" w:space="0" w:color="auto"/>
          </w:divBdr>
        </w:div>
        <w:div w:id="1797141753">
          <w:marLeft w:val="0"/>
          <w:marRight w:val="0"/>
          <w:marTop w:val="0"/>
          <w:marBottom w:val="0"/>
          <w:divBdr>
            <w:top w:val="none" w:sz="0" w:space="0" w:color="auto"/>
            <w:left w:val="none" w:sz="0" w:space="0" w:color="auto"/>
            <w:bottom w:val="none" w:sz="0" w:space="0" w:color="auto"/>
            <w:right w:val="none" w:sz="0" w:space="0" w:color="auto"/>
          </w:divBdr>
        </w:div>
        <w:div w:id="1117722074">
          <w:marLeft w:val="0"/>
          <w:marRight w:val="0"/>
          <w:marTop w:val="0"/>
          <w:marBottom w:val="0"/>
          <w:divBdr>
            <w:top w:val="none" w:sz="0" w:space="0" w:color="auto"/>
            <w:left w:val="none" w:sz="0" w:space="0" w:color="auto"/>
            <w:bottom w:val="none" w:sz="0" w:space="0" w:color="auto"/>
            <w:right w:val="none" w:sz="0" w:space="0" w:color="auto"/>
          </w:divBdr>
        </w:div>
        <w:div w:id="1825470838">
          <w:marLeft w:val="0"/>
          <w:marRight w:val="0"/>
          <w:marTop w:val="0"/>
          <w:marBottom w:val="0"/>
          <w:divBdr>
            <w:top w:val="none" w:sz="0" w:space="0" w:color="auto"/>
            <w:left w:val="none" w:sz="0" w:space="0" w:color="auto"/>
            <w:bottom w:val="none" w:sz="0" w:space="0" w:color="auto"/>
            <w:right w:val="none" w:sz="0" w:space="0" w:color="auto"/>
          </w:divBdr>
        </w:div>
        <w:div w:id="1526136852">
          <w:marLeft w:val="0"/>
          <w:marRight w:val="0"/>
          <w:marTop w:val="0"/>
          <w:marBottom w:val="0"/>
          <w:divBdr>
            <w:top w:val="none" w:sz="0" w:space="0" w:color="auto"/>
            <w:left w:val="none" w:sz="0" w:space="0" w:color="auto"/>
            <w:bottom w:val="none" w:sz="0" w:space="0" w:color="auto"/>
            <w:right w:val="none" w:sz="0" w:space="0" w:color="auto"/>
          </w:divBdr>
        </w:div>
        <w:div w:id="337780553">
          <w:marLeft w:val="0"/>
          <w:marRight w:val="0"/>
          <w:marTop w:val="0"/>
          <w:marBottom w:val="0"/>
          <w:divBdr>
            <w:top w:val="none" w:sz="0" w:space="0" w:color="auto"/>
            <w:left w:val="none" w:sz="0" w:space="0" w:color="auto"/>
            <w:bottom w:val="none" w:sz="0" w:space="0" w:color="auto"/>
            <w:right w:val="none" w:sz="0" w:space="0" w:color="auto"/>
          </w:divBdr>
        </w:div>
        <w:div w:id="1443068157">
          <w:marLeft w:val="0"/>
          <w:marRight w:val="0"/>
          <w:marTop w:val="0"/>
          <w:marBottom w:val="0"/>
          <w:divBdr>
            <w:top w:val="none" w:sz="0" w:space="0" w:color="auto"/>
            <w:left w:val="none" w:sz="0" w:space="0" w:color="auto"/>
            <w:bottom w:val="none" w:sz="0" w:space="0" w:color="auto"/>
            <w:right w:val="none" w:sz="0" w:space="0" w:color="auto"/>
          </w:divBdr>
        </w:div>
        <w:div w:id="754671360">
          <w:marLeft w:val="0"/>
          <w:marRight w:val="0"/>
          <w:marTop w:val="0"/>
          <w:marBottom w:val="0"/>
          <w:divBdr>
            <w:top w:val="none" w:sz="0" w:space="0" w:color="auto"/>
            <w:left w:val="none" w:sz="0" w:space="0" w:color="auto"/>
            <w:bottom w:val="none" w:sz="0" w:space="0" w:color="auto"/>
            <w:right w:val="none" w:sz="0" w:space="0" w:color="auto"/>
          </w:divBdr>
        </w:div>
        <w:div w:id="428429203">
          <w:marLeft w:val="0"/>
          <w:marRight w:val="0"/>
          <w:marTop w:val="0"/>
          <w:marBottom w:val="0"/>
          <w:divBdr>
            <w:top w:val="none" w:sz="0" w:space="0" w:color="auto"/>
            <w:left w:val="none" w:sz="0" w:space="0" w:color="auto"/>
            <w:bottom w:val="none" w:sz="0" w:space="0" w:color="auto"/>
            <w:right w:val="none" w:sz="0" w:space="0" w:color="auto"/>
          </w:divBdr>
        </w:div>
        <w:div w:id="1703743054">
          <w:marLeft w:val="0"/>
          <w:marRight w:val="0"/>
          <w:marTop w:val="0"/>
          <w:marBottom w:val="0"/>
          <w:divBdr>
            <w:top w:val="none" w:sz="0" w:space="0" w:color="auto"/>
            <w:left w:val="none" w:sz="0" w:space="0" w:color="auto"/>
            <w:bottom w:val="none" w:sz="0" w:space="0" w:color="auto"/>
            <w:right w:val="none" w:sz="0" w:space="0" w:color="auto"/>
          </w:divBdr>
        </w:div>
        <w:div w:id="1424692736">
          <w:marLeft w:val="0"/>
          <w:marRight w:val="0"/>
          <w:marTop w:val="0"/>
          <w:marBottom w:val="0"/>
          <w:divBdr>
            <w:top w:val="none" w:sz="0" w:space="0" w:color="auto"/>
            <w:left w:val="none" w:sz="0" w:space="0" w:color="auto"/>
            <w:bottom w:val="none" w:sz="0" w:space="0" w:color="auto"/>
            <w:right w:val="none" w:sz="0" w:space="0" w:color="auto"/>
          </w:divBdr>
        </w:div>
        <w:div w:id="2087922121">
          <w:marLeft w:val="0"/>
          <w:marRight w:val="0"/>
          <w:marTop w:val="0"/>
          <w:marBottom w:val="0"/>
          <w:divBdr>
            <w:top w:val="none" w:sz="0" w:space="0" w:color="auto"/>
            <w:left w:val="none" w:sz="0" w:space="0" w:color="auto"/>
            <w:bottom w:val="none" w:sz="0" w:space="0" w:color="auto"/>
            <w:right w:val="none" w:sz="0" w:space="0" w:color="auto"/>
          </w:divBdr>
        </w:div>
        <w:div w:id="542598477">
          <w:marLeft w:val="0"/>
          <w:marRight w:val="0"/>
          <w:marTop w:val="0"/>
          <w:marBottom w:val="0"/>
          <w:divBdr>
            <w:top w:val="none" w:sz="0" w:space="0" w:color="auto"/>
            <w:left w:val="none" w:sz="0" w:space="0" w:color="auto"/>
            <w:bottom w:val="none" w:sz="0" w:space="0" w:color="auto"/>
            <w:right w:val="none" w:sz="0" w:space="0" w:color="auto"/>
          </w:divBdr>
        </w:div>
        <w:div w:id="1890875887">
          <w:marLeft w:val="0"/>
          <w:marRight w:val="0"/>
          <w:marTop w:val="0"/>
          <w:marBottom w:val="0"/>
          <w:divBdr>
            <w:top w:val="none" w:sz="0" w:space="0" w:color="auto"/>
            <w:left w:val="none" w:sz="0" w:space="0" w:color="auto"/>
            <w:bottom w:val="none" w:sz="0" w:space="0" w:color="auto"/>
            <w:right w:val="none" w:sz="0" w:space="0" w:color="auto"/>
          </w:divBdr>
        </w:div>
        <w:div w:id="62291344">
          <w:marLeft w:val="0"/>
          <w:marRight w:val="0"/>
          <w:marTop w:val="0"/>
          <w:marBottom w:val="0"/>
          <w:divBdr>
            <w:top w:val="none" w:sz="0" w:space="0" w:color="auto"/>
            <w:left w:val="none" w:sz="0" w:space="0" w:color="auto"/>
            <w:bottom w:val="none" w:sz="0" w:space="0" w:color="auto"/>
            <w:right w:val="none" w:sz="0" w:space="0" w:color="auto"/>
          </w:divBdr>
        </w:div>
        <w:div w:id="1016346298">
          <w:marLeft w:val="0"/>
          <w:marRight w:val="0"/>
          <w:marTop w:val="0"/>
          <w:marBottom w:val="0"/>
          <w:divBdr>
            <w:top w:val="none" w:sz="0" w:space="0" w:color="auto"/>
            <w:left w:val="none" w:sz="0" w:space="0" w:color="auto"/>
            <w:bottom w:val="none" w:sz="0" w:space="0" w:color="auto"/>
            <w:right w:val="none" w:sz="0" w:space="0" w:color="auto"/>
          </w:divBdr>
        </w:div>
        <w:div w:id="97911130">
          <w:marLeft w:val="0"/>
          <w:marRight w:val="0"/>
          <w:marTop w:val="0"/>
          <w:marBottom w:val="0"/>
          <w:divBdr>
            <w:top w:val="none" w:sz="0" w:space="0" w:color="auto"/>
            <w:left w:val="none" w:sz="0" w:space="0" w:color="auto"/>
            <w:bottom w:val="none" w:sz="0" w:space="0" w:color="auto"/>
            <w:right w:val="none" w:sz="0" w:space="0" w:color="auto"/>
          </w:divBdr>
        </w:div>
        <w:div w:id="1565601584">
          <w:marLeft w:val="0"/>
          <w:marRight w:val="0"/>
          <w:marTop w:val="0"/>
          <w:marBottom w:val="0"/>
          <w:divBdr>
            <w:top w:val="none" w:sz="0" w:space="0" w:color="auto"/>
            <w:left w:val="none" w:sz="0" w:space="0" w:color="auto"/>
            <w:bottom w:val="none" w:sz="0" w:space="0" w:color="auto"/>
            <w:right w:val="none" w:sz="0" w:space="0" w:color="auto"/>
          </w:divBdr>
        </w:div>
        <w:div w:id="1422528854">
          <w:marLeft w:val="0"/>
          <w:marRight w:val="0"/>
          <w:marTop w:val="0"/>
          <w:marBottom w:val="0"/>
          <w:divBdr>
            <w:top w:val="none" w:sz="0" w:space="0" w:color="auto"/>
            <w:left w:val="none" w:sz="0" w:space="0" w:color="auto"/>
            <w:bottom w:val="none" w:sz="0" w:space="0" w:color="auto"/>
            <w:right w:val="none" w:sz="0" w:space="0" w:color="auto"/>
          </w:divBdr>
        </w:div>
      </w:divsChild>
    </w:div>
    <w:div w:id="1459686854">
      <w:marLeft w:val="0"/>
      <w:marRight w:val="0"/>
      <w:marTop w:val="0"/>
      <w:marBottom w:val="0"/>
      <w:divBdr>
        <w:top w:val="none" w:sz="0" w:space="0" w:color="auto"/>
        <w:left w:val="none" w:sz="0" w:space="0" w:color="auto"/>
        <w:bottom w:val="none" w:sz="0" w:space="0" w:color="auto"/>
        <w:right w:val="none" w:sz="0" w:space="0" w:color="auto"/>
      </w:divBdr>
      <w:divsChild>
        <w:div w:id="1614167553">
          <w:marLeft w:val="0"/>
          <w:marRight w:val="0"/>
          <w:marTop w:val="0"/>
          <w:marBottom w:val="0"/>
          <w:divBdr>
            <w:top w:val="none" w:sz="0" w:space="0" w:color="auto"/>
            <w:left w:val="none" w:sz="0" w:space="0" w:color="auto"/>
            <w:bottom w:val="none" w:sz="0" w:space="0" w:color="auto"/>
            <w:right w:val="none" w:sz="0" w:space="0" w:color="auto"/>
          </w:divBdr>
        </w:div>
        <w:div w:id="1364288529">
          <w:marLeft w:val="0"/>
          <w:marRight w:val="0"/>
          <w:marTop w:val="0"/>
          <w:marBottom w:val="0"/>
          <w:divBdr>
            <w:top w:val="none" w:sz="0" w:space="0" w:color="auto"/>
            <w:left w:val="none" w:sz="0" w:space="0" w:color="auto"/>
            <w:bottom w:val="none" w:sz="0" w:space="0" w:color="auto"/>
            <w:right w:val="none" w:sz="0" w:space="0" w:color="auto"/>
          </w:divBdr>
        </w:div>
        <w:div w:id="1934588650">
          <w:marLeft w:val="0"/>
          <w:marRight w:val="0"/>
          <w:marTop w:val="0"/>
          <w:marBottom w:val="0"/>
          <w:divBdr>
            <w:top w:val="none" w:sz="0" w:space="0" w:color="auto"/>
            <w:left w:val="none" w:sz="0" w:space="0" w:color="auto"/>
            <w:bottom w:val="none" w:sz="0" w:space="0" w:color="auto"/>
            <w:right w:val="none" w:sz="0" w:space="0" w:color="auto"/>
          </w:divBdr>
        </w:div>
        <w:div w:id="34085920">
          <w:marLeft w:val="0"/>
          <w:marRight w:val="0"/>
          <w:marTop w:val="0"/>
          <w:marBottom w:val="0"/>
          <w:divBdr>
            <w:top w:val="none" w:sz="0" w:space="0" w:color="auto"/>
            <w:left w:val="none" w:sz="0" w:space="0" w:color="auto"/>
            <w:bottom w:val="none" w:sz="0" w:space="0" w:color="auto"/>
            <w:right w:val="none" w:sz="0" w:space="0" w:color="auto"/>
          </w:divBdr>
        </w:div>
        <w:div w:id="228732692">
          <w:marLeft w:val="0"/>
          <w:marRight w:val="0"/>
          <w:marTop w:val="0"/>
          <w:marBottom w:val="0"/>
          <w:divBdr>
            <w:top w:val="none" w:sz="0" w:space="0" w:color="auto"/>
            <w:left w:val="none" w:sz="0" w:space="0" w:color="auto"/>
            <w:bottom w:val="none" w:sz="0" w:space="0" w:color="auto"/>
            <w:right w:val="none" w:sz="0" w:space="0" w:color="auto"/>
          </w:divBdr>
        </w:div>
        <w:div w:id="554317156">
          <w:marLeft w:val="0"/>
          <w:marRight w:val="0"/>
          <w:marTop w:val="0"/>
          <w:marBottom w:val="0"/>
          <w:divBdr>
            <w:top w:val="none" w:sz="0" w:space="0" w:color="auto"/>
            <w:left w:val="none" w:sz="0" w:space="0" w:color="auto"/>
            <w:bottom w:val="none" w:sz="0" w:space="0" w:color="auto"/>
            <w:right w:val="none" w:sz="0" w:space="0" w:color="auto"/>
          </w:divBdr>
        </w:div>
        <w:div w:id="1212156668">
          <w:marLeft w:val="0"/>
          <w:marRight w:val="0"/>
          <w:marTop w:val="0"/>
          <w:marBottom w:val="0"/>
          <w:divBdr>
            <w:top w:val="none" w:sz="0" w:space="0" w:color="auto"/>
            <w:left w:val="none" w:sz="0" w:space="0" w:color="auto"/>
            <w:bottom w:val="none" w:sz="0" w:space="0" w:color="auto"/>
            <w:right w:val="none" w:sz="0" w:space="0" w:color="auto"/>
          </w:divBdr>
        </w:div>
        <w:div w:id="1711613541">
          <w:marLeft w:val="0"/>
          <w:marRight w:val="0"/>
          <w:marTop w:val="0"/>
          <w:marBottom w:val="0"/>
          <w:divBdr>
            <w:top w:val="none" w:sz="0" w:space="0" w:color="auto"/>
            <w:left w:val="none" w:sz="0" w:space="0" w:color="auto"/>
            <w:bottom w:val="none" w:sz="0" w:space="0" w:color="auto"/>
            <w:right w:val="none" w:sz="0" w:space="0" w:color="auto"/>
          </w:divBdr>
        </w:div>
        <w:div w:id="2033460372">
          <w:marLeft w:val="0"/>
          <w:marRight w:val="0"/>
          <w:marTop w:val="0"/>
          <w:marBottom w:val="0"/>
          <w:divBdr>
            <w:top w:val="none" w:sz="0" w:space="0" w:color="auto"/>
            <w:left w:val="none" w:sz="0" w:space="0" w:color="auto"/>
            <w:bottom w:val="none" w:sz="0" w:space="0" w:color="auto"/>
            <w:right w:val="none" w:sz="0" w:space="0" w:color="auto"/>
          </w:divBdr>
        </w:div>
        <w:div w:id="1314987213">
          <w:marLeft w:val="0"/>
          <w:marRight w:val="0"/>
          <w:marTop w:val="0"/>
          <w:marBottom w:val="0"/>
          <w:divBdr>
            <w:top w:val="none" w:sz="0" w:space="0" w:color="auto"/>
            <w:left w:val="none" w:sz="0" w:space="0" w:color="auto"/>
            <w:bottom w:val="none" w:sz="0" w:space="0" w:color="auto"/>
            <w:right w:val="none" w:sz="0" w:space="0" w:color="auto"/>
          </w:divBdr>
        </w:div>
        <w:div w:id="2035694122">
          <w:marLeft w:val="0"/>
          <w:marRight w:val="0"/>
          <w:marTop w:val="0"/>
          <w:marBottom w:val="0"/>
          <w:divBdr>
            <w:top w:val="none" w:sz="0" w:space="0" w:color="auto"/>
            <w:left w:val="none" w:sz="0" w:space="0" w:color="auto"/>
            <w:bottom w:val="none" w:sz="0" w:space="0" w:color="auto"/>
            <w:right w:val="none" w:sz="0" w:space="0" w:color="auto"/>
          </w:divBdr>
        </w:div>
        <w:div w:id="1793745440">
          <w:marLeft w:val="0"/>
          <w:marRight w:val="0"/>
          <w:marTop w:val="0"/>
          <w:marBottom w:val="0"/>
          <w:divBdr>
            <w:top w:val="none" w:sz="0" w:space="0" w:color="auto"/>
            <w:left w:val="none" w:sz="0" w:space="0" w:color="auto"/>
            <w:bottom w:val="none" w:sz="0" w:space="0" w:color="auto"/>
            <w:right w:val="none" w:sz="0" w:space="0" w:color="auto"/>
          </w:divBdr>
        </w:div>
        <w:div w:id="467161378">
          <w:marLeft w:val="0"/>
          <w:marRight w:val="0"/>
          <w:marTop w:val="0"/>
          <w:marBottom w:val="0"/>
          <w:divBdr>
            <w:top w:val="none" w:sz="0" w:space="0" w:color="auto"/>
            <w:left w:val="none" w:sz="0" w:space="0" w:color="auto"/>
            <w:bottom w:val="none" w:sz="0" w:space="0" w:color="auto"/>
            <w:right w:val="none" w:sz="0" w:space="0" w:color="auto"/>
          </w:divBdr>
        </w:div>
        <w:div w:id="818963423">
          <w:marLeft w:val="0"/>
          <w:marRight w:val="0"/>
          <w:marTop w:val="0"/>
          <w:marBottom w:val="0"/>
          <w:divBdr>
            <w:top w:val="none" w:sz="0" w:space="0" w:color="auto"/>
            <w:left w:val="none" w:sz="0" w:space="0" w:color="auto"/>
            <w:bottom w:val="none" w:sz="0" w:space="0" w:color="auto"/>
            <w:right w:val="none" w:sz="0" w:space="0" w:color="auto"/>
          </w:divBdr>
        </w:div>
        <w:div w:id="2046903071">
          <w:marLeft w:val="0"/>
          <w:marRight w:val="0"/>
          <w:marTop w:val="0"/>
          <w:marBottom w:val="0"/>
          <w:divBdr>
            <w:top w:val="none" w:sz="0" w:space="0" w:color="auto"/>
            <w:left w:val="none" w:sz="0" w:space="0" w:color="auto"/>
            <w:bottom w:val="none" w:sz="0" w:space="0" w:color="auto"/>
            <w:right w:val="none" w:sz="0" w:space="0" w:color="auto"/>
          </w:divBdr>
        </w:div>
        <w:div w:id="340163315">
          <w:marLeft w:val="0"/>
          <w:marRight w:val="0"/>
          <w:marTop w:val="0"/>
          <w:marBottom w:val="0"/>
          <w:divBdr>
            <w:top w:val="none" w:sz="0" w:space="0" w:color="auto"/>
            <w:left w:val="none" w:sz="0" w:space="0" w:color="auto"/>
            <w:bottom w:val="none" w:sz="0" w:space="0" w:color="auto"/>
            <w:right w:val="none" w:sz="0" w:space="0" w:color="auto"/>
          </w:divBdr>
        </w:div>
        <w:div w:id="1829588229">
          <w:marLeft w:val="0"/>
          <w:marRight w:val="0"/>
          <w:marTop w:val="0"/>
          <w:marBottom w:val="0"/>
          <w:divBdr>
            <w:top w:val="none" w:sz="0" w:space="0" w:color="auto"/>
            <w:left w:val="none" w:sz="0" w:space="0" w:color="auto"/>
            <w:bottom w:val="none" w:sz="0" w:space="0" w:color="auto"/>
            <w:right w:val="none" w:sz="0" w:space="0" w:color="auto"/>
          </w:divBdr>
        </w:div>
        <w:div w:id="1331373245">
          <w:marLeft w:val="0"/>
          <w:marRight w:val="0"/>
          <w:marTop w:val="0"/>
          <w:marBottom w:val="0"/>
          <w:divBdr>
            <w:top w:val="none" w:sz="0" w:space="0" w:color="auto"/>
            <w:left w:val="none" w:sz="0" w:space="0" w:color="auto"/>
            <w:bottom w:val="none" w:sz="0" w:space="0" w:color="auto"/>
            <w:right w:val="none" w:sz="0" w:space="0" w:color="auto"/>
          </w:divBdr>
        </w:div>
        <w:div w:id="70279903">
          <w:marLeft w:val="0"/>
          <w:marRight w:val="0"/>
          <w:marTop w:val="0"/>
          <w:marBottom w:val="0"/>
          <w:divBdr>
            <w:top w:val="none" w:sz="0" w:space="0" w:color="auto"/>
            <w:left w:val="none" w:sz="0" w:space="0" w:color="auto"/>
            <w:bottom w:val="none" w:sz="0" w:space="0" w:color="auto"/>
            <w:right w:val="none" w:sz="0" w:space="0" w:color="auto"/>
          </w:divBdr>
        </w:div>
        <w:div w:id="399519972">
          <w:marLeft w:val="0"/>
          <w:marRight w:val="0"/>
          <w:marTop w:val="0"/>
          <w:marBottom w:val="0"/>
          <w:divBdr>
            <w:top w:val="none" w:sz="0" w:space="0" w:color="auto"/>
            <w:left w:val="none" w:sz="0" w:space="0" w:color="auto"/>
            <w:bottom w:val="none" w:sz="0" w:space="0" w:color="auto"/>
            <w:right w:val="none" w:sz="0" w:space="0" w:color="auto"/>
          </w:divBdr>
        </w:div>
        <w:div w:id="889533732">
          <w:marLeft w:val="0"/>
          <w:marRight w:val="0"/>
          <w:marTop w:val="0"/>
          <w:marBottom w:val="0"/>
          <w:divBdr>
            <w:top w:val="none" w:sz="0" w:space="0" w:color="auto"/>
            <w:left w:val="none" w:sz="0" w:space="0" w:color="auto"/>
            <w:bottom w:val="none" w:sz="0" w:space="0" w:color="auto"/>
            <w:right w:val="none" w:sz="0" w:space="0" w:color="auto"/>
          </w:divBdr>
        </w:div>
        <w:div w:id="896208425">
          <w:marLeft w:val="0"/>
          <w:marRight w:val="0"/>
          <w:marTop w:val="0"/>
          <w:marBottom w:val="0"/>
          <w:divBdr>
            <w:top w:val="none" w:sz="0" w:space="0" w:color="auto"/>
            <w:left w:val="none" w:sz="0" w:space="0" w:color="auto"/>
            <w:bottom w:val="none" w:sz="0" w:space="0" w:color="auto"/>
            <w:right w:val="none" w:sz="0" w:space="0" w:color="auto"/>
          </w:divBdr>
        </w:div>
        <w:div w:id="1146820204">
          <w:marLeft w:val="0"/>
          <w:marRight w:val="0"/>
          <w:marTop w:val="0"/>
          <w:marBottom w:val="0"/>
          <w:divBdr>
            <w:top w:val="none" w:sz="0" w:space="0" w:color="auto"/>
            <w:left w:val="none" w:sz="0" w:space="0" w:color="auto"/>
            <w:bottom w:val="none" w:sz="0" w:space="0" w:color="auto"/>
            <w:right w:val="none" w:sz="0" w:space="0" w:color="auto"/>
          </w:divBdr>
        </w:div>
        <w:div w:id="1300262577">
          <w:marLeft w:val="0"/>
          <w:marRight w:val="0"/>
          <w:marTop w:val="0"/>
          <w:marBottom w:val="0"/>
          <w:divBdr>
            <w:top w:val="none" w:sz="0" w:space="0" w:color="auto"/>
            <w:left w:val="none" w:sz="0" w:space="0" w:color="auto"/>
            <w:bottom w:val="none" w:sz="0" w:space="0" w:color="auto"/>
            <w:right w:val="none" w:sz="0" w:space="0" w:color="auto"/>
          </w:divBdr>
        </w:div>
        <w:div w:id="503208053">
          <w:marLeft w:val="0"/>
          <w:marRight w:val="0"/>
          <w:marTop w:val="0"/>
          <w:marBottom w:val="0"/>
          <w:divBdr>
            <w:top w:val="none" w:sz="0" w:space="0" w:color="auto"/>
            <w:left w:val="none" w:sz="0" w:space="0" w:color="auto"/>
            <w:bottom w:val="none" w:sz="0" w:space="0" w:color="auto"/>
            <w:right w:val="none" w:sz="0" w:space="0" w:color="auto"/>
          </w:divBdr>
        </w:div>
        <w:div w:id="652412495">
          <w:marLeft w:val="0"/>
          <w:marRight w:val="0"/>
          <w:marTop w:val="0"/>
          <w:marBottom w:val="0"/>
          <w:divBdr>
            <w:top w:val="none" w:sz="0" w:space="0" w:color="auto"/>
            <w:left w:val="none" w:sz="0" w:space="0" w:color="auto"/>
            <w:bottom w:val="none" w:sz="0" w:space="0" w:color="auto"/>
            <w:right w:val="none" w:sz="0" w:space="0" w:color="auto"/>
          </w:divBdr>
        </w:div>
        <w:div w:id="53912493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355623072">
          <w:marLeft w:val="0"/>
          <w:marRight w:val="0"/>
          <w:marTop w:val="0"/>
          <w:marBottom w:val="0"/>
          <w:divBdr>
            <w:top w:val="none" w:sz="0" w:space="0" w:color="auto"/>
            <w:left w:val="none" w:sz="0" w:space="0" w:color="auto"/>
            <w:bottom w:val="none" w:sz="0" w:space="0" w:color="auto"/>
            <w:right w:val="none" w:sz="0" w:space="0" w:color="auto"/>
          </w:divBdr>
        </w:div>
        <w:div w:id="153575081">
          <w:marLeft w:val="0"/>
          <w:marRight w:val="0"/>
          <w:marTop w:val="0"/>
          <w:marBottom w:val="0"/>
          <w:divBdr>
            <w:top w:val="none" w:sz="0" w:space="0" w:color="auto"/>
            <w:left w:val="none" w:sz="0" w:space="0" w:color="auto"/>
            <w:bottom w:val="none" w:sz="0" w:space="0" w:color="auto"/>
            <w:right w:val="none" w:sz="0" w:space="0" w:color="auto"/>
          </w:divBdr>
        </w:div>
        <w:div w:id="193925457">
          <w:marLeft w:val="0"/>
          <w:marRight w:val="0"/>
          <w:marTop w:val="0"/>
          <w:marBottom w:val="0"/>
          <w:divBdr>
            <w:top w:val="none" w:sz="0" w:space="0" w:color="auto"/>
            <w:left w:val="none" w:sz="0" w:space="0" w:color="auto"/>
            <w:bottom w:val="none" w:sz="0" w:space="0" w:color="auto"/>
            <w:right w:val="none" w:sz="0" w:space="0" w:color="auto"/>
          </w:divBdr>
        </w:div>
        <w:div w:id="1293514945">
          <w:marLeft w:val="0"/>
          <w:marRight w:val="0"/>
          <w:marTop w:val="0"/>
          <w:marBottom w:val="0"/>
          <w:divBdr>
            <w:top w:val="none" w:sz="0" w:space="0" w:color="auto"/>
            <w:left w:val="none" w:sz="0" w:space="0" w:color="auto"/>
            <w:bottom w:val="none" w:sz="0" w:space="0" w:color="auto"/>
            <w:right w:val="none" w:sz="0" w:space="0" w:color="auto"/>
          </w:divBdr>
        </w:div>
        <w:div w:id="594168828">
          <w:marLeft w:val="0"/>
          <w:marRight w:val="0"/>
          <w:marTop w:val="0"/>
          <w:marBottom w:val="0"/>
          <w:divBdr>
            <w:top w:val="none" w:sz="0" w:space="0" w:color="auto"/>
            <w:left w:val="none" w:sz="0" w:space="0" w:color="auto"/>
            <w:bottom w:val="none" w:sz="0" w:space="0" w:color="auto"/>
            <w:right w:val="none" w:sz="0" w:space="0" w:color="auto"/>
          </w:divBdr>
        </w:div>
        <w:div w:id="851143753">
          <w:marLeft w:val="0"/>
          <w:marRight w:val="0"/>
          <w:marTop w:val="0"/>
          <w:marBottom w:val="0"/>
          <w:divBdr>
            <w:top w:val="none" w:sz="0" w:space="0" w:color="auto"/>
            <w:left w:val="none" w:sz="0" w:space="0" w:color="auto"/>
            <w:bottom w:val="none" w:sz="0" w:space="0" w:color="auto"/>
            <w:right w:val="none" w:sz="0" w:space="0" w:color="auto"/>
          </w:divBdr>
        </w:div>
        <w:div w:id="1268271713">
          <w:marLeft w:val="0"/>
          <w:marRight w:val="0"/>
          <w:marTop w:val="0"/>
          <w:marBottom w:val="0"/>
          <w:divBdr>
            <w:top w:val="none" w:sz="0" w:space="0" w:color="auto"/>
            <w:left w:val="none" w:sz="0" w:space="0" w:color="auto"/>
            <w:bottom w:val="none" w:sz="0" w:space="0" w:color="auto"/>
            <w:right w:val="none" w:sz="0" w:space="0" w:color="auto"/>
          </w:divBdr>
        </w:div>
        <w:div w:id="339167148">
          <w:marLeft w:val="0"/>
          <w:marRight w:val="0"/>
          <w:marTop w:val="0"/>
          <w:marBottom w:val="0"/>
          <w:divBdr>
            <w:top w:val="none" w:sz="0" w:space="0" w:color="auto"/>
            <w:left w:val="none" w:sz="0" w:space="0" w:color="auto"/>
            <w:bottom w:val="none" w:sz="0" w:space="0" w:color="auto"/>
            <w:right w:val="none" w:sz="0" w:space="0" w:color="auto"/>
          </w:divBdr>
        </w:div>
        <w:div w:id="519467502">
          <w:marLeft w:val="0"/>
          <w:marRight w:val="0"/>
          <w:marTop w:val="0"/>
          <w:marBottom w:val="0"/>
          <w:divBdr>
            <w:top w:val="none" w:sz="0" w:space="0" w:color="auto"/>
            <w:left w:val="none" w:sz="0" w:space="0" w:color="auto"/>
            <w:bottom w:val="none" w:sz="0" w:space="0" w:color="auto"/>
            <w:right w:val="none" w:sz="0" w:space="0" w:color="auto"/>
          </w:divBdr>
        </w:div>
      </w:divsChild>
    </w:div>
    <w:div w:id="1462965317">
      <w:marLeft w:val="0"/>
      <w:marRight w:val="0"/>
      <w:marTop w:val="0"/>
      <w:marBottom w:val="0"/>
      <w:divBdr>
        <w:top w:val="none" w:sz="0" w:space="0" w:color="auto"/>
        <w:left w:val="none" w:sz="0" w:space="0" w:color="auto"/>
        <w:bottom w:val="none" w:sz="0" w:space="0" w:color="auto"/>
        <w:right w:val="none" w:sz="0" w:space="0" w:color="auto"/>
      </w:divBdr>
    </w:div>
    <w:div w:id="1466462855">
      <w:marLeft w:val="0"/>
      <w:marRight w:val="0"/>
      <w:marTop w:val="0"/>
      <w:marBottom w:val="0"/>
      <w:divBdr>
        <w:top w:val="none" w:sz="0" w:space="0" w:color="auto"/>
        <w:left w:val="none" w:sz="0" w:space="0" w:color="auto"/>
        <w:bottom w:val="none" w:sz="0" w:space="0" w:color="auto"/>
        <w:right w:val="none" w:sz="0" w:space="0" w:color="auto"/>
      </w:divBdr>
    </w:div>
    <w:div w:id="1472091385">
      <w:marLeft w:val="0"/>
      <w:marRight w:val="0"/>
      <w:marTop w:val="0"/>
      <w:marBottom w:val="0"/>
      <w:divBdr>
        <w:top w:val="none" w:sz="0" w:space="0" w:color="auto"/>
        <w:left w:val="none" w:sz="0" w:space="0" w:color="auto"/>
        <w:bottom w:val="none" w:sz="0" w:space="0" w:color="auto"/>
        <w:right w:val="none" w:sz="0" w:space="0" w:color="auto"/>
      </w:divBdr>
    </w:div>
    <w:div w:id="1475219838">
      <w:marLeft w:val="0"/>
      <w:marRight w:val="0"/>
      <w:marTop w:val="0"/>
      <w:marBottom w:val="0"/>
      <w:divBdr>
        <w:top w:val="none" w:sz="0" w:space="0" w:color="auto"/>
        <w:left w:val="none" w:sz="0" w:space="0" w:color="auto"/>
        <w:bottom w:val="none" w:sz="0" w:space="0" w:color="auto"/>
        <w:right w:val="none" w:sz="0" w:space="0" w:color="auto"/>
      </w:divBdr>
    </w:div>
    <w:div w:id="1475875880">
      <w:marLeft w:val="0"/>
      <w:marRight w:val="0"/>
      <w:marTop w:val="0"/>
      <w:marBottom w:val="0"/>
      <w:divBdr>
        <w:top w:val="none" w:sz="0" w:space="0" w:color="auto"/>
        <w:left w:val="none" w:sz="0" w:space="0" w:color="auto"/>
        <w:bottom w:val="none" w:sz="0" w:space="0" w:color="auto"/>
        <w:right w:val="none" w:sz="0" w:space="0" w:color="auto"/>
      </w:divBdr>
    </w:div>
    <w:div w:id="1486319357">
      <w:marLeft w:val="0"/>
      <w:marRight w:val="0"/>
      <w:marTop w:val="0"/>
      <w:marBottom w:val="0"/>
      <w:divBdr>
        <w:top w:val="none" w:sz="0" w:space="0" w:color="auto"/>
        <w:left w:val="none" w:sz="0" w:space="0" w:color="auto"/>
        <w:bottom w:val="none" w:sz="0" w:space="0" w:color="auto"/>
        <w:right w:val="none" w:sz="0" w:space="0" w:color="auto"/>
      </w:divBdr>
    </w:div>
    <w:div w:id="1488588193">
      <w:marLeft w:val="0"/>
      <w:marRight w:val="0"/>
      <w:marTop w:val="0"/>
      <w:marBottom w:val="0"/>
      <w:divBdr>
        <w:top w:val="none" w:sz="0" w:space="0" w:color="auto"/>
        <w:left w:val="none" w:sz="0" w:space="0" w:color="auto"/>
        <w:bottom w:val="none" w:sz="0" w:space="0" w:color="auto"/>
        <w:right w:val="none" w:sz="0" w:space="0" w:color="auto"/>
      </w:divBdr>
    </w:div>
    <w:div w:id="1495416684">
      <w:marLeft w:val="0"/>
      <w:marRight w:val="0"/>
      <w:marTop w:val="0"/>
      <w:marBottom w:val="0"/>
      <w:divBdr>
        <w:top w:val="none" w:sz="0" w:space="0" w:color="auto"/>
        <w:left w:val="none" w:sz="0" w:space="0" w:color="auto"/>
        <w:bottom w:val="none" w:sz="0" w:space="0" w:color="auto"/>
        <w:right w:val="none" w:sz="0" w:space="0" w:color="auto"/>
      </w:divBdr>
    </w:div>
    <w:div w:id="1497725344">
      <w:marLeft w:val="0"/>
      <w:marRight w:val="0"/>
      <w:marTop w:val="0"/>
      <w:marBottom w:val="0"/>
      <w:divBdr>
        <w:top w:val="none" w:sz="0" w:space="0" w:color="auto"/>
        <w:left w:val="none" w:sz="0" w:space="0" w:color="auto"/>
        <w:bottom w:val="none" w:sz="0" w:space="0" w:color="auto"/>
        <w:right w:val="none" w:sz="0" w:space="0" w:color="auto"/>
      </w:divBdr>
    </w:div>
    <w:div w:id="1500851997">
      <w:marLeft w:val="0"/>
      <w:marRight w:val="0"/>
      <w:marTop w:val="0"/>
      <w:marBottom w:val="0"/>
      <w:divBdr>
        <w:top w:val="none" w:sz="0" w:space="0" w:color="auto"/>
        <w:left w:val="none" w:sz="0" w:space="0" w:color="auto"/>
        <w:bottom w:val="none" w:sz="0" w:space="0" w:color="auto"/>
        <w:right w:val="none" w:sz="0" w:space="0" w:color="auto"/>
      </w:divBdr>
    </w:div>
    <w:div w:id="1503661847">
      <w:marLeft w:val="0"/>
      <w:marRight w:val="0"/>
      <w:marTop w:val="0"/>
      <w:marBottom w:val="0"/>
      <w:divBdr>
        <w:top w:val="none" w:sz="0" w:space="0" w:color="auto"/>
        <w:left w:val="none" w:sz="0" w:space="0" w:color="auto"/>
        <w:bottom w:val="none" w:sz="0" w:space="0" w:color="auto"/>
        <w:right w:val="none" w:sz="0" w:space="0" w:color="auto"/>
      </w:divBdr>
    </w:div>
    <w:div w:id="1508787357">
      <w:marLeft w:val="0"/>
      <w:marRight w:val="0"/>
      <w:marTop w:val="0"/>
      <w:marBottom w:val="0"/>
      <w:divBdr>
        <w:top w:val="none" w:sz="0" w:space="0" w:color="auto"/>
        <w:left w:val="none" w:sz="0" w:space="0" w:color="auto"/>
        <w:bottom w:val="none" w:sz="0" w:space="0" w:color="auto"/>
        <w:right w:val="none" w:sz="0" w:space="0" w:color="auto"/>
      </w:divBdr>
    </w:div>
    <w:div w:id="1533762652">
      <w:marLeft w:val="0"/>
      <w:marRight w:val="0"/>
      <w:marTop w:val="0"/>
      <w:marBottom w:val="0"/>
      <w:divBdr>
        <w:top w:val="none" w:sz="0" w:space="0" w:color="auto"/>
        <w:left w:val="none" w:sz="0" w:space="0" w:color="auto"/>
        <w:bottom w:val="none" w:sz="0" w:space="0" w:color="auto"/>
        <w:right w:val="none" w:sz="0" w:space="0" w:color="auto"/>
      </w:divBdr>
    </w:div>
    <w:div w:id="1541740379">
      <w:marLeft w:val="0"/>
      <w:marRight w:val="0"/>
      <w:marTop w:val="0"/>
      <w:marBottom w:val="0"/>
      <w:divBdr>
        <w:top w:val="none" w:sz="0" w:space="0" w:color="auto"/>
        <w:left w:val="none" w:sz="0" w:space="0" w:color="auto"/>
        <w:bottom w:val="none" w:sz="0" w:space="0" w:color="auto"/>
        <w:right w:val="none" w:sz="0" w:space="0" w:color="auto"/>
      </w:divBdr>
    </w:div>
    <w:div w:id="1543976075">
      <w:marLeft w:val="0"/>
      <w:marRight w:val="0"/>
      <w:marTop w:val="0"/>
      <w:marBottom w:val="0"/>
      <w:divBdr>
        <w:top w:val="none" w:sz="0" w:space="0" w:color="auto"/>
        <w:left w:val="none" w:sz="0" w:space="0" w:color="auto"/>
        <w:bottom w:val="none" w:sz="0" w:space="0" w:color="auto"/>
        <w:right w:val="none" w:sz="0" w:space="0" w:color="auto"/>
      </w:divBdr>
    </w:div>
    <w:div w:id="1552032599">
      <w:marLeft w:val="0"/>
      <w:marRight w:val="0"/>
      <w:marTop w:val="0"/>
      <w:marBottom w:val="0"/>
      <w:divBdr>
        <w:top w:val="none" w:sz="0" w:space="0" w:color="auto"/>
        <w:left w:val="none" w:sz="0" w:space="0" w:color="auto"/>
        <w:bottom w:val="none" w:sz="0" w:space="0" w:color="auto"/>
        <w:right w:val="none" w:sz="0" w:space="0" w:color="auto"/>
      </w:divBdr>
    </w:div>
    <w:div w:id="1563712826">
      <w:marLeft w:val="0"/>
      <w:marRight w:val="0"/>
      <w:marTop w:val="0"/>
      <w:marBottom w:val="0"/>
      <w:divBdr>
        <w:top w:val="none" w:sz="0" w:space="0" w:color="auto"/>
        <w:left w:val="none" w:sz="0" w:space="0" w:color="auto"/>
        <w:bottom w:val="none" w:sz="0" w:space="0" w:color="auto"/>
        <w:right w:val="none" w:sz="0" w:space="0" w:color="auto"/>
      </w:divBdr>
    </w:div>
    <w:div w:id="1567718837">
      <w:marLeft w:val="0"/>
      <w:marRight w:val="0"/>
      <w:marTop w:val="0"/>
      <w:marBottom w:val="0"/>
      <w:divBdr>
        <w:top w:val="none" w:sz="0" w:space="0" w:color="auto"/>
        <w:left w:val="none" w:sz="0" w:space="0" w:color="auto"/>
        <w:bottom w:val="none" w:sz="0" w:space="0" w:color="auto"/>
        <w:right w:val="none" w:sz="0" w:space="0" w:color="auto"/>
      </w:divBdr>
    </w:div>
    <w:div w:id="1582569014">
      <w:marLeft w:val="0"/>
      <w:marRight w:val="0"/>
      <w:marTop w:val="0"/>
      <w:marBottom w:val="0"/>
      <w:divBdr>
        <w:top w:val="none" w:sz="0" w:space="0" w:color="auto"/>
        <w:left w:val="none" w:sz="0" w:space="0" w:color="auto"/>
        <w:bottom w:val="none" w:sz="0" w:space="0" w:color="auto"/>
        <w:right w:val="none" w:sz="0" w:space="0" w:color="auto"/>
      </w:divBdr>
    </w:div>
    <w:div w:id="1585263563">
      <w:marLeft w:val="0"/>
      <w:marRight w:val="0"/>
      <w:marTop w:val="0"/>
      <w:marBottom w:val="0"/>
      <w:divBdr>
        <w:top w:val="none" w:sz="0" w:space="0" w:color="auto"/>
        <w:left w:val="none" w:sz="0" w:space="0" w:color="auto"/>
        <w:bottom w:val="none" w:sz="0" w:space="0" w:color="auto"/>
        <w:right w:val="none" w:sz="0" w:space="0" w:color="auto"/>
      </w:divBdr>
    </w:div>
    <w:div w:id="1588148000">
      <w:marLeft w:val="0"/>
      <w:marRight w:val="0"/>
      <w:marTop w:val="0"/>
      <w:marBottom w:val="0"/>
      <w:divBdr>
        <w:top w:val="none" w:sz="0" w:space="0" w:color="auto"/>
        <w:left w:val="none" w:sz="0" w:space="0" w:color="auto"/>
        <w:bottom w:val="none" w:sz="0" w:space="0" w:color="auto"/>
        <w:right w:val="none" w:sz="0" w:space="0" w:color="auto"/>
      </w:divBdr>
      <w:divsChild>
        <w:div w:id="1406147668">
          <w:marLeft w:val="0"/>
          <w:marRight w:val="0"/>
          <w:marTop w:val="0"/>
          <w:marBottom w:val="0"/>
          <w:divBdr>
            <w:top w:val="none" w:sz="0" w:space="0" w:color="auto"/>
            <w:left w:val="none" w:sz="0" w:space="0" w:color="auto"/>
            <w:bottom w:val="none" w:sz="0" w:space="0" w:color="auto"/>
            <w:right w:val="none" w:sz="0" w:space="0" w:color="auto"/>
          </w:divBdr>
        </w:div>
        <w:div w:id="1701205658">
          <w:marLeft w:val="0"/>
          <w:marRight w:val="0"/>
          <w:marTop w:val="0"/>
          <w:marBottom w:val="0"/>
          <w:divBdr>
            <w:top w:val="none" w:sz="0" w:space="0" w:color="auto"/>
            <w:left w:val="none" w:sz="0" w:space="0" w:color="auto"/>
            <w:bottom w:val="none" w:sz="0" w:space="0" w:color="auto"/>
            <w:right w:val="none" w:sz="0" w:space="0" w:color="auto"/>
          </w:divBdr>
        </w:div>
        <w:div w:id="1697004125">
          <w:marLeft w:val="0"/>
          <w:marRight w:val="0"/>
          <w:marTop w:val="0"/>
          <w:marBottom w:val="0"/>
          <w:divBdr>
            <w:top w:val="none" w:sz="0" w:space="0" w:color="auto"/>
            <w:left w:val="none" w:sz="0" w:space="0" w:color="auto"/>
            <w:bottom w:val="none" w:sz="0" w:space="0" w:color="auto"/>
            <w:right w:val="none" w:sz="0" w:space="0" w:color="auto"/>
          </w:divBdr>
        </w:div>
        <w:div w:id="429198464">
          <w:marLeft w:val="0"/>
          <w:marRight w:val="0"/>
          <w:marTop w:val="0"/>
          <w:marBottom w:val="0"/>
          <w:divBdr>
            <w:top w:val="none" w:sz="0" w:space="0" w:color="auto"/>
            <w:left w:val="none" w:sz="0" w:space="0" w:color="auto"/>
            <w:bottom w:val="none" w:sz="0" w:space="0" w:color="auto"/>
            <w:right w:val="none" w:sz="0" w:space="0" w:color="auto"/>
          </w:divBdr>
        </w:div>
        <w:div w:id="142623193">
          <w:marLeft w:val="0"/>
          <w:marRight w:val="0"/>
          <w:marTop w:val="0"/>
          <w:marBottom w:val="0"/>
          <w:divBdr>
            <w:top w:val="none" w:sz="0" w:space="0" w:color="auto"/>
            <w:left w:val="none" w:sz="0" w:space="0" w:color="auto"/>
            <w:bottom w:val="none" w:sz="0" w:space="0" w:color="auto"/>
            <w:right w:val="none" w:sz="0" w:space="0" w:color="auto"/>
          </w:divBdr>
        </w:div>
        <w:div w:id="1090158578">
          <w:marLeft w:val="0"/>
          <w:marRight w:val="0"/>
          <w:marTop w:val="0"/>
          <w:marBottom w:val="0"/>
          <w:divBdr>
            <w:top w:val="none" w:sz="0" w:space="0" w:color="auto"/>
            <w:left w:val="none" w:sz="0" w:space="0" w:color="auto"/>
            <w:bottom w:val="none" w:sz="0" w:space="0" w:color="auto"/>
            <w:right w:val="none" w:sz="0" w:space="0" w:color="auto"/>
          </w:divBdr>
        </w:div>
        <w:div w:id="320475590">
          <w:marLeft w:val="0"/>
          <w:marRight w:val="0"/>
          <w:marTop w:val="0"/>
          <w:marBottom w:val="0"/>
          <w:divBdr>
            <w:top w:val="none" w:sz="0" w:space="0" w:color="auto"/>
            <w:left w:val="none" w:sz="0" w:space="0" w:color="auto"/>
            <w:bottom w:val="none" w:sz="0" w:space="0" w:color="auto"/>
            <w:right w:val="none" w:sz="0" w:space="0" w:color="auto"/>
          </w:divBdr>
        </w:div>
        <w:div w:id="1475758623">
          <w:marLeft w:val="0"/>
          <w:marRight w:val="0"/>
          <w:marTop w:val="0"/>
          <w:marBottom w:val="0"/>
          <w:divBdr>
            <w:top w:val="none" w:sz="0" w:space="0" w:color="auto"/>
            <w:left w:val="none" w:sz="0" w:space="0" w:color="auto"/>
            <w:bottom w:val="none" w:sz="0" w:space="0" w:color="auto"/>
            <w:right w:val="none" w:sz="0" w:space="0" w:color="auto"/>
          </w:divBdr>
        </w:div>
        <w:div w:id="795178148">
          <w:marLeft w:val="0"/>
          <w:marRight w:val="0"/>
          <w:marTop w:val="0"/>
          <w:marBottom w:val="0"/>
          <w:divBdr>
            <w:top w:val="none" w:sz="0" w:space="0" w:color="auto"/>
            <w:left w:val="none" w:sz="0" w:space="0" w:color="auto"/>
            <w:bottom w:val="none" w:sz="0" w:space="0" w:color="auto"/>
            <w:right w:val="none" w:sz="0" w:space="0" w:color="auto"/>
          </w:divBdr>
        </w:div>
        <w:div w:id="1395545203">
          <w:marLeft w:val="0"/>
          <w:marRight w:val="0"/>
          <w:marTop w:val="0"/>
          <w:marBottom w:val="0"/>
          <w:divBdr>
            <w:top w:val="none" w:sz="0" w:space="0" w:color="auto"/>
            <w:left w:val="none" w:sz="0" w:space="0" w:color="auto"/>
            <w:bottom w:val="none" w:sz="0" w:space="0" w:color="auto"/>
            <w:right w:val="none" w:sz="0" w:space="0" w:color="auto"/>
          </w:divBdr>
        </w:div>
        <w:div w:id="1728213599">
          <w:marLeft w:val="0"/>
          <w:marRight w:val="0"/>
          <w:marTop w:val="0"/>
          <w:marBottom w:val="0"/>
          <w:divBdr>
            <w:top w:val="none" w:sz="0" w:space="0" w:color="auto"/>
            <w:left w:val="none" w:sz="0" w:space="0" w:color="auto"/>
            <w:bottom w:val="none" w:sz="0" w:space="0" w:color="auto"/>
            <w:right w:val="none" w:sz="0" w:space="0" w:color="auto"/>
          </w:divBdr>
        </w:div>
        <w:div w:id="1204830426">
          <w:marLeft w:val="0"/>
          <w:marRight w:val="0"/>
          <w:marTop w:val="0"/>
          <w:marBottom w:val="0"/>
          <w:divBdr>
            <w:top w:val="none" w:sz="0" w:space="0" w:color="auto"/>
            <w:left w:val="none" w:sz="0" w:space="0" w:color="auto"/>
            <w:bottom w:val="none" w:sz="0" w:space="0" w:color="auto"/>
            <w:right w:val="none" w:sz="0" w:space="0" w:color="auto"/>
          </w:divBdr>
        </w:div>
        <w:div w:id="278604921">
          <w:marLeft w:val="0"/>
          <w:marRight w:val="0"/>
          <w:marTop w:val="0"/>
          <w:marBottom w:val="0"/>
          <w:divBdr>
            <w:top w:val="none" w:sz="0" w:space="0" w:color="auto"/>
            <w:left w:val="none" w:sz="0" w:space="0" w:color="auto"/>
            <w:bottom w:val="none" w:sz="0" w:space="0" w:color="auto"/>
            <w:right w:val="none" w:sz="0" w:space="0" w:color="auto"/>
          </w:divBdr>
        </w:div>
        <w:div w:id="1006784067">
          <w:marLeft w:val="0"/>
          <w:marRight w:val="0"/>
          <w:marTop w:val="0"/>
          <w:marBottom w:val="0"/>
          <w:divBdr>
            <w:top w:val="none" w:sz="0" w:space="0" w:color="auto"/>
            <w:left w:val="none" w:sz="0" w:space="0" w:color="auto"/>
            <w:bottom w:val="none" w:sz="0" w:space="0" w:color="auto"/>
            <w:right w:val="none" w:sz="0" w:space="0" w:color="auto"/>
          </w:divBdr>
        </w:div>
        <w:div w:id="1897550744">
          <w:marLeft w:val="0"/>
          <w:marRight w:val="0"/>
          <w:marTop w:val="0"/>
          <w:marBottom w:val="0"/>
          <w:divBdr>
            <w:top w:val="none" w:sz="0" w:space="0" w:color="auto"/>
            <w:left w:val="none" w:sz="0" w:space="0" w:color="auto"/>
            <w:bottom w:val="none" w:sz="0" w:space="0" w:color="auto"/>
            <w:right w:val="none" w:sz="0" w:space="0" w:color="auto"/>
          </w:divBdr>
        </w:div>
        <w:div w:id="384452439">
          <w:marLeft w:val="0"/>
          <w:marRight w:val="0"/>
          <w:marTop w:val="0"/>
          <w:marBottom w:val="0"/>
          <w:divBdr>
            <w:top w:val="none" w:sz="0" w:space="0" w:color="auto"/>
            <w:left w:val="none" w:sz="0" w:space="0" w:color="auto"/>
            <w:bottom w:val="none" w:sz="0" w:space="0" w:color="auto"/>
            <w:right w:val="none" w:sz="0" w:space="0" w:color="auto"/>
          </w:divBdr>
        </w:div>
        <w:div w:id="1644040265">
          <w:marLeft w:val="0"/>
          <w:marRight w:val="0"/>
          <w:marTop w:val="0"/>
          <w:marBottom w:val="0"/>
          <w:divBdr>
            <w:top w:val="none" w:sz="0" w:space="0" w:color="auto"/>
            <w:left w:val="none" w:sz="0" w:space="0" w:color="auto"/>
            <w:bottom w:val="none" w:sz="0" w:space="0" w:color="auto"/>
            <w:right w:val="none" w:sz="0" w:space="0" w:color="auto"/>
          </w:divBdr>
        </w:div>
        <w:div w:id="1115758823">
          <w:marLeft w:val="0"/>
          <w:marRight w:val="0"/>
          <w:marTop w:val="0"/>
          <w:marBottom w:val="0"/>
          <w:divBdr>
            <w:top w:val="none" w:sz="0" w:space="0" w:color="auto"/>
            <w:left w:val="none" w:sz="0" w:space="0" w:color="auto"/>
            <w:bottom w:val="none" w:sz="0" w:space="0" w:color="auto"/>
            <w:right w:val="none" w:sz="0" w:space="0" w:color="auto"/>
          </w:divBdr>
        </w:div>
        <w:div w:id="1235774804">
          <w:marLeft w:val="0"/>
          <w:marRight w:val="0"/>
          <w:marTop w:val="0"/>
          <w:marBottom w:val="0"/>
          <w:divBdr>
            <w:top w:val="none" w:sz="0" w:space="0" w:color="auto"/>
            <w:left w:val="none" w:sz="0" w:space="0" w:color="auto"/>
            <w:bottom w:val="none" w:sz="0" w:space="0" w:color="auto"/>
            <w:right w:val="none" w:sz="0" w:space="0" w:color="auto"/>
          </w:divBdr>
        </w:div>
        <w:div w:id="1613710933">
          <w:marLeft w:val="0"/>
          <w:marRight w:val="0"/>
          <w:marTop w:val="0"/>
          <w:marBottom w:val="0"/>
          <w:divBdr>
            <w:top w:val="none" w:sz="0" w:space="0" w:color="auto"/>
            <w:left w:val="none" w:sz="0" w:space="0" w:color="auto"/>
            <w:bottom w:val="none" w:sz="0" w:space="0" w:color="auto"/>
            <w:right w:val="none" w:sz="0" w:space="0" w:color="auto"/>
          </w:divBdr>
        </w:div>
        <w:div w:id="1376740123">
          <w:marLeft w:val="0"/>
          <w:marRight w:val="0"/>
          <w:marTop w:val="0"/>
          <w:marBottom w:val="0"/>
          <w:divBdr>
            <w:top w:val="none" w:sz="0" w:space="0" w:color="auto"/>
            <w:left w:val="none" w:sz="0" w:space="0" w:color="auto"/>
            <w:bottom w:val="none" w:sz="0" w:space="0" w:color="auto"/>
            <w:right w:val="none" w:sz="0" w:space="0" w:color="auto"/>
          </w:divBdr>
        </w:div>
        <w:div w:id="472450395">
          <w:marLeft w:val="0"/>
          <w:marRight w:val="0"/>
          <w:marTop w:val="0"/>
          <w:marBottom w:val="0"/>
          <w:divBdr>
            <w:top w:val="none" w:sz="0" w:space="0" w:color="auto"/>
            <w:left w:val="none" w:sz="0" w:space="0" w:color="auto"/>
            <w:bottom w:val="none" w:sz="0" w:space="0" w:color="auto"/>
            <w:right w:val="none" w:sz="0" w:space="0" w:color="auto"/>
          </w:divBdr>
        </w:div>
        <w:div w:id="2016492673">
          <w:marLeft w:val="0"/>
          <w:marRight w:val="0"/>
          <w:marTop w:val="0"/>
          <w:marBottom w:val="0"/>
          <w:divBdr>
            <w:top w:val="none" w:sz="0" w:space="0" w:color="auto"/>
            <w:left w:val="none" w:sz="0" w:space="0" w:color="auto"/>
            <w:bottom w:val="none" w:sz="0" w:space="0" w:color="auto"/>
            <w:right w:val="none" w:sz="0" w:space="0" w:color="auto"/>
          </w:divBdr>
        </w:div>
        <w:div w:id="791827669">
          <w:marLeft w:val="0"/>
          <w:marRight w:val="0"/>
          <w:marTop w:val="0"/>
          <w:marBottom w:val="0"/>
          <w:divBdr>
            <w:top w:val="none" w:sz="0" w:space="0" w:color="auto"/>
            <w:left w:val="none" w:sz="0" w:space="0" w:color="auto"/>
            <w:bottom w:val="none" w:sz="0" w:space="0" w:color="auto"/>
            <w:right w:val="none" w:sz="0" w:space="0" w:color="auto"/>
          </w:divBdr>
        </w:div>
        <w:div w:id="256212206">
          <w:marLeft w:val="0"/>
          <w:marRight w:val="0"/>
          <w:marTop w:val="0"/>
          <w:marBottom w:val="0"/>
          <w:divBdr>
            <w:top w:val="none" w:sz="0" w:space="0" w:color="auto"/>
            <w:left w:val="none" w:sz="0" w:space="0" w:color="auto"/>
            <w:bottom w:val="none" w:sz="0" w:space="0" w:color="auto"/>
            <w:right w:val="none" w:sz="0" w:space="0" w:color="auto"/>
          </w:divBdr>
        </w:div>
        <w:div w:id="1549802754">
          <w:marLeft w:val="0"/>
          <w:marRight w:val="0"/>
          <w:marTop w:val="0"/>
          <w:marBottom w:val="0"/>
          <w:divBdr>
            <w:top w:val="none" w:sz="0" w:space="0" w:color="auto"/>
            <w:left w:val="none" w:sz="0" w:space="0" w:color="auto"/>
            <w:bottom w:val="none" w:sz="0" w:space="0" w:color="auto"/>
            <w:right w:val="none" w:sz="0" w:space="0" w:color="auto"/>
          </w:divBdr>
        </w:div>
        <w:div w:id="1455714196">
          <w:marLeft w:val="0"/>
          <w:marRight w:val="0"/>
          <w:marTop w:val="0"/>
          <w:marBottom w:val="0"/>
          <w:divBdr>
            <w:top w:val="none" w:sz="0" w:space="0" w:color="auto"/>
            <w:left w:val="none" w:sz="0" w:space="0" w:color="auto"/>
            <w:bottom w:val="none" w:sz="0" w:space="0" w:color="auto"/>
            <w:right w:val="none" w:sz="0" w:space="0" w:color="auto"/>
          </w:divBdr>
        </w:div>
        <w:div w:id="885986856">
          <w:marLeft w:val="0"/>
          <w:marRight w:val="0"/>
          <w:marTop w:val="0"/>
          <w:marBottom w:val="0"/>
          <w:divBdr>
            <w:top w:val="none" w:sz="0" w:space="0" w:color="auto"/>
            <w:left w:val="none" w:sz="0" w:space="0" w:color="auto"/>
            <w:bottom w:val="none" w:sz="0" w:space="0" w:color="auto"/>
            <w:right w:val="none" w:sz="0" w:space="0" w:color="auto"/>
          </w:divBdr>
        </w:div>
        <w:div w:id="243884385">
          <w:marLeft w:val="0"/>
          <w:marRight w:val="0"/>
          <w:marTop w:val="0"/>
          <w:marBottom w:val="0"/>
          <w:divBdr>
            <w:top w:val="none" w:sz="0" w:space="0" w:color="auto"/>
            <w:left w:val="none" w:sz="0" w:space="0" w:color="auto"/>
            <w:bottom w:val="none" w:sz="0" w:space="0" w:color="auto"/>
            <w:right w:val="none" w:sz="0" w:space="0" w:color="auto"/>
          </w:divBdr>
        </w:div>
        <w:div w:id="1515194898">
          <w:marLeft w:val="0"/>
          <w:marRight w:val="0"/>
          <w:marTop w:val="0"/>
          <w:marBottom w:val="0"/>
          <w:divBdr>
            <w:top w:val="none" w:sz="0" w:space="0" w:color="auto"/>
            <w:left w:val="none" w:sz="0" w:space="0" w:color="auto"/>
            <w:bottom w:val="none" w:sz="0" w:space="0" w:color="auto"/>
            <w:right w:val="none" w:sz="0" w:space="0" w:color="auto"/>
          </w:divBdr>
        </w:div>
        <w:div w:id="1703549581">
          <w:marLeft w:val="0"/>
          <w:marRight w:val="0"/>
          <w:marTop w:val="0"/>
          <w:marBottom w:val="0"/>
          <w:divBdr>
            <w:top w:val="none" w:sz="0" w:space="0" w:color="auto"/>
            <w:left w:val="none" w:sz="0" w:space="0" w:color="auto"/>
            <w:bottom w:val="none" w:sz="0" w:space="0" w:color="auto"/>
            <w:right w:val="none" w:sz="0" w:space="0" w:color="auto"/>
          </w:divBdr>
        </w:div>
        <w:div w:id="305012244">
          <w:marLeft w:val="0"/>
          <w:marRight w:val="0"/>
          <w:marTop w:val="0"/>
          <w:marBottom w:val="0"/>
          <w:divBdr>
            <w:top w:val="none" w:sz="0" w:space="0" w:color="auto"/>
            <w:left w:val="none" w:sz="0" w:space="0" w:color="auto"/>
            <w:bottom w:val="none" w:sz="0" w:space="0" w:color="auto"/>
            <w:right w:val="none" w:sz="0" w:space="0" w:color="auto"/>
          </w:divBdr>
        </w:div>
        <w:div w:id="2109041138">
          <w:marLeft w:val="0"/>
          <w:marRight w:val="0"/>
          <w:marTop w:val="0"/>
          <w:marBottom w:val="0"/>
          <w:divBdr>
            <w:top w:val="none" w:sz="0" w:space="0" w:color="auto"/>
            <w:left w:val="none" w:sz="0" w:space="0" w:color="auto"/>
            <w:bottom w:val="none" w:sz="0" w:space="0" w:color="auto"/>
            <w:right w:val="none" w:sz="0" w:space="0" w:color="auto"/>
          </w:divBdr>
        </w:div>
        <w:div w:id="96828802">
          <w:marLeft w:val="0"/>
          <w:marRight w:val="0"/>
          <w:marTop w:val="0"/>
          <w:marBottom w:val="0"/>
          <w:divBdr>
            <w:top w:val="none" w:sz="0" w:space="0" w:color="auto"/>
            <w:left w:val="none" w:sz="0" w:space="0" w:color="auto"/>
            <w:bottom w:val="none" w:sz="0" w:space="0" w:color="auto"/>
            <w:right w:val="none" w:sz="0" w:space="0" w:color="auto"/>
          </w:divBdr>
        </w:div>
        <w:div w:id="578639314">
          <w:marLeft w:val="0"/>
          <w:marRight w:val="0"/>
          <w:marTop w:val="0"/>
          <w:marBottom w:val="0"/>
          <w:divBdr>
            <w:top w:val="none" w:sz="0" w:space="0" w:color="auto"/>
            <w:left w:val="none" w:sz="0" w:space="0" w:color="auto"/>
            <w:bottom w:val="none" w:sz="0" w:space="0" w:color="auto"/>
            <w:right w:val="none" w:sz="0" w:space="0" w:color="auto"/>
          </w:divBdr>
        </w:div>
        <w:div w:id="1829899710">
          <w:marLeft w:val="0"/>
          <w:marRight w:val="0"/>
          <w:marTop w:val="0"/>
          <w:marBottom w:val="0"/>
          <w:divBdr>
            <w:top w:val="none" w:sz="0" w:space="0" w:color="auto"/>
            <w:left w:val="none" w:sz="0" w:space="0" w:color="auto"/>
            <w:bottom w:val="none" w:sz="0" w:space="0" w:color="auto"/>
            <w:right w:val="none" w:sz="0" w:space="0" w:color="auto"/>
          </w:divBdr>
        </w:div>
        <w:div w:id="1327590140">
          <w:marLeft w:val="0"/>
          <w:marRight w:val="0"/>
          <w:marTop w:val="0"/>
          <w:marBottom w:val="0"/>
          <w:divBdr>
            <w:top w:val="none" w:sz="0" w:space="0" w:color="auto"/>
            <w:left w:val="none" w:sz="0" w:space="0" w:color="auto"/>
            <w:bottom w:val="none" w:sz="0" w:space="0" w:color="auto"/>
            <w:right w:val="none" w:sz="0" w:space="0" w:color="auto"/>
          </w:divBdr>
        </w:div>
        <w:div w:id="1979143881">
          <w:marLeft w:val="0"/>
          <w:marRight w:val="0"/>
          <w:marTop w:val="0"/>
          <w:marBottom w:val="0"/>
          <w:divBdr>
            <w:top w:val="none" w:sz="0" w:space="0" w:color="auto"/>
            <w:left w:val="none" w:sz="0" w:space="0" w:color="auto"/>
            <w:bottom w:val="none" w:sz="0" w:space="0" w:color="auto"/>
            <w:right w:val="none" w:sz="0" w:space="0" w:color="auto"/>
          </w:divBdr>
        </w:div>
        <w:div w:id="152793075">
          <w:marLeft w:val="0"/>
          <w:marRight w:val="0"/>
          <w:marTop w:val="0"/>
          <w:marBottom w:val="0"/>
          <w:divBdr>
            <w:top w:val="none" w:sz="0" w:space="0" w:color="auto"/>
            <w:left w:val="none" w:sz="0" w:space="0" w:color="auto"/>
            <w:bottom w:val="none" w:sz="0" w:space="0" w:color="auto"/>
            <w:right w:val="none" w:sz="0" w:space="0" w:color="auto"/>
          </w:divBdr>
        </w:div>
        <w:div w:id="2037384225">
          <w:marLeft w:val="0"/>
          <w:marRight w:val="0"/>
          <w:marTop w:val="0"/>
          <w:marBottom w:val="0"/>
          <w:divBdr>
            <w:top w:val="none" w:sz="0" w:space="0" w:color="auto"/>
            <w:left w:val="none" w:sz="0" w:space="0" w:color="auto"/>
            <w:bottom w:val="none" w:sz="0" w:space="0" w:color="auto"/>
            <w:right w:val="none" w:sz="0" w:space="0" w:color="auto"/>
          </w:divBdr>
        </w:div>
        <w:div w:id="1762483314">
          <w:marLeft w:val="0"/>
          <w:marRight w:val="0"/>
          <w:marTop w:val="0"/>
          <w:marBottom w:val="0"/>
          <w:divBdr>
            <w:top w:val="none" w:sz="0" w:space="0" w:color="auto"/>
            <w:left w:val="none" w:sz="0" w:space="0" w:color="auto"/>
            <w:bottom w:val="none" w:sz="0" w:space="0" w:color="auto"/>
            <w:right w:val="none" w:sz="0" w:space="0" w:color="auto"/>
          </w:divBdr>
        </w:div>
        <w:div w:id="686833902">
          <w:marLeft w:val="0"/>
          <w:marRight w:val="0"/>
          <w:marTop w:val="0"/>
          <w:marBottom w:val="0"/>
          <w:divBdr>
            <w:top w:val="none" w:sz="0" w:space="0" w:color="auto"/>
            <w:left w:val="none" w:sz="0" w:space="0" w:color="auto"/>
            <w:bottom w:val="none" w:sz="0" w:space="0" w:color="auto"/>
            <w:right w:val="none" w:sz="0" w:space="0" w:color="auto"/>
          </w:divBdr>
        </w:div>
        <w:div w:id="2091271875">
          <w:marLeft w:val="0"/>
          <w:marRight w:val="0"/>
          <w:marTop w:val="0"/>
          <w:marBottom w:val="0"/>
          <w:divBdr>
            <w:top w:val="none" w:sz="0" w:space="0" w:color="auto"/>
            <w:left w:val="none" w:sz="0" w:space="0" w:color="auto"/>
            <w:bottom w:val="none" w:sz="0" w:space="0" w:color="auto"/>
            <w:right w:val="none" w:sz="0" w:space="0" w:color="auto"/>
          </w:divBdr>
        </w:div>
        <w:div w:id="972562446">
          <w:marLeft w:val="0"/>
          <w:marRight w:val="0"/>
          <w:marTop w:val="0"/>
          <w:marBottom w:val="0"/>
          <w:divBdr>
            <w:top w:val="none" w:sz="0" w:space="0" w:color="auto"/>
            <w:left w:val="none" w:sz="0" w:space="0" w:color="auto"/>
            <w:bottom w:val="none" w:sz="0" w:space="0" w:color="auto"/>
            <w:right w:val="none" w:sz="0" w:space="0" w:color="auto"/>
          </w:divBdr>
        </w:div>
        <w:div w:id="1235049936">
          <w:marLeft w:val="0"/>
          <w:marRight w:val="0"/>
          <w:marTop w:val="0"/>
          <w:marBottom w:val="0"/>
          <w:divBdr>
            <w:top w:val="none" w:sz="0" w:space="0" w:color="auto"/>
            <w:left w:val="none" w:sz="0" w:space="0" w:color="auto"/>
            <w:bottom w:val="none" w:sz="0" w:space="0" w:color="auto"/>
            <w:right w:val="none" w:sz="0" w:space="0" w:color="auto"/>
          </w:divBdr>
        </w:div>
        <w:div w:id="411244263">
          <w:marLeft w:val="0"/>
          <w:marRight w:val="0"/>
          <w:marTop w:val="0"/>
          <w:marBottom w:val="0"/>
          <w:divBdr>
            <w:top w:val="none" w:sz="0" w:space="0" w:color="auto"/>
            <w:left w:val="none" w:sz="0" w:space="0" w:color="auto"/>
            <w:bottom w:val="none" w:sz="0" w:space="0" w:color="auto"/>
            <w:right w:val="none" w:sz="0" w:space="0" w:color="auto"/>
          </w:divBdr>
        </w:div>
        <w:div w:id="442191763">
          <w:marLeft w:val="0"/>
          <w:marRight w:val="0"/>
          <w:marTop w:val="0"/>
          <w:marBottom w:val="0"/>
          <w:divBdr>
            <w:top w:val="none" w:sz="0" w:space="0" w:color="auto"/>
            <w:left w:val="none" w:sz="0" w:space="0" w:color="auto"/>
            <w:bottom w:val="none" w:sz="0" w:space="0" w:color="auto"/>
            <w:right w:val="none" w:sz="0" w:space="0" w:color="auto"/>
          </w:divBdr>
        </w:div>
        <w:div w:id="1345402357">
          <w:marLeft w:val="0"/>
          <w:marRight w:val="0"/>
          <w:marTop w:val="0"/>
          <w:marBottom w:val="0"/>
          <w:divBdr>
            <w:top w:val="none" w:sz="0" w:space="0" w:color="auto"/>
            <w:left w:val="none" w:sz="0" w:space="0" w:color="auto"/>
            <w:bottom w:val="none" w:sz="0" w:space="0" w:color="auto"/>
            <w:right w:val="none" w:sz="0" w:space="0" w:color="auto"/>
          </w:divBdr>
        </w:div>
        <w:div w:id="145443290">
          <w:marLeft w:val="0"/>
          <w:marRight w:val="0"/>
          <w:marTop w:val="0"/>
          <w:marBottom w:val="0"/>
          <w:divBdr>
            <w:top w:val="none" w:sz="0" w:space="0" w:color="auto"/>
            <w:left w:val="none" w:sz="0" w:space="0" w:color="auto"/>
            <w:bottom w:val="none" w:sz="0" w:space="0" w:color="auto"/>
            <w:right w:val="none" w:sz="0" w:space="0" w:color="auto"/>
          </w:divBdr>
        </w:div>
        <w:div w:id="1612519030">
          <w:marLeft w:val="0"/>
          <w:marRight w:val="0"/>
          <w:marTop w:val="0"/>
          <w:marBottom w:val="0"/>
          <w:divBdr>
            <w:top w:val="none" w:sz="0" w:space="0" w:color="auto"/>
            <w:left w:val="none" w:sz="0" w:space="0" w:color="auto"/>
            <w:bottom w:val="none" w:sz="0" w:space="0" w:color="auto"/>
            <w:right w:val="none" w:sz="0" w:space="0" w:color="auto"/>
          </w:divBdr>
        </w:div>
        <w:div w:id="779960305">
          <w:marLeft w:val="0"/>
          <w:marRight w:val="0"/>
          <w:marTop w:val="0"/>
          <w:marBottom w:val="0"/>
          <w:divBdr>
            <w:top w:val="none" w:sz="0" w:space="0" w:color="auto"/>
            <w:left w:val="none" w:sz="0" w:space="0" w:color="auto"/>
            <w:bottom w:val="none" w:sz="0" w:space="0" w:color="auto"/>
            <w:right w:val="none" w:sz="0" w:space="0" w:color="auto"/>
          </w:divBdr>
        </w:div>
        <w:div w:id="640843509">
          <w:marLeft w:val="0"/>
          <w:marRight w:val="0"/>
          <w:marTop w:val="0"/>
          <w:marBottom w:val="0"/>
          <w:divBdr>
            <w:top w:val="none" w:sz="0" w:space="0" w:color="auto"/>
            <w:left w:val="none" w:sz="0" w:space="0" w:color="auto"/>
            <w:bottom w:val="none" w:sz="0" w:space="0" w:color="auto"/>
            <w:right w:val="none" w:sz="0" w:space="0" w:color="auto"/>
          </w:divBdr>
        </w:div>
        <w:div w:id="497116821">
          <w:marLeft w:val="0"/>
          <w:marRight w:val="0"/>
          <w:marTop w:val="0"/>
          <w:marBottom w:val="0"/>
          <w:divBdr>
            <w:top w:val="none" w:sz="0" w:space="0" w:color="auto"/>
            <w:left w:val="none" w:sz="0" w:space="0" w:color="auto"/>
            <w:bottom w:val="none" w:sz="0" w:space="0" w:color="auto"/>
            <w:right w:val="none" w:sz="0" w:space="0" w:color="auto"/>
          </w:divBdr>
        </w:div>
        <w:div w:id="169030167">
          <w:marLeft w:val="0"/>
          <w:marRight w:val="0"/>
          <w:marTop w:val="0"/>
          <w:marBottom w:val="0"/>
          <w:divBdr>
            <w:top w:val="none" w:sz="0" w:space="0" w:color="auto"/>
            <w:left w:val="none" w:sz="0" w:space="0" w:color="auto"/>
            <w:bottom w:val="none" w:sz="0" w:space="0" w:color="auto"/>
            <w:right w:val="none" w:sz="0" w:space="0" w:color="auto"/>
          </w:divBdr>
        </w:div>
        <w:div w:id="1065571710">
          <w:marLeft w:val="0"/>
          <w:marRight w:val="0"/>
          <w:marTop w:val="0"/>
          <w:marBottom w:val="0"/>
          <w:divBdr>
            <w:top w:val="none" w:sz="0" w:space="0" w:color="auto"/>
            <w:left w:val="none" w:sz="0" w:space="0" w:color="auto"/>
            <w:bottom w:val="none" w:sz="0" w:space="0" w:color="auto"/>
            <w:right w:val="none" w:sz="0" w:space="0" w:color="auto"/>
          </w:divBdr>
        </w:div>
        <w:div w:id="1493451607">
          <w:marLeft w:val="0"/>
          <w:marRight w:val="0"/>
          <w:marTop w:val="0"/>
          <w:marBottom w:val="0"/>
          <w:divBdr>
            <w:top w:val="none" w:sz="0" w:space="0" w:color="auto"/>
            <w:left w:val="none" w:sz="0" w:space="0" w:color="auto"/>
            <w:bottom w:val="none" w:sz="0" w:space="0" w:color="auto"/>
            <w:right w:val="none" w:sz="0" w:space="0" w:color="auto"/>
          </w:divBdr>
        </w:div>
        <w:div w:id="1808160147">
          <w:marLeft w:val="0"/>
          <w:marRight w:val="0"/>
          <w:marTop w:val="0"/>
          <w:marBottom w:val="0"/>
          <w:divBdr>
            <w:top w:val="none" w:sz="0" w:space="0" w:color="auto"/>
            <w:left w:val="none" w:sz="0" w:space="0" w:color="auto"/>
            <w:bottom w:val="none" w:sz="0" w:space="0" w:color="auto"/>
            <w:right w:val="none" w:sz="0" w:space="0" w:color="auto"/>
          </w:divBdr>
        </w:div>
        <w:div w:id="53747059">
          <w:marLeft w:val="0"/>
          <w:marRight w:val="0"/>
          <w:marTop w:val="0"/>
          <w:marBottom w:val="0"/>
          <w:divBdr>
            <w:top w:val="none" w:sz="0" w:space="0" w:color="auto"/>
            <w:left w:val="none" w:sz="0" w:space="0" w:color="auto"/>
            <w:bottom w:val="none" w:sz="0" w:space="0" w:color="auto"/>
            <w:right w:val="none" w:sz="0" w:space="0" w:color="auto"/>
          </w:divBdr>
        </w:div>
        <w:div w:id="1520194479">
          <w:marLeft w:val="0"/>
          <w:marRight w:val="0"/>
          <w:marTop w:val="0"/>
          <w:marBottom w:val="0"/>
          <w:divBdr>
            <w:top w:val="none" w:sz="0" w:space="0" w:color="auto"/>
            <w:left w:val="none" w:sz="0" w:space="0" w:color="auto"/>
            <w:bottom w:val="none" w:sz="0" w:space="0" w:color="auto"/>
            <w:right w:val="none" w:sz="0" w:space="0" w:color="auto"/>
          </w:divBdr>
        </w:div>
        <w:div w:id="2025477771">
          <w:marLeft w:val="0"/>
          <w:marRight w:val="0"/>
          <w:marTop w:val="0"/>
          <w:marBottom w:val="0"/>
          <w:divBdr>
            <w:top w:val="none" w:sz="0" w:space="0" w:color="auto"/>
            <w:left w:val="none" w:sz="0" w:space="0" w:color="auto"/>
            <w:bottom w:val="none" w:sz="0" w:space="0" w:color="auto"/>
            <w:right w:val="none" w:sz="0" w:space="0" w:color="auto"/>
          </w:divBdr>
        </w:div>
        <w:div w:id="841700687">
          <w:marLeft w:val="0"/>
          <w:marRight w:val="0"/>
          <w:marTop w:val="0"/>
          <w:marBottom w:val="0"/>
          <w:divBdr>
            <w:top w:val="none" w:sz="0" w:space="0" w:color="auto"/>
            <w:left w:val="none" w:sz="0" w:space="0" w:color="auto"/>
            <w:bottom w:val="none" w:sz="0" w:space="0" w:color="auto"/>
            <w:right w:val="none" w:sz="0" w:space="0" w:color="auto"/>
          </w:divBdr>
        </w:div>
        <w:div w:id="1312366744">
          <w:marLeft w:val="0"/>
          <w:marRight w:val="0"/>
          <w:marTop w:val="0"/>
          <w:marBottom w:val="0"/>
          <w:divBdr>
            <w:top w:val="none" w:sz="0" w:space="0" w:color="auto"/>
            <w:left w:val="none" w:sz="0" w:space="0" w:color="auto"/>
            <w:bottom w:val="none" w:sz="0" w:space="0" w:color="auto"/>
            <w:right w:val="none" w:sz="0" w:space="0" w:color="auto"/>
          </w:divBdr>
        </w:div>
        <w:div w:id="1950114450">
          <w:marLeft w:val="0"/>
          <w:marRight w:val="0"/>
          <w:marTop w:val="0"/>
          <w:marBottom w:val="0"/>
          <w:divBdr>
            <w:top w:val="none" w:sz="0" w:space="0" w:color="auto"/>
            <w:left w:val="none" w:sz="0" w:space="0" w:color="auto"/>
            <w:bottom w:val="none" w:sz="0" w:space="0" w:color="auto"/>
            <w:right w:val="none" w:sz="0" w:space="0" w:color="auto"/>
          </w:divBdr>
        </w:div>
        <w:div w:id="638877351">
          <w:marLeft w:val="0"/>
          <w:marRight w:val="0"/>
          <w:marTop w:val="0"/>
          <w:marBottom w:val="0"/>
          <w:divBdr>
            <w:top w:val="none" w:sz="0" w:space="0" w:color="auto"/>
            <w:left w:val="none" w:sz="0" w:space="0" w:color="auto"/>
            <w:bottom w:val="none" w:sz="0" w:space="0" w:color="auto"/>
            <w:right w:val="none" w:sz="0" w:space="0" w:color="auto"/>
          </w:divBdr>
        </w:div>
        <w:div w:id="2132047045">
          <w:marLeft w:val="0"/>
          <w:marRight w:val="0"/>
          <w:marTop w:val="0"/>
          <w:marBottom w:val="0"/>
          <w:divBdr>
            <w:top w:val="none" w:sz="0" w:space="0" w:color="auto"/>
            <w:left w:val="none" w:sz="0" w:space="0" w:color="auto"/>
            <w:bottom w:val="none" w:sz="0" w:space="0" w:color="auto"/>
            <w:right w:val="none" w:sz="0" w:space="0" w:color="auto"/>
          </w:divBdr>
        </w:div>
        <w:div w:id="1097291904">
          <w:marLeft w:val="0"/>
          <w:marRight w:val="0"/>
          <w:marTop w:val="0"/>
          <w:marBottom w:val="0"/>
          <w:divBdr>
            <w:top w:val="none" w:sz="0" w:space="0" w:color="auto"/>
            <w:left w:val="none" w:sz="0" w:space="0" w:color="auto"/>
            <w:bottom w:val="none" w:sz="0" w:space="0" w:color="auto"/>
            <w:right w:val="none" w:sz="0" w:space="0" w:color="auto"/>
          </w:divBdr>
        </w:div>
        <w:div w:id="1197086920">
          <w:marLeft w:val="0"/>
          <w:marRight w:val="0"/>
          <w:marTop w:val="0"/>
          <w:marBottom w:val="0"/>
          <w:divBdr>
            <w:top w:val="none" w:sz="0" w:space="0" w:color="auto"/>
            <w:left w:val="none" w:sz="0" w:space="0" w:color="auto"/>
            <w:bottom w:val="none" w:sz="0" w:space="0" w:color="auto"/>
            <w:right w:val="none" w:sz="0" w:space="0" w:color="auto"/>
          </w:divBdr>
        </w:div>
        <w:div w:id="918565648">
          <w:marLeft w:val="0"/>
          <w:marRight w:val="0"/>
          <w:marTop w:val="0"/>
          <w:marBottom w:val="0"/>
          <w:divBdr>
            <w:top w:val="none" w:sz="0" w:space="0" w:color="auto"/>
            <w:left w:val="none" w:sz="0" w:space="0" w:color="auto"/>
            <w:bottom w:val="none" w:sz="0" w:space="0" w:color="auto"/>
            <w:right w:val="none" w:sz="0" w:space="0" w:color="auto"/>
          </w:divBdr>
        </w:div>
        <w:div w:id="358052441">
          <w:marLeft w:val="0"/>
          <w:marRight w:val="0"/>
          <w:marTop w:val="0"/>
          <w:marBottom w:val="0"/>
          <w:divBdr>
            <w:top w:val="none" w:sz="0" w:space="0" w:color="auto"/>
            <w:left w:val="none" w:sz="0" w:space="0" w:color="auto"/>
            <w:bottom w:val="none" w:sz="0" w:space="0" w:color="auto"/>
            <w:right w:val="none" w:sz="0" w:space="0" w:color="auto"/>
          </w:divBdr>
        </w:div>
        <w:div w:id="2043625640">
          <w:marLeft w:val="0"/>
          <w:marRight w:val="0"/>
          <w:marTop w:val="0"/>
          <w:marBottom w:val="0"/>
          <w:divBdr>
            <w:top w:val="none" w:sz="0" w:space="0" w:color="auto"/>
            <w:left w:val="none" w:sz="0" w:space="0" w:color="auto"/>
            <w:bottom w:val="none" w:sz="0" w:space="0" w:color="auto"/>
            <w:right w:val="none" w:sz="0" w:space="0" w:color="auto"/>
          </w:divBdr>
        </w:div>
        <w:div w:id="1966427803">
          <w:marLeft w:val="0"/>
          <w:marRight w:val="0"/>
          <w:marTop w:val="0"/>
          <w:marBottom w:val="0"/>
          <w:divBdr>
            <w:top w:val="none" w:sz="0" w:space="0" w:color="auto"/>
            <w:left w:val="none" w:sz="0" w:space="0" w:color="auto"/>
            <w:bottom w:val="none" w:sz="0" w:space="0" w:color="auto"/>
            <w:right w:val="none" w:sz="0" w:space="0" w:color="auto"/>
          </w:divBdr>
        </w:div>
        <w:div w:id="524288400">
          <w:marLeft w:val="0"/>
          <w:marRight w:val="0"/>
          <w:marTop w:val="0"/>
          <w:marBottom w:val="0"/>
          <w:divBdr>
            <w:top w:val="none" w:sz="0" w:space="0" w:color="auto"/>
            <w:left w:val="none" w:sz="0" w:space="0" w:color="auto"/>
            <w:bottom w:val="none" w:sz="0" w:space="0" w:color="auto"/>
            <w:right w:val="none" w:sz="0" w:space="0" w:color="auto"/>
          </w:divBdr>
        </w:div>
        <w:div w:id="1805733078">
          <w:marLeft w:val="0"/>
          <w:marRight w:val="0"/>
          <w:marTop w:val="0"/>
          <w:marBottom w:val="0"/>
          <w:divBdr>
            <w:top w:val="none" w:sz="0" w:space="0" w:color="auto"/>
            <w:left w:val="none" w:sz="0" w:space="0" w:color="auto"/>
            <w:bottom w:val="none" w:sz="0" w:space="0" w:color="auto"/>
            <w:right w:val="none" w:sz="0" w:space="0" w:color="auto"/>
          </w:divBdr>
        </w:div>
        <w:div w:id="1504853397">
          <w:marLeft w:val="0"/>
          <w:marRight w:val="0"/>
          <w:marTop w:val="0"/>
          <w:marBottom w:val="0"/>
          <w:divBdr>
            <w:top w:val="none" w:sz="0" w:space="0" w:color="auto"/>
            <w:left w:val="none" w:sz="0" w:space="0" w:color="auto"/>
            <w:bottom w:val="none" w:sz="0" w:space="0" w:color="auto"/>
            <w:right w:val="none" w:sz="0" w:space="0" w:color="auto"/>
          </w:divBdr>
        </w:div>
        <w:div w:id="85463327">
          <w:marLeft w:val="0"/>
          <w:marRight w:val="0"/>
          <w:marTop w:val="0"/>
          <w:marBottom w:val="0"/>
          <w:divBdr>
            <w:top w:val="none" w:sz="0" w:space="0" w:color="auto"/>
            <w:left w:val="none" w:sz="0" w:space="0" w:color="auto"/>
            <w:bottom w:val="none" w:sz="0" w:space="0" w:color="auto"/>
            <w:right w:val="none" w:sz="0" w:space="0" w:color="auto"/>
          </w:divBdr>
        </w:div>
        <w:div w:id="1686057512">
          <w:marLeft w:val="0"/>
          <w:marRight w:val="0"/>
          <w:marTop w:val="0"/>
          <w:marBottom w:val="0"/>
          <w:divBdr>
            <w:top w:val="none" w:sz="0" w:space="0" w:color="auto"/>
            <w:left w:val="none" w:sz="0" w:space="0" w:color="auto"/>
            <w:bottom w:val="none" w:sz="0" w:space="0" w:color="auto"/>
            <w:right w:val="none" w:sz="0" w:space="0" w:color="auto"/>
          </w:divBdr>
        </w:div>
        <w:div w:id="993028879">
          <w:marLeft w:val="0"/>
          <w:marRight w:val="0"/>
          <w:marTop w:val="0"/>
          <w:marBottom w:val="0"/>
          <w:divBdr>
            <w:top w:val="none" w:sz="0" w:space="0" w:color="auto"/>
            <w:left w:val="none" w:sz="0" w:space="0" w:color="auto"/>
            <w:bottom w:val="none" w:sz="0" w:space="0" w:color="auto"/>
            <w:right w:val="none" w:sz="0" w:space="0" w:color="auto"/>
          </w:divBdr>
        </w:div>
        <w:div w:id="1374305845">
          <w:marLeft w:val="0"/>
          <w:marRight w:val="0"/>
          <w:marTop w:val="0"/>
          <w:marBottom w:val="0"/>
          <w:divBdr>
            <w:top w:val="none" w:sz="0" w:space="0" w:color="auto"/>
            <w:left w:val="none" w:sz="0" w:space="0" w:color="auto"/>
            <w:bottom w:val="none" w:sz="0" w:space="0" w:color="auto"/>
            <w:right w:val="none" w:sz="0" w:space="0" w:color="auto"/>
          </w:divBdr>
        </w:div>
        <w:div w:id="449394245">
          <w:marLeft w:val="0"/>
          <w:marRight w:val="0"/>
          <w:marTop w:val="0"/>
          <w:marBottom w:val="0"/>
          <w:divBdr>
            <w:top w:val="none" w:sz="0" w:space="0" w:color="auto"/>
            <w:left w:val="none" w:sz="0" w:space="0" w:color="auto"/>
            <w:bottom w:val="none" w:sz="0" w:space="0" w:color="auto"/>
            <w:right w:val="none" w:sz="0" w:space="0" w:color="auto"/>
          </w:divBdr>
        </w:div>
        <w:div w:id="201670512">
          <w:marLeft w:val="0"/>
          <w:marRight w:val="0"/>
          <w:marTop w:val="0"/>
          <w:marBottom w:val="0"/>
          <w:divBdr>
            <w:top w:val="none" w:sz="0" w:space="0" w:color="auto"/>
            <w:left w:val="none" w:sz="0" w:space="0" w:color="auto"/>
            <w:bottom w:val="none" w:sz="0" w:space="0" w:color="auto"/>
            <w:right w:val="none" w:sz="0" w:space="0" w:color="auto"/>
          </w:divBdr>
        </w:div>
        <w:div w:id="1457942367">
          <w:marLeft w:val="0"/>
          <w:marRight w:val="0"/>
          <w:marTop w:val="0"/>
          <w:marBottom w:val="0"/>
          <w:divBdr>
            <w:top w:val="none" w:sz="0" w:space="0" w:color="auto"/>
            <w:left w:val="none" w:sz="0" w:space="0" w:color="auto"/>
            <w:bottom w:val="none" w:sz="0" w:space="0" w:color="auto"/>
            <w:right w:val="none" w:sz="0" w:space="0" w:color="auto"/>
          </w:divBdr>
        </w:div>
        <w:div w:id="817692692">
          <w:marLeft w:val="0"/>
          <w:marRight w:val="0"/>
          <w:marTop w:val="0"/>
          <w:marBottom w:val="0"/>
          <w:divBdr>
            <w:top w:val="none" w:sz="0" w:space="0" w:color="auto"/>
            <w:left w:val="none" w:sz="0" w:space="0" w:color="auto"/>
            <w:bottom w:val="none" w:sz="0" w:space="0" w:color="auto"/>
            <w:right w:val="none" w:sz="0" w:space="0" w:color="auto"/>
          </w:divBdr>
        </w:div>
        <w:div w:id="51347205">
          <w:marLeft w:val="0"/>
          <w:marRight w:val="0"/>
          <w:marTop w:val="0"/>
          <w:marBottom w:val="0"/>
          <w:divBdr>
            <w:top w:val="none" w:sz="0" w:space="0" w:color="auto"/>
            <w:left w:val="none" w:sz="0" w:space="0" w:color="auto"/>
            <w:bottom w:val="none" w:sz="0" w:space="0" w:color="auto"/>
            <w:right w:val="none" w:sz="0" w:space="0" w:color="auto"/>
          </w:divBdr>
        </w:div>
        <w:div w:id="96603531">
          <w:marLeft w:val="0"/>
          <w:marRight w:val="0"/>
          <w:marTop w:val="0"/>
          <w:marBottom w:val="0"/>
          <w:divBdr>
            <w:top w:val="none" w:sz="0" w:space="0" w:color="auto"/>
            <w:left w:val="none" w:sz="0" w:space="0" w:color="auto"/>
            <w:bottom w:val="none" w:sz="0" w:space="0" w:color="auto"/>
            <w:right w:val="none" w:sz="0" w:space="0" w:color="auto"/>
          </w:divBdr>
        </w:div>
        <w:div w:id="532695913">
          <w:marLeft w:val="0"/>
          <w:marRight w:val="0"/>
          <w:marTop w:val="0"/>
          <w:marBottom w:val="0"/>
          <w:divBdr>
            <w:top w:val="none" w:sz="0" w:space="0" w:color="auto"/>
            <w:left w:val="none" w:sz="0" w:space="0" w:color="auto"/>
            <w:bottom w:val="none" w:sz="0" w:space="0" w:color="auto"/>
            <w:right w:val="none" w:sz="0" w:space="0" w:color="auto"/>
          </w:divBdr>
        </w:div>
        <w:div w:id="467161787">
          <w:marLeft w:val="0"/>
          <w:marRight w:val="0"/>
          <w:marTop w:val="0"/>
          <w:marBottom w:val="0"/>
          <w:divBdr>
            <w:top w:val="none" w:sz="0" w:space="0" w:color="auto"/>
            <w:left w:val="none" w:sz="0" w:space="0" w:color="auto"/>
            <w:bottom w:val="none" w:sz="0" w:space="0" w:color="auto"/>
            <w:right w:val="none" w:sz="0" w:space="0" w:color="auto"/>
          </w:divBdr>
        </w:div>
        <w:div w:id="2109690889">
          <w:marLeft w:val="0"/>
          <w:marRight w:val="0"/>
          <w:marTop w:val="0"/>
          <w:marBottom w:val="0"/>
          <w:divBdr>
            <w:top w:val="none" w:sz="0" w:space="0" w:color="auto"/>
            <w:left w:val="none" w:sz="0" w:space="0" w:color="auto"/>
            <w:bottom w:val="none" w:sz="0" w:space="0" w:color="auto"/>
            <w:right w:val="none" w:sz="0" w:space="0" w:color="auto"/>
          </w:divBdr>
        </w:div>
        <w:div w:id="93718885">
          <w:marLeft w:val="0"/>
          <w:marRight w:val="0"/>
          <w:marTop w:val="0"/>
          <w:marBottom w:val="0"/>
          <w:divBdr>
            <w:top w:val="none" w:sz="0" w:space="0" w:color="auto"/>
            <w:left w:val="none" w:sz="0" w:space="0" w:color="auto"/>
            <w:bottom w:val="none" w:sz="0" w:space="0" w:color="auto"/>
            <w:right w:val="none" w:sz="0" w:space="0" w:color="auto"/>
          </w:divBdr>
        </w:div>
        <w:div w:id="87697529">
          <w:marLeft w:val="0"/>
          <w:marRight w:val="0"/>
          <w:marTop w:val="0"/>
          <w:marBottom w:val="0"/>
          <w:divBdr>
            <w:top w:val="none" w:sz="0" w:space="0" w:color="auto"/>
            <w:left w:val="none" w:sz="0" w:space="0" w:color="auto"/>
            <w:bottom w:val="none" w:sz="0" w:space="0" w:color="auto"/>
            <w:right w:val="none" w:sz="0" w:space="0" w:color="auto"/>
          </w:divBdr>
        </w:div>
        <w:div w:id="912593295">
          <w:marLeft w:val="0"/>
          <w:marRight w:val="0"/>
          <w:marTop w:val="0"/>
          <w:marBottom w:val="0"/>
          <w:divBdr>
            <w:top w:val="none" w:sz="0" w:space="0" w:color="auto"/>
            <w:left w:val="none" w:sz="0" w:space="0" w:color="auto"/>
            <w:bottom w:val="none" w:sz="0" w:space="0" w:color="auto"/>
            <w:right w:val="none" w:sz="0" w:space="0" w:color="auto"/>
          </w:divBdr>
        </w:div>
        <w:div w:id="352612289">
          <w:marLeft w:val="0"/>
          <w:marRight w:val="0"/>
          <w:marTop w:val="0"/>
          <w:marBottom w:val="0"/>
          <w:divBdr>
            <w:top w:val="none" w:sz="0" w:space="0" w:color="auto"/>
            <w:left w:val="none" w:sz="0" w:space="0" w:color="auto"/>
            <w:bottom w:val="none" w:sz="0" w:space="0" w:color="auto"/>
            <w:right w:val="none" w:sz="0" w:space="0" w:color="auto"/>
          </w:divBdr>
        </w:div>
        <w:div w:id="1825585825">
          <w:marLeft w:val="0"/>
          <w:marRight w:val="0"/>
          <w:marTop w:val="0"/>
          <w:marBottom w:val="0"/>
          <w:divBdr>
            <w:top w:val="none" w:sz="0" w:space="0" w:color="auto"/>
            <w:left w:val="none" w:sz="0" w:space="0" w:color="auto"/>
            <w:bottom w:val="none" w:sz="0" w:space="0" w:color="auto"/>
            <w:right w:val="none" w:sz="0" w:space="0" w:color="auto"/>
          </w:divBdr>
        </w:div>
        <w:div w:id="1102190947">
          <w:marLeft w:val="0"/>
          <w:marRight w:val="0"/>
          <w:marTop w:val="0"/>
          <w:marBottom w:val="0"/>
          <w:divBdr>
            <w:top w:val="none" w:sz="0" w:space="0" w:color="auto"/>
            <w:left w:val="none" w:sz="0" w:space="0" w:color="auto"/>
            <w:bottom w:val="none" w:sz="0" w:space="0" w:color="auto"/>
            <w:right w:val="none" w:sz="0" w:space="0" w:color="auto"/>
          </w:divBdr>
        </w:div>
        <w:div w:id="75786646">
          <w:marLeft w:val="0"/>
          <w:marRight w:val="0"/>
          <w:marTop w:val="0"/>
          <w:marBottom w:val="0"/>
          <w:divBdr>
            <w:top w:val="none" w:sz="0" w:space="0" w:color="auto"/>
            <w:left w:val="none" w:sz="0" w:space="0" w:color="auto"/>
            <w:bottom w:val="none" w:sz="0" w:space="0" w:color="auto"/>
            <w:right w:val="none" w:sz="0" w:space="0" w:color="auto"/>
          </w:divBdr>
        </w:div>
        <w:div w:id="1502743517">
          <w:marLeft w:val="0"/>
          <w:marRight w:val="0"/>
          <w:marTop w:val="0"/>
          <w:marBottom w:val="0"/>
          <w:divBdr>
            <w:top w:val="none" w:sz="0" w:space="0" w:color="auto"/>
            <w:left w:val="none" w:sz="0" w:space="0" w:color="auto"/>
            <w:bottom w:val="none" w:sz="0" w:space="0" w:color="auto"/>
            <w:right w:val="none" w:sz="0" w:space="0" w:color="auto"/>
          </w:divBdr>
        </w:div>
        <w:div w:id="551160682">
          <w:marLeft w:val="0"/>
          <w:marRight w:val="0"/>
          <w:marTop w:val="0"/>
          <w:marBottom w:val="0"/>
          <w:divBdr>
            <w:top w:val="none" w:sz="0" w:space="0" w:color="auto"/>
            <w:left w:val="none" w:sz="0" w:space="0" w:color="auto"/>
            <w:bottom w:val="none" w:sz="0" w:space="0" w:color="auto"/>
            <w:right w:val="none" w:sz="0" w:space="0" w:color="auto"/>
          </w:divBdr>
        </w:div>
        <w:div w:id="1687171645">
          <w:marLeft w:val="0"/>
          <w:marRight w:val="0"/>
          <w:marTop w:val="0"/>
          <w:marBottom w:val="0"/>
          <w:divBdr>
            <w:top w:val="none" w:sz="0" w:space="0" w:color="auto"/>
            <w:left w:val="none" w:sz="0" w:space="0" w:color="auto"/>
            <w:bottom w:val="none" w:sz="0" w:space="0" w:color="auto"/>
            <w:right w:val="none" w:sz="0" w:space="0" w:color="auto"/>
          </w:divBdr>
        </w:div>
        <w:div w:id="1631977892">
          <w:marLeft w:val="0"/>
          <w:marRight w:val="0"/>
          <w:marTop w:val="0"/>
          <w:marBottom w:val="0"/>
          <w:divBdr>
            <w:top w:val="none" w:sz="0" w:space="0" w:color="auto"/>
            <w:left w:val="none" w:sz="0" w:space="0" w:color="auto"/>
            <w:bottom w:val="none" w:sz="0" w:space="0" w:color="auto"/>
            <w:right w:val="none" w:sz="0" w:space="0" w:color="auto"/>
          </w:divBdr>
        </w:div>
        <w:div w:id="1762413655">
          <w:marLeft w:val="0"/>
          <w:marRight w:val="0"/>
          <w:marTop w:val="0"/>
          <w:marBottom w:val="0"/>
          <w:divBdr>
            <w:top w:val="none" w:sz="0" w:space="0" w:color="auto"/>
            <w:left w:val="none" w:sz="0" w:space="0" w:color="auto"/>
            <w:bottom w:val="none" w:sz="0" w:space="0" w:color="auto"/>
            <w:right w:val="none" w:sz="0" w:space="0" w:color="auto"/>
          </w:divBdr>
        </w:div>
        <w:div w:id="1067455138">
          <w:marLeft w:val="0"/>
          <w:marRight w:val="0"/>
          <w:marTop w:val="0"/>
          <w:marBottom w:val="0"/>
          <w:divBdr>
            <w:top w:val="none" w:sz="0" w:space="0" w:color="auto"/>
            <w:left w:val="none" w:sz="0" w:space="0" w:color="auto"/>
            <w:bottom w:val="none" w:sz="0" w:space="0" w:color="auto"/>
            <w:right w:val="none" w:sz="0" w:space="0" w:color="auto"/>
          </w:divBdr>
        </w:div>
        <w:div w:id="1623808807">
          <w:marLeft w:val="0"/>
          <w:marRight w:val="0"/>
          <w:marTop w:val="0"/>
          <w:marBottom w:val="0"/>
          <w:divBdr>
            <w:top w:val="none" w:sz="0" w:space="0" w:color="auto"/>
            <w:left w:val="none" w:sz="0" w:space="0" w:color="auto"/>
            <w:bottom w:val="none" w:sz="0" w:space="0" w:color="auto"/>
            <w:right w:val="none" w:sz="0" w:space="0" w:color="auto"/>
          </w:divBdr>
        </w:div>
        <w:div w:id="193201156">
          <w:marLeft w:val="0"/>
          <w:marRight w:val="0"/>
          <w:marTop w:val="0"/>
          <w:marBottom w:val="0"/>
          <w:divBdr>
            <w:top w:val="none" w:sz="0" w:space="0" w:color="auto"/>
            <w:left w:val="none" w:sz="0" w:space="0" w:color="auto"/>
            <w:bottom w:val="none" w:sz="0" w:space="0" w:color="auto"/>
            <w:right w:val="none" w:sz="0" w:space="0" w:color="auto"/>
          </w:divBdr>
        </w:div>
        <w:div w:id="254021731">
          <w:marLeft w:val="0"/>
          <w:marRight w:val="0"/>
          <w:marTop w:val="0"/>
          <w:marBottom w:val="0"/>
          <w:divBdr>
            <w:top w:val="none" w:sz="0" w:space="0" w:color="auto"/>
            <w:left w:val="none" w:sz="0" w:space="0" w:color="auto"/>
            <w:bottom w:val="none" w:sz="0" w:space="0" w:color="auto"/>
            <w:right w:val="none" w:sz="0" w:space="0" w:color="auto"/>
          </w:divBdr>
        </w:div>
        <w:div w:id="1128815392">
          <w:marLeft w:val="0"/>
          <w:marRight w:val="0"/>
          <w:marTop w:val="0"/>
          <w:marBottom w:val="0"/>
          <w:divBdr>
            <w:top w:val="none" w:sz="0" w:space="0" w:color="auto"/>
            <w:left w:val="none" w:sz="0" w:space="0" w:color="auto"/>
            <w:bottom w:val="none" w:sz="0" w:space="0" w:color="auto"/>
            <w:right w:val="none" w:sz="0" w:space="0" w:color="auto"/>
          </w:divBdr>
        </w:div>
        <w:div w:id="1825930308">
          <w:marLeft w:val="0"/>
          <w:marRight w:val="0"/>
          <w:marTop w:val="0"/>
          <w:marBottom w:val="0"/>
          <w:divBdr>
            <w:top w:val="none" w:sz="0" w:space="0" w:color="auto"/>
            <w:left w:val="none" w:sz="0" w:space="0" w:color="auto"/>
            <w:bottom w:val="none" w:sz="0" w:space="0" w:color="auto"/>
            <w:right w:val="none" w:sz="0" w:space="0" w:color="auto"/>
          </w:divBdr>
        </w:div>
        <w:div w:id="1497453171">
          <w:marLeft w:val="0"/>
          <w:marRight w:val="0"/>
          <w:marTop w:val="0"/>
          <w:marBottom w:val="0"/>
          <w:divBdr>
            <w:top w:val="none" w:sz="0" w:space="0" w:color="auto"/>
            <w:left w:val="none" w:sz="0" w:space="0" w:color="auto"/>
            <w:bottom w:val="none" w:sz="0" w:space="0" w:color="auto"/>
            <w:right w:val="none" w:sz="0" w:space="0" w:color="auto"/>
          </w:divBdr>
        </w:div>
        <w:div w:id="663975958">
          <w:marLeft w:val="0"/>
          <w:marRight w:val="0"/>
          <w:marTop w:val="0"/>
          <w:marBottom w:val="0"/>
          <w:divBdr>
            <w:top w:val="none" w:sz="0" w:space="0" w:color="auto"/>
            <w:left w:val="none" w:sz="0" w:space="0" w:color="auto"/>
            <w:bottom w:val="none" w:sz="0" w:space="0" w:color="auto"/>
            <w:right w:val="none" w:sz="0" w:space="0" w:color="auto"/>
          </w:divBdr>
        </w:div>
        <w:div w:id="589833">
          <w:marLeft w:val="0"/>
          <w:marRight w:val="0"/>
          <w:marTop w:val="0"/>
          <w:marBottom w:val="0"/>
          <w:divBdr>
            <w:top w:val="none" w:sz="0" w:space="0" w:color="auto"/>
            <w:left w:val="none" w:sz="0" w:space="0" w:color="auto"/>
            <w:bottom w:val="none" w:sz="0" w:space="0" w:color="auto"/>
            <w:right w:val="none" w:sz="0" w:space="0" w:color="auto"/>
          </w:divBdr>
        </w:div>
        <w:div w:id="1667050659">
          <w:marLeft w:val="0"/>
          <w:marRight w:val="0"/>
          <w:marTop w:val="0"/>
          <w:marBottom w:val="0"/>
          <w:divBdr>
            <w:top w:val="none" w:sz="0" w:space="0" w:color="auto"/>
            <w:left w:val="none" w:sz="0" w:space="0" w:color="auto"/>
            <w:bottom w:val="none" w:sz="0" w:space="0" w:color="auto"/>
            <w:right w:val="none" w:sz="0" w:space="0" w:color="auto"/>
          </w:divBdr>
        </w:div>
      </w:divsChild>
    </w:div>
    <w:div w:id="1592085320">
      <w:marLeft w:val="0"/>
      <w:marRight w:val="0"/>
      <w:marTop w:val="0"/>
      <w:marBottom w:val="0"/>
      <w:divBdr>
        <w:top w:val="none" w:sz="0" w:space="0" w:color="auto"/>
        <w:left w:val="none" w:sz="0" w:space="0" w:color="auto"/>
        <w:bottom w:val="none" w:sz="0" w:space="0" w:color="auto"/>
        <w:right w:val="none" w:sz="0" w:space="0" w:color="auto"/>
      </w:divBdr>
    </w:div>
    <w:div w:id="1595892630">
      <w:marLeft w:val="0"/>
      <w:marRight w:val="0"/>
      <w:marTop w:val="0"/>
      <w:marBottom w:val="0"/>
      <w:divBdr>
        <w:top w:val="none" w:sz="0" w:space="0" w:color="auto"/>
        <w:left w:val="none" w:sz="0" w:space="0" w:color="auto"/>
        <w:bottom w:val="none" w:sz="0" w:space="0" w:color="auto"/>
        <w:right w:val="none" w:sz="0" w:space="0" w:color="auto"/>
      </w:divBdr>
    </w:div>
    <w:div w:id="1596984712">
      <w:marLeft w:val="0"/>
      <w:marRight w:val="0"/>
      <w:marTop w:val="0"/>
      <w:marBottom w:val="0"/>
      <w:divBdr>
        <w:top w:val="none" w:sz="0" w:space="0" w:color="auto"/>
        <w:left w:val="none" w:sz="0" w:space="0" w:color="auto"/>
        <w:bottom w:val="none" w:sz="0" w:space="0" w:color="auto"/>
        <w:right w:val="none" w:sz="0" w:space="0" w:color="auto"/>
      </w:divBdr>
      <w:divsChild>
        <w:div w:id="23677304">
          <w:marLeft w:val="0"/>
          <w:marRight w:val="0"/>
          <w:marTop w:val="0"/>
          <w:marBottom w:val="0"/>
          <w:divBdr>
            <w:top w:val="none" w:sz="0" w:space="0" w:color="auto"/>
            <w:left w:val="none" w:sz="0" w:space="0" w:color="auto"/>
            <w:bottom w:val="none" w:sz="0" w:space="0" w:color="auto"/>
            <w:right w:val="none" w:sz="0" w:space="0" w:color="auto"/>
          </w:divBdr>
        </w:div>
        <w:div w:id="428742339">
          <w:marLeft w:val="0"/>
          <w:marRight w:val="0"/>
          <w:marTop w:val="0"/>
          <w:marBottom w:val="0"/>
          <w:divBdr>
            <w:top w:val="none" w:sz="0" w:space="0" w:color="auto"/>
            <w:left w:val="none" w:sz="0" w:space="0" w:color="auto"/>
            <w:bottom w:val="none" w:sz="0" w:space="0" w:color="auto"/>
            <w:right w:val="none" w:sz="0" w:space="0" w:color="auto"/>
          </w:divBdr>
        </w:div>
        <w:div w:id="1158153168">
          <w:marLeft w:val="0"/>
          <w:marRight w:val="0"/>
          <w:marTop w:val="0"/>
          <w:marBottom w:val="0"/>
          <w:divBdr>
            <w:top w:val="none" w:sz="0" w:space="0" w:color="auto"/>
            <w:left w:val="none" w:sz="0" w:space="0" w:color="auto"/>
            <w:bottom w:val="none" w:sz="0" w:space="0" w:color="auto"/>
            <w:right w:val="none" w:sz="0" w:space="0" w:color="auto"/>
          </w:divBdr>
        </w:div>
        <w:div w:id="963268197">
          <w:marLeft w:val="0"/>
          <w:marRight w:val="0"/>
          <w:marTop w:val="0"/>
          <w:marBottom w:val="0"/>
          <w:divBdr>
            <w:top w:val="none" w:sz="0" w:space="0" w:color="auto"/>
            <w:left w:val="none" w:sz="0" w:space="0" w:color="auto"/>
            <w:bottom w:val="none" w:sz="0" w:space="0" w:color="auto"/>
            <w:right w:val="none" w:sz="0" w:space="0" w:color="auto"/>
          </w:divBdr>
        </w:div>
        <w:div w:id="353121036">
          <w:marLeft w:val="0"/>
          <w:marRight w:val="0"/>
          <w:marTop w:val="0"/>
          <w:marBottom w:val="0"/>
          <w:divBdr>
            <w:top w:val="none" w:sz="0" w:space="0" w:color="auto"/>
            <w:left w:val="none" w:sz="0" w:space="0" w:color="auto"/>
            <w:bottom w:val="none" w:sz="0" w:space="0" w:color="auto"/>
            <w:right w:val="none" w:sz="0" w:space="0" w:color="auto"/>
          </w:divBdr>
        </w:div>
        <w:div w:id="1747533272">
          <w:marLeft w:val="0"/>
          <w:marRight w:val="0"/>
          <w:marTop w:val="0"/>
          <w:marBottom w:val="0"/>
          <w:divBdr>
            <w:top w:val="none" w:sz="0" w:space="0" w:color="auto"/>
            <w:left w:val="none" w:sz="0" w:space="0" w:color="auto"/>
            <w:bottom w:val="none" w:sz="0" w:space="0" w:color="auto"/>
            <w:right w:val="none" w:sz="0" w:space="0" w:color="auto"/>
          </w:divBdr>
        </w:div>
        <w:div w:id="679159620">
          <w:marLeft w:val="0"/>
          <w:marRight w:val="0"/>
          <w:marTop w:val="0"/>
          <w:marBottom w:val="0"/>
          <w:divBdr>
            <w:top w:val="none" w:sz="0" w:space="0" w:color="auto"/>
            <w:left w:val="none" w:sz="0" w:space="0" w:color="auto"/>
            <w:bottom w:val="none" w:sz="0" w:space="0" w:color="auto"/>
            <w:right w:val="none" w:sz="0" w:space="0" w:color="auto"/>
          </w:divBdr>
        </w:div>
        <w:div w:id="1928150244">
          <w:marLeft w:val="0"/>
          <w:marRight w:val="0"/>
          <w:marTop w:val="0"/>
          <w:marBottom w:val="0"/>
          <w:divBdr>
            <w:top w:val="none" w:sz="0" w:space="0" w:color="auto"/>
            <w:left w:val="none" w:sz="0" w:space="0" w:color="auto"/>
            <w:bottom w:val="none" w:sz="0" w:space="0" w:color="auto"/>
            <w:right w:val="none" w:sz="0" w:space="0" w:color="auto"/>
          </w:divBdr>
        </w:div>
        <w:div w:id="65304590">
          <w:marLeft w:val="0"/>
          <w:marRight w:val="0"/>
          <w:marTop w:val="0"/>
          <w:marBottom w:val="0"/>
          <w:divBdr>
            <w:top w:val="none" w:sz="0" w:space="0" w:color="auto"/>
            <w:left w:val="none" w:sz="0" w:space="0" w:color="auto"/>
            <w:bottom w:val="none" w:sz="0" w:space="0" w:color="auto"/>
            <w:right w:val="none" w:sz="0" w:space="0" w:color="auto"/>
          </w:divBdr>
        </w:div>
        <w:div w:id="1714570884">
          <w:marLeft w:val="0"/>
          <w:marRight w:val="0"/>
          <w:marTop w:val="0"/>
          <w:marBottom w:val="0"/>
          <w:divBdr>
            <w:top w:val="none" w:sz="0" w:space="0" w:color="auto"/>
            <w:left w:val="none" w:sz="0" w:space="0" w:color="auto"/>
            <w:bottom w:val="none" w:sz="0" w:space="0" w:color="auto"/>
            <w:right w:val="none" w:sz="0" w:space="0" w:color="auto"/>
          </w:divBdr>
        </w:div>
        <w:div w:id="1577861676">
          <w:marLeft w:val="0"/>
          <w:marRight w:val="0"/>
          <w:marTop w:val="0"/>
          <w:marBottom w:val="0"/>
          <w:divBdr>
            <w:top w:val="none" w:sz="0" w:space="0" w:color="auto"/>
            <w:left w:val="none" w:sz="0" w:space="0" w:color="auto"/>
            <w:bottom w:val="none" w:sz="0" w:space="0" w:color="auto"/>
            <w:right w:val="none" w:sz="0" w:space="0" w:color="auto"/>
          </w:divBdr>
        </w:div>
        <w:div w:id="1087386831">
          <w:marLeft w:val="0"/>
          <w:marRight w:val="0"/>
          <w:marTop w:val="0"/>
          <w:marBottom w:val="0"/>
          <w:divBdr>
            <w:top w:val="none" w:sz="0" w:space="0" w:color="auto"/>
            <w:left w:val="none" w:sz="0" w:space="0" w:color="auto"/>
            <w:bottom w:val="none" w:sz="0" w:space="0" w:color="auto"/>
            <w:right w:val="none" w:sz="0" w:space="0" w:color="auto"/>
          </w:divBdr>
        </w:div>
        <w:div w:id="36049863">
          <w:marLeft w:val="0"/>
          <w:marRight w:val="0"/>
          <w:marTop w:val="0"/>
          <w:marBottom w:val="0"/>
          <w:divBdr>
            <w:top w:val="none" w:sz="0" w:space="0" w:color="auto"/>
            <w:left w:val="none" w:sz="0" w:space="0" w:color="auto"/>
            <w:bottom w:val="none" w:sz="0" w:space="0" w:color="auto"/>
            <w:right w:val="none" w:sz="0" w:space="0" w:color="auto"/>
          </w:divBdr>
        </w:div>
        <w:div w:id="1088114438">
          <w:marLeft w:val="0"/>
          <w:marRight w:val="0"/>
          <w:marTop w:val="0"/>
          <w:marBottom w:val="0"/>
          <w:divBdr>
            <w:top w:val="none" w:sz="0" w:space="0" w:color="auto"/>
            <w:left w:val="none" w:sz="0" w:space="0" w:color="auto"/>
            <w:bottom w:val="none" w:sz="0" w:space="0" w:color="auto"/>
            <w:right w:val="none" w:sz="0" w:space="0" w:color="auto"/>
          </w:divBdr>
        </w:div>
        <w:div w:id="728302652">
          <w:marLeft w:val="0"/>
          <w:marRight w:val="0"/>
          <w:marTop w:val="0"/>
          <w:marBottom w:val="0"/>
          <w:divBdr>
            <w:top w:val="none" w:sz="0" w:space="0" w:color="auto"/>
            <w:left w:val="none" w:sz="0" w:space="0" w:color="auto"/>
            <w:bottom w:val="none" w:sz="0" w:space="0" w:color="auto"/>
            <w:right w:val="none" w:sz="0" w:space="0" w:color="auto"/>
          </w:divBdr>
        </w:div>
        <w:div w:id="73094234">
          <w:marLeft w:val="0"/>
          <w:marRight w:val="0"/>
          <w:marTop w:val="0"/>
          <w:marBottom w:val="0"/>
          <w:divBdr>
            <w:top w:val="none" w:sz="0" w:space="0" w:color="auto"/>
            <w:left w:val="none" w:sz="0" w:space="0" w:color="auto"/>
            <w:bottom w:val="none" w:sz="0" w:space="0" w:color="auto"/>
            <w:right w:val="none" w:sz="0" w:space="0" w:color="auto"/>
          </w:divBdr>
        </w:div>
        <w:div w:id="874780310">
          <w:marLeft w:val="0"/>
          <w:marRight w:val="0"/>
          <w:marTop w:val="0"/>
          <w:marBottom w:val="0"/>
          <w:divBdr>
            <w:top w:val="none" w:sz="0" w:space="0" w:color="auto"/>
            <w:left w:val="none" w:sz="0" w:space="0" w:color="auto"/>
            <w:bottom w:val="none" w:sz="0" w:space="0" w:color="auto"/>
            <w:right w:val="none" w:sz="0" w:space="0" w:color="auto"/>
          </w:divBdr>
        </w:div>
        <w:div w:id="7412237">
          <w:marLeft w:val="0"/>
          <w:marRight w:val="0"/>
          <w:marTop w:val="0"/>
          <w:marBottom w:val="0"/>
          <w:divBdr>
            <w:top w:val="none" w:sz="0" w:space="0" w:color="auto"/>
            <w:left w:val="none" w:sz="0" w:space="0" w:color="auto"/>
            <w:bottom w:val="none" w:sz="0" w:space="0" w:color="auto"/>
            <w:right w:val="none" w:sz="0" w:space="0" w:color="auto"/>
          </w:divBdr>
        </w:div>
        <w:div w:id="1990742667">
          <w:marLeft w:val="0"/>
          <w:marRight w:val="0"/>
          <w:marTop w:val="0"/>
          <w:marBottom w:val="0"/>
          <w:divBdr>
            <w:top w:val="none" w:sz="0" w:space="0" w:color="auto"/>
            <w:left w:val="none" w:sz="0" w:space="0" w:color="auto"/>
            <w:bottom w:val="none" w:sz="0" w:space="0" w:color="auto"/>
            <w:right w:val="none" w:sz="0" w:space="0" w:color="auto"/>
          </w:divBdr>
        </w:div>
        <w:div w:id="1371220023">
          <w:marLeft w:val="0"/>
          <w:marRight w:val="0"/>
          <w:marTop w:val="0"/>
          <w:marBottom w:val="0"/>
          <w:divBdr>
            <w:top w:val="none" w:sz="0" w:space="0" w:color="auto"/>
            <w:left w:val="none" w:sz="0" w:space="0" w:color="auto"/>
            <w:bottom w:val="none" w:sz="0" w:space="0" w:color="auto"/>
            <w:right w:val="none" w:sz="0" w:space="0" w:color="auto"/>
          </w:divBdr>
        </w:div>
        <w:div w:id="1335567289">
          <w:marLeft w:val="0"/>
          <w:marRight w:val="0"/>
          <w:marTop w:val="0"/>
          <w:marBottom w:val="0"/>
          <w:divBdr>
            <w:top w:val="none" w:sz="0" w:space="0" w:color="auto"/>
            <w:left w:val="none" w:sz="0" w:space="0" w:color="auto"/>
            <w:bottom w:val="none" w:sz="0" w:space="0" w:color="auto"/>
            <w:right w:val="none" w:sz="0" w:space="0" w:color="auto"/>
          </w:divBdr>
        </w:div>
        <w:div w:id="2044675282">
          <w:marLeft w:val="0"/>
          <w:marRight w:val="0"/>
          <w:marTop w:val="0"/>
          <w:marBottom w:val="0"/>
          <w:divBdr>
            <w:top w:val="none" w:sz="0" w:space="0" w:color="auto"/>
            <w:left w:val="none" w:sz="0" w:space="0" w:color="auto"/>
            <w:bottom w:val="none" w:sz="0" w:space="0" w:color="auto"/>
            <w:right w:val="none" w:sz="0" w:space="0" w:color="auto"/>
          </w:divBdr>
        </w:div>
        <w:div w:id="1164398218">
          <w:marLeft w:val="0"/>
          <w:marRight w:val="0"/>
          <w:marTop w:val="0"/>
          <w:marBottom w:val="0"/>
          <w:divBdr>
            <w:top w:val="none" w:sz="0" w:space="0" w:color="auto"/>
            <w:left w:val="none" w:sz="0" w:space="0" w:color="auto"/>
            <w:bottom w:val="none" w:sz="0" w:space="0" w:color="auto"/>
            <w:right w:val="none" w:sz="0" w:space="0" w:color="auto"/>
          </w:divBdr>
        </w:div>
        <w:div w:id="786239666">
          <w:marLeft w:val="0"/>
          <w:marRight w:val="0"/>
          <w:marTop w:val="0"/>
          <w:marBottom w:val="0"/>
          <w:divBdr>
            <w:top w:val="none" w:sz="0" w:space="0" w:color="auto"/>
            <w:left w:val="none" w:sz="0" w:space="0" w:color="auto"/>
            <w:bottom w:val="none" w:sz="0" w:space="0" w:color="auto"/>
            <w:right w:val="none" w:sz="0" w:space="0" w:color="auto"/>
          </w:divBdr>
        </w:div>
        <w:div w:id="215626887">
          <w:marLeft w:val="0"/>
          <w:marRight w:val="0"/>
          <w:marTop w:val="0"/>
          <w:marBottom w:val="0"/>
          <w:divBdr>
            <w:top w:val="none" w:sz="0" w:space="0" w:color="auto"/>
            <w:left w:val="none" w:sz="0" w:space="0" w:color="auto"/>
            <w:bottom w:val="none" w:sz="0" w:space="0" w:color="auto"/>
            <w:right w:val="none" w:sz="0" w:space="0" w:color="auto"/>
          </w:divBdr>
        </w:div>
        <w:div w:id="1156989717">
          <w:marLeft w:val="0"/>
          <w:marRight w:val="0"/>
          <w:marTop w:val="0"/>
          <w:marBottom w:val="0"/>
          <w:divBdr>
            <w:top w:val="none" w:sz="0" w:space="0" w:color="auto"/>
            <w:left w:val="none" w:sz="0" w:space="0" w:color="auto"/>
            <w:bottom w:val="none" w:sz="0" w:space="0" w:color="auto"/>
            <w:right w:val="none" w:sz="0" w:space="0" w:color="auto"/>
          </w:divBdr>
        </w:div>
        <w:div w:id="477191765">
          <w:marLeft w:val="0"/>
          <w:marRight w:val="0"/>
          <w:marTop w:val="0"/>
          <w:marBottom w:val="0"/>
          <w:divBdr>
            <w:top w:val="none" w:sz="0" w:space="0" w:color="auto"/>
            <w:left w:val="none" w:sz="0" w:space="0" w:color="auto"/>
            <w:bottom w:val="none" w:sz="0" w:space="0" w:color="auto"/>
            <w:right w:val="none" w:sz="0" w:space="0" w:color="auto"/>
          </w:divBdr>
        </w:div>
        <w:div w:id="1993367395">
          <w:marLeft w:val="0"/>
          <w:marRight w:val="0"/>
          <w:marTop w:val="0"/>
          <w:marBottom w:val="0"/>
          <w:divBdr>
            <w:top w:val="none" w:sz="0" w:space="0" w:color="auto"/>
            <w:left w:val="none" w:sz="0" w:space="0" w:color="auto"/>
            <w:bottom w:val="none" w:sz="0" w:space="0" w:color="auto"/>
            <w:right w:val="none" w:sz="0" w:space="0" w:color="auto"/>
          </w:divBdr>
        </w:div>
        <w:div w:id="109133254">
          <w:marLeft w:val="0"/>
          <w:marRight w:val="0"/>
          <w:marTop w:val="0"/>
          <w:marBottom w:val="0"/>
          <w:divBdr>
            <w:top w:val="none" w:sz="0" w:space="0" w:color="auto"/>
            <w:left w:val="none" w:sz="0" w:space="0" w:color="auto"/>
            <w:bottom w:val="none" w:sz="0" w:space="0" w:color="auto"/>
            <w:right w:val="none" w:sz="0" w:space="0" w:color="auto"/>
          </w:divBdr>
        </w:div>
        <w:div w:id="1584993580">
          <w:marLeft w:val="0"/>
          <w:marRight w:val="0"/>
          <w:marTop w:val="0"/>
          <w:marBottom w:val="0"/>
          <w:divBdr>
            <w:top w:val="none" w:sz="0" w:space="0" w:color="auto"/>
            <w:left w:val="none" w:sz="0" w:space="0" w:color="auto"/>
            <w:bottom w:val="none" w:sz="0" w:space="0" w:color="auto"/>
            <w:right w:val="none" w:sz="0" w:space="0" w:color="auto"/>
          </w:divBdr>
        </w:div>
        <w:div w:id="1098987191">
          <w:marLeft w:val="0"/>
          <w:marRight w:val="0"/>
          <w:marTop w:val="0"/>
          <w:marBottom w:val="0"/>
          <w:divBdr>
            <w:top w:val="none" w:sz="0" w:space="0" w:color="auto"/>
            <w:left w:val="none" w:sz="0" w:space="0" w:color="auto"/>
            <w:bottom w:val="none" w:sz="0" w:space="0" w:color="auto"/>
            <w:right w:val="none" w:sz="0" w:space="0" w:color="auto"/>
          </w:divBdr>
        </w:div>
        <w:div w:id="535699473">
          <w:marLeft w:val="0"/>
          <w:marRight w:val="0"/>
          <w:marTop w:val="0"/>
          <w:marBottom w:val="0"/>
          <w:divBdr>
            <w:top w:val="none" w:sz="0" w:space="0" w:color="auto"/>
            <w:left w:val="none" w:sz="0" w:space="0" w:color="auto"/>
            <w:bottom w:val="none" w:sz="0" w:space="0" w:color="auto"/>
            <w:right w:val="none" w:sz="0" w:space="0" w:color="auto"/>
          </w:divBdr>
        </w:div>
        <w:div w:id="796223649">
          <w:marLeft w:val="0"/>
          <w:marRight w:val="0"/>
          <w:marTop w:val="0"/>
          <w:marBottom w:val="0"/>
          <w:divBdr>
            <w:top w:val="none" w:sz="0" w:space="0" w:color="auto"/>
            <w:left w:val="none" w:sz="0" w:space="0" w:color="auto"/>
            <w:bottom w:val="none" w:sz="0" w:space="0" w:color="auto"/>
            <w:right w:val="none" w:sz="0" w:space="0" w:color="auto"/>
          </w:divBdr>
        </w:div>
        <w:div w:id="407843862">
          <w:marLeft w:val="0"/>
          <w:marRight w:val="0"/>
          <w:marTop w:val="0"/>
          <w:marBottom w:val="0"/>
          <w:divBdr>
            <w:top w:val="none" w:sz="0" w:space="0" w:color="auto"/>
            <w:left w:val="none" w:sz="0" w:space="0" w:color="auto"/>
            <w:bottom w:val="none" w:sz="0" w:space="0" w:color="auto"/>
            <w:right w:val="none" w:sz="0" w:space="0" w:color="auto"/>
          </w:divBdr>
        </w:div>
        <w:div w:id="1439639647">
          <w:marLeft w:val="0"/>
          <w:marRight w:val="0"/>
          <w:marTop w:val="0"/>
          <w:marBottom w:val="0"/>
          <w:divBdr>
            <w:top w:val="none" w:sz="0" w:space="0" w:color="auto"/>
            <w:left w:val="none" w:sz="0" w:space="0" w:color="auto"/>
            <w:bottom w:val="none" w:sz="0" w:space="0" w:color="auto"/>
            <w:right w:val="none" w:sz="0" w:space="0" w:color="auto"/>
          </w:divBdr>
        </w:div>
        <w:div w:id="1609465184">
          <w:marLeft w:val="0"/>
          <w:marRight w:val="0"/>
          <w:marTop w:val="0"/>
          <w:marBottom w:val="0"/>
          <w:divBdr>
            <w:top w:val="none" w:sz="0" w:space="0" w:color="auto"/>
            <w:left w:val="none" w:sz="0" w:space="0" w:color="auto"/>
            <w:bottom w:val="none" w:sz="0" w:space="0" w:color="auto"/>
            <w:right w:val="none" w:sz="0" w:space="0" w:color="auto"/>
          </w:divBdr>
        </w:div>
        <w:div w:id="56099142">
          <w:marLeft w:val="0"/>
          <w:marRight w:val="0"/>
          <w:marTop w:val="0"/>
          <w:marBottom w:val="0"/>
          <w:divBdr>
            <w:top w:val="none" w:sz="0" w:space="0" w:color="auto"/>
            <w:left w:val="none" w:sz="0" w:space="0" w:color="auto"/>
            <w:bottom w:val="none" w:sz="0" w:space="0" w:color="auto"/>
            <w:right w:val="none" w:sz="0" w:space="0" w:color="auto"/>
          </w:divBdr>
        </w:div>
        <w:div w:id="1386030427">
          <w:marLeft w:val="0"/>
          <w:marRight w:val="0"/>
          <w:marTop w:val="0"/>
          <w:marBottom w:val="0"/>
          <w:divBdr>
            <w:top w:val="none" w:sz="0" w:space="0" w:color="auto"/>
            <w:left w:val="none" w:sz="0" w:space="0" w:color="auto"/>
            <w:bottom w:val="none" w:sz="0" w:space="0" w:color="auto"/>
            <w:right w:val="none" w:sz="0" w:space="0" w:color="auto"/>
          </w:divBdr>
        </w:div>
        <w:div w:id="723064499">
          <w:marLeft w:val="0"/>
          <w:marRight w:val="0"/>
          <w:marTop w:val="0"/>
          <w:marBottom w:val="0"/>
          <w:divBdr>
            <w:top w:val="none" w:sz="0" w:space="0" w:color="auto"/>
            <w:left w:val="none" w:sz="0" w:space="0" w:color="auto"/>
            <w:bottom w:val="none" w:sz="0" w:space="0" w:color="auto"/>
            <w:right w:val="none" w:sz="0" w:space="0" w:color="auto"/>
          </w:divBdr>
        </w:div>
        <w:div w:id="1896771423">
          <w:marLeft w:val="0"/>
          <w:marRight w:val="0"/>
          <w:marTop w:val="0"/>
          <w:marBottom w:val="0"/>
          <w:divBdr>
            <w:top w:val="none" w:sz="0" w:space="0" w:color="auto"/>
            <w:left w:val="none" w:sz="0" w:space="0" w:color="auto"/>
            <w:bottom w:val="none" w:sz="0" w:space="0" w:color="auto"/>
            <w:right w:val="none" w:sz="0" w:space="0" w:color="auto"/>
          </w:divBdr>
        </w:div>
        <w:div w:id="1109591431">
          <w:marLeft w:val="0"/>
          <w:marRight w:val="0"/>
          <w:marTop w:val="0"/>
          <w:marBottom w:val="0"/>
          <w:divBdr>
            <w:top w:val="none" w:sz="0" w:space="0" w:color="auto"/>
            <w:left w:val="none" w:sz="0" w:space="0" w:color="auto"/>
            <w:bottom w:val="none" w:sz="0" w:space="0" w:color="auto"/>
            <w:right w:val="none" w:sz="0" w:space="0" w:color="auto"/>
          </w:divBdr>
        </w:div>
        <w:div w:id="329337398">
          <w:marLeft w:val="0"/>
          <w:marRight w:val="0"/>
          <w:marTop w:val="0"/>
          <w:marBottom w:val="0"/>
          <w:divBdr>
            <w:top w:val="none" w:sz="0" w:space="0" w:color="auto"/>
            <w:left w:val="none" w:sz="0" w:space="0" w:color="auto"/>
            <w:bottom w:val="none" w:sz="0" w:space="0" w:color="auto"/>
            <w:right w:val="none" w:sz="0" w:space="0" w:color="auto"/>
          </w:divBdr>
        </w:div>
        <w:div w:id="403113492">
          <w:marLeft w:val="0"/>
          <w:marRight w:val="0"/>
          <w:marTop w:val="0"/>
          <w:marBottom w:val="0"/>
          <w:divBdr>
            <w:top w:val="none" w:sz="0" w:space="0" w:color="auto"/>
            <w:left w:val="none" w:sz="0" w:space="0" w:color="auto"/>
            <w:bottom w:val="none" w:sz="0" w:space="0" w:color="auto"/>
            <w:right w:val="none" w:sz="0" w:space="0" w:color="auto"/>
          </w:divBdr>
        </w:div>
        <w:div w:id="1149203728">
          <w:marLeft w:val="0"/>
          <w:marRight w:val="0"/>
          <w:marTop w:val="0"/>
          <w:marBottom w:val="0"/>
          <w:divBdr>
            <w:top w:val="none" w:sz="0" w:space="0" w:color="auto"/>
            <w:left w:val="none" w:sz="0" w:space="0" w:color="auto"/>
            <w:bottom w:val="none" w:sz="0" w:space="0" w:color="auto"/>
            <w:right w:val="none" w:sz="0" w:space="0" w:color="auto"/>
          </w:divBdr>
        </w:div>
        <w:div w:id="299696735">
          <w:marLeft w:val="0"/>
          <w:marRight w:val="0"/>
          <w:marTop w:val="0"/>
          <w:marBottom w:val="0"/>
          <w:divBdr>
            <w:top w:val="none" w:sz="0" w:space="0" w:color="auto"/>
            <w:left w:val="none" w:sz="0" w:space="0" w:color="auto"/>
            <w:bottom w:val="none" w:sz="0" w:space="0" w:color="auto"/>
            <w:right w:val="none" w:sz="0" w:space="0" w:color="auto"/>
          </w:divBdr>
        </w:div>
        <w:div w:id="4871497">
          <w:marLeft w:val="0"/>
          <w:marRight w:val="0"/>
          <w:marTop w:val="0"/>
          <w:marBottom w:val="0"/>
          <w:divBdr>
            <w:top w:val="none" w:sz="0" w:space="0" w:color="auto"/>
            <w:left w:val="none" w:sz="0" w:space="0" w:color="auto"/>
            <w:bottom w:val="none" w:sz="0" w:space="0" w:color="auto"/>
            <w:right w:val="none" w:sz="0" w:space="0" w:color="auto"/>
          </w:divBdr>
        </w:div>
        <w:div w:id="1820609776">
          <w:marLeft w:val="0"/>
          <w:marRight w:val="0"/>
          <w:marTop w:val="0"/>
          <w:marBottom w:val="0"/>
          <w:divBdr>
            <w:top w:val="none" w:sz="0" w:space="0" w:color="auto"/>
            <w:left w:val="none" w:sz="0" w:space="0" w:color="auto"/>
            <w:bottom w:val="none" w:sz="0" w:space="0" w:color="auto"/>
            <w:right w:val="none" w:sz="0" w:space="0" w:color="auto"/>
          </w:divBdr>
        </w:div>
        <w:div w:id="1095436675">
          <w:marLeft w:val="0"/>
          <w:marRight w:val="0"/>
          <w:marTop w:val="0"/>
          <w:marBottom w:val="0"/>
          <w:divBdr>
            <w:top w:val="none" w:sz="0" w:space="0" w:color="auto"/>
            <w:left w:val="none" w:sz="0" w:space="0" w:color="auto"/>
            <w:bottom w:val="none" w:sz="0" w:space="0" w:color="auto"/>
            <w:right w:val="none" w:sz="0" w:space="0" w:color="auto"/>
          </w:divBdr>
        </w:div>
        <w:div w:id="1884246371">
          <w:marLeft w:val="0"/>
          <w:marRight w:val="0"/>
          <w:marTop w:val="0"/>
          <w:marBottom w:val="0"/>
          <w:divBdr>
            <w:top w:val="none" w:sz="0" w:space="0" w:color="auto"/>
            <w:left w:val="none" w:sz="0" w:space="0" w:color="auto"/>
            <w:bottom w:val="none" w:sz="0" w:space="0" w:color="auto"/>
            <w:right w:val="none" w:sz="0" w:space="0" w:color="auto"/>
          </w:divBdr>
        </w:div>
        <w:div w:id="1391227330">
          <w:marLeft w:val="0"/>
          <w:marRight w:val="0"/>
          <w:marTop w:val="0"/>
          <w:marBottom w:val="0"/>
          <w:divBdr>
            <w:top w:val="none" w:sz="0" w:space="0" w:color="auto"/>
            <w:left w:val="none" w:sz="0" w:space="0" w:color="auto"/>
            <w:bottom w:val="none" w:sz="0" w:space="0" w:color="auto"/>
            <w:right w:val="none" w:sz="0" w:space="0" w:color="auto"/>
          </w:divBdr>
        </w:div>
        <w:div w:id="1513568710">
          <w:marLeft w:val="0"/>
          <w:marRight w:val="0"/>
          <w:marTop w:val="0"/>
          <w:marBottom w:val="0"/>
          <w:divBdr>
            <w:top w:val="none" w:sz="0" w:space="0" w:color="auto"/>
            <w:left w:val="none" w:sz="0" w:space="0" w:color="auto"/>
            <w:bottom w:val="none" w:sz="0" w:space="0" w:color="auto"/>
            <w:right w:val="none" w:sz="0" w:space="0" w:color="auto"/>
          </w:divBdr>
        </w:div>
        <w:div w:id="1749377044">
          <w:marLeft w:val="0"/>
          <w:marRight w:val="0"/>
          <w:marTop w:val="0"/>
          <w:marBottom w:val="0"/>
          <w:divBdr>
            <w:top w:val="none" w:sz="0" w:space="0" w:color="auto"/>
            <w:left w:val="none" w:sz="0" w:space="0" w:color="auto"/>
            <w:bottom w:val="none" w:sz="0" w:space="0" w:color="auto"/>
            <w:right w:val="none" w:sz="0" w:space="0" w:color="auto"/>
          </w:divBdr>
        </w:div>
        <w:div w:id="324403873">
          <w:marLeft w:val="0"/>
          <w:marRight w:val="0"/>
          <w:marTop w:val="0"/>
          <w:marBottom w:val="0"/>
          <w:divBdr>
            <w:top w:val="none" w:sz="0" w:space="0" w:color="auto"/>
            <w:left w:val="none" w:sz="0" w:space="0" w:color="auto"/>
            <w:bottom w:val="none" w:sz="0" w:space="0" w:color="auto"/>
            <w:right w:val="none" w:sz="0" w:space="0" w:color="auto"/>
          </w:divBdr>
        </w:div>
        <w:div w:id="1597404332">
          <w:marLeft w:val="0"/>
          <w:marRight w:val="0"/>
          <w:marTop w:val="0"/>
          <w:marBottom w:val="0"/>
          <w:divBdr>
            <w:top w:val="none" w:sz="0" w:space="0" w:color="auto"/>
            <w:left w:val="none" w:sz="0" w:space="0" w:color="auto"/>
            <w:bottom w:val="none" w:sz="0" w:space="0" w:color="auto"/>
            <w:right w:val="none" w:sz="0" w:space="0" w:color="auto"/>
          </w:divBdr>
        </w:div>
        <w:div w:id="377627165">
          <w:marLeft w:val="0"/>
          <w:marRight w:val="0"/>
          <w:marTop w:val="0"/>
          <w:marBottom w:val="0"/>
          <w:divBdr>
            <w:top w:val="none" w:sz="0" w:space="0" w:color="auto"/>
            <w:left w:val="none" w:sz="0" w:space="0" w:color="auto"/>
            <w:bottom w:val="none" w:sz="0" w:space="0" w:color="auto"/>
            <w:right w:val="none" w:sz="0" w:space="0" w:color="auto"/>
          </w:divBdr>
        </w:div>
        <w:div w:id="1167136412">
          <w:marLeft w:val="0"/>
          <w:marRight w:val="0"/>
          <w:marTop w:val="0"/>
          <w:marBottom w:val="0"/>
          <w:divBdr>
            <w:top w:val="none" w:sz="0" w:space="0" w:color="auto"/>
            <w:left w:val="none" w:sz="0" w:space="0" w:color="auto"/>
            <w:bottom w:val="none" w:sz="0" w:space="0" w:color="auto"/>
            <w:right w:val="none" w:sz="0" w:space="0" w:color="auto"/>
          </w:divBdr>
        </w:div>
        <w:div w:id="1592929765">
          <w:marLeft w:val="0"/>
          <w:marRight w:val="0"/>
          <w:marTop w:val="0"/>
          <w:marBottom w:val="0"/>
          <w:divBdr>
            <w:top w:val="none" w:sz="0" w:space="0" w:color="auto"/>
            <w:left w:val="none" w:sz="0" w:space="0" w:color="auto"/>
            <w:bottom w:val="none" w:sz="0" w:space="0" w:color="auto"/>
            <w:right w:val="none" w:sz="0" w:space="0" w:color="auto"/>
          </w:divBdr>
        </w:div>
        <w:div w:id="900597163">
          <w:marLeft w:val="0"/>
          <w:marRight w:val="0"/>
          <w:marTop w:val="0"/>
          <w:marBottom w:val="0"/>
          <w:divBdr>
            <w:top w:val="none" w:sz="0" w:space="0" w:color="auto"/>
            <w:left w:val="none" w:sz="0" w:space="0" w:color="auto"/>
            <w:bottom w:val="none" w:sz="0" w:space="0" w:color="auto"/>
            <w:right w:val="none" w:sz="0" w:space="0" w:color="auto"/>
          </w:divBdr>
        </w:div>
        <w:div w:id="104543844">
          <w:marLeft w:val="0"/>
          <w:marRight w:val="0"/>
          <w:marTop w:val="0"/>
          <w:marBottom w:val="0"/>
          <w:divBdr>
            <w:top w:val="none" w:sz="0" w:space="0" w:color="auto"/>
            <w:left w:val="none" w:sz="0" w:space="0" w:color="auto"/>
            <w:bottom w:val="none" w:sz="0" w:space="0" w:color="auto"/>
            <w:right w:val="none" w:sz="0" w:space="0" w:color="auto"/>
          </w:divBdr>
        </w:div>
        <w:div w:id="568078575">
          <w:marLeft w:val="0"/>
          <w:marRight w:val="0"/>
          <w:marTop w:val="0"/>
          <w:marBottom w:val="0"/>
          <w:divBdr>
            <w:top w:val="none" w:sz="0" w:space="0" w:color="auto"/>
            <w:left w:val="none" w:sz="0" w:space="0" w:color="auto"/>
            <w:bottom w:val="none" w:sz="0" w:space="0" w:color="auto"/>
            <w:right w:val="none" w:sz="0" w:space="0" w:color="auto"/>
          </w:divBdr>
        </w:div>
        <w:div w:id="1736664724">
          <w:marLeft w:val="0"/>
          <w:marRight w:val="0"/>
          <w:marTop w:val="0"/>
          <w:marBottom w:val="0"/>
          <w:divBdr>
            <w:top w:val="none" w:sz="0" w:space="0" w:color="auto"/>
            <w:left w:val="none" w:sz="0" w:space="0" w:color="auto"/>
            <w:bottom w:val="none" w:sz="0" w:space="0" w:color="auto"/>
            <w:right w:val="none" w:sz="0" w:space="0" w:color="auto"/>
          </w:divBdr>
        </w:div>
        <w:div w:id="1563445472">
          <w:marLeft w:val="0"/>
          <w:marRight w:val="0"/>
          <w:marTop w:val="0"/>
          <w:marBottom w:val="0"/>
          <w:divBdr>
            <w:top w:val="none" w:sz="0" w:space="0" w:color="auto"/>
            <w:left w:val="none" w:sz="0" w:space="0" w:color="auto"/>
            <w:bottom w:val="none" w:sz="0" w:space="0" w:color="auto"/>
            <w:right w:val="none" w:sz="0" w:space="0" w:color="auto"/>
          </w:divBdr>
        </w:div>
        <w:div w:id="1466312160">
          <w:marLeft w:val="0"/>
          <w:marRight w:val="0"/>
          <w:marTop w:val="0"/>
          <w:marBottom w:val="0"/>
          <w:divBdr>
            <w:top w:val="none" w:sz="0" w:space="0" w:color="auto"/>
            <w:left w:val="none" w:sz="0" w:space="0" w:color="auto"/>
            <w:bottom w:val="none" w:sz="0" w:space="0" w:color="auto"/>
            <w:right w:val="none" w:sz="0" w:space="0" w:color="auto"/>
          </w:divBdr>
        </w:div>
        <w:div w:id="500854649">
          <w:marLeft w:val="0"/>
          <w:marRight w:val="0"/>
          <w:marTop w:val="0"/>
          <w:marBottom w:val="0"/>
          <w:divBdr>
            <w:top w:val="none" w:sz="0" w:space="0" w:color="auto"/>
            <w:left w:val="none" w:sz="0" w:space="0" w:color="auto"/>
            <w:bottom w:val="none" w:sz="0" w:space="0" w:color="auto"/>
            <w:right w:val="none" w:sz="0" w:space="0" w:color="auto"/>
          </w:divBdr>
        </w:div>
        <w:div w:id="528838898">
          <w:marLeft w:val="0"/>
          <w:marRight w:val="0"/>
          <w:marTop w:val="0"/>
          <w:marBottom w:val="0"/>
          <w:divBdr>
            <w:top w:val="none" w:sz="0" w:space="0" w:color="auto"/>
            <w:left w:val="none" w:sz="0" w:space="0" w:color="auto"/>
            <w:bottom w:val="none" w:sz="0" w:space="0" w:color="auto"/>
            <w:right w:val="none" w:sz="0" w:space="0" w:color="auto"/>
          </w:divBdr>
        </w:div>
        <w:div w:id="357439198">
          <w:marLeft w:val="0"/>
          <w:marRight w:val="0"/>
          <w:marTop w:val="0"/>
          <w:marBottom w:val="0"/>
          <w:divBdr>
            <w:top w:val="none" w:sz="0" w:space="0" w:color="auto"/>
            <w:left w:val="none" w:sz="0" w:space="0" w:color="auto"/>
            <w:bottom w:val="none" w:sz="0" w:space="0" w:color="auto"/>
            <w:right w:val="none" w:sz="0" w:space="0" w:color="auto"/>
          </w:divBdr>
        </w:div>
      </w:divsChild>
    </w:div>
    <w:div w:id="1612281430">
      <w:marLeft w:val="0"/>
      <w:marRight w:val="0"/>
      <w:marTop w:val="0"/>
      <w:marBottom w:val="0"/>
      <w:divBdr>
        <w:top w:val="none" w:sz="0" w:space="0" w:color="auto"/>
        <w:left w:val="none" w:sz="0" w:space="0" w:color="auto"/>
        <w:bottom w:val="none" w:sz="0" w:space="0" w:color="auto"/>
        <w:right w:val="none" w:sz="0" w:space="0" w:color="auto"/>
      </w:divBdr>
    </w:div>
    <w:div w:id="1620645443">
      <w:marLeft w:val="0"/>
      <w:marRight w:val="0"/>
      <w:marTop w:val="0"/>
      <w:marBottom w:val="0"/>
      <w:divBdr>
        <w:top w:val="none" w:sz="0" w:space="0" w:color="auto"/>
        <w:left w:val="none" w:sz="0" w:space="0" w:color="auto"/>
        <w:bottom w:val="none" w:sz="0" w:space="0" w:color="auto"/>
        <w:right w:val="none" w:sz="0" w:space="0" w:color="auto"/>
      </w:divBdr>
    </w:div>
    <w:div w:id="1621186828">
      <w:marLeft w:val="0"/>
      <w:marRight w:val="0"/>
      <w:marTop w:val="0"/>
      <w:marBottom w:val="0"/>
      <w:divBdr>
        <w:top w:val="none" w:sz="0" w:space="0" w:color="auto"/>
        <w:left w:val="none" w:sz="0" w:space="0" w:color="auto"/>
        <w:bottom w:val="none" w:sz="0" w:space="0" w:color="auto"/>
        <w:right w:val="none" w:sz="0" w:space="0" w:color="auto"/>
      </w:divBdr>
    </w:div>
    <w:div w:id="1623422177">
      <w:marLeft w:val="0"/>
      <w:marRight w:val="0"/>
      <w:marTop w:val="0"/>
      <w:marBottom w:val="0"/>
      <w:divBdr>
        <w:top w:val="none" w:sz="0" w:space="0" w:color="auto"/>
        <w:left w:val="none" w:sz="0" w:space="0" w:color="auto"/>
        <w:bottom w:val="none" w:sz="0" w:space="0" w:color="auto"/>
        <w:right w:val="none" w:sz="0" w:space="0" w:color="auto"/>
      </w:divBdr>
    </w:div>
    <w:div w:id="1644046936">
      <w:marLeft w:val="0"/>
      <w:marRight w:val="0"/>
      <w:marTop w:val="0"/>
      <w:marBottom w:val="0"/>
      <w:divBdr>
        <w:top w:val="none" w:sz="0" w:space="0" w:color="auto"/>
        <w:left w:val="none" w:sz="0" w:space="0" w:color="auto"/>
        <w:bottom w:val="none" w:sz="0" w:space="0" w:color="auto"/>
        <w:right w:val="none" w:sz="0" w:space="0" w:color="auto"/>
      </w:divBdr>
    </w:div>
    <w:div w:id="1646202561">
      <w:marLeft w:val="0"/>
      <w:marRight w:val="0"/>
      <w:marTop w:val="0"/>
      <w:marBottom w:val="0"/>
      <w:divBdr>
        <w:top w:val="none" w:sz="0" w:space="0" w:color="auto"/>
        <w:left w:val="none" w:sz="0" w:space="0" w:color="auto"/>
        <w:bottom w:val="none" w:sz="0" w:space="0" w:color="auto"/>
        <w:right w:val="none" w:sz="0" w:space="0" w:color="auto"/>
      </w:divBdr>
    </w:div>
    <w:div w:id="1650865072">
      <w:marLeft w:val="0"/>
      <w:marRight w:val="0"/>
      <w:marTop w:val="0"/>
      <w:marBottom w:val="0"/>
      <w:divBdr>
        <w:top w:val="none" w:sz="0" w:space="0" w:color="auto"/>
        <w:left w:val="none" w:sz="0" w:space="0" w:color="auto"/>
        <w:bottom w:val="none" w:sz="0" w:space="0" w:color="auto"/>
        <w:right w:val="none" w:sz="0" w:space="0" w:color="auto"/>
      </w:divBdr>
    </w:div>
    <w:div w:id="1655182228">
      <w:marLeft w:val="0"/>
      <w:marRight w:val="0"/>
      <w:marTop w:val="0"/>
      <w:marBottom w:val="0"/>
      <w:divBdr>
        <w:top w:val="none" w:sz="0" w:space="0" w:color="auto"/>
        <w:left w:val="none" w:sz="0" w:space="0" w:color="auto"/>
        <w:bottom w:val="none" w:sz="0" w:space="0" w:color="auto"/>
        <w:right w:val="none" w:sz="0" w:space="0" w:color="auto"/>
      </w:divBdr>
    </w:div>
    <w:div w:id="1663043577">
      <w:marLeft w:val="0"/>
      <w:marRight w:val="0"/>
      <w:marTop w:val="0"/>
      <w:marBottom w:val="0"/>
      <w:divBdr>
        <w:top w:val="none" w:sz="0" w:space="0" w:color="auto"/>
        <w:left w:val="none" w:sz="0" w:space="0" w:color="auto"/>
        <w:bottom w:val="none" w:sz="0" w:space="0" w:color="auto"/>
        <w:right w:val="none" w:sz="0" w:space="0" w:color="auto"/>
      </w:divBdr>
    </w:div>
    <w:div w:id="1672025536">
      <w:marLeft w:val="0"/>
      <w:marRight w:val="0"/>
      <w:marTop w:val="0"/>
      <w:marBottom w:val="0"/>
      <w:divBdr>
        <w:top w:val="none" w:sz="0" w:space="0" w:color="auto"/>
        <w:left w:val="none" w:sz="0" w:space="0" w:color="auto"/>
        <w:bottom w:val="none" w:sz="0" w:space="0" w:color="auto"/>
        <w:right w:val="none" w:sz="0" w:space="0" w:color="auto"/>
      </w:divBdr>
    </w:div>
    <w:div w:id="1677728039">
      <w:marLeft w:val="0"/>
      <w:marRight w:val="0"/>
      <w:marTop w:val="0"/>
      <w:marBottom w:val="0"/>
      <w:divBdr>
        <w:top w:val="none" w:sz="0" w:space="0" w:color="auto"/>
        <w:left w:val="none" w:sz="0" w:space="0" w:color="auto"/>
        <w:bottom w:val="none" w:sz="0" w:space="0" w:color="auto"/>
        <w:right w:val="none" w:sz="0" w:space="0" w:color="auto"/>
      </w:divBdr>
    </w:div>
    <w:div w:id="1678577534">
      <w:marLeft w:val="0"/>
      <w:marRight w:val="0"/>
      <w:marTop w:val="0"/>
      <w:marBottom w:val="0"/>
      <w:divBdr>
        <w:top w:val="none" w:sz="0" w:space="0" w:color="auto"/>
        <w:left w:val="none" w:sz="0" w:space="0" w:color="auto"/>
        <w:bottom w:val="none" w:sz="0" w:space="0" w:color="auto"/>
        <w:right w:val="none" w:sz="0" w:space="0" w:color="auto"/>
      </w:divBdr>
    </w:div>
    <w:div w:id="1687752774">
      <w:marLeft w:val="0"/>
      <w:marRight w:val="0"/>
      <w:marTop w:val="0"/>
      <w:marBottom w:val="0"/>
      <w:divBdr>
        <w:top w:val="none" w:sz="0" w:space="0" w:color="auto"/>
        <w:left w:val="none" w:sz="0" w:space="0" w:color="auto"/>
        <w:bottom w:val="none" w:sz="0" w:space="0" w:color="auto"/>
        <w:right w:val="none" w:sz="0" w:space="0" w:color="auto"/>
      </w:divBdr>
      <w:divsChild>
        <w:div w:id="551962178">
          <w:marLeft w:val="0"/>
          <w:marRight w:val="0"/>
          <w:marTop w:val="0"/>
          <w:marBottom w:val="0"/>
          <w:divBdr>
            <w:top w:val="none" w:sz="0" w:space="0" w:color="auto"/>
            <w:left w:val="none" w:sz="0" w:space="0" w:color="auto"/>
            <w:bottom w:val="none" w:sz="0" w:space="0" w:color="auto"/>
            <w:right w:val="none" w:sz="0" w:space="0" w:color="auto"/>
          </w:divBdr>
        </w:div>
        <w:div w:id="2104567934">
          <w:marLeft w:val="0"/>
          <w:marRight w:val="0"/>
          <w:marTop w:val="0"/>
          <w:marBottom w:val="0"/>
          <w:divBdr>
            <w:top w:val="none" w:sz="0" w:space="0" w:color="auto"/>
            <w:left w:val="none" w:sz="0" w:space="0" w:color="auto"/>
            <w:bottom w:val="none" w:sz="0" w:space="0" w:color="auto"/>
            <w:right w:val="none" w:sz="0" w:space="0" w:color="auto"/>
          </w:divBdr>
        </w:div>
        <w:div w:id="211884975">
          <w:marLeft w:val="0"/>
          <w:marRight w:val="0"/>
          <w:marTop w:val="0"/>
          <w:marBottom w:val="0"/>
          <w:divBdr>
            <w:top w:val="none" w:sz="0" w:space="0" w:color="auto"/>
            <w:left w:val="none" w:sz="0" w:space="0" w:color="auto"/>
            <w:bottom w:val="none" w:sz="0" w:space="0" w:color="auto"/>
            <w:right w:val="none" w:sz="0" w:space="0" w:color="auto"/>
          </w:divBdr>
        </w:div>
        <w:div w:id="686296195">
          <w:marLeft w:val="0"/>
          <w:marRight w:val="0"/>
          <w:marTop w:val="0"/>
          <w:marBottom w:val="0"/>
          <w:divBdr>
            <w:top w:val="none" w:sz="0" w:space="0" w:color="auto"/>
            <w:left w:val="none" w:sz="0" w:space="0" w:color="auto"/>
            <w:bottom w:val="none" w:sz="0" w:space="0" w:color="auto"/>
            <w:right w:val="none" w:sz="0" w:space="0" w:color="auto"/>
          </w:divBdr>
        </w:div>
        <w:div w:id="23749762">
          <w:marLeft w:val="0"/>
          <w:marRight w:val="0"/>
          <w:marTop w:val="0"/>
          <w:marBottom w:val="0"/>
          <w:divBdr>
            <w:top w:val="none" w:sz="0" w:space="0" w:color="auto"/>
            <w:left w:val="none" w:sz="0" w:space="0" w:color="auto"/>
            <w:bottom w:val="none" w:sz="0" w:space="0" w:color="auto"/>
            <w:right w:val="none" w:sz="0" w:space="0" w:color="auto"/>
          </w:divBdr>
        </w:div>
        <w:div w:id="75326785">
          <w:marLeft w:val="0"/>
          <w:marRight w:val="0"/>
          <w:marTop w:val="0"/>
          <w:marBottom w:val="0"/>
          <w:divBdr>
            <w:top w:val="none" w:sz="0" w:space="0" w:color="auto"/>
            <w:left w:val="none" w:sz="0" w:space="0" w:color="auto"/>
            <w:bottom w:val="none" w:sz="0" w:space="0" w:color="auto"/>
            <w:right w:val="none" w:sz="0" w:space="0" w:color="auto"/>
          </w:divBdr>
        </w:div>
        <w:div w:id="499084779">
          <w:marLeft w:val="0"/>
          <w:marRight w:val="0"/>
          <w:marTop w:val="0"/>
          <w:marBottom w:val="0"/>
          <w:divBdr>
            <w:top w:val="none" w:sz="0" w:space="0" w:color="auto"/>
            <w:left w:val="none" w:sz="0" w:space="0" w:color="auto"/>
            <w:bottom w:val="none" w:sz="0" w:space="0" w:color="auto"/>
            <w:right w:val="none" w:sz="0" w:space="0" w:color="auto"/>
          </w:divBdr>
        </w:div>
        <w:div w:id="1792357911">
          <w:marLeft w:val="0"/>
          <w:marRight w:val="0"/>
          <w:marTop w:val="0"/>
          <w:marBottom w:val="0"/>
          <w:divBdr>
            <w:top w:val="none" w:sz="0" w:space="0" w:color="auto"/>
            <w:left w:val="none" w:sz="0" w:space="0" w:color="auto"/>
            <w:bottom w:val="none" w:sz="0" w:space="0" w:color="auto"/>
            <w:right w:val="none" w:sz="0" w:space="0" w:color="auto"/>
          </w:divBdr>
        </w:div>
        <w:div w:id="444349832">
          <w:marLeft w:val="0"/>
          <w:marRight w:val="0"/>
          <w:marTop w:val="0"/>
          <w:marBottom w:val="0"/>
          <w:divBdr>
            <w:top w:val="none" w:sz="0" w:space="0" w:color="auto"/>
            <w:left w:val="none" w:sz="0" w:space="0" w:color="auto"/>
            <w:bottom w:val="none" w:sz="0" w:space="0" w:color="auto"/>
            <w:right w:val="none" w:sz="0" w:space="0" w:color="auto"/>
          </w:divBdr>
        </w:div>
        <w:div w:id="879589156">
          <w:marLeft w:val="0"/>
          <w:marRight w:val="0"/>
          <w:marTop w:val="0"/>
          <w:marBottom w:val="0"/>
          <w:divBdr>
            <w:top w:val="none" w:sz="0" w:space="0" w:color="auto"/>
            <w:left w:val="none" w:sz="0" w:space="0" w:color="auto"/>
            <w:bottom w:val="none" w:sz="0" w:space="0" w:color="auto"/>
            <w:right w:val="none" w:sz="0" w:space="0" w:color="auto"/>
          </w:divBdr>
        </w:div>
        <w:div w:id="1504855529">
          <w:marLeft w:val="0"/>
          <w:marRight w:val="0"/>
          <w:marTop w:val="0"/>
          <w:marBottom w:val="0"/>
          <w:divBdr>
            <w:top w:val="none" w:sz="0" w:space="0" w:color="auto"/>
            <w:left w:val="none" w:sz="0" w:space="0" w:color="auto"/>
            <w:bottom w:val="none" w:sz="0" w:space="0" w:color="auto"/>
            <w:right w:val="none" w:sz="0" w:space="0" w:color="auto"/>
          </w:divBdr>
        </w:div>
        <w:div w:id="603654369">
          <w:marLeft w:val="0"/>
          <w:marRight w:val="0"/>
          <w:marTop w:val="0"/>
          <w:marBottom w:val="0"/>
          <w:divBdr>
            <w:top w:val="none" w:sz="0" w:space="0" w:color="auto"/>
            <w:left w:val="none" w:sz="0" w:space="0" w:color="auto"/>
            <w:bottom w:val="none" w:sz="0" w:space="0" w:color="auto"/>
            <w:right w:val="none" w:sz="0" w:space="0" w:color="auto"/>
          </w:divBdr>
        </w:div>
        <w:div w:id="969557332">
          <w:marLeft w:val="0"/>
          <w:marRight w:val="0"/>
          <w:marTop w:val="0"/>
          <w:marBottom w:val="0"/>
          <w:divBdr>
            <w:top w:val="none" w:sz="0" w:space="0" w:color="auto"/>
            <w:left w:val="none" w:sz="0" w:space="0" w:color="auto"/>
            <w:bottom w:val="none" w:sz="0" w:space="0" w:color="auto"/>
            <w:right w:val="none" w:sz="0" w:space="0" w:color="auto"/>
          </w:divBdr>
        </w:div>
        <w:div w:id="915867859">
          <w:marLeft w:val="0"/>
          <w:marRight w:val="0"/>
          <w:marTop w:val="0"/>
          <w:marBottom w:val="0"/>
          <w:divBdr>
            <w:top w:val="none" w:sz="0" w:space="0" w:color="auto"/>
            <w:left w:val="none" w:sz="0" w:space="0" w:color="auto"/>
            <w:bottom w:val="none" w:sz="0" w:space="0" w:color="auto"/>
            <w:right w:val="none" w:sz="0" w:space="0" w:color="auto"/>
          </w:divBdr>
        </w:div>
        <w:div w:id="262110835">
          <w:marLeft w:val="0"/>
          <w:marRight w:val="0"/>
          <w:marTop w:val="0"/>
          <w:marBottom w:val="0"/>
          <w:divBdr>
            <w:top w:val="none" w:sz="0" w:space="0" w:color="auto"/>
            <w:left w:val="none" w:sz="0" w:space="0" w:color="auto"/>
            <w:bottom w:val="none" w:sz="0" w:space="0" w:color="auto"/>
            <w:right w:val="none" w:sz="0" w:space="0" w:color="auto"/>
          </w:divBdr>
        </w:div>
        <w:div w:id="1018892220">
          <w:marLeft w:val="0"/>
          <w:marRight w:val="0"/>
          <w:marTop w:val="0"/>
          <w:marBottom w:val="0"/>
          <w:divBdr>
            <w:top w:val="none" w:sz="0" w:space="0" w:color="auto"/>
            <w:left w:val="none" w:sz="0" w:space="0" w:color="auto"/>
            <w:bottom w:val="none" w:sz="0" w:space="0" w:color="auto"/>
            <w:right w:val="none" w:sz="0" w:space="0" w:color="auto"/>
          </w:divBdr>
        </w:div>
        <w:div w:id="638651170">
          <w:marLeft w:val="0"/>
          <w:marRight w:val="0"/>
          <w:marTop w:val="0"/>
          <w:marBottom w:val="0"/>
          <w:divBdr>
            <w:top w:val="none" w:sz="0" w:space="0" w:color="auto"/>
            <w:left w:val="none" w:sz="0" w:space="0" w:color="auto"/>
            <w:bottom w:val="none" w:sz="0" w:space="0" w:color="auto"/>
            <w:right w:val="none" w:sz="0" w:space="0" w:color="auto"/>
          </w:divBdr>
        </w:div>
        <w:div w:id="279268185">
          <w:marLeft w:val="0"/>
          <w:marRight w:val="0"/>
          <w:marTop w:val="0"/>
          <w:marBottom w:val="0"/>
          <w:divBdr>
            <w:top w:val="none" w:sz="0" w:space="0" w:color="auto"/>
            <w:left w:val="none" w:sz="0" w:space="0" w:color="auto"/>
            <w:bottom w:val="none" w:sz="0" w:space="0" w:color="auto"/>
            <w:right w:val="none" w:sz="0" w:space="0" w:color="auto"/>
          </w:divBdr>
        </w:div>
        <w:div w:id="691876616">
          <w:marLeft w:val="0"/>
          <w:marRight w:val="0"/>
          <w:marTop w:val="0"/>
          <w:marBottom w:val="0"/>
          <w:divBdr>
            <w:top w:val="none" w:sz="0" w:space="0" w:color="auto"/>
            <w:left w:val="none" w:sz="0" w:space="0" w:color="auto"/>
            <w:bottom w:val="none" w:sz="0" w:space="0" w:color="auto"/>
            <w:right w:val="none" w:sz="0" w:space="0" w:color="auto"/>
          </w:divBdr>
        </w:div>
        <w:div w:id="1049840806">
          <w:marLeft w:val="0"/>
          <w:marRight w:val="0"/>
          <w:marTop w:val="0"/>
          <w:marBottom w:val="0"/>
          <w:divBdr>
            <w:top w:val="none" w:sz="0" w:space="0" w:color="auto"/>
            <w:left w:val="none" w:sz="0" w:space="0" w:color="auto"/>
            <w:bottom w:val="none" w:sz="0" w:space="0" w:color="auto"/>
            <w:right w:val="none" w:sz="0" w:space="0" w:color="auto"/>
          </w:divBdr>
        </w:div>
        <w:div w:id="592975164">
          <w:marLeft w:val="0"/>
          <w:marRight w:val="0"/>
          <w:marTop w:val="0"/>
          <w:marBottom w:val="0"/>
          <w:divBdr>
            <w:top w:val="none" w:sz="0" w:space="0" w:color="auto"/>
            <w:left w:val="none" w:sz="0" w:space="0" w:color="auto"/>
            <w:bottom w:val="none" w:sz="0" w:space="0" w:color="auto"/>
            <w:right w:val="none" w:sz="0" w:space="0" w:color="auto"/>
          </w:divBdr>
        </w:div>
        <w:div w:id="837771538">
          <w:marLeft w:val="0"/>
          <w:marRight w:val="0"/>
          <w:marTop w:val="0"/>
          <w:marBottom w:val="0"/>
          <w:divBdr>
            <w:top w:val="none" w:sz="0" w:space="0" w:color="auto"/>
            <w:left w:val="none" w:sz="0" w:space="0" w:color="auto"/>
            <w:bottom w:val="none" w:sz="0" w:space="0" w:color="auto"/>
            <w:right w:val="none" w:sz="0" w:space="0" w:color="auto"/>
          </w:divBdr>
        </w:div>
        <w:div w:id="528959058">
          <w:marLeft w:val="0"/>
          <w:marRight w:val="0"/>
          <w:marTop w:val="0"/>
          <w:marBottom w:val="0"/>
          <w:divBdr>
            <w:top w:val="none" w:sz="0" w:space="0" w:color="auto"/>
            <w:left w:val="none" w:sz="0" w:space="0" w:color="auto"/>
            <w:bottom w:val="none" w:sz="0" w:space="0" w:color="auto"/>
            <w:right w:val="none" w:sz="0" w:space="0" w:color="auto"/>
          </w:divBdr>
        </w:div>
        <w:div w:id="1304966068">
          <w:marLeft w:val="0"/>
          <w:marRight w:val="0"/>
          <w:marTop w:val="0"/>
          <w:marBottom w:val="0"/>
          <w:divBdr>
            <w:top w:val="none" w:sz="0" w:space="0" w:color="auto"/>
            <w:left w:val="none" w:sz="0" w:space="0" w:color="auto"/>
            <w:bottom w:val="none" w:sz="0" w:space="0" w:color="auto"/>
            <w:right w:val="none" w:sz="0" w:space="0" w:color="auto"/>
          </w:divBdr>
        </w:div>
        <w:div w:id="716050321">
          <w:marLeft w:val="0"/>
          <w:marRight w:val="0"/>
          <w:marTop w:val="0"/>
          <w:marBottom w:val="0"/>
          <w:divBdr>
            <w:top w:val="none" w:sz="0" w:space="0" w:color="auto"/>
            <w:left w:val="none" w:sz="0" w:space="0" w:color="auto"/>
            <w:bottom w:val="none" w:sz="0" w:space="0" w:color="auto"/>
            <w:right w:val="none" w:sz="0" w:space="0" w:color="auto"/>
          </w:divBdr>
        </w:div>
        <w:div w:id="719286649">
          <w:marLeft w:val="0"/>
          <w:marRight w:val="0"/>
          <w:marTop w:val="0"/>
          <w:marBottom w:val="0"/>
          <w:divBdr>
            <w:top w:val="none" w:sz="0" w:space="0" w:color="auto"/>
            <w:left w:val="none" w:sz="0" w:space="0" w:color="auto"/>
            <w:bottom w:val="none" w:sz="0" w:space="0" w:color="auto"/>
            <w:right w:val="none" w:sz="0" w:space="0" w:color="auto"/>
          </w:divBdr>
        </w:div>
        <w:div w:id="1503475143">
          <w:marLeft w:val="0"/>
          <w:marRight w:val="0"/>
          <w:marTop w:val="0"/>
          <w:marBottom w:val="0"/>
          <w:divBdr>
            <w:top w:val="none" w:sz="0" w:space="0" w:color="auto"/>
            <w:left w:val="none" w:sz="0" w:space="0" w:color="auto"/>
            <w:bottom w:val="none" w:sz="0" w:space="0" w:color="auto"/>
            <w:right w:val="none" w:sz="0" w:space="0" w:color="auto"/>
          </w:divBdr>
        </w:div>
        <w:div w:id="820385216">
          <w:marLeft w:val="0"/>
          <w:marRight w:val="0"/>
          <w:marTop w:val="0"/>
          <w:marBottom w:val="0"/>
          <w:divBdr>
            <w:top w:val="none" w:sz="0" w:space="0" w:color="auto"/>
            <w:left w:val="none" w:sz="0" w:space="0" w:color="auto"/>
            <w:bottom w:val="none" w:sz="0" w:space="0" w:color="auto"/>
            <w:right w:val="none" w:sz="0" w:space="0" w:color="auto"/>
          </w:divBdr>
        </w:div>
        <w:div w:id="78871096">
          <w:marLeft w:val="0"/>
          <w:marRight w:val="0"/>
          <w:marTop w:val="0"/>
          <w:marBottom w:val="0"/>
          <w:divBdr>
            <w:top w:val="none" w:sz="0" w:space="0" w:color="auto"/>
            <w:left w:val="none" w:sz="0" w:space="0" w:color="auto"/>
            <w:bottom w:val="none" w:sz="0" w:space="0" w:color="auto"/>
            <w:right w:val="none" w:sz="0" w:space="0" w:color="auto"/>
          </w:divBdr>
        </w:div>
        <w:div w:id="1824471256">
          <w:marLeft w:val="0"/>
          <w:marRight w:val="0"/>
          <w:marTop w:val="0"/>
          <w:marBottom w:val="0"/>
          <w:divBdr>
            <w:top w:val="none" w:sz="0" w:space="0" w:color="auto"/>
            <w:left w:val="none" w:sz="0" w:space="0" w:color="auto"/>
            <w:bottom w:val="none" w:sz="0" w:space="0" w:color="auto"/>
            <w:right w:val="none" w:sz="0" w:space="0" w:color="auto"/>
          </w:divBdr>
        </w:div>
        <w:div w:id="1259219980">
          <w:marLeft w:val="0"/>
          <w:marRight w:val="0"/>
          <w:marTop w:val="0"/>
          <w:marBottom w:val="0"/>
          <w:divBdr>
            <w:top w:val="none" w:sz="0" w:space="0" w:color="auto"/>
            <w:left w:val="none" w:sz="0" w:space="0" w:color="auto"/>
            <w:bottom w:val="none" w:sz="0" w:space="0" w:color="auto"/>
            <w:right w:val="none" w:sz="0" w:space="0" w:color="auto"/>
          </w:divBdr>
        </w:div>
        <w:div w:id="1394114320">
          <w:marLeft w:val="0"/>
          <w:marRight w:val="0"/>
          <w:marTop w:val="0"/>
          <w:marBottom w:val="0"/>
          <w:divBdr>
            <w:top w:val="none" w:sz="0" w:space="0" w:color="auto"/>
            <w:left w:val="none" w:sz="0" w:space="0" w:color="auto"/>
            <w:bottom w:val="none" w:sz="0" w:space="0" w:color="auto"/>
            <w:right w:val="none" w:sz="0" w:space="0" w:color="auto"/>
          </w:divBdr>
        </w:div>
        <w:div w:id="738400624">
          <w:marLeft w:val="0"/>
          <w:marRight w:val="0"/>
          <w:marTop w:val="0"/>
          <w:marBottom w:val="0"/>
          <w:divBdr>
            <w:top w:val="none" w:sz="0" w:space="0" w:color="auto"/>
            <w:left w:val="none" w:sz="0" w:space="0" w:color="auto"/>
            <w:bottom w:val="none" w:sz="0" w:space="0" w:color="auto"/>
            <w:right w:val="none" w:sz="0" w:space="0" w:color="auto"/>
          </w:divBdr>
        </w:div>
        <w:div w:id="2024745645">
          <w:marLeft w:val="0"/>
          <w:marRight w:val="0"/>
          <w:marTop w:val="0"/>
          <w:marBottom w:val="0"/>
          <w:divBdr>
            <w:top w:val="none" w:sz="0" w:space="0" w:color="auto"/>
            <w:left w:val="none" w:sz="0" w:space="0" w:color="auto"/>
            <w:bottom w:val="none" w:sz="0" w:space="0" w:color="auto"/>
            <w:right w:val="none" w:sz="0" w:space="0" w:color="auto"/>
          </w:divBdr>
        </w:div>
        <w:div w:id="988897698">
          <w:marLeft w:val="0"/>
          <w:marRight w:val="0"/>
          <w:marTop w:val="0"/>
          <w:marBottom w:val="0"/>
          <w:divBdr>
            <w:top w:val="none" w:sz="0" w:space="0" w:color="auto"/>
            <w:left w:val="none" w:sz="0" w:space="0" w:color="auto"/>
            <w:bottom w:val="none" w:sz="0" w:space="0" w:color="auto"/>
            <w:right w:val="none" w:sz="0" w:space="0" w:color="auto"/>
          </w:divBdr>
        </w:div>
        <w:div w:id="944922224">
          <w:marLeft w:val="0"/>
          <w:marRight w:val="0"/>
          <w:marTop w:val="0"/>
          <w:marBottom w:val="0"/>
          <w:divBdr>
            <w:top w:val="none" w:sz="0" w:space="0" w:color="auto"/>
            <w:left w:val="none" w:sz="0" w:space="0" w:color="auto"/>
            <w:bottom w:val="none" w:sz="0" w:space="0" w:color="auto"/>
            <w:right w:val="none" w:sz="0" w:space="0" w:color="auto"/>
          </w:divBdr>
        </w:div>
        <w:div w:id="195392825">
          <w:marLeft w:val="0"/>
          <w:marRight w:val="0"/>
          <w:marTop w:val="0"/>
          <w:marBottom w:val="0"/>
          <w:divBdr>
            <w:top w:val="none" w:sz="0" w:space="0" w:color="auto"/>
            <w:left w:val="none" w:sz="0" w:space="0" w:color="auto"/>
            <w:bottom w:val="none" w:sz="0" w:space="0" w:color="auto"/>
            <w:right w:val="none" w:sz="0" w:space="0" w:color="auto"/>
          </w:divBdr>
        </w:div>
        <w:div w:id="1024789962">
          <w:marLeft w:val="0"/>
          <w:marRight w:val="0"/>
          <w:marTop w:val="0"/>
          <w:marBottom w:val="0"/>
          <w:divBdr>
            <w:top w:val="none" w:sz="0" w:space="0" w:color="auto"/>
            <w:left w:val="none" w:sz="0" w:space="0" w:color="auto"/>
            <w:bottom w:val="none" w:sz="0" w:space="0" w:color="auto"/>
            <w:right w:val="none" w:sz="0" w:space="0" w:color="auto"/>
          </w:divBdr>
        </w:div>
        <w:div w:id="56902069">
          <w:marLeft w:val="0"/>
          <w:marRight w:val="0"/>
          <w:marTop w:val="0"/>
          <w:marBottom w:val="0"/>
          <w:divBdr>
            <w:top w:val="none" w:sz="0" w:space="0" w:color="auto"/>
            <w:left w:val="none" w:sz="0" w:space="0" w:color="auto"/>
            <w:bottom w:val="none" w:sz="0" w:space="0" w:color="auto"/>
            <w:right w:val="none" w:sz="0" w:space="0" w:color="auto"/>
          </w:divBdr>
        </w:div>
        <w:div w:id="1575966195">
          <w:marLeft w:val="0"/>
          <w:marRight w:val="0"/>
          <w:marTop w:val="0"/>
          <w:marBottom w:val="0"/>
          <w:divBdr>
            <w:top w:val="none" w:sz="0" w:space="0" w:color="auto"/>
            <w:left w:val="none" w:sz="0" w:space="0" w:color="auto"/>
            <w:bottom w:val="none" w:sz="0" w:space="0" w:color="auto"/>
            <w:right w:val="none" w:sz="0" w:space="0" w:color="auto"/>
          </w:divBdr>
        </w:div>
        <w:div w:id="1982613158">
          <w:marLeft w:val="0"/>
          <w:marRight w:val="0"/>
          <w:marTop w:val="0"/>
          <w:marBottom w:val="0"/>
          <w:divBdr>
            <w:top w:val="none" w:sz="0" w:space="0" w:color="auto"/>
            <w:left w:val="none" w:sz="0" w:space="0" w:color="auto"/>
            <w:bottom w:val="none" w:sz="0" w:space="0" w:color="auto"/>
            <w:right w:val="none" w:sz="0" w:space="0" w:color="auto"/>
          </w:divBdr>
        </w:div>
        <w:div w:id="1567256912">
          <w:marLeft w:val="0"/>
          <w:marRight w:val="0"/>
          <w:marTop w:val="0"/>
          <w:marBottom w:val="0"/>
          <w:divBdr>
            <w:top w:val="none" w:sz="0" w:space="0" w:color="auto"/>
            <w:left w:val="none" w:sz="0" w:space="0" w:color="auto"/>
            <w:bottom w:val="none" w:sz="0" w:space="0" w:color="auto"/>
            <w:right w:val="none" w:sz="0" w:space="0" w:color="auto"/>
          </w:divBdr>
        </w:div>
        <w:div w:id="1141993815">
          <w:marLeft w:val="0"/>
          <w:marRight w:val="0"/>
          <w:marTop w:val="0"/>
          <w:marBottom w:val="0"/>
          <w:divBdr>
            <w:top w:val="none" w:sz="0" w:space="0" w:color="auto"/>
            <w:left w:val="none" w:sz="0" w:space="0" w:color="auto"/>
            <w:bottom w:val="none" w:sz="0" w:space="0" w:color="auto"/>
            <w:right w:val="none" w:sz="0" w:space="0" w:color="auto"/>
          </w:divBdr>
        </w:div>
        <w:div w:id="1046298154">
          <w:marLeft w:val="0"/>
          <w:marRight w:val="0"/>
          <w:marTop w:val="0"/>
          <w:marBottom w:val="0"/>
          <w:divBdr>
            <w:top w:val="none" w:sz="0" w:space="0" w:color="auto"/>
            <w:left w:val="none" w:sz="0" w:space="0" w:color="auto"/>
            <w:bottom w:val="none" w:sz="0" w:space="0" w:color="auto"/>
            <w:right w:val="none" w:sz="0" w:space="0" w:color="auto"/>
          </w:divBdr>
        </w:div>
        <w:div w:id="1518695297">
          <w:marLeft w:val="0"/>
          <w:marRight w:val="0"/>
          <w:marTop w:val="0"/>
          <w:marBottom w:val="0"/>
          <w:divBdr>
            <w:top w:val="none" w:sz="0" w:space="0" w:color="auto"/>
            <w:left w:val="none" w:sz="0" w:space="0" w:color="auto"/>
            <w:bottom w:val="none" w:sz="0" w:space="0" w:color="auto"/>
            <w:right w:val="none" w:sz="0" w:space="0" w:color="auto"/>
          </w:divBdr>
        </w:div>
        <w:div w:id="1175415585">
          <w:marLeft w:val="0"/>
          <w:marRight w:val="0"/>
          <w:marTop w:val="0"/>
          <w:marBottom w:val="0"/>
          <w:divBdr>
            <w:top w:val="none" w:sz="0" w:space="0" w:color="auto"/>
            <w:left w:val="none" w:sz="0" w:space="0" w:color="auto"/>
            <w:bottom w:val="none" w:sz="0" w:space="0" w:color="auto"/>
            <w:right w:val="none" w:sz="0" w:space="0" w:color="auto"/>
          </w:divBdr>
        </w:div>
        <w:div w:id="1970892177">
          <w:marLeft w:val="0"/>
          <w:marRight w:val="0"/>
          <w:marTop w:val="0"/>
          <w:marBottom w:val="0"/>
          <w:divBdr>
            <w:top w:val="none" w:sz="0" w:space="0" w:color="auto"/>
            <w:left w:val="none" w:sz="0" w:space="0" w:color="auto"/>
            <w:bottom w:val="none" w:sz="0" w:space="0" w:color="auto"/>
            <w:right w:val="none" w:sz="0" w:space="0" w:color="auto"/>
          </w:divBdr>
        </w:div>
        <w:div w:id="237908175">
          <w:marLeft w:val="0"/>
          <w:marRight w:val="0"/>
          <w:marTop w:val="0"/>
          <w:marBottom w:val="0"/>
          <w:divBdr>
            <w:top w:val="none" w:sz="0" w:space="0" w:color="auto"/>
            <w:left w:val="none" w:sz="0" w:space="0" w:color="auto"/>
            <w:bottom w:val="none" w:sz="0" w:space="0" w:color="auto"/>
            <w:right w:val="none" w:sz="0" w:space="0" w:color="auto"/>
          </w:divBdr>
        </w:div>
        <w:div w:id="67969831">
          <w:marLeft w:val="0"/>
          <w:marRight w:val="0"/>
          <w:marTop w:val="0"/>
          <w:marBottom w:val="0"/>
          <w:divBdr>
            <w:top w:val="none" w:sz="0" w:space="0" w:color="auto"/>
            <w:left w:val="none" w:sz="0" w:space="0" w:color="auto"/>
            <w:bottom w:val="none" w:sz="0" w:space="0" w:color="auto"/>
            <w:right w:val="none" w:sz="0" w:space="0" w:color="auto"/>
          </w:divBdr>
        </w:div>
        <w:div w:id="399064529">
          <w:marLeft w:val="0"/>
          <w:marRight w:val="0"/>
          <w:marTop w:val="0"/>
          <w:marBottom w:val="0"/>
          <w:divBdr>
            <w:top w:val="none" w:sz="0" w:space="0" w:color="auto"/>
            <w:left w:val="none" w:sz="0" w:space="0" w:color="auto"/>
            <w:bottom w:val="none" w:sz="0" w:space="0" w:color="auto"/>
            <w:right w:val="none" w:sz="0" w:space="0" w:color="auto"/>
          </w:divBdr>
        </w:div>
        <w:div w:id="128400402">
          <w:marLeft w:val="0"/>
          <w:marRight w:val="0"/>
          <w:marTop w:val="0"/>
          <w:marBottom w:val="0"/>
          <w:divBdr>
            <w:top w:val="none" w:sz="0" w:space="0" w:color="auto"/>
            <w:left w:val="none" w:sz="0" w:space="0" w:color="auto"/>
            <w:bottom w:val="none" w:sz="0" w:space="0" w:color="auto"/>
            <w:right w:val="none" w:sz="0" w:space="0" w:color="auto"/>
          </w:divBdr>
        </w:div>
        <w:div w:id="282615893">
          <w:marLeft w:val="0"/>
          <w:marRight w:val="0"/>
          <w:marTop w:val="0"/>
          <w:marBottom w:val="0"/>
          <w:divBdr>
            <w:top w:val="none" w:sz="0" w:space="0" w:color="auto"/>
            <w:left w:val="none" w:sz="0" w:space="0" w:color="auto"/>
            <w:bottom w:val="none" w:sz="0" w:space="0" w:color="auto"/>
            <w:right w:val="none" w:sz="0" w:space="0" w:color="auto"/>
          </w:divBdr>
        </w:div>
        <w:div w:id="1237520985">
          <w:marLeft w:val="0"/>
          <w:marRight w:val="0"/>
          <w:marTop w:val="0"/>
          <w:marBottom w:val="0"/>
          <w:divBdr>
            <w:top w:val="none" w:sz="0" w:space="0" w:color="auto"/>
            <w:left w:val="none" w:sz="0" w:space="0" w:color="auto"/>
            <w:bottom w:val="none" w:sz="0" w:space="0" w:color="auto"/>
            <w:right w:val="none" w:sz="0" w:space="0" w:color="auto"/>
          </w:divBdr>
        </w:div>
        <w:div w:id="2059814906">
          <w:marLeft w:val="0"/>
          <w:marRight w:val="0"/>
          <w:marTop w:val="0"/>
          <w:marBottom w:val="0"/>
          <w:divBdr>
            <w:top w:val="none" w:sz="0" w:space="0" w:color="auto"/>
            <w:left w:val="none" w:sz="0" w:space="0" w:color="auto"/>
            <w:bottom w:val="none" w:sz="0" w:space="0" w:color="auto"/>
            <w:right w:val="none" w:sz="0" w:space="0" w:color="auto"/>
          </w:divBdr>
        </w:div>
        <w:div w:id="1319186532">
          <w:marLeft w:val="0"/>
          <w:marRight w:val="0"/>
          <w:marTop w:val="0"/>
          <w:marBottom w:val="0"/>
          <w:divBdr>
            <w:top w:val="none" w:sz="0" w:space="0" w:color="auto"/>
            <w:left w:val="none" w:sz="0" w:space="0" w:color="auto"/>
            <w:bottom w:val="none" w:sz="0" w:space="0" w:color="auto"/>
            <w:right w:val="none" w:sz="0" w:space="0" w:color="auto"/>
          </w:divBdr>
        </w:div>
        <w:div w:id="2080591225">
          <w:marLeft w:val="0"/>
          <w:marRight w:val="0"/>
          <w:marTop w:val="0"/>
          <w:marBottom w:val="0"/>
          <w:divBdr>
            <w:top w:val="none" w:sz="0" w:space="0" w:color="auto"/>
            <w:left w:val="none" w:sz="0" w:space="0" w:color="auto"/>
            <w:bottom w:val="none" w:sz="0" w:space="0" w:color="auto"/>
            <w:right w:val="none" w:sz="0" w:space="0" w:color="auto"/>
          </w:divBdr>
        </w:div>
        <w:div w:id="1034617945">
          <w:marLeft w:val="0"/>
          <w:marRight w:val="0"/>
          <w:marTop w:val="0"/>
          <w:marBottom w:val="0"/>
          <w:divBdr>
            <w:top w:val="none" w:sz="0" w:space="0" w:color="auto"/>
            <w:left w:val="none" w:sz="0" w:space="0" w:color="auto"/>
            <w:bottom w:val="none" w:sz="0" w:space="0" w:color="auto"/>
            <w:right w:val="none" w:sz="0" w:space="0" w:color="auto"/>
          </w:divBdr>
        </w:div>
        <w:div w:id="1371686047">
          <w:marLeft w:val="0"/>
          <w:marRight w:val="0"/>
          <w:marTop w:val="0"/>
          <w:marBottom w:val="0"/>
          <w:divBdr>
            <w:top w:val="none" w:sz="0" w:space="0" w:color="auto"/>
            <w:left w:val="none" w:sz="0" w:space="0" w:color="auto"/>
            <w:bottom w:val="none" w:sz="0" w:space="0" w:color="auto"/>
            <w:right w:val="none" w:sz="0" w:space="0" w:color="auto"/>
          </w:divBdr>
        </w:div>
        <w:div w:id="500049136">
          <w:marLeft w:val="0"/>
          <w:marRight w:val="0"/>
          <w:marTop w:val="0"/>
          <w:marBottom w:val="0"/>
          <w:divBdr>
            <w:top w:val="none" w:sz="0" w:space="0" w:color="auto"/>
            <w:left w:val="none" w:sz="0" w:space="0" w:color="auto"/>
            <w:bottom w:val="none" w:sz="0" w:space="0" w:color="auto"/>
            <w:right w:val="none" w:sz="0" w:space="0" w:color="auto"/>
          </w:divBdr>
        </w:div>
        <w:div w:id="195506514">
          <w:marLeft w:val="0"/>
          <w:marRight w:val="0"/>
          <w:marTop w:val="0"/>
          <w:marBottom w:val="0"/>
          <w:divBdr>
            <w:top w:val="none" w:sz="0" w:space="0" w:color="auto"/>
            <w:left w:val="none" w:sz="0" w:space="0" w:color="auto"/>
            <w:bottom w:val="none" w:sz="0" w:space="0" w:color="auto"/>
            <w:right w:val="none" w:sz="0" w:space="0" w:color="auto"/>
          </w:divBdr>
        </w:div>
        <w:div w:id="990670125">
          <w:marLeft w:val="0"/>
          <w:marRight w:val="0"/>
          <w:marTop w:val="0"/>
          <w:marBottom w:val="0"/>
          <w:divBdr>
            <w:top w:val="none" w:sz="0" w:space="0" w:color="auto"/>
            <w:left w:val="none" w:sz="0" w:space="0" w:color="auto"/>
            <w:bottom w:val="none" w:sz="0" w:space="0" w:color="auto"/>
            <w:right w:val="none" w:sz="0" w:space="0" w:color="auto"/>
          </w:divBdr>
        </w:div>
        <w:div w:id="40594917">
          <w:marLeft w:val="0"/>
          <w:marRight w:val="0"/>
          <w:marTop w:val="0"/>
          <w:marBottom w:val="0"/>
          <w:divBdr>
            <w:top w:val="none" w:sz="0" w:space="0" w:color="auto"/>
            <w:left w:val="none" w:sz="0" w:space="0" w:color="auto"/>
            <w:bottom w:val="none" w:sz="0" w:space="0" w:color="auto"/>
            <w:right w:val="none" w:sz="0" w:space="0" w:color="auto"/>
          </w:divBdr>
        </w:div>
        <w:div w:id="305282432">
          <w:marLeft w:val="0"/>
          <w:marRight w:val="0"/>
          <w:marTop w:val="0"/>
          <w:marBottom w:val="0"/>
          <w:divBdr>
            <w:top w:val="none" w:sz="0" w:space="0" w:color="auto"/>
            <w:left w:val="none" w:sz="0" w:space="0" w:color="auto"/>
            <w:bottom w:val="none" w:sz="0" w:space="0" w:color="auto"/>
            <w:right w:val="none" w:sz="0" w:space="0" w:color="auto"/>
          </w:divBdr>
        </w:div>
        <w:div w:id="1918585497">
          <w:marLeft w:val="0"/>
          <w:marRight w:val="0"/>
          <w:marTop w:val="0"/>
          <w:marBottom w:val="0"/>
          <w:divBdr>
            <w:top w:val="none" w:sz="0" w:space="0" w:color="auto"/>
            <w:left w:val="none" w:sz="0" w:space="0" w:color="auto"/>
            <w:bottom w:val="none" w:sz="0" w:space="0" w:color="auto"/>
            <w:right w:val="none" w:sz="0" w:space="0" w:color="auto"/>
          </w:divBdr>
        </w:div>
        <w:div w:id="2101676444">
          <w:marLeft w:val="0"/>
          <w:marRight w:val="0"/>
          <w:marTop w:val="0"/>
          <w:marBottom w:val="0"/>
          <w:divBdr>
            <w:top w:val="none" w:sz="0" w:space="0" w:color="auto"/>
            <w:left w:val="none" w:sz="0" w:space="0" w:color="auto"/>
            <w:bottom w:val="none" w:sz="0" w:space="0" w:color="auto"/>
            <w:right w:val="none" w:sz="0" w:space="0" w:color="auto"/>
          </w:divBdr>
        </w:div>
        <w:div w:id="794641189">
          <w:marLeft w:val="0"/>
          <w:marRight w:val="0"/>
          <w:marTop w:val="0"/>
          <w:marBottom w:val="0"/>
          <w:divBdr>
            <w:top w:val="none" w:sz="0" w:space="0" w:color="auto"/>
            <w:left w:val="none" w:sz="0" w:space="0" w:color="auto"/>
            <w:bottom w:val="none" w:sz="0" w:space="0" w:color="auto"/>
            <w:right w:val="none" w:sz="0" w:space="0" w:color="auto"/>
          </w:divBdr>
        </w:div>
      </w:divsChild>
    </w:div>
    <w:div w:id="1689988444">
      <w:marLeft w:val="0"/>
      <w:marRight w:val="0"/>
      <w:marTop w:val="0"/>
      <w:marBottom w:val="0"/>
      <w:divBdr>
        <w:top w:val="none" w:sz="0" w:space="0" w:color="auto"/>
        <w:left w:val="none" w:sz="0" w:space="0" w:color="auto"/>
        <w:bottom w:val="none" w:sz="0" w:space="0" w:color="auto"/>
        <w:right w:val="none" w:sz="0" w:space="0" w:color="auto"/>
      </w:divBdr>
    </w:div>
    <w:div w:id="1705711093">
      <w:marLeft w:val="0"/>
      <w:marRight w:val="0"/>
      <w:marTop w:val="0"/>
      <w:marBottom w:val="0"/>
      <w:divBdr>
        <w:top w:val="none" w:sz="0" w:space="0" w:color="auto"/>
        <w:left w:val="none" w:sz="0" w:space="0" w:color="auto"/>
        <w:bottom w:val="none" w:sz="0" w:space="0" w:color="auto"/>
        <w:right w:val="none" w:sz="0" w:space="0" w:color="auto"/>
      </w:divBdr>
    </w:div>
    <w:div w:id="1714647743">
      <w:marLeft w:val="0"/>
      <w:marRight w:val="0"/>
      <w:marTop w:val="0"/>
      <w:marBottom w:val="0"/>
      <w:divBdr>
        <w:top w:val="none" w:sz="0" w:space="0" w:color="auto"/>
        <w:left w:val="none" w:sz="0" w:space="0" w:color="auto"/>
        <w:bottom w:val="none" w:sz="0" w:space="0" w:color="auto"/>
        <w:right w:val="none" w:sz="0" w:space="0" w:color="auto"/>
      </w:divBdr>
    </w:div>
    <w:div w:id="1722828892">
      <w:marLeft w:val="0"/>
      <w:marRight w:val="0"/>
      <w:marTop w:val="0"/>
      <w:marBottom w:val="0"/>
      <w:divBdr>
        <w:top w:val="none" w:sz="0" w:space="0" w:color="auto"/>
        <w:left w:val="none" w:sz="0" w:space="0" w:color="auto"/>
        <w:bottom w:val="none" w:sz="0" w:space="0" w:color="auto"/>
        <w:right w:val="none" w:sz="0" w:space="0" w:color="auto"/>
      </w:divBdr>
    </w:div>
    <w:div w:id="1728798235">
      <w:marLeft w:val="0"/>
      <w:marRight w:val="0"/>
      <w:marTop w:val="0"/>
      <w:marBottom w:val="0"/>
      <w:divBdr>
        <w:top w:val="none" w:sz="0" w:space="0" w:color="auto"/>
        <w:left w:val="none" w:sz="0" w:space="0" w:color="auto"/>
        <w:bottom w:val="none" w:sz="0" w:space="0" w:color="auto"/>
        <w:right w:val="none" w:sz="0" w:space="0" w:color="auto"/>
      </w:divBdr>
    </w:div>
    <w:div w:id="1731222611">
      <w:marLeft w:val="0"/>
      <w:marRight w:val="0"/>
      <w:marTop w:val="0"/>
      <w:marBottom w:val="0"/>
      <w:divBdr>
        <w:top w:val="none" w:sz="0" w:space="0" w:color="auto"/>
        <w:left w:val="none" w:sz="0" w:space="0" w:color="auto"/>
        <w:bottom w:val="none" w:sz="0" w:space="0" w:color="auto"/>
        <w:right w:val="none" w:sz="0" w:space="0" w:color="auto"/>
      </w:divBdr>
    </w:div>
    <w:div w:id="1736122968">
      <w:marLeft w:val="0"/>
      <w:marRight w:val="0"/>
      <w:marTop w:val="0"/>
      <w:marBottom w:val="0"/>
      <w:divBdr>
        <w:top w:val="none" w:sz="0" w:space="0" w:color="auto"/>
        <w:left w:val="none" w:sz="0" w:space="0" w:color="auto"/>
        <w:bottom w:val="none" w:sz="0" w:space="0" w:color="auto"/>
        <w:right w:val="none" w:sz="0" w:space="0" w:color="auto"/>
      </w:divBdr>
    </w:div>
    <w:div w:id="1738624773">
      <w:marLeft w:val="0"/>
      <w:marRight w:val="0"/>
      <w:marTop w:val="0"/>
      <w:marBottom w:val="0"/>
      <w:divBdr>
        <w:top w:val="none" w:sz="0" w:space="0" w:color="auto"/>
        <w:left w:val="none" w:sz="0" w:space="0" w:color="auto"/>
        <w:bottom w:val="none" w:sz="0" w:space="0" w:color="auto"/>
        <w:right w:val="none" w:sz="0" w:space="0" w:color="auto"/>
      </w:divBdr>
    </w:div>
    <w:div w:id="1739741178">
      <w:marLeft w:val="0"/>
      <w:marRight w:val="0"/>
      <w:marTop w:val="0"/>
      <w:marBottom w:val="0"/>
      <w:divBdr>
        <w:top w:val="none" w:sz="0" w:space="0" w:color="auto"/>
        <w:left w:val="none" w:sz="0" w:space="0" w:color="auto"/>
        <w:bottom w:val="none" w:sz="0" w:space="0" w:color="auto"/>
        <w:right w:val="none" w:sz="0" w:space="0" w:color="auto"/>
      </w:divBdr>
    </w:div>
    <w:div w:id="1740440116">
      <w:marLeft w:val="0"/>
      <w:marRight w:val="0"/>
      <w:marTop w:val="0"/>
      <w:marBottom w:val="0"/>
      <w:divBdr>
        <w:top w:val="none" w:sz="0" w:space="0" w:color="auto"/>
        <w:left w:val="none" w:sz="0" w:space="0" w:color="auto"/>
        <w:bottom w:val="none" w:sz="0" w:space="0" w:color="auto"/>
        <w:right w:val="none" w:sz="0" w:space="0" w:color="auto"/>
      </w:divBdr>
    </w:div>
    <w:div w:id="1741251102">
      <w:marLeft w:val="0"/>
      <w:marRight w:val="0"/>
      <w:marTop w:val="0"/>
      <w:marBottom w:val="0"/>
      <w:divBdr>
        <w:top w:val="none" w:sz="0" w:space="0" w:color="auto"/>
        <w:left w:val="none" w:sz="0" w:space="0" w:color="auto"/>
        <w:bottom w:val="none" w:sz="0" w:space="0" w:color="auto"/>
        <w:right w:val="none" w:sz="0" w:space="0" w:color="auto"/>
      </w:divBdr>
    </w:div>
    <w:div w:id="1744831070">
      <w:marLeft w:val="0"/>
      <w:marRight w:val="0"/>
      <w:marTop w:val="0"/>
      <w:marBottom w:val="0"/>
      <w:divBdr>
        <w:top w:val="none" w:sz="0" w:space="0" w:color="auto"/>
        <w:left w:val="none" w:sz="0" w:space="0" w:color="auto"/>
        <w:bottom w:val="none" w:sz="0" w:space="0" w:color="auto"/>
        <w:right w:val="none" w:sz="0" w:space="0" w:color="auto"/>
      </w:divBdr>
    </w:div>
    <w:div w:id="1751922184">
      <w:marLeft w:val="0"/>
      <w:marRight w:val="0"/>
      <w:marTop w:val="0"/>
      <w:marBottom w:val="0"/>
      <w:divBdr>
        <w:top w:val="none" w:sz="0" w:space="0" w:color="auto"/>
        <w:left w:val="none" w:sz="0" w:space="0" w:color="auto"/>
        <w:bottom w:val="none" w:sz="0" w:space="0" w:color="auto"/>
        <w:right w:val="none" w:sz="0" w:space="0" w:color="auto"/>
      </w:divBdr>
    </w:div>
    <w:div w:id="1753549413">
      <w:marLeft w:val="0"/>
      <w:marRight w:val="0"/>
      <w:marTop w:val="0"/>
      <w:marBottom w:val="0"/>
      <w:divBdr>
        <w:top w:val="none" w:sz="0" w:space="0" w:color="auto"/>
        <w:left w:val="none" w:sz="0" w:space="0" w:color="auto"/>
        <w:bottom w:val="none" w:sz="0" w:space="0" w:color="auto"/>
        <w:right w:val="none" w:sz="0" w:space="0" w:color="auto"/>
      </w:divBdr>
    </w:div>
    <w:div w:id="1770852664">
      <w:marLeft w:val="0"/>
      <w:marRight w:val="0"/>
      <w:marTop w:val="0"/>
      <w:marBottom w:val="0"/>
      <w:divBdr>
        <w:top w:val="none" w:sz="0" w:space="0" w:color="auto"/>
        <w:left w:val="none" w:sz="0" w:space="0" w:color="auto"/>
        <w:bottom w:val="none" w:sz="0" w:space="0" w:color="auto"/>
        <w:right w:val="none" w:sz="0" w:space="0" w:color="auto"/>
      </w:divBdr>
    </w:div>
    <w:div w:id="1791194765">
      <w:marLeft w:val="0"/>
      <w:marRight w:val="0"/>
      <w:marTop w:val="0"/>
      <w:marBottom w:val="0"/>
      <w:divBdr>
        <w:top w:val="none" w:sz="0" w:space="0" w:color="auto"/>
        <w:left w:val="none" w:sz="0" w:space="0" w:color="auto"/>
        <w:bottom w:val="none" w:sz="0" w:space="0" w:color="auto"/>
        <w:right w:val="none" w:sz="0" w:space="0" w:color="auto"/>
      </w:divBdr>
      <w:divsChild>
        <w:div w:id="231161500">
          <w:marLeft w:val="0"/>
          <w:marRight w:val="0"/>
          <w:marTop w:val="0"/>
          <w:marBottom w:val="0"/>
          <w:divBdr>
            <w:top w:val="none" w:sz="0" w:space="0" w:color="auto"/>
            <w:left w:val="none" w:sz="0" w:space="0" w:color="auto"/>
            <w:bottom w:val="none" w:sz="0" w:space="0" w:color="auto"/>
            <w:right w:val="none" w:sz="0" w:space="0" w:color="auto"/>
          </w:divBdr>
        </w:div>
        <w:div w:id="2007971880">
          <w:marLeft w:val="0"/>
          <w:marRight w:val="0"/>
          <w:marTop w:val="0"/>
          <w:marBottom w:val="0"/>
          <w:divBdr>
            <w:top w:val="none" w:sz="0" w:space="0" w:color="auto"/>
            <w:left w:val="none" w:sz="0" w:space="0" w:color="auto"/>
            <w:bottom w:val="none" w:sz="0" w:space="0" w:color="auto"/>
            <w:right w:val="none" w:sz="0" w:space="0" w:color="auto"/>
          </w:divBdr>
        </w:div>
        <w:div w:id="1646425086">
          <w:marLeft w:val="0"/>
          <w:marRight w:val="0"/>
          <w:marTop w:val="0"/>
          <w:marBottom w:val="0"/>
          <w:divBdr>
            <w:top w:val="none" w:sz="0" w:space="0" w:color="auto"/>
            <w:left w:val="none" w:sz="0" w:space="0" w:color="auto"/>
            <w:bottom w:val="none" w:sz="0" w:space="0" w:color="auto"/>
            <w:right w:val="none" w:sz="0" w:space="0" w:color="auto"/>
          </w:divBdr>
        </w:div>
        <w:div w:id="213392096">
          <w:marLeft w:val="0"/>
          <w:marRight w:val="0"/>
          <w:marTop w:val="0"/>
          <w:marBottom w:val="0"/>
          <w:divBdr>
            <w:top w:val="none" w:sz="0" w:space="0" w:color="auto"/>
            <w:left w:val="none" w:sz="0" w:space="0" w:color="auto"/>
            <w:bottom w:val="none" w:sz="0" w:space="0" w:color="auto"/>
            <w:right w:val="none" w:sz="0" w:space="0" w:color="auto"/>
          </w:divBdr>
        </w:div>
        <w:div w:id="220136067">
          <w:marLeft w:val="0"/>
          <w:marRight w:val="0"/>
          <w:marTop w:val="0"/>
          <w:marBottom w:val="0"/>
          <w:divBdr>
            <w:top w:val="none" w:sz="0" w:space="0" w:color="auto"/>
            <w:left w:val="none" w:sz="0" w:space="0" w:color="auto"/>
            <w:bottom w:val="none" w:sz="0" w:space="0" w:color="auto"/>
            <w:right w:val="none" w:sz="0" w:space="0" w:color="auto"/>
          </w:divBdr>
        </w:div>
        <w:div w:id="1818758555">
          <w:marLeft w:val="0"/>
          <w:marRight w:val="0"/>
          <w:marTop w:val="0"/>
          <w:marBottom w:val="0"/>
          <w:divBdr>
            <w:top w:val="none" w:sz="0" w:space="0" w:color="auto"/>
            <w:left w:val="none" w:sz="0" w:space="0" w:color="auto"/>
            <w:bottom w:val="none" w:sz="0" w:space="0" w:color="auto"/>
            <w:right w:val="none" w:sz="0" w:space="0" w:color="auto"/>
          </w:divBdr>
        </w:div>
        <w:div w:id="1983650511">
          <w:marLeft w:val="0"/>
          <w:marRight w:val="0"/>
          <w:marTop w:val="0"/>
          <w:marBottom w:val="0"/>
          <w:divBdr>
            <w:top w:val="none" w:sz="0" w:space="0" w:color="auto"/>
            <w:left w:val="none" w:sz="0" w:space="0" w:color="auto"/>
            <w:bottom w:val="none" w:sz="0" w:space="0" w:color="auto"/>
            <w:right w:val="none" w:sz="0" w:space="0" w:color="auto"/>
          </w:divBdr>
        </w:div>
        <w:div w:id="1965846238">
          <w:marLeft w:val="0"/>
          <w:marRight w:val="0"/>
          <w:marTop w:val="0"/>
          <w:marBottom w:val="0"/>
          <w:divBdr>
            <w:top w:val="none" w:sz="0" w:space="0" w:color="auto"/>
            <w:left w:val="none" w:sz="0" w:space="0" w:color="auto"/>
            <w:bottom w:val="none" w:sz="0" w:space="0" w:color="auto"/>
            <w:right w:val="none" w:sz="0" w:space="0" w:color="auto"/>
          </w:divBdr>
        </w:div>
        <w:div w:id="1614751573">
          <w:marLeft w:val="0"/>
          <w:marRight w:val="0"/>
          <w:marTop w:val="0"/>
          <w:marBottom w:val="0"/>
          <w:divBdr>
            <w:top w:val="none" w:sz="0" w:space="0" w:color="auto"/>
            <w:left w:val="none" w:sz="0" w:space="0" w:color="auto"/>
            <w:bottom w:val="none" w:sz="0" w:space="0" w:color="auto"/>
            <w:right w:val="none" w:sz="0" w:space="0" w:color="auto"/>
          </w:divBdr>
        </w:div>
        <w:div w:id="212349967">
          <w:marLeft w:val="0"/>
          <w:marRight w:val="0"/>
          <w:marTop w:val="0"/>
          <w:marBottom w:val="0"/>
          <w:divBdr>
            <w:top w:val="none" w:sz="0" w:space="0" w:color="auto"/>
            <w:left w:val="none" w:sz="0" w:space="0" w:color="auto"/>
            <w:bottom w:val="none" w:sz="0" w:space="0" w:color="auto"/>
            <w:right w:val="none" w:sz="0" w:space="0" w:color="auto"/>
          </w:divBdr>
        </w:div>
        <w:div w:id="913861241">
          <w:marLeft w:val="0"/>
          <w:marRight w:val="0"/>
          <w:marTop w:val="0"/>
          <w:marBottom w:val="0"/>
          <w:divBdr>
            <w:top w:val="none" w:sz="0" w:space="0" w:color="auto"/>
            <w:left w:val="none" w:sz="0" w:space="0" w:color="auto"/>
            <w:bottom w:val="none" w:sz="0" w:space="0" w:color="auto"/>
            <w:right w:val="none" w:sz="0" w:space="0" w:color="auto"/>
          </w:divBdr>
        </w:div>
        <w:div w:id="1193769201">
          <w:marLeft w:val="0"/>
          <w:marRight w:val="0"/>
          <w:marTop w:val="0"/>
          <w:marBottom w:val="0"/>
          <w:divBdr>
            <w:top w:val="none" w:sz="0" w:space="0" w:color="auto"/>
            <w:left w:val="none" w:sz="0" w:space="0" w:color="auto"/>
            <w:bottom w:val="none" w:sz="0" w:space="0" w:color="auto"/>
            <w:right w:val="none" w:sz="0" w:space="0" w:color="auto"/>
          </w:divBdr>
        </w:div>
        <w:div w:id="1606843280">
          <w:marLeft w:val="0"/>
          <w:marRight w:val="0"/>
          <w:marTop w:val="0"/>
          <w:marBottom w:val="0"/>
          <w:divBdr>
            <w:top w:val="none" w:sz="0" w:space="0" w:color="auto"/>
            <w:left w:val="none" w:sz="0" w:space="0" w:color="auto"/>
            <w:bottom w:val="none" w:sz="0" w:space="0" w:color="auto"/>
            <w:right w:val="none" w:sz="0" w:space="0" w:color="auto"/>
          </w:divBdr>
        </w:div>
        <w:div w:id="1899246696">
          <w:marLeft w:val="0"/>
          <w:marRight w:val="0"/>
          <w:marTop w:val="0"/>
          <w:marBottom w:val="0"/>
          <w:divBdr>
            <w:top w:val="none" w:sz="0" w:space="0" w:color="auto"/>
            <w:left w:val="none" w:sz="0" w:space="0" w:color="auto"/>
            <w:bottom w:val="none" w:sz="0" w:space="0" w:color="auto"/>
            <w:right w:val="none" w:sz="0" w:space="0" w:color="auto"/>
          </w:divBdr>
        </w:div>
        <w:div w:id="232201798">
          <w:marLeft w:val="0"/>
          <w:marRight w:val="0"/>
          <w:marTop w:val="0"/>
          <w:marBottom w:val="0"/>
          <w:divBdr>
            <w:top w:val="none" w:sz="0" w:space="0" w:color="auto"/>
            <w:left w:val="none" w:sz="0" w:space="0" w:color="auto"/>
            <w:bottom w:val="none" w:sz="0" w:space="0" w:color="auto"/>
            <w:right w:val="none" w:sz="0" w:space="0" w:color="auto"/>
          </w:divBdr>
        </w:div>
        <w:div w:id="1690372687">
          <w:marLeft w:val="0"/>
          <w:marRight w:val="0"/>
          <w:marTop w:val="0"/>
          <w:marBottom w:val="0"/>
          <w:divBdr>
            <w:top w:val="none" w:sz="0" w:space="0" w:color="auto"/>
            <w:left w:val="none" w:sz="0" w:space="0" w:color="auto"/>
            <w:bottom w:val="none" w:sz="0" w:space="0" w:color="auto"/>
            <w:right w:val="none" w:sz="0" w:space="0" w:color="auto"/>
          </w:divBdr>
        </w:div>
        <w:div w:id="104157126">
          <w:marLeft w:val="0"/>
          <w:marRight w:val="0"/>
          <w:marTop w:val="0"/>
          <w:marBottom w:val="0"/>
          <w:divBdr>
            <w:top w:val="none" w:sz="0" w:space="0" w:color="auto"/>
            <w:left w:val="none" w:sz="0" w:space="0" w:color="auto"/>
            <w:bottom w:val="none" w:sz="0" w:space="0" w:color="auto"/>
            <w:right w:val="none" w:sz="0" w:space="0" w:color="auto"/>
          </w:divBdr>
        </w:div>
        <w:div w:id="10183561">
          <w:marLeft w:val="0"/>
          <w:marRight w:val="0"/>
          <w:marTop w:val="0"/>
          <w:marBottom w:val="0"/>
          <w:divBdr>
            <w:top w:val="none" w:sz="0" w:space="0" w:color="auto"/>
            <w:left w:val="none" w:sz="0" w:space="0" w:color="auto"/>
            <w:bottom w:val="none" w:sz="0" w:space="0" w:color="auto"/>
            <w:right w:val="none" w:sz="0" w:space="0" w:color="auto"/>
          </w:divBdr>
        </w:div>
        <w:div w:id="392628808">
          <w:marLeft w:val="0"/>
          <w:marRight w:val="0"/>
          <w:marTop w:val="0"/>
          <w:marBottom w:val="0"/>
          <w:divBdr>
            <w:top w:val="none" w:sz="0" w:space="0" w:color="auto"/>
            <w:left w:val="none" w:sz="0" w:space="0" w:color="auto"/>
            <w:bottom w:val="none" w:sz="0" w:space="0" w:color="auto"/>
            <w:right w:val="none" w:sz="0" w:space="0" w:color="auto"/>
          </w:divBdr>
        </w:div>
        <w:div w:id="1877426422">
          <w:marLeft w:val="0"/>
          <w:marRight w:val="0"/>
          <w:marTop w:val="0"/>
          <w:marBottom w:val="0"/>
          <w:divBdr>
            <w:top w:val="none" w:sz="0" w:space="0" w:color="auto"/>
            <w:left w:val="none" w:sz="0" w:space="0" w:color="auto"/>
            <w:bottom w:val="none" w:sz="0" w:space="0" w:color="auto"/>
            <w:right w:val="none" w:sz="0" w:space="0" w:color="auto"/>
          </w:divBdr>
        </w:div>
        <w:div w:id="716005894">
          <w:marLeft w:val="0"/>
          <w:marRight w:val="0"/>
          <w:marTop w:val="0"/>
          <w:marBottom w:val="0"/>
          <w:divBdr>
            <w:top w:val="none" w:sz="0" w:space="0" w:color="auto"/>
            <w:left w:val="none" w:sz="0" w:space="0" w:color="auto"/>
            <w:bottom w:val="none" w:sz="0" w:space="0" w:color="auto"/>
            <w:right w:val="none" w:sz="0" w:space="0" w:color="auto"/>
          </w:divBdr>
        </w:div>
        <w:div w:id="668558516">
          <w:marLeft w:val="0"/>
          <w:marRight w:val="0"/>
          <w:marTop w:val="0"/>
          <w:marBottom w:val="0"/>
          <w:divBdr>
            <w:top w:val="none" w:sz="0" w:space="0" w:color="auto"/>
            <w:left w:val="none" w:sz="0" w:space="0" w:color="auto"/>
            <w:bottom w:val="none" w:sz="0" w:space="0" w:color="auto"/>
            <w:right w:val="none" w:sz="0" w:space="0" w:color="auto"/>
          </w:divBdr>
        </w:div>
        <w:div w:id="1743403732">
          <w:marLeft w:val="0"/>
          <w:marRight w:val="0"/>
          <w:marTop w:val="0"/>
          <w:marBottom w:val="0"/>
          <w:divBdr>
            <w:top w:val="none" w:sz="0" w:space="0" w:color="auto"/>
            <w:left w:val="none" w:sz="0" w:space="0" w:color="auto"/>
            <w:bottom w:val="none" w:sz="0" w:space="0" w:color="auto"/>
            <w:right w:val="none" w:sz="0" w:space="0" w:color="auto"/>
          </w:divBdr>
        </w:div>
        <w:div w:id="2082865885">
          <w:marLeft w:val="0"/>
          <w:marRight w:val="0"/>
          <w:marTop w:val="0"/>
          <w:marBottom w:val="0"/>
          <w:divBdr>
            <w:top w:val="none" w:sz="0" w:space="0" w:color="auto"/>
            <w:left w:val="none" w:sz="0" w:space="0" w:color="auto"/>
            <w:bottom w:val="none" w:sz="0" w:space="0" w:color="auto"/>
            <w:right w:val="none" w:sz="0" w:space="0" w:color="auto"/>
          </w:divBdr>
        </w:div>
        <w:div w:id="1889292894">
          <w:marLeft w:val="0"/>
          <w:marRight w:val="0"/>
          <w:marTop w:val="0"/>
          <w:marBottom w:val="0"/>
          <w:divBdr>
            <w:top w:val="none" w:sz="0" w:space="0" w:color="auto"/>
            <w:left w:val="none" w:sz="0" w:space="0" w:color="auto"/>
            <w:bottom w:val="none" w:sz="0" w:space="0" w:color="auto"/>
            <w:right w:val="none" w:sz="0" w:space="0" w:color="auto"/>
          </w:divBdr>
        </w:div>
        <w:div w:id="2143421532">
          <w:marLeft w:val="0"/>
          <w:marRight w:val="0"/>
          <w:marTop w:val="0"/>
          <w:marBottom w:val="0"/>
          <w:divBdr>
            <w:top w:val="none" w:sz="0" w:space="0" w:color="auto"/>
            <w:left w:val="none" w:sz="0" w:space="0" w:color="auto"/>
            <w:bottom w:val="none" w:sz="0" w:space="0" w:color="auto"/>
            <w:right w:val="none" w:sz="0" w:space="0" w:color="auto"/>
          </w:divBdr>
        </w:div>
        <w:div w:id="1351952844">
          <w:marLeft w:val="0"/>
          <w:marRight w:val="0"/>
          <w:marTop w:val="0"/>
          <w:marBottom w:val="0"/>
          <w:divBdr>
            <w:top w:val="none" w:sz="0" w:space="0" w:color="auto"/>
            <w:left w:val="none" w:sz="0" w:space="0" w:color="auto"/>
            <w:bottom w:val="none" w:sz="0" w:space="0" w:color="auto"/>
            <w:right w:val="none" w:sz="0" w:space="0" w:color="auto"/>
          </w:divBdr>
        </w:div>
        <w:div w:id="115490704">
          <w:marLeft w:val="0"/>
          <w:marRight w:val="0"/>
          <w:marTop w:val="0"/>
          <w:marBottom w:val="0"/>
          <w:divBdr>
            <w:top w:val="none" w:sz="0" w:space="0" w:color="auto"/>
            <w:left w:val="none" w:sz="0" w:space="0" w:color="auto"/>
            <w:bottom w:val="none" w:sz="0" w:space="0" w:color="auto"/>
            <w:right w:val="none" w:sz="0" w:space="0" w:color="auto"/>
          </w:divBdr>
        </w:div>
        <w:div w:id="123500700">
          <w:marLeft w:val="0"/>
          <w:marRight w:val="0"/>
          <w:marTop w:val="0"/>
          <w:marBottom w:val="0"/>
          <w:divBdr>
            <w:top w:val="none" w:sz="0" w:space="0" w:color="auto"/>
            <w:left w:val="none" w:sz="0" w:space="0" w:color="auto"/>
            <w:bottom w:val="none" w:sz="0" w:space="0" w:color="auto"/>
            <w:right w:val="none" w:sz="0" w:space="0" w:color="auto"/>
          </w:divBdr>
        </w:div>
        <w:div w:id="543637534">
          <w:marLeft w:val="0"/>
          <w:marRight w:val="0"/>
          <w:marTop w:val="0"/>
          <w:marBottom w:val="0"/>
          <w:divBdr>
            <w:top w:val="none" w:sz="0" w:space="0" w:color="auto"/>
            <w:left w:val="none" w:sz="0" w:space="0" w:color="auto"/>
            <w:bottom w:val="none" w:sz="0" w:space="0" w:color="auto"/>
            <w:right w:val="none" w:sz="0" w:space="0" w:color="auto"/>
          </w:divBdr>
        </w:div>
        <w:div w:id="1385787018">
          <w:marLeft w:val="0"/>
          <w:marRight w:val="0"/>
          <w:marTop w:val="0"/>
          <w:marBottom w:val="0"/>
          <w:divBdr>
            <w:top w:val="none" w:sz="0" w:space="0" w:color="auto"/>
            <w:left w:val="none" w:sz="0" w:space="0" w:color="auto"/>
            <w:bottom w:val="none" w:sz="0" w:space="0" w:color="auto"/>
            <w:right w:val="none" w:sz="0" w:space="0" w:color="auto"/>
          </w:divBdr>
        </w:div>
        <w:div w:id="1417479766">
          <w:marLeft w:val="0"/>
          <w:marRight w:val="0"/>
          <w:marTop w:val="0"/>
          <w:marBottom w:val="0"/>
          <w:divBdr>
            <w:top w:val="none" w:sz="0" w:space="0" w:color="auto"/>
            <w:left w:val="none" w:sz="0" w:space="0" w:color="auto"/>
            <w:bottom w:val="none" w:sz="0" w:space="0" w:color="auto"/>
            <w:right w:val="none" w:sz="0" w:space="0" w:color="auto"/>
          </w:divBdr>
        </w:div>
        <w:div w:id="541088988">
          <w:marLeft w:val="0"/>
          <w:marRight w:val="0"/>
          <w:marTop w:val="0"/>
          <w:marBottom w:val="0"/>
          <w:divBdr>
            <w:top w:val="none" w:sz="0" w:space="0" w:color="auto"/>
            <w:left w:val="none" w:sz="0" w:space="0" w:color="auto"/>
            <w:bottom w:val="none" w:sz="0" w:space="0" w:color="auto"/>
            <w:right w:val="none" w:sz="0" w:space="0" w:color="auto"/>
          </w:divBdr>
        </w:div>
        <w:div w:id="308633515">
          <w:marLeft w:val="0"/>
          <w:marRight w:val="0"/>
          <w:marTop w:val="0"/>
          <w:marBottom w:val="0"/>
          <w:divBdr>
            <w:top w:val="none" w:sz="0" w:space="0" w:color="auto"/>
            <w:left w:val="none" w:sz="0" w:space="0" w:color="auto"/>
            <w:bottom w:val="none" w:sz="0" w:space="0" w:color="auto"/>
            <w:right w:val="none" w:sz="0" w:space="0" w:color="auto"/>
          </w:divBdr>
        </w:div>
        <w:div w:id="890313252">
          <w:marLeft w:val="0"/>
          <w:marRight w:val="0"/>
          <w:marTop w:val="0"/>
          <w:marBottom w:val="0"/>
          <w:divBdr>
            <w:top w:val="none" w:sz="0" w:space="0" w:color="auto"/>
            <w:left w:val="none" w:sz="0" w:space="0" w:color="auto"/>
            <w:bottom w:val="none" w:sz="0" w:space="0" w:color="auto"/>
            <w:right w:val="none" w:sz="0" w:space="0" w:color="auto"/>
          </w:divBdr>
        </w:div>
        <w:div w:id="1456094738">
          <w:marLeft w:val="0"/>
          <w:marRight w:val="0"/>
          <w:marTop w:val="0"/>
          <w:marBottom w:val="0"/>
          <w:divBdr>
            <w:top w:val="none" w:sz="0" w:space="0" w:color="auto"/>
            <w:left w:val="none" w:sz="0" w:space="0" w:color="auto"/>
            <w:bottom w:val="none" w:sz="0" w:space="0" w:color="auto"/>
            <w:right w:val="none" w:sz="0" w:space="0" w:color="auto"/>
          </w:divBdr>
        </w:div>
        <w:div w:id="1277365567">
          <w:marLeft w:val="0"/>
          <w:marRight w:val="0"/>
          <w:marTop w:val="0"/>
          <w:marBottom w:val="0"/>
          <w:divBdr>
            <w:top w:val="none" w:sz="0" w:space="0" w:color="auto"/>
            <w:left w:val="none" w:sz="0" w:space="0" w:color="auto"/>
            <w:bottom w:val="none" w:sz="0" w:space="0" w:color="auto"/>
            <w:right w:val="none" w:sz="0" w:space="0" w:color="auto"/>
          </w:divBdr>
        </w:div>
        <w:div w:id="1079640672">
          <w:marLeft w:val="0"/>
          <w:marRight w:val="0"/>
          <w:marTop w:val="0"/>
          <w:marBottom w:val="0"/>
          <w:divBdr>
            <w:top w:val="none" w:sz="0" w:space="0" w:color="auto"/>
            <w:left w:val="none" w:sz="0" w:space="0" w:color="auto"/>
            <w:bottom w:val="none" w:sz="0" w:space="0" w:color="auto"/>
            <w:right w:val="none" w:sz="0" w:space="0" w:color="auto"/>
          </w:divBdr>
        </w:div>
        <w:div w:id="866452241">
          <w:marLeft w:val="0"/>
          <w:marRight w:val="0"/>
          <w:marTop w:val="0"/>
          <w:marBottom w:val="0"/>
          <w:divBdr>
            <w:top w:val="none" w:sz="0" w:space="0" w:color="auto"/>
            <w:left w:val="none" w:sz="0" w:space="0" w:color="auto"/>
            <w:bottom w:val="none" w:sz="0" w:space="0" w:color="auto"/>
            <w:right w:val="none" w:sz="0" w:space="0" w:color="auto"/>
          </w:divBdr>
        </w:div>
        <w:div w:id="510338763">
          <w:marLeft w:val="0"/>
          <w:marRight w:val="0"/>
          <w:marTop w:val="0"/>
          <w:marBottom w:val="0"/>
          <w:divBdr>
            <w:top w:val="none" w:sz="0" w:space="0" w:color="auto"/>
            <w:left w:val="none" w:sz="0" w:space="0" w:color="auto"/>
            <w:bottom w:val="none" w:sz="0" w:space="0" w:color="auto"/>
            <w:right w:val="none" w:sz="0" w:space="0" w:color="auto"/>
          </w:divBdr>
        </w:div>
        <w:div w:id="1482965651">
          <w:marLeft w:val="0"/>
          <w:marRight w:val="0"/>
          <w:marTop w:val="0"/>
          <w:marBottom w:val="0"/>
          <w:divBdr>
            <w:top w:val="none" w:sz="0" w:space="0" w:color="auto"/>
            <w:left w:val="none" w:sz="0" w:space="0" w:color="auto"/>
            <w:bottom w:val="none" w:sz="0" w:space="0" w:color="auto"/>
            <w:right w:val="none" w:sz="0" w:space="0" w:color="auto"/>
          </w:divBdr>
        </w:div>
        <w:div w:id="328602680">
          <w:marLeft w:val="0"/>
          <w:marRight w:val="0"/>
          <w:marTop w:val="0"/>
          <w:marBottom w:val="0"/>
          <w:divBdr>
            <w:top w:val="none" w:sz="0" w:space="0" w:color="auto"/>
            <w:left w:val="none" w:sz="0" w:space="0" w:color="auto"/>
            <w:bottom w:val="none" w:sz="0" w:space="0" w:color="auto"/>
            <w:right w:val="none" w:sz="0" w:space="0" w:color="auto"/>
          </w:divBdr>
        </w:div>
        <w:div w:id="926040188">
          <w:marLeft w:val="0"/>
          <w:marRight w:val="0"/>
          <w:marTop w:val="0"/>
          <w:marBottom w:val="0"/>
          <w:divBdr>
            <w:top w:val="none" w:sz="0" w:space="0" w:color="auto"/>
            <w:left w:val="none" w:sz="0" w:space="0" w:color="auto"/>
            <w:bottom w:val="none" w:sz="0" w:space="0" w:color="auto"/>
            <w:right w:val="none" w:sz="0" w:space="0" w:color="auto"/>
          </w:divBdr>
        </w:div>
        <w:div w:id="1738745010">
          <w:marLeft w:val="0"/>
          <w:marRight w:val="0"/>
          <w:marTop w:val="0"/>
          <w:marBottom w:val="0"/>
          <w:divBdr>
            <w:top w:val="none" w:sz="0" w:space="0" w:color="auto"/>
            <w:left w:val="none" w:sz="0" w:space="0" w:color="auto"/>
            <w:bottom w:val="none" w:sz="0" w:space="0" w:color="auto"/>
            <w:right w:val="none" w:sz="0" w:space="0" w:color="auto"/>
          </w:divBdr>
        </w:div>
        <w:div w:id="1229657293">
          <w:marLeft w:val="0"/>
          <w:marRight w:val="0"/>
          <w:marTop w:val="0"/>
          <w:marBottom w:val="0"/>
          <w:divBdr>
            <w:top w:val="none" w:sz="0" w:space="0" w:color="auto"/>
            <w:left w:val="none" w:sz="0" w:space="0" w:color="auto"/>
            <w:bottom w:val="none" w:sz="0" w:space="0" w:color="auto"/>
            <w:right w:val="none" w:sz="0" w:space="0" w:color="auto"/>
          </w:divBdr>
        </w:div>
        <w:div w:id="2081711811">
          <w:marLeft w:val="0"/>
          <w:marRight w:val="0"/>
          <w:marTop w:val="0"/>
          <w:marBottom w:val="0"/>
          <w:divBdr>
            <w:top w:val="none" w:sz="0" w:space="0" w:color="auto"/>
            <w:left w:val="none" w:sz="0" w:space="0" w:color="auto"/>
            <w:bottom w:val="none" w:sz="0" w:space="0" w:color="auto"/>
            <w:right w:val="none" w:sz="0" w:space="0" w:color="auto"/>
          </w:divBdr>
        </w:div>
        <w:div w:id="2080858689">
          <w:marLeft w:val="0"/>
          <w:marRight w:val="0"/>
          <w:marTop w:val="0"/>
          <w:marBottom w:val="0"/>
          <w:divBdr>
            <w:top w:val="none" w:sz="0" w:space="0" w:color="auto"/>
            <w:left w:val="none" w:sz="0" w:space="0" w:color="auto"/>
            <w:bottom w:val="none" w:sz="0" w:space="0" w:color="auto"/>
            <w:right w:val="none" w:sz="0" w:space="0" w:color="auto"/>
          </w:divBdr>
        </w:div>
        <w:div w:id="180977191">
          <w:marLeft w:val="0"/>
          <w:marRight w:val="0"/>
          <w:marTop w:val="0"/>
          <w:marBottom w:val="0"/>
          <w:divBdr>
            <w:top w:val="none" w:sz="0" w:space="0" w:color="auto"/>
            <w:left w:val="none" w:sz="0" w:space="0" w:color="auto"/>
            <w:bottom w:val="none" w:sz="0" w:space="0" w:color="auto"/>
            <w:right w:val="none" w:sz="0" w:space="0" w:color="auto"/>
          </w:divBdr>
        </w:div>
        <w:div w:id="1319268379">
          <w:marLeft w:val="0"/>
          <w:marRight w:val="0"/>
          <w:marTop w:val="0"/>
          <w:marBottom w:val="0"/>
          <w:divBdr>
            <w:top w:val="none" w:sz="0" w:space="0" w:color="auto"/>
            <w:left w:val="none" w:sz="0" w:space="0" w:color="auto"/>
            <w:bottom w:val="none" w:sz="0" w:space="0" w:color="auto"/>
            <w:right w:val="none" w:sz="0" w:space="0" w:color="auto"/>
          </w:divBdr>
        </w:div>
        <w:div w:id="1732802226">
          <w:marLeft w:val="0"/>
          <w:marRight w:val="0"/>
          <w:marTop w:val="0"/>
          <w:marBottom w:val="0"/>
          <w:divBdr>
            <w:top w:val="none" w:sz="0" w:space="0" w:color="auto"/>
            <w:left w:val="none" w:sz="0" w:space="0" w:color="auto"/>
            <w:bottom w:val="none" w:sz="0" w:space="0" w:color="auto"/>
            <w:right w:val="none" w:sz="0" w:space="0" w:color="auto"/>
          </w:divBdr>
        </w:div>
        <w:div w:id="743375915">
          <w:marLeft w:val="0"/>
          <w:marRight w:val="0"/>
          <w:marTop w:val="0"/>
          <w:marBottom w:val="0"/>
          <w:divBdr>
            <w:top w:val="none" w:sz="0" w:space="0" w:color="auto"/>
            <w:left w:val="none" w:sz="0" w:space="0" w:color="auto"/>
            <w:bottom w:val="none" w:sz="0" w:space="0" w:color="auto"/>
            <w:right w:val="none" w:sz="0" w:space="0" w:color="auto"/>
          </w:divBdr>
        </w:div>
        <w:div w:id="1675916127">
          <w:marLeft w:val="0"/>
          <w:marRight w:val="0"/>
          <w:marTop w:val="0"/>
          <w:marBottom w:val="0"/>
          <w:divBdr>
            <w:top w:val="none" w:sz="0" w:space="0" w:color="auto"/>
            <w:left w:val="none" w:sz="0" w:space="0" w:color="auto"/>
            <w:bottom w:val="none" w:sz="0" w:space="0" w:color="auto"/>
            <w:right w:val="none" w:sz="0" w:space="0" w:color="auto"/>
          </w:divBdr>
        </w:div>
        <w:div w:id="461076988">
          <w:marLeft w:val="0"/>
          <w:marRight w:val="0"/>
          <w:marTop w:val="0"/>
          <w:marBottom w:val="0"/>
          <w:divBdr>
            <w:top w:val="none" w:sz="0" w:space="0" w:color="auto"/>
            <w:left w:val="none" w:sz="0" w:space="0" w:color="auto"/>
            <w:bottom w:val="none" w:sz="0" w:space="0" w:color="auto"/>
            <w:right w:val="none" w:sz="0" w:space="0" w:color="auto"/>
          </w:divBdr>
        </w:div>
        <w:div w:id="1597010624">
          <w:marLeft w:val="0"/>
          <w:marRight w:val="0"/>
          <w:marTop w:val="0"/>
          <w:marBottom w:val="0"/>
          <w:divBdr>
            <w:top w:val="none" w:sz="0" w:space="0" w:color="auto"/>
            <w:left w:val="none" w:sz="0" w:space="0" w:color="auto"/>
            <w:bottom w:val="none" w:sz="0" w:space="0" w:color="auto"/>
            <w:right w:val="none" w:sz="0" w:space="0" w:color="auto"/>
          </w:divBdr>
        </w:div>
        <w:div w:id="1334644601">
          <w:marLeft w:val="0"/>
          <w:marRight w:val="0"/>
          <w:marTop w:val="0"/>
          <w:marBottom w:val="0"/>
          <w:divBdr>
            <w:top w:val="none" w:sz="0" w:space="0" w:color="auto"/>
            <w:left w:val="none" w:sz="0" w:space="0" w:color="auto"/>
            <w:bottom w:val="none" w:sz="0" w:space="0" w:color="auto"/>
            <w:right w:val="none" w:sz="0" w:space="0" w:color="auto"/>
          </w:divBdr>
        </w:div>
        <w:div w:id="792211428">
          <w:marLeft w:val="0"/>
          <w:marRight w:val="0"/>
          <w:marTop w:val="0"/>
          <w:marBottom w:val="0"/>
          <w:divBdr>
            <w:top w:val="none" w:sz="0" w:space="0" w:color="auto"/>
            <w:left w:val="none" w:sz="0" w:space="0" w:color="auto"/>
            <w:bottom w:val="none" w:sz="0" w:space="0" w:color="auto"/>
            <w:right w:val="none" w:sz="0" w:space="0" w:color="auto"/>
          </w:divBdr>
        </w:div>
        <w:div w:id="1530945194">
          <w:marLeft w:val="0"/>
          <w:marRight w:val="0"/>
          <w:marTop w:val="0"/>
          <w:marBottom w:val="0"/>
          <w:divBdr>
            <w:top w:val="none" w:sz="0" w:space="0" w:color="auto"/>
            <w:left w:val="none" w:sz="0" w:space="0" w:color="auto"/>
            <w:bottom w:val="none" w:sz="0" w:space="0" w:color="auto"/>
            <w:right w:val="none" w:sz="0" w:space="0" w:color="auto"/>
          </w:divBdr>
        </w:div>
        <w:div w:id="1300383606">
          <w:marLeft w:val="0"/>
          <w:marRight w:val="0"/>
          <w:marTop w:val="0"/>
          <w:marBottom w:val="0"/>
          <w:divBdr>
            <w:top w:val="none" w:sz="0" w:space="0" w:color="auto"/>
            <w:left w:val="none" w:sz="0" w:space="0" w:color="auto"/>
            <w:bottom w:val="none" w:sz="0" w:space="0" w:color="auto"/>
            <w:right w:val="none" w:sz="0" w:space="0" w:color="auto"/>
          </w:divBdr>
        </w:div>
        <w:div w:id="589389862">
          <w:marLeft w:val="0"/>
          <w:marRight w:val="0"/>
          <w:marTop w:val="0"/>
          <w:marBottom w:val="0"/>
          <w:divBdr>
            <w:top w:val="none" w:sz="0" w:space="0" w:color="auto"/>
            <w:left w:val="none" w:sz="0" w:space="0" w:color="auto"/>
            <w:bottom w:val="none" w:sz="0" w:space="0" w:color="auto"/>
            <w:right w:val="none" w:sz="0" w:space="0" w:color="auto"/>
          </w:divBdr>
        </w:div>
        <w:div w:id="1107890369">
          <w:marLeft w:val="0"/>
          <w:marRight w:val="0"/>
          <w:marTop w:val="0"/>
          <w:marBottom w:val="0"/>
          <w:divBdr>
            <w:top w:val="none" w:sz="0" w:space="0" w:color="auto"/>
            <w:left w:val="none" w:sz="0" w:space="0" w:color="auto"/>
            <w:bottom w:val="none" w:sz="0" w:space="0" w:color="auto"/>
            <w:right w:val="none" w:sz="0" w:space="0" w:color="auto"/>
          </w:divBdr>
        </w:div>
        <w:div w:id="1360668296">
          <w:marLeft w:val="0"/>
          <w:marRight w:val="0"/>
          <w:marTop w:val="0"/>
          <w:marBottom w:val="0"/>
          <w:divBdr>
            <w:top w:val="none" w:sz="0" w:space="0" w:color="auto"/>
            <w:left w:val="none" w:sz="0" w:space="0" w:color="auto"/>
            <w:bottom w:val="none" w:sz="0" w:space="0" w:color="auto"/>
            <w:right w:val="none" w:sz="0" w:space="0" w:color="auto"/>
          </w:divBdr>
        </w:div>
        <w:div w:id="1034576259">
          <w:marLeft w:val="0"/>
          <w:marRight w:val="0"/>
          <w:marTop w:val="0"/>
          <w:marBottom w:val="0"/>
          <w:divBdr>
            <w:top w:val="none" w:sz="0" w:space="0" w:color="auto"/>
            <w:left w:val="none" w:sz="0" w:space="0" w:color="auto"/>
            <w:bottom w:val="none" w:sz="0" w:space="0" w:color="auto"/>
            <w:right w:val="none" w:sz="0" w:space="0" w:color="auto"/>
          </w:divBdr>
        </w:div>
        <w:div w:id="64645374">
          <w:marLeft w:val="0"/>
          <w:marRight w:val="0"/>
          <w:marTop w:val="0"/>
          <w:marBottom w:val="0"/>
          <w:divBdr>
            <w:top w:val="none" w:sz="0" w:space="0" w:color="auto"/>
            <w:left w:val="none" w:sz="0" w:space="0" w:color="auto"/>
            <w:bottom w:val="none" w:sz="0" w:space="0" w:color="auto"/>
            <w:right w:val="none" w:sz="0" w:space="0" w:color="auto"/>
          </w:divBdr>
        </w:div>
        <w:div w:id="242689506">
          <w:marLeft w:val="0"/>
          <w:marRight w:val="0"/>
          <w:marTop w:val="0"/>
          <w:marBottom w:val="0"/>
          <w:divBdr>
            <w:top w:val="none" w:sz="0" w:space="0" w:color="auto"/>
            <w:left w:val="none" w:sz="0" w:space="0" w:color="auto"/>
            <w:bottom w:val="none" w:sz="0" w:space="0" w:color="auto"/>
            <w:right w:val="none" w:sz="0" w:space="0" w:color="auto"/>
          </w:divBdr>
        </w:div>
        <w:div w:id="1845629694">
          <w:marLeft w:val="0"/>
          <w:marRight w:val="0"/>
          <w:marTop w:val="0"/>
          <w:marBottom w:val="0"/>
          <w:divBdr>
            <w:top w:val="none" w:sz="0" w:space="0" w:color="auto"/>
            <w:left w:val="none" w:sz="0" w:space="0" w:color="auto"/>
            <w:bottom w:val="none" w:sz="0" w:space="0" w:color="auto"/>
            <w:right w:val="none" w:sz="0" w:space="0" w:color="auto"/>
          </w:divBdr>
        </w:div>
        <w:div w:id="596182799">
          <w:marLeft w:val="0"/>
          <w:marRight w:val="0"/>
          <w:marTop w:val="0"/>
          <w:marBottom w:val="0"/>
          <w:divBdr>
            <w:top w:val="none" w:sz="0" w:space="0" w:color="auto"/>
            <w:left w:val="none" w:sz="0" w:space="0" w:color="auto"/>
            <w:bottom w:val="none" w:sz="0" w:space="0" w:color="auto"/>
            <w:right w:val="none" w:sz="0" w:space="0" w:color="auto"/>
          </w:divBdr>
        </w:div>
        <w:div w:id="1226798529">
          <w:marLeft w:val="0"/>
          <w:marRight w:val="0"/>
          <w:marTop w:val="0"/>
          <w:marBottom w:val="0"/>
          <w:divBdr>
            <w:top w:val="none" w:sz="0" w:space="0" w:color="auto"/>
            <w:left w:val="none" w:sz="0" w:space="0" w:color="auto"/>
            <w:bottom w:val="none" w:sz="0" w:space="0" w:color="auto"/>
            <w:right w:val="none" w:sz="0" w:space="0" w:color="auto"/>
          </w:divBdr>
        </w:div>
        <w:div w:id="162355814">
          <w:marLeft w:val="0"/>
          <w:marRight w:val="0"/>
          <w:marTop w:val="0"/>
          <w:marBottom w:val="0"/>
          <w:divBdr>
            <w:top w:val="none" w:sz="0" w:space="0" w:color="auto"/>
            <w:left w:val="none" w:sz="0" w:space="0" w:color="auto"/>
            <w:bottom w:val="none" w:sz="0" w:space="0" w:color="auto"/>
            <w:right w:val="none" w:sz="0" w:space="0" w:color="auto"/>
          </w:divBdr>
        </w:div>
        <w:div w:id="400181092">
          <w:marLeft w:val="0"/>
          <w:marRight w:val="0"/>
          <w:marTop w:val="0"/>
          <w:marBottom w:val="0"/>
          <w:divBdr>
            <w:top w:val="none" w:sz="0" w:space="0" w:color="auto"/>
            <w:left w:val="none" w:sz="0" w:space="0" w:color="auto"/>
            <w:bottom w:val="none" w:sz="0" w:space="0" w:color="auto"/>
            <w:right w:val="none" w:sz="0" w:space="0" w:color="auto"/>
          </w:divBdr>
        </w:div>
        <w:div w:id="1973366583">
          <w:marLeft w:val="0"/>
          <w:marRight w:val="0"/>
          <w:marTop w:val="0"/>
          <w:marBottom w:val="0"/>
          <w:divBdr>
            <w:top w:val="none" w:sz="0" w:space="0" w:color="auto"/>
            <w:left w:val="none" w:sz="0" w:space="0" w:color="auto"/>
            <w:bottom w:val="none" w:sz="0" w:space="0" w:color="auto"/>
            <w:right w:val="none" w:sz="0" w:space="0" w:color="auto"/>
          </w:divBdr>
        </w:div>
        <w:div w:id="1415008485">
          <w:marLeft w:val="0"/>
          <w:marRight w:val="0"/>
          <w:marTop w:val="0"/>
          <w:marBottom w:val="0"/>
          <w:divBdr>
            <w:top w:val="none" w:sz="0" w:space="0" w:color="auto"/>
            <w:left w:val="none" w:sz="0" w:space="0" w:color="auto"/>
            <w:bottom w:val="none" w:sz="0" w:space="0" w:color="auto"/>
            <w:right w:val="none" w:sz="0" w:space="0" w:color="auto"/>
          </w:divBdr>
        </w:div>
        <w:div w:id="235628713">
          <w:marLeft w:val="0"/>
          <w:marRight w:val="0"/>
          <w:marTop w:val="0"/>
          <w:marBottom w:val="0"/>
          <w:divBdr>
            <w:top w:val="none" w:sz="0" w:space="0" w:color="auto"/>
            <w:left w:val="none" w:sz="0" w:space="0" w:color="auto"/>
            <w:bottom w:val="none" w:sz="0" w:space="0" w:color="auto"/>
            <w:right w:val="none" w:sz="0" w:space="0" w:color="auto"/>
          </w:divBdr>
        </w:div>
        <w:div w:id="1370178803">
          <w:marLeft w:val="0"/>
          <w:marRight w:val="0"/>
          <w:marTop w:val="0"/>
          <w:marBottom w:val="0"/>
          <w:divBdr>
            <w:top w:val="none" w:sz="0" w:space="0" w:color="auto"/>
            <w:left w:val="none" w:sz="0" w:space="0" w:color="auto"/>
            <w:bottom w:val="none" w:sz="0" w:space="0" w:color="auto"/>
            <w:right w:val="none" w:sz="0" w:space="0" w:color="auto"/>
          </w:divBdr>
        </w:div>
        <w:div w:id="869611204">
          <w:marLeft w:val="0"/>
          <w:marRight w:val="0"/>
          <w:marTop w:val="0"/>
          <w:marBottom w:val="0"/>
          <w:divBdr>
            <w:top w:val="none" w:sz="0" w:space="0" w:color="auto"/>
            <w:left w:val="none" w:sz="0" w:space="0" w:color="auto"/>
            <w:bottom w:val="none" w:sz="0" w:space="0" w:color="auto"/>
            <w:right w:val="none" w:sz="0" w:space="0" w:color="auto"/>
          </w:divBdr>
        </w:div>
        <w:div w:id="393086675">
          <w:marLeft w:val="0"/>
          <w:marRight w:val="0"/>
          <w:marTop w:val="0"/>
          <w:marBottom w:val="0"/>
          <w:divBdr>
            <w:top w:val="none" w:sz="0" w:space="0" w:color="auto"/>
            <w:left w:val="none" w:sz="0" w:space="0" w:color="auto"/>
            <w:bottom w:val="none" w:sz="0" w:space="0" w:color="auto"/>
            <w:right w:val="none" w:sz="0" w:space="0" w:color="auto"/>
          </w:divBdr>
        </w:div>
        <w:div w:id="1328939502">
          <w:marLeft w:val="0"/>
          <w:marRight w:val="0"/>
          <w:marTop w:val="0"/>
          <w:marBottom w:val="0"/>
          <w:divBdr>
            <w:top w:val="none" w:sz="0" w:space="0" w:color="auto"/>
            <w:left w:val="none" w:sz="0" w:space="0" w:color="auto"/>
            <w:bottom w:val="none" w:sz="0" w:space="0" w:color="auto"/>
            <w:right w:val="none" w:sz="0" w:space="0" w:color="auto"/>
          </w:divBdr>
        </w:div>
        <w:div w:id="309986729">
          <w:marLeft w:val="0"/>
          <w:marRight w:val="0"/>
          <w:marTop w:val="0"/>
          <w:marBottom w:val="0"/>
          <w:divBdr>
            <w:top w:val="none" w:sz="0" w:space="0" w:color="auto"/>
            <w:left w:val="none" w:sz="0" w:space="0" w:color="auto"/>
            <w:bottom w:val="none" w:sz="0" w:space="0" w:color="auto"/>
            <w:right w:val="none" w:sz="0" w:space="0" w:color="auto"/>
          </w:divBdr>
        </w:div>
        <w:div w:id="891229834">
          <w:marLeft w:val="0"/>
          <w:marRight w:val="0"/>
          <w:marTop w:val="0"/>
          <w:marBottom w:val="0"/>
          <w:divBdr>
            <w:top w:val="none" w:sz="0" w:space="0" w:color="auto"/>
            <w:left w:val="none" w:sz="0" w:space="0" w:color="auto"/>
            <w:bottom w:val="none" w:sz="0" w:space="0" w:color="auto"/>
            <w:right w:val="none" w:sz="0" w:space="0" w:color="auto"/>
          </w:divBdr>
        </w:div>
        <w:div w:id="1090277820">
          <w:marLeft w:val="0"/>
          <w:marRight w:val="0"/>
          <w:marTop w:val="0"/>
          <w:marBottom w:val="0"/>
          <w:divBdr>
            <w:top w:val="none" w:sz="0" w:space="0" w:color="auto"/>
            <w:left w:val="none" w:sz="0" w:space="0" w:color="auto"/>
            <w:bottom w:val="none" w:sz="0" w:space="0" w:color="auto"/>
            <w:right w:val="none" w:sz="0" w:space="0" w:color="auto"/>
          </w:divBdr>
        </w:div>
        <w:div w:id="1259020328">
          <w:marLeft w:val="0"/>
          <w:marRight w:val="0"/>
          <w:marTop w:val="0"/>
          <w:marBottom w:val="0"/>
          <w:divBdr>
            <w:top w:val="none" w:sz="0" w:space="0" w:color="auto"/>
            <w:left w:val="none" w:sz="0" w:space="0" w:color="auto"/>
            <w:bottom w:val="none" w:sz="0" w:space="0" w:color="auto"/>
            <w:right w:val="none" w:sz="0" w:space="0" w:color="auto"/>
          </w:divBdr>
        </w:div>
        <w:div w:id="972755014">
          <w:marLeft w:val="0"/>
          <w:marRight w:val="0"/>
          <w:marTop w:val="0"/>
          <w:marBottom w:val="0"/>
          <w:divBdr>
            <w:top w:val="none" w:sz="0" w:space="0" w:color="auto"/>
            <w:left w:val="none" w:sz="0" w:space="0" w:color="auto"/>
            <w:bottom w:val="none" w:sz="0" w:space="0" w:color="auto"/>
            <w:right w:val="none" w:sz="0" w:space="0" w:color="auto"/>
          </w:divBdr>
        </w:div>
        <w:div w:id="1501845740">
          <w:marLeft w:val="0"/>
          <w:marRight w:val="0"/>
          <w:marTop w:val="0"/>
          <w:marBottom w:val="0"/>
          <w:divBdr>
            <w:top w:val="none" w:sz="0" w:space="0" w:color="auto"/>
            <w:left w:val="none" w:sz="0" w:space="0" w:color="auto"/>
            <w:bottom w:val="none" w:sz="0" w:space="0" w:color="auto"/>
            <w:right w:val="none" w:sz="0" w:space="0" w:color="auto"/>
          </w:divBdr>
        </w:div>
        <w:div w:id="1760177604">
          <w:marLeft w:val="0"/>
          <w:marRight w:val="0"/>
          <w:marTop w:val="0"/>
          <w:marBottom w:val="0"/>
          <w:divBdr>
            <w:top w:val="none" w:sz="0" w:space="0" w:color="auto"/>
            <w:left w:val="none" w:sz="0" w:space="0" w:color="auto"/>
            <w:bottom w:val="none" w:sz="0" w:space="0" w:color="auto"/>
            <w:right w:val="none" w:sz="0" w:space="0" w:color="auto"/>
          </w:divBdr>
        </w:div>
        <w:div w:id="1410998065">
          <w:marLeft w:val="0"/>
          <w:marRight w:val="0"/>
          <w:marTop w:val="0"/>
          <w:marBottom w:val="0"/>
          <w:divBdr>
            <w:top w:val="none" w:sz="0" w:space="0" w:color="auto"/>
            <w:left w:val="none" w:sz="0" w:space="0" w:color="auto"/>
            <w:bottom w:val="none" w:sz="0" w:space="0" w:color="auto"/>
            <w:right w:val="none" w:sz="0" w:space="0" w:color="auto"/>
          </w:divBdr>
        </w:div>
        <w:div w:id="739906431">
          <w:marLeft w:val="0"/>
          <w:marRight w:val="0"/>
          <w:marTop w:val="0"/>
          <w:marBottom w:val="0"/>
          <w:divBdr>
            <w:top w:val="none" w:sz="0" w:space="0" w:color="auto"/>
            <w:left w:val="none" w:sz="0" w:space="0" w:color="auto"/>
            <w:bottom w:val="none" w:sz="0" w:space="0" w:color="auto"/>
            <w:right w:val="none" w:sz="0" w:space="0" w:color="auto"/>
          </w:divBdr>
        </w:div>
        <w:div w:id="1859805186">
          <w:marLeft w:val="0"/>
          <w:marRight w:val="0"/>
          <w:marTop w:val="0"/>
          <w:marBottom w:val="0"/>
          <w:divBdr>
            <w:top w:val="none" w:sz="0" w:space="0" w:color="auto"/>
            <w:left w:val="none" w:sz="0" w:space="0" w:color="auto"/>
            <w:bottom w:val="none" w:sz="0" w:space="0" w:color="auto"/>
            <w:right w:val="none" w:sz="0" w:space="0" w:color="auto"/>
          </w:divBdr>
        </w:div>
        <w:div w:id="1136098702">
          <w:marLeft w:val="0"/>
          <w:marRight w:val="0"/>
          <w:marTop w:val="0"/>
          <w:marBottom w:val="0"/>
          <w:divBdr>
            <w:top w:val="none" w:sz="0" w:space="0" w:color="auto"/>
            <w:left w:val="none" w:sz="0" w:space="0" w:color="auto"/>
            <w:bottom w:val="none" w:sz="0" w:space="0" w:color="auto"/>
            <w:right w:val="none" w:sz="0" w:space="0" w:color="auto"/>
          </w:divBdr>
        </w:div>
        <w:div w:id="1431271196">
          <w:marLeft w:val="0"/>
          <w:marRight w:val="0"/>
          <w:marTop w:val="0"/>
          <w:marBottom w:val="0"/>
          <w:divBdr>
            <w:top w:val="none" w:sz="0" w:space="0" w:color="auto"/>
            <w:left w:val="none" w:sz="0" w:space="0" w:color="auto"/>
            <w:bottom w:val="none" w:sz="0" w:space="0" w:color="auto"/>
            <w:right w:val="none" w:sz="0" w:space="0" w:color="auto"/>
          </w:divBdr>
        </w:div>
        <w:div w:id="242766764">
          <w:marLeft w:val="0"/>
          <w:marRight w:val="0"/>
          <w:marTop w:val="0"/>
          <w:marBottom w:val="0"/>
          <w:divBdr>
            <w:top w:val="none" w:sz="0" w:space="0" w:color="auto"/>
            <w:left w:val="none" w:sz="0" w:space="0" w:color="auto"/>
            <w:bottom w:val="none" w:sz="0" w:space="0" w:color="auto"/>
            <w:right w:val="none" w:sz="0" w:space="0" w:color="auto"/>
          </w:divBdr>
        </w:div>
        <w:div w:id="56632643">
          <w:marLeft w:val="0"/>
          <w:marRight w:val="0"/>
          <w:marTop w:val="0"/>
          <w:marBottom w:val="0"/>
          <w:divBdr>
            <w:top w:val="none" w:sz="0" w:space="0" w:color="auto"/>
            <w:left w:val="none" w:sz="0" w:space="0" w:color="auto"/>
            <w:bottom w:val="none" w:sz="0" w:space="0" w:color="auto"/>
            <w:right w:val="none" w:sz="0" w:space="0" w:color="auto"/>
          </w:divBdr>
        </w:div>
        <w:div w:id="81411012">
          <w:marLeft w:val="0"/>
          <w:marRight w:val="0"/>
          <w:marTop w:val="0"/>
          <w:marBottom w:val="0"/>
          <w:divBdr>
            <w:top w:val="none" w:sz="0" w:space="0" w:color="auto"/>
            <w:left w:val="none" w:sz="0" w:space="0" w:color="auto"/>
            <w:bottom w:val="none" w:sz="0" w:space="0" w:color="auto"/>
            <w:right w:val="none" w:sz="0" w:space="0" w:color="auto"/>
          </w:divBdr>
        </w:div>
        <w:div w:id="1533152376">
          <w:marLeft w:val="0"/>
          <w:marRight w:val="0"/>
          <w:marTop w:val="0"/>
          <w:marBottom w:val="0"/>
          <w:divBdr>
            <w:top w:val="none" w:sz="0" w:space="0" w:color="auto"/>
            <w:left w:val="none" w:sz="0" w:space="0" w:color="auto"/>
            <w:bottom w:val="none" w:sz="0" w:space="0" w:color="auto"/>
            <w:right w:val="none" w:sz="0" w:space="0" w:color="auto"/>
          </w:divBdr>
        </w:div>
        <w:div w:id="1576475244">
          <w:marLeft w:val="0"/>
          <w:marRight w:val="0"/>
          <w:marTop w:val="0"/>
          <w:marBottom w:val="0"/>
          <w:divBdr>
            <w:top w:val="none" w:sz="0" w:space="0" w:color="auto"/>
            <w:left w:val="none" w:sz="0" w:space="0" w:color="auto"/>
            <w:bottom w:val="none" w:sz="0" w:space="0" w:color="auto"/>
            <w:right w:val="none" w:sz="0" w:space="0" w:color="auto"/>
          </w:divBdr>
        </w:div>
        <w:div w:id="772474963">
          <w:marLeft w:val="0"/>
          <w:marRight w:val="0"/>
          <w:marTop w:val="0"/>
          <w:marBottom w:val="0"/>
          <w:divBdr>
            <w:top w:val="none" w:sz="0" w:space="0" w:color="auto"/>
            <w:left w:val="none" w:sz="0" w:space="0" w:color="auto"/>
            <w:bottom w:val="none" w:sz="0" w:space="0" w:color="auto"/>
            <w:right w:val="none" w:sz="0" w:space="0" w:color="auto"/>
          </w:divBdr>
        </w:div>
        <w:div w:id="1572038436">
          <w:marLeft w:val="0"/>
          <w:marRight w:val="0"/>
          <w:marTop w:val="0"/>
          <w:marBottom w:val="0"/>
          <w:divBdr>
            <w:top w:val="none" w:sz="0" w:space="0" w:color="auto"/>
            <w:left w:val="none" w:sz="0" w:space="0" w:color="auto"/>
            <w:bottom w:val="none" w:sz="0" w:space="0" w:color="auto"/>
            <w:right w:val="none" w:sz="0" w:space="0" w:color="auto"/>
          </w:divBdr>
        </w:div>
        <w:div w:id="2073773704">
          <w:marLeft w:val="0"/>
          <w:marRight w:val="0"/>
          <w:marTop w:val="0"/>
          <w:marBottom w:val="0"/>
          <w:divBdr>
            <w:top w:val="none" w:sz="0" w:space="0" w:color="auto"/>
            <w:left w:val="none" w:sz="0" w:space="0" w:color="auto"/>
            <w:bottom w:val="none" w:sz="0" w:space="0" w:color="auto"/>
            <w:right w:val="none" w:sz="0" w:space="0" w:color="auto"/>
          </w:divBdr>
        </w:div>
        <w:div w:id="2115785036">
          <w:marLeft w:val="0"/>
          <w:marRight w:val="0"/>
          <w:marTop w:val="0"/>
          <w:marBottom w:val="0"/>
          <w:divBdr>
            <w:top w:val="none" w:sz="0" w:space="0" w:color="auto"/>
            <w:left w:val="none" w:sz="0" w:space="0" w:color="auto"/>
            <w:bottom w:val="none" w:sz="0" w:space="0" w:color="auto"/>
            <w:right w:val="none" w:sz="0" w:space="0" w:color="auto"/>
          </w:divBdr>
        </w:div>
        <w:div w:id="1862620661">
          <w:marLeft w:val="0"/>
          <w:marRight w:val="0"/>
          <w:marTop w:val="0"/>
          <w:marBottom w:val="0"/>
          <w:divBdr>
            <w:top w:val="none" w:sz="0" w:space="0" w:color="auto"/>
            <w:left w:val="none" w:sz="0" w:space="0" w:color="auto"/>
            <w:bottom w:val="none" w:sz="0" w:space="0" w:color="auto"/>
            <w:right w:val="none" w:sz="0" w:space="0" w:color="auto"/>
          </w:divBdr>
        </w:div>
        <w:div w:id="826437549">
          <w:marLeft w:val="0"/>
          <w:marRight w:val="0"/>
          <w:marTop w:val="0"/>
          <w:marBottom w:val="0"/>
          <w:divBdr>
            <w:top w:val="none" w:sz="0" w:space="0" w:color="auto"/>
            <w:left w:val="none" w:sz="0" w:space="0" w:color="auto"/>
            <w:bottom w:val="none" w:sz="0" w:space="0" w:color="auto"/>
            <w:right w:val="none" w:sz="0" w:space="0" w:color="auto"/>
          </w:divBdr>
        </w:div>
        <w:div w:id="1503660861">
          <w:marLeft w:val="0"/>
          <w:marRight w:val="0"/>
          <w:marTop w:val="0"/>
          <w:marBottom w:val="0"/>
          <w:divBdr>
            <w:top w:val="none" w:sz="0" w:space="0" w:color="auto"/>
            <w:left w:val="none" w:sz="0" w:space="0" w:color="auto"/>
            <w:bottom w:val="none" w:sz="0" w:space="0" w:color="auto"/>
            <w:right w:val="none" w:sz="0" w:space="0" w:color="auto"/>
          </w:divBdr>
        </w:div>
        <w:div w:id="754206451">
          <w:marLeft w:val="0"/>
          <w:marRight w:val="0"/>
          <w:marTop w:val="0"/>
          <w:marBottom w:val="0"/>
          <w:divBdr>
            <w:top w:val="none" w:sz="0" w:space="0" w:color="auto"/>
            <w:left w:val="none" w:sz="0" w:space="0" w:color="auto"/>
            <w:bottom w:val="none" w:sz="0" w:space="0" w:color="auto"/>
            <w:right w:val="none" w:sz="0" w:space="0" w:color="auto"/>
          </w:divBdr>
        </w:div>
        <w:div w:id="127744012">
          <w:marLeft w:val="0"/>
          <w:marRight w:val="0"/>
          <w:marTop w:val="0"/>
          <w:marBottom w:val="0"/>
          <w:divBdr>
            <w:top w:val="none" w:sz="0" w:space="0" w:color="auto"/>
            <w:left w:val="none" w:sz="0" w:space="0" w:color="auto"/>
            <w:bottom w:val="none" w:sz="0" w:space="0" w:color="auto"/>
            <w:right w:val="none" w:sz="0" w:space="0" w:color="auto"/>
          </w:divBdr>
        </w:div>
        <w:div w:id="839273157">
          <w:marLeft w:val="0"/>
          <w:marRight w:val="0"/>
          <w:marTop w:val="0"/>
          <w:marBottom w:val="0"/>
          <w:divBdr>
            <w:top w:val="none" w:sz="0" w:space="0" w:color="auto"/>
            <w:left w:val="none" w:sz="0" w:space="0" w:color="auto"/>
            <w:bottom w:val="none" w:sz="0" w:space="0" w:color="auto"/>
            <w:right w:val="none" w:sz="0" w:space="0" w:color="auto"/>
          </w:divBdr>
        </w:div>
        <w:div w:id="400981914">
          <w:marLeft w:val="0"/>
          <w:marRight w:val="0"/>
          <w:marTop w:val="0"/>
          <w:marBottom w:val="0"/>
          <w:divBdr>
            <w:top w:val="none" w:sz="0" w:space="0" w:color="auto"/>
            <w:left w:val="none" w:sz="0" w:space="0" w:color="auto"/>
            <w:bottom w:val="none" w:sz="0" w:space="0" w:color="auto"/>
            <w:right w:val="none" w:sz="0" w:space="0" w:color="auto"/>
          </w:divBdr>
        </w:div>
        <w:div w:id="1829781410">
          <w:marLeft w:val="0"/>
          <w:marRight w:val="0"/>
          <w:marTop w:val="0"/>
          <w:marBottom w:val="0"/>
          <w:divBdr>
            <w:top w:val="none" w:sz="0" w:space="0" w:color="auto"/>
            <w:left w:val="none" w:sz="0" w:space="0" w:color="auto"/>
            <w:bottom w:val="none" w:sz="0" w:space="0" w:color="auto"/>
            <w:right w:val="none" w:sz="0" w:space="0" w:color="auto"/>
          </w:divBdr>
        </w:div>
        <w:div w:id="1392119535">
          <w:marLeft w:val="0"/>
          <w:marRight w:val="0"/>
          <w:marTop w:val="0"/>
          <w:marBottom w:val="0"/>
          <w:divBdr>
            <w:top w:val="none" w:sz="0" w:space="0" w:color="auto"/>
            <w:left w:val="none" w:sz="0" w:space="0" w:color="auto"/>
            <w:bottom w:val="none" w:sz="0" w:space="0" w:color="auto"/>
            <w:right w:val="none" w:sz="0" w:space="0" w:color="auto"/>
          </w:divBdr>
        </w:div>
        <w:div w:id="66461706">
          <w:marLeft w:val="0"/>
          <w:marRight w:val="0"/>
          <w:marTop w:val="0"/>
          <w:marBottom w:val="0"/>
          <w:divBdr>
            <w:top w:val="none" w:sz="0" w:space="0" w:color="auto"/>
            <w:left w:val="none" w:sz="0" w:space="0" w:color="auto"/>
            <w:bottom w:val="none" w:sz="0" w:space="0" w:color="auto"/>
            <w:right w:val="none" w:sz="0" w:space="0" w:color="auto"/>
          </w:divBdr>
        </w:div>
        <w:div w:id="620065711">
          <w:marLeft w:val="0"/>
          <w:marRight w:val="0"/>
          <w:marTop w:val="0"/>
          <w:marBottom w:val="0"/>
          <w:divBdr>
            <w:top w:val="none" w:sz="0" w:space="0" w:color="auto"/>
            <w:left w:val="none" w:sz="0" w:space="0" w:color="auto"/>
            <w:bottom w:val="none" w:sz="0" w:space="0" w:color="auto"/>
            <w:right w:val="none" w:sz="0" w:space="0" w:color="auto"/>
          </w:divBdr>
        </w:div>
        <w:div w:id="454249758">
          <w:marLeft w:val="0"/>
          <w:marRight w:val="0"/>
          <w:marTop w:val="0"/>
          <w:marBottom w:val="0"/>
          <w:divBdr>
            <w:top w:val="none" w:sz="0" w:space="0" w:color="auto"/>
            <w:left w:val="none" w:sz="0" w:space="0" w:color="auto"/>
            <w:bottom w:val="none" w:sz="0" w:space="0" w:color="auto"/>
            <w:right w:val="none" w:sz="0" w:space="0" w:color="auto"/>
          </w:divBdr>
        </w:div>
        <w:div w:id="492449374">
          <w:marLeft w:val="0"/>
          <w:marRight w:val="0"/>
          <w:marTop w:val="0"/>
          <w:marBottom w:val="0"/>
          <w:divBdr>
            <w:top w:val="none" w:sz="0" w:space="0" w:color="auto"/>
            <w:left w:val="none" w:sz="0" w:space="0" w:color="auto"/>
            <w:bottom w:val="none" w:sz="0" w:space="0" w:color="auto"/>
            <w:right w:val="none" w:sz="0" w:space="0" w:color="auto"/>
          </w:divBdr>
        </w:div>
        <w:div w:id="1441485778">
          <w:marLeft w:val="0"/>
          <w:marRight w:val="0"/>
          <w:marTop w:val="0"/>
          <w:marBottom w:val="0"/>
          <w:divBdr>
            <w:top w:val="none" w:sz="0" w:space="0" w:color="auto"/>
            <w:left w:val="none" w:sz="0" w:space="0" w:color="auto"/>
            <w:bottom w:val="none" w:sz="0" w:space="0" w:color="auto"/>
            <w:right w:val="none" w:sz="0" w:space="0" w:color="auto"/>
          </w:divBdr>
        </w:div>
        <w:div w:id="1354261086">
          <w:marLeft w:val="0"/>
          <w:marRight w:val="0"/>
          <w:marTop w:val="0"/>
          <w:marBottom w:val="0"/>
          <w:divBdr>
            <w:top w:val="none" w:sz="0" w:space="0" w:color="auto"/>
            <w:left w:val="none" w:sz="0" w:space="0" w:color="auto"/>
            <w:bottom w:val="none" w:sz="0" w:space="0" w:color="auto"/>
            <w:right w:val="none" w:sz="0" w:space="0" w:color="auto"/>
          </w:divBdr>
        </w:div>
        <w:div w:id="1338655959">
          <w:marLeft w:val="0"/>
          <w:marRight w:val="0"/>
          <w:marTop w:val="0"/>
          <w:marBottom w:val="0"/>
          <w:divBdr>
            <w:top w:val="none" w:sz="0" w:space="0" w:color="auto"/>
            <w:left w:val="none" w:sz="0" w:space="0" w:color="auto"/>
            <w:bottom w:val="none" w:sz="0" w:space="0" w:color="auto"/>
            <w:right w:val="none" w:sz="0" w:space="0" w:color="auto"/>
          </w:divBdr>
        </w:div>
        <w:div w:id="422843480">
          <w:marLeft w:val="0"/>
          <w:marRight w:val="0"/>
          <w:marTop w:val="0"/>
          <w:marBottom w:val="0"/>
          <w:divBdr>
            <w:top w:val="none" w:sz="0" w:space="0" w:color="auto"/>
            <w:left w:val="none" w:sz="0" w:space="0" w:color="auto"/>
            <w:bottom w:val="none" w:sz="0" w:space="0" w:color="auto"/>
            <w:right w:val="none" w:sz="0" w:space="0" w:color="auto"/>
          </w:divBdr>
        </w:div>
        <w:div w:id="1914587053">
          <w:marLeft w:val="0"/>
          <w:marRight w:val="0"/>
          <w:marTop w:val="0"/>
          <w:marBottom w:val="0"/>
          <w:divBdr>
            <w:top w:val="none" w:sz="0" w:space="0" w:color="auto"/>
            <w:left w:val="none" w:sz="0" w:space="0" w:color="auto"/>
            <w:bottom w:val="none" w:sz="0" w:space="0" w:color="auto"/>
            <w:right w:val="none" w:sz="0" w:space="0" w:color="auto"/>
          </w:divBdr>
        </w:div>
        <w:div w:id="1281455119">
          <w:marLeft w:val="0"/>
          <w:marRight w:val="0"/>
          <w:marTop w:val="0"/>
          <w:marBottom w:val="0"/>
          <w:divBdr>
            <w:top w:val="none" w:sz="0" w:space="0" w:color="auto"/>
            <w:left w:val="none" w:sz="0" w:space="0" w:color="auto"/>
            <w:bottom w:val="none" w:sz="0" w:space="0" w:color="auto"/>
            <w:right w:val="none" w:sz="0" w:space="0" w:color="auto"/>
          </w:divBdr>
        </w:div>
        <w:div w:id="116337860">
          <w:marLeft w:val="0"/>
          <w:marRight w:val="0"/>
          <w:marTop w:val="0"/>
          <w:marBottom w:val="0"/>
          <w:divBdr>
            <w:top w:val="none" w:sz="0" w:space="0" w:color="auto"/>
            <w:left w:val="none" w:sz="0" w:space="0" w:color="auto"/>
            <w:bottom w:val="none" w:sz="0" w:space="0" w:color="auto"/>
            <w:right w:val="none" w:sz="0" w:space="0" w:color="auto"/>
          </w:divBdr>
        </w:div>
        <w:div w:id="54861995">
          <w:marLeft w:val="0"/>
          <w:marRight w:val="0"/>
          <w:marTop w:val="0"/>
          <w:marBottom w:val="0"/>
          <w:divBdr>
            <w:top w:val="none" w:sz="0" w:space="0" w:color="auto"/>
            <w:left w:val="none" w:sz="0" w:space="0" w:color="auto"/>
            <w:bottom w:val="none" w:sz="0" w:space="0" w:color="auto"/>
            <w:right w:val="none" w:sz="0" w:space="0" w:color="auto"/>
          </w:divBdr>
        </w:div>
        <w:div w:id="1311984659">
          <w:marLeft w:val="0"/>
          <w:marRight w:val="0"/>
          <w:marTop w:val="0"/>
          <w:marBottom w:val="0"/>
          <w:divBdr>
            <w:top w:val="none" w:sz="0" w:space="0" w:color="auto"/>
            <w:left w:val="none" w:sz="0" w:space="0" w:color="auto"/>
            <w:bottom w:val="none" w:sz="0" w:space="0" w:color="auto"/>
            <w:right w:val="none" w:sz="0" w:space="0" w:color="auto"/>
          </w:divBdr>
        </w:div>
        <w:div w:id="368262561">
          <w:marLeft w:val="0"/>
          <w:marRight w:val="0"/>
          <w:marTop w:val="0"/>
          <w:marBottom w:val="0"/>
          <w:divBdr>
            <w:top w:val="none" w:sz="0" w:space="0" w:color="auto"/>
            <w:left w:val="none" w:sz="0" w:space="0" w:color="auto"/>
            <w:bottom w:val="none" w:sz="0" w:space="0" w:color="auto"/>
            <w:right w:val="none" w:sz="0" w:space="0" w:color="auto"/>
          </w:divBdr>
        </w:div>
        <w:div w:id="1629898342">
          <w:marLeft w:val="0"/>
          <w:marRight w:val="0"/>
          <w:marTop w:val="0"/>
          <w:marBottom w:val="0"/>
          <w:divBdr>
            <w:top w:val="none" w:sz="0" w:space="0" w:color="auto"/>
            <w:left w:val="none" w:sz="0" w:space="0" w:color="auto"/>
            <w:bottom w:val="none" w:sz="0" w:space="0" w:color="auto"/>
            <w:right w:val="none" w:sz="0" w:space="0" w:color="auto"/>
          </w:divBdr>
        </w:div>
        <w:div w:id="1089740255">
          <w:marLeft w:val="0"/>
          <w:marRight w:val="0"/>
          <w:marTop w:val="0"/>
          <w:marBottom w:val="0"/>
          <w:divBdr>
            <w:top w:val="none" w:sz="0" w:space="0" w:color="auto"/>
            <w:left w:val="none" w:sz="0" w:space="0" w:color="auto"/>
            <w:bottom w:val="none" w:sz="0" w:space="0" w:color="auto"/>
            <w:right w:val="none" w:sz="0" w:space="0" w:color="auto"/>
          </w:divBdr>
        </w:div>
        <w:div w:id="2046634965">
          <w:marLeft w:val="0"/>
          <w:marRight w:val="0"/>
          <w:marTop w:val="0"/>
          <w:marBottom w:val="0"/>
          <w:divBdr>
            <w:top w:val="none" w:sz="0" w:space="0" w:color="auto"/>
            <w:left w:val="none" w:sz="0" w:space="0" w:color="auto"/>
            <w:bottom w:val="none" w:sz="0" w:space="0" w:color="auto"/>
            <w:right w:val="none" w:sz="0" w:space="0" w:color="auto"/>
          </w:divBdr>
        </w:div>
        <w:div w:id="701176864">
          <w:marLeft w:val="0"/>
          <w:marRight w:val="0"/>
          <w:marTop w:val="0"/>
          <w:marBottom w:val="0"/>
          <w:divBdr>
            <w:top w:val="none" w:sz="0" w:space="0" w:color="auto"/>
            <w:left w:val="none" w:sz="0" w:space="0" w:color="auto"/>
            <w:bottom w:val="none" w:sz="0" w:space="0" w:color="auto"/>
            <w:right w:val="none" w:sz="0" w:space="0" w:color="auto"/>
          </w:divBdr>
        </w:div>
        <w:div w:id="314456505">
          <w:marLeft w:val="0"/>
          <w:marRight w:val="0"/>
          <w:marTop w:val="0"/>
          <w:marBottom w:val="0"/>
          <w:divBdr>
            <w:top w:val="none" w:sz="0" w:space="0" w:color="auto"/>
            <w:left w:val="none" w:sz="0" w:space="0" w:color="auto"/>
            <w:bottom w:val="none" w:sz="0" w:space="0" w:color="auto"/>
            <w:right w:val="none" w:sz="0" w:space="0" w:color="auto"/>
          </w:divBdr>
        </w:div>
        <w:div w:id="333606930">
          <w:marLeft w:val="0"/>
          <w:marRight w:val="0"/>
          <w:marTop w:val="0"/>
          <w:marBottom w:val="0"/>
          <w:divBdr>
            <w:top w:val="none" w:sz="0" w:space="0" w:color="auto"/>
            <w:left w:val="none" w:sz="0" w:space="0" w:color="auto"/>
            <w:bottom w:val="none" w:sz="0" w:space="0" w:color="auto"/>
            <w:right w:val="none" w:sz="0" w:space="0" w:color="auto"/>
          </w:divBdr>
        </w:div>
        <w:div w:id="81490694">
          <w:marLeft w:val="0"/>
          <w:marRight w:val="0"/>
          <w:marTop w:val="0"/>
          <w:marBottom w:val="0"/>
          <w:divBdr>
            <w:top w:val="none" w:sz="0" w:space="0" w:color="auto"/>
            <w:left w:val="none" w:sz="0" w:space="0" w:color="auto"/>
            <w:bottom w:val="none" w:sz="0" w:space="0" w:color="auto"/>
            <w:right w:val="none" w:sz="0" w:space="0" w:color="auto"/>
          </w:divBdr>
        </w:div>
        <w:div w:id="1329792665">
          <w:marLeft w:val="0"/>
          <w:marRight w:val="0"/>
          <w:marTop w:val="0"/>
          <w:marBottom w:val="0"/>
          <w:divBdr>
            <w:top w:val="none" w:sz="0" w:space="0" w:color="auto"/>
            <w:left w:val="none" w:sz="0" w:space="0" w:color="auto"/>
            <w:bottom w:val="none" w:sz="0" w:space="0" w:color="auto"/>
            <w:right w:val="none" w:sz="0" w:space="0" w:color="auto"/>
          </w:divBdr>
        </w:div>
        <w:div w:id="670371650">
          <w:marLeft w:val="0"/>
          <w:marRight w:val="0"/>
          <w:marTop w:val="0"/>
          <w:marBottom w:val="0"/>
          <w:divBdr>
            <w:top w:val="none" w:sz="0" w:space="0" w:color="auto"/>
            <w:left w:val="none" w:sz="0" w:space="0" w:color="auto"/>
            <w:bottom w:val="none" w:sz="0" w:space="0" w:color="auto"/>
            <w:right w:val="none" w:sz="0" w:space="0" w:color="auto"/>
          </w:divBdr>
        </w:div>
        <w:div w:id="1902249918">
          <w:marLeft w:val="0"/>
          <w:marRight w:val="0"/>
          <w:marTop w:val="0"/>
          <w:marBottom w:val="0"/>
          <w:divBdr>
            <w:top w:val="none" w:sz="0" w:space="0" w:color="auto"/>
            <w:left w:val="none" w:sz="0" w:space="0" w:color="auto"/>
            <w:bottom w:val="none" w:sz="0" w:space="0" w:color="auto"/>
            <w:right w:val="none" w:sz="0" w:space="0" w:color="auto"/>
          </w:divBdr>
        </w:div>
        <w:div w:id="272565322">
          <w:marLeft w:val="0"/>
          <w:marRight w:val="0"/>
          <w:marTop w:val="0"/>
          <w:marBottom w:val="0"/>
          <w:divBdr>
            <w:top w:val="none" w:sz="0" w:space="0" w:color="auto"/>
            <w:left w:val="none" w:sz="0" w:space="0" w:color="auto"/>
            <w:bottom w:val="none" w:sz="0" w:space="0" w:color="auto"/>
            <w:right w:val="none" w:sz="0" w:space="0" w:color="auto"/>
          </w:divBdr>
        </w:div>
        <w:div w:id="427695111">
          <w:marLeft w:val="0"/>
          <w:marRight w:val="0"/>
          <w:marTop w:val="0"/>
          <w:marBottom w:val="0"/>
          <w:divBdr>
            <w:top w:val="none" w:sz="0" w:space="0" w:color="auto"/>
            <w:left w:val="none" w:sz="0" w:space="0" w:color="auto"/>
            <w:bottom w:val="none" w:sz="0" w:space="0" w:color="auto"/>
            <w:right w:val="none" w:sz="0" w:space="0" w:color="auto"/>
          </w:divBdr>
        </w:div>
        <w:div w:id="1530413565">
          <w:marLeft w:val="0"/>
          <w:marRight w:val="0"/>
          <w:marTop w:val="0"/>
          <w:marBottom w:val="0"/>
          <w:divBdr>
            <w:top w:val="none" w:sz="0" w:space="0" w:color="auto"/>
            <w:left w:val="none" w:sz="0" w:space="0" w:color="auto"/>
            <w:bottom w:val="none" w:sz="0" w:space="0" w:color="auto"/>
            <w:right w:val="none" w:sz="0" w:space="0" w:color="auto"/>
          </w:divBdr>
        </w:div>
        <w:div w:id="343747001">
          <w:marLeft w:val="0"/>
          <w:marRight w:val="0"/>
          <w:marTop w:val="0"/>
          <w:marBottom w:val="0"/>
          <w:divBdr>
            <w:top w:val="none" w:sz="0" w:space="0" w:color="auto"/>
            <w:left w:val="none" w:sz="0" w:space="0" w:color="auto"/>
            <w:bottom w:val="none" w:sz="0" w:space="0" w:color="auto"/>
            <w:right w:val="none" w:sz="0" w:space="0" w:color="auto"/>
          </w:divBdr>
        </w:div>
        <w:div w:id="1046874245">
          <w:marLeft w:val="0"/>
          <w:marRight w:val="0"/>
          <w:marTop w:val="0"/>
          <w:marBottom w:val="0"/>
          <w:divBdr>
            <w:top w:val="none" w:sz="0" w:space="0" w:color="auto"/>
            <w:left w:val="none" w:sz="0" w:space="0" w:color="auto"/>
            <w:bottom w:val="none" w:sz="0" w:space="0" w:color="auto"/>
            <w:right w:val="none" w:sz="0" w:space="0" w:color="auto"/>
          </w:divBdr>
        </w:div>
        <w:div w:id="1795556266">
          <w:marLeft w:val="0"/>
          <w:marRight w:val="0"/>
          <w:marTop w:val="0"/>
          <w:marBottom w:val="0"/>
          <w:divBdr>
            <w:top w:val="none" w:sz="0" w:space="0" w:color="auto"/>
            <w:left w:val="none" w:sz="0" w:space="0" w:color="auto"/>
            <w:bottom w:val="none" w:sz="0" w:space="0" w:color="auto"/>
            <w:right w:val="none" w:sz="0" w:space="0" w:color="auto"/>
          </w:divBdr>
        </w:div>
        <w:div w:id="596641581">
          <w:marLeft w:val="0"/>
          <w:marRight w:val="0"/>
          <w:marTop w:val="0"/>
          <w:marBottom w:val="0"/>
          <w:divBdr>
            <w:top w:val="none" w:sz="0" w:space="0" w:color="auto"/>
            <w:left w:val="none" w:sz="0" w:space="0" w:color="auto"/>
            <w:bottom w:val="none" w:sz="0" w:space="0" w:color="auto"/>
            <w:right w:val="none" w:sz="0" w:space="0" w:color="auto"/>
          </w:divBdr>
        </w:div>
        <w:div w:id="1177766350">
          <w:marLeft w:val="0"/>
          <w:marRight w:val="0"/>
          <w:marTop w:val="0"/>
          <w:marBottom w:val="0"/>
          <w:divBdr>
            <w:top w:val="none" w:sz="0" w:space="0" w:color="auto"/>
            <w:left w:val="none" w:sz="0" w:space="0" w:color="auto"/>
            <w:bottom w:val="none" w:sz="0" w:space="0" w:color="auto"/>
            <w:right w:val="none" w:sz="0" w:space="0" w:color="auto"/>
          </w:divBdr>
        </w:div>
      </w:divsChild>
    </w:div>
    <w:div w:id="1809122982">
      <w:marLeft w:val="0"/>
      <w:marRight w:val="0"/>
      <w:marTop w:val="0"/>
      <w:marBottom w:val="0"/>
      <w:divBdr>
        <w:top w:val="none" w:sz="0" w:space="0" w:color="auto"/>
        <w:left w:val="none" w:sz="0" w:space="0" w:color="auto"/>
        <w:bottom w:val="none" w:sz="0" w:space="0" w:color="auto"/>
        <w:right w:val="none" w:sz="0" w:space="0" w:color="auto"/>
      </w:divBdr>
    </w:div>
    <w:div w:id="1815439611">
      <w:marLeft w:val="0"/>
      <w:marRight w:val="0"/>
      <w:marTop w:val="0"/>
      <w:marBottom w:val="0"/>
      <w:divBdr>
        <w:top w:val="none" w:sz="0" w:space="0" w:color="auto"/>
        <w:left w:val="none" w:sz="0" w:space="0" w:color="auto"/>
        <w:bottom w:val="none" w:sz="0" w:space="0" w:color="auto"/>
        <w:right w:val="none" w:sz="0" w:space="0" w:color="auto"/>
      </w:divBdr>
    </w:div>
    <w:div w:id="1818066868">
      <w:marLeft w:val="0"/>
      <w:marRight w:val="0"/>
      <w:marTop w:val="0"/>
      <w:marBottom w:val="0"/>
      <w:divBdr>
        <w:top w:val="none" w:sz="0" w:space="0" w:color="auto"/>
        <w:left w:val="none" w:sz="0" w:space="0" w:color="auto"/>
        <w:bottom w:val="none" w:sz="0" w:space="0" w:color="auto"/>
        <w:right w:val="none" w:sz="0" w:space="0" w:color="auto"/>
      </w:divBdr>
      <w:divsChild>
        <w:div w:id="544484954">
          <w:marLeft w:val="0"/>
          <w:marRight w:val="0"/>
          <w:marTop w:val="0"/>
          <w:marBottom w:val="0"/>
          <w:divBdr>
            <w:top w:val="none" w:sz="0" w:space="0" w:color="auto"/>
            <w:left w:val="none" w:sz="0" w:space="0" w:color="auto"/>
            <w:bottom w:val="none" w:sz="0" w:space="0" w:color="auto"/>
            <w:right w:val="none" w:sz="0" w:space="0" w:color="auto"/>
          </w:divBdr>
        </w:div>
        <w:div w:id="969212977">
          <w:marLeft w:val="0"/>
          <w:marRight w:val="0"/>
          <w:marTop w:val="0"/>
          <w:marBottom w:val="0"/>
          <w:divBdr>
            <w:top w:val="none" w:sz="0" w:space="0" w:color="auto"/>
            <w:left w:val="none" w:sz="0" w:space="0" w:color="auto"/>
            <w:bottom w:val="none" w:sz="0" w:space="0" w:color="auto"/>
            <w:right w:val="none" w:sz="0" w:space="0" w:color="auto"/>
          </w:divBdr>
        </w:div>
        <w:div w:id="1649899801">
          <w:marLeft w:val="0"/>
          <w:marRight w:val="0"/>
          <w:marTop w:val="0"/>
          <w:marBottom w:val="0"/>
          <w:divBdr>
            <w:top w:val="none" w:sz="0" w:space="0" w:color="auto"/>
            <w:left w:val="none" w:sz="0" w:space="0" w:color="auto"/>
            <w:bottom w:val="none" w:sz="0" w:space="0" w:color="auto"/>
            <w:right w:val="none" w:sz="0" w:space="0" w:color="auto"/>
          </w:divBdr>
        </w:div>
        <w:div w:id="1895920573">
          <w:marLeft w:val="0"/>
          <w:marRight w:val="0"/>
          <w:marTop w:val="0"/>
          <w:marBottom w:val="0"/>
          <w:divBdr>
            <w:top w:val="none" w:sz="0" w:space="0" w:color="auto"/>
            <w:left w:val="none" w:sz="0" w:space="0" w:color="auto"/>
            <w:bottom w:val="none" w:sz="0" w:space="0" w:color="auto"/>
            <w:right w:val="none" w:sz="0" w:space="0" w:color="auto"/>
          </w:divBdr>
        </w:div>
        <w:div w:id="854612792">
          <w:marLeft w:val="0"/>
          <w:marRight w:val="0"/>
          <w:marTop w:val="0"/>
          <w:marBottom w:val="0"/>
          <w:divBdr>
            <w:top w:val="none" w:sz="0" w:space="0" w:color="auto"/>
            <w:left w:val="none" w:sz="0" w:space="0" w:color="auto"/>
            <w:bottom w:val="none" w:sz="0" w:space="0" w:color="auto"/>
            <w:right w:val="none" w:sz="0" w:space="0" w:color="auto"/>
          </w:divBdr>
        </w:div>
        <w:div w:id="448135376">
          <w:marLeft w:val="0"/>
          <w:marRight w:val="0"/>
          <w:marTop w:val="0"/>
          <w:marBottom w:val="0"/>
          <w:divBdr>
            <w:top w:val="none" w:sz="0" w:space="0" w:color="auto"/>
            <w:left w:val="none" w:sz="0" w:space="0" w:color="auto"/>
            <w:bottom w:val="none" w:sz="0" w:space="0" w:color="auto"/>
            <w:right w:val="none" w:sz="0" w:space="0" w:color="auto"/>
          </w:divBdr>
        </w:div>
        <w:div w:id="619069071">
          <w:marLeft w:val="0"/>
          <w:marRight w:val="0"/>
          <w:marTop w:val="0"/>
          <w:marBottom w:val="0"/>
          <w:divBdr>
            <w:top w:val="none" w:sz="0" w:space="0" w:color="auto"/>
            <w:left w:val="none" w:sz="0" w:space="0" w:color="auto"/>
            <w:bottom w:val="none" w:sz="0" w:space="0" w:color="auto"/>
            <w:right w:val="none" w:sz="0" w:space="0" w:color="auto"/>
          </w:divBdr>
        </w:div>
        <w:div w:id="236090059">
          <w:marLeft w:val="0"/>
          <w:marRight w:val="0"/>
          <w:marTop w:val="0"/>
          <w:marBottom w:val="0"/>
          <w:divBdr>
            <w:top w:val="none" w:sz="0" w:space="0" w:color="auto"/>
            <w:left w:val="none" w:sz="0" w:space="0" w:color="auto"/>
            <w:bottom w:val="none" w:sz="0" w:space="0" w:color="auto"/>
            <w:right w:val="none" w:sz="0" w:space="0" w:color="auto"/>
          </w:divBdr>
        </w:div>
        <w:div w:id="1990865434">
          <w:marLeft w:val="0"/>
          <w:marRight w:val="0"/>
          <w:marTop w:val="0"/>
          <w:marBottom w:val="0"/>
          <w:divBdr>
            <w:top w:val="none" w:sz="0" w:space="0" w:color="auto"/>
            <w:left w:val="none" w:sz="0" w:space="0" w:color="auto"/>
            <w:bottom w:val="none" w:sz="0" w:space="0" w:color="auto"/>
            <w:right w:val="none" w:sz="0" w:space="0" w:color="auto"/>
          </w:divBdr>
        </w:div>
        <w:div w:id="919219888">
          <w:marLeft w:val="0"/>
          <w:marRight w:val="0"/>
          <w:marTop w:val="0"/>
          <w:marBottom w:val="0"/>
          <w:divBdr>
            <w:top w:val="none" w:sz="0" w:space="0" w:color="auto"/>
            <w:left w:val="none" w:sz="0" w:space="0" w:color="auto"/>
            <w:bottom w:val="none" w:sz="0" w:space="0" w:color="auto"/>
            <w:right w:val="none" w:sz="0" w:space="0" w:color="auto"/>
          </w:divBdr>
        </w:div>
        <w:div w:id="651100288">
          <w:marLeft w:val="0"/>
          <w:marRight w:val="0"/>
          <w:marTop w:val="0"/>
          <w:marBottom w:val="0"/>
          <w:divBdr>
            <w:top w:val="none" w:sz="0" w:space="0" w:color="auto"/>
            <w:left w:val="none" w:sz="0" w:space="0" w:color="auto"/>
            <w:bottom w:val="none" w:sz="0" w:space="0" w:color="auto"/>
            <w:right w:val="none" w:sz="0" w:space="0" w:color="auto"/>
          </w:divBdr>
        </w:div>
        <w:div w:id="902911313">
          <w:marLeft w:val="0"/>
          <w:marRight w:val="0"/>
          <w:marTop w:val="0"/>
          <w:marBottom w:val="0"/>
          <w:divBdr>
            <w:top w:val="none" w:sz="0" w:space="0" w:color="auto"/>
            <w:left w:val="none" w:sz="0" w:space="0" w:color="auto"/>
            <w:bottom w:val="none" w:sz="0" w:space="0" w:color="auto"/>
            <w:right w:val="none" w:sz="0" w:space="0" w:color="auto"/>
          </w:divBdr>
        </w:div>
        <w:div w:id="573903575">
          <w:marLeft w:val="0"/>
          <w:marRight w:val="0"/>
          <w:marTop w:val="0"/>
          <w:marBottom w:val="0"/>
          <w:divBdr>
            <w:top w:val="none" w:sz="0" w:space="0" w:color="auto"/>
            <w:left w:val="none" w:sz="0" w:space="0" w:color="auto"/>
            <w:bottom w:val="none" w:sz="0" w:space="0" w:color="auto"/>
            <w:right w:val="none" w:sz="0" w:space="0" w:color="auto"/>
          </w:divBdr>
        </w:div>
        <w:div w:id="1088889263">
          <w:marLeft w:val="0"/>
          <w:marRight w:val="0"/>
          <w:marTop w:val="0"/>
          <w:marBottom w:val="0"/>
          <w:divBdr>
            <w:top w:val="none" w:sz="0" w:space="0" w:color="auto"/>
            <w:left w:val="none" w:sz="0" w:space="0" w:color="auto"/>
            <w:bottom w:val="none" w:sz="0" w:space="0" w:color="auto"/>
            <w:right w:val="none" w:sz="0" w:space="0" w:color="auto"/>
          </w:divBdr>
        </w:div>
        <w:div w:id="1227955207">
          <w:marLeft w:val="0"/>
          <w:marRight w:val="0"/>
          <w:marTop w:val="0"/>
          <w:marBottom w:val="0"/>
          <w:divBdr>
            <w:top w:val="none" w:sz="0" w:space="0" w:color="auto"/>
            <w:left w:val="none" w:sz="0" w:space="0" w:color="auto"/>
            <w:bottom w:val="none" w:sz="0" w:space="0" w:color="auto"/>
            <w:right w:val="none" w:sz="0" w:space="0" w:color="auto"/>
          </w:divBdr>
        </w:div>
        <w:div w:id="1424449026">
          <w:marLeft w:val="0"/>
          <w:marRight w:val="0"/>
          <w:marTop w:val="0"/>
          <w:marBottom w:val="0"/>
          <w:divBdr>
            <w:top w:val="none" w:sz="0" w:space="0" w:color="auto"/>
            <w:left w:val="none" w:sz="0" w:space="0" w:color="auto"/>
            <w:bottom w:val="none" w:sz="0" w:space="0" w:color="auto"/>
            <w:right w:val="none" w:sz="0" w:space="0" w:color="auto"/>
          </w:divBdr>
        </w:div>
        <w:div w:id="419647189">
          <w:marLeft w:val="0"/>
          <w:marRight w:val="0"/>
          <w:marTop w:val="0"/>
          <w:marBottom w:val="0"/>
          <w:divBdr>
            <w:top w:val="none" w:sz="0" w:space="0" w:color="auto"/>
            <w:left w:val="none" w:sz="0" w:space="0" w:color="auto"/>
            <w:bottom w:val="none" w:sz="0" w:space="0" w:color="auto"/>
            <w:right w:val="none" w:sz="0" w:space="0" w:color="auto"/>
          </w:divBdr>
        </w:div>
        <w:div w:id="1428188031">
          <w:marLeft w:val="0"/>
          <w:marRight w:val="0"/>
          <w:marTop w:val="0"/>
          <w:marBottom w:val="0"/>
          <w:divBdr>
            <w:top w:val="none" w:sz="0" w:space="0" w:color="auto"/>
            <w:left w:val="none" w:sz="0" w:space="0" w:color="auto"/>
            <w:bottom w:val="none" w:sz="0" w:space="0" w:color="auto"/>
            <w:right w:val="none" w:sz="0" w:space="0" w:color="auto"/>
          </w:divBdr>
        </w:div>
        <w:div w:id="350450342">
          <w:marLeft w:val="0"/>
          <w:marRight w:val="0"/>
          <w:marTop w:val="0"/>
          <w:marBottom w:val="0"/>
          <w:divBdr>
            <w:top w:val="none" w:sz="0" w:space="0" w:color="auto"/>
            <w:left w:val="none" w:sz="0" w:space="0" w:color="auto"/>
            <w:bottom w:val="none" w:sz="0" w:space="0" w:color="auto"/>
            <w:right w:val="none" w:sz="0" w:space="0" w:color="auto"/>
          </w:divBdr>
        </w:div>
        <w:div w:id="1840730047">
          <w:marLeft w:val="0"/>
          <w:marRight w:val="0"/>
          <w:marTop w:val="0"/>
          <w:marBottom w:val="0"/>
          <w:divBdr>
            <w:top w:val="none" w:sz="0" w:space="0" w:color="auto"/>
            <w:left w:val="none" w:sz="0" w:space="0" w:color="auto"/>
            <w:bottom w:val="none" w:sz="0" w:space="0" w:color="auto"/>
            <w:right w:val="none" w:sz="0" w:space="0" w:color="auto"/>
          </w:divBdr>
        </w:div>
        <w:div w:id="1825855220">
          <w:marLeft w:val="0"/>
          <w:marRight w:val="0"/>
          <w:marTop w:val="0"/>
          <w:marBottom w:val="0"/>
          <w:divBdr>
            <w:top w:val="none" w:sz="0" w:space="0" w:color="auto"/>
            <w:left w:val="none" w:sz="0" w:space="0" w:color="auto"/>
            <w:bottom w:val="none" w:sz="0" w:space="0" w:color="auto"/>
            <w:right w:val="none" w:sz="0" w:space="0" w:color="auto"/>
          </w:divBdr>
        </w:div>
        <w:div w:id="1592229724">
          <w:marLeft w:val="0"/>
          <w:marRight w:val="0"/>
          <w:marTop w:val="0"/>
          <w:marBottom w:val="0"/>
          <w:divBdr>
            <w:top w:val="none" w:sz="0" w:space="0" w:color="auto"/>
            <w:left w:val="none" w:sz="0" w:space="0" w:color="auto"/>
            <w:bottom w:val="none" w:sz="0" w:space="0" w:color="auto"/>
            <w:right w:val="none" w:sz="0" w:space="0" w:color="auto"/>
          </w:divBdr>
        </w:div>
        <w:div w:id="353578690">
          <w:marLeft w:val="0"/>
          <w:marRight w:val="0"/>
          <w:marTop w:val="0"/>
          <w:marBottom w:val="0"/>
          <w:divBdr>
            <w:top w:val="none" w:sz="0" w:space="0" w:color="auto"/>
            <w:left w:val="none" w:sz="0" w:space="0" w:color="auto"/>
            <w:bottom w:val="none" w:sz="0" w:space="0" w:color="auto"/>
            <w:right w:val="none" w:sz="0" w:space="0" w:color="auto"/>
          </w:divBdr>
        </w:div>
        <w:div w:id="1854106115">
          <w:marLeft w:val="0"/>
          <w:marRight w:val="0"/>
          <w:marTop w:val="0"/>
          <w:marBottom w:val="0"/>
          <w:divBdr>
            <w:top w:val="none" w:sz="0" w:space="0" w:color="auto"/>
            <w:left w:val="none" w:sz="0" w:space="0" w:color="auto"/>
            <w:bottom w:val="none" w:sz="0" w:space="0" w:color="auto"/>
            <w:right w:val="none" w:sz="0" w:space="0" w:color="auto"/>
          </w:divBdr>
        </w:div>
        <w:div w:id="591162727">
          <w:marLeft w:val="0"/>
          <w:marRight w:val="0"/>
          <w:marTop w:val="0"/>
          <w:marBottom w:val="0"/>
          <w:divBdr>
            <w:top w:val="none" w:sz="0" w:space="0" w:color="auto"/>
            <w:left w:val="none" w:sz="0" w:space="0" w:color="auto"/>
            <w:bottom w:val="none" w:sz="0" w:space="0" w:color="auto"/>
            <w:right w:val="none" w:sz="0" w:space="0" w:color="auto"/>
          </w:divBdr>
        </w:div>
        <w:div w:id="671028675">
          <w:marLeft w:val="0"/>
          <w:marRight w:val="0"/>
          <w:marTop w:val="0"/>
          <w:marBottom w:val="0"/>
          <w:divBdr>
            <w:top w:val="none" w:sz="0" w:space="0" w:color="auto"/>
            <w:left w:val="none" w:sz="0" w:space="0" w:color="auto"/>
            <w:bottom w:val="none" w:sz="0" w:space="0" w:color="auto"/>
            <w:right w:val="none" w:sz="0" w:space="0" w:color="auto"/>
          </w:divBdr>
        </w:div>
        <w:div w:id="1514763037">
          <w:marLeft w:val="0"/>
          <w:marRight w:val="0"/>
          <w:marTop w:val="0"/>
          <w:marBottom w:val="0"/>
          <w:divBdr>
            <w:top w:val="none" w:sz="0" w:space="0" w:color="auto"/>
            <w:left w:val="none" w:sz="0" w:space="0" w:color="auto"/>
            <w:bottom w:val="none" w:sz="0" w:space="0" w:color="auto"/>
            <w:right w:val="none" w:sz="0" w:space="0" w:color="auto"/>
          </w:divBdr>
        </w:div>
        <w:div w:id="1197161411">
          <w:marLeft w:val="0"/>
          <w:marRight w:val="0"/>
          <w:marTop w:val="0"/>
          <w:marBottom w:val="0"/>
          <w:divBdr>
            <w:top w:val="none" w:sz="0" w:space="0" w:color="auto"/>
            <w:left w:val="none" w:sz="0" w:space="0" w:color="auto"/>
            <w:bottom w:val="none" w:sz="0" w:space="0" w:color="auto"/>
            <w:right w:val="none" w:sz="0" w:space="0" w:color="auto"/>
          </w:divBdr>
        </w:div>
        <w:div w:id="1238593874">
          <w:marLeft w:val="0"/>
          <w:marRight w:val="0"/>
          <w:marTop w:val="0"/>
          <w:marBottom w:val="0"/>
          <w:divBdr>
            <w:top w:val="none" w:sz="0" w:space="0" w:color="auto"/>
            <w:left w:val="none" w:sz="0" w:space="0" w:color="auto"/>
            <w:bottom w:val="none" w:sz="0" w:space="0" w:color="auto"/>
            <w:right w:val="none" w:sz="0" w:space="0" w:color="auto"/>
          </w:divBdr>
        </w:div>
        <w:div w:id="2115051931">
          <w:marLeft w:val="0"/>
          <w:marRight w:val="0"/>
          <w:marTop w:val="0"/>
          <w:marBottom w:val="0"/>
          <w:divBdr>
            <w:top w:val="none" w:sz="0" w:space="0" w:color="auto"/>
            <w:left w:val="none" w:sz="0" w:space="0" w:color="auto"/>
            <w:bottom w:val="none" w:sz="0" w:space="0" w:color="auto"/>
            <w:right w:val="none" w:sz="0" w:space="0" w:color="auto"/>
          </w:divBdr>
        </w:div>
        <w:div w:id="909383541">
          <w:marLeft w:val="0"/>
          <w:marRight w:val="0"/>
          <w:marTop w:val="0"/>
          <w:marBottom w:val="0"/>
          <w:divBdr>
            <w:top w:val="none" w:sz="0" w:space="0" w:color="auto"/>
            <w:left w:val="none" w:sz="0" w:space="0" w:color="auto"/>
            <w:bottom w:val="none" w:sz="0" w:space="0" w:color="auto"/>
            <w:right w:val="none" w:sz="0" w:space="0" w:color="auto"/>
          </w:divBdr>
        </w:div>
        <w:div w:id="1935941208">
          <w:marLeft w:val="0"/>
          <w:marRight w:val="0"/>
          <w:marTop w:val="0"/>
          <w:marBottom w:val="0"/>
          <w:divBdr>
            <w:top w:val="none" w:sz="0" w:space="0" w:color="auto"/>
            <w:left w:val="none" w:sz="0" w:space="0" w:color="auto"/>
            <w:bottom w:val="none" w:sz="0" w:space="0" w:color="auto"/>
            <w:right w:val="none" w:sz="0" w:space="0" w:color="auto"/>
          </w:divBdr>
        </w:div>
        <w:div w:id="423189686">
          <w:marLeft w:val="0"/>
          <w:marRight w:val="0"/>
          <w:marTop w:val="0"/>
          <w:marBottom w:val="0"/>
          <w:divBdr>
            <w:top w:val="none" w:sz="0" w:space="0" w:color="auto"/>
            <w:left w:val="none" w:sz="0" w:space="0" w:color="auto"/>
            <w:bottom w:val="none" w:sz="0" w:space="0" w:color="auto"/>
            <w:right w:val="none" w:sz="0" w:space="0" w:color="auto"/>
          </w:divBdr>
        </w:div>
        <w:div w:id="1519075239">
          <w:marLeft w:val="0"/>
          <w:marRight w:val="0"/>
          <w:marTop w:val="0"/>
          <w:marBottom w:val="0"/>
          <w:divBdr>
            <w:top w:val="none" w:sz="0" w:space="0" w:color="auto"/>
            <w:left w:val="none" w:sz="0" w:space="0" w:color="auto"/>
            <w:bottom w:val="none" w:sz="0" w:space="0" w:color="auto"/>
            <w:right w:val="none" w:sz="0" w:space="0" w:color="auto"/>
          </w:divBdr>
        </w:div>
        <w:div w:id="2033802812">
          <w:marLeft w:val="0"/>
          <w:marRight w:val="0"/>
          <w:marTop w:val="0"/>
          <w:marBottom w:val="0"/>
          <w:divBdr>
            <w:top w:val="none" w:sz="0" w:space="0" w:color="auto"/>
            <w:left w:val="none" w:sz="0" w:space="0" w:color="auto"/>
            <w:bottom w:val="none" w:sz="0" w:space="0" w:color="auto"/>
            <w:right w:val="none" w:sz="0" w:space="0" w:color="auto"/>
          </w:divBdr>
        </w:div>
        <w:div w:id="1171023792">
          <w:marLeft w:val="0"/>
          <w:marRight w:val="0"/>
          <w:marTop w:val="0"/>
          <w:marBottom w:val="0"/>
          <w:divBdr>
            <w:top w:val="none" w:sz="0" w:space="0" w:color="auto"/>
            <w:left w:val="none" w:sz="0" w:space="0" w:color="auto"/>
            <w:bottom w:val="none" w:sz="0" w:space="0" w:color="auto"/>
            <w:right w:val="none" w:sz="0" w:space="0" w:color="auto"/>
          </w:divBdr>
        </w:div>
        <w:div w:id="13310220">
          <w:marLeft w:val="0"/>
          <w:marRight w:val="0"/>
          <w:marTop w:val="0"/>
          <w:marBottom w:val="0"/>
          <w:divBdr>
            <w:top w:val="none" w:sz="0" w:space="0" w:color="auto"/>
            <w:left w:val="none" w:sz="0" w:space="0" w:color="auto"/>
            <w:bottom w:val="none" w:sz="0" w:space="0" w:color="auto"/>
            <w:right w:val="none" w:sz="0" w:space="0" w:color="auto"/>
          </w:divBdr>
        </w:div>
        <w:div w:id="1612274969">
          <w:marLeft w:val="0"/>
          <w:marRight w:val="0"/>
          <w:marTop w:val="0"/>
          <w:marBottom w:val="0"/>
          <w:divBdr>
            <w:top w:val="none" w:sz="0" w:space="0" w:color="auto"/>
            <w:left w:val="none" w:sz="0" w:space="0" w:color="auto"/>
            <w:bottom w:val="none" w:sz="0" w:space="0" w:color="auto"/>
            <w:right w:val="none" w:sz="0" w:space="0" w:color="auto"/>
          </w:divBdr>
        </w:div>
        <w:div w:id="652953247">
          <w:marLeft w:val="0"/>
          <w:marRight w:val="0"/>
          <w:marTop w:val="0"/>
          <w:marBottom w:val="0"/>
          <w:divBdr>
            <w:top w:val="none" w:sz="0" w:space="0" w:color="auto"/>
            <w:left w:val="none" w:sz="0" w:space="0" w:color="auto"/>
            <w:bottom w:val="none" w:sz="0" w:space="0" w:color="auto"/>
            <w:right w:val="none" w:sz="0" w:space="0" w:color="auto"/>
          </w:divBdr>
        </w:div>
        <w:div w:id="1415394460">
          <w:marLeft w:val="0"/>
          <w:marRight w:val="0"/>
          <w:marTop w:val="0"/>
          <w:marBottom w:val="0"/>
          <w:divBdr>
            <w:top w:val="none" w:sz="0" w:space="0" w:color="auto"/>
            <w:left w:val="none" w:sz="0" w:space="0" w:color="auto"/>
            <w:bottom w:val="none" w:sz="0" w:space="0" w:color="auto"/>
            <w:right w:val="none" w:sz="0" w:space="0" w:color="auto"/>
          </w:divBdr>
        </w:div>
        <w:div w:id="1841584757">
          <w:marLeft w:val="0"/>
          <w:marRight w:val="0"/>
          <w:marTop w:val="0"/>
          <w:marBottom w:val="0"/>
          <w:divBdr>
            <w:top w:val="none" w:sz="0" w:space="0" w:color="auto"/>
            <w:left w:val="none" w:sz="0" w:space="0" w:color="auto"/>
            <w:bottom w:val="none" w:sz="0" w:space="0" w:color="auto"/>
            <w:right w:val="none" w:sz="0" w:space="0" w:color="auto"/>
          </w:divBdr>
        </w:div>
        <w:div w:id="1648439297">
          <w:marLeft w:val="0"/>
          <w:marRight w:val="0"/>
          <w:marTop w:val="0"/>
          <w:marBottom w:val="0"/>
          <w:divBdr>
            <w:top w:val="none" w:sz="0" w:space="0" w:color="auto"/>
            <w:left w:val="none" w:sz="0" w:space="0" w:color="auto"/>
            <w:bottom w:val="none" w:sz="0" w:space="0" w:color="auto"/>
            <w:right w:val="none" w:sz="0" w:space="0" w:color="auto"/>
          </w:divBdr>
        </w:div>
        <w:div w:id="920605088">
          <w:marLeft w:val="0"/>
          <w:marRight w:val="0"/>
          <w:marTop w:val="0"/>
          <w:marBottom w:val="0"/>
          <w:divBdr>
            <w:top w:val="none" w:sz="0" w:space="0" w:color="auto"/>
            <w:left w:val="none" w:sz="0" w:space="0" w:color="auto"/>
            <w:bottom w:val="none" w:sz="0" w:space="0" w:color="auto"/>
            <w:right w:val="none" w:sz="0" w:space="0" w:color="auto"/>
          </w:divBdr>
        </w:div>
        <w:div w:id="421026286">
          <w:marLeft w:val="0"/>
          <w:marRight w:val="0"/>
          <w:marTop w:val="0"/>
          <w:marBottom w:val="0"/>
          <w:divBdr>
            <w:top w:val="none" w:sz="0" w:space="0" w:color="auto"/>
            <w:left w:val="none" w:sz="0" w:space="0" w:color="auto"/>
            <w:bottom w:val="none" w:sz="0" w:space="0" w:color="auto"/>
            <w:right w:val="none" w:sz="0" w:space="0" w:color="auto"/>
          </w:divBdr>
        </w:div>
        <w:div w:id="719061809">
          <w:marLeft w:val="0"/>
          <w:marRight w:val="0"/>
          <w:marTop w:val="0"/>
          <w:marBottom w:val="0"/>
          <w:divBdr>
            <w:top w:val="none" w:sz="0" w:space="0" w:color="auto"/>
            <w:left w:val="none" w:sz="0" w:space="0" w:color="auto"/>
            <w:bottom w:val="none" w:sz="0" w:space="0" w:color="auto"/>
            <w:right w:val="none" w:sz="0" w:space="0" w:color="auto"/>
          </w:divBdr>
        </w:div>
        <w:div w:id="160783215">
          <w:marLeft w:val="0"/>
          <w:marRight w:val="0"/>
          <w:marTop w:val="0"/>
          <w:marBottom w:val="0"/>
          <w:divBdr>
            <w:top w:val="none" w:sz="0" w:space="0" w:color="auto"/>
            <w:left w:val="none" w:sz="0" w:space="0" w:color="auto"/>
            <w:bottom w:val="none" w:sz="0" w:space="0" w:color="auto"/>
            <w:right w:val="none" w:sz="0" w:space="0" w:color="auto"/>
          </w:divBdr>
        </w:div>
        <w:div w:id="1564757979">
          <w:marLeft w:val="0"/>
          <w:marRight w:val="0"/>
          <w:marTop w:val="0"/>
          <w:marBottom w:val="0"/>
          <w:divBdr>
            <w:top w:val="none" w:sz="0" w:space="0" w:color="auto"/>
            <w:left w:val="none" w:sz="0" w:space="0" w:color="auto"/>
            <w:bottom w:val="none" w:sz="0" w:space="0" w:color="auto"/>
            <w:right w:val="none" w:sz="0" w:space="0" w:color="auto"/>
          </w:divBdr>
        </w:div>
        <w:div w:id="701243241">
          <w:marLeft w:val="0"/>
          <w:marRight w:val="0"/>
          <w:marTop w:val="0"/>
          <w:marBottom w:val="0"/>
          <w:divBdr>
            <w:top w:val="none" w:sz="0" w:space="0" w:color="auto"/>
            <w:left w:val="none" w:sz="0" w:space="0" w:color="auto"/>
            <w:bottom w:val="none" w:sz="0" w:space="0" w:color="auto"/>
            <w:right w:val="none" w:sz="0" w:space="0" w:color="auto"/>
          </w:divBdr>
        </w:div>
        <w:div w:id="275989158">
          <w:marLeft w:val="0"/>
          <w:marRight w:val="0"/>
          <w:marTop w:val="0"/>
          <w:marBottom w:val="0"/>
          <w:divBdr>
            <w:top w:val="none" w:sz="0" w:space="0" w:color="auto"/>
            <w:left w:val="none" w:sz="0" w:space="0" w:color="auto"/>
            <w:bottom w:val="none" w:sz="0" w:space="0" w:color="auto"/>
            <w:right w:val="none" w:sz="0" w:space="0" w:color="auto"/>
          </w:divBdr>
        </w:div>
        <w:div w:id="1707876919">
          <w:marLeft w:val="0"/>
          <w:marRight w:val="0"/>
          <w:marTop w:val="0"/>
          <w:marBottom w:val="0"/>
          <w:divBdr>
            <w:top w:val="none" w:sz="0" w:space="0" w:color="auto"/>
            <w:left w:val="none" w:sz="0" w:space="0" w:color="auto"/>
            <w:bottom w:val="none" w:sz="0" w:space="0" w:color="auto"/>
            <w:right w:val="none" w:sz="0" w:space="0" w:color="auto"/>
          </w:divBdr>
        </w:div>
        <w:div w:id="737358677">
          <w:marLeft w:val="0"/>
          <w:marRight w:val="0"/>
          <w:marTop w:val="0"/>
          <w:marBottom w:val="0"/>
          <w:divBdr>
            <w:top w:val="none" w:sz="0" w:space="0" w:color="auto"/>
            <w:left w:val="none" w:sz="0" w:space="0" w:color="auto"/>
            <w:bottom w:val="none" w:sz="0" w:space="0" w:color="auto"/>
            <w:right w:val="none" w:sz="0" w:space="0" w:color="auto"/>
          </w:divBdr>
        </w:div>
        <w:div w:id="1298072712">
          <w:marLeft w:val="0"/>
          <w:marRight w:val="0"/>
          <w:marTop w:val="0"/>
          <w:marBottom w:val="0"/>
          <w:divBdr>
            <w:top w:val="none" w:sz="0" w:space="0" w:color="auto"/>
            <w:left w:val="none" w:sz="0" w:space="0" w:color="auto"/>
            <w:bottom w:val="none" w:sz="0" w:space="0" w:color="auto"/>
            <w:right w:val="none" w:sz="0" w:space="0" w:color="auto"/>
          </w:divBdr>
        </w:div>
        <w:div w:id="1724912665">
          <w:marLeft w:val="0"/>
          <w:marRight w:val="0"/>
          <w:marTop w:val="0"/>
          <w:marBottom w:val="0"/>
          <w:divBdr>
            <w:top w:val="none" w:sz="0" w:space="0" w:color="auto"/>
            <w:left w:val="none" w:sz="0" w:space="0" w:color="auto"/>
            <w:bottom w:val="none" w:sz="0" w:space="0" w:color="auto"/>
            <w:right w:val="none" w:sz="0" w:space="0" w:color="auto"/>
          </w:divBdr>
        </w:div>
        <w:div w:id="578946304">
          <w:marLeft w:val="0"/>
          <w:marRight w:val="0"/>
          <w:marTop w:val="0"/>
          <w:marBottom w:val="0"/>
          <w:divBdr>
            <w:top w:val="none" w:sz="0" w:space="0" w:color="auto"/>
            <w:left w:val="none" w:sz="0" w:space="0" w:color="auto"/>
            <w:bottom w:val="none" w:sz="0" w:space="0" w:color="auto"/>
            <w:right w:val="none" w:sz="0" w:space="0" w:color="auto"/>
          </w:divBdr>
        </w:div>
        <w:div w:id="1291982010">
          <w:marLeft w:val="0"/>
          <w:marRight w:val="0"/>
          <w:marTop w:val="0"/>
          <w:marBottom w:val="0"/>
          <w:divBdr>
            <w:top w:val="none" w:sz="0" w:space="0" w:color="auto"/>
            <w:left w:val="none" w:sz="0" w:space="0" w:color="auto"/>
            <w:bottom w:val="none" w:sz="0" w:space="0" w:color="auto"/>
            <w:right w:val="none" w:sz="0" w:space="0" w:color="auto"/>
          </w:divBdr>
        </w:div>
        <w:div w:id="1137721060">
          <w:marLeft w:val="0"/>
          <w:marRight w:val="0"/>
          <w:marTop w:val="0"/>
          <w:marBottom w:val="0"/>
          <w:divBdr>
            <w:top w:val="none" w:sz="0" w:space="0" w:color="auto"/>
            <w:left w:val="none" w:sz="0" w:space="0" w:color="auto"/>
            <w:bottom w:val="none" w:sz="0" w:space="0" w:color="auto"/>
            <w:right w:val="none" w:sz="0" w:space="0" w:color="auto"/>
          </w:divBdr>
        </w:div>
      </w:divsChild>
    </w:div>
    <w:div w:id="1818765166">
      <w:marLeft w:val="0"/>
      <w:marRight w:val="0"/>
      <w:marTop w:val="0"/>
      <w:marBottom w:val="0"/>
      <w:divBdr>
        <w:top w:val="none" w:sz="0" w:space="0" w:color="auto"/>
        <w:left w:val="none" w:sz="0" w:space="0" w:color="auto"/>
        <w:bottom w:val="none" w:sz="0" w:space="0" w:color="auto"/>
        <w:right w:val="none" w:sz="0" w:space="0" w:color="auto"/>
      </w:divBdr>
    </w:div>
    <w:div w:id="1826314953">
      <w:marLeft w:val="0"/>
      <w:marRight w:val="0"/>
      <w:marTop w:val="0"/>
      <w:marBottom w:val="0"/>
      <w:divBdr>
        <w:top w:val="none" w:sz="0" w:space="0" w:color="auto"/>
        <w:left w:val="none" w:sz="0" w:space="0" w:color="auto"/>
        <w:bottom w:val="none" w:sz="0" w:space="0" w:color="auto"/>
        <w:right w:val="none" w:sz="0" w:space="0" w:color="auto"/>
      </w:divBdr>
    </w:div>
    <w:div w:id="1840803872">
      <w:marLeft w:val="0"/>
      <w:marRight w:val="0"/>
      <w:marTop w:val="0"/>
      <w:marBottom w:val="0"/>
      <w:divBdr>
        <w:top w:val="none" w:sz="0" w:space="0" w:color="auto"/>
        <w:left w:val="none" w:sz="0" w:space="0" w:color="auto"/>
        <w:bottom w:val="none" w:sz="0" w:space="0" w:color="auto"/>
        <w:right w:val="none" w:sz="0" w:space="0" w:color="auto"/>
      </w:divBdr>
    </w:div>
    <w:div w:id="1841382604">
      <w:marLeft w:val="0"/>
      <w:marRight w:val="0"/>
      <w:marTop w:val="0"/>
      <w:marBottom w:val="0"/>
      <w:divBdr>
        <w:top w:val="none" w:sz="0" w:space="0" w:color="auto"/>
        <w:left w:val="none" w:sz="0" w:space="0" w:color="auto"/>
        <w:bottom w:val="none" w:sz="0" w:space="0" w:color="auto"/>
        <w:right w:val="none" w:sz="0" w:space="0" w:color="auto"/>
      </w:divBdr>
    </w:div>
    <w:div w:id="1842969823">
      <w:marLeft w:val="0"/>
      <w:marRight w:val="0"/>
      <w:marTop w:val="0"/>
      <w:marBottom w:val="0"/>
      <w:divBdr>
        <w:top w:val="none" w:sz="0" w:space="0" w:color="auto"/>
        <w:left w:val="none" w:sz="0" w:space="0" w:color="auto"/>
        <w:bottom w:val="none" w:sz="0" w:space="0" w:color="auto"/>
        <w:right w:val="none" w:sz="0" w:space="0" w:color="auto"/>
      </w:divBdr>
    </w:div>
    <w:div w:id="1845700978">
      <w:marLeft w:val="0"/>
      <w:marRight w:val="0"/>
      <w:marTop w:val="0"/>
      <w:marBottom w:val="0"/>
      <w:divBdr>
        <w:top w:val="none" w:sz="0" w:space="0" w:color="auto"/>
        <w:left w:val="none" w:sz="0" w:space="0" w:color="auto"/>
        <w:bottom w:val="none" w:sz="0" w:space="0" w:color="auto"/>
        <w:right w:val="none" w:sz="0" w:space="0" w:color="auto"/>
      </w:divBdr>
    </w:div>
    <w:div w:id="1848669714">
      <w:marLeft w:val="0"/>
      <w:marRight w:val="0"/>
      <w:marTop w:val="0"/>
      <w:marBottom w:val="0"/>
      <w:divBdr>
        <w:top w:val="none" w:sz="0" w:space="0" w:color="auto"/>
        <w:left w:val="none" w:sz="0" w:space="0" w:color="auto"/>
        <w:bottom w:val="none" w:sz="0" w:space="0" w:color="auto"/>
        <w:right w:val="none" w:sz="0" w:space="0" w:color="auto"/>
      </w:divBdr>
      <w:divsChild>
        <w:div w:id="1316908474">
          <w:marLeft w:val="0"/>
          <w:marRight w:val="0"/>
          <w:marTop w:val="0"/>
          <w:marBottom w:val="0"/>
          <w:divBdr>
            <w:top w:val="none" w:sz="0" w:space="0" w:color="auto"/>
            <w:left w:val="none" w:sz="0" w:space="0" w:color="auto"/>
            <w:bottom w:val="none" w:sz="0" w:space="0" w:color="auto"/>
            <w:right w:val="none" w:sz="0" w:space="0" w:color="auto"/>
          </w:divBdr>
        </w:div>
        <w:div w:id="614557262">
          <w:marLeft w:val="0"/>
          <w:marRight w:val="0"/>
          <w:marTop w:val="0"/>
          <w:marBottom w:val="0"/>
          <w:divBdr>
            <w:top w:val="none" w:sz="0" w:space="0" w:color="auto"/>
            <w:left w:val="none" w:sz="0" w:space="0" w:color="auto"/>
            <w:bottom w:val="none" w:sz="0" w:space="0" w:color="auto"/>
            <w:right w:val="none" w:sz="0" w:space="0" w:color="auto"/>
          </w:divBdr>
        </w:div>
        <w:div w:id="1969775062">
          <w:marLeft w:val="0"/>
          <w:marRight w:val="0"/>
          <w:marTop w:val="0"/>
          <w:marBottom w:val="0"/>
          <w:divBdr>
            <w:top w:val="none" w:sz="0" w:space="0" w:color="auto"/>
            <w:left w:val="none" w:sz="0" w:space="0" w:color="auto"/>
            <w:bottom w:val="none" w:sz="0" w:space="0" w:color="auto"/>
            <w:right w:val="none" w:sz="0" w:space="0" w:color="auto"/>
          </w:divBdr>
        </w:div>
        <w:div w:id="2105419729">
          <w:marLeft w:val="0"/>
          <w:marRight w:val="0"/>
          <w:marTop w:val="0"/>
          <w:marBottom w:val="0"/>
          <w:divBdr>
            <w:top w:val="none" w:sz="0" w:space="0" w:color="auto"/>
            <w:left w:val="none" w:sz="0" w:space="0" w:color="auto"/>
            <w:bottom w:val="none" w:sz="0" w:space="0" w:color="auto"/>
            <w:right w:val="none" w:sz="0" w:space="0" w:color="auto"/>
          </w:divBdr>
        </w:div>
        <w:div w:id="208811117">
          <w:marLeft w:val="0"/>
          <w:marRight w:val="0"/>
          <w:marTop w:val="0"/>
          <w:marBottom w:val="0"/>
          <w:divBdr>
            <w:top w:val="none" w:sz="0" w:space="0" w:color="auto"/>
            <w:left w:val="none" w:sz="0" w:space="0" w:color="auto"/>
            <w:bottom w:val="none" w:sz="0" w:space="0" w:color="auto"/>
            <w:right w:val="none" w:sz="0" w:space="0" w:color="auto"/>
          </w:divBdr>
        </w:div>
        <w:div w:id="1389960980">
          <w:marLeft w:val="0"/>
          <w:marRight w:val="0"/>
          <w:marTop w:val="0"/>
          <w:marBottom w:val="0"/>
          <w:divBdr>
            <w:top w:val="none" w:sz="0" w:space="0" w:color="auto"/>
            <w:left w:val="none" w:sz="0" w:space="0" w:color="auto"/>
            <w:bottom w:val="none" w:sz="0" w:space="0" w:color="auto"/>
            <w:right w:val="none" w:sz="0" w:space="0" w:color="auto"/>
          </w:divBdr>
        </w:div>
        <w:div w:id="1342509192">
          <w:marLeft w:val="0"/>
          <w:marRight w:val="0"/>
          <w:marTop w:val="0"/>
          <w:marBottom w:val="0"/>
          <w:divBdr>
            <w:top w:val="none" w:sz="0" w:space="0" w:color="auto"/>
            <w:left w:val="none" w:sz="0" w:space="0" w:color="auto"/>
            <w:bottom w:val="none" w:sz="0" w:space="0" w:color="auto"/>
            <w:right w:val="none" w:sz="0" w:space="0" w:color="auto"/>
          </w:divBdr>
        </w:div>
        <w:div w:id="1093746125">
          <w:marLeft w:val="0"/>
          <w:marRight w:val="0"/>
          <w:marTop w:val="0"/>
          <w:marBottom w:val="0"/>
          <w:divBdr>
            <w:top w:val="none" w:sz="0" w:space="0" w:color="auto"/>
            <w:left w:val="none" w:sz="0" w:space="0" w:color="auto"/>
            <w:bottom w:val="none" w:sz="0" w:space="0" w:color="auto"/>
            <w:right w:val="none" w:sz="0" w:space="0" w:color="auto"/>
          </w:divBdr>
        </w:div>
        <w:div w:id="1809858396">
          <w:marLeft w:val="0"/>
          <w:marRight w:val="0"/>
          <w:marTop w:val="0"/>
          <w:marBottom w:val="0"/>
          <w:divBdr>
            <w:top w:val="none" w:sz="0" w:space="0" w:color="auto"/>
            <w:left w:val="none" w:sz="0" w:space="0" w:color="auto"/>
            <w:bottom w:val="none" w:sz="0" w:space="0" w:color="auto"/>
            <w:right w:val="none" w:sz="0" w:space="0" w:color="auto"/>
          </w:divBdr>
        </w:div>
        <w:div w:id="1500464412">
          <w:marLeft w:val="0"/>
          <w:marRight w:val="0"/>
          <w:marTop w:val="0"/>
          <w:marBottom w:val="0"/>
          <w:divBdr>
            <w:top w:val="none" w:sz="0" w:space="0" w:color="auto"/>
            <w:left w:val="none" w:sz="0" w:space="0" w:color="auto"/>
            <w:bottom w:val="none" w:sz="0" w:space="0" w:color="auto"/>
            <w:right w:val="none" w:sz="0" w:space="0" w:color="auto"/>
          </w:divBdr>
        </w:div>
        <w:div w:id="1390150700">
          <w:marLeft w:val="0"/>
          <w:marRight w:val="0"/>
          <w:marTop w:val="0"/>
          <w:marBottom w:val="0"/>
          <w:divBdr>
            <w:top w:val="none" w:sz="0" w:space="0" w:color="auto"/>
            <w:left w:val="none" w:sz="0" w:space="0" w:color="auto"/>
            <w:bottom w:val="none" w:sz="0" w:space="0" w:color="auto"/>
            <w:right w:val="none" w:sz="0" w:space="0" w:color="auto"/>
          </w:divBdr>
        </w:div>
        <w:div w:id="667487981">
          <w:marLeft w:val="0"/>
          <w:marRight w:val="0"/>
          <w:marTop w:val="0"/>
          <w:marBottom w:val="0"/>
          <w:divBdr>
            <w:top w:val="none" w:sz="0" w:space="0" w:color="auto"/>
            <w:left w:val="none" w:sz="0" w:space="0" w:color="auto"/>
            <w:bottom w:val="none" w:sz="0" w:space="0" w:color="auto"/>
            <w:right w:val="none" w:sz="0" w:space="0" w:color="auto"/>
          </w:divBdr>
        </w:div>
        <w:div w:id="466120633">
          <w:marLeft w:val="0"/>
          <w:marRight w:val="0"/>
          <w:marTop w:val="0"/>
          <w:marBottom w:val="0"/>
          <w:divBdr>
            <w:top w:val="none" w:sz="0" w:space="0" w:color="auto"/>
            <w:left w:val="none" w:sz="0" w:space="0" w:color="auto"/>
            <w:bottom w:val="none" w:sz="0" w:space="0" w:color="auto"/>
            <w:right w:val="none" w:sz="0" w:space="0" w:color="auto"/>
          </w:divBdr>
        </w:div>
        <w:div w:id="910121905">
          <w:marLeft w:val="0"/>
          <w:marRight w:val="0"/>
          <w:marTop w:val="0"/>
          <w:marBottom w:val="0"/>
          <w:divBdr>
            <w:top w:val="none" w:sz="0" w:space="0" w:color="auto"/>
            <w:left w:val="none" w:sz="0" w:space="0" w:color="auto"/>
            <w:bottom w:val="none" w:sz="0" w:space="0" w:color="auto"/>
            <w:right w:val="none" w:sz="0" w:space="0" w:color="auto"/>
          </w:divBdr>
        </w:div>
        <w:div w:id="959610042">
          <w:marLeft w:val="0"/>
          <w:marRight w:val="0"/>
          <w:marTop w:val="0"/>
          <w:marBottom w:val="0"/>
          <w:divBdr>
            <w:top w:val="none" w:sz="0" w:space="0" w:color="auto"/>
            <w:left w:val="none" w:sz="0" w:space="0" w:color="auto"/>
            <w:bottom w:val="none" w:sz="0" w:space="0" w:color="auto"/>
            <w:right w:val="none" w:sz="0" w:space="0" w:color="auto"/>
          </w:divBdr>
        </w:div>
        <w:div w:id="427585236">
          <w:marLeft w:val="0"/>
          <w:marRight w:val="0"/>
          <w:marTop w:val="0"/>
          <w:marBottom w:val="0"/>
          <w:divBdr>
            <w:top w:val="none" w:sz="0" w:space="0" w:color="auto"/>
            <w:left w:val="none" w:sz="0" w:space="0" w:color="auto"/>
            <w:bottom w:val="none" w:sz="0" w:space="0" w:color="auto"/>
            <w:right w:val="none" w:sz="0" w:space="0" w:color="auto"/>
          </w:divBdr>
        </w:div>
        <w:div w:id="1623488983">
          <w:marLeft w:val="0"/>
          <w:marRight w:val="0"/>
          <w:marTop w:val="0"/>
          <w:marBottom w:val="0"/>
          <w:divBdr>
            <w:top w:val="none" w:sz="0" w:space="0" w:color="auto"/>
            <w:left w:val="none" w:sz="0" w:space="0" w:color="auto"/>
            <w:bottom w:val="none" w:sz="0" w:space="0" w:color="auto"/>
            <w:right w:val="none" w:sz="0" w:space="0" w:color="auto"/>
          </w:divBdr>
        </w:div>
        <w:div w:id="1735742425">
          <w:marLeft w:val="0"/>
          <w:marRight w:val="0"/>
          <w:marTop w:val="0"/>
          <w:marBottom w:val="0"/>
          <w:divBdr>
            <w:top w:val="none" w:sz="0" w:space="0" w:color="auto"/>
            <w:left w:val="none" w:sz="0" w:space="0" w:color="auto"/>
            <w:bottom w:val="none" w:sz="0" w:space="0" w:color="auto"/>
            <w:right w:val="none" w:sz="0" w:space="0" w:color="auto"/>
          </w:divBdr>
        </w:div>
        <w:div w:id="1009259073">
          <w:marLeft w:val="0"/>
          <w:marRight w:val="0"/>
          <w:marTop w:val="0"/>
          <w:marBottom w:val="0"/>
          <w:divBdr>
            <w:top w:val="none" w:sz="0" w:space="0" w:color="auto"/>
            <w:left w:val="none" w:sz="0" w:space="0" w:color="auto"/>
            <w:bottom w:val="none" w:sz="0" w:space="0" w:color="auto"/>
            <w:right w:val="none" w:sz="0" w:space="0" w:color="auto"/>
          </w:divBdr>
        </w:div>
        <w:div w:id="1212031848">
          <w:marLeft w:val="0"/>
          <w:marRight w:val="0"/>
          <w:marTop w:val="0"/>
          <w:marBottom w:val="0"/>
          <w:divBdr>
            <w:top w:val="none" w:sz="0" w:space="0" w:color="auto"/>
            <w:left w:val="none" w:sz="0" w:space="0" w:color="auto"/>
            <w:bottom w:val="none" w:sz="0" w:space="0" w:color="auto"/>
            <w:right w:val="none" w:sz="0" w:space="0" w:color="auto"/>
          </w:divBdr>
        </w:div>
        <w:div w:id="1830713216">
          <w:marLeft w:val="0"/>
          <w:marRight w:val="0"/>
          <w:marTop w:val="0"/>
          <w:marBottom w:val="0"/>
          <w:divBdr>
            <w:top w:val="none" w:sz="0" w:space="0" w:color="auto"/>
            <w:left w:val="none" w:sz="0" w:space="0" w:color="auto"/>
            <w:bottom w:val="none" w:sz="0" w:space="0" w:color="auto"/>
            <w:right w:val="none" w:sz="0" w:space="0" w:color="auto"/>
          </w:divBdr>
        </w:div>
        <w:div w:id="643966477">
          <w:marLeft w:val="0"/>
          <w:marRight w:val="0"/>
          <w:marTop w:val="0"/>
          <w:marBottom w:val="0"/>
          <w:divBdr>
            <w:top w:val="none" w:sz="0" w:space="0" w:color="auto"/>
            <w:left w:val="none" w:sz="0" w:space="0" w:color="auto"/>
            <w:bottom w:val="none" w:sz="0" w:space="0" w:color="auto"/>
            <w:right w:val="none" w:sz="0" w:space="0" w:color="auto"/>
          </w:divBdr>
        </w:div>
        <w:div w:id="1163161838">
          <w:marLeft w:val="0"/>
          <w:marRight w:val="0"/>
          <w:marTop w:val="0"/>
          <w:marBottom w:val="0"/>
          <w:divBdr>
            <w:top w:val="none" w:sz="0" w:space="0" w:color="auto"/>
            <w:left w:val="none" w:sz="0" w:space="0" w:color="auto"/>
            <w:bottom w:val="none" w:sz="0" w:space="0" w:color="auto"/>
            <w:right w:val="none" w:sz="0" w:space="0" w:color="auto"/>
          </w:divBdr>
        </w:div>
        <w:div w:id="127165830">
          <w:marLeft w:val="0"/>
          <w:marRight w:val="0"/>
          <w:marTop w:val="0"/>
          <w:marBottom w:val="0"/>
          <w:divBdr>
            <w:top w:val="none" w:sz="0" w:space="0" w:color="auto"/>
            <w:left w:val="none" w:sz="0" w:space="0" w:color="auto"/>
            <w:bottom w:val="none" w:sz="0" w:space="0" w:color="auto"/>
            <w:right w:val="none" w:sz="0" w:space="0" w:color="auto"/>
          </w:divBdr>
        </w:div>
        <w:div w:id="1760175674">
          <w:marLeft w:val="0"/>
          <w:marRight w:val="0"/>
          <w:marTop w:val="0"/>
          <w:marBottom w:val="0"/>
          <w:divBdr>
            <w:top w:val="none" w:sz="0" w:space="0" w:color="auto"/>
            <w:left w:val="none" w:sz="0" w:space="0" w:color="auto"/>
            <w:bottom w:val="none" w:sz="0" w:space="0" w:color="auto"/>
            <w:right w:val="none" w:sz="0" w:space="0" w:color="auto"/>
          </w:divBdr>
        </w:div>
        <w:div w:id="451479007">
          <w:marLeft w:val="0"/>
          <w:marRight w:val="0"/>
          <w:marTop w:val="0"/>
          <w:marBottom w:val="0"/>
          <w:divBdr>
            <w:top w:val="none" w:sz="0" w:space="0" w:color="auto"/>
            <w:left w:val="none" w:sz="0" w:space="0" w:color="auto"/>
            <w:bottom w:val="none" w:sz="0" w:space="0" w:color="auto"/>
            <w:right w:val="none" w:sz="0" w:space="0" w:color="auto"/>
          </w:divBdr>
        </w:div>
        <w:div w:id="1266960431">
          <w:marLeft w:val="0"/>
          <w:marRight w:val="0"/>
          <w:marTop w:val="0"/>
          <w:marBottom w:val="0"/>
          <w:divBdr>
            <w:top w:val="none" w:sz="0" w:space="0" w:color="auto"/>
            <w:left w:val="none" w:sz="0" w:space="0" w:color="auto"/>
            <w:bottom w:val="none" w:sz="0" w:space="0" w:color="auto"/>
            <w:right w:val="none" w:sz="0" w:space="0" w:color="auto"/>
          </w:divBdr>
        </w:div>
        <w:div w:id="1350790730">
          <w:marLeft w:val="0"/>
          <w:marRight w:val="0"/>
          <w:marTop w:val="0"/>
          <w:marBottom w:val="0"/>
          <w:divBdr>
            <w:top w:val="none" w:sz="0" w:space="0" w:color="auto"/>
            <w:left w:val="none" w:sz="0" w:space="0" w:color="auto"/>
            <w:bottom w:val="none" w:sz="0" w:space="0" w:color="auto"/>
            <w:right w:val="none" w:sz="0" w:space="0" w:color="auto"/>
          </w:divBdr>
        </w:div>
        <w:div w:id="921453922">
          <w:marLeft w:val="0"/>
          <w:marRight w:val="0"/>
          <w:marTop w:val="0"/>
          <w:marBottom w:val="0"/>
          <w:divBdr>
            <w:top w:val="none" w:sz="0" w:space="0" w:color="auto"/>
            <w:left w:val="none" w:sz="0" w:space="0" w:color="auto"/>
            <w:bottom w:val="none" w:sz="0" w:space="0" w:color="auto"/>
            <w:right w:val="none" w:sz="0" w:space="0" w:color="auto"/>
          </w:divBdr>
        </w:div>
        <w:div w:id="1858041757">
          <w:marLeft w:val="0"/>
          <w:marRight w:val="0"/>
          <w:marTop w:val="0"/>
          <w:marBottom w:val="0"/>
          <w:divBdr>
            <w:top w:val="none" w:sz="0" w:space="0" w:color="auto"/>
            <w:left w:val="none" w:sz="0" w:space="0" w:color="auto"/>
            <w:bottom w:val="none" w:sz="0" w:space="0" w:color="auto"/>
            <w:right w:val="none" w:sz="0" w:space="0" w:color="auto"/>
          </w:divBdr>
        </w:div>
        <w:div w:id="2121869666">
          <w:marLeft w:val="0"/>
          <w:marRight w:val="0"/>
          <w:marTop w:val="0"/>
          <w:marBottom w:val="0"/>
          <w:divBdr>
            <w:top w:val="none" w:sz="0" w:space="0" w:color="auto"/>
            <w:left w:val="none" w:sz="0" w:space="0" w:color="auto"/>
            <w:bottom w:val="none" w:sz="0" w:space="0" w:color="auto"/>
            <w:right w:val="none" w:sz="0" w:space="0" w:color="auto"/>
          </w:divBdr>
        </w:div>
        <w:div w:id="512914302">
          <w:marLeft w:val="0"/>
          <w:marRight w:val="0"/>
          <w:marTop w:val="0"/>
          <w:marBottom w:val="0"/>
          <w:divBdr>
            <w:top w:val="none" w:sz="0" w:space="0" w:color="auto"/>
            <w:left w:val="none" w:sz="0" w:space="0" w:color="auto"/>
            <w:bottom w:val="none" w:sz="0" w:space="0" w:color="auto"/>
            <w:right w:val="none" w:sz="0" w:space="0" w:color="auto"/>
          </w:divBdr>
        </w:div>
        <w:div w:id="1367872050">
          <w:marLeft w:val="0"/>
          <w:marRight w:val="0"/>
          <w:marTop w:val="0"/>
          <w:marBottom w:val="0"/>
          <w:divBdr>
            <w:top w:val="none" w:sz="0" w:space="0" w:color="auto"/>
            <w:left w:val="none" w:sz="0" w:space="0" w:color="auto"/>
            <w:bottom w:val="none" w:sz="0" w:space="0" w:color="auto"/>
            <w:right w:val="none" w:sz="0" w:space="0" w:color="auto"/>
          </w:divBdr>
        </w:div>
        <w:div w:id="438140226">
          <w:marLeft w:val="0"/>
          <w:marRight w:val="0"/>
          <w:marTop w:val="0"/>
          <w:marBottom w:val="0"/>
          <w:divBdr>
            <w:top w:val="none" w:sz="0" w:space="0" w:color="auto"/>
            <w:left w:val="none" w:sz="0" w:space="0" w:color="auto"/>
            <w:bottom w:val="none" w:sz="0" w:space="0" w:color="auto"/>
            <w:right w:val="none" w:sz="0" w:space="0" w:color="auto"/>
          </w:divBdr>
        </w:div>
        <w:div w:id="75249979">
          <w:marLeft w:val="0"/>
          <w:marRight w:val="0"/>
          <w:marTop w:val="0"/>
          <w:marBottom w:val="0"/>
          <w:divBdr>
            <w:top w:val="none" w:sz="0" w:space="0" w:color="auto"/>
            <w:left w:val="none" w:sz="0" w:space="0" w:color="auto"/>
            <w:bottom w:val="none" w:sz="0" w:space="0" w:color="auto"/>
            <w:right w:val="none" w:sz="0" w:space="0" w:color="auto"/>
          </w:divBdr>
        </w:div>
        <w:div w:id="766122968">
          <w:marLeft w:val="0"/>
          <w:marRight w:val="0"/>
          <w:marTop w:val="0"/>
          <w:marBottom w:val="0"/>
          <w:divBdr>
            <w:top w:val="none" w:sz="0" w:space="0" w:color="auto"/>
            <w:left w:val="none" w:sz="0" w:space="0" w:color="auto"/>
            <w:bottom w:val="none" w:sz="0" w:space="0" w:color="auto"/>
            <w:right w:val="none" w:sz="0" w:space="0" w:color="auto"/>
          </w:divBdr>
        </w:div>
        <w:div w:id="1308121960">
          <w:marLeft w:val="0"/>
          <w:marRight w:val="0"/>
          <w:marTop w:val="0"/>
          <w:marBottom w:val="0"/>
          <w:divBdr>
            <w:top w:val="none" w:sz="0" w:space="0" w:color="auto"/>
            <w:left w:val="none" w:sz="0" w:space="0" w:color="auto"/>
            <w:bottom w:val="none" w:sz="0" w:space="0" w:color="auto"/>
            <w:right w:val="none" w:sz="0" w:space="0" w:color="auto"/>
          </w:divBdr>
        </w:div>
        <w:div w:id="1333340342">
          <w:marLeft w:val="0"/>
          <w:marRight w:val="0"/>
          <w:marTop w:val="0"/>
          <w:marBottom w:val="0"/>
          <w:divBdr>
            <w:top w:val="none" w:sz="0" w:space="0" w:color="auto"/>
            <w:left w:val="none" w:sz="0" w:space="0" w:color="auto"/>
            <w:bottom w:val="none" w:sz="0" w:space="0" w:color="auto"/>
            <w:right w:val="none" w:sz="0" w:space="0" w:color="auto"/>
          </w:divBdr>
        </w:div>
        <w:div w:id="1636640173">
          <w:marLeft w:val="0"/>
          <w:marRight w:val="0"/>
          <w:marTop w:val="0"/>
          <w:marBottom w:val="0"/>
          <w:divBdr>
            <w:top w:val="none" w:sz="0" w:space="0" w:color="auto"/>
            <w:left w:val="none" w:sz="0" w:space="0" w:color="auto"/>
            <w:bottom w:val="none" w:sz="0" w:space="0" w:color="auto"/>
            <w:right w:val="none" w:sz="0" w:space="0" w:color="auto"/>
          </w:divBdr>
        </w:div>
        <w:div w:id="1823038295">
          <w:marLeft w:val="0"/>
          <w:marRight w:val="0"/>
          <w:marTop w:val="0"/>
          <w:marBottom w:val="0"/>
          <w:divBdr>
            <w:top w:val="none" w:sz="0" w:space="0" w:color="auto"/>
            <w:left w:val="none" w:sz="0" w:space="0" w:color="auto"/>
            <w:bottom w:val="none" w:sz="0" w:space="0" w:color="auto"/>
            <w:right w:val="none" w:sz="0" w:space="0" w:color="auto"/>
          </w:divBdr>
        </w:div>
        <w:div w:id="919018547">
          <w:marLeft w:val="0"/>
          <w:marRight w:val="0"/>
          <w:marTop w:val="0"/>
          <w:marBottom w:val="0"/>
          <w:divBdr>
            <w:top w:val="none" w:sz="0" w:space="0" w:color="auto"/>
            <w:left w:val="none" w:sz="0" w:space="0" w:color="auto"/>
            <w:bottom w:val="none" w:sz="0" w:space="0" w:color="auto"/>
            <w:right w:val="none" w:sz="0" w:space="0" w:color="auto"/>
          </w:divBdr>
        </w:div>
        <w:div w:id="1505124660">
          <w:marLeft w:val="0"/>
          <w:marRight w:val="0"/>
          <w:marTop w:val="0"/>
          <w:marBottom w:val="0"/>
          <w:divBdr>
            <w:top w:val="none" w:sz="0" w:space="0" w:color="auto"/>
            <w:left w:val="none" w:sz="0" w:space="0" w:color="auto"/>
            <w:bottom w:val="none" w:sz="0" w:space="0" w:color="auto"/>
            <w:right w:val="none" w:sz="0" w:space="0" w:color="auto"/>
          </w:divBdr>
        </w:div>
        <w:div w:id="508522728">
          <w:marLeft w:val="0"/>
          <w:marRight w:val="0"/>
          <w:marTop w:val="0"/>
          <w:marBottom w:val="0"/>
          <w:divBdr>
            <w:top w:val="none" w:sz="0" w:space="0" w:color="auto"/>
            <w:left w:val="none" w:sz="0" w:space="0" w:color="auto"/>
            <w:bottom w:val="none" w:sz="0" w:space="0" w:color="auto"/>
            <w:right w:val="none" w:sz="0" w:space="0" w:color="auto"/>
          </w:divBdr>
        </w:div>
        <w:div w:id="747266685">
          <w:marLeft w:val="0"/>
          <w:marRight w:val="0"/>
          <w:marTop w:val="0"/>
          <w:marBottom w:val="0"/>
          <w:divBdr>
            <w:top w:val="none" w:sz="0" w:space="0" w:color="auto"/>
            <w:left w:val="none" w:sz="0" w:space="0" w:color="auto"/>
            <w:bottom w:val="none" w:sz="0" w:space="0" w:color="auto"/>
            <w:right w:val="none" w:sz="0" w:space="0" w:color="auto"/>
          </w:divBdr>
        </w:div>
        <w:div w:id="1904563608">
          <w:marLeft w:val="0"/>
          <w:marRight w:val="0"/>
          <w:marTop w:val="0"/>
          <w:marBottom w:val="0"/>
          <w:divBdr>
            <w:top w:val="none" w:sz="0" w:space="0" w:color="auto"/>
            <w:left w:val="none" w:sz="0" w:space="0" w:color="auto"/>
            <w:bottom w:val="none" w:sz="0" w:space="0" w:color="auto"/>
            <w:right w:val="none" w:sz="0" w:space="0" w:color="auto"/>
          </w:divBdr>
        </w:div>
        <w:div w:id="1224171414">
          <w:marLeft w:val="0"/>
          <w:marRight w:val="0"/>
          <w:marTop w:val="0"/>
          <w:marBottom w:val="0"/>
          <w:divBdr>
            <w:top w:val="none" w:sz="0" w:space="0" w:color="auto"/>
            <w:left w:val="none" w:sz="0" w:space="0" w:color="auto"/>
            <w:bottom w:val="none" w:sz="0" w:space="0" w:color="auto"/>
            <w:right w:val="none" w:sz="0" w:space="0" w:color="auto"/>
          </w:divBdr>
        </w:div>
        <w:div w:id="891649968">
          <w:marLeft w:val="0"/>
          <w:marRight w:val="0"/>
          <w:marTop w:val="0"/>
          <w:marBottom w:val="0"/>
          <w:divBdr>
            <w:top w:val="none" w:sz="0" w:space="0" w:color="auto"/>
            <w:left w:val="none" w:sz="0" w:space="0" w:color="auto"/>
            <w:bottom w:val="none" w:sz="0" w:space="0" w:color="auto"/>
            <w:right w:val="none" w:sz="0" w:space="0" w:color="auto"/>
          </w:divBdr>
        </w:div>
        <w:div w:id="687558826">
          <w:marLeft w:val="0"/>
          <w:marRight w:val="0"/>
          <w:marTop w:val="0"/>
          <w:marBottom w:val="0"/>
          <w:divBdr>
            <w:top w:val="none" w:sz="0" w:space="0" w:color="auto"/>
            <w:left w:val="none" w:sz="0" w:space="0" w:color="auto"/>
            <w:bottom w:val="none" w:sz="0" w:space="0" w:color="auto"/>
            <w:right w:val="none" w:sz="0" w:space="0" w:color="auto"/>
          </w:divBdr>
        </w:div>
        <w:div w:id="728959507">
          <w:marLeft w:val="0"/>
          <w:marRight w:val="0"/>
          <w:marTop w:val="0"/>
          <w:marBottom w:val="0"/>
          <w:divBdr>
            <w:top w:val="none" w:sz="0" w:space="0" w:color="auto"/>
            <w:left w:val="none" w:sz="0" w:space="0" w:color="auto"/>
            <w:bottom w:val="none" w:sz="0" w:space="0" w:color="auto"/>
            <w:right w:val="none" w:sz="0" w:space="0" w:color="auto"/>
          </w:divBdr>
        </w:div>
        <w:div w:id="294258819">
          <w:marLeft w:val="0"/>
          <w:marRight w:val="0"/>
          <w:marTop w:val="0"/>
          <w:marBottom w:val="0"/>
          <w:divBdr>
            <w:top w:val="none" w:sz="0" w:space="0" w:color="auto"/>
            <w:left w:val="none" w:sz="0" w:space="0" w:color="auto"/>
            <w:bottom w:val="none" w:sz="0" w:space="0" w:color="auto"/>
            <w:right w:val="none" w:sz="0" w:space="0" w:color="auto"/>
          </w:divBdr>
        </w:div>
        <w:div w:id="156504640">
          <w:marLeft w:val="0"/>
          <w:marRight w:val="0"/>
          <w:marTop w:val="0"/>
          <w:marBottom w:val="0"/>
          <w:divBdr>
            <w:top w:val="none" w:sz="0" w:space="0" w:color="auto"/>
            <w:left w:val="none" w:sz="0" w:space="0" w:color="auto"/>
            <w:bottom w:val="none" w:sz="0" w:space="0" w:color="auto"/>
            <w:right w:val="none" w:sz="0" w:space="0" w:color="auto"/>
          </w:divBdr>
        </w:div>
        <w:div w:id="626619956">
          <w:marLeft w:val="0"/>
          <w:marRight w:val="0"/>
          <w:marTop w:val="0"/>
          <w:marBottom w:val="0"/>
          <w:divBdr>
            <w:top w:val="none" w:sz="0" w:space="0" w:color="auto"/>
            <w:left w:val="none" w:sz="0" w:space="0" w:color="auto"/>
            <w:bottom w:val="none" w:sz="0" w:space="0" w:color="auto"/>
            <w:right w:val="none" w:sz="0" w:space="0" w:color="auto"/>
          </w:divBdr>
        </w:div>
        <w:div w:id="1329405566">
          <w:marLeft w:val="0"/>
          <w:marRight w:val="0"/>
          <w:marTop w:val="0"/>
          <w:marBottom w:val="0"/>
          <w:divBdr>
            <w:top w:val="none" w:sz="0" w:space="0" w:color="auto"/>
            <w:left w:val="none" w:sz="0" w:space="0" w:color="auto"/>
            <w:bottom w:val="none" w:sz="0" w:space="0" w:color="auto"/>
            <w:right w:val="none" w:sz="0" w:space="0" w:color="auto"/>
          </w:divBdr>
        </w:div>
        <w:div w:id="1282882480">
          <w:marLeft w:val="0"/>
          <w:marRight w:val="0"/>
          <w:marTop w:val="0"/>
          <w:marBottom w:val="0"/>
          <w:divBdr>
            <w:top w:val="none" w:sz="0" w:space="0" w:color="auto"/>
            <w:left w:val="none" w:sz="0" w:space="0" w:color="auto"/>
            <w:bottom w:val="none" w:sz="0" w:space="0" w:color="auto"/>
            <w:right w:val="none" w:sz="0" w:space="0" w:color="auto"/>
          </w:divBdr>
        </w:div>
        <w:div w:id="1908228377">
          <w:marLeft w:val="0"/>
          <w:marRight w:val="0"/>
          <w:marTop w:val="0"/>
          <w:marBottom w:val="0"/>
          <w:divBdr>
            <w:top w:val="none" w:sz="0" w:space="0" w:color="auto"/>
            <w:left w:val="none" w:sz="0" w:space="0" w:color="auto"/>
            <w:bottom w:val="none" w:sz="0" w:space="0" w:color="auto"/>
            <w:right w:val="none" w:sz="0" w:space="0" w:color="auto"/>
          </w:divBdr>
        </w:div>
        <w:div w:id="1964186410">
          <w:marLeft w:val="0"/>
          <w:marRight w:val="0"/>
          <w:marTop w:val="0"/>
          <w:marBottom w:val="0"/>
          <w:divBdr>
            <w:top w:val="none" w:sz="0" w:space="0" w:color="auto"/>
            <w:left w:val="none" w:sz="0" w:space="0" w:color="auto"/>
            <w:bottom w:val="none" w:sz="0" w:space="0" w:color="auto"/>
            <w:right w:val="none" w:sz="0" w:space="0" w:color="auto"/>
          </w:divBdr>
        </w:div>
        <w:div w:id="889999673">
          <w:marLeft w:val="0"/>
          <w:marRight w:val="0"/>
          <w:marTop w:val="0"/>
          <w:marBottom w:val="0"/>
          <w:divBdr>
            <w:top w:val="none" w:sz="0" w:space="0" w:color="auto"/>
            <w:left w:val="none" w:sz="0" w:space="0" w:color="auto"/>
            <w:bottom w:val="none" w:sz="0" w:space="0" w:color="auto"/>
            <w:right w:val="none" w:sz="0" w:space="0" w:color="auto"/>
          </w:divBdr>
        </w:div>
        <w:div w:id="583950346">
          <w:marLeft w:val="0"/>
          <w:marRight w:val="0"/>
          <w:marTop w:val="0"/>
          <w:marBottom w:val="0"/>
          <w:divBdr>
            <w:top w:val="none" w:sz="0" w:space="0" w:color="auto"/>
            <w:left w:val="none" w:sz="0" w:space="0" w:color="auto"/>
            <w:bottom w:val="none" w:sz="0" w:space="0" w:color="auto"/>
            <w:right w:val="none" w:sz="0" w:space="0" w:color="auto"/>
          </w:divBdr>
        </w:div>
        <w:div w:id="185797888">
          <w:marLeft w:val="0"/>
          <w:marRight w:val="0"/>
          <w:marTop w:val="0"/>
          <w:marBottom w:val="0"/>
          <w:divBdr>
            <w:top w:val="none" w:sz="0" w:space="0" w:color="auto"/>
            <w:left w:val="none" w:sz="0" w:space="0" w:color="auto"/>
            <w:bottom w:val="none" w:sz="0" w:space="0" w:color="auto"/>
            <w:right w:val="none" w:sz="0" w:space="0" w:color="auto"/>
          </w:divBdr>
        </w:div>
        <w:div w:id="1194272271">
          <w:marLeft w:val="0"/>
          <w:marRight w:val="0"/>
          <w:marTop w:val="0"/>
          <w:marBottom w:val="0"/>
          <w:divBdr>
            <w:top w:val="none" w:sz="0" w:space="0" w:color="auto"/>
            <w:left w:val="none" w:sz="0" w:space="0" w:color="auto"/>
            <w:bottom w:val="none" w:sz="0" w:space="0" w:color="auto"/>
            <w:right w:val="none" w:sz="0" w:space="0" w:color="auto"/>
          </w:divBdr>
        </w:div>
        <w:div w:id="621497386">
          <w:marLeft w:val="0"/>
          <w:marRight w:val="0"/>
          <w:marTop w:val="0"/>
          <w:marBottom w:val="0"/>
          <w:divBdr>
            <w:top w:val="none" w:sz="0" w:space="0" w:color="auto"/>
            <w:left w:val="none" w:sz="0" w:space="0" w:color="auto"/>
            <w:bottom w:val="none" w:sz="0" w:space="0" w:color="auto"/>
            <w:right w:val="none" w:sz="0" w:space="0" w:color="auto"/>
          </w:divBdr>
        </w:div>
        <w:div w:id="2513287">
          <w:marLeft w:val="0"/>
          <w:marRight w:val="0"/>
          <w:marTop w:val="0"/>
          <w:marBottom w:val="0"/>
          <w:divBdr>
            <w:top w:val="none" w:sz="0" w:space="0" w:color="auto"/>
            <w:left w:val="none" w:sz="0" w:space="0" w:color="auto"/>
            <w:bottom w:val="none" w:sz="0" w:space="0" w:color="auto"/>
            <w:right w:val="none" w:sz="0" w:space="0" w:color="auto"/>
          </w:divBdr>
        </w:div>
        <w:div w:id="895513726">
          <w:marLeft w:val="0"/>
          <w:marRight w:val="0"/>
          <w:marTop w:val="0"/>
          <w:marBottom w:val="0"/>
          <w:divBdr>
            <w:top w:val="none" w:sz="0" w:space="0" w:color="auto"/>
            <w:left w:val="none" w:sz="0" w:space="0" w:color="auto"/>
            <w:bottom w:val="none" w:sz="0" w:space="0" w:color="auto"/>
            <w:right w:val="none" w:sz="0" w:space="0" w:color="auto"/>
          </w:divBdr>
        </w:div>
        <w:div w:id="511719899">
          <w:marLeft w:val="0"/>
          <w:marRight w:val="0"/>
          <w:marTop w:val="0"/>
          <w:marBottom w:val="0"/>
          <w:divBdr>
            <w:top w:val="none" w:sz="0" w:space="0" w:color="auto"/>
            <w:left w:val="none" w:sz="0" w:space="0" w:color="auto"/>
            <w:bottom w:val="none" w:sz="0" w:space="0" w:color="auto"/>
            <w:right w:val="none" w:sz="0" w:space="0" w:color="auto"/>
          </w:divBdr>
        </w:div>
        <w:div w:id="799879210">
          <w:marLeft w:val="0"/>
          <w:marRight w:val="0"/>
          <w:marTop w:val="0"/>
          <w:marBottom w:val="0"/>
          <w:divBdr>
            <w:top w:val="none" w:sz="0" w:space="0" w:color="auto"/>
            <w:left w:val="none" w:sz="0" w:space="0" w:color="auto"/>
            <w:bottom w:val="none" w:sz="0" w:space="0" w:color="auto"/>
            <w:right w:val="none" w:sz="0" w:space="0" w:color="auto"/>
          </w:divBdr>
        </w:div>
        <w:div w:id="1269046914">
          <w:marLeft w:val="0"/>
          <w:marRight w:val="0"/>
          <w:marTop w:val="0"/>
          <w:marBottom w:val="0"/>
          <w:divBdr>
            <w:top w:val="none" w:sz="0" w:space="0" w:color="auto"/>
            <w:left w:val="none" w:sz="0" w:space="0" w:color="auto"/>
            <w:bottom w:val="none" w:sz="0" w:space="0" w:color="auto"/>
            <w:right w:val="none" w:sz="0" w:space="0" w:color="auto"/>
          </w:divBdr>
        </w:div>
        <w:div w:id="86846871">
          <w:marLeft w:val="0"/>
          <w:marRight w:val="0"/>
          <w:marTop w:val="0"/>
          <w:marBottom w:val="0"/>
          <w:divBdr>
            <w:top w:val="none" w:sz="0" w:space="0" w:color="auto"/>
            <w:left w:val="none" w:sz="0" w:space="0" w:color="auto"/>
            <w:bottom w:val="none" w:sz="0" w:space="0" w:color="auto"/>
            <w:right w:val="none" w:sz="0" w:space="0" w:color="auto"/>
          </w:divBdr>
        </w:div>
        <w:div w:id="46340366">
          <w:marLeft w:val="0"/>
          <w:marRight w:val="0"/>
          <w:marTop w:val="0"/>
          <w:marBottom w:val="0"/>
          <w:divBdr>
            <w:top w:val="none" w:sz="0" w:space="0" w:color="auto"/>
            <w:left w:val="none" w:sz="0" w:space="0" w:color="auto"/>
            <w:bottom w:val="none" w:sz="0" w:space="0" w:color="auto"/>
            <w:right w:val="none" w:sz="0" w:space="0" w:color="auto"/>
          </w:divBdr>
        </w:div>
        <w:div w:id="1216552458">
          <w:marLeft w:val="0"/>
          <w:marRight w:val="0"/>
          <w:marTop w:val="0"/>
          <w:marBottom w:val="0"/>
          <w:divBdr>
            <w:top w:val="none" w:sz="0" w:space="0" w:color="auto"/>
            <w:left w:val="none" w:sz="0" w:space="0" w:color="auto"/>
            <w:bottom w:val="none" w:sz="0" w:space="0" w:color="auto"/>
            <w:right w:val="none" w:sz="0" w:space="0" w:color="auto"/>
          </w:divBdr>
        </w:div>
        <w:div w:id="1936595408">
          <w:marLeft w:val="0"/>
          <w:marRight w:val="0"/>
          <w:marTop w:val="0"/>
          <w:marBottom w:val="0"/>
          <w:divBdr>
            <w:top w:val="none" w:sz="0" w:space="0" w:color="auto"/>
            <w:left w:val="none" w:sz="0" w:space="0" w:color="auto"/>
            <w:bottom w:val="none" w:sz="0" w:space="0" w:color="auto"/>
            <w:right w:val="none" w:sz="0" w:space="0" w:color="auto"/>
          </w:divBdr>
        </w:div>
        <w:div w:id="1198814114">
          <w:marLeft w:val="0"/>
          <w:marRight w:val="0"/>
          <w:marTop w:val="0"/>
          <w:marBottom w:val="0"/>
          <w:divBdr>
            <w:top w:val="none" w:sz="0" w:space="0" w:color="auto"/>
            <w:left w:val="none" w:sz="0" w:space="0" w:color="auto"/>
            <w:bottom w:val="none" w:sz="0" w:space="0" w:color="auto"/>
            <w:right w:val="none" w:sz="0" w:space="0" w:color="auto"/>
          </w:divBdr>
        </w:div>
        <w:div w:id="1021005200">
          <w:marLeft w:val="0"/>
          <w:marRight w:val="0"/>
          <w:marTop w:val="0"/>
          <w:marBottom w:val="0"/>
          <w:divBdr>
            <w:top w:val="none" w:sz="0" w:space="0" w:color="auto"/>
            <w:left w:val="none" w:sz="0" w:space="0" w:color="auto"/>
            <w:bottom w:val="none" w:sz="0" w:space="0" w:color="auto"/>
            <w:right w:val="none" w:sz="0" w:space="0" w:color="auto"/>
          </w:divBdr>
        </w:div>
        <w:div w:id="700590095">
          <w:marLeft w:val="0"/>
          <w:marRight w:val="0"/>
          <w:marTop w:val="0"/>
          <w:marBottom w:val="0"/>
          <w:divBdr>
            <w:top w:val="none" w:sz="0" w:space="0" w:color="auto"/>
            <w:left w:val="none" w:sz="0" w:space="0" w:color="auto"/>
            <w:bottom w:val="none" w:sz="0" w:space="0" w:color="auto"/>
            <w:right w:val="none" w:sz="0" w:space="0" w:color="auto"/>
          </w:divBdr>
        </w:div>
        <w:div w:id="1227032506">
          <w:marLeft w:val="0"/>
          <w:marRight w:val="0"/>
          <w:marTop w:val="0"/>
          <w:marBottom w:val="0"/>
          <w:divBdr>
            <w:top w:val="none" w:sz="0" w:space="0" w:color="auto"/>
            <w:left w:val="none" w:sz="0" w:space="0" w:color="auto"/>
            <w:bottom w:val="none" w:sz="0" w:space="0" w:color="auto"/>
            <w:right w:val="none" w:sz="0" w:space="0" w:color="auto"/>
          </w:divBdr>
        </w:div>
        <w:div w:id="1780031929">
          <w:marLeft w:val="0"/>
          <w:marRight w:val="0"/>
          <w:marTop w:val="0"/>
          <w:marBottom w:val="0"/>
          <w:divBdr>
            <w:top w:val="none" w:sz="0" w:space="0" w:color="auto"/>
            <w:left w:val="none" w:sz="0" w:space="0" w:color="auto"/>
            <w:bottom w:val="none" w:sz="0" w:space="0" w:color="auto"/>
            <w:right w:val="none" w:sz="0" w:space="0" w:color="auto"/>
          </w:divBdr>
        </w:div>
        <w:div w:id="1504780692">
          <w:marLeft w:val="0"/>
          <w:marRight w:val="0"/>
          <w:marTop w:val="0"/>
          <w:marBottom w:val="0"/>
          <w:divBdr>
            <w:top w:val="none" w:sz="0" w:space="0" w:color="auto"/>
            <w:left w:val="none" w:sz="0" w:space="0" w:color="auto"/>
            <w:bottom w:val="none" w:sz="0" w:space="0" w:color="auto"/>
            <w:right w:val="none" w:sz="0" w:space="0" w:color="auto"/>
          </w:divBdr>
        </w:div>
        <w:div w:id="765348649">
          <w:marLeft w:val="0"/>
          <w:marRight w:val="0"/>
          <w:marTop w:val="0"/>
          <w:marBottom w:val="0"/>
          <w:divBdr>
            <w:top w:val="none" w:sz="0" w:space="0" w:color="auto"/>
            <w:left w:val="none" w:sz="0" w:space="0" w:color="auto"/>
            <w:bottom w:val="none" w:sz="0" w:space="0" w:color="auto"/>
            <w:right w:val="none" w:sz="0" w:space="0" w:color="auto"/>
          </w:divBdr>
        </w:div>
        <w:div w:id="80295085">
          <w:marLeft w:val="0"/>
          <w:marRight w:val="0"/>
          <w:marTop w:val="0"/>
          <w:marBottom w:val="0"/>
          <w:divBdr>
            <w:top w:val="none" w:sz="0" w:space="0" w:color="auto"/>
            <w:left w:val="none" w:sz="0" w:space="0" w:color="auto"/>
            <w:bottom w:val="none" w:sz="0" w:space="0" w:color="auto"/>
            <w:right w:val="none" w:sz="0" w:space="0" w:color="auto"/>
          </w:divBdr>
        </w:div>
        <w:div w:id="1538395574">
          <w:marLeft w:val="0"/>
          <w:marRight w:val="0"/>
          <w:marTop w:val="0"/>
          <w:marBottom w:val="0"/>
          <w:divBdr>
            <w:top w:val="none" w:sz="0" w:space="0" w:color="auto"/>
            <w:left w:val="none" w:sz="0" w:space="0" w:color="auto"/>
            <w:bottom w:val="none" w:sz="0" w:space="0" w:color="auto"/>
            <w:right w:val="none" w:sz="0" w:space="0" w:color="auto"/>
          </w:divBdr>
        </w:div>
        <w:div w:id="401759600">
          <w:marLeft w:val="0"/>
          <w:marRight w:val="0"/>
          <w:marTop w:val="0"/>
          <w:marBottom w:val="0"/>
          <w:divBdr>
            <w:top w:val="none" w:sz="0" w:space="0" w:color="auto"/>
            <w:left w:val="none" w:sz="0" w:space="0" w:color="auto"/>
            <w:bottom w:val="none" w:sz="0" w:space="0" w:color="auto"/>
            <w:right w:val="none" w:sz="0" w:space="0" w:color="auto"/>
          </w:divBdr>
        </w:div>
        <w:div w:id="900673628">
          <w:marLeft w:val="0"/>
          <w:marRight w:val="0"/>
          <w:marTop w:val="0"/>
          <w:marBottom w:val="0"/>
          <w:divBdr>
            <w:top w:val="none" w:sz="0" w:space="0" w:color="auto"/>
            <w:left w:val="none" w:sz="0" w:space="0" w:color="auto"/>
            <w:bottom w:val="none" w:sz="0" w:space="0" w:color="auto"/>
            <w:right w:val="none" w:sz="0" w:space="0" w:color="auto"/>
          </w:divBdr>
        </w:div>
        <w:div w:id="1260024377">
          <w:marLeft w:val="0"/>
          <w:marRight w:val="0"/>
          <w:marTop w:val="0"/>
          <w:marBottom w:val="0"/>
          <w:divBdr>
            <w:top w:val="none" w:sz="0" w:space="0" w:color="auto"/>
            <w:left w:val="none" w:sz="0" w:space="0" w:color="auto"/>
            <w:bottom w:val="none" w:sz="0" w:space="0" w:color="auto"/>
            <w:right w:val="none" w:sz="0" w:space="0" w:color="auto"/>
          </w:divBdr>
        </w:div>
        <w:div w:id="662315607">
          <w:marLeft w:val="0"/>
          <w:marRight w:val="0"/>
          <w:marTop w:val="0"/>
          <w:marBottom w:val="0"/>
          <w:divBdr>
            <w:top w:val="none" w:sz="0" w:space="0" w:color="auto"/>
            <w:left w:val="none" w:sz="0" w:space="0" w:color="auto"/>
            <w:bottom w:val="none" w:sz="0" w:space="0" w:color="auto"/>
            <w:right w:val="none" w:sz="0" w:space="0" w:color="auto"/>
          </w:divBdr>
        </w:div>
        <w:div w:id="2025739755">
          <w:marLeft w:val="0"/>
          <w:marRight w:val="0"/>
          <w:marTop w:val="0"/>
          <w:marBottom w:val="0"/>
          <w:divBdr>
            <w:top w:val="none" w:sz="0" w:space="0" w:color="auto"/>
            <w:left w:val="none" w:sz="0" w:space="0" w:color="auto"/>
            <w:bottom w:val="none" w:sz="0" w:space="0" w:color="auto"/>
            <w:right w:val="none" w:sz="0" w:space="0" w:color="auto"/>
          </w:divBdr>
        </w:div>
        <w:div w:id="870534175">
          <w:marLeft w:val="0"/>
          <w:marRight w:val="0"/>
          <w:marTop w:val="0"/>
          <w:marBottom w:val="0"/>
          <w:divBdr>
            <w:top w:val="none" w:sz="0" w:space="0" w:color="auto"/>
            <w:left w:val="none" w:sz="0" w:space="0" w:color="auto"/>
            <w:bottom w:val="none" w:sz="0" w:space="0" w:color="auto"/>
            <w:right w:val="none" w:sz="0" w:space="0" w:color="auto"/>
          </w:divBdr>
        </w:div>
        <w:div w:id="1727294863">
          <w:marLeft w:val="0"/>
          <w:marRight w:val="0"/>
          <w:marTop w:val="0"/>
          <w:marBottom w:val="0"/>
          <w:divBdr>
            <w:top w:val="none" w:sz="0" w:space="0" w:color="auto"/>
            <w:left w:val="none" w:sz="0" w:space="0" w:color="auto"/>
            <w:bottom w:val="none" w:sz="0" w:space="0" w:color="auto"/>
            <w:right w:val="none" w:sz="0" w:space="0" w:color="auto"/>
          </w:divBdr>
        </w:div>
        <w:div w:id="678580897">
          <w:marLeft w:val="0"/>
          <w:marRight w:val="0"/>
          <w:marTop w:val="0"/>
          <w:marBottom w:val="0"/>
          <w:divBdr>
            <w:top w:val="none" w:sz="0" w:space="0" w:color="auto"/>
            <w:left w:val="none" w:sz="0" w:space="0" w:color="auto"/>
            <w:bottom w:val="none" w:sz="0" w:space="0" w:color="auto"/>
            <w:right w:val="none" w:sz="0" w:space="0" w:color="auto"/>
          </w:divBdr>
        </w:div>
        <w:div w:id="2107647135">
          <w:marLeft w:val="0"/>
          <w:marRight w:val="0"/>
          <w:marTop w:val="0"/>
          <w:marBottom w:val="0"/>
          <w:divBdr>
            <w:top w:val="none" w:sz="0" w:space="0" w:color="auto"/>
            <w:left w:val="none" w:sz="0" w:space="0" w:color="auto"/>
            <w:bottom w:val="none" w:sz="0" w:space="0" w:color="auto"/>
            <w:right w:val="none" w:sz="0" w:space="0" w:color="auto"/>
          </w:divBdr>
        </w:div>
        <w:div w:id="127403593">
          <w:marLeft w:val="0"/>
          <w:marRight w:val="0"/>
          <w:marTop w:val="0"/>
          <w:marBottom w:val="0"/>
          <w:divBdr>
            <w:top w:val="none" w:sz="0" w:space="0" w:color="auto"/>
            <w:left w:val="none" w:sz="0" w:space="0" w:color="auto"/>
            <w:bottom w:val="none" w:sz="0" w:space="0" w:color="auto"/>
            <w:right w:val="none" w:sz="0" w:space="0" w:color="auto"/>
          </w:divBdr>
        </w:div>
        <w:div w:id="881600397">
          <w:marLeft w:val="0"/>
          <w:marRight w:val="0"/>
          <w:marTop w:val="0"/>
          <w:marBottom w:val="0"/>
          <w:divBdr>
            <w:top w:val="none" w:sz="0" w:space="0" w:color="auto"/>
            <w:left w:val="none" w:sz="0" w:space="0" w:color="auto"/>
            <w:bottom w:val="none" w:sz="0" w:space="0" w:color="auto"/>
            <w:right w:val="none" w:sz="0" w:space="0" w:color="auto"/>
          </w:divBdr>
        </w:div>
        <w:div w:id="1693609710">
          <w:marLeft w:val="0"/>
          <w:marRight w:val="0"/>
          <w:marTop w:val="0"/>
          <w:marBottom w:val="0"/>
          <w:divBdr>
            <w:top w:val="none" w:sz="0" w:space="0" w:color="auto"/>
            <w:left w:val="none" w:sz="0" w:space="0" w:color="auto"/>
            <w:bottom w:val="none" w:sz="0" w:space="0" w:color="auto"/>
            <w:right w:val="none" w:sz="0" w:space="0" w:color="auto"/>
          </w:divBdr>
        </w:div>
        <w:div w:id="1068068869">
          <w:marLeft w:val="0"/>
          <w:marRight w:val="0"/>
          <w:marTop w:val="0"/>
          <w:marBottom w:val="0"/>
          <w:divBdr>
            <w:top w:val="none" w:sz="0" w:space="0" w:color="auto"/>
            <w:left w:val="none" w:sz="0" w:space="0" w:color="auto"/>
            <w:bottom w:val="none" w:sz="0" w:space="0" w:color="auto"/>
            <w:right w:val="none" w:sz="0" w:space="0" w:color="auto"/>
          </w:divBdr>
        </w:div>
        <w:div w:id="491533434">
          <w:marLeft w:val="0"/>
          <w:marRight w:val="0"/>
          <w:marTop w:val="0"/>
          <w:marBottom w:val="0"/>
          <w:divBdr>
            <w:top w:val="none" w:sz="0" w:space="0" w:color="auto"/>
            <w:left w:val="none" w:sz="0" w:space="0" w:color="auto"/>
            <w:bottom w:val="none" w:sz="0" w:space="0" w:color="auto"/>
            <w:right w:val="none" w:sz="0" w:space="0" w:color="auto"/>
          </w:divBdr>
        </w:div>
        <w:div w:id="1020818731">
          <w:marLeft w:val="0"/>
          <w:marRight w:val="0"/>
          <w:marTop w:val="0"/>
          <w:marBottom w:val="0"/>
          <w:divBdr>
            <w:top w:val="none" w:sz="0" w:space="0" w:color="auto"/>
            <w:left w:val="none" w:sz="0" w:space="0" w:color="auto"/>
            <w:bottom w:val="none" w:sz="0" w:space="0" w:color="auto"/>
            <w:right w:val="none" w:sz="0" w:space="0" w:color="auto"/>
          </w:divBdr>
        </w:div>
        <w:div w:id="326833067">
          <w:marLeft w:val="0"/>
          <w:marRight w:val="0"/>
          <w:marTop w:val="0"/>
          <w:marBottom w:val="0"/>
          <w:divBdr>
            <w:top w:val="none" w:sz="0" w:space="0" w:color="auto"/>
            <w:left w:val="none" w:sz="0" w:space="0" w:color="auto"/>
            <w:bottom w:val="none" w:sz="0" w:space="0" w:color="auto"/>
            <w:right w:val="none" w:sz="0" w:space="0" w:color="auto"/>
          </w:divBdr>
        </w:div>
        <w:div w:id="162203012">
          <w:marLeft w:val="0"/>
          <w:marRight w:val="0"/>
          <w:marTop w:val="0"/>
          <w:marBottom w:val="0"/>
          <w:divBdr>
            <w:top w:val="none" w:sz="0" w:space="0" w:color="auto"/>
            <w:left w:val="none" w:sz="0" w:space="0" w:color="auto"/>
            <w:bottom w:val="none" w:sz="0" w:space="0" w:color="auto"/>
            <w:right w:val="none" w:sz="0" w:space="0" w:color="auto"/>
          </w:divBdr>
        </w:div>
        <w:div w:id="335810834">
          <w:marLeft w:val="0"/>
          <w:marRight w:val="0"/>
          <w:marTop w:val="0"/>
          <w:marBottom w:val="0"/>
          <w:divBdr>
            <w:top w:val="none" w:sz="0" w:space="0" w:color="auto"/>
            <w:left w:val="none" w:sz="0" w:space="0" w:color="auto"/>
            <w:bottom w:val="none" w:sz="0" w:space="0" w:color="auto"/>
            <w:right w:val="none" w:sz="0" w:space="0" w:color="auto"/>
          </w:divBdr>
        </w:div>
        <w:div w:id="2094157425">
          <w:marLeft w:val="0"/>
          <w:marRight w:val="0"/>
          <w:marTop w:val="0"/>
          <w:marBottom w:val="0"/>
          <w:divBdr>
            <w:top w:val="none" w:sz="0" w:space="0" w:color="auto"/>
            <w:left w:val="none" w:sz="0" w:space="0" w:color="auto"/>
            <w:bottom w:val="none" w:sz="0" w:space="0" w:color="auto"/>
            <w:right w:val="none" w:sz="0" w:space="0" w:color="auto"/>
          </w:divBdr>
        </w:div>
        <w:div w:id="1660772216">
          <w:marLeft w:val="0"/>
          <w:marRight w:val="0"/>
          <w:marTop w:val="0"/>
          <w:marBottom w:val="0"/>
          <w:divBdr>
            <w:top w:val="none" w:sz="0" w:space="0" w:color="auto"/>
            <w:left w:val="none" w:sz="0" w:space="0" w:color="auto"/>
            <w:bottom w:val="none" w:sz="0" w:space="0" w:color="auto"/>
            <w:right w:val="none" w:sz="0" w:space="0" w:color="auto"/>
          </w:divBdr>
        </w:div>
        <w:div w:id="398097279">
          <w:marLeft w:val="0"/>
          <w:marRight w:val="0"/>
          <w:marTop w:val="0"/>
          <w:marBottom w:val="0"/>
          <w:divBdr>
            <w:top w:val="none" w:sz="0" w:space="0" w:color="auto"/>
            <w:left w:val="none" w:sz="0" w:space="0" w:color="auto"/>
            <w:bottom w:val="none" w:sz="0" w:space="0" w:color="auto"/>
            <w:right w:val="none" w:sz="0" w:space="0" w:color="auto"/>
          </w:divBdr>
        </w:div>
        <w:div w:id="1940328032">
          <w:marLeft w:val="0"/>
          <w:marRight w:val="0"/>
          <w:marTop w:val="0"/>
          <w:marBottom w:val="0"/>
          <w:divBdr>
            <w:top w:val="none" w:sz="0" w:space="0" w:color="auto"/>
            <w:left w:val="none" w:sz="0" w:space="0" w:color="auto"/>
            <w:bottom w:val="none" w:sz="0" w:space="0" w:color="auto"/>
            <w:right w:val="none" w:sz="0" w:space="0" w:color="auto"/>
          </w:divBdr>
        </w:div>
        <w:div w:id="55709597">
          <w:marLeft w:val="0"/>
          <w:marRight w:val="0"/>
          <w:marTop w:val="0"/>
          <w:marBottom w:val="0"/>
          <w:divBdr>
            <w:top w:val="none" w:sz="0" w:space="0" w:color="auto"/>
            <w:left w:val="none" w:sz="0" w:space="0" w:color="auto"/>
            <w:bottom w:val="none" w:sz="0" w:space="0" w:color="auto"/>
            <w:right w:val="none" w:sz="0" w:space="0" w:color="auto"/>
          </w:divBdr>
        </w:div>
        <w:div w:id="1973057917">
          <w:marLeft w:val="0"/>
          <w:marRight w:val="0"/>
          <w:marTop w:val="0"/>
          <w:marBottom w:val="0"/>
          <w:divBdr>
            <w:top w:val="none" w:sz="0" w:space="0" w:color="auto"/>
            <w:left w:val="none" w:sz="0" w:space="0" w:color="auto"/>
            <w:bottom w:val="none" w:sz="0" w:space="0" w:color="auto"/>
            <w:right w:val="none" w:sz="0" w:space="0" w:color="auto"/>
          </w:divBdr>
        </w:div>
        <w:div w:id="1857038024">
          <w:marLeft w:val="0"/>
          <w:marRight w:val="0"/>
          <w:marTop w:val="0"/>
          <w:marBottom w:val="0"/>
          <w:divBdr>
            <w:top w:val="none" w:sz="0" w:space="0" w:color="auto"/>
            <w:left w:val="none" w:sz="0" w:space="0" w:color="auto"/>
            <w:bottom w:val="none" w:sz="0" w:space="0" w:color="auto"/>
            <w:right w:val="none" w:sz="0" w:space="0" w:color="auto"/>
          </w:divBdr>
        </w:div>
        <w:div w:id="1585917672">
          <w:marLeft w:val="0"/>
          <w:marRight w:val="0"/>
          <w:marTop w:val="0"/>
          <w:marBottom w:val="0"/>
          <w:divBdr>
            <w:top w:val="none" w:sz="0" w:space="0" w:color="auto"/>
            <w:left w:val="none" w:sz="0" w:space="0" w:color="auto"/>
            <w:bottom w:val="none" w:sz="0" w:space="0" w:color="auto"/>
            <w:right w:val="none" w:sz="0" w:space="0" w:color="auto"/>
          </w:divBdr>
        </w:div>
        <w:div w:id="381642135">
          <w:marLeft w:val="0"/>
          <w:marRight w:val="0"/>
          <w:marTop w:val="0"/>
          <w:marBottom w:val="0"/>
          <w:divBdr>
            <w:top w:val="none" w:sz="0" w:space="0" w:color="auto"/>
            <w:left w:val="none" w:sz="0" w:space="0" w:color="auto"/>
            <w:bottom w:val="none" w:sz="0" w:space="0" w:color="auto"/>
            <w:right w:val="none" w:sz="0" w:space="0" w:color="auto"/>
          </w:divBdr>
        </w:div>
        <w:div w:id="2001541425">
          <w:marLeft w:val="0"/>
          <w:marRight w:val="0"/>
          <w:marTop w:val="0"/>
          <w:marBottom w:val="0"/>
          <w:divBdr>
            <w:top w:val="none" w:sz="0" w:space="0" w:color="auto"/>
            <w:left w:val="none" w:sz="0" w:space="0" w:color="auto"/>
            <w:bottom w:val="none" w:sz="0" w:space="0" w:color="auto"/>
            <w:right w:val="none" w:sz="0" w:space="0" w:color="auto"/>
          </w:divBdr>
        </w:div>
        <w:div w:id="1904176057">
          <w:marLeft w:val="0"/>
          <w:marRight w:val="0"/>
          <w:marTop w:val="0"/>
          <w:marBottom w:val="0"/>
          <w:divBdr>
            <w:top w:val="none" w:sz="0" w:space="0" w:color="auto"/>
            <w:left w:val="none" w:sz="0" w:space="0" w:color="auto"/>
            <w:bottom w:val="none" w:sz="0" w:space="0" w:color="auto"/>
            <w:right w:val="none" w:sz="0" w:space="0" w:color="auto"/>
          </w:divBdr>
        </w:div>
        <w:div w:id="1378312654">
          <w:marLeft w:val="0"/>
          <w:marRight w:val="0"/>
          <w:marTop w:val="0"/>
          <w:marBottom w:val="0"/>
          <w:divBdr>
            <w:top w:val="none" w:sz="0" w:space="0" w:color="auto"/>
            <w:left w:val="none" w:sz="0" w:space="0" w:color="auto"/>
            <w:bottom w:val="none" w:sz="0" w:space="0" w:color="auto"/>
            <w:right w:val="none" w:sz="0" w:space="0" w:color="auto"/>
          </w:divBdr>
        </w:div>
        <w:div w:id="1287735262">
          <w:marLeft w:val="0"/>
          <w:marRight w:val="0"/>
          <w:marTop w:val="0"/>
          <w:marBottom w:val="0"/>
          <w:divBdr>
            <w:top w:val="none" w:sz="0" w:space="0" w:color="auto"/>
            <w:left w:val="none" w:sz="0" w:space="0" w:color="auto"/>
            <w:bottom w:val="none" w:sz="0" w:space="0" w:color="auto"/>
            <w:right w:val="none" w:sz="0" w:space="0" w:color="auto"/>
          </w:divBdr>
        </w:div>
        <w:div w:id="1015424581">
          <w:marLeft w:val="0"/>
          <w:marRight w:val="0"/>
          <w:marTop w:val="0"/>
          <w:marBottom w:val="0"/>
          <w:divBdr>
            <w:top w:val="none" w:sz="0" w:space="0" w:color="auto"/>
            <w:left w:val="none" w:sz="0" w:space="0" w:color="auto"/>
            <w:bottom w:val="none" w:sz="0" w:space="0" w:color="auto"/>
            <w:right w:val="none" w:sz="0" w:space="0" w:color="auto"/>
          </w:divBdr>
        </w:div>
        <w:div w:id="662128317">
          <w:marLeft w:val="0"/>
          <w:marRight w:val="0"/>
          <w:marTop w:val="0"/>
          <w:marBottom w:val="0"/>
          <w:divBdr>
            <w:top w:val="none" w:sz="0" w:space="0" w:color="auto"/>
            <w:left w:val="none" w:sz="0" w:space="0" w:color="auto"/>
            <w:bottom w:val="none" w:sz="0" w:space="0" w:color="auto"/>
            <w:right w:val="none" w:sz="0" w:space="0" w:color="auto"/>
          </w:divBdr>
        </w:div>
        <w:div w:id="1885556833">
          <w:marLeft w:val="0"/>
          <w:marRight w:val="0"/>
          <w:marTop w:val="0"/>
          <w:marBottom w:val="0"/>
          <w:divBdr>
            <w:top w:val="none" w:sz="0" w:space="0" w:color="auto"/>
            <w:left w:val="none" w:sz="0" w:space="0" w:color="auto"/>
            <w:bottom w:val="none" w:sz="0" w:space="0" w:color="auto"/>
            <w:right w:val="none" w:sz="0" w:space="0" w:color="auto"/>
          </w:divBdr>
        </w:div>
        <w:div w:id="660886929">
          <w:marLeft w:val="0"/>
          <w:marRight w:val="0"/>
          <w:marTop w:val="0"/>
          <w:marBottom w:val="0"/>
          <w:divBdr>
            <w:top w:val="none" w:sz="0" w:space="0" w:color="auto"/>
            <w:left w:val="none" w:sz="0" w:space="0" w:color="auto"/>
            <w:bottom w:val="none" w:sz="0" w:space="0" w:color="auto"/>
            <w:right w:val="none" w:sz="0" w:space="0" w:color="auto"/>
          </w:divBdr>
        </w:div>
        <w:div w:id="1230994338">
          <w:marLeft w:val="0"/>
          <w:marRight w:val="0"/>
          <w:marTop w:val="0"/>
          <w:marBottom w:val="0"/>
          <w:divBdr>
            <w:top w:val="none" w:sz="0" w:space="0" w:color="auto"/>
            <w:left w:val="none" w:sz="0" w:space="0" w:color="auto"/>
            <w:bottom w:val="none" w:sz="0" w:space="0" w:color="auto"/>
            <w:right w:val="none" w:sz="0" w:space="0" w:color="auto"/>
          </w:divBdr>
        </w:div>
        <w:div w:id="469784379">
          <w:marLeft w:val="0"/>
          <w:marRight w:val="0"/>
          <w:marTop w:val="0"/>
          <w:marBottom w:val="0"/>
          <w:divBdr>
            <w:top w:val="none" w:sz="0" w:space="0" w:color="auto"/>
            <w:left w:val="none" w:sz="0" w:space="0" w:color="auto"/>
            <w:bottom w:val="none" w:sz="0" w:space="0" w:color="auto"/>
            <w:right w:val="none" w:sz="0" w:space="0" w:color="auto"/>
          </w:divBdr>
        </w:div>
        <w:div w:id="440222491">
          <w:marLeft w:val="0"/>
          <w:marRight w:val="0"/>
          <w:marTop w:val="0"/>
          <w:marBottom w:val="0"/>
          <w:divBdr>
            <w:top w:val="none" w:sz="0" w:space="0" w:color="auto"/>
            <w:left w:val="none" w:sz="0" w:space="0" w:color="auto"/>
            <w:bottom w:val="none" w:sz="0" w:space="0" w:color="auto"/>
            <w:right w:val="none" w:sz="0" w:space="0" w:color="auto"/>
          </w:divBdr>
        </w:div>
        <w:div w:id="1827093400">
          <w:marLeft w:val="0"/>
          <w:marRight w:val="0"/>
          <w:marTop w:val="0"/>
          <w:marBottom w:val="0"/>
          <w:divBdr>
            <w:top w:val="none" w:sz="0" w:space="0" w:color="auto"/>
            <w:left w:val="none" w:sz="0" w:space="0" w:color="auto"/>
            <w:bottom w:val="none" w:sz="0" w:space="0" w:color="auto"/>
            <w:right w:val="none" w:sz="0" w:space="0" w:color="auto"/>
          </w:divBdr>
        </w:div>
        <w:div w:id="1270815403">
          <w:marLeft w:val="0"/>
          <w:marRight w:val="0"/>
          <w:marTop w:val="0"/>
          <w:marBottom w:val="0"/>
          <w:divBdr>
            <w:top w:val="none" w:sz="0" w:space="0" w:color="auto"/>
            <w:left w:val="none" w:sz="0" w:space="0" w:color="auto"/>
            <w:bottom w:val="none" w:sz="0" w:space="0" w:color="auto"/>
            <w:right w:val="none" w:sz="0" w:space="0" w:color="auto"/>
          </w:divBdr>
        </w:div>
        <w:div w:id="870538232">
          <w:marLeft w:val="0"/>
          <w:marRight w:val="0"/>
          <w:marTop w:val="0"/>
          <w:marBottom w:val="0"/>
          <w:divBdr>
            <w:top w:val="none" w:sz="0" w:space="0" w:color="auto"/>
            <w:left w:val="none" w:sz="0" w:space="0" w:color="auto"/>
            <w:bottom w:val="none" w:sz="0" w:space="0" w:color="auto"/>
            <w:right w:val="none" w:sz="0" w:space="0" w:color="auto"/>
          </w:divBdr>
        </w:div>
        <w:div w:id="1715422767">
          <w:marLeft w:val="0"/>
          <w:marRight w:val="0"/>
          <w:marTop w:val="0"/>
          <w:marBottom w:val="0"/>
          <w:divBdr>
            <w:top w:val="none" w:sz="0" w:space="0" w:color="auto"/>
            <w:left w:val="none" w:sz="0" w:space="0" w:color="auto"/>
            <w:bottom w:val="none" w:sz="0" w:space="0" w:color="auto"/>
            <w:right w:val="none" w:sz="0" w:space="0" w:color="auto"/>
          </w:divBdr>
        </w:div>
        <w:div w:id="569265353">
          <w:marLeft w:val="0"/>
          <w:marRight w:val="0"/>
          <w:marTop w:val="0"/>
          <w:marBottom w:val="0"/>
          <w:divBdr>
            <w:top w:val="none" w:sz="0" w:space="0" w:color="auto"/>
            <w:left w:val="none" w:sz="0" w:space="0" w:color="auto"/>
            <w:bottom w:val="none" w:sz="0" w:space="0" w:color="auto"/>
            <w:right w:val="none" w:sz="0" w:space="0" w:color="auto"/>
          </w:divBdr>
        </w:div>
        <w:div w:id="1594048475">
          <w:marLeft w:val="0"/>
          <w:marRight w:val="0"/>
          <w:marTop w:val="0"/>
          <w:marBottom w:val="0"/>
          <w:divBdr>
            <w:top w:val="none" w:sz="0" w:space="0" w:color="auto"/>
            <w:left w:val="none" w:sz="0" w:space="0" w:color="auto"/>
            <w:bottom w:val="none" w:sz="0" w:space="0" w:color="auto"/>
            <w:right w:val="none" w:sz="0" w:space="0" w:color="auto"/>
          </w:divBdr>
        </w:div>
        <w:div w:id="1469321702">
          <w:marLeft w:val="0"/>
          <w:marRight w:val="0"/>
          <w:marTop w:val="0"/>
          <w:marBottom w:val="0"/>
          <w:divBdr>
            <w:top w:val="none" w:sz="0" w:space="0" w:color="auto"/>
            <w:left w:val="none" w:sz="0" w:space="0" w:color="auto"/>
            <w:bottom w:val="none" w:sz="0" w:space="0" w:color="auto"/>
            <w:right w:val="none" w:sz="0" w:space="0" w:color="auto"/>
          </w:divBdr>
        </w:div>
        <w:div w:id="912088094">
          <w:marLeft w:val="0"/>
          <w:marRight w:val="0"/>
          <w:marTop w:val="0"/>
          <w:marBottom w:val="0"/>
          <w:divBdr>
            <w:top w:val="none" w:sz="0" w:space="0" w:color="auto"/>
            <w:left w:val="none" w:sz="0" w:space="0" w:color="auto"/>
            <w:bottom w:val="none" w:sz="0" w:space="0" w:color="auto"/>
            <w:right w:val="none" w:sz="0" w:space="0" w:color="auto"/>
          </w:divBdr>
        </w:div>
        <w:div w:id="106658215">
          <w:marLeft w:val="0"/>
          <w:marRight w:val="0"/>
          <w:marTop w:val="0"/>
          <w:marBottom w:val="0"/>
          <w:divBdr>
            <w:top w:val="none" w:sz="0" w:space="0" w:color="auto"/>
            <w:left w:val="none" w:sz="0" w:space="0" w:color="auto"/>
            <w:bottom w:val="none" w:sz="0" w:space="0" w:color="auto"/>
            <w:right w:val="none" w:sz="0" w:space="0" w:color="auto"/>
          </w:divBdr>
        </w:div>
        <w:div w:id="542058011">
          <w:marLeft w:val="0"/>
          <w:marRight w:val="0"/>
          <w:marTop w:val="0"/>
          <w:marBottom w:val="0"/>
          <w:divBdr>
            <w:top w:val="none" w:sz="0" w:space="0" w:color="auto"/>
            <w:left w:val="none" w:sz="0" w:space="0" w:color="auto"/>
            <w:bottom w:val="none" w:sz="0" w:space="0" w:color="auto"/>
            <w:right w:val="none" w:sz="0" w:space="0" w:color="auto"/>
          </w:divBdr>
        </w:div>
        <w:div w:id="1882553344">
          <w:marLeft w:val="0"/>
          <w:marRight w:val="0"/>
          <w:marTop w:val="0"/>
          <w:marBottom w:val="0"/>
          <w:divBdr>
            <w:top w:val="none" w:sz="0" w:space="0" w:color="auto"/>
            <w:left w:val="none" w:sz="0" w:space="0" w:color="auto"/>
            <w:bottom w:val="none" w:sz="0" w:space="0" w:color="auto"/>
            <w:right w:val="none" w:sz="0" w:space="0" w:color="auto"/>
          </w:divBdr>
        </w:div>
        <w:div w:id="676083134">
          <w:marLeft w:val="0"/>
          <w:marRight w:val="0"/>
          <w:marTop w:val="0"/>
          <w:marBottom w:val="0"/>
          <w:divBdr>
            <w:top w:val="none" w:sz="0" w:space="0" w:color="auto"/>
            <w:left w:val="none" w:sz="0" w:space="0" w:color="auto"/>
            <w:bottom w:val="none" w:sz="0" w:space="0" w:color="auto"/>
            <w:right w:val="none" w:sz="0" w:space="0" w:color="auto"/>
          </w:divBdr>
        </w:div>
        <w:div w:id="1525292658">
          <w:marLeft w:val="0"/>
          <w:marRight w:val="0"/>
          <w:marTop w:val="0"/>
          <w:marBottom w:val="0"/>
          <w:divBdr>
            <w:top w:val="none" w:sz="0" w:space="0" w:color="auto"/>
            <w:left w:val="none" w:sz="0" w:space="0" w:color="auto"/>
            <w:bottom w:val="none" w:sz="0" w:space="0" w:color="auto"/>
            <w:right w:val="none" w:sz="0" w:space="0" w:color="auto"/>
          </w:divBdr>
        </w:div>
        <w:div w:id="201871455">
          <w:marLeft w:val="0"/>
          <w:marRight w:val="0"/>
          <w:marTop w:val="0"/>
          <w:marBottom w:val="0"/>
          <w:divBdr>
            <w:top w:val="none" w:sz="0" w:space="0" w:color="auto"/>
            <w:left w:val="none" w:sz="0" w:space="0" w:color="auto"/>
            <w:bottom w:val="none" w:sz="0" w:space="0" w:color="auto"/>
            <w:right w:val="none" w:sz="0" w:space="0" w:color="auto"/>
          </w:divBdr>
        </w:div>
        <w:div w:id="1829514650">
          <w:marLeft w:val="0"/>
          <w:marRight w:val="0"/>
          <w:marTop w:val="0"/>
          <w:marBottom w:val="0"/>
          <w:divBdr>
            <w:top w:val="none" w:sz="0" w:space="0" w:color="auto"/>
            <w:left w:val="none" w:sz="0" w:space="0" w:color="auto"/>
            <w:bottom w:val="none" w:sz="0" w:space="0" w:color="auto"/>
            <w:right w:val="none" w:sz="0" w:space="0" w:color="auto"/>
          </w:divBdr>
        </w:div>
        <w:div w:id="235358510">
          <w:marLeft w:val="0"/>
          <w:marRight w:val="0"/>
          <w:marTop w:val="0"/>
          <w:marBottom w:val="0"/>
          <w:divBdr>
            <w:top w:val="none" w:sz="0" w:space="0" w:color="auto"/>
            <w:left w:val="none" w:sz="0" w:space="0" w:color="auto"/>
            <w:bottom w:val="none" w:sz="0" w:space="0" w:color="auto"/>
            <w:right w:val="none" w:sz="0" w:space="0" w:color="auto"/>
          </w:divBdr>
        </w:div>
        <w:div w:id="2005232623">
          <w:marLeft w:val="0"/>
          <w:marRight w:val="0"/>
          <w:marTop w:val="0"/>
          <w:marBottom w:val="0"/>
          <w:divBdr>
            <w:top w:val="none" w:sz="0" w:space="0" w:color="auto"/>
            <w:left w:val="none" w:sz="0" w:space="0" w:color="auto"/>
            <w:bottom w:val="none" w:sz="0" w:space="0" w:color="auto"/>
            <w:right w:val="none" w:sz="0" w:space="0" w:color="auto"/>
          </w:divBdr>
        </w:div>
        <w:div w:id="1389264477">
          <w:marLeft w:val="0"/>
          <w:marRight w:val="0"/>
          <w:marTop w:val="0"/>
          <w:marBottom w:val="0"/>
          <w:divBdr>
            <w:top w:val="none" w:sz="0" w:space="0" w:color="auto"/>
            <w:left w:val="none" w:sz="0" w:space="0" w:color="auto"/>
            <w:bottom w:val="none" w:sz="0" w:space="0" w:color="auto"/>
            <w:right w:val="none" w:sz="0" w:space="0" w:color="auto"/>
          </w:divBdr>
        </w:div>
        <w:div w:id="1492410618">
          <w:marLeft w:val="0"/>
          <w:marRight w:val="0"/>
          <w:marTop w:val="0"/>
          <w:marBottom w:val="0"/>
          <w:divBdr>
            <w:top w:val="none" w:sz="0" w:space="0" w:color="auto"/>
            <w:left w:val="none" w:sz="0" w:space="0" w:color="auto"/>
            <w:bottom w:val="none" w:sz="0" w:space="0" w:color="auto"/>
            <w:right w:val="none" w:sz="0" w:space="0" w:color="auto"/>
          </w:divBdr>
        </w:div>
        <w:div w:id="2143888356">
          <w:marLeft w:val="0"/>
          <w:marRight w:val="0"/>
          <w:marTop w:val="0"/>
          <w:marBottom w:val="0"/>
          <w:divBdr>
            <w:top w:val="none" w:sz="0" w:space="0" w:color="auto"/>
            <w:left w:val="none" w:sz="0" w:space="0" w:color="auto"/>
            <w:bottom w:val="none" w:sz="0" w:space="0" w:color="auto"/>
            <w:right w:val="none" w:sz="0" w:space="0" w:color="auto"/>
          </w:divBdr>
        </w:div>
        <w:div w:id="2131246225">
          <w:marLeft w:val="0"/>
          <w:marRight w:val="0"/>
          <w:marTop w:val="0"/>
          <w:marBottom w:val="0"/>
          <w:divBdr>
            <w:top w:val="none" w:sz="0" w:space="0" w:color="auto"/>
            <w:left w:val="none" w:sz="0" w:space="0" w:color="auto"/>
            <w:bottom w:val="none" w:sz="0" w:space="0" w:color="auto"/>
            <w:right w:val="none" w:sz="0" w:space="0" w:color="auto"/>
          </w:divBdr>
        </w:div>
        <w:div w:id="847452951">
          <w:marLeft w:val="0"/>
          <w:marRight w:val="0"/>
          <w:marTop w:val="0"/>
          <w:marBottom w:val="0"/>
          <w:divBdr>
            <w:top w:val="none" w:sz="0" w:space="0" w:color="auto"/>
            <w:left w:val="none" w:sz="0" w:space="0" w:color="auto"/>
            <w:bottom w:val="none" w:sz="0" w:space="0" w:color="auto"/>
            <w:right w:val="none" w:sz="0" w:space="0" w:color="auto"/>
          </w:divBdr>
        </w:div>
        <w:div w:id="1325890852">
          <w:marLeft w:val="0"/>
          <w:marRight w:val="0"/>
          <w:marTop w:val="0"/>
          <w:marBottom w:val="0"/>
          <w:divBdr>
            <w:top w:val="none" w:sz="0" w:space="0" w:color="auto"/>
            <w:left w:val="none" w:sz="0" w:space="0" w:color="auto"/>
            <w:bottom w:val="none" w:sz="0" w:space="0" w:color="auto"/>
            <w:right w:val="none" w:sz="0" w:space="0" w:color="auto"/>
          </w:divBdr>
        </w:div>
        <w:div w:id="1984119906">
          <w:marLeft w:val="0"/>
          <w:marRight w:val="0"/>
          <w:marTop w:val="0"/>
          <w:marBottom w:val="0"/>
          <w:divBdr>
            <w:top w:val="none" w:sz="0" w:space="0" w:color="auto"/>
            <w:left w:val="none" w:sz="0" w:space="0" w:color="auto"/>
            <w:bottom w:val="none" w:sz="0" w:space="0" w:color="auto"/>
            <w:right w:val="none" w:sz="0" w:space="0" w:color="auto"/>
          </w:divBdr>
        </w:div>
        <w:div w:id="230164109">
          <w:marLeft w:val="0"/>
          <w:marRight w:val="0"/>
          <w:marTop w:val="0"/>
          <w:marBottom w:val="0"/>
          <w:divBdr>
            <w:top w:val="none" w:sz="0" w:space="0" w:color="auto"/>
            <w:left w:val="none" w:sz="0" w:space="0" w:color="auto"/>
            <w:bottom w:val="none" w:sz="0" w:space="0" w:color="auto"/>
            <w:right w:val="none" w:sz="0" w:space="0" w:color="auto"/>
          </w:divBdr>
        </w:div>
        <w:div w:id="1477065876">
          <w:marLeft w:val="0"/>
          <w:marRight w:val="0"/>
          <w:marTop w:val="0"/>
          <w:marBottom w:val="0"/>
          <w:divBdr>
            <w:top w:val="none" w:sz="0" w:space="0" w:color="auto"/>
            <w:left w:val="none" w:sz="0" w:space="0" w:color="auto"/>
            <w:bottom w:val="none" w:sz="0" w:space="0" w:color="auto"/>
            <w:right w:val="none" w:sz="0" w:space="0" w:color="auto"/>
          </w:divBdr>
        </w:div>
        <w:div w:id="300423314">
          <w:marLeft w:val="0"/>
          <w:marRight w:val="0"/>
          <w:marTop w:val="0"/>
          <w:marBottom w:val="0"/>
          <w:divBdr>
            <w:top w:val="none" w:sz="0" w:space="0" w:color="auto"/>
            <w:left w:val="none" w:sz="0" w:space="0" w:color="auto"/>
            <w:bottom w:val="none" w:sz="0" w:space="0" w:color="auto"/>
            <w:right w:val="none" w:sz="0" w:space="0" w:color="auto"/>
          </w:divBdr>
        </w:div>
        <w:div w:id="828058232">
          <w:marLeft w:val="0"/>
          <w:marRight w:val="0"/>
          <w:marTop w:val="0"/>
          <w:marBottom w:val="0"/>
          <w:divBdr>
            <w:top w:val="none" w:sz="0" w:space="0" w:color="auto"/>
            <w:left w:val="none" w:sz="0" w:space="0" w:color="auto"/>
            <w:bottom w:val="none" w:sz="0" w:space="0" w:color="auto"/>
            <w:right w:val="none" w:sz="0" w:space="0" w:color="auto"/>
          </w:divBdr>
        </w:div>
        <w:div w:id="1582835788">
          <w:marLeft w:val="0"/>
          <w:marRight w:val="0"/>
          <w:marTop w:val="0"/>
          <w:marBottom w:val="0"/>
          <w:divBdr>
            <w:top w:val="none" w:sz="0" w:space="0" w:color="auto"/>
            <w:left w:val="none" w:sz="0" w:space="0" w:color="auto"/>
            <w:bottom w:val="none" w:sz="0" w:space="0" w:color="auto"/>
            <w:right w:val="none" w:sz="0" w:space="0" w:color="auto"/>
          </w:divBdr>
        </w:div>
        <w:div w:id="1872258024">
          <w:marLeft w:val="0"/>
          <w:marRight w:val="0"/>
          <w:marTop w:val="0"/>
          <w:marBottom w:val="0"/>
          <w:divBdr>
            <w:top w:val="none" w:sz="0" w:space="0" w:color="auto"/>
            <w:left w:val="none" w:sz="0" w:space="0" w:color="auto"/>
            <w:bottom w:val="none" w:sz="0" w:space="0" w:color="auto"/>
            <w:right w:val="none" w:sz="0" w:space="0" w:color="auto"/>
          </w:divBdr>
        </w:div>
        <w:div w:id="1941912376">
          <w:marLeft w:val="0"/>
          <w:marRight w:val="0"/>
          <w:marTop w:val="0"/>
          <w:marBottom w:val="0"/>
          <w:divBdr>
            <w:top w:val="none" w:sz="0" w:space="0" w:color="auto"/>
            <w:left w:val="none" w:sz="0" w:space="0" w:color="auto"/>
            <w:bottom w:val="none" w:sz="0" w:space="0" w:color="auto"/>
            <w:right w:val="none" w:sz="0" w:space="0" w:color="auto"/>
          </w:divBdr>
        </w:div>
        <w:div w:id="2024823309">
          <w:marLeft w:val="0"/>
          <w:marRight w:val="0"/>
          <w:marTop w:val="0"/>
          <w:marBottom w:val="0"/>
          <w:divBdr>
            <w:top w:val="none" w:sz="0" w:space="0" w:color="auto"/>
            <w:left w:val="none" w:sz="0" w:space="0" w:color="auto"/>
            <w:bottom w:val="none" w:sz="0" w:space="0" w:color="auto"/>
            <w:right w:val="none" w:sz="0" w:space="0" w:color="auto"/>
          </w:divBdr>
        </w:div>
        <w:div w:id="1017191814">
          <w:marLeft w:val="0"/>
          <w:marRight w:val="0"/>
          <w:marTop w:val="0"/>
          <w:marBottom w:val="0"/>
          <w:divBdr>
            <w:top w:val="none" w:sz="0" w:space="0" w:color="auto"/>
            <w:left w:val="none" w:sz="0" w:space="0" w:color="auto"/>
            <w:bottom w:val="none" w:sz="0" w:space="0" w:color="auto"/>
            <w:right w:val="none" w:sz="0" w:space="0" w:color="auto"/>
          </w:divBdr>
        </w:div>
        <w:div w:id="983897842">
          <w:marLeft w:val="0"/>
          <w:marRight w:val="0"/>
          <w:marTop w:val="0"/>
          <w:marBottom w:val="0"/>
          <w:divBdr>
            <w:top w:val="none" w:sz="0" w:space="0" w:color="auto"/>
            <w:left w:val="none" w:sz="0" w:space="0" w:color="auto"/>
            <w:bottom w:val="none" w:sz="0" w:space="0" w:color="auto"/>
            <w:right w:val="none" w:sz="0" w:space="0" w:color="auto"/>
          </w:divBdr>
        </w:div>
        <w:div w:id="1217156215">
          <w:marLeft w:val="0"/>
          <w:marRight w:val="0"/>
          <w:marTop w:val="0"/>
          <w:marBottom w:val="0"/>
          <w:divBdr>
            <w:top w:val="none" w:sz="0" w:space="0" w:color="auto"/>
            <w:left w:val="none" w:sz="0" w:space="0" w:color="auto"/>
            <w:bottom w:val="none" w:sz="0" w:space="0" w:color="auto"/>
            <w:right w:val="none" w:sz="0" w:space="0" w:color="auto"/>
          </w:divBdr>
        </w:div>
        <w:div w:id="1870795206">
          <w:marLeft w:val="0"/>
          <w:marRight w:val="0"/>
          <w:marTop w:val="0"/>
          <w:marBottom w:val="0"/>
          <w:divBdr>
            <w:top w:val="none" w:sz="0" w:space="0" w:color="auto"/>
            <w:left w:val="none" w:sz="0" w:space="0" w:color="auto"/>
            <w:bottom w:val="none" w:sz="0" w:space="0" w:color="auto"/>
            <w:right w:val="none" w:sz="0" w:space="0" w:color="auto"/>
          </w:divBdr>
        </w:div>
        <w:div w:id="1435594453">
          <w:marLeft w:val="0"/>
          <w:marRight w:val="0"/>
          <w:marTop w:val="0"/>
          <w:marBottom w:val="0"/>
          <w:divBdr>
            <w:top w:val="none" w:sz="0" w:space="0" w:color="auto"/>
            <w:left w:val="none" w:sz="0" w:space="0" w:color="auto"/>
            <w:bottom w:val="none" w:sz="0" w:space="0" w:color="auto"/>
            <w:right w:val="none" w:sz="0" w:space="0" w:color="auto"/>
          </w:divBdr>
        </w:div>
        <w:div w:id="382946800">
          <w:marLeft w:val="0"/>
          <w:marRight w:val="0"/>
          <w:marTop w:val="0"/>
          <w:marBottom w:val="0"/>
          <w:divBdr>
            <w:top w:val="none" w:sz="0" w:space="0" w:color="auto"/>
            <w:left w:val="none" w:sz="0" w:space="0" w:color="auto"/>
            <w:bottom w:val="none" w:sz="0" w:space="0" w:color="auto"/>
            <w:right w:val="none" w:sz="0" w:space="0" w:color="auto"/>
          </w:divBdr>
        </w:div>
        <w:div w:id="67851404">
          <w:marLeft w:val="0"/>
          <w:marRight w:val="0"/>
          <w:marTop w:val="0"/>
          <w:marBottom w:val="0"/>
          <w:divBdr>
            <w:top w:val="none" w:sz="0" w:space="0" w:color="auto"/>
            <w:left w:val="none" w:sz="0" w:space="0" w:color="auto"/>
            <w:bottom w:val="none" w:sz="0" w:space="0" w:color="auto"/>
            <w:right w:val="none" w:sz="0" w:space="0" w:color="auto"/>
          </w:divBdr>
        </w:div>
        <w:div w:id="662509452">
          <w:marLeft w:val="0"/>
          <w:marRight w:val="0"/>
          <w:marTop w:val="0"/>
          <w:marBottom w:val="0"/>
          <w:divBdr>
            <w:top w:val="none" w:sz="0" w:space="0" w:color="auto"/>
            <w:left w:val="none" w:sz="0" w:space="0" w:color="auto"/>
            <w:bottom w:val="none" w:sz="0" w:space="0" w:color="auto"/>
            <w:right w:val="none" w:sz="0" w:space="0" w:color="auto"/>
          </w:divBdr>
        </w:div>
        <w:div w:id="1691253050">
          <w:marLeft w:val="0"/>
          <w:marRight w:val="0"/>
          <w:marTop w:val="0"/>
          <w:marBottom w:val="0"/>
          <w:divBdr>
            <w:top w:val="none" w:sz="0" w:space="0" w:color="auto"/>
            <w:left w:val="none" w:sz="0" w:space="0" w:color="auto"/>
            <w:bottom w:val="none" w:sz="0" w:space="0" w:color="auto"/>
            <w:right w:val="none" w:sz="0" w:space="0" w:color="auto"/>
          </w:divBdr>
        </w:div>
        <w:div w:id="1670020949">
          <w:marLeft w:val="0"/>
          <w:marRight w:val="0"/>
          <w:marTop w:val="0"/>
          <w:marBottom w:val="0"/>
          <w:divBdr>
            <w:top w:val="none" w:sz="0" w:space="0" w:color="auto"/>
            <w:left w:val="none" w:sz="0" w:space="0" w:color="auto"/>
            <w:bottom w:val="none" w:sz="0" w:space="0" w:color="auto"/>
            <w:right w:val="none" w:sz="0" w:space="0" w:color="auto"/>
          </w:divBdr>
        </w:div>
        <w:div w:id="13121174">
          <w:marLeft w:val="0"/>
          <w:marRight w:val="0"/>
          <w:marTop w:val="0"/>
          <w:marBottom w:val="0"/>
          <w:divBdr>
            <w:top w:val="none" w:sz="0" w:space="0" w:color="auto"/>
            <w:left w:val="none" w:sz="0" w:space="0" w:color="auto"/>
            <w:bottom w:val="none" w:sz="0" w:space="0" w:color="auto"/>
            <w:right w:val="none" w:sz="0" w:space="0" w:color="auto"/>
          </w:divBdr>
        </w:div>
        <w:div w:id="947270735">
          <w:marLeft w:val="0"/>
          <w:marRight w:val="0"/>
          <w:marTop w:val="0"/>
          <w:marBottom w:val="0"/>
          <w:divBdr>
            <w:top w:val="none" w:sz="0" w:space="0" w:color="auto"/>
            <w:left w:val="none" w:sz="0" w:space="0" w:color="auto"/>
            <w:bottom w:val="none" w:sz="0" w:space="0" w:color="auto"/>
            <w:right w:val="none" w:sz="0" w:space="0" w:color="auto"/>
          </w:divBdr>
        </w:div>
        <w:div w:id="1391728476">
          <w:marLeft w:val="0"/>
          <w:marRight w:val="0"/>
          <w:marTop w:val="0"/>
          <w:marBottom w:val="0"/>
          <w:divBdr>
            <w:top w:val="none" w:sz="0" w:space="0" w:color="auto"/>
            <w:left w:val="none" w:sz="0" w:space="0" w:color="auto"/>
            <w:bottom w:val="none" w:sz="0" w:space="0" w:color="auto"/>
            <w:right w:val="none" w:sz="0" w:space="0" w:color="auto"/>
          </w:divBdr>
        </w:div>
        <w:div w:id="1168325155">
          <w:marLeft w:val="0"/>
          <w:marRight w:val="0"/>
          <w:marTop w:val="0"/>
          <w:marBottom w:val="0"/>
          <w:divBdr>
            <w:top w:val="none" w:sz="0" w:space="0" w:color="auto"/>
            <w:left w:val="none" w:sz="0" w:space="0" w:color="auto"/>
            <w:bottom w:val="none" w:sz="0" w:space="0" w:color="auto"/>
            <w:right w:val="none" w:sz="0" w:space="0" w:color="auto"/>
          </w:divBdr>
        </w:div>
        <w:div w:id="1494830812">
          <w:marLeft w:val="0"/>
          <w:marRight w:val="0"/>
          <w:marTop w:val="0"/>
          <w:marBottom w:val="0"/>
          <w:divBdr>
            <w:top w:val="none" w:sz="0" w:space="0" w:color="auto"/>
            <w:left w:val="none" w:sz="0" w:space="0" w:color="auto"/>
            <w:bottom w:val="none" w:sz="0" w:space="0" w:color="auto"/>
            <w:right w:val="none" w:sz="0" w:space="0" w:color="auto"/>
          </w:divBdr>
        </w:div>
        <w:div w:id="2061634143">
          <w:marLeft w:val="0"/>
          <w:marRight w:val="0"/>
          <w:marTop w:val="0"/>
          <w:marBottom w:val="0"/>
          <w:divBdr>
            <w:top w:val="none" w:sz="0" w:space="0" w:color="auto"/>
            <w:left w:val="none" w:sz="0" w:space="0" w:color="auto"/>
            <w:bottom w:val="none" w:sz="0" w:space="0" w:color="auto"/>
            <w:right w:val="none" w:sz="0" w:space="0" w:color="auto"/>
          </w:divBdr>
        </w:div>
        <w:div w:id="1769227987">
          <w:marLeft w:val="0"/>
          <w:marRight w:val="0"/>
          <w:marTop w:val="0"/>
          <w:marBottom w:val="0"/>
          <w:divBdr>
            <w:top w:val="none" w:sz="0" w:space="0" w:color="auto"/>
            <w:left w:val="none" w:sz="0" w:space="0" w:color="auto"/>
            <w:bottom w:val="none" w:sz="0" w:space="0" w:color="auto"/>
            <w:right w:val="none" w:sz="0" w:space="0" w:color="auto"/>
          </w:divBdr>
        </w:div>
        <w:div w:id="646399711">
          <w:marLeft w:val="0"/>
          <w:marRight w:val="0"/>
          <w:marTop w:val="0"/>
          <w:marBottom w:val="0"/>
          <w:divBdr>
            <w:top w:val="none" w:sz="0" w:space="0" w:color="auto"/>
            <w:left w:val="none" w:sz="0" w:space="0" w:color="auto"/>
            <w:bottom w:val="none" w:sz="0" w:space="0" w:color="auto"/>
            <w:right w:val="none" w:sz="0" w:space="0" w:color="auto"/>
          </w:divBdr>
        </w:div>
        <w:div w:id="7416939">
          <w:marLeft w:val="0"/>
          <w:marRight w:val="0"/>
          <w:marTop w:val="0"/>
          <w:marBottom w:val="0"/>
          <w:divBdr>
            <w:top w:val="none" w:sz="0" w:space="0" w:color="auto"/>
            <w:left w:val="none" w:sz="0" w:space="0" w:color="auto"/>
            <w:bottom w:val="none" w:sz="0" w:space="0" w:color="auto"/>
            <w:right w:val="none" w:sz="0" w:space="0" w:color="auto"/>
          </w:divBdr>
        </w:div>
        <w:div w:id="464591101">
          <w:marLeft w:val="0"/>
          <w:marRight w:val="0"/>
          <w:marTop w:val="0"/>
          <w:marBottom w:val="0"/>
          <w:divBdr>
            <w:top w:val="none" w:sz="0" w:space="0" w:color="auto"/>
            <w:left w:val="none" w:sz="0" w:space="0" w:color="auto"/>
            <w:bottom w:val="none" w:sz="0" w:space="0" w:color="auto"/>
            <w:right w:val="none" w:sz="0" w:space="0" w:color="auto"/>
          </w:divBdr>
        </w:div>
        <w:div w:id="593167703">
          <w:marLeft w:val="0"/>
          <w:marRight w:val="0"/>
          <w:marTop w:val="0"/>
          <w:marBottom w:val="0"/>
          <w:divBdr>
            <w:top w:val="none" w:sz="0" w:space="0" w:color="auto"/>
            <w:left w:val="none" w:sz="0" w:space="0" w:color="auto"/>
            <w:bottom w:val="none" w:sz="0" w:space="0" w:color="auto"/>
            <w:right w:val="none" w:sz="0" w:space="0" w:color="auto"/>
          </w:divBdr>
        </w:div>
        <w:div w:id="1873767678">
          <w:marLeft w:val="0"/>
          <w:marRight w:val="0"/>
          <w:marTop w:val="0"/>
          <w:marBottom w:val="0"/>
          <w:divBdr>
            <w:top w:val="none" w:sz="0" w:space="0" w:color="auto"/>
            <w:left w:val="none" w:sz="0" w:space="0" w:color="auto"/>
            <w:bottom w:val="none" w:sz="0" w:space="0" w:color="auto"/>
            <w:right w:val="none" w:sz="0" w:space="0" w:color="auto"/>
          </w:divBdr>
        </w:div>
      </w:divsChild>
    </w:div>
    <w:div w:id="1851944123">
      <w:marLeft w:val="0"/>
      <w:marRight w:val="0"/>
      <w:marTop w:val="0"/>
      <w:marBottom w:val="0"/>
      <w:divBdr>
        <w:top w:val="none" w:sz="0" w:space="0" w:color="auto"/>
        <w:left w:val="none" w:sz="0" w:space="0" w:color="auto"/>
        <w:bottom w:val="none" w:sz="0" w:space="0" w:color="auto"/>
        <w:right w:val="none" w:sz="0" w:space="0" w:color="auto"/>
      </w:divBdr>
    </w:div>
    <w:div w:id="1858079652">
      <w:marLeft w:val="0"/>
      <w:marRight w:val="0"/>
      <w:marTop w:val="0"/>
      <w:marBottom w:val="0"/>
      <w:divBdr>
        <w:top w:val="none" w:sz="0" w:space="0" w:color="auto"/>
        <w:left w:val="none" w:sz="0" w:space="0" w:color="auto"/>
        <w:bottom w:val="none" w:sz="0" w:space="0" w:color="auto"/>
        <w:right w:val="none" w:sz="0" w:space="0" w:color="auto"/>
      </w:divBdr>
    </w:div>
    <w:div w:id="1870484719">
      <w:marLeft w:val="0"/>
      <w:marRight w:val="0"/>
      <w:marTop w:val="0"/>
      <w:marBottom w:val="0"/>
      <w:divBdr>
        <w:top w:val="none" w:sz="0" w:space="0" w:color="auto"/>
        <w:left w:val="none" w:sz="0" w:space="0" w:color="auto"/>
        <w:bottom w:val="none" w:sz="0" w:space="0" w:color="auto"/>
        <w:right w:val="none" w:sz="0" w:space="0" w:color="auto"/>
      </w:divBdr>
    </w:div>
    <w:div w:id="1870802519">
      <w:marLeft w:val="0"/>
      <w:marRight w:val="0"/>
      <w:marTop w:val="0"/>
      <w:marBottom w:val="0"/>
      <w:divBdr>
        <w:top w:val="none" w:sz="0" w:space="0" w:color="auto"/>
        <w:left w:val="none" w:sz="0" w:space="0" w:color="auto"/>
        <w:bottom w:val="none" w:sz="0" w:space="0" w:color="auto"/>
        <w:right w:val="none" w:sz="0" w:space="0" w:color="auto"/>
      </w:divBdr>
    </w:div>
    <w:div w:id="1872572515">
      <w:marLeft w:val="0"/>
      <w:marRight w:val="0"/>
      <w:marTop w:val="0"/>
      <w:marBottom w:val="0"/>
      <w:divBdr>
        <w:top w:val="none" w:sz="0" w:space="0" w:color="auto"/>
        <w:left w:val="none" w:sz="0" w:space="0" w:color="auto"/>
        <w:bottom w:val="none" w:sz="0" w:space="0" w:color="auto"/>
        <w:right w:val="none" w:sz="0" w:space="0" w:color="auto"/>
      </w:divBdr>
    </w:div>
    <w:div w:id="1874343537">
      <w:marLeft w:val="0"/>
      <w:marRight w:val="0"/>
      <w:marTop w:val="0"/>
      <w:marBottom w:val="0"/>
      <w:divBdr>
        <w:top w:val="none" w:sz="0" w:space="0" w:color="auto"/>
        <w:left w:val="none" w:sz="0" w:space="0" w:color="auto"/>
        <w:bottom w:val="none" w:sz="0" w:space="0" w:color="auto"/>
        <w:right w:val="none" w:sz="0" w:space="0" w:color="auto"/>
      </w:divBdr>
    </w:div>
    <w:div w:id="1885828999">
      <w:marLeft w:val="0"/>
      <w:marRight w:val="0"/>
      <w:marTop w:val="0"/>
      <w:marBottom w:val="0"/>
      <w:divBdr>
        <w:top w:val="none" w:sz="0" w:space="0" w:color="auto"/>
        <w:left w:val="none" w:sz="0" w:space="0" w:color="auto"/>
        <w:bottom w:val="none" w:sz="0" w:space="0" w:color="auto"/>
        <w:right w:val="none" w:sz="0" w:space="0" w:color="auto"/>
      </w:divBdr>
    </w:div>
    <w:div w:id="1890140361">
      <w:marLeft w:val="0"/>
      <w:marRight w:val="0"/>
      <w:marTop w:val="0"/>
      <w:marBottom w:val="0"/>
      <w:divBdr>
        <w:top w:val="none" w:sz="0" w:space="0" w:color="auto"/>
        <w:left w:val="none" w:sz="0" w:space="0" w:color="auto"/>
        <w:bottom w:val="none" w:sz="0" w:space="0" w:color="auto"/>
        <w:right w:val="none" w:sz="0" w:space="0" w:color="auto"/>
      </w:divBdr>
    </w:div>
    <w:div w:id="1894466651">
      <w:marLeft w:val="0"/>
      <w:marRight w:val="0"/>
      <w:marTop w:val="0"/>
      <w:marBottom w:val="0"/>
      <w:divBdr>
        <w:top w:val="none" w:sz="0" w:space="0" w:color="auto"/>
        <w:left w:val="none" w:sz="0" w:space="0" w:color="auto"/>
        <w:bottom w:val="none" w:sz="0" w:space="0" w:color="auto"/>
        <w:right w:val="none" w:sz="0" w:space="0" w:color="auto"/>
      </w:divBdr>
    </w:div>
    <w:div w:id="1897352156">
      <w:marLeft w:val="0"/>
      <w:marRight w:val="0"/>
      <w:marTop w:val="0"/>
      <w:marBottom w:val="0"/>
      <w:divBdr>
        <w:top w:val="none" w:sz="0" w:space="0" w:color="auto"/>
        <w:left w:val="none" w:sz="0" w:space="0" w:color="auto"/>
        <w:bottom w:val="none" w:sz="0" w:space="0" w:color="auto"/>
        <w:right w:val="none" w:sz="0" w:space="0" w:color="auto"/>
      </w:divBdr>
    </w:div>
    <w:div w:id="1901012700">
      <w:marLeft w:val="0"/>
      <w:marRight w:val="0"/>
      <w:marTop w:val="0"/>
      <w:marBottom w:val="0"/>
      <w:divBdr>
        <w:top w:val="none" w:sz="0" w:space="0" w:color="auto"/>
        <w:left w:val="none" w:sz="0" w:space="0" w:color="auto"/>
        <w:bottom w:val="none" w:sz="0" w:space="0" w:color="auto"/>
        <w:right w:val="none" w:sz="0" w:space="0" w:color="auto"/>
      </w:divBdr>
    </w:div>
    <w:div w:id="1914504304">
      <w:marLeft w:val="0"/>
      <w:marRight w:val="0"/>
      <w:marTop w:val="0"/>
      <w:marBottom w:val="0"/>
      <w:divBdr>
        <w:top w:val="none" w:sz="0" w:space="0" w:color="auto"/>
        <w:left w:val="none" w:sz="0" w:space="0" w:color="auto"/>
        <w:bottom w:val="none" w:sz="0" w:space="0" w:color="auto"/>
        <w:right w:val="none" w:sz="0" w:space="0" w:color="auto"/>
      </w:divBdr>
    </w:div>
    <w:div w:id="1917550532">
      <w:marLeft w:val="0"/>
      <w:marRight w:val="0"/>
      <w:marTop w:val="0"/>
      <w:marBottom w:val="0"/>
      <w:divBdr>
        <w:top w:val="none" w:sz="0" w:space="0" w:color="auto"/>
        <w:left w:val="none" w:sz="0" w:space="0" w:color="auto"/>
        <w:bottom w:val="none" w:sz="0" w:space="0" w:color="auto"/>
        <w:right w:val="none" w:sz="0" w:space="0" w:color="auto"/>
      </w:divBdr>
    </w:div>
    <w:div w:id="1924416335">
      <w:marLeft w:val="0"/>
      <w:marRight w:val="0"/>
      <w:marTop w:val="0"/>
      <w:marBottom w:val="0"/>
      <w:divBdr>
        <w:top w:val="none" w:sz="0" w:space="0" w:color="auto"/>
        <w:left w:val="none" w:sz="0" w:space="0" w:color="auto"/>
        <w:bottom w:val="none" w:sz="0" w:space="0" w:color="auto"/>
        <w:right w:val="none" w:sz="0" w:space="0" w:color="auto"/>
      </w:divBdr>
    </w:div>
    <w:div w:id="1924534668">
      <w:marLeft w:val="0"/>
      <w:marRight w:val="0"/>
      <w:marTop w:val="0"/>
      <w:marBottom w:val="0"/>
      <w:divBdr>
        <w:top w:val="none" w:sz="0" w:space="0" w:color="auto"/>
        <w:left w:val="none" w:sz="0" w:space="0" w:color="auto"/>
        <w:bottom w:val="none" w:sz="0" w:space="0" w:color="auto"/>
        <w:right w:val="none" w:sz="0" w:space="0" w:color="auto"/>
      </w:divBdr>
    </w:div>
    <w:div w:id="1924879073">
      <w:marLeft w:val="0"/>
      <w:marRight w:val="0"/>
      <w:marTop w:val="0"/>
      <w:marBottom w:val="0"/>
      <w:divBdr>
        <w:top w:val="none" w:sz="0" w:space="0" w:color="auto"/>
        <w:left w:val="none" w:sz="0" w:space="0" w:color="auto"/>
        <w:bottom w:val="none" w:sz="0" w:space="0" w:color="auto"/>
        <w:right w:val="none" w:sz="0" w:space="0" w:color="auto"/>
      </w:divBdr>
    </w:div>
    <w:div w:id="1928802679">
      <w:marLeft w:val="0"/>
      <w:marRight w:val="0"/>
      <w:marTop w:val="0"/>
      <w:marBottom w:val="0"/>
      <w:divBdr>
        <w:top w:val="none" w:sz="0" w:space="0" w:color="auto"/>
        <w:left w:val="none" w:sz="0" w:space="0" w:color="auto"/>
        <w:bottom w:val="none" w:sz="0" w:space="0" w:color="auto"/>
        <w:right w:val="none" w:sz="0" w:space="0" w:color="auto"/>
      </w:divBdr>
      <w:divsChild>
        <w:div w:id="66388093">
          <w:marLeft w:val="0"/>
          <w:marRight w:val="0"/>
          <w:marTop w:val="0"/>
          <w:marBottom w:val="0"/>
          <w:divBdr>
            <w:top w:val="none" w:sz="0" w:space="0" w:color="auto"/>
            <w:left w:val="none" w:sz="0" w:space="0" w:color="auto"/>
            <w:bottom w:val="none" w:sz="0" w:space="0" w:color="auto"/>
            <w:right w:val="none" w:sz="0" w:space="0" w:color="auto"/>
          </w:divBdr>
        </w:div>
        <w:div w:id="1389304678">
          <w:marLeft w:val="0"/>
          <w:marRight w:val="0"/>
          <w:marTop w:val="0"/>
          <w:marBottom w:val="0"/>
          <w:divBdr>
            <w:top w:val="none" w:sz="0" w:space="0" w:color="auto"/>
            <w:left w:val="none" w:sz="0" w:space="0" w:color="auto"/>
            <w:bottom w:val="none" w:sz="0" w:space="0" w:color="auto"/>
            <w:right w:val="none" w:sz="0" w:space="0" w:color="auto"/>
          </w:divBdr>
        </w:div>
        <w:div w:id="588580668">
          <w:marLeft w:val="0"/>
          <w:marRight w:val="0"/>
          <w:marTop w:val="0"/>
          <w:marBottom w:val="0"/>
          <w:divBdr>
            <w:top w:val="none" w:sz="0" w:space="0" w:color="auto"/>
            <w:left w:val="none" w:sz="0" w:space="0" w:color="auto"/>
            <w:bottom w:val="none" w:sz="0" w:space="0" w:color="auto"/>
            <w:right w:val="none" w:sz="0" w:space="0" w:color="auto"/>
          </w:divBdr>
        </w:div>
        <w:div w:id="566570407">
          <w:marLeft w:val="0"/>
          <w:marRight w:val="0"/>
          <w:marTop w:val="0"/>
          <w:marBottom w:val="0"/>
          <w:divBdr>
            <w:top w:val="none" w:sz="0" w:space="0" w:color="auto"/>
            <w:left w:val="none" w:sz="0" w:space="0" w:color="auto"/>
            <w:bottom w:val="none" w:sz="0" w:space="0" w:color="auto"/>
            <w:right w:val="none" w:sz="0" w:space="0" w:color="auto"/>
          </w:divBdr>
        </w:div>
        <w:div w:id="1975787932">
          <w:marLeft w:val="0"/>
          <w:marRight w:val="0"/>
          <w:marTop w:val="0"/>
          <w:marBottom w:val="0"/>
          <w:divBdr>
            <w:top w:val="none" w:sz="0" w:space="0" w:color="auto"/>
            <w:left w:val="none" w:sz="0" w:space="0" w:color="auto"/>
            <w:bottom w:val="none" w:sz="0" w:space="0" w:color="auto"/>
            <w:right w:val="none" w:sz="0" w:space="0" w:color="auto"/>
          </w:divBdr>
        </w:div>
        <w:div w:id="1992709634">
          <w:marLeft w:val="0"/>
          <w:marRight w:val="0"/>
          <w:marTop w:val="0"/>
          <w:marBottom w:val="0"/>
          <w:divBdr>
            <w:top w:val="none" w:sz="0" w:space="0" w:color="auto"/>
            <w:left w:val="none" w:sz="0" w:space="0" w:color="auto"/>
            <w:bottom w:val="none" w:sz="0" w:space="0" w:color="auto"/>
            <w:right w:val="none" w:sz="0" w:space="0" w:color="auto"/>
          </w:divBdr>
        </w:div>
        <w:div w:id="427045341">
          <w:marLeft w:val="0"/>
          <w:marRight w:val="0"/>
          <w:marTop w:val="0"/>
          <w:marBottom w:val="0"/>
          <w:divBdr>
            <w:top w:val="none" w:sz="0" w:space="0" w:color="auto"/>
            <w:left w:val="none" w:sz="0" w:space="0" w:color="auto"/>
            <w:bottom w:val="none" w:sz="0" w:space="0" w:color="auto"/>
            <w:right w:val="none" w:sz="0" w:space="0" w:color="auto"/>
          </w:divBdr>
        </w:div>
        <w:div w:id="236987316">
          <w:marLeft w:val="0"/>
          <w:marRight w:val="0"/>
          <w:marTop w:val="0"/>
          <w:marBottom w:val="0"/>
          <w:divBdr>
            <w:top w:val="none" w:sz="0" w:space="0" w:color="auto"/>
            <w:left w:val="none" w:sz="0" w:space="0" w:color="auto"/>
            <w:bottom w:val="none" w:sz="0" w:space="0" w:color="auto"/>
            <w:right w:val="none" w:sz="0" w:space="0" w:color="auto"/>
          </w:divBdr>
        </w:div>
        <w:div w:id="926113829">
          <w:marLeft w:val="0"/>
          <w:marRight w:val="0"/>
          <w:marTop w:val="0"/>
          <w:marBottom w:val="0"/>
          <w:divBdr>
            <w:top w:val="none" w:sz="0" w:space="0" w:color="auto"/>
            <w:left w:val="none" w:sz="0" w:space="0" w:color="auto"/>
            <w:bottom w:val="none" w:sz="0" w:space="0" w:color="auto"/>
            <w:right w:val="none" w:sz="0" w:space="0" w:color="auto"/>
          </w:divBdr>
        </w:div>
        <w:div w:id="128517250">
          <w:marLeft w:val="0"/>
          <w:marRight w:val="0"/>
          <w:marTop w:val="0"/>
          <w:marBottom w:val="0"/>
          <w:divBdr>
            <w:top w:val="none" w:sz="0" w:space="0" w:color="auto"/>
            <w:left w:val="none" w:sz="0" w:space="0" w:color="auto"/>
            <w:bottom w:val="none" w:sz="0" w:space="0" w:color="auto"/>
            <w:right w:val="none" w:sz="0" w:space="0" w:color="auto"/>
          </w:divBdr>
        </w:div>
        <w:div w:id="38939492">
          <w:marLeft w:val="0"/>
          <w:marRight w:val="0"/>
          <w:marTop w:val="0"/>
          <w:marBottom w:val="0"/>
          <w:divBdr>
            <w:top w:val="none" w:sz="0" w:space="0" w:color="auto"/>
            <w:left w:val="none" w:sz="0" w:space="0" w:color="auto"/>
            <w:bottom w:val="none" w:sz="0" w:space="0" w:color="auto"/>
            <w:right w:val="none" w:sz="0" w:space="0" w:color="auto"/>
          </w:divBdr>
        </w:div>
        <w:div w:id="526606362">
          <w:marLeft w:val="0"/>
          <w:marRight w:val="0"/>
          <w:marTop w:val="0"/>
          <w:marBottom w:val="0"/>
          <w:divBdr>
            <w:top w:val="none" w:sz="0" w:space="0" w:color="auto"/>
            <w:left w:val="none" w:sz="0" w:space="0" w:color="auto"/>
            <w:bottom w:val="none" w:sz="0" w:space="0" w:color="auto"/>
            <w:right w:val="none" w:sz="0" w:space="0" w:color="auto"/>
          </w:divBdr>
        </w:div>
        <w:div w:id="1733233580">
          <w:marLeft w:val="0"/>
          <w:marRight w:val="0"/>
          <w:marTop w:val="0"/>
          <w:marBottom w:val="0"/>
          <w:divBdr>
            <w:top w:val="none" w:sz="0" w:space="0" w:color="auto"/>
            <w:left w:val="none" w:sz="0" w:space="0" w:color="auto"/>
            <w:bottom w:val="none" w:sz="0" w:space="0" w:color="auto"/>
            <w:right w:val="none" w:sz="0" w:space="0" w:color="auto"/>
          </w:divBdr>
        </w:div>
      </w:divsChild>
    </w:div>
    <w:div w:id="1934127049">
      <w:marLeft w:val="0"/>
      <w:marRight w:val="0"/>
      <w:marTop w:val="0"/>
      <w:marBottom w:val="0"/>
      <w:divBdr>
        <w:top w:val="none" w:sz="0" w:space="0" w:color="auto"/>
        <w:left w:val="none" w:sz="0" w:space="0" w:color="auto"/>
        <w:bottom w:val="none" w:sz="0" w:space="0" w:color="auto"/>
        <w:right w:val="none" w:sz="0" w:space="0" w:color="auto"/>
      </w:divBdr>
    </w:div>
    <w:div w:id="1936745187">
      <w:marLeft w:val="0"/>
      <w:marRight w:val="0"/>
      <w:marTop w:val="0"/>
      <w:marBottom w:val="0"/>
      <w:divBdr>
        <w:top w:val="none" w:sz="0" w:space="0" w:color="auto"/>
        <w:left w:val="none" w:sz="0" w:space="0" w:color="auto"/>
        <w:bottom w:val="none" w:sz="0" w:space="0" w:color="auto"/>
        <w:right w:val="none" w:sz="0" w:space="0" w:color="auto"/>
      </w:divBdr>
    </w:div>
    <w:div w:id="1940018886">
      <w:marLeft w:val="0"/>
      <w:marRight w:val="0"/>
      <w:marTop w:val="0"/>
      <w:marBottom w:val="0"/>
      <w:divBdr>
        <w:top w:val="none" w:sz="0" w:space="0" w:color="auto"/>
        <w:left w:val="none" w:sz="0" w:space="0" w:color="auto"/>
        <w:bottom w:val="none" w:sz="0" w:space="0" w:color="auto"/>
        <w:right w:val="none" w:sz="0" w:space="0" w:color="auto"/>
      </w:divBdr>
    </w:div>
    <w:div w:id="1940334146">
      <w:marLeft w:val="0"/>
      <w:marRight w:val="0"/>
      <w:marTop w:val="0"/>
      <w:marBottom w:val="0"/>
      <w:divBdr>
        <w:top w:val="none" w:sz="0" w:space="0" w:color="auto"/>
        <w:left w:val="none" w:sz="0" w:space="0" w:color="auto"/>
        <w:bottom w:val="none" w:sz="0" w:space="0" w:color="auto"/>
        <w:right w:val="none" w:sz="0" w:space="0" w:color="auto"/>
      </w:divBdr>
      <w:divsChild>
        <w:div w:id="676923004">
          <w:marLeft w:val="0"/>
          <w:marRight w:val="0"/>
          <w:marTop w:val="0"/>
          <w:marBottom w:val="0"/>
          <w:divBdr>
            <w:top w:val="none" w:sz="0" w:space="0" w:color="auto"/>
            <w:left w:val="none" w:sz="0" w:space="0" w:color="auto"/>
            <w:bottom w:val="none" w:sz="0" w:space="0" w:color="auto"/>
            <w:right w:val="none" w:sz="0" w:space="0" w:color="auto"/>
          </w:divBdr>
        </w:div>
        <w:div w:id="1370908754">
          <w:marLeft w:val="0"/>
          <w:marRight w:val="0"/>
          <w:marTop w:val="0"/>
          <w:marBottom w:val="0"/>
          <w:divBdr>
            <w:top w:val="none" w:sz="0" w:space="0" w:color="auto"/>
            <w:left w:val="none" w:sz="0" w:space="0" w:color="auto"/>
            <w:bottom w:val="none" w:sz="0" w:space="0" w:color="auto"/>
            <w:right w:val="none" w:sz="0" w:space="0" w:color="auto"/>
          </w:divBdr>
        </w:div>
        <w:div w:id="1197814801">
          <w:marLeft w:val="0"/>
          <w:marRight w:val="0"/>
          <w:marTop w:val="0"/>
          <w:marBottom w:val="0"/>
          <w:divBdr>
            <w:top w:val="none" w:sz="0" w:space="0" w:color="auto"/>
            <w:left w:val="none" w:sz="0" w:space="0" w:color="auto"/>
            <w:bottom w:val="none" w:sz="0" w:space="0" w:color="auto"/>
            <w:right w:val="none" w:sz="0" w:space="0" w:color="auto"/>
          </w:divBdr>
        </w:div>
      </w:divsChild>
    </w:div>
    <w:div w:id="1941647156">
      <w:marLeft w:val="0"/>
      <w:marRight w:val="0"/>
      <w:marTop w:val="0"/>
      <w:marBottom w:val="0"/>
      <w:divBdr>
        <w:top w:val="none" w:sz="0" w:space="0" w:color="auto"/>
        <w:left w:val="none" w:sz="0" w:space="0" w:color="auto"/>
        <w:bottom w:val="none" w:sz="0" w:space="0" w:color="auto"/>
        <w:right w:val="none" w:sz="0" w:space="0" w:color="auto"/>
      </w:divBdr>
    </w:div>
    <w:div w:id="1942225877">
      <w:marLeft w:val="0"/>
      <w:marRight w:val="0"/>
      <w:marTop w:val="0"/>
      <w:marBottom w:val="0"/>
      <w:divBdr>
        <w:top w:val="none" w:sz="0" w:space="0" w:color="auto"/>
        <w:left w:val="none" w:sz="0" w:space="0" w:color="auto"/>
        <w:bottom w:val="none" w:sz="0" w:space="0" w:color="auto"/>
        <w:right w:val="none" w:sz="0" w:space="0" w:color="auto"/>
      </w:divBdr>
    </w:div>
    <w:div w:id="1944221979">
      <w:marLeft w:val="0"/>
      <w:marRight w:val="0"/>
      <w:marTop w:val="0"/>
      <w:marBottom w:val="0"/>
      <w:divBdr>
        <w:top w:val="none" w:sz="0" w:space="0" w:color="auto"/>
        <w:left w:val="none" w:sz="0" w:space="0" w:color="auto"/>
        <w:bottom w:val="none" w:sz="0" w:space="0" w:color="auto"/>
        <w:right w:val="none" w:sz="0" w:space="0" w:color="auto"/>
      </w:divBdr>
    </w:div>
    <w:div w:id="1948853848">
      <w:marLeft w:val="0"/>
      <w:marRight w:val="0"/>
      <w:marTop w:val="0"/>
      <w:marBottom w:val="0"/>
      <w:divBdr>
        <w:top w:val="none" w:sz="0" w:space="0" w:color="auto"/>
        <w:left w:val="none" w:sz="0" w:space="0" w:color="auto"/>
        <w:bottom w:val="none" w:sz="0" w:space="0" w:color="auto"/>
        <w:right w:val="none" w:sz="0" w:space="0" w:color="auto"/>
      </w:divBdr>
    </w:div>
    <w:div w:id="1949191028">
      <w:marLeft w:val="0"/>
      <w:marRight w:val="0"/>
      <w:marTop w:val="0"/>
      <w:marBottom w:val="0"/>
      <w:divBdr>
        <w:top w:val="none" w:sz="0" w:space="0" w:color="auto"/>
        <w:left w:val="none" w:sz="0" w:space="0" w:color="auto"/>
        <w:bottom w:val="none" w:sz="0" w:space="0" w:color="auto"/>
        <w:right w:val="none" w:sz="0" w:space="0" w:color="auto"/>
      </w:divBdr>
    </w:div>
    <w:div w:id="1960993569">
      <w:marLeft w:val="0"/>
      <w:marRight w:val="0"/>
      <w:marTop w:val="0"/>
      <w:marBottom w:val="0"/>
      <w:divBdr>
        <w:top w:val="none" w:sz="0" w:space="0" w:color="auto"/>
        <w:left w:val="none" w:sz="0" w:space="0" w:color="auto"/>
        <w:bottom w:val="none" w:sz="0" w:space="0" w:color="auto"/>
        <w:right w:val="none" w:sz="0" w:space="0" w:color="auto"/>
      </w:divBdr>
    </w:div>
    <w:div w:id="1968851206">
      <w:marLeft w:val="0"/>
      <w:marRight w:val="0"/>
      <w:marTop w:val="0"/>
      <w:marBottom w:val="0"/>
      <w:divBdr>
        <w:top w:val="none" w:sz="0" w:space="0" w:color="auto"/>
        <w:left w:val="none" w:sz="0" w:space="0" w:color="auto"/>
        <w:bottom w:val="none" w:sz="0" w:space="0" w:color="auto"/>
        <w:right w:val="none" w:sz="0" w:space="0" w:color="auto"/>
      </w:divBdr>
    </w:div>
    <w:div w:id="1969315753">
      <w:marLeft w:val="0"/>
      <w:marRight w:val="0"/>
      <w:marTop w:val="0"/>
      <w:marBottom w:val="0"/>
      <w:divBdr>
        <w:top w:val="none" w:sz="0" w:space="0" w:color="auto"/>
        <w:left w:val="none" w:sz="0" w:space="0" w:color="auto"/>
        <w:bottom w:val="none" w:sz="0" w:space="0" w:color="auto"/>
        <w:right w:val="none" w:sz="0" w:space="0" w:color="auto"/>
      </w:divBdr>
    </w:div>
    <w:div w:id="1971402722">
      <w:marLeft w:val="0"/>
      <w:marRight w:val="0"/>
      <w:marTop w:val="0"/>
      <w:marBottom w:val="0"/>
      <w:divBdr>
        <w:top w:val="none" w:sz="0" w:space="0" w:color="auto"/>
        <w:left w:val="none" w:sz="0" w:space="0" w:color="auto"/>
        <w:bottom w:val="none" w:sz="0" w:space="0" w:color="auto"/>
        <w:right w:val="none" w:sz="0" w:space="0" w:color="auto"/>
      </w:divBdr>
    </w:div>
    <w:div w:id="1983149724">
      <w:marLeft w:val="0"/>
      <w:marRight w:val="0"/>
      <w:marTop w:val="0"/>
      <w:marBottom w:val="0"/>
      <w:divBdr>
        <w:top w:val="none" w:sz="0" w:space="0" w:color="auto"/>
        <w:left w:val="none" w:sz="0" w:space="0" w:color="auto"/>
        <w:bottom w:val="none" w:sz="0" w:space="0" w:color="auto"/>
        <w:right w:val="none" w:sz="0" w:space="0" w:color="auto"/>
      </w:divBdr>
    </w:div>
    <w:div w:id="1988242746">
      <w:marLeft w:val="0"/>
      <w:marRight w:val="0"/>
      <w:marTop w:val="0"/>
      <w:marBottom w:val="0"/>
      <w:divBdr>
        <w:top w:val="none" w:sz="0" w:space="0" w:color="auto"/>
        <w:left w:val="none" w:sz="0" w:space="0" w:color="auto"/>
        <w:bottom w:val="none" w:sz="0" w:space="0" w:color="auto"/>
        <w:right w:val="none" w:sz="0" w:space="0" w:color="auto"/>
      </w:divBdr>
    </w:div>
    <w:div w:id="1999264447">
      <w:marLeft w:val="0"/>
      <w:marRight w:val="0"/>
      <w:marTop w:val="0"/>
      <w:marBottom w:val="0"/>
      <w:divBdr>
        <w:top w:val="none" w:sz="0" w:space="0" w:color="auto"/>
        <w:left w:val="none" w:sz="0" w:space="0" w:color="auto"/>
        <w:bottom w:val="none" w:sz="0" w:space="0" w:color="auto"/>
        <w:right w:val="none" w:sz="0" w:space="0" w:color="auto"/>
      </w:divBdr>
    </w:div>
    <w:div w:id="2005162523">
      <w:marLeft w:val="0"/>
      <w:marRight w:val="0"/>
      <w:marTop w:val="0"/>
      <w:marBottom w:val="0"/>
      <w:divBdr>
        <w:top w:val="none" w:sz="0" w:space="0" w:color="auto"/>
        <w:left w:val="none" w:sz="0" w:space="0" w:color="auto"/>
        <w:bottom w:val="none" w:sz="0" w:space="0" w:color="auto"/>
        <w:right w:val="none" w:sz="0" w:space="0" w:color="auto"/>
      </w:divBdr>
    </w:div>
    <w:div w:id="2008365686">
      <w:marLeft w:val="0"/>
      <w:marRight w:val="0"/>
      <w:marTop w:val="0"/>
      <w:marBottom w:val="0"/>
      <w:divBdr>
        <w:top w:val="none" w:sz="0" w:space="0" w:color="auto"/>
        <w:left w:val="none" w:sz="0" w:space="0" w:color="auto"/>
        <w:bottom w:val="none" w:sz="0" w:space="0" w:color="auto"/>
        <w:right w:val="none" w:sz="0" w:space="0" w:color="auto"/>
      </w:divBdr>
    </w:div>
    <w:div w:id="2022049707">
      <w:marLeft w:val="0"/>
      <w:marRight w:val="0"/>
      <w:marTop w:val="0"/>
      <w:marBottom w:val="0"/>
      <w:divBdr>
        <w:top w:val="none" w:sz="0" w:space="0" w:color="auto"/>
        <w:left w:val="none" w:sz="0" w:space="0" w:color="auto"/>
        <w:bottom w:val="none" w:sz="0" w:space="0" w:color="auto"/>
        <w:right w:val="none" w:sz="0" w:space="0" w:color="auto"/>
      </w:divBdr>
    </w:div>
    <w:div w:id="2025281598">
      <w:marLeft w:val="0"/>
      <w:marRight w:val="0"/>
      <w:marTop w:val="0"/>
      <w:marBottom w:val="0"/>
      <w:divBdr>
        <w:top w:val="none" w:sz="0" w:space="0" w:color="auto"/>
        <w:left w:val="none" w:sz="0" w:space="0" w:color="auto"/>
        <w:bottom w:val="none" w:sz="0" w:space="0" w:color="auto"/>
        <w:right w:val="none" w:sz="0" w:space="0" w:color="auto"/>
      </w:divBdr>
    </w:div>
    <w:div w:id="2025672336">
      <w:marLeft w:val="0"/>
      <w:marRight w:val="0"/>
      <w:marTop w:val="0"/>
      <w:marBottom w:val="0"/>
      <w:divBdr>
        <w:top w:val="none" w:sz="0" w:space="0" w:color="auto"/>
        <w:left w:val="none" w:sz="0" w:space="0" w:color="auto"/>
        <w:bottom w:val="none" w:sz="0" w:space="0" w:color="auto"/>
        <w:right w:val="none" w:sz="0" w:space="0" w:color="auto"/>
      </w:divBdr>
    </w:div>
    <w:div w:id="2026445511">
      <w:marLeft w:val="0"/>
      <w:marRight w:val="0"/>
      <w:marTop w:val="0"/>
      <w:marBottom w:val="0"/>
      <w:divBdr>
        <w:top w:val="none" w:sz="0" w:space="0" w:color="auto"/>
        <w:left w:val="none" w:sz="0" w:space="0" w:color="auto"/>
        <w:bottom w:val="none" w:sz="0" w:space="0" w:color="auto"/>
        <w:right w:val="none" w:sz="0" w:space="0" w:color="auto"/>
      </w:divBdr>
    </w:div>
    <w:div w:id="2032338925">
      <w:marLeft w:val="0"/>
      <w:marRight w:val="0"/>
      <w:marTop w:val="0"/>
      <w:marBottom w:val="0"/>
      <w:divBdr>
        <w:top w:val="none" w:sz="0" w:space="0" w:color="auto"/>
        <w:left w:val="none" w:sz="0" w:space="0" w:color="auto"/>
        <w:bottom w:val="none" w:sz="0" w:space="0" w:color="auto"/>
        <w:right w:val="none" w:sz="0" w:space="0" w:color="auto"/>
      </w:divBdr>
    </w:div>
    <w:div w:id="2034380259">
      <w:marLeft w:val="0"/>
      <w:marRight w:val="0"/>
      <w:marTop w:val="0"/>
      <w:marBottom w:val="0"/>
      <w:divBdr>
        <w:top w:val="none" w:sz="0" w:space="0" w:color="auto"/>
        <w:left w:val="none" w:sz="0" w:space="0" w:color="auto"/>
        <w:bottom w:val="none" w:sz="0" w:space="0" w:color="auto"/>
        <w:right w:val="none" w:sz="0" w:space="0" w:color="auto"/>
      </w:divBdr>
    </w:div>
    <w:div w:id="2048138717">
      <w:marLeft w:val="0"/>
      <w:marRight w:val="0"/>
      <w:marTop w:val="0"/>
      <w:marBottom w:val="0"/>
      <w:divBdr>
        <w:top w:val="none" w:sz="0" w:space="0" w:color="auto"/>
        <w:left w:val="none" w:sz="0" w:space="0" w:color="auto"/>
        <w:bottom w:val="none" w:sz="0" w:space="0" w:color="auto"/>
        <w:right w:val="none" w:sz="0" w:space="0" w:color="auto"/>
      </w:divBdr>
    </w:div>
    <w:div w:id="2055962147">
      <w:marLeft w:val="0"/>
      <w:marRight w:val="0"/>
      <w:marTop w:val="0"/>
      <w:marBottom w:val="0"/>
      <w:divBdr>
        <w:top w:val="none" w:sz="0" w:space="0" w:color="auto"/>
        <w:left w:val="none" w:sz="0" w:space="0" w:color="auto"/>
        <w:bottom w:val="none" w:sz="0" w:space="0" w:color="auto"/>
        <w:right w:val="none" w:sz="0" w:space="0" w:color="auto"/>
      </w:divBdr>
      <w:divsChild>
        <w:div w:id="1247687495">
          <w:marLeft w:val="0"/>
          <w:marRight w:val="0"/>
          <w:marTop w:val="0"/>
          <w:marBottom w:val="0"/>
          <w:divBdr>
            <w:top w:val="none" w:sz="0" w:space="0" w:color="auto"/>
            <w:left w:val="none" w:sz="0" w:space="0" w:color="auto"/>
            <w:bottom w:val="none" w:sz="0" w:space="0" w:color="auto"/>
            <w:right w:val="none" w:sz="0" w:space="0" w:color="auto"/>
          </w:divBdr>
        </w:div>
        <w:div w:id="1092706742">
          <w:marLeft w:val="0"/>
          <w:marRight w:val="0"/>
          <w:marTop w:val="0"/>
          <w:marBottom w:val="0"/>
          <w:divBdr>
            <w:top w:val="none" w:sz="0" w:space="0" w:color="auto"/>
            <w:left w:val="none" w:sz="0" w:space="0" w:color="auto"/>
            <w:bottom w:val="none" w:sz="0" w:space="0" w:color="auto"/>
            <w:right w:val="none" w:sz="0" w:space="0" w:color="auto"/>
          </w:divBdr>
        </w:div>
        <w:div w:id="833958385">
          <w:marLeft w:val="0"/>
          <w:marRight w:val="0"/>
          <w:marTop w:val="0"/>
          <w:marBottom w:val="0"/>
          <w:divBdr>
            <w:top w:val="none" w:sz="0" w:space="0" w:color="auto"/>
            <w:left w:val="none" w:sz="0" w:space="0" w:color="auto"/>
            <w:bottom w:val="none" w:sz="0" w:space="0" w:color="auto"/>
            <w:right w:val="none" w:sz="0" w:space="0" w:color="auto"/>
          </w:divBdr>
        </w:div>
        <w:div w:id="199175209">
          <w:marLeft w:val="0"/>
          <w:marRight w:val="0"/>
          <w:marTop w:val="0"/>
          <w:marBottom w:val="0"/>
          <w:divBdr>
            <w:top w:val="none" w:sz="0" w:space="0" w:color="auto"/>
            <w:left w:val="none" w:sz="0" w:space="0" w:color="auto"/>
            <w:bottom w:val="none" w:sz="0" w:space="0" w:color="auto"/>
            <w:right w:val="none" w:sz="0" w:space="0" w:color="auto"/>
          </w:divBdr>
        </w:div>
        <w:div w:id="1170607864">
          <w:marLeft w:val="0"/>
          <w:marRight w:val="0"/>
          <w:marTop w:val="0"/>
          <w:marBottom w:val="0"/>
          <w:divBdr>
            <w:top w:val="none" w:sz="0" w:space="0" w:color="auto"/>
            <w:left w:val="none" w:sz="0" w:space="0" w:color="auto"/>
            <w:bottom w:val="none" w:sz="0" w:space="0" w:color="auto"/>
            <w:right w:val="none" w:sz="0" w:space="0" w:color="auto"/>
          </w:divBdr>
        </w:div>
        <w:div w:id="1470978524">
          <w:marLeft w:val="0"/>
          <w:marRight w:val="0"/>
          <w:marTop w:val="0"/>
          <w:marBottom w:val="0"/>
          <w:divBdr>
            <w:top w:val="none" w:sz="0" w:space="0" w:color="auto"/>
            <w:left w:val="none" w:sz="0" w:space="0" w:color="auto"/>
            <w:bottom w:val="none" w:sz="0" w:space="0" w:color="auto"/>
            <w:right w:val="none" w:sz="0" w:space="0" w:color="auto"/>
          </w:divBdr>
        </w:div>
        <w:div w:id="1711491598">
          <w:marLeft w:val="0"/>
          <w:marRight w:val="0"/>
          <w:marTop w:val="0"/>
          <w:marBottom w:val="0"/>
          <w:divBdr>
            <w:top w:val="none" w:sz="0" w:space="0" w:color="auto"/>
            <w:left w:val="none" w:sz="0" w:space="0" w:color="auto"/>
            <w:bottom w:val="none" w:sz="0" w:space="0" w:color="auto"/>
            <w:right w:val="none" w:sz="0" w:space="0" w:color="auto"/>
          </w:divBdr>
        </w:div>
        <w:div w:id="288898817">
          <w:marLeft w:val="0"/>
          <w:marRight w:val="0"/>
          <w:marTop w:val="0"/>
          <w:marBottom w:val="0"/>
          <w:divBdr>
            <w:top w:val="none" w:sz="0" w:space="0" w:color="auto"/>
            <w:left w:val="none" w:sz="0" w:space="0" w:color="auto"/>
            <w:bottom w:val="none" w:sz="0" w:space="0" w:color="auto"/>
            <w:right w:val="none" w:sz="0" w:space="0" w:color="auto"/>
          </w:divBdr>
        </w:div>
        <w:div w:id="886797889">
          <w:marLeft w:val="0"/>
          <w:marRight w:val="0"/>
          <w:marTop w:val="0"/>
          <w:marBottom w:val="0"/>
          <w:divBdr>
            <w:top w:val="none" w:sz="0" w:space="0" w:color="auto"/>
            <w:left w:val="none" w:sz="0" w:space="0" w:color="auto"/>
            <w:bottom w:val="none" w:sz="0" w:space="0" w:color="auto"/>
            <w:right w:val="none" w:sz="0" w:space="0" w:color="auto"/>
          </w:divBdr>
        </w:div>
        <w:div w:id="1290278401">
          <w:marLeft w:val="0"/>
          <w:marRight w:val="0"/>
          <w:marTop w:val="0"/>
          <w:marBottom w:val="0"/>
          <w:divBdr>
            <w:top w:val="none" w:sz="0" w:space="0" w:color="auto"/>
            <w:left w:val="none" w:sz="0" w:space="0" w:color="auto"/>
            <w:bottom w:val="none" w:sz="0" w:space="0" w:color="auto"/>
            <w:right w:val="none" w:sz="0" w:space="0" w:color="auto"/>
          </w:divBdr>
        </w:div>
        <w:div w:id="884412882">
          <w:marLeft w:val="0"/>
          <w:marRight w:val="0"/>
          <w:marTop w:val="0"/>
          <w:marBottom w:val="0"/>
          <w:divBdr>
            <w:top w:val="none" w:sz="0" w:space="0" w:color="auto"/>
            <w:left w:val="none" w:sz="0" w:space="0" w:color="auto"/>
            <w:bottom w:val="none" w:sz="0" w:space="0" w:color="auto"/>
            <w:right w:val="none" w:sz="0" w:space="0" w:color="auto"/>
          </w:divBdr>
        </w:div>
        <w:div w:id="1089931795">
          <w:marLeft w:val="0"/>
          <w:marRight w:val="0"/>
          <w:marTop w:val="0"/>
          <w:marBottom w:val="0"/>
          <w:divBdr>
            <w:top w:val="none" w:sz="0" w:space="0" w:color="auto"/>
            <w:left w:val="none" w:sz="0" w:space="0" w:color="auto"/>
            <w:bottom w:val="none" w:sz="0" w:space="0" w:color="auto"/>
            <w:right w:val="none" w:sz="0" w:space="0" w:color="auto"/>
          </w:divBdr>
        </w:div>
        <w:div w:id="291601398">
          <w:marLeft w:val="0"/>
          <w:marRight w:val="0"/>
          <w:marTop w:val="0"/>
          <w:marBottom w:val="0"/>
          <w:divBdr>
            <w:top w:val="none" w:sz="0" w:space="0" w:color="auto"/>
            <w:left w:val="none" w:sz="0" w:space="0" w:color="auto"/>
            <w:bottom w:val="none" w:sz="0" w:space="0" w:color="auto"/>
            <w:right w:val="none" w:sz="0" w:space="0" w:color="auto"/>
          </w:divBdr>
        </w:div>
        <w:div w:id="1278104281">
          <w:marLeft w:val="0"/>
          <w:marRight w:val="0"/>
          <w:marTop w:val="0"/>
          <w:marBottom w:val="0"/>
          <w:divBdr>
            <w:top w:val="none" w:sz="0" w:space="0" w:color="auto"/>
            <w:left w:val="none" w:sz="0" w:space="0" w:color="auto"/>
            <w:bottom w:val="none" w:sz="0" w:space="0" w:color="auto"/>
            <w:right w:val="none" w:sz="0" w:space="0" w:color="auto"/>
          </w:divBdr>
        </w:div>
        <w:div w:id="1562444825">
          <w:marLeft w:val="0"/>
          <w:marRight w:val="0"/>
          <w:marTop w:val="0"/>
          <w:marBottom w:val="0"/>
          <w:divBdr>
            <w:top w:val="none" w:sz="0" w:space="0" w:color="auto"/>
            <w:left w:val="none" w:sz="0" w:space="0" w:color="auto"/>
            <w:bottom w:val="none" w:sz="0" w:space="0" w:color="auto"/>
            <w:right w:val="none" w:sz="0" w:space="0" w:color="auto"/>
          </w:divBdr>
        </w:div>
        <w:div w:id="1015036369">
          <w:marLeft w:val="0"/>
          <w:marRight w:val="0"/>
          <w:marTop w:val="0"/>
          <w:marBottom w:val="0"/>
          <w:divBdr>
            <w:top w:val="none" w:sz="0" w:space="0" w:color="auto"/>
            <w:left w:val="none" w:sz="0" w:space="0" w:color="auto"/>
            <w:bottom w:val="none" w:sz="0" w:space="0" w:color="auto"/>
            <w:right w:val="none" w:sz="0" w:space="0" w:color="auto"/>
          </w:divBdr>
        </w:div>
        <w:div w:id="247663102">
          <w:marLeft w:val="0"/>
          <w:marRight w:val="0"/>
          <w:marTop w:val="0"/>
          <w:marBottom w:val="0"/>
          <w:divBdr>
            <w:top w:val="none" w:sz="0" w:space="0" w:color="auto"/>
            <w:left w:val="none" w:sz="0" w:space="0" w:color="auto"/>
            <w:bottom w:val="none" w:sz="0" w:space="0" w:color="auto"/>
            <w:right w:val="none" w:sz="0" w:space="0" w:color="auto"/>
          </w:divBdr>
        </w:div>
        <w:div w:id="1539858036">
          <w:marLeft w:val="0"/>
          <w:marRight w:val="0"/>
          <w:marTop w:val="0"/>
          <w:marBottom w:val="0"/>
          <w:divBdr>
            <w:top w:val="none" w:sz="0" w:space="0" w:color="auto"/>
            <w:left w:val="none" w:sz="0" w:space="0" w:color="auto"/>
            <w:bottom w:val="none" w:sz="0" w:space="0" w:color="auto"/>
            <w:right w:val="none" w:sz="0" w:space="0" w:color="auto"/>
          </w:divBdr>
        </w:div>
        <w:div w:id="467629422">
          <w:marLeft w:val="0"/>
          <w:marRight w:val="0"/>
          <w:marTop w:val="0"/>
          <w:marBottom w:val="0"/>
          <w:divBdr>
            <w:top w:val="none" w:sz="0" w:space="0" w:color="auto"/>
            <w:left w:val="none" w:sz="0" w:space="0" w:color="auto"/>
            <w:bottom w:val="none" w:sz="0" w:space="0" w:color="auto"/>
            <w:right w:val="none" w:sz="0" w:space="0" w:color="auto"/>
          </w:divBdr>
        </w:div>
        <w:div w:id="593831123">
          <w:marLeft w:val="0"/>
          <w:marRight w:val="0"/>
          <w:marTop w:val="0"/>
          <w:marBottom w:val="0"/>
          <w:divBdr>
            <w:top w:val="none" w:sz="0" w:space="0" w:color="auto"/>
            <w:left w:val="none" w:sz="0" w:space="0" w:color="auto"/>
            <w:bottom w:val="none" w:sz="0" w:space="0" w:color="auto"/>
            <w:right w:val="none" w:sz="0" w:space="0" w:color="auto"/>
          </w:divBdr>
        </w:div>
        <w:div w:id="1480076209">
          <w:marLeft w:val="0"/>
          <w:marRight w:val="0"/>
          <w:marTop w:val="0"/>
          <w:marBottom w:val="0"/>
          <w:divBdr>
            <w:top w:val="none" w:sz="0" w:space="0" w:color="auto"/>
            <w:left w:val="none" w:sz="0" w:space="0" w:color="auto"/>
            <w:bottom w:val="none" w:sz="0" w:space="0" w:color="auto"/>
            <w:right w:val="none" w:sz="0" w:space="0" w:color="auto"/>
          </w:divBdr>
        </w:div>
        <w:div w:id="1083186808">
          <w:marLeft w:val="0"/>
          <w:marRight w:val="0"/>
          <w:marTop w:val="0"/>
          <w:marBottom w:val="0"/>
          <w:divBdr>
            <w:top w:val="none" w:sz="0" w:space="0" w:color="auto"/>
            <w:left w:val="none" w:sz="0" w:space="0" w:color="auto"/>
            <w:bottom w:val="none" w:sz="0" w:space="0" w:color="auto"/>
            <w:right w:val="none" w:sz="0" w:space="0" w:color="auto"/>
          </w:divBdr>
        </w:div>
        <w:div w:id="49769962">
          <w:marLeft w:val="0"/>
          <w:marRight w:val="0"/>
          <w:marTop w:val="0"/>
          <w:marBottom w:val="0"/>
          <w:divBdr>
            <w:top w:val="none" w:sz="0" w:space="0" w:color="auto"/>
            <w:left w:val="none" w:sz="0" w:space="0" w:color="auto"/>
            <w:bottom w:val="none" w:sz="0" w:space="0" w:color="auto"/>
            <w:right w:val="none" w:sz="0" w:space="0" w:color="auto"/>
          </w:divBdr>
        </w:div>
        <w:div w:id="1561793941">
          <w:marLeft w:val="0"/>
          <w:marRight w:val="0"/>
          <w:marTop w:val="0"/>
          <w:marBottom w:val="0"/>
          <w:divBdr>
            <w:top w:val="none" w:sz="0" w:space="0" w:color="auto"/>
            <w:left w:val="none" w:sz="0" w:space="0" w:color="auto"/>
            <w:bottom w:val="none" w:sz="0" w:space="0" w:color="auto"/>
            <w:right w:val="none" w:sz="0" w:space="0" w:color="auto"/>
          </w:divBdr>
        </w:div>
        <w:div w:id="215162617">
          <w:marLeft w:val="0"/>
          <w:marRight w:val="0"/>
          <w:marTop w:val="0"/>
          <w:marBottom w:val="0"/>
          <w:divBdr>
            <w:top w:val="none" w:sz="0" w:space="0" w:color="auto"/>
            <w:left w:val="none" w:sz="0" w:space="0" w:color="auto"/>
            <w:bottom w:val="none" w:sz="0" w:space="0" w:color="auto"/>
            <w:right w:val="none" w:sz="0" w:space="0" w:color="auto"/>
          </w:divBdr>
        </w:div>
        <w:div w:id="1014065713">
          <w:marLeft w:val="0"/>
          <w:marRight w:val="0"/>
          <w:marTop w:val="0"/>
          <w:marBottom w:val="0"/>
          <w:divBdr>
            <w:top w:val="none" w:sz="0" w:space="0" w:color="auto"/>
            <w:left w:val="none" w:sz="0" w:space="0" w:color="auto"/>
            <w:bottom w:val="none" w:sz="0" w:space="0" w:color="auto"/>
            <w:right w:val="none" w:sz="0" w:space="0" w:color="auto"/>
          </w:divBdr>
        </w:div>
        <w:div w:id="55399854">
          <w:marLeft w:val="0"/>
          <w:marRight w:val="0"/>
          <w:marTop w:val="0"/>
          <w:marBottom w:val="0"/>
          <w:divBdr>
            <w:top w:val="none" w:sz="0" w:space="0" w:color="auto"/>
            <w:left w:val="none" w:sz="0" w:space="0" w:color="auto"/>
            <w:bottom w:val="none" w:sz="0" w:space="0" w:color="auto"/>
            <w:right w:val="none" w:sz="0" w:space="0" w:color="auto"/>
          </w:divBdr>
        </w:div>
        <w:div w:id="337730765">
          <w:marLeft w:val="0"/>
          <w:marRight w:val="0"/>
          <w:marTop w:val="0"/>
          <w:marBottom w:val="0"/>
          <w:divBdr>
            <w:top w:val="none" w:sz="0" w:space="0" w:color="auto"/>
            <w:left w:val="none" w:sz="0" w:space="0" w:color="auto"/>
            <w:bottom w:val="none" w:sz="0" w:space="0" w:color="auto"/>
            <w:right w:val="none" w:sz="0" w:space="0" w:color="auto"/>
          </w:divBdr>
        </w:div>
        <w:div w:id="1360668180">
          <w:marLeft w:val="0"/>
          <w:marRight w:val="0"/>
          <w:marTop w:val="0"/>
          <w:marBottom w:val="0"/>
          <w:divBdr>
            <w:top w:val="none" w:sz="0" w:space="0" w:color="auto"/>
            <w:left w:val="none" w:sz="0" w:space="0" w:color="auto"/>
            <w:bottom w:val="none" w:sz="0" w:space="0" w:color="auto"/>
            <w:right w:val="none" w:sz="0" w:space="0" w:color="auto"/>
          </w:divBdr>
        </w:div>
        <w:div w:id="1646007862">
          <w:marLeft w:val="0"/>
          <w:marRight w:val="0"/>
          <w:marTop w:val="0"/>
          <w:marBottom w:val="0"/>
          <w:divBdr>
            <w:top w:val="none" w:sz="0" w:space="0" w:color="auto"/>
            <w:left w:val="none" w:sz="0" w:space="0" w:color="auto"/>
            <w:bottom w:val="none" w:sz="0" w:space="0" w:color="auto"/>
            <w:right w:val="none" w:sz="0" w:space="0" w:color="auto"/>
          </w:divBdr>
        </w:div>
        <w:div w:id="562563486">
          <w:marLeft w:val="0"/>
          <w:marRight w:val="0"/>
          <w:marTop w:val="0"/>
          <w:marBottom w:val="0"/>
          <w:divBdr>
            <w:top w:val="none" w:sz="0" w:space="0" w:color="auto"/>
            <w:left w:val="none" w:sz="0" w:space="0" w:color="auto"/>
            <w:bottom w:val="none" w:sz="0" w:space="0" w:color="auto"/>
            <w:right w:val="none" w:sz="0" w:space="0" w:color="auto"/>
          </w:divBdr>
        </w:div>
        <w:div w:id="1966153587">
          <w:marLeft w:val="0"/>
          <w:marRight w:val="0"/>
          <w:marTop w:val="0"/>
          <w:marBottom w:val="0"/>
          <w:divBdr>
            <w:top w:val="none" w:sz="0" w:space="0" w:color="auto"/>
            <w:left w:val="none" w:sz="0" w:space="0" w:color="auto"/>
            <w:bottom w:val="none" w:sz="0" w:space="0" w:color="auto"/>
            <w:right w:val="none" w:sz="0" w:space="0" w:color="auto"/>
          </w:divBdr>
        </w:div>
        <w:div w:id="486282413">
          <w:marLeft w:val="0"/>
          <w:marRight w:val="0"/>
          <w:marTop w:val="0"/>
          <w:marBottom w:val="0"/>
          <w:divBdr>
            <w:top w:val="none" w:sz="0" w:space="0" w:color="auto"/>
            <w:left w:val="none" w:sz="0" w:space="0" w:color="auto"/>
            <w:bottom w:val="none" w:sz="0" w:space="0" w:color="auto"/>
            <w:right w:val="none" w:sz="0" w:space="0" w:color="auto"/>
          </w:divBdr>
        </w:div>
        <w:div w:id="1308827789">
          <w:marLeft w:val="0"/>
          <w:marRight w:val="0"/>
          <w:marTop w:val="0"/>
          <w:marBottom w:val="0"/>
          <w:divBdr>
            <w:top w:val="none" w:sz="0" w:space="0" w:color="auto"/>
            <w:left w:val="none" w:sz="0" w:space="0" w:color="auto"/>
            <w:bottom w:val="none" w:sz="0" w:space="0" w:color="auto"/>
            <w:right w:val="none" w:sz="0" w:space="0" w:color="auto"/>
          </w:divBdr>
        </w:div>
        <w:div w:id="1150054839">
          <w:marLeft w:val="0"/>
          <w:marRight w:val="0"/>
          <w:marTop w:val="0"/>
          <w:marBottom w:val="0"/>
          <w:divBdr>
            <w:top w:val="none" w:sz="0" w:space="0" w:color="auto"/>
            <w:left w:val="none" w:sz="0" w:space="0" w:color="auto"/>
            <w:bottom w:val="none" w:sz="0" w:space="0" w:color="auto"/>
            <w:right w:val="none" w:sz="0" w:space="0" w:color="auto"/>
          </w:divBdr>
        </w:div>
        <w:div w:id="677536770">
          <w:marLeft w:val="0"/>
          <w:marRight w:val="0"/>
          <w:marTop w:val="0"/>
          <w:marBottom w:val="0"/>
          <w:divBdr>
            <w:top w:val="none" w:sz="0" w:space="0" w:color="auto"/>
            <w:left w:val="none" w:sz="0" w:space="0" w:color="auto"/>
            <w:bottom w:val="none" w:sz="0" w:space="0" w:color="auto"/>
            <w:right w:val="none" w:sz="0" w:space="0" w:color="auto"/>
          </w:divBdr>
        </w:div>
      </w:divsChild>
    </w:div>
    <w:div w:id="2073113597">
      <w:marLeft w:val="0"/>
      <w:marRight w:val="0"/>
      <w:marTop w:val="0"/>
      <w:marBottom w:val="0"/>
      <w:divBdr>
        <w:top w:val="none" w:sz="0" w:space="0" w:color="auto"/>
        <w:left w:val="none" w:sz="0" w:space="0" w:color="auto"/>
        <w:bottom w:val="none" w:sz="0" w:space="0" w:color="auto"/>
        <w:right w:val="none" w:sz="0" w:space="0" w:color="auto"/>
      </w:divBdr>
    </w:div>
    <w:div w:id="2084527436">
      <w:marLeft w:val="0"/>
      <w:marRight w:val="0"/>
      <w:marTop w:val="0"/>
      <w:marBottom w:val="0"/>
      <w:divBdr>
        <w:top w:val="none" w:sz="0" w:space="0" w:color="auto"/>
        <w:left w:val="none" w:sz="0" w:space="0" w:color="auto"/>
        <w:bottom w:val="none" w:sz="0" w:space="0" w:color="auto"/>
        <w:right w:val="none" w:sz="0" w:space="0" w:color="auto"/>
      </w:divBdr>
    </w:div>
    <w:div w:id="2088306461">
      <w:marLeft w:val="0"/>
      <w:marRight w:val="0"/>
      <w:marTop w:val="0"/>
      <w:marBottom w:val="0"/>
      <w:divBdr>
        <w:top w:val="none" w:sz="0" w:space="0" w:color="auto"/>
        <w:left w:val="none" w:sz="0" w:space="0" w:color="auto"/>
        <w:bottom w:val="none" w:sz="0" w:space="0" w:color="auto"/>
        <w:right w:val="none" w:sz="0" w:space="0" w:color="auto"/>
      </w:divBdr>
    </w:div>
    <w:div w:id="2092964867">
      <w:marLeft w:val="0"/>
      <w:marRight w:val="0"/>
      <w:marTop w:val="0"/>
      <w:marBottom w:val="0"/>
      <w:divBdr>
        <w:top w:val="none" w:sz="0" w:space="0" w:color="auto"/>
        <w:left w:val="none" w:sz="0" w:space="0" w:color="auto"/>
        <w:bottom w:val="none" w:sz="0" w:space="0" w:color="auto"/>
        <w:right w:val="none" w:sz="0" w:space="0" w:color="auto"/>
      </w:divBdr>
    </w:div>
    <w:div w:id="2107534042">
      <w:marLeft w:val="0"/>
      <w:marRight w:val="0"/>
      <w:marTop w:val="0"/>
      <w:marBottom w:val="0"/>
      <w:divBdr>
        <w:top w:val="none" w:sz="0" w:space="0" w:color="auto"/>
        <w:left w:val="none" w:sz="0" w:space="0" w:color="auto"/>
        <w:bottom w:val="none" w:sz="0" w:space="0" w:color="auto"/>
        <w:right w:val="none" w:sz="0" w:space="0" w:color="auto"/>
      </w:divBdr>
    </w:div>
    <w:div w:id="2109697357">
      <w:marLeft w:val="0"/>
      <w:marRight w:val="0"/>
      <w:marTop w:val="0"/>
      <w:marBottom w:val="0"/>
      <w:divBdr>
        <w:top w:val="none" w:sz="0" w:space="0" w:color="auto"/>
        <w:left w:val="none" w:sz="0" w:space="0" w:color="auto"/>
        <w:bottom w:val="none" w:sz="0" w:space="0" w:color="auto"/>
        <w:right w:val="none" w:sz="0" w:space="0" w:color="auto"/>
      </w:divBdr>
    </w:div>
    <w:div w:id="2128884773">
      <w:marLeft w:val="0"/>
      <w:marRight w:val="0"/>
      <w:marTop w:val="0"/>
      <w:marBottom w:val="0"/>
      <w:divBdr>
        <w:top w:val="none" w:sz="0" w:space="0" w:color="auto"/>
        <w:left w:val="none" w:sz="0" w:space="0" w:color="auto"/>
        <w:bottom w:val="none" w:sz="0" w:space="0" w:color="auto"/>
        <w:right w:val="none" w:sz="0" w:space="0" w:color="auto"/>
      </w:divBdr>
    </w:div>
    <w:div w:id="2143376373">
      <w:marLeft w:val="0"/>
      <w:marRight w:val="0"/>
      <w:marTop w:val="0"/>
      <w:marBottom w:val="0"/>
      <w:divBdr>
        <w:top w:val="none" w:sz="0" w:space="0" w:color="auto"/>
        <w:left w:val="none" w:sz="0" w:space="0" w:color="auto"/>
        <w:bottom w:val="none" w:sz="0" w:space="0" w:color="auto"/>
        <w:right w:val="none" w:sz="0" w:space="0" w:color="auto"/>
      </w:divBdr>
    </w:div>
    <w:div w:id="214599722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3qfy19.htm" TargetMode="External"/><Relationship Id="rId13" Type="http://schemas.openxmlformats.org/officeDocument/2006/relationships/hyperlink" Target="exhibit3213qfy19.htm" TargetMode="External"/><Relationship Id="rId3" Type="http://schemas.openxmlformats.org/officeDocument/2006/relationships/webSettings" Target="webSettings.xml"/><Relationship Id="rId7" Type="http://schemas.openxmlformats.org/officeDocument/2006/relationships/hyperlink" Target="http://www.sec.gov/Archives/edgar/data/202058/000020205818000065/bod-18x298byxlawsxclean.htm" TargetMode="External"/><Relationship Id="rId12" Type="http://schemas.openxmlformats.org/officeDocument/2006/relationships/hyperlink" Target="exhibit3123qfy19.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202058/000119312512444164/d427665dex3a.htm" TargetMode="External"/><Relationship Id="rId11" Type="http://schemas.openxmlformats.org/officeDocument/2006/relationships/hyperlink" Target="exhibit3113qfy19.htm" TargetMode="External"/><Relationship Id="rId5" Type="http://schemas.openxmlformats.org/officeDocument/2006/relationships/hyperlink" Target="http://www.sec.gov/Archives/edgar/data/202058/000162828018012558/mergeragreementexecution.htm" TargetMode="External"/><Relationship Id="rId15" Type="http://schemas.openxmlformats.org/officeDocument/2006/relationships/fontTable" Target="fontTable.xml"/><Relationship Id="rId10" Type="http://schemas.openxmlformats.org/officeDocument/2006/relationships/hyperlink" Target="exhibit153qfy19.htm" TargetMode="External"/><Relationship Id="rId4" Type="http://schemas.openxmlformats.org/officeDocument/2006/relationships/image" Target="file:///E:\projects\LLMs\new_data_collection\data_new\htm\L3HARRIS%20TECHNOLOGIES,%20INC\harriswrblack3x1a19.jpg" TargetMode="External"/><Relationship Id="rId9" Type="http://schemas.openxmlformats.org/officeDocument/2006/relationships/hyperlink" Target="exhibit123qfy19.htm" TargetMode="External"/><Relationship Id="rId14" Type="http://schemas.openxmlformats.org/officeDocument/2006/relationships/hyperlink" Target="exhibit3223qfy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30513</Words>
  <Characters>173929</Characters>
  <Application>Microsoft Office Word</Application>
  <DocSecurity>0</DocSecurity>
  <Lines>1449</Lines>
  <Paragraphs>408</Paragraphs>
  <ScaleCrop>false</ScaleCrop>
  <Company/>
  <LinksUpToDate>false</LinksUpToDate>
  <CharactersWithSpaces>204034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