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9384A">
      <w:pPr>
        <w:divId w:val="1216742638"/>
        <w:rPr>
          <w:rFonts w:eastAsia="Times New Roman"/>
          <w:vanish/>
          <w:sz w:val="20"/>
          <w:szCs w:val="20"/>
        </w:rPr>
      </w:pPr>
      <w:r>
        <w:rPr>
          <w:rFonts w:eastAsia="Times New Roman"/>
          <w:vanish/>
          <w:sz w:val="20"/>
          <w:szCs w:val="20"/>
        </w:rPr>
        <w:t>false--01-01Q120202020-04-0300002020580.001250000000.850.685115000000005000000002157594972182266142157594972182266140.03850.03850.03950.0440.04950.03850.03850.03950.0440.04950.0290.038320.03850.03850.03950.0440.048540.04950.050540.06150.06350.0704</w:t>
      </w:r>
      <w:r>
        <w:rPr>
          <w:rFonts w:eastAsia="Times New Roman"/>
          <w:vanish/>
          <w:sz w:val="20"/>
          <w:szCs w:val="20"/>
        </w:rPr>
        <w:t>1000000100000000 0000202058 2020-01-04 2020-04-03 0000202058 2020-05-01 0000202058 2018-12-29 2019-03-29 0000202058 2020-01-03 0000202058 2020-04-03 0000202058 2019-03-29 0000202058 2018-12-28 0000202058 us-gaap:RetainedEarningsMember 2019-03-29 0000202058</w:t>
      </w:r>
      <w:r>
        <w:rPr>
          <w:rFonts w:eastAsia="Times New Roman"/>
          <w:vanish/>
          <w:sz w:val="20"/>
          <w:szCs w:val="20"/>
        </w:rPr>
        <w:t xml:space="preserve"> us-gaap:OtherAdditionalCapitalMember 2020-01-04 2020-04-03 0000202058 us-gaap:CommonStockMember 2020-01-03 0000202058 us-gaap:AccumulatedOtherComprehensiveIncomeMember 2020-01-04 2020-04-03 0000202058 us-gaap:OtherAdditionalCapitalMember 2020-01-03 000020</w:t>
      </w:r>
      <w:r>
        <w:rPr>
          <w:rFonts w:eastAsia="Times New Roman"/>
          <w:vanish/>
          <w:sz w:val="20"/>
          <w:szCs w:val="20"/>
        </w:rPr>
        <w:t>2058 us-gaap:AccumulatedOtherComprehensiveIncomeMember 2020-04-03 0000202058 us-gaap:NoncontrollingInterestMember 2020-01-04 2020-04-03 0000202058 us-gaap:OtherAdditionalCapitalMember 2020-04-03 0000202058 us-gaap:OtherAdditionalCapitalMember 2018-12-29 20</w:t>
      </w:r>
      <w:r>
        <w:rPr>
          <w:rFonts w:eastAsia="Times New Roman"/>
          <w:vanish/>
          <w:sz w:val="20"/>
          <w:szCs w:val="20"/>
        </w:rPr>
        <w:t>19-03-29 0000202058 us-gaap:AccumulatedOtherComprehensiveIncomeMember 2019-03-29 0000202058 us-gaap:RetainedEarningsMember 2018-12-29 2019-03-29 0000202058 us-gaap:AccumulatedOtherComprehensiveIncomeMember 2018-12-29 2019-03-29 0000202058 us-gaap:RetainedE</w:t>
      </w:r>
      <w:r>
        <w:rPr>
          <w:rFonts w:eastAsia="Times New Roman"/>
          <w:vanish/>
          <w:sz w:val="20"/>
          <w:szCs w:val="20"/>
        </w:rPr>
        <w:t>arningsMember 2020-01-03 0000202058 us-gaap:CommonStockMember 2019-03-29 0000202058 us-gaap:RetainedEarningsMember 2020-01-04 2020-04-03 0000202058 us-gaap:AccumulatedOtherComprehensiveIncomeMember 2020-01-03 0000202058 us-gaap:RetainedEarningsMember 2018-</w:t>
      </w:r>
      <w:r>
        <w:rPr>
          <w:rFonts w:eastAsia="Times New Roman"/>
          <w:vanish/>
          <w:sz w:val="20"/>
          <w:szCs w:val="20"/>
        </w:rPr>
        <w:t>12-28 0000202058 us-gaap:CommonStockMember 2020-01-04 2020-04-03 0000202058 us-gaap:RetainedEarningsMember 2020-04-03 0000202058 us-gaap:CommonStockMember 2020-04-03 0000202058 us-gaap:NoncontrollingInterestMember 2020-01-03 0000202058 us-gaap:Noncontrolli</w:t>
      </w:r>
      <w:r>
        <w:rPr>
          <w:rFonts w:eastAsia="Times New Roman"/>
          <w:vanish/>
          <w:sz w:val="20"/>
          <w:szCs w:val="20"/>
        </w:rPr>
        <w:t>ngInterestMember 2018-12-28 0000202058 us-gaap:CommonStockMember 2018-12-28 0000202058 us-gaap:NoncontrollingInterestMember 2020-04-03 0000202058 us-gaap:AccumulatedOtherComprehensiveIncomeMember 2018-12-28 0000202058 us-gaap:OtherAdditionalCapitalMember 2</w:t>
      </w:r>
      <w:r>
        <w:rPr>
          <w:rFonts w:eastAsia="Times New Roman"/>
          <w:vanish/>
          <w:sz w:val="20"/>
          <w:szCs w:val="20"/>
        </w:rPr>
        <w:t>018-12-28 0000202058 us-gaap:NoncontrollingInterestMember 2019-03-29 0000202058 us-gaap:OtherAdditionalCapitalMember 2019-03-29 0000202058 hrs:L3HarrisTechnologiesInc.Member us-gaap:DiscontinuedOperationsDisposedOfBySaleMember hrs:HarrisNightVisionMember u</w:t>
      </w:r>
      <w:r>
        <w:rPr>
          <w:rFonts w:eastAsia="Times New Roman"/>
          <w:vanish/>
          <w:sz w:val="20"/>
          <w:szCs w:val="20"/>
        </w:rPr>
        <w:t>s-gaap:AllOtherSegmentsMember 2019-09-13 2019-09-13 0000202058 hrs:L3HarrisTechnologiesInc.Member us-gaap:DiscontinuedOperationsDisposedOfBySaleMember hrs:HarrisNightVisionMember us-gaap:AllOtherSegmentsMember 2019-09-13 0000202058 us-gaap:DiscontinuedOper</w:t>
      </w:r>
      <w:r>
        <w:rPr>
          <w:rFonts w:eastAsia="Times New Roman"/>
          <w:vanish/>
          <w:sz w:val="20"/>
          <w:szCs w:val="20"/>
        </w:rPr>
        <w:t>ationsHeldforsaleMember hrs:EOTechBusinessMember hrs:CommunicationSystemsMember 2020-03-20 0000202058 us-gaap:DiscontinuedOperationsHeldforsaleMember hrs:AirportSecurityandAutomationBusinessMember hrs:AviationSystemsMember 2020-02-04 0000202058 hrs:L3Harri</w:t>
      </w:r>
      <w:r>
        <w:rPr>
          <w:rFonts w:eastAsia="Times New Roman"/>
          <w:vanish/>
          <w:sz w:val="20"/>
          <w:szCs w:val="20"/>
        </w:rPr>
        <w:t>sTechnologiesInc.Member 2019-06-29 2019-06-29 0000202058 hrs:FormerL3ShareholdersMember hrs:L3HarrisTechnologiesInc.Member 2019-06-29 0000202058 hrs:FormerHarrisShareholdersMember hrs:L3HarrisTechnologiesInc.Member 2019-06-29 0000202058 hrs:L3HarrisTechnol</w:t>
      </w:r>
      <w:r>
        <w:rPr>
          <w:rFonts w:eastAsia="Times New Roman"/>
          <w:vanish/>
          <w:sz w:val="20"/>
          <w:szCs w:val="20"/>
        </w:rPr>
        <w:t>ogiesInc.Member 2019-06-29 0000202058 hrs:L3HarrisTechnologiesInc.Member 2020-04-03 0000202058 hrs:L3HarrisTechnologiesInc.Member 2019-06-30 2020-04-03 0000202058 hrs:L3HarrisTechnologiesInc.Member 2018-12-29 2019-03-29 0000202058 us-gaap:GovernmentContrac</w:t>
      </w:r>
      <w:r>
        <w:rPr>
          <w:rFonts w:eastAsia="Times New Roman"/>
          <w:vanish/>
          <w:sz w:val="20"/>
          <w:szCs w:val="20"/>
        </w:rPr>
        <w:t>tMember hrs:L3HarrisTechnologiesInc.Member us-gaap:CustomerRelationshipsMember 2020-04-03 2020-04-03 0000202058 hrs:L3HarrisTechnologiesInc.Member us-gaap:InProcessResearchAndDevelopmentMember 2020-04-03 2020-04-03 0000202058 hrs:CommercialContractMember h</w:t>
      </w:r>
      <w:r>
        <w:rPr>
          <w:rFonts w:eastAsia="Times New Roman"/>
          <w:vanish/>
          <w:sz w:val="20"/>
          <w:szCs w:val="20"/>
        </w:rPr>
        <w:t>rs:L3HarrisTechnologiesInc.Member us-gaap:CustomerRelationshipsMember 2020-04-03 2020-04-03 0000202058 hrs:L3HarrisTechnologiesInc.Member us-gaap:TechnologyBasedIntangibleAssetsMember 2020-04-03 2020-04-03 0000202058 hrs:L3HarrisTechnologiesInc.Member us-g</w:t>
      </w:r>
      <w:r>
        <w:rPr>
          <w:rFonts w:eastAsia="Times New Roman"/>
          <w:vanish/>
          <w:sz w:val="20"/>
          <w:szCs w:val="20"/>
        </w:rPr>
        <w:t>aap:TradeNamesMember 2020-04-03 2020-04-03 0000202058 hrs:L3HarrisTechnologiesInc.Member 2020-04-03 2020-04-03 0000202058 hrs:L3HarrisTechnologiesInc.Member us-gaap:TradeNamesMember 2020-04-03 2020-04-03 0000202058 hrs:L3HarrisTechnologiesInc.Member 2019-0</w:t>
      </w:r>
      <w:r>
        <w:rPr>
          <w:rFonts w:eastAsia="Times New Roman"/>
          <w:vanish/>
          <w:sz w:val="20"/>
          <w:szCs w:val="20"/>
        </w:rPr>
        <w:t>6-28 0000202058 hrs:L3HarrisTechnologiesInc.Member us-gaap:RestrictedStockUnitsRSUMember 2019-06-29 2019-06-29 0000202058 hrs:L3HarrisTechnologiesInc.Member us-gaap:EmployeeStockMember 2019-06-29 2019-06-29 0000202058 hrs:L3TechnologiesInc.Member hrs:L3Har</w:t>
      </w:r>
      <w:r>
        <w:rPr>
          <w:rFonts w:eastAsia="Times New Roman"/>
          <w:vanish/>
          <w:sz w:val="20"/>
          <w:szCs w:val="20"/>
        </w:rPr>
        <w:t>risTechnologiesInc.Member 2019-06-29 2019-06-29 0000202058 hrs:L3TechnologiesInc.Member hrs:L3HarrisTechnologiesInc.Member hrs:PerformanceStockUnitsMember 2019-06-29 2019-06-29 0000202058 hrs:L3TechnologiesInc.Member hrs:L3HarrisTechnologiesInc.Member us-g</w:t>
      </w:r>
      <w:r>
        <w:rPr>
          <w:rFonts w:eastAsia="Times New Roman"/>
          <w:vanish/>
          <w:sz w:val="20"/>
          <w:szCs w:val="20"/>
        </w:rPr>
        <w:t>aap:RestrictedStockUnitsRSUMember 2019-06-29 2019-06-29 0000202058 hrs:L3TechnologiesInc.Member hrs:L3HarrisTechnologiesInc.Member 2019-06-28 0000202058 hrs:L3HarrisTechnologiesInc.Member 2020-01-04 2020-04-03 0000202058 hrs:L3TechnologiesInc.Member hrs:L3</w:t>
      </w:r>
      <w:r>
        <w:rPr>
          <w:rFonts w:eastAsia="Times New Roman"/>
          <w:vanish/>
          <w:sz w:val="20"/>
          <w:szCs w:val="20"/>
        </w:rPr>
        <w:t>HarrisTechnologiesInc.Member 2019-06-29 0000202058 hrs:L3HarrisTechnologiesInc.Member us-gaap:DiscontinuedOperationsDisposedOfBySaleMember hrs:HarrisNightVisionMember 2018-12-29 2019-03-29 0000202058 us-gaap:DiscontinuedOperationsHeldforsaleMember hrs:EOTe</w:t>
      </w:r>
      <w:r>
        <w:rPr>
          <w:rFonts w:eastAsia="Times New Roman"/>
          <w:vanish/>
          <w:sz w:val="20"/>
          <w:szCs w:val="20"/>
        </w:rPr>
        <w:t>chBusinessMember hrs:CommunicationSystemsMember 2020-04-03 0000202058 us-gaap:DiscontinuedOperationsHeldforsaleMember hrs:AppliedKilovoltsandAnalyticalInstrumentationBusinessMember hrs:SpaceandAirborneSystemsMember 2020-04-03 0000202058 hrs:L3HarrisTechnol</w:t>
      </w:r>
      <w:r>
        <w:rPr>
          <w:rFonts w:eastAsia="Times New Roman"/>
          <w:vanish/>
          <w:sz w:val="20"/>
          <w:szCs w:val="20"/>
        </w:rPr>
        <w:t>ogiesInc.Member us-gaap:DiscontinuedOperationsDisposedOfBySaleMember hrs:HarrisNightVisionMember 2019-09-13 2019-09-13 0000202058 us-gaap:DiscontinuedOperationsHeldforsaleMember hrs:AirportSecurityandAutomationBusinessMember hrs:AviationSystemsMember 2020-</w:t>
      </w:r>
      <w:r>
        <w:rPr>
          <w:rFonts w:eastAsia="Times New Roman"/>
          <w:vanish/>
          <w:sz w:val="20"/>
          <w:szCs w:val="20"/>
        </w:rPr>
        <w:t>04-03 0000202058 us-gaap:DiscontinuedOperationsHeldforsaleMember hrs:AirportSecurityandAutomationBusinessMember hrs:AviationSystemsMember 2020-01-31 2020-01-31 0000202058 us-gaap:DiscontinuedOperationsHeldforsaleMember hrs:AirportSecurityandAutomationBusin</w:t>
      </w:r>
      <w:r>
        <w:rPr>
          <w:rFonts w:eastAsia="Times New Roman"/>
          <w:vanish/>
          <w:sz w:val="20"/>
          <w:szCs w:val="20"/>
        </w:rPr>
        <w:t>essMember 2020-01-04 2020-04-03 0000202058 us-gaap:DiscontinuedOperationsHeldforsaleMember hrs:AppliedKilovoltsandAnalyticalInstrumentationBusinessMember hrs:SpaceandAirborneSystemsMember 2020-01-04 2020-04-03 0000202058 us-gaap:DiscontinuedOperationsHeldf</w:t>
      </w:r>
      <w:r>
        <w:rPr>
          <w:rFonts w:eastAsia="Times New Roman"/>
          <w:vanish/>
          <w:sz w:val="20"/>
          <w:szCs w:val="20"/>
        </w:rPr>
        <w:t>orsaleMember hrs:EOTechBusinessMember hrs:CommunicationSystemsMember 2020-03-20 2020-03-20 0000202058 us-gaap:DiscontinuedOperationsHeldforsaleMember hrs:AirportSecurityandAutomationBusinessMember 2020-04-03 0000202058 us-gaap:DiscontinuedOperationsHeldfor</w:t>
      </w:r>
      <w:r>
        <w:rPr>
          <w:rFonts w:eastAsia="Times New Roman"/>
          <w:vanish/>
          <w:sz w:val="20"/>
          <w:szCs w:val="20"/>
        </w:rPr>
        <w:t xml:space="preserve">saleMember hrs:EOTechBusinessMember 2020-04-03 0000202058 hrs:ShareholderapprovedEmployeeStockIncentivePlansMember 2020-04-03 0000202058 hrs:PerformanceStockUnitsMember hrs:L3HarrisShareholderapprovedEmployeeStockIncentivePlansMember 2020-01-04 2020-04-03 </w:t>
      </w:r>
      <w:r>
        <w:rPr>
          <w:rFonts w:eastAsia="Times New Roman"/>
          <w:vanish/>
          <w:sz w:val="20"/>
          <w:szCs w:val="20"/>
        </w:rPr>
        <w:t>0000202058 us-gaap:RestrictedStockUnitsRSUMember hrs:L3HarrisShareholderapprovedEmployeeStockIncentivePlansMember 2020-01-04 2020-04-03 0000202058 us-gaap:EmployeeStockOptionMember hrs:L3HarrisShareholderapprovedEmployeeStockIncentivePlansMember 2020-01-04</w:t>
      </w:r>
      <w:r>
        <w:rPr>
          <w:rFonts w:eastAsia="Times New Roman"/>
          <w:vanish/>
          <w:sz w:val="20"/>
          <w:szCs w:val="20"/>
        </w:rPr>
        <w:t xml:space="preserve"> 2020-04-03 0000202058 hrs:L3HarrisShareholderapprovedEmployeeStockIncentivePlansMember 2020-01-04 2020-04-03 0000202058 hrs:L3HarrisShareholderapprovedEmployeeStockIncentivePlansMember 2018-12-29 2019-03-29 0000202058 hrs:FacilityClosingandContractTermina</w:t>
      </w:r>
      <w:r>
        <w:rPr>
          <w:rFonts w:eastAsia="Times New Roman"/>
          <w:vanish/>
          <w:sz w:val="20"/>
          <w:szCs w:val="20"/>
        </w:rPr>
        <w:t>tionMember 2020-04-03 0000202058 us-gaap:EmployeeSeveranceMember 2020-01-04 2020-04-03 0000202058 hrs:FacilityClosingandContractTerminationMember 2019-06-28 2019-06-28 0000202058 hrs:EmployeeSeveranceCOVID19RelatedMember hrs:AviationSystemsMember 2020-04-0</w:t>
      </w:r>
      <w:r>
        <w:rPr>
          <w:rFonts w:eastAsia="Times New Roman"/>
          <w:vanish/>
          <w:sz w:val="20"/>
          <w:szCs w:val="20"/>
        </w:rPr>
        <w:t>3 0000202058 hrs:L3HarrisTechnologiesInc.Member us-gaap:EmployeeSeveranceMember 2020-04-03 0000202058 hrs:FacilityClosingandContractTerminationMember 2020-01-04 2020-04-03 0000202058 us-gaap:EmployeeSeveranceMember 2020-01-03 0000202058 hrs:FacilityClosing</w:t>
      </w:r>
      <w:r>
        <w:rPr>
          <w:rFonts w:eastAsia="Times New Roman"/>
          <w:vanish/>
          <w:sz w:val="20"/>
          <w:szCs w:val="20"/>
        </w:rPr>
        <w:t>andContractTerminationMember 2020-01-03 0000202058 us-gaap:EmployeeSeveranceMember 2020-04-03 0000202058 us-gaap:AccumulatedTranslationAdjustmentMember 2019-03-29 0000202058 us-gaap:AccumulatedDefinedBenefitPlansAdjustmentMember 2020-01-04 2020-04-03 00002</w:t>
      </w:r>
      <w:r>
        <w:rPr>
          <w:rFonts w:eastAsia="Times New Roman"/>
          <w:vanish/>
          <w:sz w:val="20"/>
          <w:szCs w:val="20"/>
        </w:rPr>
        <w:t>02058 us-gaap:AccumulatedGainLossNetCashFlowHedgeParentMember 2020-01-04 2020-04-03 0000202058 us-gaap:AccumulatedTranslationAdjustmentMember 2020-01-04 2020-04-03 0000202058 us-gaap:AccumulatedGainLossNetCashFlowHedgeParentMember 2018-12-29 2019-03-29 000</w:t>
      </w:r>
      <w:r>
        <w:rPr>
          <w:rFonts w:eastAsia="Times New Roman"/>
          <w:vanish/>
          <w:sz w:val="20"/>
          <w:szCs w:val="20"/>
        </w:rPr>
        <w:t>0202058 us-gaap:AccumulatedDefinedBenefitPlansAdjustmentMember 2019-03-29 0000202058 us-gaap:AccumulatedTranslationAdjustmentMember 2018-12-28 0000202058 us-gaap:AccumulatedGainLossNetCashFlowHedgeParentMember 2018-12-28 0000202058 us-gaap:AccumulatedGainL</w:t>
      </w:r>
      <w:r>
        <w:rPr>
          <w:rFonts w:eastAsia="Times New Roman"/>
          <w:vanish/>
          <w:sz w:val="20"/>
          <w:szCs w:val="20"/>
        </w:rPr>
        <w:t>ossNetCashFlowHedgeParentMember 2020-01-03 0000202058 us-gaap:AccumulatedTranslationAdjustmentMember 2020-04-03 0000202058 us-gaap:AccumulatedDefinedBenefitPlansAdjustmentMember 2018-12-29 2019-03-29 0000202058 us-gaap:AccumulatedTranslationAdjustmentMembe</w:t>
      </w:r>
      <w:r>
        <w:rPr>
          <w:rFonts w:eastAsia="Times New Roman"/>
          <w:vanish/>
          <w:sz w:val="20"/>
          <w:szCs w:val="20"/>
        </w:rPr>
        <w:t>r 2020-01-03 0000202058 us-gaap:AccumulatedTranslationAdjustmentMember 2018-12-29 2019-03-29 0000202058 us-gaap:AccumulatedGainLossNetCashFlowHedgeParentMember 2020-04-03 0000202058 us-gaap:AccumulatedDefinedBenefitPlansAdjustmentMember 2020-01-03 00002020</w:t>
      </w:r>
      <w:r>
        <w:rPr>
          <w:rFonts w:eastAsia="Times New Roman"/>
          <w:vanish/>
          <w:sz w:val="20"/>
          <w:szCs w:val="20"/>
        </w:rPr>
        <w:t>58 us-gaap:AccumulatedGainLossNetCashFlowHedgeParentMember 2019-03-29 0000202058 us-gaap:AccumulatedDefinedBenefitPlansAdjustmentMember 2020-04-03 0000202058 us-gaap:AccumulatedDefinedBenefitPlansAdjustmentMember 2018-12-28 0000202058 hrs:ReceivableSaleAgr</w:t>
      </w:r>
      <w:r>
        <w:rPr>
          <w:rFonts w:eastAsia="Times New Roman"/>
          <w:vanish/>
          <w:sz w:val="20"/>
          <w:szCs w:val="20"/>
        </w:rPr>
        <w:t>eementMember 2020-04-03 0000202058 hrs:CommercialAviationSolutionsMember 2020-01-04 2020-04-03 0000202058 hrs:AviationSystemsMember 2020-04-03 0000202058 hrs:CommunicationSystemsMember 2020-01-03 0000202058 hrs:IntegratedMissionSystemsMember 2020-04-03 000</w:t>
      </w:r>
      <w:r>
        <w:rPr>
          <w:rFonts w:eastAsia="Times New Roman"/>
          <w:vanish/>
          <w:sz w:val="20"/>
          <w:szCs w:val="20"/>
        </w:rPr>
        <w:t>0202058 hrs:SpaceandAirborneSystemsMember 2020-01-04 2020-04-03 0000202058 hrs:AviationSystemsMember 2020-01-04 2020-04-03 0000202058 hrs:IntegratedMissionSystemsMember 2020-01-04 2020-04-03 0000202058 hrs:SpaceandAirborneSystemsMember 2020-04-03 000020205</w:t>
      </w:r>
      <w:r>
        <w:rPr>
          <w:rFonts w:eastAsia="Times New Roman"/>
          <w:vanish/>
          <w:sz w:val="20"/>
          <w:szCs w:val="20"/>
        </w:rPr>
        <w:t>8 hrs:CommunicationSystemsMember 2020-01-04 2020-04-03 0000202058 hrs:CommunicationSystemsMember 2020-04-03 0000202058 hrs:IntegratedMissionSystemsMember 2020-01-03 0000202058 hrs:AviationSystemsMember 2020-01-03 0000202058 hrs:SpaceandAirborneSystemsMembe</w:t>
      </w:r>
      <w:r>
        <w:rPr>
          <w:rFonts w:eastAsia="Times New Roman"/>
          <w:vanish/>
          <w:sz w:val="20"/>
          <w:szCs w:val="20"/>
        </w:rPr>
        <w:t>r 2020-01-03 0000202058 2019-06-29 2019-09-27 0000202058 hrs:ExelisMember 2018-12-29 2019-03-29 0000202058 us-gaap:DiscontinuedOperationsHeldforsaleMember 2020-01-04 2020-04-03 0000202058 us-gaap:CustomerRelationshipsMember 2020-04-03 0000202058 us-gaap:Tr</w:t>
      </w:r>
      <w:r>
        <w:rPr>
          <w:rFonts w:eastAsia="Times New Roman"/>
          <w:vanish/>
          <w:sz w:val="20"/>
          <w:szCs w:val="20"/>
        </w:rPr>
        <w:t>adeNamesMember 2020-04-03 0000202058 us-gaap:TradeNamesMember 2020-01-03 0000202058 us-gaap:OtherIntangibleAssetsMember 2020-01-03 0000202058 us-gaap:InProcessResearchAndDevelopmentMember 2020-04-03 0000202058 us-gaap:CustomerRelationshipsMember 2020-01-03</w:t>
      </w:r>
      <w:r>
        <w:rPr>
          <w:rFonts w:eastAsia="Times New Roman"/>
          <w:vanish/>
          <w:sz w:val="20"/>
          <w:szCs w:val="20"/>
        </w:rPr>
        <w:t xml:space="preserve"> 0000202058 us-gaap:OtherIntangibleAssetsMember 2020-04-03 0000202058 us-gaap:DevelopedTechnologyRightsMember 2020-01-03 0000202058 us-gaap:TradeNamesMember 2020-04-03 0000202058 us-gaap:TradeNamesMember 2020-01-03 0000202058 us-gaap:DevelopedTechnologyRig</w:t>
      </w:r>
      <w:r>
        <w:rPr>
          <w:rFonts w:eastAsia="Times New Roman"/>
          <w:vanish/>
          <w:sz w:val="20"/>
          <w:szCs w:val="20"/>
        </w:rPr>
        <w:t>htsMember 2020-04-03 0000202058 us-gaap:InProcessResearchAndDevelopmentMember 2020-01-03 0000202058 hrs:L3HarrisTechnologiesInc.Member us-gaap:UnsecuredDebtMember 2019-07-02 2019-07-02 0000202058 hrs:Floatingratesnotes2023Member us-gaap:UnsecuredDebtMember</w:t>
      </w:r>
      <w:r>
        <w:rPr>
          <w:rFonts w:eastAsia="Times New Roman"/>
          <w:vanish/>
          <w:sz w:val="20"/>
          <w:szCs w:val="20"/>
        </w:rPr>
        <w:t xml:space="preserve"> us-gaap:LondonInterbankOfferedRateLIBORMember 2020-03-13 2020-03-13 0000202058 hrs:Floatingratesnotes2023Member us-gaap:UnsecuredDebtMember 2020-04-03 0000202058 hrs:L3TechnologiesInc.Member hrs:A3.850SeniorNotesdueDecember152026Member us-gaap:UnsecuredDe</w:t>
      </w:r>
      <w:r>
        <w:rPr>
          <w:rFonts w:eastAsia="Times New Roman"/>
          <w:vanish/>
          <w:sz w:val="20"/>
          <w:szCs w:val="20"/>
        </w:rPr>
        <w:t>btMember 2019-07-02 0000202058 hrs:L3TechnologiesInc.Member hrs:A3.850SeniorNotesdueJune152023Member us-gaap:UnsecuredDebtMember 2019-07-02 0000202058 hrs:L3TechnologiesInc.Member hrs:A3.950SeniorNotesdueMay282024Member us-gaap:UnsecuredDebtMember 2019-07-</w:t>
      </w:r>
      <w:r>
        <w:rPr>
          <w:rFonts w:eastAsia="Times New Roman"/>
          <w:vanish/>
          <w:sz w:val="20"/>
          <w:szCs w:val="20"/>
        </w:rPr>
        <w:t>02 0000202058 hrs:L3TechnologiesInc.Member hrs:A4.950SeniorNotesdueFebruary152021Member us-gaap:UnsecuredDebtMember 2019-07-02 0000202058 hrs:L3TechnologiesInc.Member hrs:A3.850SeniorNotesdueDecember152026Member us-gaap:UnsecuredDebtMember 2019-07-01 2019-</w:t>
      </w:r>
      <w:r>
        <w:rPr>
          <w:rFonts w:eastAsia="Times New Roman"/>
          <w:vanish/>
          <w:sz w:val="20"/>
          <w:szCs w:val="20"/>
        </w:rPr>
        <w:t>07-01 0000202058 hrs:L3HarrisTechnologiesInc.Member hrs:A3.850SeniorNotesdueJune152023Member us-gaap:UnsecuredDebtMember 2019-07-02 2019-07-02 0000202058 hrs:L3HarrisTechnologiesInc.Member hrs:A3.950SeniorNotesdueMay282024Member us-gaap:UnsecuredDebtMember</w:t>
      </w:r>
      <w:r>
        <w:rPr>
          <w:rFonts w:eastAsia="Times New Roman"/>
          <w:vanish/>
          <w:sz w:val="20"/>
          <w:szCs w:val="20"/>
        </w:rPr>
        <w:t xml:space="preserve"> 2019-07-02 2019-07-02 0000202058 hrs:L3TechnologiesInc.Member us-gaap:UnsecuredDebtMember 2019-07-02 0000202058 hrs:L3HarrisTechnologiesInc.Member hrs:A4.950SeniorNotesdueFebruary152021Member us-gaap:UnsecuredDebtMember 2019-07-02 2019-07-02 0000202058 hr</w:t>
      </w:r>
      <w:r>
        <w:rPr>
          <w:rFonts w:eastAsia="Times New Roman"/>
          <w:vanish/>
          <w:sz w:val="20"/>
          <w:szCs w:val="20"/>
        </w:rPr>
        <w:t>s:L3TechnologiesInc.Member hrs:A3.850SeniorNotesdueJune152023Member us-gaap:UnsecuredDebtMember 2019-07-01 2019-07-01 0000202058 hrs:L3TechnologiesInc.Member us-gaap:UnsecuredDebtMember 2019-07-01 2019-07-01 0000202058 hrs:L3TechnologiesInc.Member hrs:A4.9</w:t>
      </w:r>
      <w:r>
        <w:rPr>
          <w:rFonts w:eastAsia="Times New Roman"/>
          <w:vanish/>
          <w:sz w:val="20"/>
          <w:szCs w:val="20"/>
        </w:rPr>
        <w:t>50SeniorNotesdueFebruary152021Member us-gaap:UnsecuredDebtMember 2019-07-01 2019-07-01 0000202058 hrs:L3TechnologiesInc.Member hrs:A4.400SeniorNotesdueJune152028Member us-gaap:UnsecuredDebtMember 2019-07-01 2019-07-01 0000202058 hrs:L3HarrisTechnologiesInc</w:t>
      </w:r>
      <w:r>
        <w:rPr>
          <w:rFonts w:eastAsia="Times New Roman"/>
          <w:vanish/>
          <w:sz w:val="20"/>
          <w:szCs w:val="20"/>
        </w:rPr>
        <w:t>.Member hrs:A3.850SeniorNotesdueDecember152026Member us-gaap:UnsecuredDebtMember 2019-07-02 2019-07-02 0000202058 hrs:L3HarrisTechnologiesInc.Member hrs:A4.400SeniorNotesdueJune152028Member us-gaap:UnsecuredDebtMember 2019-07-02 2019-07-02 0000202058 hrs:L</w:t>
      </w:r>
      <w:r>
        <w:rPr>
          <w:rFonts w:eastAsia="Times New Roman"/>
          <w:vanish/>
          <w:sz w:val="20"/>
          <w:szCs w:val="20"/>
        </w:rPr>
        <w:t>3TechnologiesInc.Member hrs:A4.400SeniorNotesdueJune152028Member us-gaap:UnsecuredDebtMember 2019-07-02 0000202058 hrs:L3TechnologiesInc.Member hrs:A3.950SeniorNotesdueMay282024Member us-gaap:UnsecuredDebtMember 2019-07-01 2019-07-01 0000202058 hrs:A3.850S</w:t>
      </w:r>
      <w:r>
        <w:rPr>
          <w:rFonts w:eastAsia="Times New Roman"/>
          <w:vanish/>
          <w:sz w:val="20"/>
          <w:szCs w:val="20"/>
        </w:rPr>
        <w:t>eniorNotesdueJune152023Member us-gaap:LoansPayableMember 2020-04-03 0000202058 hrs:A3.850SeniorNotesdueDecember152026Member us-gaap:LoansPayableMember 2020-04-03 0000202058 hrs:DebentureOneMember us-gaap:LoansPayableMember 2020-04-03 0000202058 hrs:A4.400S</w:t>
      </w:r>
      <w:r>
        <w:rPr>
          <w:rFonts w:eastAsia="Times New Roman"/>
          <w:vanish/>
          <w:sz w:val="20"/>
          <w:szCs w:val="20"/>
        </w:rPr>
        <w:t>eniorNotesdueJune152028Member us-gaap:LoansPayableMember 2020-04-03 0000202058 hrs:A4.400SeniorNotesdueJune152028Member us-gaap:LoansPayableMember 2020-01-03 0000202058 hrs:DebentureTwoMember us-gaap:LoansPayableMember 2020-01-03 0000202058 us-gaap:Unsecur</w:t>
      </w:r>
      <w:r>
        <w:rPr>
          <w:rFonts w:eastAsia="Times New Roman"/>
          <w:vanish/>
          <w:sz w:val="20"/>
          <w:szCs w:val="20"/>
        </w:rPr>
        <w:t>edDebtMember 2020-04-03 0000202058 hrs:A3.950SeniorNotesdueMay282024Member us-gaap:LoansPayableMember 2020-04-03 0000202058 hrs:A6.15notesdueDecember152040Member us-gaap:LoansPayableMember 2020-04-03 0000202058 hrs:A4.854notesdueApril272035Member us-gaap:L</w:t>
      </w:r>
      <w:r>
        <w:rPr>
          <w:rFonts w:eastAsia="Times New Roman"/>
          <w:vanish/>
          <w:sz w:val="20"/>
          <w:szCs w:val="20"/>
        </w:rPr>
        <w:t>oansPayableMember 2020-01-03 0000202058 hrs:A4.950SeniorNotesdueFebruary152021Member us-gaap:LoansPayableMember 2020-04-03 0000202058 us-gaap:LoansPayableMember 2020-01-03 0000202058 hrs:A3.850SeniorNotesdueJune152023Member us-gaap:LoansPayableMember 2020-</w:t>
      </w:r>
      <w:r>
        <w:rPr>
          <w:rFonts w:eastAsia="Times New Roman"/>
          <w:vanish/>
          <w:sz w:val="20"/>
          <w:szCs w:val="20"/>
        </w:rPr>
        <w:t>01-03 0000202058 hrs:A3.950SeniorNotesdueMay282024Member us-gaap:LoansPayableMember 2020-01-03 0000202058 hrs:A4.950SeniorNotesdueFebruary152021Member us-gaap:LoansPayableMember 2020-01-03 0000202058 hrs:A3.832notesdueApril272025Member us-gaap:LoansPayable</w:t>
      </w:r>
      <w:r>
        <w:rPr>
          <w:rFonts w:eastAsia="Times New Roman"/>
          <w:vanish/>
          <w:sz w:val="20"/>
          <w:szCs w:val="20"/>
        </w:rPr>
        <w:t>Member 2020-01-03 0000202058 hrs:A6.15notesdueDecember152040Member us-gaap:LoansPayableMember 2020-01-03 0000202058 hrs:Floatingratesnotes2023Member us-gaap:UnsecuredDebtMember 2020-01-03 0000202058 hrs:DebentureOneMember us-gaap:LoansPayableMember 2020-01</w:t>
      </w:r>
      <w:r>
        <w:rPr>
          <w:rFonts w:eastAsia="Times New Roman"/>
          <w:vanish/>
          <w:sz w:val="20"/>
          <w:szCs w:val="20"/>
        </w:rPr>
        <w:t>-03 0000202058 hrs:A2.900Notesduedec152029Member us-gaap:LoansPayableMember 2020-01-03 0000202058 us-gaap:LoansPayableMember 2020-04-03 0000202058 hrs:Floatingratesnotes2020Member us-gaap:UnsecuredDebtMember 2020-01-03 0000202058 hrs:A5.054notesdueApril272</w:t>
      </w:r>
      <w:r>
        <w:rPr>
          <w:rFonts w:eastAsia="Times New Roman"/>
          <w:vanish/>
          <w:sz w:val="20"/>
          <w:szCs w:val="20"/>
        </w:rPr>
        <w:t>045Member us-gaap:LoansPayableMember 2020-01-03 0000202058 hrs:A3.832notesdueApril272025Member us-gaap:LoansPayableMember 2020-04-03 0000202058 hrs:A4.854notesdueApril272035Member us-gaap:LoansPayableMember 2020-04-03 0000202058 hrs:Floatingratesnotes2020M</w:t>
      </w:r>
      <w:r>
        <w:rPr>
          <w:rFonts w:eastAsia="Times New Roman"/>
          <w:vanish/>
          <w:sz w:val="20"/>
          <w:szCs w:val="20"/>
        </w:rPr>
        <w:t xml:space="preserve">ember us-gaap:UnsecuredDebtMember 2020-04-03 0000202058 hrs:A2.900Notesduedec152029Member us-gaap:LoansPayableMember 2020-04-03 0000202058 hrs:DebentureTwoMember us-gaap:LoansPayableMember 2020-04-03 0000202058 hrs:A3.850SeniorNotesdueDecember152026Member </w:t>
      </w:r>
      <w:r>
        <w:rPr>
          <w:rFonts w:eastAsia="Times New Roman"/>
          <w:vanish/>
          <w:sz w:val="20"/>
          <w:szCs w:val="20"/>
        </w:rPr>
        <w:t>us-gaap:LoansPayableMember 2020-01-03 0000202058 hrs:A5.054notesdueApril272045Member us-gaap:LoansPayableMember 2020-04-03 0000202058 us-gaap:UnsecuredDebtMember 2020-01-03 0000202058 hrs:L3HarrisTechnologiesInc.Member us-gaap:UnsecuredDebtMember 2019-07-0</w:t>
      </w:r>
      <w:r>
        <w:rPr>
          <w:rFonts w:eastAsia="Times New Roman"/>
          <w:vanish/>
          <w:sz w:val="20"/>
          <w:szCs w:val="20"/>
        </w:rPr>
        <w:t>2 0000202058 hrs:L3HarrisTechnologiesInc.Member hrs:A3.850SeniorNotesdueJune152023Member us-gaap:UnsecuredDebtMember 2019-07-01 2019-07-01 0000202058 hrs:L3HarrisTechnologiesInc.Member hrs:A3.850SeniorNotesdueDecember152026Member us-gaap:UnsecuredDebtMembe</w:t>
      </w:r>
      <w:r>
        <w:rPr>
          <w:rFonts w:eastAsia="Times New Roman"/>
          <w:vanish/>
          <w:sz w:val="20"/>
          <w:szCs w:val="20"/>
        </w:rPr>
        <w:t>r 2019-07-01 2019-07-01 0000202058 hrs:L3HarrisTechnologiesInc.Member hrs:A3.950SeniorNotesdueMay282024Member us-gaap:UnsecuredDebtMember 2019-07-01 2019-07-01 0000202058 hrs:L3HarrisTechnologiesInc.Member hrs:A4.400SeniorNotesdueJune152028Member us-gaap:U</w:t>
      </w:r>
      <w:r>
        <w:rPr>
          <w:rFonts w:eastAsia="Times New Roman"/>
          <w:vanish/>
          <w:sz w:val="20"/>
          <w:szCs w:val="20"/>
        </w:rPr>
        <w:t>nsecuredDebtMember 2019-07-01 2019-07-01 0000202058 hrs:L3HarrisTechnologiesInc.Member hrs:A4.950SeniorNotesdueFebruary152021Member us-gaap:UnsecuredDebtMember 2019-07-01 2019-07-01 0000202058 us-gaap:OtherPostretirementBenefitPlansDefinedBenefitMember 202</w:t>
      </w:r>
      <w:r>
        <w:rPr>
          <w:rFonts w:eastAsia="Times New Roman"/>
          <w:vanish/>
          <w:sz w:val="20"/>
          <w:szCs w:val="20"/>
        </w:rPr>
        <w:t>0-01-04 2020-04-03 0000202058 us-gaap:PensionPlansDefinedBenefitMember 2020-01-04 2020-04-03 0000202058 country:US us-gaap:PensionPlansDefinedBenefitMember 2016-07-02 2018-06-29 0000202058 country:US us-gaap:PensionPlansDefinedBenefitMember 2019-06-29 2019</w:t>
      </w:r>
      <w:r>
        <w:rPr>
          <w:rFonts w:eastAsia="Times New Roman"/>
          <w:vanish/>
          <w:sz w:val="20"/>
          <w:szCs w:val="20"/>
        </w:rPr>
        <w:t>-09-27 0000202058 country:US us-gaap:PensionPlansDefinedBenefitMember 2018-12-29 2019-03-29 0000202058 country:US us-gaap:PensionPlansDefinedBenefitMember 2020-01-04 2020-04-03 0000202058 country:US us-gaap:PensionPlansDefinedBenefitMember 2020-04-03 00002</w:t>
      </w:r>
      <w:r>
        <w:rPr>
          <w:rFonts w:eastAsia="Times New Roman"/>
          <w:vanish/>
          <w:sz w:val="20"/>
          <w:szCs w:val="20"/>
        </w:rPr>
        <w:t>02058 us-gaap:PensionPlansDefinedBenefitMember 2018-12-29 2019-03-29 0000202058 us-gaap:OtherPostretirementBenefitPlansDefinedBenefitMember 2018-12-29 2019-03-29 0000202058 us-gaap:EstimateOfFairValueFairValueDisclosureMember 2020-04-03 0000202058 us-gaap:</w:t>
      </w:r>
      <w:r>
        <w:rPr>
          <w:rFonts w:eastAsia="Times New Roman"/>
          <w:vanish/>
          <w:sz w:val="20"/>
          <w:szCs w:val="20"/>
        </w:rPr>
        <w:t>FairValueInputsLevel1Member us-gaap:EstimateOfFairValueFairValueDisclosureMember 2020-04-03 0000202058 us-gaap:FairValueInputsLevel1Member us-gaap:EstimateOfFairValueFairValueDisclosureMember 2020-01-03 0000202058 us-gaap:FairValueInputsLevel2Member us-gaa</w:t>
      </w:r>
      <w:r>
        <w:rPr>
          <w:rFonts w:eastAsia="Times New Roman"/>
          <w:vanish/>
          <w:sz w:val="20"/>
          <w:szCs w:val="20"/>
        </w:rPr>
        <w:t>p:MutualFundMember us-gaap:EstimateOfFairValueFairValueDisclosureMember 2020-01-03 0000202058 us-gaap:FairValueInputsLevel2Member us-gaap:EstimateOfFairValueFairValueDisclosureMember 2020-04-03 0000202058 us-gaap:EstimateOfFairValueFairValueDisclosureMembe</w:t>
      </w:r>
      <w:r>
        <w:rPr>
          <w:rFonts w:eastAsia="Times New Roman"/>
          <w:vanish/>
          <w:sz w:val="20"/>
          <w:szCs w:val="20"/>
        </w:rPr>
        <w:t>r 2020-01-03 0000202058 us-gaap:FairValueInputsLevel2Member us-gaap:EstimateOfFairValueFairValueDisclosureMember 2020-01-03 0000202058 us-gaap:FairValueInputsLevel2Member us-gaap:MutualFundMember us-gaap:EstimateOfFairValueFairValueDisclosureMember 2020-04</w:t>
      </w:r>
      <w:r>
        <w:rPr>
          <w:rFonts w:eastAsia="Times New Roman"/>
          <w:vanish/>
          <w:sz w:val="20"/>
          <w:szCs w:val="20"/>
        </w:rPr>
        <w:t>-03 0000202058 us-gaap:EquitySecuritiesMember us-gaap:FairValueInputsLevel1Member us-gaap:EstimateOfFairValueFairValueDisclosureMember 2020-04-03 0000202058 us-gaap:MutualFundMember us-gaap:EstimateOfFairValueFairValueDisclosureMember 2020-01-03 0000202058</w:t>
      </w:r>
      <w:r>
        <w:rPr>
          <w:rFonts w:eastAsia="Times New Roman"/>
          <w:vanish/>
          <w:sz w:val="20"/>
          <w:szCs w:val="20"/>
        </w:rPr>
        <w:t xml:space="preserve"> us-gaap:EquitySecuritiesMember us-gaap:EstimateOfFairValueFairValueDisclosureMember 2020-04-03 0000202058 us-gaap:FairValueMeasuredAtNetAssetValuePerShareMember hrs:CommonCollectiveTrustsandGuaranteedInvestmentProgramMember us-gaap:EstimateOfFairValueFair</w:t>
      </w:r>
      <w:r>
        <w:rPr>
          <w:rFonts w:eastAsia="Times New Roman"/>
          <w:vanish/>
          <w:sz w:val="20"/>
          <w:szCs w:val="20"/>
        </w:rPr>
        <w:t>ValueDisclosureMember 2020-04-03 0000202058 us-gaap:MutualFundMember us-gaap:EstimateOfFairValueFairValueDisclosureMember 2020-04-03 0000202058 us-gaap:FairValueInputsLevel1Member us-gaap:MutualFundMember us-gaap:EstimateOfFairValueFairValueDisclosureMembe</w:t>
      </w:r>
      <w:r>
        <w:rPr>
          <w:rFonts w:eastAsia="Times New Roman"/>
          <w:vanish/>
          <w:sz w:val="20"/>
          <w:szCs w:val="20"/>
        </w:rPr>
        <w:t>r 2020-04-03 0000202058 us-gaap:EquitySecuritiesMember us-gaap:EstimateOfFairValueFairValueDisclosureMember 2020-01-03 0000202058 us-gaap:FairValueInputsLevel1Member us-gaap:MutualFundMember us-gaap:EstimateOfFairValueFairValueDisclosureMember 2020-01-03 0</w:t>
      </w:r>
      <w:r>
        <w:rPr>
          <w:rFonts w:eastAsia="Times New Roman"/>
          <w:vanish/>
          <w:sz w:val="20"/>
          <w:szCs w:val="20"/>
        </w:rPr>
        <w:t>000202058 us-gaap:EquitySecuritiesMember us-gaap:FairValueInputsLevel2Member us-gaap:EstimateOfFairValueFairValueDisclosureMember 2020-01-03 0000202058 hrs:CorporateownedlifeinsuranceMember us-gaap:FairValueMeasuredAtNetAssetValuePerShareMember us-gaap:Est</w:t>
      </w:r>
      <w:r>
        <w:rPr>
          <w:rFonts w:eastAsia="Times New Roman"/>
          <w:vanish/>
          <w:sz w:val="20"/>
          <w:szCs w:val="20"/>
        </w:rPr>
        <w:t>imateOfFairValueFairValueDisclosureMember 2020-04-03 0000202058 us-gaap:EquitySecuritiesMember us-gaap:FairValueInputsLevel2Member us-gaap:EstimateOfFairValueFairValueDisclosureMember 2020-04-03 0000202058 us-gaap:EquitySecuritiesMember us-gaap:FairValueIn</w:t>
      </w:r>
      <w:r>
        <w:rPr>
          <w:rFonts w:eastAsia="Times New Roman"/>
          <w:vanish/>
          <w:sz w:val="20"/>
          <w:szCs w:val="20"/>
        </w:rPr>
        <w:t>putsLevel1Member us-gaap:EstimateOfFairValueFairValueDisclosureMember 2020-01-03 0000202058 hrs:CorporateownedlifeinsuranceMember us-gaap:FairValueMeasuredAtNetAssetValuePerShareMember us-gaap:EstimateOfFairValueFairValueDisclosureMember 2020-01-03 0000202</w:t>
      </w:r>
      <w:r>
        <w:rPr>
          <w:rFonts w:eastAsia="Times New Roman"/>
          <w:vanish/>
          <w:sz w:val="20"/>
          <w:szCs w:val="20"/>
        </w:rPr>
        <w:t>058 us-gaap:FairValueMeasuredAtNetAssetValuePerShareMember hrs:CommonCollectiveTrustsandGuaranteedInvestmentProgramMember us-gaap:EstimateOfFairValueFairValueDisclosureMember 2020-01-03 0000202058 us-gaap:FairValueInputsLevel2Member us-gaap:EstimateOfFairV</w:t>
      </w:r>
      <w:r>
        <w:rPr>
          <w:rFonts w:eastAsia="Times New Roman"/>
          <w:vanish/>
          <w:sz w:val="20"/>
          <w:szCs w:val="20"/>
        </w:rPr>
        <w:t>alueFairValueDisclosureMember us-gaap:MarketApproachValuationTechniqueMember 2020-01-03 0000202058 us-gaap:FairValueInputsLevel2Member us-gaap:EstimateOfFairValueFairValueDisclosureMember us-gaap:MarketApproachValuationTechniqueMember 2020-04-03 0000202058</w:t>
      </w:r>
      <w:r>
        <w:rPr>
          <w:rFonts w:eastAsia="Times New Roman"/>
          <w:vanish/>
          <w:sz w:val="20"/>
          <w:szCs w:val="20"/>
        </w:rPr>
        <w:t xml:space="preserve"> us-gaap:CarryingReportedAmountFairValueDisclosureMember 2020-01-03 0000202058 us-gaap:CarryingReportedAmountFairValueDisclosureMember 2020-04-03 0000202058 us-gaap:TreasuryLockMember us-gaap:CashFlowHedgingMember 2020-04-03 0000202058 hrs:A4.950SeniorNote</w:t>
      </w:r>
      <w:r>
        <w:rPr>
          <w:rFonts w:eastAsia="Times New Roman"/>
          <w:vanish/>
          <w:sz w:val="20"/>
          <w:szCs w:val="20"/>
        </w:rPr>
        <w:t>sdueFebruary152021Member hrs:TreasuryRateMember 2019-01-31 0000202058 us-gaap:ForeignExchangeForwardMember us-gaap:CashFlowHedgingMember 2020-01-04 2020-04-03 0000202058 us-gaap:ForeignExchangeForwardMember us-gaap:FairValueHedgingMember 2020-04-03 0000202</w:t>
      </w:r>
      <w:r>
        <w:rPr>
          <w:rFonts w:eastAsia="Times New Roman"/>
          <w:vanish/>
          <w:sz w:val="20"/>
          <w:szCs w:val="20"/>
        </w:rPr>
        <w:t>058 us-gaap:TreasuryLockMember us-gaap:CashFlowHedgingMember 2020-01-03 0000202058 us-gaap:ForeignExchangeForwardMember us-gaap:CashFlowHedgingMember 2020-04-03 0000202058 us-gaap:ForeignExchangeForwardMember us-gaap:FairValueHedgingMember 2020-01-04 2020-</w:t>
      </w:r>
      <w:r>
        <w:rPr>
          <w:rFonts w:eastAsia="Times New Roman"/>
          <w:vanish/>
          <w:sz w:val="20"/>
          <w:szCs w:val="20"/>
        </w:rPr>
        <w:t xml:space="preserve">04-03 0000202058 us-gaap:OtherCurrentAssetsMember us-gaap:ForeignExchangeForwardMember us-gaap:CashFlowHedgingMember us-gaap:DesignatedAsHedgingInstrumentMember 2020-04-03 0000202058 us-gaap:OtherNoncurrentAssetsMember us-gaap:ForeignExchangeForwardMember </w:t>
      </w:r>
      <w:r>
        <w:rPr>
          <w:rFonts w:eastAsia="Times New Roman"/>
          <w:vanish/>
          <w:sz w:val="20"/>
          <w:szCs w:val="20"/>
        </w:rPr>
        <w:t>us-gaap:CashFlowHedgingMember us-gaap:DesignatedAsHedgingInstrumentMember 2020-04-03 0000202058 us-gaap:OtherNoncurrentAssetsMember us-gaap:ForeignExchangeForwardMember us-gaap:CashFlowHedgingMember us-gaap:DesignatedAsHedgingInstrumentMember 2020-01-03 00</w:t>
      </w:r>
      <w:r>
        <w:rPr>
          <w:rFonts w:eastAsia="Times New Roman"/>
          <w:vanish/>
          <w:sz w:val="20"/>
          <w:szCs w:val="20"/>
        </w:rPr>
        <w:t>00202058 us-gaap:OtherCurrentAssetsMember us-gaap:ForeignExchangeForwardMember us-gaap:CashFlowHedgingMember us-gaap:DesignatedAsHedgingInstrumentMember 2020-01-03 0000202058 us-gaap:OtherNoncurrentLiabilitiesMember us-gaap:ForeignExchangeForwardMember us-</w:t>
      </w:r>
      <w:r>
        <w:rPr>
          <w:rFonts w:eastAsia="Times New Roman"/>
          <w:vanish/>
          <w:sz w:val="20"/>
          <w:szCs w:val="20"/>
        </w:rPr>
        <w:t>gaap:CashFlowHedgingMember us-gaap:DesignatedAsHedgingInstrumentMember 2020-01-03 0000202058 us-gaap:OtherCurrentLiabilitiesMember us-gaap:ForeignExchangeForwardMember us-gaap:CashFlowHedgingMember us-gaap:DesignatedAsHedgingInstrumentMember 2020-01-03 000</w:t>
      </w:r>
      <w:r>
        <w:rPr>
          <w:rFonts w:eastAsia="Times New Roman"/>
          <w:vanish/>
          <w:sz w:val="20"/>
          <w:szCs w:val="20"/>
        </w:rPr>
        <w:t>0202058 us-gaap:OtherNoncurrentLiabilitiesMember us-gaap:ForeignExchangeForwardMember us-gaap:CashFlowHedgingMember us-gaap:DesignatedAsHedgingInstrumentMember 2020-04-03 0000202058 us-gaap:OtherCurrentLiabilitiesMember us-gaap:ForeignExchangeForwardMember</w:t>
      </w:r>
      <w:r>
        <w:rPr>
          <w:rFonts w:eastAsia="Times New Roman"/>
          <w:vanish/>
          <w:sz w:val="20"/>
          <w:szCs w:val="20"/>
        </w:rPr>
        <w:t xml:space="preserve"> us-gaap:CashFlowHedgingMember us-gaap:DesignatedAsHedgingInstrumentMember 2020-04-03 0000202058 us-gaap:ForeignExchangeForwardMember us-gaap:FairValueHedgingMember 2018-12-29 2019-03-29 0000202058 us-gaap:ContractsAccountedForUnderPercentageOfCompletionMe</w:t>
      </w:r>
      <w:r>
        <w:rPr>
          <w:rFonts w:eastAsia="Times New Roman"/>
          <w:vanish/>
          <w:sz w:val="20"/>
          <w:szCs w:val="20"/>
        </w:rPr>
        <w:t>mber 2020-01-04 2020-04-03 0000202058 us-gaap:ContractsAccountedForUnderPercentageOfCompletionMember 2018-12-29 2019-03-29 0000202058 2020-01-04 2020-01-03 0000202058 2020-04-04 2020-04-03 0000202058 2019-06-29 2020-01-03 0000202058 us-gaap:OperatingSegmen</w:t>
      </w:r>
      <w:r>
        <w:rPr>
          <w:rFonts w:eastAsia="Times New Roman"/>
          <w:vanish/>
          <w:sz w:val="20"/>
          <w:szCs w:val="20"/>
        </w:rPr>
        <w:t>tsMember hrs:CommunicationSystemsMember 2020-01-04 2020-04-03 0000202058 us-gaap:OperatingSegmentsMember hrs:SpaceandAirborneSystemsMember 2020-01-04 2020-04-03 0000202058 us-gaap:OperatingSegmentsMember hrs:AviationSystemsMember 2020-01-04 2020-04-03 0000</w:t>
      </w:r>
      <w:r>
        <w:rPr>
          <w:rFonts w:eastAsia="Times New Roman"/>
          <w:vanish/>
          <w:sz w:val="20"/>
          <w:szCs w:val="20"/>
        </w:rPr>
        <w:t>202058 us-gaap:OperatingSegmentsMember hrs:SpaceandAirborneSystemsMember 2018-12-29 2019-03-29 0000202058 us-gaap:OperatingSegmentsMember us-gaap:AllOtherSegmentsMember 2018-12-29 2019-03-29 0000202058 us-gaap:CorporateNonSegmentMember 2020-01-04 2020-04-0</w:t>
      </w:r>
      <w:r>
        <w:rPr>
          <w:rFonts w:eastAsia="Times New Roman"/>
          <w:vanish/>
          <w:sz w:val="20"/>
          <w:szCs w:val="20"/>
        </w:rPr>
        <w:t>3 0000202058 us-gaap:MaterialReconcilingItemsMember 2018-12-29 2019-03-29 0000202058 us-gaap:OperatingSegmentsMember hrs:CommunicationSystemsMember 2018-12-29 2019-03-29 0000202058 us-gaap:MaterialReconcilingItemsMember 2020-01-04 2020-04-03 0000202058 us-</w:t>
      </w:r>
      <w:r>
        <w:rPr>
          <w:rFonts w:eastAsia="Times New Roman"/>
          <w:vanish/>
          <w:sz w:val="20"/>
          <w:szCs w:val="20"/>
        </w:rPr>
        <w:t>gaap:OperatingSegmentsMember hrs:AviationSystemsMember 2018-12-29 2019-03-29 0000202058 us-gaap:OperatingSegmentsMember hrs:IntegratedMissionSystemsMember 2020-01-04 2020-04-03 0000202058 us-gaap:OperatingSegmentsMember hrs:IntegratedMissionSystemsMember 2</w:t>
      </w:r>
      <w:r>
        <w:rPr>
          <w:rFonts w:eastAsia="Times New Roman"/>
          <w:vanish/>
          <w:sz w:val="20"/>
          <w:szCs w:val="20"/>
        </w:rPr>
        <w:t>018-12-29 2019-03-29 0000202058 us-gaap:CorporateNonSegmentMember 2018-12-29 2019-03-29 0000202058 hrs:CorporateAndEliminationsMember 2020-01-04 2020-04-03 0000202058 us-gaap:AllOtherSegmentsMember 2018-12-29 2019-03-29 0000202058 us-gaap:OperatingSegments</w:t>
      </w:r>
      <w:r>
        <w:rPr>
          <w:rFonts w:eastAsia="Times New Roman"/>
          <w:vanish/>
          <w:sz w:val="20"/>
          <w:szCs w:val="20"/>
        </w:rPr>
        <w:t>Member us-gaap:AllOtherSegmentsMember 2020-01-04 2020-04-03 0000202058 us-gaap:AllOtherSegmentsMember 2020-01-04 2020-04-03 0000202058 hrs:CorporateAndEliminationsMember 2018-12-29 2019-03-29 0000202058 us-gaap:CorporateNonSegmentMember 2020-01-03 00002020</w:t>
      </w:r>
      <w:r>
        <w:rPr>
          <w:rFonts w:eastAsia="Times New Roman"/>
          <w:vanish/>
          <w:sz w:val="20"/>
          <w:szCs w:val="20"/>
        </w:rPr>
        <w:t>58 us-gaap:CorporateNonSegmentMember 2020-04-03 0000202058 us-gaap:MaterialReconcilingItemsMember hrs:L3HarrisTechnologiesInc.Member 2020-01-04 2020-04-03 0000202058 us-gaap:CorporateNonSegmentMember hrs:ExelisMember 2020-01-03 0000202058 us-gaap:MaterialR</w:t>
      </w:r>
      <w:r>
        <w:rPr>
          <w:rFonts w:eastAsia="Times New Roman"/>
          <w:vanish/>
          <w:sz w:val="20"/>
          <w:szCs w:val="20"/>
        </w:rPr>
        <w:t>econcilingItemsMember hrs:ExelisMember 2020-01-04 2020-04-03 0000202058 hrs:CorporateAndEliminationsMember us-gaap:DisposalGroupHeldforsaleNotDiscontinuedOperationsMember hrs:AppliedKilovoltsandAnalyticalInstrumentationBusinessMember hrs:SpaceandAirborneSy</w:t>
      </w:r>
      <w:r>
        <w:rPr>
          <w:rFonts w:eastAsia="Times New Roman"/>
          <w:vanish/>
          <w:sz w:val="20"/>
          <w:szCs w:val="20"/>
        </w:rPr>
        <w:t>stemsMember 2020-01-04 2020-04-03 0000202058 us-gaap:CorporateNonSegmentMember hrs:ExelisMember 2020-04-03 0000202058 us-gaap:SalesChannelDirectlyToConsumerMember hrs:AviationSystemsMember hrs:TransferredAtPointInTimeAndOverTimeMember 2018-12-29 2019-03-29</w:t>
      </w:r>
      <w:r>
        <w:rPr>
          <w:rFonts w:eastAsia="Times New Roman"/>
          <w:vanish/>
          <w:sz w:val="20"/>
          <w:szCs w:val="20"/>
        </w:rPr>
        <w:t xml:space="preserve"> 0000202058 us-gaap:SalesChannelThroughIntermediaryMember hrs:AviationSystemsMember hrs:TransferredAtPointInTimeAndOverTimeMember 2020-01-04 2020-04-03 0000202058 hrs:AviationSystemsMember hrs:TransferredAtPointInTimeAndOverTimeMember 2020-01-04 2020-04-03</w:t>
      </w:r>
      <w:r>
        <w:rPr>
          <w:rFonts w:eastAsia="Times New Roman"/>
          <w:vanish/>
          <w:sz w:val="20"/>
          <w:szCs w:val="20"/>
        </w:rPr>
        <w:t xml:space="preserve"> 0000202058 hrs:AviationSystemsMember hrs:TransferredAtPointInTimeAndOverTimeMember 2018-12-29 2019-03-29 0000202058 us-gaap:SalesChannelThroughIntermediaryMember hrs:AviationSystemsMember hrs:TransferredAtPointInTimeAndOverTimeMember 2018-12-29 2019-03-29</w:t>
      </w:r>
      <w:r>
        <w:rPr>
          <w:rFonts w:eastAsia="Times New Roman"/>
          <w:vanish/>
          <w:sz w:val="20"/>
          <w:szCs w:val="20"/>
        </w:rPr>
        <w:t xml:space="preserve"> 0000202058 hrs:CostreimbursableMember hrs:AviationSystemsMember hrs:TransferredAtPointInTimeAndOverTimeMember 2018-12-29 2019-03-29 0000202058 us-gaap:SalesChannelDirectlyToConsumerMember hrs:AviationSystemsMember hrs:TransferredAtPointInTimeAndOverTimeMe</w:t>
      </w:r>
      <w:r>
        <w:rPr>
          <w:rFonts w:eastAsia="Times New Roman"/>
          <w:vanish/>
          <w:sz w:val="20"/>
          <w:szCs w:val="20"/>
        </w:rPr>
        <w:t>mber 2020-01-04 2020-04-03 0000202058 country:US hrs:AviationSystemsMember hrs:TransferredAtPointInTimeAndOverTimeMember 2018-12-29 2019-03-29 0000202058 us-gaap:NonUsMember hrs:AviationSystemsMember hrs:TransferredAtPointInTimeAndOverTimeMember 2020-01-04</w:t>
      </w:r>
      <w:r>
        <w:rPr>
          <w:rFonts w:eastAsia="Times New Roman"/>
          <w:vanish/>
          <w:sz w:val="20"/>
          <w:szCs w:val="20"/>
        </w:rPr>
        <w:t xml:space="preserve"> 2020-04-03 0000202058 us-gaap:NonUsMember hrs:AviationSystemsMember hrs:TransferredAtPointInTimeAndOverTimeMember 2018-12-29 2019-03-29 0000202058 us-gaap:FixedPriceContractMember hrs:AviationSystemsMember hrs:TransferredAtPointInTimeAndOverTimeMember 201</w:t>
      </w:r>
      <w:r>
        <w:rPr>
          <w:rFonts w:eastAsia="Times New Roman"/>
          <w:vanish/>
          <w:sz w:val="20"/>
          <w:szCs w:val="20"/>
        </w:rPr>
        <w:t>8-12-29 2019-03-29 0000202058 us-gaap:FixedPriceContractMember hrs:AviationSystemsMember hrs:TransferredAtPointInTimeAndOverTimeMember 2020-01-04 2020-04-03 0000202058 hrs:CostreimbursableMember hrs:AviationSystemsMember hrs:TransferredAtPointInTimeAndOver</w:t>
      </w:r>
      <w:r>
        <w:rPr>
          <w:rFonts w:eastAsia="Times New Roman"/>
          <w:vanish/>
          <w:sz w:val="20"/>
          <w:szCs w:val="20"/>
        </w:rPr>
        <w:t>TimeMember 2020-01-04 2020-04-03 0000202058 country:US hrs:AviationSystemsMember hrs:TransferredAtPointInTimeAndOverTimeMember 2020-01-04 2020-04-03 0000202058 hrs:IntegratedMissionSystemsMember us-gaap:TransferredOverTimeMember 2020-01-04 2020-04-03 00002</w:t>
      </w:r>
      <w:r>
        <w:rPr>
          <w:rFonts w:eastAsia="Times New Roman"/>
          <w:vanish/>
          <w:sz w:val="20"/>
          <w:szCs w:val="20"/>
        </w:rPr>
        <w:t>02058 hrs:IntegratedMissionSystemsMember us-gaap:TransferredOverTimeMember 2018-12-29 2019-03-29 0000202058 country:US hrs:IntegratedMissionSystemsMember us-gaap:TransferredOverTimeMember 2020-01-04 2020-04-03 0000202058 us-gaap:NonUsMember hrs:IntegratedM</w:t>
      </w:r>
      <w:r>
        <w:rPr>
          <w:rFonts w:eastAsia="Times New Roman"/>
          <w:vanish/>
          <w:sz w:val="20"/>
          <w:szCs w:val="20"/>
        </w:rPr>
        <w:t>issionSystemsMember us-gaap:TransferredOverTimeMember 2020-01-04 2020-04-03 0000202058 us-gaap:SalesChannelDirectlyToConsumerMember hrs:IntegratedMissionSystemsMember us-gaap:TransferredOverTimeMember 2018-12-29 2019-03-29 0000202058 us-gaap:FixedPriceCont</w:t>
      </w:r>
      <w:r>
        <w:rPr>
          <w:rFonts w:eastAsia="Times New Roman"/>
          <w:vanish/>
          <w:sz w:val="20"/>
          <w:szCs w:val="20"/>
        </w:rPr>
        <w:t>ractMember hrs:IntegratedMissionSystemsMember us-gaap:TransferredOverTimeMember 2020-01-04 2020-04-03 0000202058 us-gaap:SalesChannelThroughIntermediaryMember hrs:IntegratedMissionSystemsMember us-gaap:TransferredOverTimeMember 2018-12-29 2019-03-29 000020</w:t>
      </w:r>
      <w:r>
        <w:rPr>
          <w:rFonts w:eastAsia="Times New Roman"/>
          <w:vanish/>
          <w:sz w:val="20"/>
          <w:szCs w:val="20"/>
        </w:rPr>
        <w:t>2058 us-gaap:SalesChannelThroughIntermediaryMember hrs:IntegratedMissionSystemsMember us-gaap:TransferredOverTimeMember 2020-01-04 2020-04-03 0000202058 hrs:CostreimbursableMember hrs:IntegratedMissionSystemsMember us-gaap:TransferredOverTimeMember 2020-01</w:t>
      </w:r>
      <w:r>
        <w:rPr>
          <w:rFonts w:eastAsia="Times New Roman"/>
          <w:vanish/>
          <w:sz w:val="20"/>
          <w:szCs w:val="20"/>
        </w:rPr>
        <w:t>-04 2020-04-03 0000202058 us-gaap:NonUsMember hrs:IntegratedMissionSystemsMember us-gaap:TransferredOverTimeMember 2018-12-29 2019-03-29 0000202058 country:US hrs:IntegratedMissionSystemsMember us-gaap:TransferredOverTimeMember 2018-12-29 2019-03-29 000020</w:t>
      </w:r>
      <w:r>
        <w:rPr>
          <w:rFonts w:eastAsia="Times New Roman"/>
          <w:vanish/>
          <w:sz w:val="20"/>
          <w:szCs w:val="20"/>
        </w:rPr>
        <w:t>2058 hrs:CostreimbursableMember hrs:IntegratedMissionSystemsMember us-gaap:TransferredOverTimeMember 2018-12-29 2019-03-29 0000202058 us-gaap:FixedPriceContractMember hrs:IntegratedMissionSystemsMember us-gaap:TransferredOverTimeMember 2018-12-29 2019-03-2</w:t>
      </w:r>
      <w:r>
        <w:rPr>
          <w:rFonts w:eastAsia="Times New Roman"/>
          <w:vanish/>
          <w:sz w:val="20"/>
          <w:szCs w:val="20"/>
        </w:rPr>
        <w:t>9 0000202058 us-gaap:SalesChannelDirectlyToConsumerMember hrs:IntegratedMissionSystemsMember us-gaap:TransferredOverTimeMember 2020-01-04 2020-04-03 0000202058 us-gaap:SalesChannelDirectlyToConsumerMember hrs:SpaceandAirborneSystemsMember us-gaap:Transferr</w:t>
      </w:r>
      <w:r>
        <w:rPr>
          <w:rFonts w:eastAsia="Times New Roman"/>
          <w:vanish/>
          <w:sz w:val="20"/>
          <w:szCs w:val="20"/>
        </w:rPr>
        <w:t>edOverTimeMember 2020-01-04 2020-04-03 0000202058 us-gaap:SalesChannelThroughIntermediaryMember hrs:SpaceandAirborneSystemsMember us-gaap:TransferredOverTimeMember 2020-01-04 2020-04-03 0000202058 hrs:SpaceandAirborneSystemsMember us-gaap:TransferredOverTi</w:t>
      </w:r>
      <w:r>
        <w:rPr>
          <w:rFonts w:eastAsia="Times New Roman"/>
          <w:vanish/>
          <w:sz w:val="20"/>
          <w:szCs w:val="20"/>
        </w:rPr>
        <w:t>meMember 2018-12-29 2019-03-29 0000202058 hrs:SpaceandAirborneSystemsMember us-gaap:TransferredOverTimeMember 2020-01-04 2020-04-03 0000202058 us-gaap:SalesChannelThroughIntermediaryMember hrs:SpaceandAirborneSystemsMember us-gaap:TransferredOverTimeMember</w:t>
      </w:r>
      <w:r>
        <w:rPr>
          <w:rFonts w:eastAsia="Times New Roman"/>
          <w:vanish/>
          <w:sz w:val="20"/>
          <w:szCs w:val="20"/>
        </w:rPr>
        <w:t xml:space="preserve"> 2018-12-29 2019-03-29 0000202058 us-gaap:SalesChannelDirectlyToConsumerMember hrs:SpaceandAirborneSystemsMember us-gaap:TransferredOverTimeMember 2018-12-29 2019-03-29 0000202058 us-gaap:FixedPriceContractMember hrs:SpaceandAirborneSystemsMember us-gaap:T</w:t>
      </w:r>
      <w:r>
        <w:rPr>
          <w:rFonts w:eastAsia="Times New Roman"/>
          <w:vanish/>
          <w:sz w:val="20"/>
          <w:szCs w:val="20"/>
        </w:rPr>
        <w:t>ransferredOverTimeMember 2018-12-29 2019-03-29 0000202058 us-gaap:NonUsMember hrs:SpaceandAirborneSystemsMember us-gaap:TransferredOverTimeMember 2018-12-29 2019-03-29 0000202058 hrs:CostreimbursableMember hrs:SpaceandAirborneSystemsMember us-gaap:Transfer</w:t>
      </w:r>
      <w:r>
        <w:rPr>
          <w:rFonts w:eastAsia="Times New Roman"/>
          <w:vanish/>
          <w:sz w:val="20"/>
          <w:szCs w:val="20"/>
        </w:rPr>
        <w:t>redOverTimeMember 2018-12-29 2019-03-29 0000202058 country:US hrs:SpaceandAirborneSystemsMember us-gaap:TransferredOverTimeMember 2020-01-04 2020-04-03 0000202058 us-gaap:FixedPriceContractMember hrs:SpaceandAirborneSystemsMember us-gaap:TransferredOverTim</w:t>
      </w:r>
      <w:r>
        <w:rPr>
          <w:rFonts w:eastAsia="Times New Roman"/>
          <w:vanish/>
          <w:sz w:val="20"/>
          <w:szCs w:val="20"/>
        </w:rPr>
        <w:t>eMember 2020-01-04 2020-04-03 0000202058 hrs:CostreimbursableMember hrs:SpaceandAirborneSystemsMember us-gaap:TransferredOverTimeMember 2020-01-04 2020-04-03 0000202058 us-gaap:NonUsMember hrs:SpaceandAirborneSystemsMember us-gaap:TransferredOverTimeMember</w:t>
      </w:r>
      <w:r>
        <w:rPr>
          <w:rFonts w:eastAsia="Times New Roman"/>
          <w:vanish/>
          <w:sz w:val="20"/>
          <w:szCs w:val="20"/>
        </w:rPr>
        <w:t xml:space="preserve"> 2020-01-04 2020-04-03 0000202058 country:US hrs:SpaceandAirborneSystemsMember us-gaap:TransferredOverTimeMember 2018-12-29 2019-03-29 0000202058 us-gaap:NonUsMember hrs:CommunicationSystemsMember hrs:TransferredAtPointInTimeAndOverTimeMember 2018-12-29 20</w:t>
      </w:r>
      <w:r>
        <w:rPr>
          <w:rFonts w:eastAsia="Times New Roman"/>
          <w:vanish/>
          <w:sz w:val="20"/>
          <w:szCs w:val="20"/>
        </w:rPr>
        <w:t>19-03-29 0000202058 country:US hrs:CommunicationSystemsMember hrs:TransferredAtPointInTimeAndOverTimeMember 2020-01-04 2020-04-03 0000202058 country:US hrs:CommunicationSystemsMember hrs:TransferredAtPointInTimeAndOverTimeMember 2018-12-29 2019-03-29 00002</w:t>
      </w:r>
      <w:r>
        <w:rPr>
          <w:rFonts w:eastAsia="Times New Roman"/>
          <w:vanish/>
          <w:sz w:val="20"/>
          <w:szCs w:val="20"/>
        </w:rPr>
        <w:t>02058 us-gaap:FixedPriceContractMember hrs:CommunicationSystemsMember hrs:TransferredAtPointInTimeAndOverTimeMember 2020-01-04 2020-04-03 0000202058 us-gaap:NonUsMember hrs:CommunicationSystemsMember hrs:TransferredAtPointInTimeAndOverTimeMember 2020-01-04</w:t>
      </w:r>
      <w:r>
        <w:rPr>
          <w:rFonts w:eastAsia="Times New Roman"/>
          <w:vanish/>
          <w:sz w:val="20"/>
          <w:szCs w:val="20"/>
        </w:rPr>
        <w:t xml:space="preserve"> 2020-04-03 0000202058 us-gaap:SalesChannelThroughIntermediaryMember hrs:CommunicationSystemsMember hrs:TransferredAtPointInTimeAndOverTimeMember 2020-01-04 2020-04-03 0000202058 hrs:CostreimbursableMember hrs:CommunicationSystemsMember hrs:TransferredAtPo</w:t>
      </w:r>
      <w:r>
        <w:rPr>
          <w:rFonts w:eastAsia="Times New Roman"/>
          <w:vanish/>
          <w:sz w:val="20"/>
          <w:szCs w:val="20"/>
        </w:rPr>
        <w:t>intInTimeAndOverTimeMember 2020-01-04 2020-04-03 0000202058 hrs:CommunicationSystemsMember hrs:TransferredAtPointInTimeAndOverTimeMember 2018-12-29 2019-03-29 0000202058 us-gaap:SalesChannelDirectlyToConsumerMember hrs:CommunicationSystemsMember hrs:Transf</w:t>
      </w:r>
      <w:r>
        <w:rPr>
          <w:rFonts w:eastAsia="Times New Roman"/>
          <w:vanish/>
          <w:sz w:val="20"/>
          <w:szCs w:val="20"/>
        </w:rPr>
        <w:t>erredAtPointInTimeAndOverTimeMember 2020-01-04 2020-04-03 0000202058 hrs:CommunicationSystemsMember hrs:TransferredAtPointInTimeAndOverTimeMember 2020-01-04 2020-04-03 0000202058 us-gaap:MaterialReconcilingItemsMember hrs:ExelisMember 2018-12-29 2019-03-29</w:t>
      </w:r>
      <w:r>
        <w:rPr>
          <w:rFonts w:eastAsia="Times New Roman"/>
          <w:vanish/>
          <w:sz w:val="20"/>
          <w:szCs w:val="20"/>
        </w:rPr>
        <w:t xml:space="preserve"> 0000202058 hrs:ExelisMember hrs:PassaicRiverAlaskaMember 2020-01-04 2020-04-03 0000202058 hrs:ExelisMember hrs:PassaicRiverAlaskaMember 2016-03-01 2016-03-31 0000202058 us-gaap:DiscontinuedOperationsDisposedOfBySaleMember hrs:AirportSecurityandAutomationB</w:t>
      </w:r>
      <w:r>
        <w:rPr>
          <w:rFonts w:eastAsia="Times New Roman"/>
          <w:vanish/>
          <w:sz w:val="20"/>
          <w:szCs w:val="20"/>
        </w:rPr>
        <w:t xml:space="preserve">usinessMember us-gaap:SubsequentEventMember 2020-05-04 2020-05-04 hrs:employee hrs:divestiture xbrli:shares iso4217:USD hrs:plan iso4217:USD xbrli:shares xbrli:pure hrs:segment hrs:party hrs:contract </w:t>
      </w:r>
    </w:p>
    <w:p w:rsidR="00000000" w:rsidRDefault="00F9384A">
      <w:pPr>
        <w:divId w:val="505051361"/>
        <w:rPr>
          <w:rFonts w:eastAsia="Times New Roman"/>
          <w:sz w:val="20"/>
          <w:szCs w:val="20"/>
        </w:rPr>
      </w:pPr>
    </w:p>
    <w:p w:rsidR="00000000" w:rsidRDefault="00F9384A">
      <w:pPr>
        <w:spacing w:line="288" w:lineRule="auto"/>
        <w:jc w:val="center"/>
        <w:divId w:val="1998417031"/>
        <w:rPr>
          <w:rFonts w:eastAsia="Times New Roman"/>
          <w:sz w:val="20"/>
          <w:szCs w:val="20"/>
        </w:rPr>
      </w:pPr>
      <w:r>
        <w:rPr>
          <w:rFonts w:eastAsia="Times New Roman"/>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9384A">
      <w:pPr>
        <w:spacing w:line="288" w:lineRule="auto"/>
        <w:jc w:val="center"/>
        <w:divId w:val="1998417031"/>
        <w:rPr>
          <w:rFonts w:eastAsia="Times New Roman"/>
          <w:sz w:val="32"/>
          <w:szCs w:val="32"/>
        </w:rPr>
      </w:pPr>
      <w:r>
        <w:rPr>
          <w:rFonts w:ascii="inherit" w:eastAsia="Times New Roman" w:hAnsi="inherit"/>
          <w:b/>
          <w:bCs/>
          <w:sz w:val="32"/>
          <w:szCs w:val="32"/>
        </w:rPr>
        <w:t>UNITED STATES</w:t>
      </w:r>
    </w:p>
    <w:p w:rsidR="00000000" w:rsidRDefault="00F9384A">
      <w:pPr>
        <w:spacing w:line="288" w:lineRule="auto"/>
        <w:jc w:val="center"/>
        <w:divId w:val="1998417031"/>
        <w:rPr>
          <w:rFonts w:eastAsia="Times New Roman"/>
          <w:sz w:val="32"/>
          <w:szCs w:val="32"/>
        </w:rPr>
      </w:pPr>
      <w:r>
        <w:rPr>
          <w:rFonts w:ascii="inherit" w:eastAsia="Times New Roman" w:hAnsi="inherit"/>
          <w:b/>
          <w:bCs/>
          <w:sz w:val="32"/>
          <w:szCs w:val="32"/>
        </w:rPr>
        <w:t>SECURITIES AND EXCHANGE COMMISSION</w:t>
      </w:r>
    </w:p>
    <w:p w:rsidR="00000000" w:rsidRDefault="00F9384A">
      <w:pPr>
        <w:spacing w:line="288" w:lineRule="auto"/>
        <w:jc w:val="center"/>
        <w:divId w:val="1998417031"/>
        <w:rPr>
          <w:rFonts w:eastAsia="Times New Roman"/>
        </w:rPr>
      </w:pPr>
      <w:r>
        <w:rPr>
          <w:rFonts w:ascii="inherit" w:eastAsia="Times New Roman" w:hAnsi="inherit"/>
          <w:b/>
          <w:bCs/>
        </w:rPr>
        <w:t>Washington, D.C. 20549</w:t>
      </w:r>
    </w:p>
    <w:p w:rsidR="00000000" w:rsidRDefault="00F9384A">
      <w:pPr>
        <w:spacing w:line="288" w:lineRule="auto"/>
        <w:jc w:val="center"/>
        <w:divId w:val="1998417031"/>
        <w:rPr>
          <w:rFonts w:eastAsia="Times New Roman"/>
          <w:sz w:val="32"/>
          <w:szCs w:val="32"/>
        </w:rPr>
      </w:pPr>
      <w:r>
        <w:rPr>
          <w:rFonts w:ascii="inherit" w:eastAsia="Times New Roman" w:hAnsi="inherit"/>
          <w:b/>
          <w:bCs/>
          <w:sz w:val="32"/>
          <w:szCs w:val="32"/>
        </w:rPr>
        <w:t>FORM</w:t>
      </w:r>
      <w:r>
        <w:rPr>
          <w:rFonts w:ascii="inherit" w:eastAsia="Times New Roman" w:hAnsi="inherit"/>
          <w:b/>
          <w:bCs/>
          <w:sz w:val="32"/>
          <w:szCs w:val="32"/>
        </w:rPr>
        <w:t xml:space="preserve"> </w:t>
      </w:r>
      <w:r>
        <w:rPr>
          <w:rFonts w:eastAsia="Times New Roman"/>
          <w:b/>
          <w:bCs/>
          <w:sz w:val="32"/>
          <w:szCs w:val="32"/>
        </w:rPr>
        <w:t>10-Q</w:t>
      </w:r>
      <w:r>
        <w:rPr>
          <w:rFonts w:ascii="inherit" w:eastAsia="Times New Roman" w:hAnsi="inherit"/>
          <w:b/>
          <w:bCs/>
          <w:sz w:val="32"/>
          <w:szCs w:val="32"/>
        </w:rPr>
        <w:t xml:space="preserve"> </w:t>
      </w:r>
    </w:p>
    <w:p w:rsidR="00000000" w:rsidRDefault="00F9384A">
      <w:pPr>
        <w:spacing w:line="288" w:lineRule="auto"/>
        <w:divId w:val="1998417031"/>
        <w:rPr>
          <w:rFonts w:eastAsia="Times New Roman"/>
          <w:sz w:val="16"/>
          <w:szCs w:val="16"/>
        </w:rPr>
      </w:pPr>
      <w:r>
        <w:rPr>
          <w:rFonts w:ascii="inherit" w:eastAsia="Times New Roman" w:hAnsi="inherit"/>
          <w:b/>
          <w:bCs/>
          <w:sz w:val="16"/>
          <w:szCs w:val="16"/>
        </w:rPr>
        <w:t>(Mark One)</w:t>
      </w:r>
    </w:p>
    <w:tbl>
      <w:tblPr>
        <w:tblW w:w="4990" w:type="pct"/>
        <w:tblCellMar>
          <w:left w:w="0" w:type="dxa"/>
          <w:right w:w="0" w:type="dxa"/>
        </w:tblCellMar>
        <w:tblLook w:val="04A0" w:firstRow="1" w:lastRow="0" w:firstColumn="1" w:lastColumn="0" w:noHBand="0" w:noVBand="1"/>
      </w:tblPr>
      <w:tblGrid>
        <w:gridCol w:w="390"/>
        <w:gridCol w:w="7899"/>
      </w:tblGrid>
      <w:tr w:rsidR="00000000">
        <w:trPr>
          <w:divId w:val="541214358"/>
        </w:trPr>
        <w:tc>
          <w:tcPr>
            <w:tcW w:w="0" w:type="auto"/>
            <w:gridSpan w:val="2"/>
            <w:vAlign w:val="center"/>
            <w:hideMark/>
          </w:tcPr>
          <w:p w:rsidR="00000000" w:rsidRDefault="00F9384A">
            <w:pPr>
              <w:spacing w:line="288" w:lineRule="auto"/>
              <w:rPr>
                <w:rFonts w:eastAsia="Times New Roman"/>
                <w:sz w:val="16"/>
                <w:szCs w:val="16"/>
              </w:rPr>
            </w:pPr>
          </w:p>
        </w:tc>
      </w:tr>
      <w:tr w:rsidR="00000000">
        <w:trPr>
          <w:divId w:val="541214358"/>
        </w:trPr>
        <w:tc>
          <w:tcPr>
            <w:tcW w:w="200" w:type="pct"/>
            <w:vAlign w:val="center"/>
            <w:hideMark/>
          </w:tcPr>
          <w:p w:rsidR="00000000" w:rsidRDefault="00F9384A">
            <w:pPr>
              <w:rPr>
                <w:rFonts w:eastAsia="Times New Roman"/>
                <w:sz w:val="20"/>
                <w:szCs w:val="20"/>
              </w:rPr>
            </w:pPr>
          </w:p>
        </w:tc>
        <w:tc>
          <w:tcPr>
            <w:tcW w:w="4800" w:type="pct"/>
            <w:vAlign w:val="center"/>
            <w:hideMark/>
          </w:tcPr>
          <w:p w:rsidR="00000000" w:rsidRDefault="00F9384A">
            <w:pPr>
              <w:rPr>
                <w:rFonts w:eastAsia="Times New Roman"/>
                <w:sz w:val="20"/>
                <w:szCs w:val="20"/>
              </w:rPr>
            </w:pPr>
          </w:p>
        </w:tc>
      </w:tr>
      <w:tr w:rsidR="00000000">
        <w:trPr>
          <w:divId w:val="541214358"/>
        </w:trPr>
        <w:tc>
          <w:tcPr>
            <w:tcW w:w="0" w:type="auto"/>
            <w:tcMar>
              <w:top w:w="30" w:type="dxa"/>
              <w:left w:w="30" w:type="dxa"/>
              <w:bottom w:w="30" w:type="dxa"/>
              <w:right w:w="30" w:type="dxa"/>
            </w:tcMar>
            <w:hideMark/>
          </w:tcPr>
          <w:p w:rsidR="00000000" w:rsidRDefault="00F9384A">
            <w:pPr>
              <w:rPr>
                <w:rFonts w:eastAsia="Times New Roman"/>
              </w:rPr>
            </w:pPr>
            <w:r>
              <w:rPr>
                <w:rFonts w:ascii="Segoe UI Emoji" w:eastAsia="Times New Roman" w:hAnsi="Segoe UI Emoji" w:cs="Segoe UI Emoji"/>
              </w:rPr>
              <w:t>☑</w:t>
            </w:r>
          </w:p>
        </w:tc>
        <w:tc>
          <w:tcPr>
            <w:tcW w:w="0" w:type="auto"/>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QUARTERLY REPORT PURSUANT TO SECTION 13 OR 15(d) OF THE SEC</w:t>
            </w:r>
            <w:r>
              <w:rPr>
                <w:rFonts w:ascii="inherit" w:eastAsia="Times New Roman" w:hAnsi="inherit"/>
                <w:sz w:val="20"/>
                <w:szCs w:val="20"/>
              </w:rPr>
              <w:t>URITIES EXCHANGE ACT OF 1934</w:t>
            </w:r>
          </w:p>
        </w:tc>
      </w:tr>
      <w:tr w:rsidR="00000000">
        <w:trPr>
          <w:divId w:val="541214358"/>
        </w:trPr>
        <w:tc>
          <w:tcPr>
            <w:tcW w:w="0" w:type="auto"/>
            <w:gridSpan w:val="2"/>
            <w:tcMar>
              <w:top w:w="30" w:type="dxa"/>
              <w:left w:w="30" w:type="dxa"/>
              <w:bottom w:w="30" w:type="dxa"/>
              <w:right w:w="30" w:type="dxa"/>
            </w:tcMar>
            <w:hideMark/>
          </w:tcPr>
          <w:p w:rsidR="00000000" w:rsidRDefault="00F9384A">
            <w:pPr>
              <w:jc w:val="center"/>
              <w:rPr>
                <w:rFonts w:eastAsia="Times New Roman"/>
                <w:sz w:val="20"/>
                <w:szCs w:val="20"/>
              </w:rPr>
            </w:pPr>
            <w:r>
              <w:rPr>
                <w:rFonts w:ascii="inherit" w:eastAsia="Times New Roman" w:hAnsi="inherit"/>
                <w:b/>
                <w:bCs/>
                <w:sz w:val="20"/>
                <w:szCs w:val="20"/>
              </w:rPr>
              <w:t>For the quarterly period ended April 3, 2020</w:t>
            </w:r>
          </w:p>
        </w:tc>
      </w:tr>
    </w:tbl>
    <w:p w:rsidR="00000000" w:rsidRDefault="00F9384A">
      <w:pPr>
        <w:spacing w:line="288" w:lineRule="auto"/>
        <w:jc w:val="center"/>
        <w:divId w:val="1998417031"/>
        <w:rPr>
          <w:rFonts w:eastAsia="Times New Roman"/>
          <w:sz w:val="20"/>
          <w:szCs w:val="20"/>
        </w:rPr>
      </w:pPr>
      <w:r>
        <w:rPr>
          <w:rFonts w:ascii="inherit" w:eastAsia="Times New Roman" w:hAnsi="inherit"/>
          <w:b/>
          <w:bCs/>
          <w:sz w:val="20"/>
          <w:szCs w:val="20"/>
        </w:rPr>
        <w:t>or</w:t>
      </w:r>
    </w:p>
    <w:tbl>
      <w:tblPr>
        <w:tblW w:w="4990" w:type="pct"/>
        <w:tblCellMar>
          <w:left w:w="0" w:type="dxa"/>
          <w:right w:w="0" w:type="dxa"/>
        </w:tblCellMar>
        <w:tblLook w:val="04A0" w:firstRow="1" w:lastRow="0" w:firstColumn="1" w:lastColumn="0" w:noHBand="0" w:noVBand="1"/>
      </w:tblPr>
      <w:tblGrid>
        <w:gridCol w:w="332"/>
        <w:gridCol w:w="7957"/>
      </w:tblGrid>
      <w:tr w:rsidR="00000000">
        <w:trPr>
          <w:divId w:val="1379012383"/>
        </w:trPr>
        <w:tc>
          <w:tcPr>
            <w:tcW w:w="0" w:type="auto"/>
            <w:gridSpan w:val="2"/>
            <w:vAlign w:val="center"/>
            <w:hideMark/>
          </w:tcPr>
          <w:p w:rsidR="00000000" w:rsidRDefault="00F9384A">
            <w:pPr>
              <w:spacing w:line="288" w:lineRule="auto"/>
              <w:jc w:val="center"/>
              <w:rPr>
                <w:rFonts w:eastAsia="Times New Roman"/>
                <w:sz w:val="20"/>
                <w:szCs w:val="20"/>
              </w:rPr>
            </w:pPr>
          </w:p>
        </w:tc>
      </w:tr>
      <w:tr w:rsidR="00000000">
        <w:trPr>
          <w:divId w:val="1379012383"/>
        </w:trPr>
        <w:tc>
          <w:tcPr>
            <w:tcW w:w="200" w:type="pct"/>
            <w:vAlign w:val="center"/>
            <w:hideMark/>
          </w:tcPr>
          <w:p w:rsidR="00000000" w:rsidRDefault="00F9384A">
            <w:pPr>
              <w:rPr>
                <w:rFonts w:eastAsia="Times New Roman"/>
                <w:sz w:val="20"/>
                <w:szCs w:val="20"/>
              </w:rPr>
            </w:pPr>
          </w:p>
        </w:tc>
        <w:tc>
          <w:tcPr>
            <w:tcW w:w="4800" w:type="pct"/>
            <w:vAlign w:val="center"/>
            <w:hideMark/>
          </w:tcPr>
          <w:p w:rsidR="00000000" w:rsidRDefault="00F9384A">
            <w:pPr>
              <w:rPr>
                <w:rFonts w:eastAsia="Times New Roman"/>
                <w:sz w:val="20"/>
                <w:szCs w:val="20"/>
              </w:rPr>
            </w:pPr>
          </w:p>
        </w:tc>
      </w:tr>
      <w:tr w:rsidR="00000000">
        <w:trPr>
          <w:divId w:val="1379012383"/>
        </w:trPr>
        <w:tc>
          <w:tcPr>
            <w:tcW w:w="0" w:type="auto"/>
            <w:tcMar>
              <w:top w:w="30" w:type="dxa"/>
              <w:left w:w="30" w:type="dxa"/>
              <w:bottom w:w="30" w:type="dxa"/>
              <w:right w:w="30" w:type="dxa"/>
            </w:tcMar>
            <w:hideMark/>
          </w:tcPr>
          <w:p w:rsidR="00000000" w:rsidRDefault="00F9384A">
            <w:pPr>
              <w:rPr>
                <w:rFonts w:eastAsia="Times New Roman"/>
              </w:rPr>
            </w:pPr>
            <w:r>
              <w:rPr>
                <w:rFonts w:ascii="Segoe UI Symbol" w:eastAsia="Times New Roman" w:hAnsi="Segoe UI Symbol" w:cs="Segoe UI Symbol"/>
              </w:rPr>
              <w:t>☐</w:t>
            </w:r>
          </w:p>
        </w:tc>
        <w:tc>
          <w:tcPr>
            <w:tcW w:w="0" w:type="auto"/>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TRANSITION REPORT PURSUANT TO SECTION 13 OR 15(d) OF THE SECURITIES EXCHANGE ACT OF 1934</w:t>
            </w:r>
          </w:p>
        </w:tc>
      </w:tr>
      <w:tr w:rsidR="00000000">
        <w:trPr>
          <w:divId w:val="1379012383"/>
        </w:trPr>
        <w:tc>
          <w:tcPr>
            <w:tcW w:w="0" w:type="auto"/>
            <w:gridSpan w:val="2"/>
            <w:tcMar>
              <w:top w:w="30" w:type="dxa"/>
              <w:left w:w="30" w:type="dxa"/>
              <w:bottom w:w="30" w:type="dxa"/>
              <w:right w:w="30" w:type="dxa"/>
            </w:tcMar>
            <w:hideMark/>
          </w:tcPr>
          <w:p w:rsidR="00000000" w:rsidRDefault="00F9384A">
            <w:pPr>
              <w:jc w:val="center"/>
              <w:rPr>
                <w:rFonts w:eastAsia="Times New Roman"/>
                <w:sz w:val="20"/>
                <w:szCs w:val="20"/>
              </w:rPr>
            </w:pPr>
            <w:r>
              <w:rPr>
                <w:rFonts w:ascii="inherit" w:eastAsia="Times New Roman" w:hAnsi="inherit"/>
                <w:b/>
                <w:bCs/>
                <w:sz w:val="20"/>
                <w:szCs w:val="20"/>
              </w:rPr>
              <w:t>For the transition period from</w:t>
            </w:r>
            <w:r>
              <w:rPr>
                <w:rFonts w:ascii="inherit" w:eastAsia="Times New Roman" w:hAnsi="inherit"/>
                <w:b/>
                <w:bCs/>
                <w:sz w:val="20"/>
                <w:szCs w:val="20"/>
              </w:rPr>
              <w:t xml:space="preserve"> </w:t>
            </w:r>
            <w:r>
              <w:rPr>
                <w:rFonts w:ascii="inherit" w:eastAsia="Times New Roman" w:hAnsi="inherit"/>
                <w:b/>
                <w:bCs/>
                <w:sz w:val="20"/>
                <w:szCs w:val="20"/>
                <w:u w:val="single"/>
              </w:rPr>
              <w:t>                            </w:t>
            </w:r>
            <w:r>
              <w:rPr>
                <w:rFonts w:ascii="inherit" w:eastAsia="Times New Roman" w:hAnsi="inherit"/>
                <w:b/>
                <w:bCs/>
                <w:sz w:val="20"/>
                <w:szCs w:val="20"/>
              </w:rPr>
              <w:t> to</w:t>
            </w:r>
            <w:r>
              <w:rPr>
                <w:rFonts w:ascii="inherit" w:eastAsia="Times New Roman" w:hAnsi="inherit"/>
                <w:b/>
                <w:bCs/>
                <w:sz w:val="20"/>
                <w:szCs w:val="20"/>
              </w:rPr>
              <w:t xml:space="preserve"> </w:t>
            </w:r>
            <w:r>
              <w:rPr>
                <w:rFonts w:ascii="inherit" w:eastAsia="Times New Roman" w:hAnsi="inherit"/>
                <w:b/>
                <w:bCs/>
                <w:sz w:val="20"/>
                <w:szCs w:val="20"/>
                <w:u w:val="single"/>
              </w:rPr>
              <w:t>                           _</w:t>
            </w:r>
          </w:p>
        </w:tc>
      </w:tr>
    </w:tbl>
    <w:p w:rsidR="00000000" w:rsidRDefault="00F9384A">
      <w:pPr>
        <w:spacing w:line="288" w:lineRule="auto"/>
        <w:jc w:val="center"/>
        <w:divId w:val="1998417031"/>
        <w:rPr>
          <w:rFonts w:eastAsia="Times New Roman"/>
          <w:sz w:val="20"/>
          <w:szCs w:val="20"/>
        </w:rPr>
      </w:pPr>
      <w:r>
        <w:rPr>
          <w:rFonts w:ascii="inherit" w:eastAsia="Times New Roman" w:hAnsi="inherit"/>
          <w:sz w:val="20"/>
          <w:szCs w:val="20"/>
        </w:rPr>
        <w:t>Commission File Number:</w:t>
      </w:r>
      <w:r>
        <w:rPr>
          <w:rFonts w:ascii="inherit" w:eastAsia="Times New Roman" w:hAnsi="inherit"/>
          <w:sz w:val="20"/>
          <w:szCs w:val="20"/>
        </w:rPr>
        <w:t xml:space="preserve"> </w:t>
      </w:r>
      <w:r>
        <w:rPr>
          <w:rFonts w:ascii="inherit" w:eastAsia="Times New Roman" w:hAnsi="inherit"/>
          <w:sz w:val="20"/>
          <w:szCs w:val="20"/>
        </w:rPr>
        <w:t>1-3863</w:t>
      </w:r>
      <w:r>
        <w:rPr>
          <w:rFonts w:ascii="inherit" w:eastAsia="Times New Roman" w:hAnsi="inherit"/>
          <w:sz w:val="20"/>
          <w:szCs w:val="20"/>
        </w:rPr>
        <w:t xml:space="preserve"> </w:t>
      </w:r>
    </w:p>
    <w:p w:rsidR="00000000" w:rsidRDefault="00F9384A">
      <w:pPr>
        <w:spacing w:line="288" w:lineRule="auto"/>
        <w:jc w:val="center"/>
        <w:divId w:val="1998417031"/>
        <w:rPr>
          <w:rFonts w:eastAsia="Times New Roman"/>
          <w:sz w:val="44"/>
          <w:szCs w:val="44"/>
        </w:rPr>
      </w:pPr>
      <w:r>
        <w:rPr>
          <w:rFonts w:ascii="Arial" w:eastAsia="Times New Roman" w:hAnsi="Arial" w:cs="Arial"/>
          <w:b/>
          <w:bCs/>
          <w:sz w:val="44"/>
          <w:szCs w:val="44"/>
        </w:rPr>
        <w:t xml:space="preserve">L3HARRIS TECHNOLOGIES, INC. </w:t>
      </w:r>
    </w:p>
    <w:p w:rsidR="00000000" w:rsidRDefault="00F9384A">
      <w:pPr>
        <w:spacing w:line="288" w:lineRule="auto"/>
        <w:jc w:val="center"/>
        <w:divId w:val="1998417031"/>
        <w:rPr>
          <w:rFonts w:eastAsia="Times New Roman"/>
          <w:sz w:val="18"/>
          <w:szCs w:val="18"/>
        </w:rPr>
      </w:pPr>
      <w:r>
        <w:rPr>
          <w:rFonts w:ascii="inherit" w:eastAsia="Times New Roman" w:hAnsi="inherit"/>
          <w:sz w:val="18"/>
          <w:szCs w:val="18"/>
        </w:rPr>
        <w:t>(Exact na</w:t>
      </w:r>
      <w:r>
        <w:rPr>
          <w:rFonts w:ascii="inherit" w:eastAsia="Times New Roman" w:hAnsi="inherit"/>
          <w:sz w:val="18"/>
          <w:szCs w:val="18"/>
        </w:rPr>
        <w:t>me of registrant as specified in its charter)</w:t>
      </w:r>
    </w:p>
    <w:tbl>
      <w:tblPr>
        <w:tblW w:w="4970" w:type="pct"/>
        <w:jc w:val="center"/>
        <w:tblCellMar>
          <w:left w:w="0" w:type="dxa"/>
          <w:right w:w="0" w:type="dxa"/>
        </w:tblCellMar>
        <w:tblLook w:val="04A0" w:firstRow="1" w:lastRow="0" w:firstColumn="1" w:lastColumn="0" w:noHBand="0" w:noVBand="1"/>
      </w:tblPr>
      <w:tblGrid>
        <w:gridCol w:w="3220"/>
        <w:gridCol w:w="743"/>
        <w:gridCol w:w="1238"/>
        <w:gridCol w:w="3055"/>
      </w:tblGrid>
      <w:tr w:rsidR="00000000">
        <w:trPr>
          <w:divId w:val="58946001"/>
          <w:jc w:val="center"/>
        </w:trPr>
        <w:tc>
          <w:tcPr>
            <w:tcW w:w="0" w:type="auto"/>
            <w:gridSpan w:val="4"/>
            <w:vAlign w:val="center"/>
            <w:hideMark/>
          </w:tcPr>
          <w:p w:rsidR="00000000" w:rsidRDefault="00F9384A">
            <w:pPr>
              <w:spacing w:line="288" w:lineRule="auto"/>
              <w:jc w:val="center"/>
              <w:rPr>
                <w:rFonts w:eastAsia="Times New Roman"/>
                <w:sz w:val="18"/>
                <w:szCs w:val="18"/>
              </w:rPr>
            </w:pPr>
          </w:p>
        </w:tc>
      </w:tr>
      <w:tr w:rsidR="00000000">
        <w:trPr>
          <w:divId w:val="58946001"/>
          <w:jc w:val="center"/>
        </w:trPr>
        <w:tc>
          <w:tcPr>
            <w:tcW w:w="19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750" w:type="pct"/>
            <w:vAlign w:val="center"/>
            <w:hideMark/>
          </w:tcPr>
          <w:p w:rsidR="00000000" w:rsidRDefault="00F9384A">
            <w:pPr>
              <w:rPr>
                <w:rFonts w:eastAsia="Times New Roman"/>
                <w:sz w:val="20"/>
                <w:szCs w:val="20"/>
              </w:rPr>
            </w:pPr>
          </w:p>
        </w:tc>
        <w:tc>
          <w:tcPr>
            <w:tcW w:w="1850" w:type="pct"/>
            <w:vAlign w:val="center"/>
            <w:hideMark/>
          </w:tcPr>
          <w:p w:rsidR="00000000" w:rsidRDefault="00F9384A">
            <w:pPr>
              <w:rPr>
                <w:rFonts w:eastAsia="Times New Roman"/>
                <w:sz w:val="20"/>
                <w:szCs w:val="20"/>
              </w:rPr>
            </w:pPr>
          </w:p>
        </w:tc>
      </w:tr>
      <w:tr w:rsidR="00000000">
        <w:trPr>
          <w:divId w:val="58946001"/>
          <w:jc w:val="center"/>
        </w:trPr>
        <w:tc>
          <w:tcPr>
            <w:tcW w:w="0" w:type="auto"/>
            <w:gridSpan w:val="2"/>
            <w:tcMar>
              <w:top w:w="30" w:type="dxa"/>
              <w:left w:w="30" w:type="dxa"/>
              <w:bottom w:w="30" w:type="dxa"/>
              <w:right w:w="30" w:type="dxa"/>
            </w:tcMar>
            <w:hideMark/>
          </w:tcPr>
          <w:p w:rsidR="00000000" w:rsidRDefault="00F9384A">
            <w:pPr>
              <w:jc w:val="center"/>
              <w:rPr>
                <w:rFonts w:eastAsia="Times New Roman"/>
                <w:sz w:val="18"/>
                <w:szCs w:val="18"/>
              </w:rPr>
            </w:pPr>
            <w:r>
              <w:rPr>
                <w:rFonts w:ascii="inherit" w:eastAsia="Times New Roman" w:hAnsi="inherit"/>
                <w:b/>
                <w:bCs/>
                <w:sz w:val="18"/>
                <w:szCs w:val="18"/>
              </w:rPr>
              <w:t>Delaware</w:t>
            </w: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F9384A">
            <w:pPr>
              <w:jc w:val="center"/>
              <w:rPr>
                <w:rFonts w:eastAsia="Times New Roman"/>
                <w:sz w:val="18"/>
                <w:szCs w:val="18"/>
              </w:rPr>
            </w:pPr>
            <w:r>
              <w:rPr>
                <w:rFonts w:ascii="inherit" w:eastAsia="Times New Roman" w:hAnsi="inherit"/>
                <w:b/>
                <w:bCs/>
                <w:sz w:val="18"/>
                <w:szCs w:val="18"/>
              </w:rPr>
              <w:t>34-0276860</w:t>
            </w:r>
          </w:p>
        </w:tc>
      </w:tr>
      <w:tr w:rsidR="00000000">
        <w:trPr>
          <w:divId w:val="58946001"/>
          <w:jc w:val="center"/>
        </w:trPr>
        <w:tc>
          <w:tcPr>
            <w:tcW w:w="0" w:type="auto"/>
            <w:gridSpan w:val="2"/>
            <w:tcMar>
              <w:top w:w="30" w:type="dxa"/>
              <w:left w:w="30" w:type="dxa"/>
              <w:bottom w:w="30" w:type="dxa"/>
              <w:right w:w="30" w:type="dxa"/>
            </w:tcMar>
            <w:hideMark/>
          </w:tcPr>
          <w:p w:rsidR="00000000" w:rsidRDefault="00F9384A">
            <w:pPr>
              <w:jc w:val="center"/>
              <w:rPr>
                <w:rFonts w:eastAsia="Times New Roman"/>
                <w:sz w:val="16"/>
                <w:szCs w:val="16"/>
              </w:rPr>
            </w:pPr>
            <w:r>
              <w:rPr>
                <w:rFonts w:ascii="inherit" w:eastAsia="Times New Roman" w:hAnsi="inherit"/>
                <w:sz w:val="16"/>
                <w:szCs w:val="16"/>
              </w:rPr>
              <w:t>(State or other jurisdiction of incorporation or organization)</w:t>
            </w: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F9384A">
            <w:pPr>
              <w:jc w:val="center"/>
              <w:rPr>
                <w:rFonts w:eastAsia="Times New Roman"/>
                <w:sz w:val="16"/>
                <w:szCs w:val="16"/>
              </w:rPr>
            </w:pPr>
            <w:r>
              <w:rPr>
                <w:rFonts w:ascii="inherit" w:eastAsia="Times New Roman" w:hAnsi="inherit"/>
                <w:sz w:val="16"/>
                <w:szCs w:val="16"/>
              </w:rPr>
              <w:t>(I.R.S. Employer Identification No.)</w:t>
            </w:r>
          </w:p>
        </w:tc>
      </w:tr>
    </w:tbl>
    <w:tbl>
      <w:tblPr>
        <w:tblW w:w="4970" w:type="pct"/>
        <w:jc w:val="center"/>
        <w:tblCellMar>
          <w:left w:w="0" w:type="dxa"/>
          <w:right w:w="0" w:type="dxa"/>
        </w:tblCellMar>
        <w:tblLook w:val="04A0" w:firstRow="1" w:lastRow="0" w:firstColumn="1" w:lastColumn="0" w:noHBand="0" w:noVBand="1"/>
      </w:tblPr>
      <w:tblGrid>
        <w:gridCol w:w="1878"/>
        <w:gridCol w:w="661"/>
        <w:gridCol w:w="1217"/>
        <w:gridCol w:w="1465"/>
        <w:gridCol w:w="3035"/>
      </w:tblGrid>
      <w:tr w:rsidR="00000000">
        <w:trPr>
          <w:divId w:val="1998417031"/>
          <w:jc w:val="center"/>
        </w:trPr>
        <w:tc>
          <w:tcPr>
            <w:tcW w:w="0" w:type="auto"/>
            <w:gridSpan w:val="5"/>
            <w:vAlign w:val="center"/>
            <w:hideMark/>
          </w:tcPr>
          <w:p w:rsidR="00000000" w:rsidRDefault="00F9384A">
            <w:pPr>
              <w:jc w:val="center"/>
              <w:rPr>
                <w:rFonts w:eastAsia="Times New Roman"/>
                <w:sz w:val="20"/>
                <w:szCs w:val="20"/>
              </w:rPr>
            </w:pPr>
          </w:p>
        </w:tc>
      </w:tr>
      <w:tr w:rsidR="00000000">
        <w:trPr>
          <w:divId w:val="1998417031"/>
          <w:jc w:val="center"/>
        </w:trPr>
        <w:tc>
          <w:tcPr>
            <w:tcW w:w="1150" w:type="pct"/>
            <w:vAlign w:val="center"/>
            <w:hideMark/>
          </w:tcPr>
          <w:p w:rsidR="00000000" w:rsidRDefault="00F9384A">
            <w:pPr>
              <w:rPr>
                <w:rFonts w:eastAsia="Times New Roman"/>
                <w:sz w:val="20"/>
                <w:szCs w:val="20"/>
              </w:rPr>
            </w:pPr>
          </w:p>
        </w:tc>
        <w:tc>
          <w:tcPr>
            <w:tcW w:w="350" w:type="pct"/>
            <w:vAlign w:val="center"/>
            <w:hideMark/>
          </w:tcPr>
          <w:p w:rsidR="00000000" w:rsidRDefault="00F9384A">
            <w:pPr>
              <w:rPr>
                <w:rFonts w:eastAsia="Times New Roman"/>
                <w:sz w:val="20"/>
                <w:szCs w:val="20"/>
              </w:rPr>
            </w:pPr>
          </w:p>
        </w:tc>
        <w:tc>
          <w:tcPr>
            <w:tcW w:w="750" w:type="pct"/>
            <w:vAlign w:val="center"/>
            <w:hideMark/>
          </w:tcPr>
          <w:p w:rsidR="00000000" w:rsidRDefault="00F9384A">
            <w:pPr>
              <w:rPr>
                <w:rFonts w:eastAsia="Times New Roman"/>
                <w:sz w:val="20"/>
                <w:szCs w:val="20"/>
              </w:rPr>
            </w:pPr>
          </w:p>
        </w:tc>
        <w:tc>
          <w:tcPr>
            <w:tcW w:w="900" w:type="pct"/>
            <w:vAlign w:val="center"/>
            <w:hideMark/>
          </w:tcPr>
          <w:p w:rsidR="00000000" w:rsidRDefault="00F9384A">
            <w:pPr>
              <w:rPr>
                <w:rFonts w:eastAsia="Times New Roman"/>
                <w:sz w:val="20"/>
                <w:szCs w:val="20"/>
              </w:rPr>
            </w:pPr>
          </w:p>
        </w:tc>
        <w:tc>
          <w:tcPr>
            <w:tcW w:w="1850" w:type="pct"/>
            <w:vAlign w:val="center"/>
            <w:hideMark/>
          </w:tcPr>
          <w:p w:rsidR="00000000" w:rsidRDefault="00F9384A">
            <w:pPr>
              <w:rPr>
                <w:rFonts w:eastAsia="Times New Roman"/>
                <w:sz w:val="20"/>
                <w:szCs w:val="20"/>
              </w:rPr>
            </w:pPr>
          </w:p>
        </w:tc>
      </w:tr>
      <w:tr w:rsidR="00000000">
        <w:trPr>
          <w:divId w:val="1998417031"/>
          <w:jc w:val="center"/>
        </w:trPr>
        <w:tc>
          <w:tcPr>
            <w:tcW w:w="0" w:type="auto"/>
            <w:gridSpan w:val="3"/>
            <w:tcMar>
              <w:top w:w="30" w:type="dxa"/>
              <w:left w:w="30" w:type="dxa"/>
              <w:bottom w:w="30" w:type="dxa"/>
              <w:right w:w="30" w:type="dxa"/>
            </w:tcMar>
            <w:vAlign w:val="bottom"/>
            <w:hideMark/>
          </w:tcPr>
          <w:p w:rsidR="00000000" w:rsidRDefault="00F9384A">
            <w:pPr>
              <w:jc w:val="center"/>
              <w:rPr>
                <w:rFonts w:eastAsia="Times New Roman"/>
                <w:sz w:val="18"/>
                <w:szCs w:val="18"/>
              </w:rPr>
            </w:pPr>
            <w:r>
              <w:rPr>
                <w:rFonts w:ascii="inherit" w:eastAsia="Times New Roman" w:hAnsi="inherit"/>
                <w:b/>
                <w:bCs/>
                <w:sz w:val="18"/>
                <w:szCs w:val="18"/>
              </w:rPr>
              <w:t>1025 West NASA Boulevard</w:t>
            </w:r>
          </w:p>
        </w:tc>
        <w:tc>
          <w:tcPr>
            <w:tcW w:w="0" w:type="auto"/>
            <w:tcMar>
              <w:top w:w="30" w:type="dxa"/>
              <w:left w:w="30" w:type="dxa"/>
              <w:bottom w:w="30" w:type="dxa"/>
              <w:right w:w="30" w:type="dxa"/>
            </w:tcMar>
            <w:vAlign w:val="bottom"/>
            <w:hideMark/>
          </w:tcPr>
          <w:p w:rsidR="00000000" w:rsidRDefault="00F9384A">
            <w:pPr>
              <w:divId w:val="443697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042092610"/>
              <w:rPr>
                <w:rFonts w:eastAsia="Times New Roman"/>
                <w:sz w:val="20"/>
                <w:szCs w:val="20"/>
              </w:rPr>
            </w:pPr>
            <w:r>
              <w:rPr>
                <w:rFonts w:ascii="inherit" w:eastAsia="Times New Roman" w:hAnsi="inherit"/>
                <w:sz w:val="20"/>
                <w:szCs w:val="20"/>
              </w:rPr>
              <w:t> </w:t>
            </w:r>
          </w:p>
        </w:tc>
      </w:tr>
      <w:tr w:rsidR="00000000">
        <w:trPr>
          <w:divId w:val="1998417031"/>
          <w:jc w:val="center"/>
        </w:trPr>
        <w:tc>
          <w:tcPr>
            <w:tcW w:w="0" w:type="auto"/>
            <w:tcMar>
              <w:top w:w="30" w:type="dxa"/>
              <w:left w:w="30" w:type="dxa"/>
              <w:bottom w:w="30" w:type="dxa"/>
              <w:right w:w="30" w:type="dxa"/>
            </w:tcMar>
            <w:vAlign w:val="bottom"/>
            <w:hideMark/>
          </w:tcPr>
          <w:p w:rsidR="00000000" w:rsidRDefault="00F9384A">
            <w:pPr>
              <w:jc w:val="right"/>
              <w:rPr>
                <w:rFonts w:eastAsia="Times New Roman"/>
                <w:sz w:val="18"/>
                <w:szCs w:val="18"/>
              </w:rPr>
            </w:pPr>
            <w:r>
              <w:rPr>
                <w:rFonts w:ascii="inherit" w:eastAsia="Times New Roman" w:hAnsi="inherit"/>
                <w:b/>
                <w:bCs/>
                <w:sz w:val="18"/>
                <w:szCs w:val="18"/>
              </w:rPr>
              <w:t>Melbourne,</w:t>
            </w:r>
          </w:p>
        </w:tc>
        <w:tc>
          <w:tcPr>
            <w:tcW w:w="0" w:type="auto"/>
            <w:tcMar>
              <w:top w:w="30" w:type="dxa"/>
              <w:left w:w="3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b/>
                <w:bCs/>
                <w:sz w:val="18"/>
                <w:szCs w:val="18"/>
              </w:rPr>
              <w:t>Florida</w:t>
            </w: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9384A">
            <w:pPr>
              <w:divId w:val="17772108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jc w:val="center"/>
              <w:rPr>
                <w:rFonts w:eastAsia="Times New Roman"/>
                <w:sz w:val="18"/>
                <w:szCs w:val="18"/>
              </w:rPr>
            </w:pPr>
            <w:r>
              <w:rPr>
                <w:rFonts w:ascii="inherit" w:eastAsia="Times New Roman" w:hAnsi="inherit"/>
                <w:b/>
                <w:bCs/>
                <w:sz w:val="18"/>
                <w:szCs w:val="18"/>
              </w:rPr>
              <w:t>32919</w:t>
            </w:r>
          </w:p>
        </w:tc>
      </w:tr>
      <w:tr w:rsidR="00000000">
        <w:trPr>
          <w:divId w:val="1998417031"/>
          <w:jc w:val="center"/>
        </w:trPr>
        <w:tc>
          <w:tcPr>
            <w:tcW w:w="0" w:type="auto"/>
            <w:gridSpan w:val="3"/>
            <w:tcMar>
              <w:top w:w="30" w:type="dxa"/>
              <w:left w:w="30" w:type="dxa"/>
              <w:bottom w:w="30" w:type="dxa"/>
              <w:right w:w="30" w:type="dxa"/>
            </w:tcMar>
            <w:hideMark/>
          </w:tcPr>
          <w:p w:rsidR="00000000" w:rsidRDefault="00F9384A">
            <w:pPr>
              <w:jc w:val="center"/>
              <w:rPr>
                <w:rFonts w:eastAsia="Times New Roman"/>
                <w:sz w:val="16"/>
                <w:szCs w:val="16"/>
              </w:rPr>
            </w:pPr>
            <w:r>
              <w:rPr>
                <w:rFonts w:ascii="inherit" w:eastAsia="Times New Roman" w:hAnsi="inherit"/>
                <w:sz w:val="16"/>
                <w:szCs w:val="16"/>
              </w:rPr>
              <w:t>(Address of principal executive offices)</w:t>
            </w:r>
          </w:p>
        </w:tc>
        <w:tc>
          <w:tcPr>
            <w:tcW w:w="0" w:type="auto"/>
            <w:tcMar>
              <w:top w:w="30" w:type="dxa"/>
              <w:left w:w="30" w:type="dxa"/>
              <w:bottom w:w="30" w:type="dxa"/>
              <w:right w:w="30" w:type="dxa"/>
            </w:tcMar>
            <w:vAlign w:val="bottom"/>
            <w:hideMark/>
          </w:tcPr>
          <w:p w:rsidR="00000000" w:rsidRDefault="00F9384A">
            <w:pPr>
              <w:divId w:val="111825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9384A">
            <w:pPr>
              <w:jc w:val="center"/>
              <w:rPr>
                <w:rFonts w:eastAsia="Times New Roman"/>
                <w:sz w:val="16"/>
                <w:szCs w:val="16"/>
              </w:rPr>
            </w:pPr>
            <w:r>
              <w:rPr>
                <w:rFonts w:ascii="inherit" w:eastAsia="Times New Roman" w:hAnsi="inherit"/>
                <w:sz w:val="16"/>
                <w:szCs w:val="16"/>
              </w:rPr>
              <w:t>(Zip Code)</w:t>
            </w:r>
          </w:p>
        </w:tc>
      </w:tr>
    </w:tbl>
    <w:p w:rsidR="00000000" w:rsidRDefault="00F9384A">
      <w:pPr>
        <w:spacing w:line="288" w:lineRule="auto"/>
        <w:jc w:val="center"/>
        <w:divId w:val="1998417031"/>
        <w:rPr>
          <w:rFonts w:eastAsia="Times New Roman"/>
          <w:sz w:val="20"/>
          <w:szCs w:val="20"/>
        </w:rPr>
      </w:pPr>
      <w:r>
        <w:rPr>
          <w:rFonts w:ascii="inherit" w:eastAsia="Times New Roman" w:hAnsi="inherit"/>
          <w:b/>
          <w:bCs/>
          <w:sz w:val="18"/>
          <w:szCs w:val="18"/>
        </w:rPr>
        <w:t>Registrant’s telephone number, including area code: (</w:t>
      </w:r>
      <w:r>
        <w:rPr>
          <w:rFonts w:eastAsia="Times New Roman"/>
          <w:b/>
          <w:bCs/>
          <w:sz w:val="18"/>
          <w:szCs w:val="18"/>
        </w:rPr>
        <w:t>321</w:t>
      </w:r>
      <w:r>
        <w:rPr>
          <w:rFonts w:ascii="inherit" w:eastAsia="Times New Roman" w:hAnsi="inherit"/>
          <w:b/>
          <w:bCs/>
          <w:sz w:val="18"/>
          <w:szCs w:val="18"/>
        </w:rPr>
        <w:t>) </w:t>
      </w:r>
      <w:r>
        <w:rPr>
          <w:rFonts w:eastAsia="Times New Roman"/>
          <w:b/>
          <w:bCs/>
          <w:sz w:val="18"/>
          <w:szCs w:val="18"/>
        </w:rPr>
        <w:t>727-9100</w:t>
      </w:r>
      <w:r>
        <w:rPr>
          <w:rFonts w:ascii="inherit" w:eastAsia="Times New Roman" w:hAnsi="inherit"/>
          <w:b/>
          <w:bCs/>
          <w:sz w:val="18"/>
          <w:szCs w:val="18"/>
        </w:rPr>
        <w:t xml:space="preserve"> </w:t>
      </w:r>
    </w:p>
    <w:tbl>
      <w:tblPr>
        <w:tblW w:w="4970" w:type="pct"/>
        <w:jc w:val="center"/>
        <w:tblCellMar>
          <w:left w:w="0" w:type="dxa"/>
          <w:right w:w="0" w:type="dxa"/>
        </w:tblCellMar>
        <w:tblLook w:val="04A0" w:firstRow="1" w:lastRow="0" w:firstColumn="1" w:lastColumn="0" w:noHBand="0" w:noVBand="1"/>
      </w:tblPr>
      <w:tblGrid>
        <w:gridCol w:w="2973"/>
        <w:gridCol w:w="330"/>
        <w:gridCol w:w="1651"/>
        <w:gridCol w:w="330"/>
        <w:gridCol w:w="2972"/>
      </w:tblGrid>
      <w:tr w:rsidR="00000000">
        <w:trPr>
          <w:divId w:val="1204438269"/>
          <w:jc w:val="center"/>
        </w:trPr>
        <w:tc>
          <w:tcPr>
            <w:tcW w:w="0" w:type="auto"/>
            <w:gridSpan w:val="5"/>
            <w:vAlign w:val="center"/>
            <w:hideMark/>
          </w:tcPr>
          <w:p w:rsidR="00000000" w:rsidRDefault="00F9384A">
            <w:pPr>
              <w:spacing w:line="288" w:lineRule="auto"/>
              <w:jc w:val="center"/>
              <w:rPr>
                <w:rFonts w:eastAsia="Times New Roman"/>
                <w:sz w:val="20"/>
                <w:szCs w:val="20"/>
              </w:rPr>
            </w:pPr>
          </w:p>
        </w:tc>
      </w:tr>
      <w:tr w:rsidR="00000000">
        <w:trPr>
          <w:divId w:val="1204438269"/>
          <w:jc w:val="center"/>
        </w:trPr>
        <w:tc>
          <w:tcPr>
            <w:tcW w:w="1800" w:type="pct"/>
            <w:vAlign w:val="center"/>
            <w:hideMark/>
          </w:tcPr>
          <w:p w:rsidR="00000000" w:rsidRDefault="00F9384A">
            <w:pPr>
              <w:rPr>
                <w:rFonts w:eastAsia="Times New Roman"/>
                <w:sz w:val="20"/>
                <w:szCs w:val="20"/>
              </w:rPr>
            </w:pPr>
          </w:p>
        </w:tc>
        <w:tc>
          <w:tcPr>
            <w:tcW w:w="200" w:type="pct"/>
            <w:vAlign w:val="center"/>
            <w:hideMark/>
          </w:tcPr>
          <w:p w:rsidR="00000000" w:rsidRDefault="00F9384A">
            <w:pPr>
              <w:rPr>
                <w:rFonts w:eastAsia="Times New Roman"/>
                <w:sz w:val="20"/>
                <w:szCs w:val="20"/>
              </w:rPr>
            </w:pPr>
          </w:p>
        </w:tc>
        <w:tc>
          <w:tcPr>
            <w:tcW w:w="1000" w:type="pct"/>
            <w:vAlign w:val="center"/>
            <w:hideMark/>
          </w:tcPr>
          <w:p w:rsidR="00000000" w:rsidRDefault="00F9384A">
            <w:pPr>
              <w:rPr>
                <w:rFonts w:eastAsia="Times New Roman"/>
                <w:sz w:val="20"/>
                <w:szCs w:val="20"/>
              </w:rPr>
            </w:pPr>
          </w:p>
        </w:tc>
        <w:tc>
          <w:tcPr>
            <w:tcW w:w="200" w:type="pct"/>
            <w:vAlign w:val="center"/>
            <w:hideMark/>
          </w:tcPr>
          <w:p w:rsidR="00000000" w:rsidRDefault="00F9384A">
            <w:pPr>
              <w:rPr>
                <w:rFonts w:eastAsia="Times New Roman"/>
                <w:sz w:val="20"/>
                <w:szCs w:val="20"/>
              </w:rPr>
            </w:pPr>
          </w:p>
        </w:tc>
        <w:tc>
          <w:tcPr>
            <w:tcW w:w="1800" w:type="pct"/>
            <w:vAlign w:val="center"/>
            <w:hideMark/>
          </w:tcPr>
          <w:p w:rsidR="00000000" w:rsidRDefault="00F9384A">
            <w:pPr>
              <w:rPr>
                <w:rFonts w:eastAsia="Times New Roman"/>
                <w:sz w:val="20"/>
                <w:szCs w:val="20"/>
              </w:rPr>
            </w:pPr>
          </w:p>
        </w:tc>
      </w:tr>
      <w:tr w:rsidR="00000000">
        <w:trPr>
          <w:divId w:val="1204438269"/>
          <w:jc w:val="center"/>
        </w:trPr>
        <w:tc>
          <w:tcPr>
            <w:tcW w:w="0" w:type="auto"/>
            <w:gridSpan w:val="5"/>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Securities registered pursuant to Section 12(b) of the Act:</w:t>
            </w:r>
          </w:p>
        </w:tc>
      </w:tr>
      <w:tr w:rsidR="00000000">
        <w:trPr>
          <w:divId w:val="120443826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Title of each class</w:t>
            </w:r>
          </w:p>
        </w:tc>
        <w:tc>
          <w:tcPr>
            <w:tcW w:w="0" w:type="auto"/>
            <w:tcMar>
              <w:top w:w="30" w:type="dxa"/>
              <w:left w:w="30" w:type="dxa"/>
              <w:bottom w:w="30" w:type="dxa"/>
              <w:right w:w="30" w:type="dxa"/>
            </w:tcMar>
            <w:vAlign w:val="bottom"/>
            <w:hideMark/>
          </w:tcPr>
          <w:p w:rsidR="00000000" w:rsidRDefault="00F9384A">
            <w:pPr>
              <w:divId w:val="9660763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Trading Symbol(s)</w:t>
            </w:r>
          </w:p>
        </w:tc>
        <w:tc>
          <w:tcPr>
            <w:tcW w:w="0" w:type="auto"/>
            <w:tcMar>
              <w:top w:w="30" w:type="dxa"/>
              <w:left w:w="30" w:type="dxa"/>
              <w:bottom w:w="30" w:type="dxa"/>
              <w:right w:w="30" w:type="dxa"/>
            </w:tcMar>
            <w:vAlign w:val="bottom"/>
            <w:hideMark/>
          </w:tcPr>
          <w:p w:rsidR="00000000" w:rsidRDefault="00F9384A">
            <w:pPr>
              <w:divId w:val="5321526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Name of each exchange on which registered</w:t>
            </w:r>
          </w:p>
        </w:tc>
      </w:tr>
      <w:tr w:rsidR="00000000">
        <w:trPr>
          <w:divId w:val="1204438269"/>
          <w:jc w:val="center"/>
        </w:trPr>
        <w:tc>
          <w:tcPr>
            <w:tcW w:w="0" w:type="auto"/>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sz w:val="16"/>
                <w:szCs w:val="16"/>
              </w:rPr>
              <w:t>Common Stock, par value $1.00 per share</w:t>
            </w:r>
          </w:p>
        </w:tc>
        <w:tc>
          <w:tcPr>
            <w:tcW w:w="0" w:type="auto"/>
            <w:tcMar>
              <w:top w:w="30" w:type="dxa"/>
              <w:left w:w="30" w:type="dxa"/>
              <w:bottom w:w="30" w:type="dxa"/>
              <w:right w:w="30" w:type="dxa"/>
            </w:tcMar>
            <w:vAlign w:val="bottom"/>
            <w:hideMark/>
          </w:tcPr>
          <w:p w:rsidR="00000000" w:rsidRDefault="00F9384A">
            <w:pPr>
              <w:divId w:val="1878852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sz w:val="16"/>
                <w:szCs w:val="16"/>
              </w:rPr>
              <w:t>LHX</w:t>
            </w:r>
          </w:p>
        </w:tc>
        <w:tc>
          <w:tcPr>
            <w:tcW w:w="0" w:type="auto"/>
            <w:tcMar>
              <w:top w:w="30" w:type="dxa"/>
              <w:left w:w="30" w:type="dxa"/>
              <w:bottom w:w="30" w:type="dxa"/>
              <w:right w:w="30" w:type="dxa"/>
            </w:tcMar>
            <w:vAlign w:val="bottom"/>
            <w:hideMark/>
          </w:tcPr>
          <w:p w:rsidR="00000000" w:rsidRDefault="00F9384A">
            <w:pPr>
              <w:divId w:val="7764823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sz w:val="16"/>
                <w:szCs w:val="16"/>
              </w:rPr>
              <w:t>New York Stock Exchange</w:t>
            </w:r>
          </w:p>
        </w:tc>
      </w:tr>
    </w:tbl>
    <w:p w:rsidR="00000000" w:rsidRDefault="00F9384A">
      <w:pPr>
        <w:spacing w:line="288" w:lineRule="auto"/>
        <w:divId w:val="1998417031"/>
        <w:rPr>
          <w:rFonts w:eastAsia="Times New Roman"/>
          <w:sz w:val="18"/>
          <w:szCs w:val="18"/>
        </w:rPr>
      </w:pPr>
      <w:r>
        <w:rPr>
          <w:rFonts w:ascii="inherit" w:eastAsia="Times New Roman" w:hAnsi="inherit"/>
          <w:sz w:val="18"/>
          <w:szCs w:val="18"/>
        </w:rPr>
        <w:t>Indicate by check mark whether the registrant (l) has filed all reports required to be filed by Section 13 or 15(d) of the Securities Exchange Act of 1934 during the preceding 12 months (or for such shorter period that the registrant was required to file s</w:t>
      </w:r>
      <w:r>
        <w:rPr>
          <w:rFonts w:ascii="inherit" w:eastAsia="Times New Roman" w:hAnsi="inherit"/>
          <w:sz w:val="18"/>
          <w:szCs w:val="18"/>
        </w:rPr>
        <w:t>uch reports), and (2) has been subject to such filing requirements for the past 90 days.                                        </w:t>
      </w:r>
      <w:r>
        <w:rPr>
          <w:rFonts w:ascii="inherit" w:eastAsia="Times New Roman" w:hAnsi="inherit"/>
          <w:sz w:val="18"/>
          <w:szCs w:val="18"/>
        </w:rPr>
        <w:t xml:space="preserve"> </w:t>
      </w:r>
      <w:r>
        <w:rPr>
          <w:rFonts w:ascii="inherit" w:eastAsia="Times New Roman" w:hAnsi="inherit"/>
          <w:sz w:val="18"/>
          <w:szCs w:val="18"/>
        </w:rPr>
        <w:t>                                </w:t>
      </w:r>
      <w:r>
        <w:rPr>
          <w:rFonts w:ascii="Wingdings" w:eastAsia="Times New Roman" w:hAnsi="Wingdings"/>
          <w:sz w:val="18"/>
          <w:szCs w:val="18"/>
        </w:rPr>
        <w:t>þ</w:t>
      </w:r>
      <w:r>
        <w:rPr>
          <w:rFonts w:ascii="inherit" w:eastAsia="Times New Roman" w:hAnsi="inherit"/>
          <w:sz w:val="18"/>
          <w:szCs w:val="18"/>
        </w:rPr>
        <w:t> </w:t>
      </w:r>
      <w:r>
        <w:rPr>
          <w:rFonts w:ascii="inherit" w:eastAsia="Times New Roman" w:hAnsi="inherit"/>
          <w:sz w:val="18"/>
          <w:szCs w:val="18"/>
        </w:rPr>
        <w:t xml:space="preserve"> </w:t>
      </w:r>
      <w:r>
        <w:rPr>
          <w:rFonts w:ascii="inherit" w:eastAsia="Times New Roman" w:hAnsi="inherit"/>
          <w:sz w:val="18"/>
          <w:szCs w:val="18"/>
        </w:rPr>
        <w:t> </w:t>
      </w:r>
      <w:r>
        <w:rPr>
          <w:rFonts w:eastAsia="Times New Roman"/>
          <w:sz w:val="18"/>
          <w:szCs w:val="18"/>
        </w:rPr>
        <w:t>Yes</w:t>
      </w:r>
      <w:r>
        <w:rPr>
          <w:rFonts w:ascii="inherit" w:eastAsia="Times New Roman" w:hAnsi="inherit"/>
          <w:sz w:val="18"/>
          <w:szCs w:val="18"/>
        </w:rPr>
        <w:t>    </w:t>
      </w:r>
      <w:r>
        <w:rPr>
          <w:rFonts w:ascii="Wingdings" w:eastAsia="Times New Roman" w:hAnsi="Wingdings"/>
          <w:sz w:val="18"/>
          <w:szCs w:val="18"/>
        </w:rPr>
        <w:t>o</w:t>
      </w:r>
      <w:r>
        <w:rPr>
          <w:rFonts w:ascii="inherit" w:eastAsia="Times New Roman" w:hAnsi="inherit"/>
          <w:sz w:val="18"/>
          <w:szCs w:val="18"/>
        </w:rPr>
        <w:t>  No</w:t>
      </w:r>
    </w:p>
    <w:p w:rsidR="00000000" w:rsidRDefault="00F9384A">
      <w:pPr>
        <w:spacing w:line="288" w:lineRule="auto"/>
        <w:divId w:val="1998417031"/>
        <w:rPr>
          <w:rFonts w:eastAsia="Times New Roman"/>
          <w:sz w:val="18"/>
          <w:szCs w:val="18"/>
        </w:rPr>
      </w:pPr>
      <w:r>
        <w:rPr>
          <w:rFonts w:ascii="inherit" w:eastAsia="Times New Roman" w:hAnsi="inherit"/>
          <w:sz w:val="18"/>
          <w:szCs w:val="18"/>
        </w:rPr>
        <w:t>Indicate by check mark whether the registrant has submitted electronically eve</w:t>
      </w:r>
      <w:r>
        <w:rPr>
          <w:rFonts w:ascii="inherit" w:eastAsia="Times New Roman" w:hAnsi="inherit"/>
          <w:sz w:val="18"/>
          <w:szCs w:val="18"/>
        </w:rPr>
        <w:t>ry Interactive Data File required to be submitted pursuant to Rule 405 of Regulation S-T during the preceding 12 months (or for such shorter period that the registrant was required to submit such files).                                        </w:t>
      </w:r>
      <w:r>
        <w:rPr>
          <w:rFonts w:ascii="inherit" w:eastAsia="Times New Roman" w:hAnsi="inherit"/>
          <w:sz w:val="18"/>
          <w:szCs w:val="18"/>
        </w:rPr>
        <w:t xml:space="preserve"> </w:t>
      </w:r>
      <w:r>
        <w:rPr>
          <w:rFonts w:ascii="inherit" w:eastAsia="Times New Roman" w:hAnsi="inherit"/>
          <w:sz w:val="18"/>
          <w:szCs w:val="18"/>
        </w:rPr>
        <w:t>            </w:t>
      </w:r>
      <w:r>
        <w:rPr>
          <w:rFonts w:ascii="Wingdings" w:eastAsia="Times New Roman" w:hAnsi="Wingdings"/>
          <w:sz w:val="18"/>
          <w:szCs w:val="18"/>
        </w:rPr>
        <w:t>þ</w:t>
      </w:r>
      <w:r>
        <w:rPr>
          <w:rFonts w:ascii="inherit" w:eastAsia="Times New Roman" w:hAnsi="inherit"/>
          <w:sz w:val="18"/>
          <w:szCs w:val="18"/>
        </w:rPr>
        <w:t>  </w:t>
      </w:r>
      <w:r>
        <w:rPr>
          <w:rFonts w:eastAsia="Times New Roman"/>
          <w:sz w:val="18"/>
          <w:szCs w:val="18"/>
        </w:rPr>
        <w:t>Yes</w:t>
      </w:r>
      <w:r>
        <w:rPr>
          <w:rFonts w:ascii="inherit" w:eastAsia="Times New Roman" w:hAnsi="inherit"/>
          <w:sz w:val="18"/>
          <w:szCs w:val="18"/>
        </w:rPr>
        <w:t>    </w:t>
      </w:r>
      <w:r>
        <w:rPr>
          <w:rFonts w:ascii="Wingdings" w:eastAsia="Times New Roman" w:hAnsi="Wingdings"/>
          <w:sz w:val="18"/>
          <w:szCs w:val="18"/>
        </w:rPr>
        <w:t>o</w:t>
      </w:r>
      <w:r>
        <w:rPr>
          <w:rFonts w:ascii="inherit" w:eastAsia="Times New Roman" w:hAnsi="inherit"/>
          <w:sz w:val="18"/>
          <w:szCs w:val="18"/>
        </w:rPr>
        <w:t>  No</w:t>
      </w:r>
    </w:p>
    <w:p w:rsidR="00000000" w:rsidRDefault="00F9384A">
      <w:pPr>
        <w:spacing w:line="288" w:lineRule="auto"/>
        <w:divId w:val="1998417031"/>
        <w:rPr>
          <w:rFonts w:eastAsia="Times New Roman"/>
          <w:sz w:val="18"/>
          <w:szCs w:val="18"/>
        </w:rPr>
      </w:pPr>
      <w:r>
        <w:rPr>
          <w:rFonts w:ascii="inherit" w:eastAsia="Times New Roman" w:hAnsi="inherit"/>
          <w:sz w:val="18"/>
          <w:szCs w:val="18"/>
        </w:rPr>
        <w:t>Indicate by check mark whether the registrant is a large accelerated filer, an accelerated filer, a non-accelerated filer, a smaller reporting company, or an emerging growth company. See the definitions of</w:t>
      </w:r>
      <w:r>
        <w:rPr>
          <w:rFonts w:ascii="inherit" w:eastAsia="Times New Roman" w:hAnsi="inherit"/>
          <w:sz w:val="18"/>
          <w:szCs w:val="18"/>
        </w:rPr>
        <w:t xml:space="preserve"> </w:t>
      </w:r>
      <w:r>
        <w:rPr>
          <w:rFonts w:ascii="inherit" w:eastAsia="Times New Roman" w:hAnsi="inherit"/>
          <w:sz w:val="18"/>
          <w:szCs w:val="18"/>
        </w:rPr>
        <w:t>“large accelerated filer,”</w:t>
      </w:r>
      <w:r>
        <w:rPr>
          <w:rFonts w:ascii="inherit" w:eastAsia="Times New Roman" w:hAnsi="inherit"/>
          <w:sz w:val="18"/>
          <w:szCs w:val="18"/>
        </w:rPr>
        <w:t xml:space="preserve"> </w:t>
      </w:r>
      <w:r>
        <w:rPr>
          <w:rFonts w:ascii="inherit" w:eastAsia="Times New Roman" w:hAnsi="inherit"/>
          <w:sz w:val="18"/>
          <w:szCs w:val="18"/>
        </w:rPr>
        <w:t>“accelerated filer,”</w:t>
      </w:r>
      <w:r>
        <w:rPr>
          <w:rFonts w:ascii="inherit" w:eastAsia="Times New Roman" w:hAnsi="inherit"/>
          <w:sz w:val="18"/>
          <w:szCs w:val="18"/>
        </w:rPr>
        <w:t xml:space="preserve"> </w:t>
      </w:r>
      <w:r>
        <w:rPr>
          <w:rFonts w:ascii="inherit" w:eastAsia="Times New Roman" w:hAnsi="inherit"/>
          <w:sz w:val="18"/>
          <w:szCs w:val="18"/>
        </w:rPr>
        <w:t>“s</w:t>
      </w:r>
      <w:r>
        <w:rPr>
          <w:rFonts w:ascii="inherit" w:eastAsia="Times New Roman" w:hAnsi="inherit"/>
          <w:sz w:val="18"/>
          <w:szCs w:val="18"/>
        </w:rPr>
        <w:t>maller reporting company”</w:t>
      </w:r>
      <w:r>
        <w:rPr>
          <w:rFonts w:ascii="inherit" w:eastAsia="Times New Roman" w:hAnsi="inherit"/>
          <w:sz w:val="18"/>
          <w:szCs w:val="18"/>
        </w:rPr>
        <w:t xml:space="preserve"> </w:t>
      </w:r>
      <w:r>
        <w:rPr>
          <w:rFonts w:ascii="inherit" w:eastAsia="Times New Roman" w:hAnsi="inherit"/>
          <w:sz w:val="18"/>
          <w:szCs w:val="18"/>
        </w:rPr>
        <w:t>and</w:t>
      </w:r>
      <w:r>
        <w:rPr>
          <w:rFonts w:ascii="inherit" w:eastAsia="Times New Roman" w:hAnsi="inherit"/>
          <w:sz w:val="18"/>
          <w:szCs w:val="18"/>
        </w:rPr>
        <w:t xml:space="preserve"> </w:t>
      </w:r>
      <w:r>
        <w:rPr>
          <w:rFonts w:ascii="inherit" w:eastAsia="Times New Roman" w:hAnsi="inherit"/>
          <w:sz w:val="18"/>
          <w:szCs w:val="18"/>
        </w:rPr>
        <w:t>“emerging growth company”</w:t>
      </w:r>
      <w:r>
        <w:rPr>
          <w:rFonts w:ascii="inherit" w:eastAsia="Times New Roman" w:hAnsi="inherit"/>
          <w:sz w:val="18"/>
          <w:szCs w:val="18"/>
        </w:rPr>
        <w:t xml:space="preserve"> </w:t>
      </w:r>
      <w:r>
        <w:rPr>
          <w:rFonts w:ascii="inherit" w:eastAsia="Times New Roman" w:hAnsi="inherit"/>
          <w:sz w:val="18"/>
          <w:szCs w:val="18"/>
        </w:rPr>
        <w:t>in Rule 12b-2 of the Exchange Act.</w:t>
      </w:r>
    </w:p>
    <w:tbl>
      <w:tblPr>
        <w:tblW w:w="4892" w:type="pct"/>
        <w:tblCellMar>
          <w:left w:w="0" w:type="dxa"/>
          <w:right w:w="0" w:type="dxa"/>
        </w:tblCellMar>
        <w:tblLook w:val="04A0" w:firstRow="1" w:lastRow="0" w:firstColumn="1" w:lastColumn="0" w:noHBand="0" w:noVBand="1"/>
      </w:tblPr>
      <w:tblGrid>
        <w:gridCol w:w="1796"/>
        <w:gridCol w:w="171"/>
        <w:gridCol w:w="221"/>
        <w:gridCol w:w="140"/>
        <w:gridCol w:w="3415"/>
        <w:gridCol w:w="2163"/>
        <w:gridCol w:w="221"/>
      </w:tblGrid>
      <w:tr w:rsidR="00000000">
        <w:trPr>
          <w:divId w:val="1018043532"/>
        </w:trPr>
        <w:tc>
          <w:tcPr>
            <w:tcW w:w="0" w:type="auto"/>
            <w:gridSpan w:val="7"/>
            <w:vAlign w:val="center"/>
            <w:hideMark/>
          </w:tcPr>
          <w:p w:rsidR="00000000" w:rsidRDefault="00F9384A">
            <w:pPr>
              <w:spacing w:line="288" w:lineRule="auto"/>
              <w:rPr>
                <w:rFonts w:eastAsia="Times New Roman"/>
                <w:sz w:val="18"/>
                <w:szCs w:val="18"/>
              </w:rPr>
            </w:pPr>
          </w:p>
        </w:tc>
      </w:tr>
      <w:tr w:rsidR="00000000">
        <w:trPr>
          <w:divId w:val="1018043532"/>
        </w:trPr>
        <w:tc>
          <w:tcPr>
            <w:tcW w:w="1150" w:type="pct"/>
            <w:vAlign w:val="center"/>
            <w:hideMark/>
          </w:tcPr>
          <w:p w:rsidR="00000000" w:rsidRDefault="00F9384A">
            <w:pPr>
              <w:rPr>
                <w:rFonts w:eastAsia="Times New Roman"/>
                <w:sz w:val="20"/>
                <w:szCs w:val="20"/>
              </w:rPr>
            </w:pPr>
          </w:p>
        </w:tc>
        <w:tc>
          <w:tcPr>
            <w:tcW w:w="150" w:type="pct"/>
            <w:vAlign w:val="center"/>
            <w:hideMark/>
          </w:tcPr>
          <w:p w:rsidR="00000000" w:rsidRDefault="00F9384A">
            <w:pPr>
              <w:rPr>
                <w:rFonts w:eastAsia="Times New Roman"/>
                <w:sz w:val="20"/>
                <w:szCs w:val="20"/>
              </w:rPr>
            </w:pPr>
          </w:p>
        </w:tc>
        <w:tc>
          <w:tcPr>
            <w:tcW w:w="150" w:type="pct"/>
            <w:vAlign w:val="center"/>
            <w:hideMark/>
          </w:tcPr>
          <w:p w:rsidR="00000000" w:rsidRDefault="00F9384A">
            <w:pPr>
              <w:rPr>
                <w:rFonts w:eastAsia="Times New Roman"/>
                <w:sz w:val="20"/>
                <w:szCs w:val="20"/>
              </w:rPr>
            </w:pPr>
          </w:p>
        </w:tc>
        <w:tc>
          <w:tcPr>
            <w:tcW w:w="150" w:type="pct"/>
            <w:vAlign w:val="center"/>
            <w:hideMark/>
          </w:tcPr>
          <w:p w:rsidR="00000000" w:rsidRDefault="00F9384A">
            <w:pPr>
              <w:rPr>
                <w:rFonts w:eastAsia="Times New Roman"/>
                <w:sz w:val="20"/>
                <w:szCs w:val="20"/>
              </w:rPr>
            </w:pPr>
          </w:p>
        </w:tc>
        <w:tc>
          <w:tcPr>
            <w:tcW w:w="2150" w:type="pct"/>
            <w:vAlign w:val="center"/>
            <w:hideMark/>
          </w:tcPr>
          <w:p w:rsidR="00000000" w:rsidRDefault="00F9384A">
            <w:pPr>
              <w:rPr>
                <w:rFonts w:eastAsia="Times New Roman"/>
                <w:sz w:val="20"/>
                <w:szCs w:val="20"/>
              </w:rPr>
            </w:pPr>
          </w:p>
        </w:tc>
        <w:tc>
          <w:tcPr>
            <w:tcW w:w="1100" w:type="pct"/>
            <w:vAlign w:val="center"/>
            <w:hideMark/>
          </w:tcPr>
          <w:p w:rsidR="00000000" w:rsidRDefault="00F9384A">
            <w:pPr>
              <w:rPr>
                <w:rFonts w:eastAsia="Times New Roman"/>
                <w:sz w:val="20"/>
                <w:szCs w:val="20"/>
              </w:rPr>
            </w:pPr>
          </w:p>
        </w:tc>
        <w:tc>
          <w:tcPr>
            <w:tcW w:w="150" w:type="pct"/>
            <w:vAlign w:val="center"/>
            <w:hideMark/>
          </w:tcPr>
          <w:p w:rsidR="00000000" w:rsidRDefault="00F9384A">
            <w:pPr>
              <w:rPr>
                <w:rFonts w:eastAsia="Times New Roman"/>
                <w:sz w:val="20"/>
                <w:szCs w:val="20"/>
              </w:rPr>
            </w:pPr>
          </w:p>
        </w:tc>
      </w:tr>
      <w:tr w:rsidR="00000000">
        <w:trPr>
          <w:divId w:val="1018043532"/>
        </w:trPr>
        <w:tc>
          <w:tcPr>
            <w:tcW w:w="0" w:type="auto"/>
            <w:tcMar>
              <w:top w:w="30" w:type="dxa"/>
              <w:left w:w="30" w:type="dxa"/>
              <w:bottom w:w="30" w:type="dxa"/>
              <w:right w:w="30" w:type="dxa"/>
            </w:tcMar>
            <w:vAlign w:val="bottom"/>
            <w:hideMark/>
          </w:tcPr>
          <w:p w:rsidR="00000000" w:rsidRDefault="00F9384A">
            <w:pPr>
              <w:divId w:val="957686180"/>
              <w:rPr>
                <w:rFonts w:eastAsia="Times New Roman"/>
                <w:sz w:val="18"/>
                <w:szCs w:val="18"/>
              </w:rPr>
            </w:pPr>
            <w:r>
              <w:rPr>
                <w:rFonts w:ascii="inherit" w:eastAsia="Times New Roman" w:hAnsi="inherit"/>
                <w:sz w:val="18"/>
                <w:szCs w:val="18"/>
              </w:rPr>
              <w:t>Large accelerated filer</w:t>
            </w:r>
          </w:p>
        </w:tc>
        <w:tc>
          <w:tcPr>
            <w:tcW w:w="0" w:type="auto"/>
            <w:tcMar>
              <w:top w:w="30" w:type="dxa"/>
              <w:left w:w="3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F9384A">
            <w:pPr>
              <w:rPr>
                <w:rFonts w:eastAsia="Times New Roman"/>
                <w:sz w:val="18"/>
                <w:szCs w:val="18"/>
              </w:rPr>
            </w:pPr>
            <w:r>
              <w:rPr>
                <w:rFonts w:ascii="Wingdings" w:eastAsia="Times New Roman" w:hAnsi="Wingdings"/>
                <w:sz w:val="18"/>
                <w:szCs w:val="18"/>
              </w:rPr>
              <w:t>þ</w:t>
            </w:r>
          </w:p>
        </w:tc>
        <w:tc>
          <w:tcPr>
            <w:tcW w:w="0" w:type="auto"/>
            <w:tcMar>
              <w:top w:w="30" w:type="dxa"/>
              <w:left w:w="3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F9384A">
            <w:pPr>
              <w:divId w:val="573778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Accelerated filer</w:t>
            </w:r>
          </w:p>
        </w:tc>
        <w:tc>
          <w:tcPr>
            <w:tcW w:w="0" w:type="auto"/>
            <w:tcMar>
              <w:top w:w="30" w:type="dxa"/>
              <w:left w:w="30" w:type="dxa"/>
              <w:bottom w:w="30" w:type="dxa"/>
              <w:right w:w="30" w:type="dxa"/>
            </w:tcMar>
            <w:vAlign w:val="bottom"/>
            <w:hideMark/>
          </w:tcPr>
          <w:p w:rsidR="00000000" w:rsidRDefault="00F9384A">
            <w:pPr>
              <w:rPr>
                <w:rFonts w:eastAsia="Times New Roman"/>
                <w:sz w:val="18"/>
                <w:szCs w:val="18"/>
              </w:rPr>
            </w:pPr>
            <w:r>
              <w:rPr>
                <w:rFonts w:ascii="Wingdings" w:eastAsia="Times New Roman" w:hAnsi="Wingdings"/>
                <w:sz w:val="18"/>
                <w:szCs w:val="18"/>
              </w:rPr>
              <w:t>o</w:t>
            </w:r>
          </w:p>
        </w:tc>
      </w:tr>
      <w:tr w:rsidR="00000000">
        <w:trPr>
          <w:divId w:val="1018043532"/>
        </w:trPr>
        <w:tc>
          <w:tcPr>
            <w:tcW w:w="0" w:type="auto"/>
            <w:tcMar>
              <w:top w:w="30" w:type="dxa"/>
              <w:left w:w="3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Non-accelerated filer</w:t>
            </w:r>
          </w:p>
        </w:tc>
        <w:tc>
          <w:tcPr>
            <w:tcW w:w="0" w:type="auto"/>
            <w:tcMar>
              <w:top w:w="30" w:type="dxa"/>
              <w:left w:w="3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F9384A">
            <w:pPr>
              <w:rPr>
                <w:rFonts w:eastAsia="Times New Roman"/>
                <w:sz w:val="18"/>
                <w:szCs w:val="18"/>
              </w:rPr>
            </w:pPr>
            <w:r>
              <w:rPr>
                <w:rFonts w:ascii="Wingdings" w:eastAsia="Times New Roman" w:hAnsi="Wingdings"/>
                <w:sz w:val="18"/>
                <w:szCs w:val="18"/>
              </w:rPr>
              <w:t>o</w:t>
            </w:r>
          </w:p>
        </w:tc>
        <w:tc>
          <w:tcPr>
            <w:tcW w:w="0" w:type="auto"/>
            <w:tcMar>
              <w:top w:w="30" w:type="dxa"/>
              <w:left w:w="3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F9384A">
            <w:pPr>
              <w:divId w:val="948588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Smaller reporting company</w:t>
            </w:r>
          </w:p>
        </w:tc>
        <w:tc>
          <w:tcPr>
            <w:tcW w:w="0" w:type="auto"/>
            <w:tcMar>
              <w:top w:w="30" w:type="dxa"/>
              <w:left w:w="30" w:type="dxa"/>
              <w:bottom w:w="30" w:type="dxa"/>
              <w:right w:w="30" w:type="dxa"/>
            </w:tcMar>
            <w:vAlign w:val="bottom"/>
            <w:hideMark/>
          </w:tcPr>
          <w:p w:rsidR="00000000" w:rsidRDefault="00F9384A">
            <w:pPr>
              <w:divId w:val="1581712422"/>
              <w:rPr>
                <w:rFonts w:eastAsia="Times New Roman"/>
                <w:sz w:val="18"/>
                <w:szCs w:val="18"/>
              </w:rPr>
            </w:pPr>
            <w:r>
              <w:rPr>
                <w:rFonts w:ascii="Segoe UI Symbol" w:eastAsia="Times New Roman" w:hAnsi="Segoe UI Symbol" w:cs="Segoe UI Symbol"/>
                <w:sz w:val="18"/>
                <w:szCs w:val="18"/>
              </w:rPr>
              <w:t>☐</w:t>
            </w:r>
          </w:p>
        </w:tc>
      </w:tr>
      <w:tr w:rsidR="00000000">
        <w:trPr>
          <w:divId w:val="1018043532"/>
        </w:trPr>
        <w:tc>
          <w:tcPr>
            <w:tcW w:w="0" w:type="auto"/>
            <w:tcMar>
              <w:top w:w="30" w:type="dxa"/>
              <w:left w:w="3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Emerging growth company</w:t>
            </w:r>
          </w:p>
        </w:tc>
        <w:tc>
          <w:tcPr>
            <w:tcW w:w="0" w:type="auto"/>
            <w:tcMar>
              <w:top w:w="30" w:type="dxa"/>
              <w:left w:w="30" w:type="dxa"/>
              <w:bottom w:w="30" w:type="dxa"/>
              <w:right w:w="30" w:type="dxa"/>
            </w:tcMar>
            <w:vAlign w:val="bottom"/>
            <w:hideMark/>
          </w:tcPr>
          <w:p w:rsidR="00000000" w:rsidRDefault="00F9384A">
            <w:pPr>
              <w:divId w:val="623774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40270671"/>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rsidR="00000000" w:rsidRDefault="00F9384A">
            <w:pPr>
              <w:divId w:val="1750036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7985979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833252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463739935"/>
              <w:rPr>
                <w:rFonts w:eastAsia="Times New Roman"/>
                <w:sz w:val="20"/>
                <w:szCs w:val="20"/>
              </w:rPr>
            </w:pPr>
            <w:r>
              <w:rPr>
                <w:rFonts w:ascii="inherit" w:eastAsia="Times New Roman" w:hAnsi="inherit"/>
                <w:sz w:val="20"/>
                <w:szCs w:val="20"/>
              </w:rPr>
              <w:t> </w:t>
            </w:r>
          </w:p>
        </w:tc>
      </w:tr>
    </w:tbl>
    <w:p w:rsidR="00000000" w:rsidRDefault="00F9384A">
      <w:pPr>
        <w:spacing w:line="288" w:lineRule="auto"/>
        <w:divId w:val="1998417031"/>
        <w:rPr>
          <w:rFonts w:eastAsia="Times New Roman"/>
          <w:sz w:val="18"/>
          <w:szCs w:val="18"/>
        </w:rPr>
      </w:pPr>
      <w:r>
        <w:rPr>
          <w:rFonts w:ascii="inherit" w:eastAsia="Times New Roman" w:hAnsi="inherit"/>
          <w:sz w:val="18"/>
          <w:szCs w:val="18"/>
        </w:rPr>
        <w:t>If an emerging growth company, indicate by check mark if the registrant has elected not to use the extended transition period for complying with any new or revised financial accounting standards provided pursuant to Se</w:t>
      </w:r>
      <w:r>
        <w:rPr>
          <w:rFonts w:ascii="inherit" w:eastAsia="Times New Roman" w:hAnsi="inherit"/>
          <w:sz w:val="18"/>
          <w:szCs w:val="18"/>
        </w:rPr>
        <w:t>ction 13(a) of the Exchange Act.</w:t>
      </w:r>
      <w:r>
        <w:rPr>
          <w:rFonts w:ascii="inherit" w:eastAsia="Times New Roman" w:hAnsi="inherit"/>
          <w:sz w:val="18"/>
          <w:szCs w:val="18"/>
        </w:rPr>
        <w:t xml:space="preserve"> </w:t>
      </w:r>
      <w:r>
        <w:rPr>
          <w:rFonts w:ascii="Wingdings" w:eastAsia="Times New Roman" w:hAnsi="Wingdings"/>
          <w:sz w:val="18"/>
          <w:szCs w:val="18"/>
        </w:rPr>
        <w:t>o</w:t>
      </w:r>
    </w:p>
    <w:p w:rsidR="00000000" w:rsidRDefault="00F9384A">
      <w:pPr>
        <w:spacing w:line="288" w:lineRule="auto"/>
        <w:divId w:val="1998417031"/>
        <w:rPr>
          <w:rFonts w:eastAsia="Times New Roman"/>
          <w:sz w:val="18"/>
          <w:szCs w:val="18"/>
        </w:rPr>
      </w:pPr>
      <w:r>
        <w:rPr>
          <w:rFonts w:ascii="inherit" w:eastAsia="Times New Roman" w:hAnsi="inherit"/>
          <w:sz w:val="18"/>
          <w:szCs w:val="18"/>
        </w:rPr>
        <w:t>Indicate by check mark whether the registrant is a shell company (as defined in Rule 12b-2 of the Exchange Act).     </w:t>
      </w:r>
      <w:r>
        <w:rPr>
          <w:rFonts w:ascii="Segoe UI Symbol" w:eastAsia="Times New Roman" w:hAnsi="Segoe UI Symbol" w:cs="Segoe UI Symbol"/>
          <w:sz w:val="18"/>
          <w:szCs w:val="18"/>
        </w:rPr>
        <w:t>☐</w:t>
      </w:r>
      <w:r>
        <w:rPr>
          <w:rFonts w:ascii="inherit" w:eastAsia="Times New Roman" w:hAnsi="inherit"/>
          <w:sz w:val="18"/>
          <w:szCs w:val="18"/>
        </w:rPr>
        <w:t> </w:t>
      </w:r>
      <w:r>
        <w:rPr>
          <w:rFonts w:ascii="inherit" w:eastAsia="Times New Roman" w:hAnsi="inherit"/>
          <w:sz w:val="18"/>
          <w:szCs w:val="18"/>
        </w:rPr>
        <w:t xml:space="preserve"> </w:t>
      </w:r>
      <w:r>
        <w:rPr>
          <w:rFonts w:ascii="inherit" w:eastAsia="Times New Roman" w:hAnsi="inherit"/>
          <w:sz w:val="18"/>
          <w:szCs w:val="18"/>
        </w:rPr>
        <w:t>Yes    </w:t>
      </w:r>
      <w:r>
        <w:rPr>
          <w:rFonts w:ascii="Wingdings" w:eastAsia="Times New Roman" w:hAnsi="Wingdings"/>
          <w:sz w:val="18"/>
          <w:szCs w:val="18"/>
        </w:rPr>
        <w:t>þ</w:t>
      </w:r>
      <w:r>
        <w:rPr>
          <w:rFonts w:ascii="inherit" w:eastAsia="Times New Roman" w:hAnsi="inherit"/>
          <w:sz w:val="18"/>
          <w:szCs w:val="18"/>
        </w:rPr>
        <w:t>  No</w:t>
      </w:r>
    </w:p>
    <w:p w:rsidR="00000000" w:rsidRDefault="00F9384A">
      <w:pPr>
        <w:spacing w:line="288" w:lineRule="auto"/>
        <w:divId w:val="1998417031"/>
        <w:rPr>
          <w:rFonts w:eastAsia="Times New Roman"/>
          <w:sz w:val="18"/>
          <w:szCs w:val="18"/>
        </w:rPr>
      </w:pPr>
      <w:r>
        <w:rPr>
          <w:rFonts w:ascii="inherit" w:eastAsia="Times New Roman" w:hAnsi="inherit"/>
          <w:sz w:val="18"/>
          <w:szCs w:val="18"/>
        </w:rPr>
        <w:lastRenderedPageBreak/>
        <w:t>The number of shares outstanding of the registrant’s common stock as of</w:t>
      </w:r>
      <w:r>
        <w:rPr>
          <w:rFonts w:ascii="inherit" w:eastAsia="Times New Roman" w:hAnsi="inherit"/>
          <w:sz w:val="18"/>
          <w:szCs w:val="18"/>
        </w:rPr>
        <w:t xml:space="preserve"> </w:t>
      </w:r>
      <w:r>
        <w:rPr>
          <w:rFonts w:ascii="inherit" w:eastAsia="Times New Roman" w:hAnsi="inherit"/>
          <w:sz w:val="18"/>
          <w:szCs w:val="18"/>
        </w:rPr>
        <w:t>May 1, 2020</w:t>
      </w:r>
      <w:r>
        <w:rPr>
          <w:rFonts w:ascii="inherit" w:eastAsia="Times New Roman" w:hAnsi="inherit"/>
          <w:sz w:val="18"/>
          <w:szCs w:val="18"/>
        </w:rPr>
        <w:t xml:space="preserve"> </w:t>
      </w:r>
      <w:r>
        <w:rPr>
          <w:rFonts w:ascii="inherit" w:eastAsia="Times New Roman" w:hAnsi="inherit"/>
          <w:sz w:val="18"/>
          <w:szCs w:val="18"/>
        </w:rPr>
        <w:t>was</w:t>
      </w:r>
      <w:r>
        <w:rPr>
          <w:rFonts w:ascii="inherit" w:eastAsia="Times New Roman" w:hAnsi="inherit"/>
          <w:sz w:val="18"/>
          <w:szCs w:val="18"/>
        </w:rPr>
        <w:t xml:space="preserve"> </w:t>
      </w:r>
      <w:r>
        <w:rPr>
          <w:rFonts w:ascii="inherit" w:eastAsia="Times New Roman" w:hAnsi="inherit"/>
          <w:sz w:val="18"/>
          <w:szCs w:val="18"/>
        </w:rPr>
        <w:t>215,870,340</w:t>
      </w:r>
      <w:r>
        <w:rPr>
          <w:rFonts w:ascii="inherit" w:eastAsia="Times New Roman" w:hAnsi="inherit"/>
          <w:sz w:val="18"/>
          <w:szCs w:val="18"/>
        </w:rPr>
        <w:t xml:space="preserve"> </w:t>
      </w:r>
      <w:r>
        <w:rPr>
          <w:rFonts w:ascii="inherit" w:eastAsia="Times New Roman" w:hAnsi="inherit"/>
          <w:sz w:val="18"/>
          <w:szCs w:val="18"/>
        </w:rPr>
        <w:t>shares.</w:t>
      </w:r>
      <w:r>
        <w:rPr>
          <w:rFonts w:ascii="inherit" w:eastAsia="Times New Roman" w:hAnsi="inherit"/>
          <w:sz w:val="18"/>
          <w:szCs w:val="18"/>
        </w:rPr>
        <w:t xml:space="preserve"> </w:t>
      </w:r>
    </w:p>
    <w:p w:rsidR="00000000" w:rsidRDefault="00F9384A">
      <w:pPr>
        <w:divId w:val="945311103"/>
        <w:rPr>
          <w:rFonts w:eastAsia="Times New Roman"/>
          <w:sz w:val="20"/>
          <w:szCs w:val="20"/>
        </w:rPr>
      </w:pPr>
    </w:p>
    <w:p w:rsidR="00000000" w:rsidRDefault="00F9384A">
      <w:pPr>
        <w:divId w:val="1998417031"/>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F9384A">
      <w:pPr>
        <w:divId w:val="417756980"/>
        <w:rPr>
          <w:rFonts w:eastAsia="Times New Roman"/>
          <w:sz w:val="20"/>
          <w:szCs w:val="20"/>
        </w:rPr>
      </w:pPr>
    </w:p>
    <w:p w:rsidR="00000000" w:rsidRDefault="00F9384A">
      <w:pPr>
        <w:spacing w:line="288" w:lineRule="auto"/>
        <w:jc w:val="center"/>
        <w:divId w:val="1998417031"/>
        <w:rPr>
          <w:rFonts w:eastAsia="Times New Roman"/>
          <w:sz w:val="20"/>
          <w:szCs w:val="20"/>
        </w:rPr>
      </w:pPr>
      <w:r>
        <w:rPr>
          <w:rFonts w:ascii="inherit" w:eastAsia="Times New Roman" w:hAnsi="inherit"/>
          <w:b/>
          <w:bCs/>
          <w:sz w:val="20"/>
          <w:szCs w:val="20"/>
        </w:rPr>
        <w:t>L3HARRIS TECHNOLOGIES, INC.</w:t>
      </w:r>
    </w:p>
    <w:p w:rsidR="00000000" w:rsidRDefault="00F9384A">
      <w:pPr>
        <w:spacing w:line="288" w:lineRule="auto"/>
        <w:jc w:val="center"/>
        <w:divId w:val="1998417031"/>
        <w:rPr>
          <w:rFonts w:eastAsia="Times New Roman"/>
          <w:sz w:val="20"/>
          <w:szCs w:val="20"/>
        </w:rPr>
      </w:pPr>
      <w:r>
        <w:rPr>
          <w:rFonts w:ascii="inherit" w:eastAsia="Times New Roman" w:hAnsi="inherit"/>
          <w:b/>
          <w:bCs/>
          <w:sz w:val="20"/>
          <w:szCs w:val="20"/>
        </w:rPr>
        <w:t>FORM 10-Q</w:t>
      </w:r>
    </w:p>
    <w:p w:rsidR="00000000" w:rsidRDefault="00F9384A">
      <w:pPr>
        <w:spacing w:line="288" w:lineRule="auto"/>
        <w:jc w:val="center"/>
        <w:divId w:val="1998417031"/>
        <w:rPr>
          <w:rFonts w:eastAsia="Times New Roman"/>
          <w:sz w:val="20"/>
          <w:szCs w:val="20"/>
        </w:rPr>
      </w:pPr>
      <w:r>
        <w:rPr>
          <w:rFonts w:ascii="inherit" w:eastAsia="Times New Roman" w:hAnsi="inherit"/>
          <w:b/>
          <w:bCs/>
          <w:sz w:val="20"/>
          <w:szCs w:val="20"/>
        </w:rPr>
        <w:t>For the Quarter Ended April 3, 2020</w:t>
      </w:r>
      <w:r>
        <w:rPr>
          <w:rFonts w:ascii="inherit" w:eastAsia="Times New Roman" w:hAnsi="inherit"/>
          <w:b/>
          <w:bCs/>
          <w:sz w:val="20"/>
          <w:szCs w:val="20"/>
        </w:rPr>
        <w:t xml:space="preserve"> </w:t>
      </w:r>
    </w:p>
    <w:p w:rsidR="00000000" w:rsidRDefault="00F9384A">
      <w:pPr>
        <w:spacing w:line="288" w:lineRule="auto"/>
        <w:jc w:val="center"/>
        <w:divId w:val="1998417031"/>
        <w:rPr>
          <w:rFonts w:eastAsia="Times New Roman"/>
          <w:sz w:val="20"/>
          <w:szCs w:val="20"/>
        </w:rPr>
      </w:pPr>
      <w:r>
        <w:rPr>
          <w:rFonts w:ascii="inherit" w:eastAsia="Times New Roman" w:hAnsi="inherit"/>
          <w:b/>
          <w:bCs/>
          <w:sz w:val="20"/>
          <w:szCs w:val="20"/>
        </w:rPr>
        <w:t>TABLE OF CONTENTS</w:t>
      </w:r>
    </w:p>
    <w:tbl>
      <w:tblPr>
        <w:tblW w:w="5000" w:type="pct"/>
        <w:jc w:val="center"/>
        <w:tblCellMar>
          <w:left w:w="0" w:type="dxa"/>
          <w:right w:w="0" w:type="dxa"/>
        </w:tblCellMar>
        <w:tblLook w:val="04A0" w:firstRow="1" w:lastRow="0" w:firstColumn="1" w:lastColumn="0" w:noHBand="0" w:noVBand="1"/>
      </w:tblPr>
      <w:tblGrid>
        <w:gridCol w:w="7725"/>
        <w:gridCol w:w="581"/>
      </w:tblGrid>
      <w:tr w:rsidR="00000000">
        <w:trPr>
          <w:divId w:val="846670891"/>
          <w:jc w:val="center"/>
        </w:trPr>
        <w:tc>
          <w:tcPr>
            <w:tcW w:w="0" w:type="auto"/>
            <w:gridSpan w:val="2"/>
            <w:vAlign w:val="center"/>
            <w:hideMark/>
          </w:tcPr>
          <w:p w:rsidR="00000000" w:rsidRDefault="00F9384A">
            <w:pPr>
              <w:spacing w:line="288" w:lineRule="auto"/>
              <w:jc w:val="center"/>
              <w:rPr>
                <w:rFonts w:eastAsia="Times New Roman"/>
                <w:sz w:val="20"/>
                <w:szCs w:val="20"/>
              </w:rPr>
            </w:pPr>
          </w:p>
        </w:tc>
      </w:tr>
      <w:tr w:rsidR="00000000">
        <w:trPr>
          <w:divId w:val="846670891"/>
          <w:jc w:val="center"/>
        </w:trPr>
        <w:tc>
          <w:tcPr>
            <w:tcW w:w="4650" w:type="pct"/>
            <w:vAlign w:val="center"/>
            <w:hideMark/>
          </w:tcPr>
          <w:p w:rsidR="00000000" w:rsidRDefault="00F9384A">
            <w:pPr>
              <w:rPr>
                <w:rFonts w:eastAsia="Times New Roman"/>
                <w:sz w:val="20"/>
                <w:szCs w:val="20"/>
              </w:rPr>
            </w:pPr>
          </w:p>
        </w:tc>
        <w:tc>
          <w:tcPr>
            <w:tcW w:w="350" w:type="pct"/>
            <w:vAlign w:val="center"/>
            <w:hideMark/>
          </w:tcPr>
          <w:p w:rsidR="00000000" w:rsidRDefault="00F9384A">
            <w:pPr>
              <w:rPr>
                <w:rFonts w:eastAsia="Times New Roman"/>
                <w:sz w:val="20"/>
                <w:szCs w:val="20"/>
              </w:rPr>
            </w:pPr>
          </w:p>
        </w:tc>
      </w:tr>
      <w:tr w:rsidR="00000000">
        <w:trPr>
          <w:divId w:val="846670891"/>
          <w:jc w:val="center"/>
        </w:trPr>
        <w:tc>
          <w:tcPr>
            <w:tcW w:w="0" w:type="auto"/>
            <w:tcMar>
              <w:top w:w="30" w:type="dxa"/>
              <w:left w:w="3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F9384A">
            <w:pPr>
              <w:jc w:val="center"/>
              <w:rPr>
                <w:rFonts w:eastAsia="Times New Roman"/>
                <w:sz w:val="18"/>
                <w:szCs w:val="18"/>
              </w:rPr>
            </w:pPr>
            <w:r>
              <w:rPr>
                <w:rFonts w:ascii="inherit" w:eastAsia="Times New Roman" w:hAnsi="inherit"/>
                <w:b/>
                <w:bCs/>
                <w:sz w:val="18"/>
                <w:szCs w:val="18"/>
              </w:rPr>
              <w:t>Page</w:t>
            </w:r>
          </w:p>
          <w:p w:rsidR="00000000" w:rsidRDefault="00F9384A">
            <w:pPr>
              <w:jc w:val="center"/>
              <w:rPr>
                <w:rFonts w:eastAsia="Times New Roman"/>
                <w:sz w:val="18"/>
                <w:szCs w:val="18"/>
              </w:rPr>
            </w:pPr>
            <w:r>
              <w:rPr>
                <w:rFonts w:ascii="inherit" w:eastAsia="Times New Roman" w:hAnsi="inherit"/>
                <w:b/>
                <w:bCs/>
                <w:sz w:val="18"/>
                <w:szCs w:val="18"/>
              </w:rPr>
              <w:t>No.</w:t>
            </w:r>
          </w:p>
        </w:tc>
      </w:tr>
      <w:tr w:rsidR="00000000">
        <w:trPr>
          <w:divId w:val="846670891"/>
          <w:jc w:val="center"/>
        </w:trPr>
        <w:tc>
          <w:tcPr>
            <w:tcW w:w="0" w:type="auto"/>
            <w:tcMar>
              <w:top w:w="30" w:type="dxa"/>
              <w:left w:w="30" w:type="dxa"/>
              <w:bottom w:w="30" w:type="dxa"/>
              <w:right w:w="30" w:type="dxa"/>
            </w:tcMar>
            <w:hideMark/>
          </w:tcPr>
          <w:p w:rsidR="00000000" w:rsidRDefault="00F9384A">
            <w:pPr>
              <w:rPr>
                <w:rFonts w:eastAsia="Times New Roman"/>
                <w:sz w:val="18"/>
                <w:szCs w:val="18"/>
              </w:rPr>
            </w:pPr>
            <w:r>
              <w:rPr>
                <w:rFonts w:ascii="inherit" w:eastAsia="Times New Roman" w:hAnsi="inherit"/>
                <w:b/>
                <w:bCs/>
                <w:sz w:val="18"/>
                <w:szCs w:val="18"/>
              </w:rPr>
              <w:t>Part I. Financial Information:</w:t>
            </w:r>
          </w:p>
        </w:tc>
        <w:tc>
          <w:tcPr>
            <w:tcW w:w="0" w:type="auto"/>
            <w:tcMar>
              <w:top w:w="30" w:type="dxa"/>
              <w:left w:w="30" w:type="dxa"/>
              <w:bottom w:w="30" w:type="dxa"/>
              <w:right w:w="30" w:type="dxa"/>
            </w:tcMar>
            <w:vAlign w:val="bottom"/>
            <w:hideMark/>
          </w:tcPr>
          <w:p w:rsidR="00000000" w:rsidRDefault="00F9384A">
            <w:pPr>
              <w:divId w:val="1128204678"/>
              <w:rPr>
                <w:rFonts w:eastAsia="Times New Roman"/>
                <w:sz w:val="20"/>
                <w:szCs w:val="20"/>
              </w:rPr>
            </w:pPr>
            <w:r>
              <w:rPr>
                <w:rFonts w:ascii="inherit" w:eastAsia="Times New Roman" w:hAnsi="inherit"/>
                <w:sz w:val="20"/>
                <w:szCs w:val="20"/>
              </w:rPr>
              <w:t> </w:t>
            </w:r>
          </w:p>
        </w:tc>
      </w:tr>
      <w:tr w:rsidR="00000000">
        <w:trPr>
          <w:divId w:val="846670891"/>
          <w:jc w:val="center"/>
        </w:trPr>
        <w:tc>
          <w:tcPr>
            <w:tcW w:w="0" w:type="auto"/>
            <w:tcMar>
              <w:top w:w="30" w:type="dxa"/>
              <w:left w:w="180" w:type="dxa"/>
              <w:bottom w:w="30" w:type="dxa"/>
              <w:right w:w="30" w:type="dxa"/>
            </w:tcMar>
            <w:hideMark/>
          </w:tcPr>
          <w:p w:rsidR="00000000" w:rsidRDefault="00F9384A">
            <w:pPr>
              <w:rPr>
                <w:rFonts w:eastAsia="Times New Roman"/>
                <w:sz w:val="18"/>
                <w:szCs w:val="18"/>
              </w:rPr>
            </w:pPr>
            <w:r>
              <w:rPr>
                <w:rFonts w:ascii="inherit" w:eastAsia="Times New Roman" w:hAnsi="inherit"/>
                <w:sz w:val="18"/>
                <w:szCs w:val="18"/>
              </w:rPr>
              <w:t>Item </w:t>
            </w:r>
            <w:r>
              <w:rPr>
                <w:rFonts w:ascii="inherit" w:eastAsia="Times New Roman" w:hAnsi="inherit"/>
                <w:sz w:val="18"/>
                <w:szCs w:val="18"/>
              </w:rPr>
              <w:t>1. Financial Statements (Unaudited):</w:t>
            </w:r>
          </w:p>
        </w:tc>
        <w:tc>
          <w:tcPr>
            <w:tcW w:w="0" w:type="auto"/>
            <w:tcMar>
              <w:top w:w="30" w:type="dxa"/>
              <w:left w:w="30" w:type="dxa"/>
              <w:bottom w:w="30" w:type="dxa"/>
              <w:right w:w="30" w:type="dxa"/>
            </w:tcMar>
            <w:vAlign w:val="bottom"/>
            <w:hideMark/>
          </w:tcPr>
          <w:p w:rsidR="00000000" w:rsidRDefault="00F9384A">
            <w:pPr>
              <w:divId w:val="1917324351"/>
              <w:rPr>
                <w:rFonts w:eastAsia="Times New Roman"/>
                <w:sz w:val="20"/>
                <w:szCs w:val="20"/>
              </w:rPr>
            </w:pPr>
            <w:r>
              <w:rPr>
                <w:rFonts w:ascii="inherit" w:eastAsia="Times New Roman" w:hAnsi="inherit"/>
                <w:sz w:val="20"/>
                <w:szCs w:val="20"/>
              </w:rPr>
              <w:t> </w:t>
            </w:r>
          </w:p>
        </w:tc>
      </w:tr>
      <w:tr w:rsidR="00000000">
        <w:trPr>
          <w:divId w:val="846670891"/>
          <w:jc w:val="center"/>
        </w:trPr>
        <w:tc>
          <w:tcPr>
            <w:tcW w:w="0" w:type="auto"/>
            <w:tcMar>
              <w:top w:w="30" w:type="dxa"/>
              <w:left w:w="300" w:type="dxa"/>
              <w:bottom w:w="30" w:type="dxa"/>
              <w:right w:w="30" w:type="dxa"/>
            </w:tcMar>
            <w:hideMark/>
          </w:tcPr>
          <w:p w:rsidR="00000000" w:rsidRDefault="00F9384A">
            <w:pPr>
              <w:rPr>
                <w:rFonts w:eastAsia="Times New Roman"/>
                <w:sz w:val="18"/>
                <w:szCs w:val="18"/>
              </w:rPr>
            </w:pPr>
            <w:r>
              <w:rPr>
                <w:rFonts w:ascii="inherit" w:eastAsia="Times New Roman" w:hAnsi="inherit"/>
                <w:sz w:val="18"/>
                <w:szCs w:val="18"/>
              </w:rPr>
              <w:t>Condensed Consolidated Statement of Income for the Quarter Ended April 3, 2020 and March 29, 2019</w:t>
            </w:r>
          </w:p>
        </w:tc>
        <w:tc>
          <w:tcPr>
            <w:tcW w:w="0" w:type="auto"/>
            <w:tcMar>
              <w:top w:w="30" w:type="dxa"/>
              <w:left w:w="30" w:type="dxa"/>
              <w:bottom w:w="30" w:type="dxa"/>
              <w:right w:w="30" w:type="dxa"/>
            </w:tcMar>
            <w:hideMark/>
          </w:tcPr>
          <w:p w:rsidR="00000000" w:rsidRDefault="00F9384A">
            <w:pPr>
              <w:jc w:val="center"/>
              <w:rPr>
                <w:rFonts w:eastAsia="Times New Roman"/>
                <w:sz w:val="18"/>
                <w:szCs w:val="18"/>
              </w:rPr>
            </w:pPr>
            <w:hyperlink w:anchor="sAF7963B41C0252B8ACA7AE2FB2D6BEAF" w:history="1">
              <w:r>
                <w:rPr>
                  <w:rStyle w:val="a3"/>
                  <w:rFonts w:ascii="inherit" w:eastAsia="Times New Roman" w:hAnsi="inherit"/>
                  <w:color w:val="000000"/>
                  <w:sz w:val="18"/>
                  <w:szCs w:val="18"/>
                  <w:u w:val="none"/>
                </w:rPr>
                <w:t>1</w:t>
              </w:r>
            </w:hyperlink>
          </w:p>
        </w:tc>
      </w:tr>
      <w:tr w:rsidR="00000000">
        <w:trPr>
          <w:divId w:val="846670891"/>
          <w:jc w:val="center"/>
        </w:trPr>
        <w:tc>
          <w:tcPr>
            <w:tcW w:w="0" w:type="auto"/>
            <w:tcMar>
              <w:top w:w="30" w:type="dxa"/>
              <w:left w:w="300" w:type="dxa"/>
              <w:bottom w:w="30" w:type="dxa"/>
              <w:right w:w="30" w:type="dxa"/>
            </w:tcMar>
            <w:hideMark/>
          </w:tcPr>
          <w:p w:rsidR="00000000" w:rsidRDefault="00F9384A">
            <w:pPr>
              <w:rPr>
                <w:rFonts w:eastAsia="Times New Roman"/>
                <w:sz w:val="18"/>
                <w:szCs w:val="18"/>
              </w:rPr>
            </w:pPr>
            <w:r>
              <w:rPr>
                <w:rFonts w:ascii="inherit" w:eastAsia="Times New Roman" w:hAnsi="inherit"/>
                <w:sz w:val="18"/>
                <w:szCs w:val="18"/>
              </w:rPr>
              <w:t>Condensed Consolidated Statement of Comprehensive Income for the Quarter Ended April 3, 2020 and March 29, 2019</w:t>
            </w:r>
          </w:p>
        </w:tc>
        <w:tc>
          <w:tcPr>
            <w:tcW w:w="0" w:type="auto"/>
            <w:tcMar>
              <w:top w:w="30" w:type="dxa"/>
              <w:left w:w="30" w:type="dxa"/>
              <w:bottom w:w="30" w:type="dxa"/>
              <w:right w:w="30" w:type="dxa"/>
            </w:tcMar>
            <w:hideMark/>
          </w:tcPr>
          <w:p w:rsidR="00000000" w:rsidRDefault="00F9384A">
            <w:pPr>
              <w:jc w:val="center"/>
              <w:rPr>
                <w:rFonts w:eastAsia="Times New Roman"/>
                <w:sz w:val="18"/>
                <w:szCs w:val="18"/>
              </w:rPr>
            </w:pPr>
            <w:hyperlink w:anchor="s315B8F4664815F09B3FE5AD249CD8C79" w:history="1">
              <w:r>
                <w:rPr>
                  <w:rStyle w:val="a3"/>
                  <w:rFonts w:ascii="inherit" w:eastAsia="Times New Roman" w:hAnsi="inherit"/>
                  <w:color w:val="000000"/>
                  <w:sz w:val="18"/>
                  <w:szCs w:val="18"/>
                  <w:u w:val="none"/>
                </w:rPr>
                <w:t>2</w:t>
              </w:r>
            </w:hyperlink>
          </w:p>
        </w:tc>
      </w:tr>
      <w:tr w:rsidR="00000000">
        <w:trPr>
          <w:divId w:val="846670891"/>
          <w:jc w:val="center"/>
        </w:trPr>
        <w:tc>
          <w:tcPr>
            <w:tcW w:w="0" w:type="auto"/>
            <w:tcMar>
              <w:top w:w="30" w:type="dxa"/>
              <w:left w:w="300" w:type="dxa"/>
              <w:bottom w:w="30" w:type="dxa"/>
              <w:right w:w="30" w:type="dxa"/>
            </w:tcMar>
            <w:hideMark/>
          </w:tcPr>
          <w:p w:rsidR="00000000" w:rsidRDefault="00F9384A">
            <w:pPr>
              <w:rPr>
                <w:rFonts w:eastAsia="Times New Roman"/>
                <w:sz w:val="18"/>
                <w:szCs w:val="18"/>
              </w:rPr>
            </w:pPr>
            <w:r>
              <w:rPr>
                <w:rFonts w:ascii="inherit" w:eastAsia="Times New Roman" w:hAnsi="inherit"/>
                <w:sz w:val="18"/>
                <w:szCs w:val="18"/>
              </w:rPr>
              <w:t>Condensed Consolidated Balance Sheet at April 3, 2020 and January 3, 2020</w:t>
            </w:r>
          </w:p>
        </w:tc>
        <w:tc>
          <w:tcPr>
            <w:tcW w:w="0" w:type="auto"/>
            <w:tcMar>
              <w:top w:w="30" w:type="dxa"/>
              <w:left w:w="30" w:type="dxa"/>
              <w:bottom w:w="30" w:type="dxa"/>
              <w:right w:w="30" w:type="dxa"/>
            </w:tcMar>
            <w:hideMark/>
          </w:tcPr>
          <w:p w:rsidR="00000000" w:rsidRDefault="00F9384A">
            <w:pPr>
              <w:jc w:val="center"/>
              <w:rPr>
                <w:rFonts w:eastAsia="Times New Roman"/>
                <w:sz w:val="18"/>
                <w:szCs w:val="18"/>
              </w:rPr>
            </w:pPr>
            <w:hyperlink w:anchor="s13B9B4AEA5645C66952F93DC0C9302A2" w:history="1">
              <w:r>
                <w:rPr>
                  <w:rStyle w:val="a3"/>
                  <w:rFonts w:ascii="inherit" w:eastAsia="Times New Roman" w:hAnsi="inherit"/>
                  <w:color w:val="000000"/>
                  <w:sz w:val="18"/>
                  <w:szCs w:val="18"/>
                  <w:u w:val="none"/>
                </w:rPr>
                <w:t>3</w:t>
              </w:r>
            </w:hyperlink>
          </w:p>
        </w:tc>
      </w:tr>
      <w:tr w:rsidR="00000000">
        <w:trPr>
          <w:divId w:val="846670891"/>
          <w:jc w:val="center"/>
        </w:trPr>
        <w:tc>
          <w:tcPr>
            <w:tcW w:w="0" w:type="auto"/>
            <w:tcMar>
              <w:top w:w="30" w:type="dxa"/>
              <w:left w:w="300" w:type="dxa"/>
              <w:bottom w:w="30" w:type="dxa"/>
              <w:right w:w="30" w:type="dxa"/>
            </w:tcMar>
            <w:hideMark/>
          </w:tcPr>
          <w:p w:rsidR="00000000" w:rsidRDefault="00F9384A">
            <w:pPr>
              <w:rPr>
                <w:rFonts w:eastAsia="Times New Roman"/>
                <w:sz w:val="18"/>
                <w:szCs w:val="18"/>
              </w:rPr>
            </w:pPr>
            <w:r>
              <w:rPr>
                <w:rFonts w:ascii="inherit" w:eastAsia="Times New Roman" w:hAnsi="inherit"/>
                <w:sz w:val="18"/>
                <w:szCs w:val="18"/>
              </w:rPr>
              <w:t>Condensed Consolidated Statement of Cash Flows for the Quarter Ended April 3, 2020 and March 29, 2019</w:t>
            </w:r>
          </w:p>
        </w:tc>
        <w:tc>
          <w:tcPr>
            <w:tcW w:w="0" w:type="auto"/>
            <w:tcMar>
              <w:top w:w="30" w:type="dxa"/>
              <w:left w:w="30" w:type="dxa"/>
              <w:bottom w:w="30" w:type="dxa"/>
              <w:right w:w="30" w:type="dxa"/>
            </w:tcMar>
            <w:hideMark/>
          </w:tcPr>
          <w:p w:rsidR="00000000" w:rsidRDefault="00F9384A">
            <w:pPr>
              <w:jc w:val="center"/>
              <w:rPr>
                <w:rFonts w:eastAsia="Times New Roman"/>
                <w:sz w:val="18"/>
                <w:szCs w:val="18"/>
              </w:rPr>
            </w:pPr>
            <w:hyperlink w:anchor="s1EAD4837C4AA57D190DE97A254A15D87" w:history="1">
              <w:r>
                <w:rPr>
                  <w:rStyle w:val="a3"/>
                  <w:rFonts w:ascii="inherit" w:eastAsia="Times New Roman" w:hAnsi="inherit"/>
                  <w:color w:val="000000"/>
                  <w:sz w:val="18"/>
                  <w:szCs w:val="18"/>
                  <w:u w:val="none"/>
                </w:rPr>
                <w:t>4</w:t>
              </w:r>
            </w:hyperlink>
          </w:p>
        </w:tc>
      </w:tr>
      <w:tr w:rsidR="00000000">
        <w:trPr>
          <w:divId w:val="846670891"/>
          <w:jc w:val="center"/>
        </w:trPr>
        <w:tc>
          <w:tcPr>
            <w:tcW w:w="0" w:type="auto"/>
            <w:tcMar>
              <w:top w:w="30" w:type="dxa"/>
              <w:left w:w="300" w:type="dxa"/>
              <w:bottom w:w="30" w:type="dxa"/>
              <w:right w:w="30" w:type="dxa"/>
            </w:tcMar>
            <w:hideMark/>
          </w:tcPr>
          <w:p w:rsidR="00000000" w:rsidRDefault="00F9384A">
            <w:pPr>
              <w:rPr>
                <w:rFonts w:eastAsia="Times New Roman"/>
                <w:sz w:val="18"/>
                <w:szCs w:val="18"/>
              </w:rPr>
            </w:pPr>
            <w:r>
              <w:rPr>
                <w:rFonts w:ascii="inherit" w:eastAsia="Times New Roman" w:hAnsi="inherit"/>
                <w:sz w:val="18"/>
                <w:szCs w:val="18"/>
              </w:rPr>
              <w:t xml:space="preserve">Condensed Consolidated Statement of Equity for </w:t>
            </w:r>
            <w:r>
              <w:rPr>
                <w:rFonts w:ascii="inherit" w:eastAsia="Times New Roman" w:hAnsi="inherit"/>
                <w:sz w:val="18"/>
                <w:szCs w:val="18"/>
              </w:rPr>
              <w:t>the Quarter Ended April 3, 2020 and March 29, 2019</w:t>
            </w:r>
          </w:p>
        </w:tc>
        <w:tc>
          <w:tcPr>
            <w:tcW w:w="0" w:type="auto"/>
            <w:tcMar>
              <w:top w:w="30" w:type="dxa"/>
              <w:left w:w="30" w:type="dxa"/>
              <w:bottom w:w="30" w:type="dxa"/>
              <w:right w:w="30" w:type="dxa"/>
            </w:tcMar>
            <w:hideMark/>
          </w:tcPr>
          <w:p w:rsidR="00000000" w:rsidRDefault="00F9384A">
            <w:pPr>
              <w:jc w:val="center"/>
              <w:rPr>
                <w:rFonts w:eastAsia="Times New Roman"/>
                <w:sz w:val="18"/>
                <w:szCs w:val="18"/>
              </w:rPr>
            </w:pPr>
            <w:hyperlink w:anchor="sBEC075E35F865A618CE94388056B9DCE" w:history="1">
              <w:r>
                <w:rPr>
                  <w:rStyle w:val="a3"/>
                  <w:rFonts w:ascii="inherit" w:eastAsia="Times New Roman" w:hAnsi="inherit"/>
                  <w:color w:val="000000"/>
                  <w:sz w:val="18"/>
                  <w:szCs w:val="18"/>
                  <w:u w:val="none"/>
                </w:rPr>
                <w:t>5</w:t>
              </w:r>
            </w:hyperlink>
          </w:p>
        </w:tc>
      </w:tr>
      <w:tr w:rsidR="00000000">
        <w:trPr>
          <w:divId w:val="846670891"/>
          <w:jc w:val="center"/>
        </w:trPr>
        <w:tc>
          <w:tcPr>
            <w:tcW w:w="0" w:type="auto"/>
            <w:tcMar>
              <w:top w:w="30" w:type="dxa"/>
              <w:left w:w="300" w:type="dxa"/>
              <w:bottom w:w="30" w:type="dxa"/>
              <w:right w:w="30" w:type="dxa"/>
            </w:tcMar>
            <w:hideMark/>
          </w:tcPr>
          <w:p w:rsidR="00000000" w:rsidRDefault="00F9384A">
            <w:pPr>
              <w:rPr>
                <w:rFonts w:eastAsia="Times New Roman"/>
                <w:sz w:val="18"/>
                <w:szCs w:val="18"/>
              </w:rPr>
            </w:pPr>
            <w:r>
              <w:rPr>
                <w:rFonts w:ascii="inherit" w:eastAsia="Times New Roman" w:hAnsi="inherit"/>
                <w:sz w:val="18"/>
                <w:szCs w:val="18"/>
              </w:rPr>
              <w:t>Notes to Condensed Consolidated Financial Statements</w:t>
            </w:r>
          </w:p>
        </w:tc>
        <w:tc>
          <w:tcPr>
            <w:tcW w:w="0" w:type="auto"/>
            <w:tcMar>
              <w:top w:w="30" w:type="dxa"/>
              <w:left w:w="30" w:type="dxa"/>
              <w:bottom w:w="30" w:type="dxa"/>
              <w:right w:w="30" w:type="dxa"/>
            </w:tcMar>
            <w:hideMark/>
          </w:tcPr>
          <w:p w:rsidR="00000000" w:rsidRDefault="00F9384A">
            <w:pPr>
              <w:jc w:val="center"/>
              <w:rPr>
                <w:rFonts w:eastAsia="Times New Roman"/>
                <w:sz w:val="18"/>
                <w:szCs w:val="18"/>
              </w:rPr>
            </w:pPr>
            <w:hyperlink w:anchor="s7EA2B91A54A358328ECE21AA7938F0E9" w:history="1">
              <w:r>
                <w:rPr>
                  <w:rStyle w:val="a3"/>
                  <w:rFonts w:ascii="inherit" w:eastAsia="Times New Roman" w:hAnsi="inherit"/>
                  <w:color w:val="000000"/>
                  <w:sz w:val="18"/>
                  <w:szCs w:val="18"/>
                  <w:u w:val="none"/>
                </w:rPr>
                <w:t>6</w:t>
              </w:r>
            </w:hyperlink>
          </w:p>
        </w:tc>
      </w:tr>
      <w:tr w:rsidR="00000000">
        <w:trPr>
          <w:divId w:val="846670891"/>
          <w:jc w:val="center"/>
        </w:trPr>
        <w:tc>
          <w:tcPr>
            <w:tcW w:w="0" w:type="auto"/>
            <w:tcMar>
              <w:top w:w="30" w:type="dxa"/>
              <w:left w:w="300" w:type="dxa"/>
              <w:bottom w:w="30" w:type="dxa"/>
              <w:right w:w="30" w:type="dxa"/>
            </w:tcMar>
            <w:hideMark/>
          </w:tcPr>
          <w:p w:rsidR="00000000" w:rsidRDefault="00F9384A">
            <w:pPr>
              <w:rPr>
                <w:rFonts w:eastAsia="Times New Roman"/>
                <w:sz w:val="18"/>
                <w:szCs w:val="18"/>
              </w:rPr>
            </w:pPr>
            <w:r>
              <w:rPr>
                <w:rFonts w:ascii="inherit" w:eastAsia="Times New Roman" w:hAnsi="inherit"/>
                <w:sz w:val="18"/>
                <w:szCs w:val="18"/>
              </w:rPr>
              <w:t>Report of Independent Registered Public Accounting Firm</w:t>
            </w:r>
          </w:p>
        </w:tc>
        <w:tc>
          <w:tcPr>
            <w:tcW w:w="0" w:type="auto"/>
            <w:tcMar>
              <w:top w:w="30" w:type="dxa"/>
              <w:left w:w="30" w:type="dxa"/>
              <w:bottom w:w="30" w:type="dxa"/>
              <w:right w:w="30" w:type="dxa"/>
            </w:tcMar>
            <w:hideMark/>
          </w:tcPr>
          <w:p w:rsidR="00000000" w:rsidRDefault="00F9384A">
            <w:pPr>
              <w:jc w:val="center"/>
              <w:rPr>
                <w:rFonts w:eastAsia="Times New Roman"/>
                <w:sz w:val="18"/>
                <w:szCs w:val="18"/>
              </w:rPr>
            </w:pPr>
            <w:hyperlink w:anchor="sDBD66F2B1D7254359C81F039F5AC5896" w:history="1">
              <w:r>
                <w:rPr>
                  <w:rStyle w:val="a3"/>
                  <w:rFonts w:ascii="inherit" w:eastAsia="Times New Roman" w:hAnsi="inherit"/>
                  <w:color w:val="000000"/>
                  <w:sz w:val="18"/>
                  <w:szCs w:val="18"/>
                  <w:u w:val="none"/>
                </w:rPr>
                <w:t>31</w:t>
              </w:r>
            </w:hyperlink>
          </w:p>
        </w:tc>
      </w:tr>
      <w:tr w:rsidR="00000000">
        <w:trPr>
          <w:divId w:val="846670891"/>
          <w:jc w:val="center"/>
        </w:trPr>
        <w:tc>
          <w:tcPr>
            <w:tcW w:w="0" w:type="auto"/>
            <w:tcMar>
              <w:top w:w="30" w:type="dxa"/>
              <w:left w:w="180" w:type="dxa"/>
              <w:bottom w:w="30" w:type="dxa"/>
              <w:right w:w="30" w:type="dxa"/>
            </w:tcMar>
            <w:hideMark/>
          </w:tcPr>
          <w:p w:rsidR="00000000" w:rsidRDefault="00F9384A">
            <w:pPr>
              <w:rPr>
                <w:rFonts w:eastAsia="Times New Roman"/>
                <w:sz w:val="18"/>
                <w:szCs w:val="18"/>
              </w:rPr>
            </w:pPr>
            <w:r>
              <w:rPr>
                <w:rFonts w:ascii="inherit" w:eastAsia="Times New Roman" w:hAnsi="inherit"/>
                <w:sz w:val="18"/>
                <w:szCs w:val="18"/>
              </w:rPr>
              <w:t>Item 2. Management’s Discussion and Analysis of Financial Condition and Results of Operations</w:t>
            </w:r>
          </w:p>
        </w:tc>
        <w:tc>
          <w:tcPr>
            <w:tcW w:w="0" w:type="auto"/>
            <w:tcMar>
              <w:top w:w="30" w:type="dxa"/>
              <w:left w:w="30" w:type="dxa"/>
              <w:bottom w:w="30" w:type="dxa"/>
              <w:right w:w="30" w:type="dxa"/>
            </w:tcMar>
            <w:hideMark/>
          </w:tcPr>
          <w:p w:rsidR="00000000" w:rsidRDefault="00F9384A">
            <w:pPr>
              <w:jc w:val="center"/>
              <w:rPr>
                <w:rFonts w:eastAsia="Times New Roman"/>
                <w:sz w:val="18"/>
                <w:szCs w:val="18"/>
              </w:rPr>
            </w:pPr>
            <w:hyperlink w:anchor="s42805C21F2FB56A1B13592DC39ADDFEF" w:history="1">
              <w:r>
                <w:rPr>
                  <w:rStyle w:val="a3"/>
                  <w:rFonts w:ascii="inherit" w:eastAsia="Times New Roman" w:hAnsi="inherit"/>
                  <w:color w:val="000000"/>
                  <w:sz w:val="18"/>
                  <w:szCs w:val="18"/>
                  <w:u w:val="none"/>
                </w:rPr>
                <w:t>32</w:t>
              </w:r>
            </w:hyperlink>
          </w:p>
        </w:tc>
      </w:tr>
      <w:tr w:rsidR="00000000">
        <w:trPr>
          <w:divId w:val="846670891"/>
          <w:jc w:val="center"/>
        </w:trPr>
        <w:tc>
          <w:tcPr>
            <w:tcW w:w="0" w:type="auto"/>
            <w:tcMar>
              <w:top w:w="30" w:type="dxa"/>
              <w:left w:w="180" w:type="dxa"/>
              <w:bottom w:w="30" w:type="dxa"/>
              <w:right w:w="30" w:type="dxa"/>
            </w:tcMar>
            <w:hideMark/>
          </w:tcPr>
          <w:p w:rsidR="00000000" w:rsidRDefault="00F9384A">
            <w:pPr>
              <w:rPr>
                <w:rFonts w:eastAsia="Times New Roman"/>
                <w:sz w:val="18"/>
                <w:szCs w:val="18"/>
              </w:rPr>
            </w:pPr>
            <w:r>
              <w:rPr>
                <w:rFonts w:ascii="inherit" w:eastAsia="Times New Roman" w:hAnsi="inherit"/>
                <w:sz w:val="18"/>
                <w:szCs w:val="18"/>
              </w:rPr>
              <w:t>Item 3. Quantitative and Qualitative Disclosures About Market Risk</w:t>
            </w:r>
          </w:p>
        </w:tc>
        <w:tc>
          <w:tcPr>
            <w:tcW w:w="0" w:type="auto"/>
            <w:tcMar>
              <w:top w:w="30" w:type="dxa"/>
              <w:left w:w="30" w:type="dxa"/>
              <w:bottom w:w="30" w:type="dxa"/>
              <w:right w:w="30" w:type="dxa"/>
            </w:tcMar>
            <w:hideMark/>
          </w:tcPr>
          <w:p w:rsidR="00000000" w:rsidRDefault="00F9384A">
            <w:pPr>
              <w:jc w:val="center"/>
              <w:rPr>
                <w:rFonts w:eastAsia="Times New Roman"/>
                <w:sz w:val="18"/>
                <w:szCs w:val="18"/>
              </w:rPr>
            </w:pPr>
            <w:hyperlink w:anchor="s46FDA6F4DCA35A46914C7A607FB0397D" w:history="1">
              <w:r>
                <w:rPr>
                  <w:rStyle w:val="a3"/>
                  <w:rFonts w:ascii="inherit" w:eastAsia="Times New Roman" w:hAnsi="inherit"/>
                  <w:color w:val="000000"/>
                  <w:sz w:val="18"/>
                  <w:szCs w:val="18"/>
                  <w:u w:val="none"/>
                </w:rPr>
                <w:t>52</w:t>
              </w:r>
            </w:hyperlink>
          </w:p>
        </w:tc>
      </w:tr>
      <w:tr w:rsidR="00000000">
        <w:trPr>
          <w:divId w:val="846670891"/>
          <w:jc w:val="center"/>
        </w:trPr>
        <w:tc>
          <w:tcPr>
            <w:tcW w:w="0" w:type="auto"/>
            <w:tcMar>
              <w:top w:w="30" w:type="dxa"/>
              <w:left w:w="180" w:type="dxa"/>
              <w:bottom w:w="30" w:type="dxa"/>
              <w:right w:w="30" w:type="dxa"/>
            </w:tcMar>
            <w:hideMark/>
          </w:tcPr>
          <w:p w:rsidR="00000000" w:rsidRDefault="00F9384A">
            <w:pPr>
              <w:rPr>
                <w:rFonts w:eastAsia="Times New Roman"/>
                <w:sz w:val="18"/>
                <w:szCs w:val="18"/>
              </w:rPr>
            </w:pPr>
            <w:r>
              <w:rPr>
                <w:rFonts w:ascii="inherit" w:eastAsia="Times New Roman" w:hAnsi="inherit"/>
                <w:sz w:val="18"/>
                <w:szCs w:val="18"/>
              </w:rPr>
              <w:t>Item 4. Controls and Procedures</w:t>
            </w:r>
          </w:p>
        </w:tc>
        <w:tc>
          <w:tcPr>
            <w:tcW w:w="0" w:type="auto"/>
            <w:tcMar>
              <w:top w:w="30" w:type="dxa"/>
              <w:left w:w="30" w:type="dxa"/>
              <w:bottom w:w="30" w:type="dxa"/>
              <w:right w:w="30" w:type="dxa"/>
            </w:tcMar>
            <w:hideMark/>
          </w:tcPr>
          <w:p w:rsidR="00000000" w:rsidRDefault="00F9384A">
            <w:pPr>
              <w:jc w:val="center"/>
              <w:rPr>
                <w:rFonts w:eastAsia="Times New Roman"/>
                <w:sz w:val="18"/>
                <w:szCs w:val="18"/>
              </w:rPr>
            </w:pPr>
            <w:hyperlink w:anchor="s460729C6E9415B7C83444FD8AB23DCF0" w:history="1">
              <w:r>
                <w:rPr>
                  <w:rStyle w:val="a3"/>
                  <w:rFonts w:ascii="inherit" w:eastAsia="Times New Roman" w:hAnsi="inherit"/>
                  <w:color w:val="000000"/>
                  <w:sz w:val="18"/>
                  <w:szCs w:val="18"/>
                  <w:u w:val="none"/>
                </w:rPr>
                <w:t>53</w:t>
              </w:r>
            </w:hyperlink>
          </w:p>
        </w:tc>
      </w:tr>
      <w:tr w:rsidR="00000000">
        <w:trPr>
          <w:divId w:val="846670891"/>
          <w:jc w:val="center"/>
        </w:trPr>
        <w:tc>
          <w:tcPr>
            <w:tcW w:w="0" w:type="auto"/>
            <w:tcMar>
              <w:top w:w="30" w:type="dxa"/>
              <w:left w:w="30" w:type="dxa"/>
              <w:bottom w:w="30" w:type="dxa"/>
              <w:right w:w="30" w:type="dxa"/>
            </w:tcMar>
            <w:vAlign w:val="bottom"/>
            <w:hideMark/>
          </w:tcPr>
          <w:p w:rsidR="00000000" w:rsidRDefault="00F9384A">
            <w:pPr>
              <w:divId w:val="1705595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148548230"/>
              <w:rPr>
                <w:rFonts w:eastAsia="Times New Roman"/>
                <w:sz w:val="20"/>
                <w:szCs w:val="20"/>
              </w:rPr>
            </w:pPr>
            <w:r>
              <w:rPr>
                <w:rFonts w:ascii="inherit" w:eastAsia="Times New Roman" w:hAnsi="inherit"/>
                <w:sz w:val="20"/>
                <w:szCs w:val="20"/>
              </w:rPr>
              <w:t> </w:t>
            </w:r>
          </w:p>
        </w:tc>
      </w:tr>
      <w:tr w:rsidR="00000000">
        <w:trPr>
          <w:divId w:val="846670891"/>
          <w:jc w:val="center"/>
        </w:trPr>
        <w:tc>
          <w:tcPr>
            <w:tcW w:w="0" w:type="auto"/>
            <w:tcMar>
              <w:top w:w="30" w:type="dxa"/>
              <w:left w:w="3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b/>
                <w:bCs/>
                <w:sz w:val="18"/>
                <w:szCs w:val="18"/>
              </w:rPr>
              <w:t>Part II. Other Information:</w:t>
            </w:r>
          </w:p>
        </w:tc>
        <w:tc>
          <w:tcPr>
            <w:tcW w:w="0" w:type="auto"/>
            <w:tcMar>
              <w:top w:w="30" w:type="dxa"/>
              <w:left w:w="30" w:type="dxa"/>
              <w:bottom w:w="30" w:type="dxa"/>
              <w:right w:w="30" w:type="dxa"/>
            </w:tcMar>
            <w:vAlign w:val="bottom"/>
            <w:hideMark/>
          </w:tcPr>
          <w:p w:rsidR="00000000" w:rsidRDefault="00F9384A">
            <w:pPr>
              <w:divId w:val="1715041277"/>
              <w:rPr>
                <w:rFonts w:eastAsia="Times New Roman"/>
                <w:sz w:val="20"/>
                <w:szCs w:val="20"/>
              </w:rPr>
            </w:pPr>
            <w:r>
              <w:rPr>
                <w:rFonts w:ascii="inherit" w:eastAsia="Times New Roman" w:hAnsi="inherit"/>
                <w:sz w:val="20"/>
                <w:szCs w:val="20"/>
              </w:rPr>
              <w:t> </w:t>
            </w:r>
          </w:p>
        </w:tc>
      </w:tr>
      <w:tr w:rsidR="00000000">
        <w:trPr>
          <w:divId w:val="846670891"/>
          <w:jc w:val="center"/>
        </w:trPr>
        <w:tc>
          <w:tcPr>
            <w:tcW w:w="0" w:type="auto"/>
            <w:tcMar>
              <w:top w:w="30" w:type="dxa"/>
              <w:left w:w="180" w:type="dxa"/>
              <w:bottom w:w="30" w:type="dxa"/>
              <w:right w:w="30" w:type="dxa"/>
            </w:tcMar>
            <w:hideMark/>
          </w:tcPr>
          <w:p w:rsidR="00000000" w:rsidRDefault="00F9384A">
            <w:pPr>
              <w:rPr>
                <w:rFonts w:eastAsia="Times New Roman"/>
                <w:sz w:val="18"/>
                <w:szCs w:val="18"/>
              </w:rPr>
            </w:pPr>
            <w:r>
              <w:rPr>
                <w:rFonts w:ascii="inherit" w:eastAsia="Times New Roman" w:hAnsi="inherit"/>
                <w:sz w:val="18"/>
                <w:szCs w:val="18"/>
              </w:rPr>
              <w:t>Item 1. Legal Proceedings</w:t>
            </w:r>
          </w:p>
        </w:tc>
        <w:tc>
          <w:tcPr>
            <w:tcW w:w="0" w:type="auto"/>
            <w:tcMar>
              <w:top w:w="30" w:type="dxa"/>
              <w:left w:w="30" w:type="dxa"/>
              <w:bottom w:w="30" w:type="dxa"/>
              <w:right w:w="30" w:type="dxa"/>
            </w:tcMar>
            <w:hideMark/>
          </w:tcPr>
          <w:p w:rsidR="00000000" w:rsidRDefault="00F9384A">
            <w:pPr>
              <w:jc w:val="center"/>
              <w:rPr>
                <w:rFonts w:eastAsia="Times New Roman"/>
                <w:sz w:val="18"/>
                <w:szCs w:val="18"/>
              </w:rPr>
            </w:pPr>
            <w:hyperlink w:anchor="s58C96D331E395A569865D55BCCDD802C" w:history="1">
              <w:r>
                <w:rPr>
                  <w:rStyle w:val="a3"/>
                  <w:rFonts w:ascii="inherit" w:eastAsia="Times New Roman" w:hAnsi="inherit"/>
                  <w:color w:val="000000"/>
                  <w:sz w:val="18"/>
                  <w:szCs w:val="18"/>
                  <w:u w:val="none"/>
                </w:rPr>
                <w:t>54</w:t>
              </w:r>
            </w:hyperlink>
          </w:p>
        </w:tc>
      </w:tr>
      <w:tr w:rsidR="00000000">
        <w:trPr>
          <w:divId w:val="846670891"/>
          <w:jc w:val="center"/>
        </w:trPr>
        <w:tc>
          <w:tcPr>
            <w:tcW w:w="0" w:type="auto"/>
            <w:tcMar>
              <w:top w:w="30" w:type="dxa"/>
              <w:left w:w="180" w:type="dxa"/>
              <w:bottom w:w="30" w:type="dxa"/>
              <w:right w:w="30" w:type="dxa"/>
            </w:tcMar>
            <w:hideMark/>
          </w:tcPr>
          <w:p w:rsidR="00000000" w:rsidRDefault="00F9384A">
            <w:pPr>
              <w:rPr>
                <w:rFonts w:eastAsia="Times New Roman"/>
                <w:sz w:val="18"/>
                <w:szCs w:val="18"/>
              </w:rPr>
            </w:pPr>
            <w:r>
              <w:rPr>
                <w:rFonts w:ascii="inherit" w:eastAsia="Times New Roman" w:hAnsi="inherit"/>
                <w:sz w:val="18"/>
                <w:szCs w:val="18"/>
              </w:rPr>
              <w:t>Item 1A. Risk Factors</w:t>
            </w:r>
          </w:p>
        </w:tc>
        <w:tc>
          <w:tcPr>
            <w:tcW w:w="0" w:type="auto"/>
            <w:tcMar>
              <w:top w:w="30" w:type="dxa"/>
              <w:left w:w="30" w:type="dxa"/>
              <w:bottom w:w="30" w:type="dxa"/>
              <w:right w:w="30" w:type="dxa"/>
            </w:tcMar>
            <w:hideMark/>
          </w:tcPr>
          <w:p w:rsidR="00000000" w:rsidRDefault="00F9384A">
            <w:pPr>
              <w:jc w:val="center"/>
              <w:rPr>
                <w:rFonts w:eastAsia="Times New Roman"/>
                <w:sz w:val="18"/>
                <w:szCs w:val="18"/>
              </w:rPr>
            </w:pPr>
            <w:hyperlink w:anchor="s79F973D54AD4576DBCB75E36EBA259AA" w:history="1">
              <w:r>
                <w:rPr>
                  <w:rStyle w:val="a3"/>
                  <w:rFonts w:ascii="inherit" w:eastAsia="Times New Roman" w:hAnsi="inherit"/>
                  <w:color w:val="000000"/>
                  <w:sz w:val="18"/>
                  <w:szCs w:val="18"/>
                  <w:u w:val="none"/>
                </w:rPr>
                <w:t>54</w:t>
              </w:r>
            </w:hyperlink>
          </w:p>
        </w:tc>
      </w:tr>
      <w:tr w:rsidR="00000000">
        <w:trPr>
          <w:divId w:val="846670891"/>
          <w:jc w:val="center"/>
        </w:trPr>
        <w:tc>
          <w:tcPr>
            <w:tcW w:w="0" w:type="auto"/>
            <w:tcMar>
              <w:top w:w="30" w:type="dxa"/>
              <w:left w:w="180" w:type="dxa"/>
              <w:bottom w:w="30" w:type="dxa"/>
              <w:right w:w="30" w:type="dxa"/>
            </w:tcMar>
            <w:hideMark/>
          </w:tcPr>
          <w:p w:rsidR="00000000" w:rsidRDefault="00F9384A">
            <w:pPr>
              <w:rPr>
                <w:rFonts w:eastAsia="Times New Roman"/>
                <w:sz w:val="18"/>
                <w:szCs w:val="18"/>
              </w:rPr>
            </w:pPr>
            <w:r>
              <w:rPr>
                <w:rFonts w:ascii="inherit" w:eastAsia="Times New Roman" w:hAnsi="inherit"/>
                <w:sz w:val="18"/>
                <w:szCs w:val="18"/>
              </w:rPr>
              <w:t>Item 2. Unregistered Sales of Equity Securities and Use of Proceeds</w:t>
            </w:r>
          </w:p>
        </w:tc>
        <w:tc>
          <w:tcPr>
            <w:tcW w:w="0" w:type="auto"/>
            <w:tcMar>
              <w:top w:w="30" w:type="dxa"/>
              <w:left w:w="30" w:type="dxa"/>
              <w:bottom w:w="30" w:type="dxa"/>
              <w:right w:w="30" w:type="dxa"/>
            </w:tcMar>
            <w:hideMark/>
          </w:tcPr>
          <w:p w:rsidR="00000000" w:rsidRDefault="00F9384A">
            <w:pPr>
              <w:jc w:val="center"/>
              <w:rPr>
                <w:rFonts w:eastAsia="Times New Roman"/>
                <w:sz w:val="18"/>
                <w:szCs w:val="18"/>
              </w:rPr>
            </w:pPr>
            <w:hyperlink w:anchor="s4D765088D39B5C378D0F1EA4AB471513" w:history="1">
              <w:r>
                <w:rPr>
                  <w:rStyle w:val="a3"/>
                  <w:rFonts w:ascii="inherit" w:eastAsia="Times New Roman" w:hAnsi="inherit"/>
                  <w:color w:val="000000"/>
                  <w:sz w:val="18"/>
                  <w:szCs w:val="18"/>
                  <w:u w:val="none"/>
                </w:rPr>
                <w:t>55</w:t>
              </w:r>
            </w:hyperlink>
          </w:p>
        </w:tc>
      </w:tr>
      <w:tr w:rsidR="00000000">
        <w:trPr>
          <w:divId w:val="846670891"/>
          <w:jc w:val="center"/>
        </w:trPr>
        <w:tc>
          <w:tcPr>
            <w:tcW w:w="0" w:type="auto"/>
            <w:tcMar>
              <w:top w:w="30" w:type="dxa"/>
              <w:left w:w="180" w:type="dxa"/>
              <w:bottom w:w="30" w:type="dxa"/>
              <w:right w:w="30" w:type="dxa"/>
            </w:tcMar>
            <w:hideMark/>
          </w:tcPr>
          <w:p w:rsidR="00000000" w:rsidRDefault="00F9384A">
            <w:pPr>
              <w:rPr>
                <w:rFonts w:eastAsia="Times New Roman"/>
                <w:sz w:val="18"/>
                <w:szCs w:val="18"/>
              </w:rPr>
            </w:pPr>
            <w:r>
              <w:rPr>
                <w:rFonts w:ascii="inherit" w:eastAsia="Times New Roman" w:hAnsi="inherit"/>
                <w:sz w:val="18"/>
                <w:szCs w:val="18"/>
              </w:rPr>
              <w:t>Item 3. Defaults Upon Senior Securities</w:t>
            </w:r>
          </w:p>
        </w:tc>
        <w:tc>
          <w:tcPr>
            <w:tcW w:w="0" w:type="auto"/>
            <w:tcMar>
              <w:top w:w="30" w:type="dxa"/>
              <w:left w:w="30" w:type="dxa"/>
              <w:bottom w:w="30" w:type="dxa"/>
              <w:right w:w="30" w:type="dxa"/>
            </w:tcMar>
            <w:hideMark/>
          </w:tcPr>
          <w:p w:rsidR="00000000" w:rsidRDefault="00F9384A">
            <w:pPr>
              <w:jc w:val="center"/>
              <w:rPr>
                <w:rFonts w:eastAsia="Times New Roman"/>
                <w:sz w:val="18"/>
                <w:szCs w:val="18"/>
              </w:rPr>
            </w:pPr>
            <w:hyperlink w:anchor="s4C7E6F37D21D56A684BD911538BA4B97" w:history="1">
              <w:r>
                <w:rPr>
                  <w:rStyle w:val="a3"/>
                  <w:rFonts w:ascii="inherit" w:eastAsia="Times New Roman" w:hAnsi="inherit"/>
                  <w:color w:val="000000"/>
                  <w:sz w:val="18"/>
                  <w:szCs w:val="18"/>
                  <w:u w:val="none"/>
                </w:rPr>
                <w:t>56</w:t>
              </w:r>
            </w:hyperlink>
          </w:p>
        </w:tc>
      </w:tr>
      <w:tr w:rsidR="00000000">
        <w:trPr>
          <w:divId w:val="846670891"/>
          <w:jc w:val="center"/>
        </w:trPr>
        <w:tc>
          <w:tcPr>
            <w:tcW w:w="0" w:type="auto"/>
            <w:tcMar>
              <w:top w:w="30" w:type="dxa"/>
              <w:left w:w="180" w:type="dxa"/>
              <w:bottom w:w="30" w:type="dxa"/>
              <w:right w:w="30" w:type="dxa"/>
            </w:tcMar>
            <w:hideMark/>
          </w:tcPr>
          <w:p w:rsidR="00000000" w:rsidRDefault="00F9384A">
            <w:pPr>
              <w:rPr>
                <w:rFonts w:eastAsia="Times New Roman"/>
                <w:sz w:val="18"/>
                <w:szCs w:val="18"/>
              </w:rPr>
            </w:pPr>
            <w:r>
              <w:rPr>
                <w:rFonts w:ascii="inherit" w:eastAsia="Times New Roman" w:hAnsi="inherit"/>
                <w:sz w:val="18"/>
                <w:szCs w:val="18"/>
              </w:rPr>
              <w:t>Item 4. Mine Safety Disclosures</w:t>
            </w:r>
          </w:p>
        </w:tc>
        <w:tc>
          <w:tcPr>
            <w:tcW w:w="0" w:type="auto"/>
            <w:tcMar>
              <w:top w:w="30" w:type="dxa"/>
              <w:left w:w="30" w:type="dxa"/>
              <w:bottom w:w="30" w:type="dxa"/>
              <w:right w:w="30" w:type="dxa"/>
            </w:tcMar>
            <w:hideMark/>
          </w:tcPr>
          <w:p w:rsidR="00000000" w:rsidRDefault="00F9384A">
            <w:pPr>
              <w:jc w:val="center"/>
              <w:rPr>
                <w:rFonts w:eastAsia="Times New Roman"/>
                <w:sz w:val="18"/>
                <w:szCs w:val="18"/>
              </w:rPr>
            </w:pPr>
            <w:hyperlink w:anchor="sC876D22F69F65639B8AF30F8BD3F7786" w:history="1">
              <w:r>
                <w:rPr>
                  <w:rStyle w:val="a3"/>
                  <w:rFonts w:ascii="inherit" w:eastAsia="Times New Roman" w:hAnsi="inherit"/>
                  <w:color w:val="000000"/>
                  <w:sz w:val="18"/>
                  <w:szCs w:val="18"/>
                  <w:u w:val="none"/>
                </w:rPr>
                <w:t>56</w:t>
              </w:r>
            </w:hyperlink>
          </w:p>
        </w:tc>
      </w:tr>
      <w:tr w:rsidR="00000000">
        <w:trPr>
          <w:divId w:val="846670891"/>
          <w:jc w:val="center"/>
        </w:trPr>
        <w:tc>
          <w:tcPr>
            <w:tcW w:w="0" w:type="auto"/>
            <w:tcMar>
              <w:top w:w="30" w:type="dxa"/>
              <w:left w:w="180" w:type="dxa"/>
              <w:bottom w:w="30" w:type="dxa"/>
              <w:right w:w="30" w:type="dxa"/>
            </w:tcMar>
            <w:hideMark/>
          </w:tcPr>
          <w:p w:rsidR="00000000" w:rsidRDefault="00F9384A">
            <w:pPr>
              <w:rPr>
                <w:rFonts w:eastAsia="Times New Roman"/>
                <w:sz w:val="18"/>
                <w:szCs w:val="18"/>
              </w:rPr>
            </w:pPr>
            <w:r>
              <w:rPr>
                <w:rFonts w:ascii="inherit" w:eastAsia="Times New Roman" w:hAnsi="inherit"/>
                <w:sz w:val="18"/>
                <w:szCs w:val="18"/>
              </w:rPr>
              <w:t>Item 5. Other Information</w:t>
            </w:r>
          </w:p>
        </w:tc>
        <w:tc>
          <w:tcPr>
            <w:tcW w:w="0" w:type="auto"/>
            <w:tcMar>
              <w:top w:w="30" w:type="dxa"/>
              <w:left w:w="30" w:type="dxa"/>
              <w:bottom w:w="30" w:type="dxa"/>
              <w:right w:w="30" w:type="dxa"/>
            </w:tcMar>
            <w:hideMark/>
          </w:tcPr>
          <w:p w:rsidR="00000000" w:rsidRDefault="00F9384A">
            <w:pPr>
              <w:jc w:val="center"/>
              <w:rPr>
                <w:rFonts w:eastAsia="Times New Roman"/>
                <w:sz w:val="18"/>
                <w:szCs w:val="18"/>
              </w:rPr>
            </w:pPr>
            <w:hyperlink w:anchor="s5A33EAF0847850F2BCBAD4B8C7F01C25" w:history="1">
              <w:r>
                <w:rPr>
                  <w:rStyle w:val="a3"/>
                  <w:rFonts w:ascii="inherit" w:eastAsia="Times New Roman" w:hAnsi="inherit"/>
                  <w:color w:val="000000"/>
                  <w:sz w:val="18"/>
                  <w:szCs w:val="18"/>
                  <w:u w:val="none"/>
                </w:rPr>
                <w:t>56</w:t>
              </w:r>
            </w:hyperlink>
          </w:p>
        </w:tc>
      </w:tr>
      <w:tr w:rsidR="00000000">
        <w:trPr>
          <w:divId w:val="846670891"/>
          <w:jc w:val="center"/>
        </w:trPr>
        <w:tc>
          <w:tcPr>
            <w:tcW w:w="0" w:type="auto"/>
            <w:tcMar>
              <w:top w:w="30" w:type="dxa"/>
              <w:left w:w="180" w:type="dxa"/>
              <w:bottom w:w="30" w:type="dxa"/>
              <w:right w:w="30" w:type="dxa"/>
            </w:tcMar>
            <w:hideMark/>
          </w:tcPr>
          <w:p w:rsidR="00000000" w:rsidRDefault="00F9384A">
            <w:pPr>
              <w:rPr>
                <w:rFonts w:eastAsia="Times New Roman"/>
                <w:sz w:val="18"/>
                <w:szCs w:val="18"/>
              </w:rPr>
            </w:pPr>
            <w:r>
              <w:rPr>
                <w:rFonts w:ascii="inherit" w:eastAsia="Times New Roman" w:hAnsi="inherit"/>
                <w:sz w:val="18"/>
                <w:szCs w:val="18"/>
              </w:rPr>
              <w:t>Item 6. Exhibits</w:t>
            </w:r>
          </w:p>
        </w:tc>
        <w:tc>
          <w:tcPr>
            <w:tcW w:w="0" w:type="auto"/>
            <w:tcMar>
              <w:top w:w="30" w:type="dxa"/>
              <w:left w:w="30" w:type="dxa"/>
              <w:bottom w:w="30" w:type="dxa"/>
              <w:right w:w="30" w:type="dxa"/>
            </w:tcMar>
            <w:hideMark/>
          </w:tcPr>
          <w:p w:rsidR="00000000" w:rsidRDefault="00F9384A">
            <w:pPr>
              <w:jc w:val="center"/>
              <w:rPr>
                <w:rFonts w:eastAsia="Times New Roman"/>
                <w:sz w:val="18"/>
                <w:szCs w:val="18"/>
              </w:rPr>
            </w:pPr>
            <w:hyperlink w:anchor="s2B60641EF6355306B44AEEE23C4ECA98" w:history="1">
              <w:r>
                <w:rPr>
                  <w:rStyle w:val="a3"/>
                  <w:rFonts w:ascii="inherit" w:eastAsia="Times New Roman" w:hAnsi="inherit"/>
                  <w:color w:val="000000"/>
                  <w:sz w:val="18"/>
                  <w:szCs w:val="18"/>
                  <w:u w:val="none"/>
                </w:rPr>
                <w:t>56</w:t>
              </w:r>
            </w:hyperlink>
          </w:p>
        </w:tc>
      </w:tr>
      <w:tr w:rsidR="00000000">
        <w:trPr>
          <w:divId w:val="846670891"/>
          <w:jc w:val="center"/>
        </w:trPr>
        <w:tc>
          <w:tcPr>
            <w:tcW w:w="0" w:type="auto"/>
            <w:tcMar>
              <w:top w:w="30" w:type="dxa"/>
              <w:left w:w="30" w:type="dxa"/>
              <w:bottom w:w="30" w:type="dxa"/>
              <w:right w:w="30" w:type="dxa"/>
            </w:tcMar>
            <w:vAlign w:val="bottom"/>
            <w:hideMark/>
          </w:tcPr>
          <w:p w:rsidR="00000000" w:rsidRDefault="00F9384A">
            <w:pPr>
              <w:divId w:val="1828783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678317801"/>
              <w:rPr>
                <w:rFonts w:eastAsia="Times New Roman"/>
                <w:sz w:val="20"/>
                <w:szCs w:val="20"/>
              </w:rPr>
            </w:pPr>
            <w:r>
              <w:rPr>
                <w:rFonts w:ascii="inherit" w:eastAsia="Times New Roman" w:hAnsi="inherit"/>
                <w:sz w:val="20"/>
                <w:szCs w:val="20"/>
              </w:rPr>
              <w:t> </w:t>
            </w:r>
          </w:p>
        </w:tc>
      </w:tr>
      <w:tr w:rsidR="00000000">
        <w:trPr>
          <w:divId w:val="846670891"/>
          <w:jc w:val="center"/>
        </w:trPr>
        <w:tc>
          <w:tcPr>
            <w:tcW w:w="0" w:type="auto"/>
            <w:tcMar>
              <w:top w:w="30" w:type="dxa"/>
              <w:left w:w="3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b/>
                <w:bCs/>
                <w:sz w:val="18"/>
                <w:szCs w:val="18"/>
              </w:rPr>
              <w:t>Signature</w:t>
            </w:r>
          </w:p>
        </w:tc>
        <w:tc>
          <w:tcPr>
            <w:tcW w:w="0" w:type="auto"/>
            <w:tcMar>
              <w:top w:w="30" w:type="dxa"/>
              <w:left w:w="30" w:type="dxa"/>
              <w:bottom w:w="30" w:type="dxa"/>
              <w:right w:w="30" w:type="dxa"/>
            </w:tcMar>
            <w:hideMark/>
          </w:tcPr>
          <w:p w:rsidR="00000000" w:rsidRDefault="00F9384A">
            <w:pPr>
              <w:jc w:val="center"/>
              <w:rPr>
                <w:rFonts w:eastAsia="Times New Roman"/>
                <w:sz w:val="18"/>
                <w:szCs w:val="18"/>
              </w:rPr>
            </w:pPr>
            <w:hyperlink w:anchor="sBA5D7C099332526DA50282670DE6A536" w:history="1">
              <w:r>
                <w:rPr>
                  <w:rStyle w:val="a3"/>
                  <w:rFonts w:ascii="inherit" w:eastAsia="Times New Roman" w:hAnsi="inherit"/>
                  <w:color w:val="000000"/>
                  <w:sz w:val="18"/>
                  <w:szCs w:val="18"/>
                  <w:u w:val="none"/>
                </w:rPr>
                <w:t>57</w:t>
              </w:r>
            </w:hyperlink>
          </w:p>
        </w:tc>
      </w:tr>
    </w:tbl>
    <w:p w:rsidR="00000000" w:rsidRDefault="00F9384A">
      <w:pPr>
        <w:spacing w:line="288" w:lineRule="auto"/>
        <w:divId w:val="1998417031"/>
        <w:rPr>
          <w:rFonts w:eastAsia="Times New Roman"/>
          <w:sz w:val="18"/>
          <w:szCs w:val="18"/>
        </w:rPr>
      </w:pPr>
      <w:r>
        <w:rPr>
          <w:rFonts w:ascii="inherit" w:eastAsia="Times New Roman" w:hAnsi="inherit"/>
          <w:sz w:val="18"/>
          <w:szCs w:val="18"/>
        </w:rPr>
        <w:t>This Report contains trademarks, service ma</w:t>
      </w:r>
      <w:r>
        <w:rPr>
          <w:rFonts w:ascii="inherit" w:eastAsia="Times New Roman" w:hAnsi="inherit"/>
          <w:sz w:val="18"/>
          <w:szCs w:val="18"/>
        </w:rPr>
        <w:t>rks and registered marks of L3Harris Technologies, Inc. and its subsidiaries. All other trademarks are the property of their respective owners.</w:t>
      </w:r>
      <w:r>
        <w:rPr>
          <w:rFonts w:ascii="inherit" w:eastAsia="Times New Roman" w:hAnsi="inherit"/>
          <w:sz w:val="18"/>
          <w:szCs w:val="18"/>
        </w:rPr>
        <w:t xml:space="preserve"> </w:t>
      </w:r>
    </w:p>
    <w:p w:rsidR="00000000" w:rsidRDefault="00F9384A">
      <w:pPr>
        <w:spacing w:line="288" w:lineRule="auto"/>
        <w:divId w:val="1998417031"/>
        <w:rPr>
          <w:rFonts w:eastAsia="Times New Roman"/>
          <w:sz w:val="18"/>
          <w:szCs w:val="18"/>
        </w:rPr>
      </w:pPr>
    </w:p>
    <w:p w:rsidR="00000000" w:rsidRDefault="00F9384A">
      <w:pPr>
        <w:divId w:val="2115905553"/>
        <w:rPr>
          <w:rFonts w:eastAsia="Times New Roman"/>
          <w:sz w:val="20"/>
          <w:szCs w:val="20"/>
        </w:rPr>
      </w:pPr>
    </w:p>
    <w:p w:rsidR="00000000" w:rsidRDefault="00F9384A">
      <w:pPr>
        <w:divId w:val="1998417031"/>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F9384A">
      <w:pPr>
        <w:divId w:val="958101349"/>
        <w:rPr>
          <w:rFonts w:eastAsia="Times New Roman"/>
          <w:sz w:val="20"/>
          <w:szCs w:val="20"/>
        </w:rPr>
      </w:pPr>
    </w:p>
    <w:p w:rsidR="00000000" w:rsidRDefault="00F9384A">
      <w:pPr>
        <w:spacing w:line="288" w:lineRule="auto"/>
        <w:jc w:val="center"/>
        <w:divId w:val="1998417031"/>
        <w:rPr>
          <w:rFonts w:eastAsia="Times New Roman"/>
          <w:sz w:val="20"/>
          <w:szCs w:val="20"/>
        </w:rPr>
      </w:pPr>
      <w:r>
        <w:rPr>
          <w:rFonts w:ascii="inherit" w:eastAsia="Times New Roman" w:hAnsi="inherit"/>
          <w:b/>
          <w:bCs/>
          <w:sz w:val="20"/>
          <w:szCs w:val="20"/>
        </w:rPr>
        <w:t>PART I. FINANCIAL INFORMATION</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Item 1. Financial Statements.</w:t>
      </w:r>
    </w:p>
    <w:p w:rsidR="00000000" w:rsidRDefault="00F9384A">
      <w:pPr>
        <w:spacing w:line="288" w:lineRule="auto"/>
        <w:jc w:val="center"/>
        <w:divId w:val="1998417031"/>
        <w:rPr>
          <w:rFonts w:eastAsia="Times New Roman"/>
          <w:sz w:val="20"/>
          <w:szCs w:val="20"/>
        </w:rPr>
      </w:pPr>
      <w:r>
        <w:rPr>
          <w:rFonts w:ascii="inherit" w:eastAsia="Times New Roman" w:hAnsi="inherit"/>
          <w:b/>
          <w:bCs/>
          <w:sz w:val="20"/>
          <w:szCs w:val="20"/>
        </w:rPr>
        <w:t>L3HARRIS TECHNOLOGIES, INC. AND SUBSIDIARIES</w:t>
      </w:r>
    </w:p>
    <w:p w:rsidR="00000000" w:rsidRDefault="00F9384A">
      <w:pPr>
        <w:spacing w:line="288" w:lineRule="auto"/>
        <w:jc w:val="center"/>
        <w:divId w:val="1998417031"/>
        <w:rPr>
          <w:rFonts w:eastAsia="Times New Roman"/>
          <w:sz w:val="20"/>
          <w:szCs w:val="20"/>
        </w:rPr>
      </w:pPr>
      <w:r>
        <w:rPr>
          <w:rFonts w:ascii="inherit" w:eastAsia="Times New Roman" w:hAnsi="inherit"/>
          <w:b/>
          <w:bCs/>
          <w:sz w:val="20"/>
          <w:szCs w:val="20"/>
        </w:rPr>
        <w:t>CONDENSED CONSOLIDATED STATEMENT OF INCOME</w:t>
      </w:r>
    </w:p>
    <w:p w:rsidR="00000000" w:rsidRDefault="00F9384A">
      <w:pPr>
        <w:spacing w:line="288" w:lineRule="auto"/>
        <w:jc w:val="center"/>
        <w:divId w:val="1998417031"/>
        <w:rPr>
          <w:rFonts w:eastAsia="Times New Roman"/>
          <w:sz w:val="20"/>
          <w:szCs w:val="20"/>
        </w:rPr>
      </w:pPr>
      <w:r>
        <w:rPr>
          <w:rFonts w:ascii="inherit" w:eastAsia="Times New Roman" w:hAnsi="inherit"/>
          <w:b/>
          <w:bCs/>
          <w:sz w:val="20"/>
          <w:szCs w:val="20"/>
        </w:rPr>
        <w:t>(Unaudited)</w:t>
      </w:r>
    </w:p>
    <w:tbl>
      <w:tblPr>
        <w:tblW w:w="5000" w:type="pct"/>
        <w:tblCellMar>
          <w:left w:w="0" w:type="dxa"/>
          <w:right w:w="0" w:type="dxa"/>
        </w:tblCellMar>
        <w:tblLook w:val="04A0" w:firstRow="1" w:lastRow="0" w:firstColumn="1" w:lastColumn="0" w:noHBand="0" w:noVBand="1"/>
      </w:tblPr>
      <w:tblGrid>
        <w:gridCol w:w="5674"/>
        <w:gridCol w:w="132"/>
        <w:gridCol w:w="1024"/>
        <w:gridCol w:w="107"/>
        <w:gridCol w:w="105"/>
        <w:gridCol w:w="133"/>
        <w:gridCol w:w="1024"/>
        <w:gridCol w:w="107"/>
      </w:tblGrid>
      <w:tr w:rsidR="00000000">
        <w:trPr>
          <w:divId w:val="1902979446"/>
        </w:trPr>
        <w:tc>
          <w:tcPr>
            <w:tcW w:w="0" w:type="auto"/>
            <w:gridSpan w:val="8"/>
            <w:vAlign w:val="center"/>
            <w:hideMark/>
          </w:tcPr>
          <w:p w:rsidR="00000000" w:rsidRDefault="00F9384A">
            <w:pPr>
              <w:spacing w:line="288" w:lineRule="auto"/>
              <w:jc w:val="center"/>
              <w:rPr>
                <w:rFonts w:eastAsia="Times New Roman"/>
                <w:sz w:val="20"/>
                <w:szCs w:val="20"/>
              </w:rPr>
            </w:pPr>
          </w:p>
        </w:tc>
      </w:tr>
      <w:tr w:rsidR="00000000">
        <w:trPr>
          <w:divId w:val="1902979446"/>
        </w:trPr>
        <w:tc>
          <w:tcPr>
            <w:tcW w:w="3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1902979446"/>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Quarter Ended</w:t>
            </w:r>
          </w:p>
        </w:tc>
      </w:tr>
      <w:tr w:rsidR="00000000">
        <w:trPr>
          <w:divId w:val="1902979446"/>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April </w:t>
            </w:r>
            <w:r>
              <w:rPr>
                <w:rFonts w:ascii="inherit" w:eastAsia="Times New Roman" w:hAnsi="inherit"/>
                <w:b/>
                <w:bCs/>
                <w:sz w:val="16"/>
                <w:szCs w:val="16"/>
              </w:rPr>
              <w:t>3, 2020</w:t>
            </w:r>
          </w:p>
        </w:tc>
        <w:tc>
          <w:tcPr>
            <w:tcW w:w="0" w:type="auto"/>
            <w:tcMar>
              <w:top w:w="30" w:type="dxa"/>
              <w:left w:w="30" w:type="dxa"/>
              <w:bottom w:w="30" w:type="dxa"/>
              <w:right w:w="30" w:type="dxa"/>
            </w:tcMar>
            <w:vAlign w:val="bottom"/>
            <w:hideMark/>
          </w:tcPr>
          <w:p w:rsidR="00000000" w:rsidRDefault="00F9384A">
            <w:pPr>
              <w:divId w:val="9182074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March 29, 2019</w:t>
            </w:r>
          </w:p>
        </w:tc>
      </w:tr>
      <w:tr w:rsidR="00000000">
        <w:trPr>
          <w:divId w:val="1902979446"/>
        </w:trPr>
        <w:tc>
          <w:tcPr>
            <w:tcW w:w="0" w:type="auto"/>
            <w:tcMar>
              <w:top w:w="30" w:type="dxa"/>
              <w:left w:w="30" w:type="dxa"/>
              <w:bottom w:w="30" w:type="dxa"/>
              <w:right w:w="30" w:type="dxa"/>
            </w:tcMar>
            <w:vAlign w:val="bottom"/>
            <w:hideMark/>
          </w:tcPr>
          <w:p w:rsidR="00000000" w:rsidRDefault="00F9384A">
            <w:pPr>
              <w:divId w:val="7987629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F9384A">
            <w:pPr>
              <w:divId w:val="1637297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677294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535390621"/>
              <w:rPr>
                <w:rFonts w:eastAsia="Times New Roman"/>
                <w:sz w:val="20"/>
                <w:szCs w:val="20"/>
              </w:rPr>
            </w:pPr>
            <w:r>
              <w:rPr>
                <w:rFonts w:ascii="inherit" w:eastAsia="Times New Roman" w:hAnsi="inherit"/>
                <w:sz w:val="20"/>
                <w:szCs w:val="20"/>
              </w:rPr>
              <w:t> </w:t>
            </w:r>
          </w:p>
        </w:tc>
      </w:tr>
      <w:tr w:rsidR="00000000">
        <w:trPr>
          <w:divId w:val="1902979446"/>
        </w:trPr>
        <w:tc>
          <w:tcPr>
            <w:tcW w:w="0" w:type="auto"/>
            <w:tcMar>
              <w:top w:w="30" w:type="dxa"/>
              <w:left w:w="30" w:type="dxa"/>
              <w:bottom w:w="30" w:type="dxa"/>
              <w:right w:w="30" w:type="dxa"/>
            </w:tcMar>
            <w:vAlign w:val="bottom"/>
            <w:hideMark/>
          </w:tcPr>
          <w:p w:rsidR="00000000" w:rsidRDefault="00F9384A">
            <w:pPr>
              <w:divId w:val="1367293318"/>
              <w:rPr>
                <w:rFonts w:eastAsia="Times New Roman"/>
                <w:sz w:val="20"/>
                <w:szCs w:val="20"/>
              </w:rPr>
            </w:pPr>
            <w:r>
              <w:rPr>
                <w:rFonts w:ascii="inherit" w:eastAsia="Times New Roman" w:hAnsi="inherit"/>
                <w:sz w:val="20"/>
                <w:szCs w:val="20"/>
              </w:rPr>
              <w:lastRenderedPageBreak/>
              <w:t> </w:t>
            </w:r>
          </w:p>
        </w:tc>
        <w:tc>
          <w:tcPr>
            <w:tcW w:w="0" w:type="auto"/>
            <w:gridSpan w:val="7"/>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 except per share amounts)</w:t>
            </w:r>
          </w:p>
        </w:tc>
      </w:tr>
      <w:tr w:rsidR="00000000">
        <w:trPr>
          <w:divId w:val="1902979446"/>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Revenue from product sales and services</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4,626</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7592559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1,728</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902979446"/>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Cost of product sales and services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(3,298</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054629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(1,139</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902979446"/>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Engineering, selling and administrative expenses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(815</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141843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(310</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902979446"/>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Impairment of goodwill and other assets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(324</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2000905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r>
      <w:tr w:rsidR="00000000">
        <w:trPr>
          <w:divId w:val="1902979446"/>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Non-operating income</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95</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956985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46</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902979446"/>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Interest income</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961670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F9384A">
            <w:pPr>
              <w:rPr>
                <w:rFonts w:eastAsia="Times New Roman"/>
                <w:sz w:val="20"/>
                <w:szCs w:val="20"/>
              </w:rPr>
            </w:pPr>
          </w:p>
        </w:tc>
      </w:tr>
      <w:tr w:rsidR="00000000">
        <w:trPr>
          <w:divId w:val="1902979446"/>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Interest expense</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(68</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6946450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(43</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902979446"/>
        </w:trPr>
        <w:tc>
          <w:tcPr>
            <w:tcW w:w="0" w:type="auto"/>
            <w:tcMar>
              <w:top w:w="30" w:type="dxa"/>
              <w:left w:w="30" w:type="dxa"/>
              <w:bottom w:w="30" w:type="dxa"/>
              <w:right w:w="30" w:type="dxa"/>
            </w:tcMar>
            <w:vAlign w:val="bottom"/>
            <w:hideMark/>
          </w:tcPr>
          <w:p w:rsidR="00000000" w:rsidRDefault="00F9384A">
            <w:pPr>
              <w:ind w:hanging="180"/>
              <w:rPr>
                <w:rFonts w:eastAsia="Times New Roman"/>
                <w:sz w:val="20"/>
                <w:szCs w:val="20"/>
              </w:rPr>
            </w:pPr>
            <w:r>
              <w:rPr>
                <w:rFonts w:ascii="inherit" w:eastAsia="Times New Roman" w:hAnsi="inherit"/>
                <w:sz w:val="20"/>
                <w:szCs w:val="20"/>
              </w:rPr>
              <w:t>Income from continuing operations before income taxes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221</w:t>
            </w:r>
          </w:p>
        </w:tc>
        <w:tc>
          <w:tcPr>
            <w:tcW w:w="0" w:type="auto"/>
            <w:tcBorders>
              <w:top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2658952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283</w:t>
            </w:r>
          </w:p>
        </w:tc>
        <w:tc>
          <w:tcPr>
            <w:tcW w:w="0" w:type="auto"/>
            <w:tcBorders>
              <w:top w:val="single" w:sz="6" w:space="0" w:color="000000"/>
            </w:tcBorders>
            <w:vAlign w:val="bottom"/>
            <w:hideMark/>
          </w:tcPr>
          <w:p w:rsidR="00000000" w:rsidRDefault="00F9384A">
            <w:pPr>
              <w:rPr>
                <w:rFonts w:eastAsia="Times New Roman"/>
                <w:sz w:val="20"/>
                <w:szCs w:val="20"/>
              </w:rPr>
            </w:pPr>
          </w:p>
        </w:tc>
      </w:tr>
      <w:tr w:rsidR="00000000">
        <w:trPr>
          <w:divId w:val="1902979446"/>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Income taxes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(26</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871453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(40</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902979446"/>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Income from continuing operations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195</w:t>
            </w:r>
          </w:p>
        </w:tc>
        <w:tc>
          <w:tcPr>
            <w:tcW w:w="0" w:type="auto"/>
            <w:tcBorders>
              <w:top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9804243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243</w:t>
            </w:r>
          </w:p>
        </w:tc>
        <w:tc>
          <w:tcPr>
            <w:tcW w:w="0" w:type="auto"/>
            <w:tcBorders>
              <w:top w:val="single" w:sz="6" w:space="0" w:color="000000"/>
            </w:tcBorders>
            <w:vAlign w:val="bottom"/>
            <w:hideMark/>
          </w:tcPr>
          <w:p w:rsidR="00000000" w:rsidRDefault="00F9384A">
            <w:pPr>
              <w:rPr>
                <w:rFonts w:eastAsia="Times New Roman"/>
                <w:sz w:val="20"/>
                <w:szCs w:val="20"/>
              </w:rPr>
            </w:pPr>
          </w:p>
        </w:tc>
      </w:tr>
      <w:tr w:rsidR="00000000">
        <w:trPr>
          <w:divId w:val="1902979446"/>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Discontinued operations, net of income taxes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5103672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902979446"/>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Net income</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194</w:t>
            </w:r>
          </w:p>
        </w:tc>
        <w:tc>
          <w:tcPr>
            <w:tcW w:w="0" w:type="auto"/>
            <w:tcBorders>
              <w:top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89411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243</w:t>
            </w:r>
          </w:p>
        </w:tc>
        <w:tc>
          <w:tcPr>
            <w:tcW w:w="0" w:type="auto"/>
            <w:tcBorders>
              <w:top w:val="single" w:sz="6" w:space="0" w:color="000000"/>
            </w:tcBorders>
            <w:vAlign w:val="bottom"/>
            <w:hideMark/>
          </w:tcPr>
          <w:p w:rsidR="00000000" w:rsidRDefault="00F9384A">
            <w:pPr>
              <w:rPr>
                <w:rFonts w:eastAsia="Times New Roman"/>
                <w:sz w:val="20"/>
                <w:szCs w:val="20"/>
              </w:rPr>
            </w:pPr>
          </w:p>
        </w:tc>
      </w:tr>
      <w:tr w:rsidR="00000000">
        <w:trPr>
          <w:divId w:val="1902979446"/>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Noncontrolling interests, net of income taxes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23</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2125769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902979446"/>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Net income attributable to L3Harris Technologies, Inc.</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217</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267002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243</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r>
      <w:tr w:rsidR="00000000">
        <w:trPr>
          <w:divId w:val="1902979446"/>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b/>
                <w:bCs/>
                <w:sz w:val="20"/>
                <w:szCs w:val="20"/>
              </w:rPr>
              <w:t>Amounts attributable to L3Harris Technologies, Inc. common shareholders</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3845236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0991818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316497466"/>
              <w:rPr>
                <w:rFonts w:eastAsia="Times New Roman"/>
                <w:sz w:val="20"/>
                <w:szCs w:val="20"/>
              </w:rPr>
            </w:pPr>
            <w:r>
              <w:rPr>
                <w:rFonts w:ascii="inherit" w:eastAsia="Times New Roman" w:hAnsi="inherit"/>
                <w:sz w:val="20"/>
                <w:szCs w:val="20"/>
              </w:rPr>
              <w:t> </w:t>
            </w:r>
          </w:p>
        </w:tc>
      </w:tr>
      <w:tr w:rsidR="00000000">
        <w:trPr>
          <w:divId w:val="1902979446"/>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Income from continuing operations</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218</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89208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243</w:t>
            </w:r>
          </w:p>
        </w:tc>
        <w:tc>
          <w:tcPr>
            <w:tcW w:w="0" w:type="auto"/>
            <w:vAlign w:val="bottom"/>
            <w:hideMark/>
          </w:tcPr>
          <w:p w:rsidR="00000000" w:rsidRDefault="00F9384A">
            <w:pPr>
              <w:rPr>
                <w:rFonts w:eastAsia="Times New Roman"/>
                <w:sz w:val="20"/>
                <w:szCs w:val="20"/>
              </w:rPr>
            </w:pPr>
          </w:p>
        </w:tc>
      </w:tr>
      <w:tr w:rsidR="00000000">
        <w:trPr>
          <w:divId w:val="1902979446"/>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Discontinued operations, net of income taxes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7678209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902979446"/>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Net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217</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7790629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243</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r>
      <w:tr w:rsidR="00000000">
        <w:trPr>
          <w:divId w:val="1902979446"/>
        </w:trPr>
        <w:tc>
          <w:tcPr>
            <w:tcW w:w="0" w:type="auto"/>
            <w:shd w:val="clear" w:color="auto" w:fill="CCEEFF"/>
            <w:tcMar>
              <w:top w:w="30" w:type="dxa"/>
              <w:left w:w="30" w:type="dxa"/>
              <w:bottom w:w="30" w:type="dxa"/>
              <w:right w:w="30" w:type="dxa"/>
            </w:tcMar>
            <w:vAlign w:val="bottom"/>
            <w:hideMark/>
          </w:tcPr>
          <w:p w:rsidR="00000000" w:rsidRDefault="00F9384A">
            <w:pPr>
              <w:divId w:val="310762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351958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7263686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383065043"/>
              <w:rPr>
                <w:rFonts w:eastAsia="Times New Roman"/>
                <w:sz w:val="20"/>
                <w:szCs w:val="20"/>
              </w:rPr>
            </w:pPr>
            <w:r>
              <w:rPr>
                <w:rFonts w:ascii="inherit" w:eastAsia="Times New Roman" w:hAnsi="inherit"/>
                <w:sz w:val="20"/>
                <w:szCs w:val="20"/>
              </w:rPr>
              <w:t> </w:t>
            </w:r>
          </w:p>
        </w:tc>
      </w:tr>
      <w:tr w:rsidR="00000000">
        <w:trPr>
          <w:divId w:val="1902979446"/>
        </w:trPr>
        <w:tc>
          <w:tcPr>
            <w:tcW w:w="0" w:type="auto"/>
            <w:tcMar>
              <w:top w:w="30" w:type="dxa"/>
              <w:left w:w="30" w:type="dxa"/>
              <w:bottom w:w="30" w:type="dxa"/>
              <w:right w:w="30" w:type="dxa"/>
            </w:tcMar>
            <w:vAlign w:val="bottom"/>
            <w:hideMark/>
          </w:tcPr>
          <w:p w:rsidR="00000000" w:rsidRDefault="00F9384A">
            <w:pPr>
              <w:ind w:hanging="270"/>
              <w:rPr>
                <w:rFonts w:eastAsia="Times New Roman"/>
                <w:sz w:val="20"/>
                <w:szCs w:val="20"/>
              </w:rPr>
            </w:pPr>
            <w:r>
              <w:rPr>
                <w:rFonts w:ascii="inherit" w:eastAsia="Times New Roman" w:hAnsi="inherit"/>
                <w:b/>
                <w:bCs/>
                <w:sz w:val="20"/>
                <w:szCs w:val="20"/>
              </w:rPr>
              <w:t>Net income per common share attributable to L3Harris Technologies, Inc. common shareholders</w:t>
            </w:r>
          </w:p>
        </w:tc>
        <w:tc>
          <w:tcPr>
            <w:tcW w:w="0" w:type="auto"/>
            <w:gridSpan w:val="3"/>
            <w:tcMar>
              <w:top w:w="30" w:type="dxa"/>
              <w:left w:w="30" w:type="dxa"/>
              <w:bottom w:w="30" w:type="dxa"/>
              <w:right w:w="30" w:type="dxa"/>
            </w:tcMar>
            <w:vAlign w:val="bottom"/>
            <w:hideMark/>
          </w:tcPr>
          <w:p w:rsidR="00000000" w:rsidRDefault="00F9384A">
            <w:pPr>
              <w:divId w:val="158273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236976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567842210"/>
              <w:rPr>
                <w:rFonts w:eastAsia="Times New Roman"/>
                <w:sz w:val="20"/>
                <w:szCs w:val="20"/>
              </w:rPr>
            </w:pPr>
            <w:r>
              <w:rPr>
                <w:rFonts w:ascii="inherit" w:eastAsia="Times New Roman" w:hAnsi="inherit"/>
                <w:sz w:val="20"/>
                <w:szCs w:val="20"/>
              </w:rPr>
              <w:t> </w:t>
            </w:r>
          </w:p>
        </w:tc>
      </w:tr>
      <w:tr w:rsidR="00000000">
        <w:trPr>
          <w:divId w:val="1902979446"/>
        </w:trPr>
        <w:tc>
          <w:tcPr>
            <w:tcW w:w="0" w:type="auto"/>
            <w:shd w:val="clear" w:color="auto" w:fill="CCEEFF"/>
            <w:tcMar>
              <w:top w:w="30" w:type="dxa"/>
              <w:left w:w="18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Basic</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2052338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7643006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064528565"/>
              <w:rPr>
                <w:rFonts w:eastAsia="Times New Roman"/>
                <w:sz w:val="20"/>
                <w:szCs w:val="20"/>
              </w:rPr>
            </w:pPr>
            <w:r>
              <w:rPr>
                <w:rFonts w:ascii="inherit" w:eastAsia="Times New Roman" w:hAnsi="inherit"/>
                <w:sz w:val="20"/>
                <w:szCs w:val="20"/>
              </w:rPr>
              <w:t> </w:t>
            </w:r>
          </w:p>
        </w:tc>
      </w:tr>
      <w:tr w:rsidR="00000000">
        <w:trPr>
          <w:divId w:val="1902979446"/>
        </w:trPr>
        <w:tc>
          <w:tcPr>
            <w:tcW w:w="0" w:type="auto"/>
            <w:tcMar>
              <w:top w:w="30" w:type="dxa"/>
              <w:left w:w="42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Continuing operations</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1.00</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443106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2.06</w:t>
            </w:r>
          </w:p>
        </w:tc>
        <w:tc>
          <w:tcPr>
            <w:tcW w:w="0" w:type="auto"/>
            <w:vAlign w:val="bottom"/>
            <w:hideMark/>
          </w:tcPr>
          <w:p w:rsidR="00000000" w:rsidRDefault="00F9384A">
            <w:pPr>
              <w:rPr>
                <w:rFonts w:eastAsia="Times New Roman"/>
                <w:sz w:val="20"/>
                <w:szCs w:val="20"/>
              </w:rPr>
            </w:pPr>
          </w:p>
        </w:tc>
      </w:tr>
      <w:tr w:rsidR="00000000">
        <w:trPr>
          <w:divId w:val="1902979446"/>
        </w:trPr>
        <w:tc>
          <w:tcPr>
            <w:tcW w:w="0" w:type="auto"/>
            <w:shd w:val="clear" w:color="auto" w:fill="CCEEFF"/>
            <w:tcMar>
              <w:top w:w="30" w:type="dxa"/>
              <w:left w:w="42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Discontinued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266695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902979446"/>
        </w:trPr>
        <w:tc>
          <w:tcPr>
            <w:tcW w:w="0" w:type="auto"/>
            <w:tcMar>
              <w:top w:w="30" w:type="dxa"/>
              <w:left w:w="30" w:type="dxa"/>
              <w:bottom w:w="30" w:type="dxa"/>
              <w:right w:w="30" w:type="dxa"/>
            </w:tcMar>
            <w:vAlign w:val="bottom"/>
            <w:hideMark/>
          </w:tcPr>
          <w:p w:rsidR="00000000" w:rsidRDefault="00F9384A">
            <w:pPr>
              <w:divId w:val="8747795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1.00</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9654259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2.06</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r>
      <w:tr w:rsidR="00000000">
        <w:trPr>
          <w:divId w:val="1902979446"/>
        </w:trPr>
        <w:tc>
          <w:tcPr>
            <w:tcW w:w="0" w:type="auto"/>
            <w:shd w:val="clear" w:color="auto" w:fill="CCEEFF"/>
            <w:tcMar>
              <w:top w:w="30" w:type="dxa"/>
              <w:left w:w="18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Diluted</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5043911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3897616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461383723"/>
              <w:rPr>
                <w:rFonts w:eastAsia="Times New Roman"/>
                <w:sz w:val="20"/>
                <w:szCs w:val="20"/>
              </w:rPr>
            </w:pPr>
            <w:r>
              <w:rPr>
                <w:rFonts w:ascii="inherit" w:eastAsia="Times New Roman" w:hAnsi="inherit"/>
                <w:sz w:val="20"/>
                <w:szCs w:val="20"/>
              </w:rPr>
              <w:t> </w:t>
            </w:r>
          </w:p>
        </w:tc>
      </w:tr>
      <w:tr w:rsidR="00000000">
        <w:trPr>
          <w:divId w:val="1902979446"/>
        </w:trPr>
        <w:tc>
          <w:tcPr>
            <w:tcW w:w="0" w:type="auto"/>
            <w:tcMar>
              <w:top w:w="30" w:type="dxa"/>
              <w:left w:w="42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Continuing operations</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0.99</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34778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2.02</w:t>
            </w:r>
          </w:p>
        </w:tc>
        <w:tc>
          <w:tcPr>
            <w:tcW w:w="0" w:type="auto"/>
            <w:vAlign w:val="bottom"/>
            <w:hideMark/>
          </w:tcPr>
          <w:p w:rsidR="00000000" w:rsidRDefault="00F9384A">
            <w:pPr>
              <w:rPr>
                <w:rFonts w:eastAsia="Times New Roman"/>
                <w:sz w:val="20"/>
                <w:szCs w:val="20"/>
              </w:rPr>
            </w:pPr>
          </w:p>
        </w:tc>
      </w:tr>
      <w:tr w:rsidR="00000000">
        <w:trPr>
          <w:divId w:val="1902979446"/>
        </w:trPr>
        <w:tc>
          <w:tcPr>
            <w:tcW w:w="0" w:type="auto"/>
            <w:shd w:val="clear" w:color="auto" w:fill="CCEEFF"/>
            <w:tcMar>
              <w:top w:w="30" w:type="dxa"/>
              <w:left w:w="42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Discontinued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21089601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r>
      <w:tr w:rsidR="00000000">
        <w:trPr>
          <w:divId w:val="1902979446"/>
        </w:trPr>
        <w:tc>
          <w:tcPr>
            <w:tcW w:w="0" w:type="auto"/>
            <w:tcMar>
              <w:top w:w="30" w:type="dxa"/>
              <w:left w:w="30" w:type="dxa"/>
              <w:bottom w:w="30" w:type="dxa"/>
              <w:right w:w="30" w:type="dxa"/>
            </w:tcMar>
            <w:vAlign w:val="bottom"/>
            <w:hideMark/>
          </w:tcPr>
          <w:p w:rsidR="00000000" w:rsidRDefault="00F9384A">
            <w:pPr>
              <w:divId w:val="1654403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0.99</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5683024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2.02</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r>
      <w:tr w:rsidR="00000000">
        <w:trPr>
          <w:divId w:val="1902979446"/>
        </w:trPr>
        <w:tc>
          <w:tcPr>
            <w:tcW w:w="0" w:type="auto"/>
            <w:shd w:val="clear" w:color="auto" w:fill="CCEEFF"/>
            <w:tcMar>
              <w:top w:w="30" w:type="dxa"/>
              <w:left w:w="30" w:type="dxa"/>
              <w:bottom w:w="30" w:type="dxa"/>
              <w:right w:w="30" w:type="dxa"/>
            </w:tcMar>
            <w:vAlign w:val="bottom"/>
            <w:hideMark/>
          </w:tcPr>
          <w:p w:rsidR="00000000" w:rsidRDefault="00F9384A">
            <w:pPr>
              <w:divId w:val="5594456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053847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4275325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322321531"/>
              <w:rPr>
                <w:rFonts w:eastAsia="Times New Roman"/>
                <w:sz w:val="20"/>
                <w:szCs w:val="20"/>
              </w:rPr>
            </w:pPr>
            <w:r>
              <w:rPr>
                <w:rFonts w:ascii="inherit" w:eastAsia="Times New Roman" w:hAnsi="inherit"/>
                <w:sz w:val="20"/>
                <w:szCs w:val="20"/>
              </w:rPr>
              <w:t> </w:t>
            </w:r>
          </w:p>
        </w:tc>
      </w:tr>
      <w:tr w:rsidR="00000000">
        <w:trPr>
          <w:divId w:val="1902979446"/>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Basic weighted average common shares outstanding</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217.3</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6983828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117.9</w:t>
            </w:r>
          </w:p>
        </w:tc>
        <w:tc>
          <w:tcPr>
            <w:tcW w:w="0" w:type="auto"/>
            <w:vAlign w:val="bottom"/>
            <w:hideMark/>
          </w:tcPr>
          <w:p w:rsidR="00000000" w:rsidRDefault="00F9384A">
            <w:pPr>
              <w:rPr>
                <w:rFonts w:eastAsia="Times New Roman"/>
                <w:sz w:val="20"/>
                <w:szCs w:val="20"/>
              </w:rPr>
            </w:pPr>
          </w:p>
        </w:tc>
      </w:tr>
      <w:tr w:rsidR="00000000">
        <w:trPr>
          <w:divId w:val="1902979446"/>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Diluted weighted average common shares outstanding</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219.3</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20413201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120.3</w:t>
            </w:r>
          </w:p>
        </w:tc>
        <w:tc>
          <w:tcPr>
            <w:tcW w:w="0" w:type="auto"/>
            <w:shd w:val="clear" w:color="auto" w:fill="CCEEFF"/>
            <w:vAlign w:val="bottom"/>
            <w:hideMark/>
          </w:tcPr>
          <w:p w:rsidR="00000000" w:rsidRDefault="00F9384A">
            <w:pPr>
              <w:rPr>
                <w:rFonts w:eastAsia="Times New Roman"/>
                <w:sz w:val="20"/>
                <w:szCs w:val="20"/>
              </w:rPr>
            </w:pPr>
          </w:p>
        </w:tc>
      </w:tr>
    </w:tbl>
    <w:p w:rsidR="00000000" w:rsidRDefault="00F9384A">
      <w:pPr>
        <w:spacing w:line="288" w:lineRule="auto"/>
        <w:jc w:val="center"/>
        <w:divId w:val="1998417031"/>
        <w:rPr>
          <w:rFonts w:eastAsia="Times New Roman"/>
          <w:sz w:val="20"/>
          <w:szCs w:val="20"/>
        </w:rPr>
      </w:pPr>
      <w:r>
        <w:rPr>
          <w:rFonts w:ascii="inherit" w:eastAsia="Times New Roman" w:hAnsi="inherit"/>
          <w:sz w:val="20"/>
          <w:szCs w:val="20"/>
        </w:rPr>
        <w:t>See accompanying Notes to Condensed Consolidated Financial Statements (Unaudited).</w:t>
      </w:r>
    </w:p>
    <w:p w:rsidR="00000000" w:rsidRDefault="00F9384A">
      <w:pPr>
        <w:divId w:val="481585275"/>
        <w:rPr>
          <w:rFonts w:eastAsia="Times New Roman"/>
          <w:sz w:val="20"/>
          <w:szCs w:val="20"/>
        </w:rPr>
      </w:pPr>
    </w:p>
    <w:p w:rsidR="00000000" w:rsidRDefault="00F9384A">
      <w:pPr>
        <w:spacing w:line="288" w:lineRule="auto"/>
        <w:jc w:val="center"/>
        <w:divId w:val="1775127815"/>
        <w:rPr>
          <w:rFonts w:eastAsia="Times New Roman"/>
          <w:sz w:val="20"/>
          <w:szCs w:val="20"/>
        </w:rPr>
      </w:pPr>
      <w:r>
        <w:rPr>
          <w:rFonts w:ascii="inherit" w:eastAsia="Times New Roman" w:hAnsi="inherit"/>
          <w:sz w:val="20"/>
          <w:szCs w:val="20"/>
        </w:rPr>
        <w:t>1</w:t>
      </w:r>
    </w:p>
    <w:p w:rsidR="00000000" w:rsidRDefault="00F9384A">
      <w:pPr>
        <w:divId w:val="1998417031"/>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F9384A">
      <w:pPr>
        <w:divId w:val="678000962"/>
        <w:rPr>
          <w:rFonts w:eastAsia="Times New Roman"/>
          <w:sz w:val="20"/>
          <w:szCs w:val="20"/>
        </w:rPr>
      </w:pPr>
    </w:p>
    <w:p w:rsidR="00000000" w:rsidRDefault="00F9384A">
      <w:pPr>
        <w:spacing w:line="288" w:lineRule="auto"/>
        <w:jc w:val="center"/>
        <w:divId w:val="1998417031"/>
        <w:rPr>
          <w:rFonts w:eastAsia="Times New Roman"/>
          <w:sz w:val="20"/>
          <w:szCs w:val="20"/>
        </w:rPr>
      </w:pPr>
      <w:r>
        <w:rPr>
          <w:rFonts w:ascii="inherit" w:eastAsia="Times New Roman" w:hAnsi="inherit"/>
          <w:b/>
          <w:bCs/>
          <w:sz w:val="20"/>
          <w:szCs w:val="20"/>
        </w:rPr>
        <w:t>L3HARRIS TECHNOLOGIES, INC. AND SUBSIDIARIES</w:t>
      </w:r>
    </w:p>
    <w:p w:rsidR="00000000" w:rsidRDefault="00F9384A">
      <w:pPr>
        <w:spacing w:line="288" w:lineRule="auto"/>
        <w:jc w:val="center"/>
        <w:divId w:val="1998417031"/>
        <w:rPr>
          <w:rFonts w:eastAsia="Times New Roman"/>
          <w:sz w:val="20"/>
          <w:szCs w:val="20"/>
        </w:rPr>
      </w:pPr>
      <w:r>
        <w:rPr>
          <w:rFonts w:ascii="inherit" w:eastAsia="Times New Roman" w:hAnsi="inherit"/>
          <w:b/>
          <w:bCs/>
          <w:sz w:val="20"/>
          <w:szCs w:val="20"/>
        </w:rPr>
        <w:t>CONDENSED CONSOLIDATED STATEMENT OF COMPREHENSIVE INCOME</w:t>
      </w:r>
    </w:p>
    <w:p w:rsidR="00000000" w:rsidRDefault="00F9384A">
      <w:pPr>
        <w:spacing w:line="288" w:lineRule="auto"/>
        <w:jc w:val="center"/>
        <w:divId w:val="1998417031"/>
        <w:rPr>
          <w:rFonts w:eastAsia="Times New Roman"/>
          <w:sz w:val="20"/>
          <w:szCs w:val="20"/>
        </w:rPr>
      </w:pPr>
      <w:r>
        <w:rPr>
          <w:rFonts w:ascii="inherit" w:eastAsia="Times New Roman" w:hAnsi="inherit"/>
          <w:b/>
          <w:bCs/>
          <w:sz w:val="20"/>
          <w:szCs w:val="20"/>
        </w:rPr>
        <w:t>(Unaudited)</w:t>
      </w: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5674"/>
        <w:gridCol w:w="133"/>
        <w:gridCol w:w="1023"/>
        <w:gridCol w:w="107"/>
        <w:gridCol w:w="105"/>
        <w:gridCol w:w="133"/>
        <w:gridCol w:w="1024"/>
        <w:gridCol w:w="107"/>
      </w:tblGrid>
      <w:tr w:rsidR="00000000">
        <w:trPr>
          <w:divId w:val="1763912818"/>
        </w:trPr>
        <w:tc>
          <w:tcPr>
            <w:tcW w:w="0" w:type="auto"/>
            <w:gridSpan w:val="8"/>
            <w:vAlign w:val="center"/>
            <w:hideMark/>
          </w:tcPr>
          <w:p w:rsidR="00000000" w:rsidRDefault="00F9384A">
            <w:pPr>
              <w:spacing w:line="288" w:lineRule="auto"/>
              <w:jc w:val="center"/>
              <w:rPr>
                <w:rFonts w:eastAsia="Times New Roman"/>
                <w:sz w:val="20"/>
                <w:szCs w:val="20"/>
              </w:rPr>
            </w:pPr>
          </w:p>
        </w:tc>
      </w:tr>
      <w:tr w:rsidR="00000000">
        <w:trPr>
          <w:divId w:val="1763912818"/>
        </w:trPr>
        <w:tc>
          <w:tcPr>
            <w:tcW w:w="3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1763912818"/>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Quarter Ended</w:t>
            </w:r>
          </w:p>
        </w:tc>
      </w:tr>
      <w:tr w:rsidR="00000000">
        <w:trPr>
          <w:divId w:val="1763912818"/>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April 3, 2020</w:t>
            </w:r>
          </w:p>
        </w:tc>
        <w:tc>
          <w:tcPr>
            <w:tcW w:w="0" w:type="auto"/>
            <w:tcMar>
              <w:top w:w="30" w:type="dxa"/>
              <w:left w:w="30" w:type="dxa"/>
              <w:bottom w:w="30" w:type="dxa"/>
              <w:right w:w="30" w:type="dxa"/>
            </w:tcMar>
            <w:vAlign w:val="bottom"/>
            <w:hideMark/>
          </w:tcPr>
          <w:p w:rsidR="00000000" w:rsidRDefault="00F9384A">
            <w:pPr>
              <w:divId w:val="2648439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March 29, 2019</w:t>
            </w:r>
          </w:p>
        </w:tc>
      </w:tr>
      <w:tr w:rsidR="00000000">
        <w:trPr>
          <w:divId w:val="1763912818"/>
        </w:trPr>
        <w:tc>
          <w:tcPr>
            <w:tcW w:w="0" w:type="auto"/>
            <w:tcMar>
              <w:top w:w="30" w:type="dxa"/>
              <w:left w:w="30" w:type="dxa"/>
              <w:bottom w:w="30" w:type="dxa"/>
              <w:right w:w="30" w:type="dxa"/>
            </w:tcMar>
            <w:vAlign w:val="bottom"/>
            <w:hideMark/>
          </w:tcPr>
          <w:p w:rsidR="00000000" w:rsidRDefault="00F9384A">
            <w:pPr>
              <w:divId w:val="15871545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494562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3288208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361169821"/>
              <w:rPr>
                <w:rFonts w:eastAsia="Times New Roman"/>
                <w:sz w:val="20"/>
                <w:szCs w:val="20"/>
              </w:rPr>
            </w:pPr>
            <w:r>
              <w:rPr>
                <w:rFonts w:ascii="inherit" w:eastAsia="Times New Roman" w:hAnsi="inherit"/>
                <w:sz w:val="20"/>
                <w:szCs w:val="20"/>
              </w:rPr>
              <w:t> </w:t>
            </w:r>
          </w:p>
        </w:tc>
      </w:tr>
      <w:tr w:rsidR="00000000">
        <w:trPr>
          <w:divId w:val="1763912818"/>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1763912818"/>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Net income</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194</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4115091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243</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763912818"/>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lastRenderedPageBreak/>
              <w:t>Other comprehensive loss:</w:t>
            </w:r>
          </w:p>
        </w:tc>
        <w:tc>
          <w:tcPr>
            <w:tcW w:w="0" w:type="auto"/>
            <w:gridSpan w:val="3"/>
            <w:tcMar>
              <w:top w:w="30" w:type="dxa"/>
              <w:left w:w="30" w:type="dxa"/>
              <w:bottom w:w="30" w:type="dxa"/>
              <w:right w:w="30" w:type="dxa"/>
            </w:tcMar>
            <w:vAlign w:val="bottom"/>
            <w:hideMark/>
          </w:tcPr>
          <w:p w:rsidR="00000000" w:rsidRDefault="00F9384A">
            <w:pPr>
              <w:divId w:val="1211645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1732967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341546256"/>
              <w:rPr>
                <w:rFonts w:eastAsia="Times New Roman"/>
                <w:sz w:val="20"/>
                <w:szCs w:val="20"/>
              </w:rPr>
            </w:pPr>
            <w:r>
              <w:rPr>
                <w:rFonts w:ascii="inherit" w:eastAsia="Times New Roman" w:hAnsi="inherit"/>
                <w:sz w:val="20"/>
                <w:szCs w:val="20"/>
              </w:rPr>
              <w:t> </w:t>
            </w:r>
          </w:p>
        </w:tc>
      </w:tr>
      <w:tr w:rsidR="00000000">
        <w:trPr>
          <w:divId w:val="1763912818"/>
        </w:trPr>
        <w:tc>
          <w:tcPr>
            <w:tcW w:w="0" w:type="auto"/>
            <w:shd w:val="clear" w:color="auto" w:fill="CCEEFF"/>
            <w:tcMar>
              <w:top w:w="30" w:type="dxa"/>
              <w:left w:w="180" w:type="dxa"/>
              <w:bottom w:w="30" w:type="dxa"/>
              <w:right w:w="30" w:type="dxa"/>
            </w:tcMar>
            <w:vAlign w:val="bottom"/>
            <w:hideMark/>
          </w:tcPr>
          <w:p w:rsidR="00000000" w:rsidRDefault="00F9384A">
            <w:pPr>
              <w:ind w:hanging="270"/>
              <w:rPr>
                <w:rFonts w:eastAsia="Times New Roman"/>
                <w:sz w:val="20"/>
                <w:szCs w:val="20"/>
              </w:rPr>
            </w:pPr>
            <w:r>
              <w:rPr>
                <w:rFonts w:ascii="inherit" w:eastAsia="Times New Roman" w:hAnsi="inherit"/>
                <w:sz w:val="20"/>
                <w:szCs w:val="20"/>
              </w:rPr>
              <w:t>Foreign currency translation gain (loss), net of income taxes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(67</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511227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763912818"/>
        </w:trPr>
        <w:tc>
          <w:tcPr>
            <w:tcW w:w="0" w:type="auto"/>
            <w:tcMar>
              <w:top w:w="30" w:type="dxa"/>
              <w:left w:w="180" w:type="dxa"/>
              <w:bottom w:w="30" w:type="dxa"/>
              <w:right w:w="30" w:type="dxa"/>
            </w:tcMar>
            <w:vAlign w:val="bottom"/>
            <w:hideMark/>
          </w:tcPr>
          <w:p w:rsidR="00000000" w:rsidRDefault="00F9384A">
            <w:pPr>
              <w:ind w:hanging="270"/>
              <w:rPr>
                <w:rFonts w:eastAsia="Times New Roman"/>
                <w:sz w:val="20"/>
                <w:szCs w:val="20"/>
              </w:rPr>
            </w:pPr>
            <w:r>
              <w:rPr>
                <w:rFonts w:ascii="inherit" w:eastAsia="Times New Roman" w:hAnsi="inherit"/>
                <w:sz w:val="20"/>
                <w:szCs w:val="20"/>
              </w:rPr>
              <w:t>Net unrealized loss on hedging derivatives, net of income taxes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(73</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020548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763912818"/>
        </w:trPr>
        <w:tc>
          <w:tcPr>
            <w:tcW w:w="0" w:type="auto"/>
            <w:shd w:val="clear" w:color="auto" w:fill="CCEEFF"/>
            <w:tcMar>
              <w:top w:w="30" w:type="dxa"/>
              <w:left w:w="180" w:type="dxa"/>
              <w:bottom w:w="30" w:type="dxa"/>
              <w:right w:w="30" w:type="dxa"/>
            </w:tcMar>
            <w:vAlign w:val="bottom"/>
            <w:hideMark/>
          </w:tcPr>
          <w:p w:rsidR="00000000" w:rsidRDefault="00F9384A">
            <w:pPr>
              <w:ind w:hanging="270"/>
              <w:rPr>
                <w:rFonts w:eastAsia="Times New Roman"/>
                <w:sz w:val="20"/>
                <w:szCs w:val="20"/>
              </w:rPr>
            </w:pPr>
            <w:r>
              <w:rPr>
                <w:rFonts w:ascii="inherit" w:eastAsia="Times New Roman" w:hAnsi="inherit"/>
                <w:sz w:val="20"/>
                <w:szCs w:val="20"/>
              </w:rPr>
              <w:t>Net unrecognized loss on postretirement obligations, net of income taxes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032806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763912818"/>
        </w:trPr>
        <w:tc>
          <w:tcPr>
            <w:tcW w:w="0" w:type="auto"/>
            <w:tcMar>
              <w:top w:w="30" w:type="dxa"/>
              <w:left w:w="30" w:type="dxa"/>
              <w:bottom w:w="30" w:type="dxa"/>
              <w:right w:w="30" w:type="dxa"/>
            </w:tcMar>
            <w:vAlign w:val="bottom"/>
            <w:hideMark/>
          </w:tcPr>
          <w:p w:rsidR="00000000" w:rsidRDefault="00F9384A">
            <w:pPr>
              <w:ind w:hanging="270"/>
              <w:rPr>
                <w:rFonts w:eastAsia="Times New Roman"/>
                <w:sz w:val="20"/>
                <w:szCs w:val="20"/>
              </w:rPr>
            </w:pPr>
            <w:r>
              <w:rPr>
                <w:rFonts w:ascii="inherit" w:eastAsia="Times New Roman" w:hAnsi="inherit"/>
                <w:sz w:val="20"/>
                <w:szCs w:val="20"/>
              </w:rPr>
              <w:t>Other comprehensive loss, net of income taxes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(141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6990867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763912818"/>
        </w:trPr>
        <w:tc>
          <w:tcPr>
            <w:tcW w:w="0" w:type="auto"/>
            <w:shd w:val="clear" w:color="auto" w:fill="CCEEFF"/>
            <w:tcMar>
              <w:top w:w="30" w:type="dxa"/>
              <w:left w:w="30" w:type="dxa"/>
              <w:bottom w:w="30" w:type="dxa"/>
              <w:right w:w="30" w:type="dxa"/>
            </w:tcMar>
            <w:vAlign w:val="bottom"/>
            <w:hideMark/>
          </w:tcPr>
          <w:p w:rsidR="00000000" w:rsidRDefault="00F9384A">
            <w:pPr>
              <w:ind w:hanging="270"/>
              <w:rPr>
                <w:rFonts w:eastAsia="Times New Roman"/>
                <w:sz w:val="20"/>
                <w:szCs w:val="20"/>
              </w:rPr>
            </w:pPr>
            <w:r>
              <w:rPr>
                <w:rFonts w:ascii="inherit" w:eastAsia="Times New Roman" w:hAnsi="inherit"/>
                <w:sz w:val="20"/>
                <w:szCs w:val="20"/>
              </w:rPr>
              <w:t>Total comprehensive income</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53</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6790423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237</w:t>
            </w:r>
          </w:p>
        </w:tc>
        <w:tc>
          <w:tcPr>
            <w:tcW w:w="0" w:type="auto"/>
            <w:tcBorders>
              <w:top w:val="single" w:sz="6" w:space="0" w:color="000000"/>
            </w:tcBorders>
            <w:shd w:val="clear" w:color="auto" w:fill="CCEEFF"/>
            <w:vAlign w:val="bottom"/>
            <w:hideMark/>
          </w:tcPr>
          <w:p w:rsidR="00000000" w:rsidRDefault="00F9384A">
            <w:pPr>
              <w:rPr>
                <w:rFonts w:eastAsia="Times New Roman"/>
                <w:sz w:val="20"/>
                <w:szCs w:val="20"/>
              </w:rPr>
            </w:pPr>
          </w:p>
        </w:tc>
      </w:tr>
      <w:tr w:rsidR="00000000">
        <w:trPr>
          <w:divId w:val="1763912818"/>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Comprehensive loss attributable to noncontrolling interests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23</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3091631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r>
      <w:tr w:rsidR="00000000">
        <w:trPr>
          <w:divId w:val="1763912818"/>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eastAsia="Times New Roman"/>
                <w:color w:val="000000"/>
                <w:sz w:val="20"/>
                <w:szCs w:val="20"/>
              </w:rPr>
              <w:t>Total comprehensive income attributable to L3Harris Technologies, Inc.</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76</w:t>
            </w:r>
          </w:p>
        </w:tc>
        <w:tc>
          <w:tcPr>
            <w:tcW w:w="0" w:type="auto"/>
            <w:tcBorders>
              <w:top w:val="single" w:sz="6" w:space="0" w:color="000000"/>
              <w:bottom w:val="doub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9572966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237</w:t>
            </w:r>
          </w:p>
        </w:tc>
        <w:tc>
          <w:tcPr>
            <w:tcW w:w="0" w:type="auto"/>
            <w:tcBorders>
              <w:top w:val="single" w:sz="6" w:space="0" w:color="000000"/>
              <w:bottom w:val="double" w:sz="6" w:space="0" w:color="000000"/>
            </w:tcBorders>
            <w:shd w:val="clear" w:color="auto" w:fill="CCEEFF"/>
            <w:vAlign w:val="bottom"/>
            <w:hideMark/>
          </w:tcPr>
          <w:p w:rsidR="00000000" w:rsidRDefault="00F9384A">
            <w:pPr>
              <w:rPr>
                <w:rFonts w:eastAsia="Times New Roman"/>
                <w:sz w:val="20"/>
                <w:szCs w:val="20"/>
              </w:rPr>
            </w:pPr>
          </w:p>
        </w:tc>
      </w:tr>
    </w:tbl>
    <w:p w:rsidR="00000000" w:rsidRDefault="00F9384A">
      <w:pPr>
        <w:spacing w:line="288" w:lineRule="auto"/>
        <w:jc w:val="center"/>
        <w:divId w:val="1998417031"/>
        <w:rPr>
          <w:rFonts w:eastAsia="Times New Roman"/>
          <w:sz w:val="20"/>
          <w:szCs w:val="20"/>
        </w:rPr>
      </w:pPr>
      <w:r>
        <w:rPr>
          <w:rFonts w:ascii="inherit" w:eastAsia="Times New Roman" w:hAnsi="inherit"/>
          <w:sz w:val="20"/>
          <w:szCs w:val="20"/>
        </w:rPr>
        <w:t>See accompanying Notes to Condensed Consolidated Financial Statements (Unaudited).</w:t>
      </w:r>
    </w:p>
    <w:p w:rsidR="00000000" w:rsidRDefault="00F9384A">
      <w:pPr>
        <w:divId w:val="857347800"/>
        <w:rPr>
          <w:rFonts w:eastAsia="Times New Roman"/>
          <w:sz w:val="20"/>
          <w:szCs w:val="20"/>
        </w:rPr>
      </w:pPr>
    </w:p>
    <w:p w:rsidR="00000000" w:rsidRDefault="00F9384A">
      <w:pPr>
        <w:spacing w:line="288" w:lineRule="auto"/>
        <w:jc w:val="center"/>
        <w:divId w:val="1655262007"/>
        <w:rPr>
          <w:rFonts w:eastAsia="Times New Roman"/>
          <w:sz w:val="20"/>
          <w:szCs w:val="20"/>
        </w:rPr>
      </w:pPr>
      <w:r>
        <w:rPr>
          <w:rFonts w:ascii="inherit" w:eastAsia="Times New Roman" w:hAnsi="inherit"/>
          <w:sz w:val="20"/>
          <w:szCs w:val="20"/>
        </w:rPr>
        <w:t>2</w:t>
      </w:r>
    </w:p>
    <w:p w:rsidR="00000000" w:rsidRDefault="00F9384A">
      <w:pPr>
        <w:divId w:val="1998417031"/>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F9384A">
      <w:pPr>
        <w:divId w:val="515071402"/>
        <w:rPr>
          <w:rFonts w:eastAsia="Times New Roman"/>
          <w:sz w:val="20"/>
          <w:szCs w:val="20"/>
        </w:rPr>
      </w:pPr>
    </w:p>
    <w:p w:rsidR="00000000" w:rsidRDefault="00F9384A">
      <w:pPr>
        <w:spacing w:line="288" w:lineRule="auto"/>
        <w:jc w:val="center"/>
        <w:divId w:val="1998417031"/>
        <w:rPr>
          <w:rFonts w:eastAsia="Times New Roman"/>
          <w:sz w:val="20"/>
          <w:szCs w:val="20"/>
        </w:rPr>
      </w:pPr>
      <w:r>
        <w:rPr>
          <w:rFonts w:ascii="inherit" w:eastAsia="Times New Roman" w:hAnsi="inherit"/>
          <w:b/>
          <w:bCs/>
          <w:sz w:val="20"/>
          <w:szCs w:val="20"/>
        </w:rPr>
        <w:t>L3HARRIS TECHNOLOGIES, INC. AND SUBSIDIARIES</w:t>
      </w:r>
    </w:p>
    <w:p w:rsidR="00000000" w:rsidRDefault="00F9384A">
      <w:pPr>
        <w:spacing w:line="288" w:lineRule="auto"/>
        <w:jc w:val="center"/>
        <w:divId w:val="1998417031"/>
        <w:rPr>
          <w:rFonts w:eastAsia="Times New Roman"/>
          <w:sz w:val="20"/>
          <w:szCs w:val="20"/>
        </w:rPr>
      </w:pPr>
      <w:r>
        <w:rPr>
          <w:rFonts w:ascii="inherit" w:eastAsia="Times New Roman" w:hAnsi="inherit"/>
          <w:b/>
          <w:bCs/>
          <w:sz w:val="20"/>
          <w:szCs w:val="20"/>
        </w:rPr>
        <w:t>CONDENSED CONSOLIDATED BALANCE SHEET</w:t>
      </w:r>
      <w:r>
        <w:rPr>
          <w:rFonts w:ascii="inherit" w:eastAsia="Times New Roman" w:hAnsi="inherit"/>
          <w:b/>
          <w:bCs/>
          <w:sz w:val="20"/>
          <w:szCs w:val="20"/>
        </w:rPr>
        <w:t xml:space="preserve"> </w:t>
      </w:r>
    </w:p>
    <w:p w:rsidR="00000000" w:rsidRDefault="00F9384A">
      <w:pPr>
        <w:spacing w:line="288" w:lineRule="auto"/>
        <w:jc w:val="center"/>
        <w:divId w:val="1998417031"/>
        <w:rPr>
          <w:rFonts w:eastAsia="Times New Roman"/>
          <w:sz w:val="20"/>
          <w:szCs w:val="20"/>
        </w:rPr>
      </w:pPr>
      <w:r>
        <w:rPr>
          <w:rFonts w:ascii="inherit" w:eastAsia="Times New Roman" w:hAnsi="inherit"/>
          <w:b/>
          <w:bCs/>
          <w:sz w:val="20"/>
          <w:szCs w:val="20"/>
        </w:rPr>
        <w:t>(Unaudited)</w:t>
      </w:r>
    </w:p>
    <w:tbl>
      <w:tblPr>
        <w:tblW w:w="5000" w:type="pct"/>
        <w:jc w:val="center"/>
        <w:tblCellMar>
          <w:left w:w="0" w:type="dxa"/>
          <w:right w:w="0" w:type="dxa"/>
        </w:tblCellMar>
        <w:tblLook w:val="04A0" w:firstRow="1" w:lastRow="0" w:firstColumn="1" w:lastColumn="0" w:noHBand="0" w:noVBand="1"/>
      </w:tblPr>
      <w:tblGrid>
        <w:gridCol w:w="6135"/>
        <w:gridCol w:w="123"/>
        <w:gridCol w:w="812"/>
        <w:gridCol w:w="99"/>
        <w:gridCol w:w="105"/>
        <w:gridCol w:w="122"/>
        <w:gridCol w:w="811"/>
        <w:gridCol w:w="99"/>
      </w:tblGrid>
      <w:tr w:rsidR="00000000">
        <w:trPr>
          <w:divId w:val="1555652080"/>
          <w:jc w:val="center"/>
        </w:trPr>
        <w:tc>
          <w:tcPr>
            <w:tcW w:w="0" w:type="auto"/>
            <w:gridSpan w:val="8"/>
            <w:vAlign w:val="center"/>
            <w:hideMark/>
          </w:tcPr>
          <w:p w:rsidR="00000000" w:rsidRDefault="00F9384A">
            <w:pPr>
              <w:spacing w:line="288" w:lineRule="auto"/>
              <w:jc w:val="center"/>
              <w:rPr>
                <w:rFonts w:eastAsia="Times New Roman"/>
                <w:sz w:val="20"/>
                <w:szCs w:val="20"/>
              </w:rPr>
            </w:pPr>
          </w:p>
        </w:tc>
      </w:tr>
      <w:tr w:rsidR="00000000">
        <w:trPr>
          <w:divId w:val="1555652080"/>
          <w:jc w:val="center"/>
        </w:trPr>
        <w:tc>
          <w:tcPr>
            <w:tcW w:w="37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1555652080"/>
          <w:jc w:val="center"/>
        </w:trPr>
        <w:tc>
          <w:tcPr>
            <w:tcW w:w="0" w:type="auto"/>
            <w:tcMar>
              <w:top w:w="30" w:type="dxa"/>
              <w:left w:w="30" w:type="dxa"/>
              <w:bottom w:w="30" w:type="dxa"/>
              <w:right w:w="30" w:type="dxa"/>
            </w:tcMar>
            <w:vAlign w:val="bottom"/>
            <w:hideMark/>
          </w:tcPr>
          <w:p w:rsidR="00000000" w:rsidRDefault="00F9384A">
            <w:pPr>
              <w:divId w:val="18360699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April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F9384A">
            <w:pPr>
              <w:divId w:val="8341033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January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r>
      <w:tr w:rsidR="00000000">
        <w:trPr>
          <w:divId w:val="1555652080"/>
          <w:jc w:val="center"/>
        </w:trPr>
        <w:tc>
          <w:tcPr>
            <w:tcW w:w="0" w:type="auto"/>
            <w:tcMar>
              <w:top w:w="30" w:type="dxa"/>
              <w:left w:w="30" w:type="dxa"/>
              <w:bottom w:w="30" w:type="dxa"/>
              <w:right w:w="30" w:type="dxa"/>
            </w:tcMar>
            <w:vAlign w:val="bottom"/>
            <w:hideMark/>
          </w:tcPr>
          <w:p w:rsidR="00000000" w:rsidRDefault="00F9384A">
            <w:pPr>
              <w:divId w:val="17540127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342050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593486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302466004"/>
              <w:rPr>
                <w:rFonts w:eastAsia="Times New Roman"/>
                <w:sz w:val="20"/>
                <w:szCs w:val="20"/>
              </w:rPr>
            </w:pPr>
            <w:r>
              <w:rPr>
                <w:rFonts w:ascii="inherit" w:eastAsia="Times New Roman" w:hAnsi="inherit"/>
                <w:sz w:val="20"/>
                <w:szCs w:val="20"/>
              </w:rPr>
              <w:t> </w:t>
            </w:r>
          </w:p>
        </w:tc>
      </w:tr>
      <w:tr w:rsidR="00000000">
        <w:trPr>
          <w:divId w:val="1555652080"/>
          <w:jc w:val="center"/>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 except shares)</w:t>
            </w:r>
          </w:p>
        </w:tc>
      </w:tr>
      <w:tr w:rsidR="00000000">
        <w:trPr>
          <w:divId w:val="1555652080"/>
          <w:jc w:val="center"/>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b/>
                <w:bCs/>
                <w:sz w:val="18"/>
                <w:szCs w:val="18"/>
              </w:rPr>
              <w:t>Assets</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21256128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6170286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535043307"/>
              <w:rPr>
                <w:rFonts w:eastAsia="Times New Roman"/>
                <w:sz w:val="20"/>
                <w:szCs w:val="20"/>
              </w:rPr>
            </w:pPr>
            <w:r>
              <w:rPr>
                <w:rFonts w:ascii="inherit" w:eastAsia="Times New Roman" w:hAnsi="inherit"/>
                <w:sz w:val="20"/>
                <w:szCs w:val="20"/>
              </w:rPr>
              <w:t> </w:t>
            </w:r>
          </w:p>
        </w:tc>
      </w:tr>
      <w:tr w:rsidR="00000000">
        <w:trPr>
          <w:divId w:val="1555652080"/>
          <w:jc w:val="center"/>
        </w:trPr>
        <w:tc>
          <w:tcPr>
            <w:tcW w:w="0" w:type="auto"/>
            <w:tcMar>
              <w:top w:w="30" w:type="dxa"/>
              <w:left w:w="3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i/>
                <w:iCs/>
                <w:sz w:val="18"/>
                <w:szCs w:val="18"/>
              </w:rPr>
              <w:t>Current Assets</w:t>
            </w:r>
          </w:p>
        </w:tc>
        <w:tc>
          <w:tcPr>
            <w:tcW w:w="0" w:type="auto"/>
            <w:gridSpan w:val="3"/>
            <w:tcMar>
              <w:top w:w="30" w:type="dxa"/>
              <w:left w:w="30" w:type="dxa"/>
              <w:bottom w:w="30" w:type="dxa"/>
              <w:right w:w="30" w:type="dxa"/>
            </w:tcMar>
            <w:vAlign w:val="bottom"/>
            <w:hideMark/>
          </w:tcPr>
          <w:p w:rsidR="00000000" w:rsidRDefault="00F9384A">
            <w:pPr>
              <w:divId w:val="1899776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4871393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645547612"/>
              <w:rPr>
                <w:rFonts w:eastAsia="Times New Roman"/>
                <w:sz w:val="20"/>
                <w:szCs w:val="20"/>
              </w:rPr>
            </w:pPr>
            <w:r>
              <w:rPr>
                <w:rFonts w:ascii="inherit" w:eastAsia="Times New Roman" w:hAnsi="inherit"/>
                <w:sz w:val="20"/>
                <w:szCs w:val="20"/>
              </w:rPr>
              <w:t> </w:t>
            </w:r>
          </w:p>
        </w:tc>
      </w:tr>
      <w:tr w:rsidR="00000000">
        <w:trPr>
          <w:divId w:val="1555652080"/>
          <w:jc w:val="center"/>
        </w:trPr>
        <w:tc>
          <w:tcPr>
            <w:tcW w:w="0" w:type="auto"/>
            <w:shd w:val="clear" w:color="auto" w:fill="CCEEFF"/>
            <w:tcMar>
              <w:top w:w="30" w:type="dxa"/>
              <w:left w:w="18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Cash and cash equivalents</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663</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2671589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824</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555652080"/>
          <w:jc w:val="center"/>
        </w:trPr>
        <w:tc>
          <w:tcPr>
            <w:tcW w:w="0" w:type="auto"/>
            <w:tcMar>
              <w:top w:w="30" w:type="dxa"/>
              <w:left w:w="18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Receivables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1,278</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3187023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1,216</w:t>
            </w:r>
          </w:p>
        </w:tc>
        <w:tc>
          <w:tcPr>
            <w:tcW w:w="0" w:type="auto"/>
            <w:vAlign w:val="bottom"/>
            <w:hideMark/>
          </w:tcPr>
          <w:p w:rsidR="00000000" w:rsidRDefault="00F9384A">
            <w:pPr>
              <w:rPr>
                <w:rFonts w:eastAsia="Times New Roman"/>
                <w:sz w:val="20"/>
                <w:szCs w:val="20"/>
              </w:rPr>
            </w:pPr>
          </w:p>
        </w:tc>
      </w:tr>
      <w:tr w:rsidR="00000000">
        <w:trPr>
          <w:divId w:val="1555652080"/>
          <w:jc w:val="center"/>
        </w:trPr>
        <w:tc>
          <w:tcPr>
            <w:tcW w:w="0" w:type="auto"/>
            <w:shd w:val="clear" w:color="auto" w:fill="CCEEFF"/>
            <w:tcMar>
              <w:top w:w="30" w:type="dxa"/>
              <w:left w:w="18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Contract assets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2,467</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8921605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2,459</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555652080"/>
          <w:jc w:val="center"/>
        </w:trPr>
        <w:tc>
          <w:tcPr>
            <w:tcW w:w="0" w:type="auto"/>
            <w:tcMar>
              <w:top w:w="30" w:type="dxa"/>
              <w:left w:w="18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Inventories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990</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957763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1,219</w:t>
            </w:r>
          </w:p>
        </w:tc>
        <w:tc>
          <w:tcPr>
            <w:tcW w:w="0" w:type="auto"/>
            <w:vAlign w:val="bottom"/>
            <w:hideMark/>
          </w:tcPr>
          <w:p w:rsidR="00000000" w:rsidRDefault="00F9384A">
            <w:pPr>
              <w:rPr>
                <w:rFonts w:eastAsia="Times New Roman"/>
                <w:sz w:val="20"/>
                <w:szCs w:val="20"/>
              </w:rPr>
            </w:pPr>
          </w:p>
        </w:tc>
      </w:tr>
      <w:tr w:rsidR="00000000">
        <w:trPr>
          <w:divId w:val="1555652080"/>
          <w:jc w:val="center"/>
        </w:trPr>
        <w:tc>
          <w:tcPr>
            <w:tcW w:w="0" w:type="auto"/>
            <w:shd w:val="clear" w:color="auto" w:fill="CCEEFF"/>
            <w:tcMar>
              <w:top w:w="30" w:type="dxa"/>
              <w:left w:w="18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Income taxes receivable</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205</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4083861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202</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555652080"/>
          <w:jc w:val="center"/>
        </w:trPr>
        <w:tc>
          <w:tcPr>
            <w:tcW w:w="0" w:type="auto"/>
            <w:tcMar>
              <w:top w:w="30" w:type="dxa"/>
              <w:left w:w="18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Other current assets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400</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809669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392</w:t>
            </w:r>
          </w:p>
        </w:tc>
        <w:tc>
          <w:tcPr>
            <w:tcW w:w="0" w:type="auto"/>
            <w:vAlign w:val="bottom"/>
            <w:hideMark/>
          </w:tcPr>
          <w:p w:rsidR="00000000" w:rsidRDefault="00F9384A">
            <w:pPr>
              <w:rPr>
                <w:rFonts w:eastAsia="Times New Roman"/>
                <w:sz w:val="20"/>
                <w:szCs w:val="20"/>
              </w:rPr>
            </w:pPr>
          </w:p>
        </w:tc>
      </w:tr>
      <w:tr w:rsidR="00000000">
        <w:trPr>
          <w:divId w:val="1555652080"/>
          <w:jc w:val="center"/>
        </w:trPr>
        <w:tc>
          <w:tcPr>
            <w:tcW w:w="0" w:type="auto"/>
            <w:shd w:val="clear" w:color="auto" w:fill="CCEEFF"/>
            <w:tcMar>
              <w:top w:w="30" w:type="dxa"/>
              <w:left w:w="18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Assets of disposal group held for sale</w:t>
            </w:r>
            <w:r>
              <w:rPr>
                <w:rFonts w:ascii="inherit" w:eastAsia="Times New Roman" w:hAnsi="inherit"/>
                <w:sz w:val="18"/>
                <w:szCs w:val="18"/>
              </w:rPr>
              <w:t xml:space="preserve">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1,208</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3100161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555652080"/>
          <w:jc w:val="center"/>
        </w:trPr>
        <w:tc>
          <w:tcPr>
            <w:tcW w:w="0" w:type="auto"/>
            <w:tcMar>
              <w:top w:w="30" w:type="dxa"/>
              <w:left w:w="42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Total current assets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7,211</w:t>
            </w:r>
          </w:p>
        </w:tc>
        <w:tc>
          <w:tcPr>
            <w:tcW w:w="0" w:type="auto"/>
            <w:tcBorders>
              <w:top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21014421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6,312</w:t>
            </w:r>
          </w:p>
        </w:tc>
        <w:tc>
          <w:tcPr>
            <w:tcW w:w="0" w:type="auto"/>
            <w:tcBorders>
              <w:top w:val="single" w:sz="6" w:space="0" w:color="000000"/>
            </w:tcBorders>
            <w:vAlign w:val="bottom"/>
            <w:hideMark/>
          </w:tcPr>
          <w:p w:rsidR="00000000" w:rsidRDefault="00F9384A">
            <w:pPr>
              <w:rPr>
                <w:rFonts w:eastAsia="Times New Roman"/>
                <w:sz w:val="20"/>
                <w:szCs w:val="20"/>
              </w:rPr>
            </w:pPr>
          </w:p>
        </w:tc>
      </w:tr>
      <w:tr w:rsidR="00000000">
        <w:trPr>
          <w:divId w:val="1555652080"/>
          <w:jc w:val="center"/>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i/>
                <w:iCs/>
                <w:sz w:val="18"/>
                <w:szCs w:val="18"/>
              </w:rPr>
              <w:t>Non-current Assets</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4746147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5990684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927428591"/>
              <w:rPr>
                <w:rFonts w:eastAsia="Times New Roman"/>
                <w:sz w:val="20"/>
                <w:szCs w:val="20"/>
              </w:rPr>
            </w:pPr>
            <w:r>
              <w:rPr>
                <w:rFonts w:ascii="inherit" w:eastAsia="Times New Roman" w:hAnsi="inherit"/>
                <w:sz w:val="20"/>
                <w:szCs w:val="20"/>
              </w:rPr>
              <w:t> </w:t>
            </w:r>
          </w:p>
        </w:tc>
      </w:tr>
      <w:tr w:rsidR="00000000">
        <w:trPr>
          <w:divId w:val="1555652080"/>
          <w:jc w:val="center"/>
        </w:trPr>
        <w:tc>
          <w:tcPr>
            <w:tcW w:w="0" w:type="auto"/>
            <w:tcMar>
              <w:top w:w="30" w:type="dxa"/>
              <w:left w:w="18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Property, plant and equipment</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2,032</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527979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2,117</w:t>
            </w:r>
          </w:p>
        </w:tc>
        <w:tc>
          <w:tcPr>
            <w:tcW w:w="0" w:type="auto"/>
            <w:vAlign w:val="bottom"/>
            <w:hideMark/>
          </w:tcPr>
          <w:p w:rsidR="00000000" w:rsidRDefault="00F9384A">
            <w:pPr>
              <w:rPr>
                <w:rFonts w:eastAsia="Times New Roman"/>
                <w:sz w:val="20"/>
                <w:szCs w:val="20"/>
              </w:rPr>
            </w:pPr>
          </w:p>
        </w:tc>
      </w:tr>
      <w:tr w:rsidR="00000000">
        <w:trPr>
          <w:divId w:val="1555652080"/>
          <w:jc w:val="center"/>
        </w:trPr>
        <w:tc>
          <w:tcPr>
            <w:tcW w:w="0" w:type="auto"/>
            <w:shd w:val="clear" w:color="auto" w:fill="CCEEFF"/>
            <w:tcMar>
              <w:top w:w="30" w:type="dxa"/>
              <w:left w:w="18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Operating lease right-of-use assets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784</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9221328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837</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555652080"/>
          <w:jc w:val="center"/>
        </w:trPr>
        <w:tc>
          <w:tcPr>
            <w:tcW w:w="0" w:type="auto"/>
            <w:tcMar>
              <w:top w:w="30" w:type="dxa"/>
              <w:left w:w="18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Goodwill</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19,265</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2142068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20,001</w:t>
            </w:r>
          </w:p>
        </w:tc>
        <w:tc>
          <w:tcPr>
            <w:tcW w:w="0" w:type="auto"/>
            <w:vAlign w:val="bottom"/>
            <w:hideMark/>
          </w:tcPr>
          <w:p w:rsidR="00000000" w:rsidRDefault="00F9384A">
            <w:pPr>
              <w:rPr>
                <w:rFonts w:eastAsia="Times New Roman"/>
                <w:sz w:val="20"/>
                <w:szCs w:val="20"/>
              </w:rPr>
            </w:pPr>
          </w:p>
        </w:tc>
      </w:tr>
      <w:tr w:rsidR="00000000">
        <w:trPr>
          <w:divId w:val="1555652080"/>
          <w:jc w:val="center"/>
        </w:trPr>
        <w:tc>
          <w:tcPr>
            <w:tcW w:w="0" w:type="auto"/>
            <w:shd w:val="clear" w:color="auto" w:fill="CCEEFF"/>
            <w:tcMar>
              <w:top w:w="30" w:type="dxa"/>
              <w:left w:w="18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Other intangible assets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8,171</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5782539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8,458</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555652080"/>
          <w:jc w:val="center"/>
        </w:trPr>
        <w:tc>
          <w:tcPr>
            <w:tcW w:w="0" w:type="auto"/>
            <w:tcMar>
              <w:top w:w="30" w:type="dxa"/>
              <w:left w:w="18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Deferred income</w:t>
            </w:r>
            <w:r>
              <w:rPr>
                <w:rFonts w:ascii="inherit" w:eastAsia="Times New Roman" w:hAnsi="inherit"/>
                <w:sz w:val="18"/>
                <w:szCs w:val="18"/>
              </w:rPr>
              <w:t xml:space="preserve"> </w:t>
            </w:r>
            <w:r>
              <w:rPr>
                <w:rFonts w:ascii="inherit" w:eastAsia="Times New Roman" w:hAnsi="inherit"/>
                <w:sz w:val="18"/>
                <w:szCs w:val="18"/>
              </w:rPr>
              <w:t>taxes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112</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8507549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102</w:t>
            </w:r>
          </w:p>
        </w:tc>
        <w:tc>
          <w:tcPr>
            <w:tcW w:w="0" w:type="auto"/>
            <w:vAlign w:val="bottom"/>
            <w:hideMark/>
          </w:tcPr>
          <w:p w:rsidR="00000000" w:rsidRDefault="00F9384A">
            <w:pPr>
              <w:rPr>
                <w:rFonts w:eastAsia="Times New Roman"/>
                <w:sz w:val="20"/>
                <w:szCs w:val="20"/>
              </w:rPr>
            </w:pPr>
          </w:p>
        </w:tc>
      </w:tr>
      <w:tr w:rsidR="00000000">
        <w:trPr>
          <w:divId w:val="1555652080"/>
          <w:jc w:val="center"/>
        </w:trPr>
        <w:tc>
          <w:tcPr>
            <w:tcW w:w="0" w:type="auto"/>
            <w:shd w:val="clear" w:color="auto" w:fill="CCEEFF"/>
            <w:tcMar>
              <w:top w:w="30" w:type="dxa"/>
              <w:left w:w="18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Other non-current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530</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5212837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509</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r>
      <w:tr w:rsidR="00000000">
        <w:trPr>
          <w:divId w:val="1555652080"/>
          <w:jc w:val="center"/>
        </w:trPr>
        <w:tc>
          <w:tcPr>
            <w:tcW w:w="0" w:type="auto"/>
            <w:tcMar>
              <w:top w:w="30" w:type="dxa"/>
              <w:left w:w="42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Total non-current assets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30,894</w:t>
            </w:r>
          </w:p>
        </w:tc>
        <w:tc>
          <w:tcPr>
            <w:tcW w:w="0" w:type="auto"/>
            <w:tcBorders>
              <w:bottom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6243403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32,024</w:t>
            </w:r>
          </w:p>
        </w:tc>
        <w:tc>
          <w:tcPr>
            <w:tcW w:w="0" w:type="auto"/>
            <w:tcBorders>
              <w:bottom w:val="single" w:sz="6" w:space="0" w:color="000000"/>
            </w:tcBorders>
            <w:vAlign w:val="bottom"/>
            <w:hideMark/>
          </w:tcPr>
          <w:p w:rsidR="00000000" w:rsidRDefault="00F9384A">
            <w:pPr>
              <w:rPr>
                <w:rFonts w:eastAsia="Times New Roman"/>
                <w:sz w:val="20"/>
                <w:szCs w:val="20"/>
              </w:rPr>
            </w:pPr>
          </w:p>
        </w:tc>
      </w:tr>
      <w:tr w:rsidR="00000000">
        <w:trPr>
          <w:divId w:val="1555652080"/>
          <w:jc w:val="center"/>
        </w:trPr>
        <w:tc>
          <w:tcPr>
            <w:tcW w:w="0" w:type="auto"/>
            <w:shd w:val="clear" w:color="auto" w:fill="CCEEFF"/>
            <w:tcMar>
              <w:top w:w="30" w:type="dxa"/>
              <w:left w:w="30" w:type="dxa"/>
              <w:bottom w:w="30" w:type="dxa"/>
              <w:right w:w="30" w:type="dxa"/>
            </w:tcMar>
            <w:vAlign w:val="bottom"/>
            <w:hideMark/>
          </w:tcPr>
          <w:p w:rsidR="00000000" w:rsidRDefault="00F9384A">
            <w:pPr>
              <w:divId w:val="8067070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38,105</w:t>
            </w:r>
          </w:p>
        </w:tc>
        <w:tc>
          <w:tcPr>
            <w:tcW w:w="0" w:type="auto"/>
            <w:tcBorders>
              <w:bottom w:val="doub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7592070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38,336</w:t>
            </w:r>
          </w:p>
        </w:tc>
        <w:tc>
          <w:tcPr>
            <w:tcW w:w="0" w:type="auto"/>
            <w:tcBorders>
              <w:bottom w:val="double" w:sz="6" w:space="0" w:color="000000"/>
            </w:tcBorders>
            <w:shd w:val="clear" w:color="auto" w:fill="CCEEFF"/>
            <w:vAlign w:val="bottom"/>
            <w:hideMark/>
          </w:tcPr>
          <w:p w:rsidR="00000000" w:rsidRDefault="00F9384A">
            <w:pPr>
              <w:rPr>
                <w:rFonts w:eastAsia="Times New Roman"/>
                <w:sz w:val="20"/>
                <w:szCs w:val="20"/>
              </w:rPr>
            </w:pPr>
          </w:p>
        </w:tc>
      </w:tr>
      <w:tr w:rsidR="00000000">
        <w:trPr>
          <w:divId w:val="1555652080"/>
          <w:jc w:val="center"/>
        </w:trPr>
        <w:tc>
          <w:tcPr>
            <w:tcW w:w="0" w:type="auto"/>
            <w:tcMar>
              <w:top w:w="30" w:type="dxa"/>
              <w:left w:w="3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b/>
                <w:bCs/>
                <w:sz w:val="18"/>
                <w:szCs w:val="18"/>
              </w:rPr>
              <w:t>Liabilities and Equity</w:t>
            </w:r>
          </w:p>
        </w:tc>
        <w:tc>
          <w:tcPr>
            <w:tcW w:w="0" w:type="auto"/>
            <w:gridSpan w:val="3"/>
            <w:tcMar>
              <w:top w:w="30" w:type="dxa"/>
              <w:left w:w="30" w:type="dxa"/>
              <w:bottom w:w="30" w:type="dxa"/>
              <w:right w:w="30" w:type="dxa"/>
            </w:tcMar>
            <w:vAlign w:val="bottom"/>
            <w:hideMark/>
          </w:tcPr>
          <w:p w:rsidR="00000000" w:rsidRDefault="00F9384A">
            <w:pPr>
              <w:divId w:val="2033803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4640755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632131274"/>
              <w:rPr>
                <w:rFonts w:eastAsia="Times New Roman"/>
                <w:sz w:val="20"/>
                <w:szCs w:val="20"/>
              </w:rPr>
            </w:pPr>
            <w:r>
              <w:rPr>
                <w:rFonts w:ascii="inherit" w:eastAsia="Times New Roman" w:hAnsi="inherit"/>
                <w:sz w:val="20"/>
                <w:szCs w:val="20"/>
              </w:rPr>
              <w:t> </w:t>
            </w:r>
          </w:p>
        </w:tc>
      </w:tr>
      <w:tr w:rsidR="00000000">
        <w:trPr>
          <w:divId w:val="1555652080"/>
          <w:jc w:val="center"/>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i/>
                <w:iCs/>
                <w:sz w:val="18"/>
                <w:szCs w:val="18"/>
              </w:rPr>
              <w:t>Current Liabilities</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548252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3413954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453213961"/>
              <w:rPr>
                <w:rFonts w:eastAsia="Times New Roman"/>
                <w:sz w:val="20"/>
                <w:szCs w:val="20"/>
              </w:rPr>
            </w:pPr>
            <w:r>
              <w:rPr>
                <w:rFonts w:ascii="inherit" w:eastAsia="Times New Roman" w:hAnsi="inherit"/>
                <w:sz w:val="20"/>
                <w:szCs w:val="20"/>
              </w:rPr>
              <w:t> </w:t>
            </w:r>
          </w:p>
        </w:tc>
      </w:tr>
      <w:tr w:rsidR="00000000">
        <w:trPr>
          <w:divId w:val="1555652080"/>
          <w:jc w:val="center"/>
        </w:trPr>
        <w:tc>
          <w:tcPr>
            <w:tcW w:w="0" w:type="auto"/>
            <w:tcMar>
              <w:top w:w="30" w:type="dxa"/>
              <w:left w:w="18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Short-term debt</w:t>
            </w:r>
          </w:p>
        </w:tc>
        <w:tc>
          <w:tcPr>
            <w:tcW w:w="0" w:type="auto"/>
            <w:tcMar>
              <w:top w:w="30" w:type="dxa"/>
              <w:left w:w="30" w:type="dxa"/>
              <w:bottom w:w="30" w:type="dxa"/>
              <w:right w:w="0" w:type="dxa"/>
            </w:tcMar>
            <w:vAlign w:val="bottom"/>
            <w:hideMark/>
          </w:tcPr>
          <w:p w:rsidR="00000000" w:rsidRDefault="00F9384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777261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3</w:t>
            </w:r>
          </w:p>
        </w:tc>
        <w:tc>
          <w:tcPr>
            <w:tcW w:w="0" w:type="auto"/>
            <w:vAlign w:val="bottom"/>
            <w:hideMark/>
          </w:tcPr>
          <w:p w:rsidR="00000000" w:rsidRDefault="00F9384A">
            <w:pPr>
              <w:rPr>
                <w:rFonts w:eastAsia="Times New Roman"/>
                <w:sz w:val="20"/>
                <w:szCs w:val="20"/>
              </w:rPr>
            </w:pPr>
          </w:p>
        </w:tc>
      </w:tr>
      <w:tr w:rsidR="00000000">
        <w:trPr>
          <w:divId w:val="1555652080"/>
          <w:jc w:val="center"/>
        </w:trPr>
        <w:tc>
          <w:tcPr>
            <w:tcW w:w="0" w:type="auto"/>
            <w:shd w:val="clear" w:color="auto" w:fill="CCEEFF"/>
            <w:tcMar>
              <w:top w:w="30" w:type="dxa"/>
              <w:left w:w="18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Accounts payable</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1,422</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44762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1,261</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555652080"/>
          <w:jc w:val="center"/>
        </w:trPr>
        <w:tc>
          <w:tcPr>
            <w:tcW w:w="0" w:type="auto"/>
            <w:tcMar>
              <w:top w:w="30" w:type="dxa"/>
              <w:left w:w="18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Contract liabilities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1,138</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2086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1,214</w:t>
            </w:r>
          </w:p>
        </w:tc>
        <w:tc>
          <w:tcPr>
            <w:tcW w:w="0" w:type="auto"/>
            <w:vAlign w:val="bottom"/>
            <w:hideMark/>
          </w:tcPr>
          <w:p w:rsidR="00000000" w:rsidRDefault="00F9384A">
            <w:pPr>
              <w:rPr>
                <w:rFonts w:eastAsia="Times New Roman"/>
                <w:sz w:val="20"/>
                <w:szCs w:val="20"/>
              </w:rPr>
            </w:pPr>
          </w:p>
        </w:tc>
      </w:tr>
      <w:tr w:rsidR="00000000">
        <w:trPr>
          <w:divId w:val="1555652080"/>
          <w:jc w:val="center"/>
        </w:trPr>
        <w:tc>
          <w:tcPr>
            <w:tcW w:w="0" w:type="auto"/>
            <w:shd w:val="clear" w:color="auto" w:fill="CCEEFF"/>
            <w:tcMar>
              <w:top w:w="30" w:type="dxa"/>
              <w:left w:w="18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Compensation and benefits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329</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0396269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460</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555652080"/>
          <w:jc w:val="center"/>
        </w:trPr>
        <w:tc>
          <w:tcPr>
            <w:tcW w:w="0" w:type="auto"/>
            <w:tcMar>
              <w:top w:w="30" w:type="dxa"/>
              <w:left w:w="18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Other accrued items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1,095</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584612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790</w:t>
            </w:r>
          </w:p>
        </w:tc>
        <w:tc>
          <w:tcPr>
            <w:tcW w:w="0" w:type="auto"/>
            <w:vAlign w:val="bottom"/>
            <w:hideMark/>
          </w:tcPr>
          <w:p w:rsidR="00000000" w:rsidRDefault="00F9384A">
            <w:pPr>
              <w:rPr>
                <w:rFonts w:eastAsia="Times New Roman"/>
                <w:sz w:val="20"/>
                <w:szCs w:val="20"/>
              </w:rPr>
            </w:pPr>
          </w:p>
        </w:tc>
      </w:tr>
      <w:tr w:rsidR="00000000">
        <w:trPr>
          <w:divId w:val="1555652080"/>
          <w:jc w:val="center"/>
        </w:trPr>
        <w:tc>
          <w:tcPr>
            <w:tcW w:w="0" w:type="auto"/>
            <w:shd w:val="clear" w:color="auto" w:fill="CCEEFF"/>
            <w:tcMar>
              <w:top w:w="30" w:type="dxa"/>
              <w:left w:w="18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lastRenderedPageBreak/>
              <w:t>Income taxes payable</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37</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458450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24</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555652080"/>
          <w:jc w:val="center"/>
        </w:trPr>
        <w:tc>
          <w:tcPr>
            <w:tcW w:w="0" w:type="auto"/>
            <w:tcMar>
              <w:top w:w="30" w:type="dxa"/>
              <w:left w:w="18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Current portion of long-term debt, net</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896</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532038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257</w:t>
            </w:r>
          </w:p>
        </w:tc>
        <w:tc>
          <w:tcPr>
            <w:tcW w:w="0" w:type="auto"/>
            <w:vAlign w:val="bottom"/>
            <w:hideMark/>
          </w:tcPr>
          <w:p w:rsidR="00000000" w:rsidRDefault="00F9384A">
            <w:pPr>
              <w:rPr>
                <w:rFonts w:eastAsia="Times New Roman"/>
                <w:sz w:val="20"/>
                <w:szCs w:val="20"/>
              </w:rPr>
            </w:pPr>
          </w:p>
        </w:tc>
      </w:tr>
      <w:tr w:rsidR="00000000">
        <w:trPr>
          <w:divId w:val="1555652080"/>
          <w:jc w:val="center"/>
        </w:trPr>
        <w:tc>
          <w:tcPr>
            <w:tcW w:w="0" w:type="auto"/>
            <w:shd w:val="clear" w:color="auto" w:fill="CCEEFF"/>
            <w:tcMar>
              <w:top w:w="30" w:type="dxa"/>
              <w:left w:w="18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Liabilities of disposal group held for sale</w:t>
            </w:r>
            <w:r>
              <w:rPr>
                <w:rFonts w:ascii="inherit" w:eastAsia="Times New Roman" w:hAnsi="inherit"/>
                <w:sz w:val="18"/>
                <w:szCs w:val="18"/>
              </w:rPr>
              <w:t xml:space="preserve">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204</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3639455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555652080"/>
          <w:jc w:val="center"/>
        </w:trPr>
        <w:tc>
          <w:tcPr>
            <w:tcW w:w="0" w:type="auto"/>
            <w:tcMar>
              <w:top w:w="30" w:type="dxa"/>
              <w:left w:w="42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Total current liabilities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5,123</w:t>
            </w:r>
          </w:p>
        </w:tc>
        <w:tc>
          <w:tcPr>
            <w:tcW w:w="0" w:type="auto"/>
            <w:tcBorders>
              <w:top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9508937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4,009</w:t>
            </w:r>
          </w:p>
        </w:tc>
        <w:tc>
          <w:tcPr>
            <w:tcW w:w="0" w:type="auto"/>
            <w:tcBorders>
              <w:top w:val="single" w:sz="6" w:space="0" w:color="000000"/>
            </w:tcBorders>
            <w:vAlign w:val="bottom"/>
            <w:hideMark/>
          </w:tcPr>
          <w:p w:rsidR="00000000" w:rsidRDefault="00F9384A">
            <w:pPr>
              <w:rPr>
                <w:rFonts w:eastAsia="Times New Roman"/>
                <w:sz w:val="20"/>
                <w:szCs w:val="20"/>
              </w:rPr>
            </w:pPr>
          </w:p>
        </w:tc>
      </w:tr>
      <w:tr w:rsidR="00000000">
        <w:trPr>
          <w:divId w:val="1555652080"/>
          <w:jc w:val="center"/>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i/>
                <w:iCs/>
                <w:sz w:val="18"/>
                <w:szCs w:val="18"/>
              </w:rPr>
              <w:t>Non-current Liabilities</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2749924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5200490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682317992"/>
              <w:rPr>
                <w:rFonts w:eastAsia="Times New Roman"/>
                <w:sz w:val="20"/>
                <w:szCs w:val="20"/>
              </w:rPr>
            </w:pPr>
            <w:r>
              <w:rPr>
                <w:rFonts w:ascii="inherit" w:eastAsia="Times New Roman" w:hAnsi="inherit"/>
                <w:sz w:val="20"/>
                <w:szCs w:val="20"/>
              </w:rPr>
              <w:t> </w:t>
            </w:r>
          </w:p>
        </w:tc>
      </w:tr>
      <w:tr w:rsidR="00000000">
        <w:trPr>
          <w:divId w:val="1555652080"/>
          <w:jc w:val="center"/>
        </w:trPr>
        <w:tc>
          <w:tcPr>
            <w:tcW w:w="0" w:type="auto"/>
            <w:tcMar>
              <w:top w:w="30" w:type="dxa"/>
              <w:left w:w="18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Defined benefit plans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1,744</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7195206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1,819</w:t>
            </w:r>
          </w:p>
        </w:tc>
        <w:tc>
          <w:tcPr>
            <w:tcW w:w="0" w:type="auto"/>
            <w:vAlign w:val="bottom"/>
            <w:hideMark/>
          </w:tcPr>
          <w:p w:rsidR="00000000" w:rsidRDefault="00F9384A">
            <w:pPr>
              <w:rPr>
                <w:rFonts w:eastAsia="Times New Roman"/>
                <w:sz w:val="20"/>
                <w:szCs w:val="20"/>
              </w:rPr>
            </w:pPr>
          </w:p>
        </w:tc>
      </w:tr>
      <w:tr w:rsidR="00000000">
        <w:trPr>
          <w:divId w:val="1555652080"/>
          <w:jc w:val="center"/>
        </w:trPr>
        <w:tc>
          <w:tcPr>
            <w:tcW w:w="0" w:type="auto"/>
            <w:shd w:val="clear" w:color="auto" w:fill="CCEEFF"/>
            <w:tcMar>
              <w:top w:w="30" w:type="dxa"/>
              <w:left w:w="18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Operating lease liabilities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729</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703364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781</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555652080"/>
          <w:jc w:val="center"/>
        </w:trPr>
        <w:tc>
          <w:tcPr>
            <w:tcW w:w="0" w:type="auto"/>
            <w:tcMar>
              <w:top w:w="30" w:type="dxa"/>
              <w:left w:w="18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Long-term debt, net</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6,294</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4699045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6,694</w:t>
            </w:r>
          </w:p>
        </w:tc>
        <w:tc>
          <w:tcPr>
            <w:tcW w:w="0" w:type="auto"/>
            <w:vAlign w:val="bottom"/>
            <w:hideMark/>
          </w:tcPr>
          <w:p w:rsidR="00000000" w:rsidRDefault="00F9384A">
            <w:pPr>
              <w:rPr>
                <w:rFonts w:eastAsia="Times New Roman"/>
                <w:sz w:val="20"/>
                <w:szCs w:val="20"/>
              </w:rPr>
            </w:pPr>
          </w:p>
        </w:tc>
      </w:tr>
      <w:tr w:rsidR="00000000">
        <w:trPr>
          <w:divId w:val="1555652080"/>
          <w:jc w:val="center"/>
        </w:trPr>
        <w:tc>
          <w:tcPr>
            <w:tcW w:w="0" w:type="auto"/>
            <w:shd w:val="clear" w:color="auto" w:fill="CCEEFF"/>
            <w:tcMar>
              <w:top w:w="30" w:type="dxa"/>
              <w:left w:w="18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Deferred income taxes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1,402</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1296636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1,481</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555652080"/>
          <w:jc w:val="center"/>
        </w:trPr>
        <w:tc>
          <w:tcPr>
            <w:tcW w:w="0" w:type="auto"/>
            <w:tcMar>
              <w:top w:w="30" w:type="dxa"/>
              <w:left w:w="18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Other long-term liabilities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786</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6632394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808</w:t>
            </w:r>
          </w:p>
        </w:tc>
        <w:tc>
          <w:tcPr>
            <w:tcW w:w="0" w:type="auto"/>
            <w:vAlign w:val="bottom"/>
            <w:hideMark/>
          </w:tcPr>
          <w:p w:rsidR="00000000" w:rsidRDefault="00F9384A">
            <w:pPr>
              <w:rPr>
                <w:rFonts w:eastAsia="Times New Roman"/>
                <w:sz w:val="20"/>
                <w:szCs w:val="20"/>
              </w:rPr>
            </w:pPr>
          </w:p>
        </w:tc>
      </w:tr>
      <w:tr w:rsidR="00000000">
        <w:trPr>
          <w:divId w:val="1555652080"/>
          <w:jc w:val="center"/>
        </w:trPr>
        <w:tc>
          <w:tcPr>
            <w:tcW w:w="0" w:type="auto"/>
            <w:shd w:val="clear" w:color="auto" w:fill="CCEEFF"/>
            <w:tcMar>
              <w:top w:w="30" w:type="dxa"/>
              <w:left w:w="42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Total non-current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10,955</w:t>
            </w:r>
          </w:p>
        </w:tc>
        <w:tc>
          <w:tcPr>
            <w:tcW w:w="0" w:type="auto"/>
            <w:tcBorders>
              <w:top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5368170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11,583</w:t>
            </w:r>
          </w:p>
        </w:tc>
        <w:tc>
          <w:tcPr>
            <w:tcW w:w="0" w:type="auto"/>
            <w:tcBorders>
              <w:top w:val="single" w:sz="6" w:space="0" w:color="000000"/>
            </w:tcBorders>
            <w:shd w:val="clear" w:color="auto" w:fill="CCEEFF"/>
            <w:vAlign w:val="bottom"/>
            <w:hideMark/>
          </w:tcPr>
          <w:p w:rsidR="00000000" w:rsidRDefault="00F9384A">
            <w:pPr>
              <w:rPr>
                <w:rFonts w:eastAsia="Times New Roman"/>
                <w:sz w:val="20"/>
                <w:szCs w:val="20"/>
              </w:rPr>
            </w:pPr>
          </w:p>
        </w:tc>
      </w:tr>
      <w:tr w:rsidR="00000000">
        <w:trPr>
          <w:divId w:val="1555652080"/>
          <w:jc w:val="center"/>
        </w:trPr>
        <w:tc>
          <w:tcPr>
            <w:tcW w:w="0" w:type="auto"/>
            <w:tcMar>
              <w:top w:w="30" w:type="dxa"/>
              <w:left w:w="3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i/>
                <w:iCs/>
                <w:sz w:val="18"/>
                <w:szCs w:val="18"/>
              </w:rPr>
              <w:t>Equity</w:t>
            </w:r>
          </w:p>
        </w:tc>
        <w:tc>
          <w:tcPr>
            <w:tcW w:w="0" w:type="auto"/>
            <w:gridSpan w:val="3"/>
            <w:tcMar>
              <w:top w:w="30" w:type="dxa"/>
              <w:left w:w="30" w:type="dxa"/>
              <w:bottom w:w="30" w:type="dxa"/>
              <w:right w:w="30" w:type="dxa"/>
            </w:tcMar>
            <w:vAlign w:val="bottom"/>
            <w:hideMark/>
          </w:tcPr>
          <w:p w:rsidR="00000000" w:rsidRDefault="00F9384A">
            <w:pPr>
              <w:divId w:val="12086822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0619029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883318972"/>
              <w:rPr>
                <w:rFonts w:eastAsia="Times New Roman"/>
                <w:sz w:val="20"/>
                <w:szCs w:val="20"/>
              </w:rPr>
            </w:pPr>
            <w:r>
              <w:rPr>
                <w:rFonts w:ascii="inherit" w:eastAsia="Times New Roman" w:hAnsi="inherit"/>
                <w:sz w:val="20"/>
                <w:szCs w:val="20"/>
              </w:rPr>
              <w:t> </w:t>
            </w:r>
          </w:p>
        </w:tc>
      </w:tr>
      <w:tr w:rsidR="00000000">
        <w:trPr>
          <w:divId w:val="1555652080"/>
          <w:jc w:val="center"/>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Shareholders’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20548857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1885649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21776397"/>
              <w:rPr>
                <w:rFonts w:eastAsia="Times New Roman"/>
                <w:sz w:val="20"/>
                <w:szCs w:val="20"/>
              </w:rPr>
            </w:pPr>
            <w:r>
              <w:rPr>
                <w:rFonts w:ascii="inherit" w:eastAsia="Times New Roman" w:hAnsi="inherit"/>
                <w:sz w:val="20"/>
                <w:szCs w:val="20"/>
              </w:rPr>
              <w:t> </w:t>
            </w:r>
          </w:p>
        </w:tc>
      </w:tr>
      <w:tr w:rsidR="00000000">
        <w:trPr>
          <w:divId w:val="1555652080"/>
          <w:jc w:val="center"/>
        </w:trPr>
        <w:tc>
          <w:tcPr>
            <w:tcW w:w="0" w:type="auto"/>
            <w:tcMar>
              <w:top w:w="30" w:type="dxa"/>
              <w:left w:w="18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Preferred stock, without par value; 1,000,000 shares authorized; none issued</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7875759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384A">
            <w:pPr>
              <w:rPr>
                <w:rFonts w:eastAsia="Times New Roman"/>
                <w:sz w:val="20"/>
                <w:szCs w:val="20"/>
              </w:rPr>
            </w:pPr>
          </w:p>
        </w:tc>
      </w:tr>
      <w:tr w:rsidR="00000000">
        <w:trPr>
          <w:divId w:val="1555652080"/>
          <w:jc w:val="center"/>
        </w:trPr>
        <w:tc>
          <w:tcPr>
            <w:tcW w:w="0" w:type="auto"/>
            <w:shd w:val="clear" w:color="auto" w:fill="CCEEFF"/>
            <w:tcMar>
              <w:top w:w="30" w:type="dxa"/>
              <w:left w:w="180" w:type="dxa"/>
              <w:bottom w:w="30" w:type="dxa"/>
              <w:right w:w="30" w:type="dxa"/>
            </w:tcMar>
            <w:vAlign w:val="bottom"/>
            <w:hideMark/>
          </w:tcPr>
          <w:p w:rsidR="00000000" w:rsidRDefault="00F9384A">
            <w:pPr>
              <w:ind w:hanging="270"/>
              <w:rPr>
                <w:rFonts w:eastAsia="Times New Roman"/>
                <w:sz w:val="18"/>
                <w:szCs w:val="18"/>
              </w:rPr>
            </w:pPr>
            <w:r>
              <w:rPr>
                <w:rFonts w:ascii="inherit" w:eastAsia="Times New Roman" w:hAnsi="inherit"/>
                <w:sz w:val="18"/>
                <w:szCs w:val="18"/>
              </w:rPr>
              <w:t>Common stock, $1.00 par value; 500,000,000 shares authorized; issued and outstanding 215,759,497 shares at April 3, 2020 and 218,226,614 shares at January 3, 2020</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216</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3820245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218</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555652080"/>
          <w:jc w:val="center"/>
        </w:trPr>
        <w:tc>
          <w:tcPr>
            <w:tcW w:w="0" w:type="auto"/>
            <w:tcMar>
              <w:top w:w="30" w:type="dxa"/>
              <w:left w:w="18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Other capital</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20,182</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005203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20,694</w:t>
            </w:r>
          </w:p>
        </w:tc>
        <w:tc>
          <w:tcPr>
            <w:tcW w:w="0" w:type="auto"/>
            <w:vAlign w:val="bottom"/>
            <w:hideMark/>
          </w:tcPr>
          <w:p w:rsidR="00000000" w:rsidRDefault="00F9384A">
            <w:pPr>
              <w:rPr>
                <w:rFonts w:eastAsia="Times New Roman"/>
                <w:sz w:val="20"/>
                <w:szCs w:val="20"/>
              </w:rPr>
            </w:pPr>
          </w:p>
        </w:tc>
      </w:tr>
      <w:tr w:rsidR="00000000">
        <w:trPr>
          <w:divId w:val="1555652080"/>
          <w:jc w:val="center"/>
        </w:trPr>
        <w:tc>
          <w:tcPr>
            <w:tcW w:w="0" w:type="auto"/>
            <w:shd w:val="clear" w:color="auto" w:fill="CCEEFF"/>
            <w:tcMar>
              <w:top w:w="30" w:type="dxa"/>
              <w:left w:w="18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Retained earnings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2,151</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5244889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2,183</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555652080"/>
          <w:jc w:val="center"/>
        </w:trPr>
        <w:tc>
          <w:tcPr>
            <w:tcW w:w="0" w:type="auto"/>
            <w:tcMar>
              <w:top w:w="30" w:type="dxa"/>
              <w:left w:w="18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Accumulated other comprehensive loss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(651</w:t>
            </w:r>
          </w:p>
        </w:tc>
        <w:tc>
          <w:tcPr>
            <w:tcW w:w="0" w:type="auto"/>
            <w:tcMar>
              <w:top w:w="30" w:type="dxa"/>
              <w:left w:w="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F9384A">
            <w:pPr>
              <w:divId w:val="1857962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(508</w:t>
            </w:r>
          </w:p>
        </w:tc>
        <w:tc>
          <w:tcPr>
            <w:tcW w:w="0" w:type="auto"/>
            <w:tcMar>
              <w:top w:w="30" w:type="dxa"/>
              <w:left w:w="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w:t>
            </w:r>
          </w:p>
        </w:tc>
      </w:tr>
      <w:tr w:rsidR="00000000">
        <w:trPr>
          <w:divId w:val="1555652080"/>
          <w:jc w:val="center"/>
        </w:trPr>
        <w:tc>
          <w:tcPr>
            <w:tcW w:w="0" w:type="auto"/>
            <w:shd w:val="clear" w:color="auto" w:fill="CCEEFF"/>
            <w:tcMar>
              <w:top w:w="30" w:type="dxa"/>
              <w:left w:w="42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Total shareholders’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21,898</w:t>
            </w:r>
          </w:p>
        </w:tc>
        <w:tc>
          <w:tcPr>
            <w:tcW w:w="0" w:type="auto"/>
            <w:tcBorders>
              <w:top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1552936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22,587</w:t>
            </w:r>
          </w:p>
        </w:tc>
        <w:tc>
          <w:tcPr>
            <w:tcW w:w="0" w:type="auto"/>
            <w:tcBorders>
              <w:top w:val="single" w:sz="6" w:space="0" w:color="000000"/>
            </w:tcBorders>
            <w:shd w:val="clear" w:color="auto" w:fill="CCEEFF"/>
            <w:vAlign w:val="bottom"/>
            <w:hideMark/>
          </w:tcPr>
          <w:p w:rsidR="00000000" w:rsidRDefault="00F9384A">
            <w:pPr>
              <w:rPr>
                <w:rFonts w:eastAsia="Times New Roman"/>
                <w:sz w:val="20"/>
                <w:szCs w:val="20"/>
              </w:rPr>
            </w:pPr>
          </w:p>
        </w:tc>
      </w:tr>
      <w:tr w:rsidR="00000000">
        <w:trPr>
          <w:divId w:val="1555652080"/>
          <w:jc w:val="center"/>
        </w:trPr>
        <w:tc>
          <w:tcPr>
            <w:tcW w:w="0" w:type="auto"/>
            <w:tcMar>
              <w:top w:w="30" w:type="dxa"/>
              <w:left w:w="3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Noncontrolling interests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129</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722514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157</w:t>
            </w:r>
          </w:p>
        </w:tc>
        <w:tc>
          <w:tcPr>
            <w:tcW w:w="0" w:type="auto"/>
            <w:vAlign w:val="bottom"/>
            <w:hideMark/>
          </w:tcPr>
          <w:p w:rsidR="00000000" w:rsidRDefault="00F9384A">
            <w:pPr>
              <w:rPr>
                <w:rFonts w:eastAsia="Times New Roman"/>
                <w:sz w:val="20"/>
                <w:szCs w:val="20"/>
              </w:rPr>
            </w:pPr>
          </w:p>
        </w:tc>
      </w:tr>
      <w:tr w:rsidR="00000000">
        <w:trPr>
          <w:divId w:val="1555652080"/>
          <w:jc w:val="center"/>
        </w:trPr>
        <w:tc>
          <w:tcPr>
            <w:tcW w:w="0" w:type="auto"/>
            <w:shd w:val="clear" w:color="auto" w:fill="CCEEFF"/>
            <w:tcMar>
              <w:top w:w="30" w:type="dxa"/>
              <w:left w:w="42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Total equity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22,027</w:t>
            </w:r>
          </w:p>
        </w:tc>
        <w:tc>
          <w:tcPr>
            <w:tcW w:w="0" w:type="auto"/>
            <w:tcBorders>
              <w:top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2662331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22,744</w:t>
            </w:r>
          </w:p>
        </w:tc>
        <w:tc>
          <w:tcPr>
            <w:tcW w:w="0" w:type="auto"/>
            <w:tcBorders>
              <w:top w:val="single" w:sz="6" w:space="0" w:color="000000"/>
            </w:tcBorders>
            <w:shd w:val="clear" w:color="auto" w:fill="CCEEFF"/>
            <w:vAlign w:val="bottom"/>
            <w:hideMark/>
          </w:tcPr>
          <w:p w:rsidR="00000000" w:rsidRDefault="00F9384A">
            <w:pPr>
              <w:rPr>
                <w:rFonts w:eastAsia="Times New Roman"/>
                <w:sz w:val="20"/>
                <w:szCs w:val="20"/>
              </w:rPr>
            </w:pPr>
          </w:p>
        </w:tc>
      </w:tr>
      <w:tr w:rsidR="00000000">
        <w:trPr>
          <w:divId w:val="1555652080"/>
          <w:jc w:val="center"/>
        </w:trPr>
        <w:tc>
          <w:tcPr>
            <w:tcW w:w="0" w:type="auto"/>
            <w:tcMar>
              <w:top w:w="30" w:type="dxa"/>
              <w:left w:w="30" w:type="dxa"/>
              <w:bottom w:w="30" w:type="dxa"/>
              <w:right w:w="30" w:type="dxa"/>
            </w:tcMar>
            <w:vAlign w:val="bottom"/>
            <w:hideMark/>
          </w:tcPr>
          <w:p w:rsidR="00000000" w:rsidRDefault="00F9384A">
            <w:pPr>
              <w:divId w:val="18449312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38,105</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2248301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38,336</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r>
    </w:tbl>
    <w:p w:rsidR="00000000" w:rsidRDefault="00F9384A">
      <w:pPr>
        <w:spacing w:line="288" w:lineRule="auto"/>
        <w:jc w:val="center"/>
        <w:divId w:val="1998417031"/>
        <w:rPr>
          <w:rFonts w:eastAsia="Times New Roman"/>
          <w:sz w:val="20"/>
          <w:szCs w:val="20"/>
        </w:rPr>
      </w:pPr>
      <w:r>
        <w:rPr>
          <w:rFonts w:ascii="inherit" w:eastAsia="Times New Roman" w:hAnsi="inherit"/>
          <w:sz w:val="18"/>
          <w:szCs w:val="18"/>
        </w:rPr>
        <w:t>See accompanying Notes to Condensed Consolidated Financial Statements (Unaudited).</w:t>
      </w:r>
    </w:p>
    <w:p w:rsidR="00000000" w:rsidRDefault="00F9384A">
      <w:pPr>
        <w:divId w:val="1950425862"/>
        <w:rPr>
          <w:rFonts w:eastAsia="Times New Roman"/>
          <w:sz w:val="20"/>
          <w:szCs w:val="20"/>
        </w:rPr>
      </w:pPr>
    </w:p>
    <w:p w:rsidR="00000000" w:rsidRDefault="00F9384A">
      <w:pPr>
        <w:spacing w:line="288" w:lineRule="auto"/>
        <w:jc w:val="center"/>
        <w:divId w:val="533466970"/>
        <w:rPr>
          <w:rFonts w:eastAsia="Times New Roman"/>
          <w:sz w:val="20"/>
          <w:szCs w:val="20"/>
        </w:rPr>
      </w:pPr>
      <w:r>
        <w:rPr>
          <w:rFonts w:ascii="inherit" w:eastAsia="Times New Roman" w:hAnsi="inherit"/>
          <w:sz w:val="20"/>
          <w:szCs w:val="20"/>
        </w:rPr>
        <w:t>3</w:t>
      </w:r>
    </w:p>
    <w:p w:rsidR="00000000" w:rsidRDefault="00F9384A">
      <w:pPr>
        <w:divId w:val="1998417031"/>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F9384A">
      <w:pPr>
        <w:divId w:val="58142046"/>
        <w:rPr>
          <w:rFonts w:eastAsia="Times New Roman"/>
          <w:sz w:val="20"/>
          <w:szCs w:val="20"/>
        </w:rPr>
      </w:pPr>
    </w:p>
    <w:p w:rsidR="00000000" w:rsidRDefault="00F9384A">
      <w:pPr>
        <w:spacing w:line="288" w:lineRule="auto"/>
        <w:jc w:val="center"/>
        <w:divId w:val="1998417031"/>
        <w:rPr>
          <w:rFonts w:eastAsia="Times New Roman"/>
          <w:sz w:val="20"/>
          <w:szCs w:val="20"/>
        </w:rPr>
      </w:pPr>
      <w:r>
        <w:rPr>
          <w:rFonts w:ascii="inherit" w:eastAsia="Times New Roman" w:hAnsi="inherit"/>
          <w:b/>
          <w:bCs/>
          <w:sz w:val="20"/>
          <w:szCs w:val="20"/>
        </w:rPr>
        <w:t>L3HARRIS TECHNOLOGIES, INC. AND SUBSIDIARIES</w:t>
      </w:r>
    </w:p>
    <w:p w:rsidR="00000000" w:rsidRDefault="00F9384A">
      <w:pPr>
        <w:spacing w:line="288" w:lineRule="auto"/>
        <w:jc w:val="center"/>
        <w:divId w:val="1998417031"/>
        <w:rPr>
          <w:rFonts w:eastAsia="Times New Roman"/>
          <w:sz w:val="20"/>
          <w:szCs w:val="20"/>
        </w:rPr>
      </w:pPr>
      <w:r>
        <w:rPr>
          <w:rFonts w:ascii="inherit" w:eastAsia="Times New Roman" w:hAnsi="inherit"/>
          <w:b/>
          <w:bCs/>
          <w:sz w:val="20"/>
          <w:szCs w:val="20"/>
        </w:rPr>
        <w:t>CONDENSED CONSOLIDATED STATEMENT OF CASH FLOWS</w:t>
      </w:r>
    </w:p>
    <w:p w:rsidR="00000000" w:rsidRDefault="00F9384A">
      <w:pPr>
        <w:spacing w:line="288" w:lineRule="auto"/>
        <w:jc w:val="center"/>
        <w:divId w:val="1998417031"/>
        <w:rPr>
          <w:rFonts w:eastAsia="Times New Roman"/>
          <w:sz w:val="20"/>
          <w:szCs w:val="20"/>
        </w:rPr>
      </w:pPr>
      <w:r>
        <w:rPr>
          <w:rFonts w:ascii="inherit" w:eastAsia="Times New Roman" w:hAnsi="inherit"/>
          <w:b/>
          <w:bCs/>
          <w:sz w:val="20"/>
          <w:szCs w:val="20"/>
        </w:rPr>
        <w:t>(Unaudited)</w:t>
      </w:r>
    </w:p>
    <w:tbl>
      <w:tblPr>
        <w:tblW w:w="5000" w:type="pct"/>
        <w:tblCellMar>
          <w:left w:w="0" w:type="dxa"/>
          <w:right w:w="0" w:type="dxa"/>
        </w:tblCellMar>
        <w:tblLook w:val="04A0" w:firstRow="1" w:lastRow="0" w:firstColumn="1" w:lastColumn="0" w:noHBand="0" w:noVBand="1"/>
      </w:tblPr>
      <w:tblGrid>
        <w:gridCol w:w="5674"/>
        <w:gridCol w:w="133"/>
        <w:gridCol w:w="1023"/>
        <w:gridCol w:w="107"/>
        <w:gridCol w:w="105"/>
        <w:gridCol w:w="133"/>
        <w:gridCol w:w="1024"/>
        <w:gridCol w:w="107"/>
      </w:tblGrid>
      <w:tr w:rsidR="00000000">
        <w:trPr>
          <w:divId w:val="67270286"/>
        </w:trPr>
        <w:tc>
          <w:tcPr>
            <w:tcW w:w="0" w:type="auto"/>
            <w:gridSpan w:val="8"/>
            <w:vAlign w:val="center"/>
            <w:hideMark/>
          </w:tcPr>
          <w:p w:rsidR="00000000" w:rsidRDefault="00F9384A">
            <w:pPr>
              <w:spacing w:line="288" w:lineRule="auto"/>
              <w:jc w:val="center"/>
              <w:rPr>
                <w:rFonts w:eastAsia="Times New Roman"/>
                <w:sz w:val="20"/>
                <w:szCs w:val="20"/>
              </w:rPr>
            </w:pPr>
          </w:p>
        </w:tc>
      </w:tr>
      <w:tr w:rsidR="00000000">
        <w:trPr>
          <w:divId w:val="67270286"/>
        </w:trPr>
        <w:tc>
          <w:tcPr>
            <w:tcW w:w="3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67270286"/>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Quarter Ended</w:t>
            </w:r>
          </w:p>
        </w:tc>
      </w:tr>
      <w:tr w:rsidR="00000000">
        <w:trPr>
          <w:divId w:val="67270286"/>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April 3, 2020</w:t>
            </w:r>
          </w:p>
        </w:tc>
        <w:tc>
          <w:tcPr>
            <w:tcW w:w="0" w:type="auto"/>
            <w:tcMar>
              <w:top w:w="30" w:type="dxa"/>
              <w:left w:w="30" w:type="dxa"/>
              <w:bottom w:w="30" w:type="dxa"/>
              <w:right w:w="30" w:type="dxa"/>
            </w:tcMar>
            <w:vAlign w:val="bottom"/>
            <w:hideMark/>
          </w:tcPr>
          <w:p w:rsidR="00000000" w:rsidRDefault="00F9384A">
            <w:pPr>
              <w:divId w:val="19354307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March 29, 2019</w:t>
            </w:r>
          </w:p>
        </w:tc>
      </w:tr>
      <w:tr w:rsidR="00000000">
        <w:trPr>
          <w:divId w:val="67270286"/>
        </w:trPr>
        <w:tc>
          <w:tcPr>
            <w:tcW w:w="0" w:type="auto"/>
            <w:tcMar>
              <w:top w:w="30" w:type="dxa"/>
              <w:left w:w="30" w:type="dxa"/>
              <w:bottom w:w="30" w:type="dxa"/>
              <w:right w:w="30" w:type="dxa"/>
            </w:tcMar>
            <w:vAlign w:val="bottom"/>
            <w:hideMark/>
          </w:tcPr>
          <w:p w:rsidR="00000000" w:rsidRDefault="00F9384A">
            <w:pPr>
              <w:divId w:val="13585790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436709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8696365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183009453"/>
              <w:rPr>
                <w:rFonts w:eastAsia="Times New Roman"/>
                <w:sz w:val="20"/>
                <w:szCs w:val="20"/>
              </w:rPr>
            </w:pPr>
            <w:r>
              <w:rPr>
                <w:rFonts w:ascii="inherit" w:eastAsia="Times New Roman" w:hAnsi="inherit"/>
                <w:sz w:val="20"/>
                <w:szCs w:val="20"/>
              </w:rPr>
              <w:t> </w:t>
            </w:r>
          </w:p>
        </w:tc>
      </w:tr>
      <w:tr w:rsidR="00000000">
        <w:trPr>
          <w:divId w:val="67270286"/>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67270286"/>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b/>
                <w:bCs/>
                <w:sz w:val="20"/>
                <w:szCs w:val="20"/>
              </w:rPr>
              <w:t>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21447321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4118535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123306818"/>
              <w:rPr>
                <w:rFonts w:eastAsia="Times New Roman"/>
                <w:sz w:val="20"/>
                <w:szCs w:val="20"/>
              </w:rPr>
            </w:pPr>
            <w:r>
              <w:rPr>
                <w:rFonts w:ascii="inherit" w:eastAsia="Times New Roman" w:hAnsi="inherit"/>
                <w:sz w:val="20"/>
                <w:szCs w:val="20"/>
              </w:rPr>
              <w:t> </w:t>
            </w:r>
          </w:p>
        </w:tc>
      </w:tr>
      <w:tr w:rsidR="00000000">
        <w:trPr>
          <w:divId w:val="67270286"/>
        </w:trPr>
        <w:tc>
          <w:tcPr>
            <w:tcW w:w="0" w:type="auto"/>
            <w:tcMar>
              <w:top w:w="30" w:type="dxa"/>
              <w:left w:w="18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Net income</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194</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35546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243</w:t>
            </w:r>
          </w:p>
        </w:tc>
        <w:tc>
          <w:tcPr>
            <w:tcW w:w="0" w:type="auto"/>
            <w:vAlign w:val="bottom"/>
            <w:hideMark/>
          </w:tcPr>
          <w:p w:rsidR="00000000" w:rsidRDefault="00F9384A">
            <w:pPr>
              <w:rPr>
                <w:rFonts w:eastAsia="Times New Roman"/>
                <w:sz w:val="20"/>
                <w:szCs w:val="20"/>
              </w:rPr>
            </w:pPr>
          </w:p>
        </w:tc>
      </w:tr>
      <w:tr w:rsidR="00000000">
        <w:trPr>
          <w:divId w:val="67270286"/>
        </w:trPr>
        <w:tc>
          <w:tcPr>
            <w:tcW w:w="0" w:type="auto"/>
            <w:shd w:val="clear" w:color="auto" w:fill="CCEEFF"/>
            <w:tcMar>
              <w:top w:w="30" w:type="dxa"/>
              <w:left w:w="18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Adjustments to reconcile net income to net cash provided by 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2818880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5175024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53037306"/>
              <w:rPr>
                <w:rFonts w:eastAsia="Times New Roman"/>
                <w:sz w:val="20"/>
                <w:szCs w:val="20"/>
              </w:rPr>
            </w:pPr>
            <w:r>
              <w:rPr>
                <w:rFonts w:ascii="inherit" w:eastAsia="Times New Roman" w:hAnsi="inherit"/>
                <w:sz w:val="20"/>
                <w:szCs w:val="20"/>
              </w:rPr>
              <w:t> </w:t>
            </w:r>
          </w:p>
        </w:tc>
      </w:tr>
      <w:tr w:rsidR="00000000">
        <w:trPr>
          <w:divId w:val="67270286"/>
        </w:trPr>
        <w:tc>
          <w:tcPr>
            <w:tcW w:w="0" w:type="auto"/>
            <w:tcMar>
              <w:top w:w="30" w:type="dxa"/>
              <w:left w:w="42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Depreciation and amortization</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230</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835220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64</w:t>
            </w:r>
          </w:p>
        </w:tc>
        <w:tc>
          <w:tcPr>
            <w:tcW w:w="0" w:type="auto"/>
            <w:vAlign w:val="bottom"/>
            <w:hideMark/>
          </w:tcPr>
          <w:p w:rsidR="00000000" w:rsidRDefault="00F9384A">
            <w:pPr>
              <w:rPr>
                <w:rFonts w:eastAsia="Times New Roman"/>
                <w:sz w:val="20"/>
                <w:szCs w:val="20"/>
              </w:rPr>
            </w:pPr>
          </w:p>
        </w:tc>
      </w:tr>
      <w:tr w:rsidR="00000000">
        <w:trPr>
          <w:divId w:val="67270286"/>
        </w:trPr>
        <w:tc>
          <w:tcPr>
            <w:tcW w:w="0" w:type="auto"/>
            <w:shd w:val="clear" w:color="auto" w:fill="CCEEFF"/>
            <w:tcMar>
              <w:top w:w="30" w:type="dxa"/>
              <w:left w:w="42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Share-based compensation</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87</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1137914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37</w:t>
            </w:r>
          </w:p>
        </w:tc>
        <w:tc>
          <w:tcPr>
            <w:tcW w:w="0" w:type="auto"/>
            <w:shd w:val="clear" w:color="auto" w:fill="CCEEFF"/>
            <w:vAlign w:val="bottom"/>
            <w:hideMark/>
          </w:tcPr>
          <w:p w:rsidR="00000000" w:rsidRDefault="00F9384A">
            <w:pPr>
              <w:rPr>
                <w:rFonts w:eastAsia="Times New Roman"/>
                <w:sz w:val="20"/>
                <w:szCs w:val="20"/>
              </w:rPr>
            </w:pPr>
          </w:p>
        </w:tc>
      </w:tr>
      <w:tr w:rsidR="00000000">
        <w:trPr>
          <w:divId w:val="67270286"/>
        </w:trPr>
        <w:tc>
          <w:tcPr>
            <w:tcW w:w="0" w:type="auto"/>
            <w:tcMar>
              <w:top w:w="30" w:type="dxa"/>
              <w:left w:w="42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Qualified pension plan contributions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484128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r>
      <w:tr w:rsidR="00000000">
        <w:trPr>
          <w:divId w:val="67270286"/>
        </w:trPr>
        <w:tc>
          <w:tcPr>
            <w:tcW w:w="0" w:type="auto"/>
            <w:shd w:val="clear" w:color="auto" w:fill="CCEEFF"/>
            <w:tcMar>
              <w:top w:w="30" w:type="dxa"/>
              <w:left w:w="42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Pension and other postretirement benefit plan income</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(80</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5730117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(37</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67270286"/>
        </w:trPr>
        <w:tc>
          <w:tcPr>
            <w:tcW w:w="0" w:type="auto"/>
            <w:tcMar>
              <w:top w:w="30" w:type="dxa"/>
              <w:left w:w="42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Impairment of goodwill and other assets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324</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9142702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r>
      <w:tr w:rsidR="00000000">
        <w:trPr>
          <w:divId w:val="67270286"/>
        </w:trPr>
        <w:tc>
          <w:tcPr>
            <w:tcW w:w="0" w:type="auto"/>
            <w:shd w:val="clear" w:color="auto" w:fill="CCEEFF"/>
            <w:tcMar>
              <w:top w:w="30" w:type="dxa"/>
              <w:left w:w="42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Deferred income taxes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(35</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2573961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rsidR="00000000" w:rsidRDefault="00F9384A">
            <w:pPr>
              <w:rPr>
                <w:rFonts w:eastAsia="Times New Roman"/>
                <w:sz w:val="20"/>
                <w:szCs w:val="20"/>
              </w:rPr>
            </w:pPr>
          </w:p>
        </w:tc>
      </w:tr>
      <w:tr w:rsidR="00000000">
        <w:trPr>
          <w:divId w:val="67270286"/>
        </w:trPr>
        <w:tc>
          <w:tcPr>
            <w:tcW w:w="0" w:type="auto"/>
            <w:tcMar>
              <w:top w:w="30" w:type="dxa"/>
              <w:left w:w="42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(Increase) decrease in:</w:t>
            </w:r>
          </w:p>
        </w:tc>
        <w:tc>
          <w:tcPr>
            <w:tcW w:w="0" w:type="auto"/>
            <w:gridSpan w:val="3"/>
            <w:tcMar>
              <w:top w:w="30" w:type="dxa"/>
              <w:left w:w="30" w:type="dxa"/>
              <w:bottom w:w="30" w:type="dxa"/>
              <w:right w:w="30" w:type="dxa"/>
            </w:tcMar>
            <w:vAlign w:val="bottom"/>
            <w:hideMark/>
          </w:tcPr>
          <w:p w:rsidR="00000000" w:rsidRDefault="00F9384A">
            <w:pPr>
              <w:divId w:val="557977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1971117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2038193513"/>
              <w:rPr>
                <w:rFonts w:eastAsia="Times New Roman"/>
                <w:sz w:val="20"/>
                <w:szCs w:val="20"/>
              </w:rPr>
            </w:pPr>
            <w:r>
              <w:rPr>
                <w:rFonts w:ascii="inherit" w:eastAsia="Times New Roman" w:hAnsi="inherit"/>
                <w:sz w:val="20"/>
                <w:szCs w:val="20"/>
              </w:rPr>
              <w:t> </w:t>
            </w:r>
          </w:p>
        </w:tc>
      </w:tr>
      <w:tr w:rsidR="00000000">
        <w:trPr>
          <w:divId w:val="67270286"/>
        </w:trPr>
        <w:tc>
          <w:tcPr>
            <w:tcW w:w="0" w:type="auto"/>
            <w:shd w:val="clear" w:color="auto" w:fill="CCEEFF"/>
            <w:tcMar>
              <w:top w:w="30" w:type="dxa"/>
              <w:left w:w="66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Accounts receivable</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(164</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4097416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41</w:t>
            </w:r>
          </w:p>
        </w:tc>
        <w:tc>
          <w:tcPr>
            <w:tcW w:w="0" w:type="auto"/>
            <w:shd w:val="clear" w:color="auto" w:fill="CCEEFF"/>
            <w:vAlign w:val="bottom"/>
            <w:hideMark/>
          </w:tcPr>
          <w:p w:rsidR="00000000" w:rsidRDefault="00F9384A">
            <w:pPr>
              <w:rPr>
                <w:rFonts w:eastAsia="Times New Roman"/>
                <w:sz w:val="20"/>
                <w:szCs w:val="20"/>
              </w:rPr>
            </w:pPr>
          </w:p>
        </w:tc>
      </w:tr>
      <w:tr w:rsidR="00000000">
        <w:trPr>
          <w:divId w:val="67270286"/>
        </w:trPr>
        <w:tc>
          <w:tcPr>
            <w:tcW w:w="0" w:type="auto"/>
            <w:tcMar>
              <w:top w:w="30" w:type="dxa"/>
              <w:left w:w="66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Contract assets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(110</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29847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(52</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67270286"/>
        </w:trPr>
        <w:tc>
          <w:tcPr>
            <w:tcW w:w="0" w:type="auto"/>
            <w:shd w:val="clear" w:color="auto" w:fill="CCEEFF"/>
            <w:tcMar>
              <w:top w:w="30" w:type="dxa"/>
              <w:left w:w="66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lastRenderedPageBreak/>
              <w:t>Inventories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40</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3949600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67270286"/>
        </w:trPr>
        <w:tc>
          <w:tcPr>
            <w:tcW w:w="0" w:type="auto"/>
            <w:tcMar>
              <w:top w:w="30" w:type="dxa"/>
              <w:left w:w="42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Increase (decrease) in:</w:t>
            </w:r>
          </w:p>
        </w:tc>
        <w:tc>
          <w:tcPr>
            <w:tcW w:w="0" w:type="auto"/>
            <w:gridSpan w:val="3"/>
            <w:tcMar>
              <w:top w:w="30" w:type="dxa"/>
              <w:left w:w="30" w:type="dxa"/>
              <w:bottom w:w="30" w:type="dxa"/>
              <w:right w:w="30" w:type="dxa"/>
            </w:tcMar>
            <w:vAlign w:val="bottom"/>
            <w:hideMark/>
          </w:tcPr>
          <w:p w:rsidR="00000000" w:rsidRDefault="00F9384A">
            <w:pPr>
              <w:divId w:val="1448767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2234943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581451557"/>
              <w:rPr>
                <w:rFonts w:eastAsia="Times New Roman"/>
                <w:sz w:val="20"/>
                <w:szCs w:val="20"/>
              </w:rPr>
            </w:pPr>
            <w:r>
              <w:rPr>
                <w:rFonts w:ascii="inherit" w:eastAsia="Times New Roman" w:hAnsi="inherit"/>
                <w:sz w:val="20"/>
                <w:szCs w:val="20"/>
              </w:rPr>
              <w:t> </w:t>
            </w:r>
          </w:p>
        </w:tc>
      </w:tr>
      <w:tr w:rsidR="00000000">
        <w:trPr>
          <w:divId w:val="67270286"/>
        </w:trPr>
        <w:tc>
          <w:tcPr>
            <w:tcW w:w="0" w:type="auto"/>
            <w:shd w:val="clear" w:color="auto" w:fill="CCEEFF"/>
            <w:tcMar>
              <w:top w:w="30" w:type="dxa"/>
              <w:left w:w="66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Accounts payable</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253</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3659034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F9384A">
            <w:pPr>
              <w:rPr>
                <w:rFonts w:eastAsia="Times New Roman"/>
                <w:sz w:val="20"/>
                <w:szCs w:val="20"/>
              </w:rPr>
            </w:pPr>
          </w:p>
        </w:tc>
      </w:tr>
      <w:tr w:rsidR="00000000">
        <w:trPr>
          <w:divId w:val="67270286"/>
        </w:trPr>
        <w:tc>
          <w:tcPr>
            <w:tcW w:w="0" w:type="auto"/>
            <w:tcMar>
              <w:top w:w="30" w:type="dxa"/>
              <w:left w:w="66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Contract liabilities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(47</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0037066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67270286"/>
        </w:trPr>
        <w:tc>
          <w:tcPr>
            <w:tcW w:w="0" w:type="auto"/>
            <w:shd w:val="clear" w:color="auto" w:fill="CCEEFF"/>
            <w:tcMar>
              <w:top w:w="30" w:type="dxa"/>
              <w:left w:w="66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Compensation and benefits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(126</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4166784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48</w:t>
            </w:r>
          </w:p>
        </w:tc>
        <w:tc>
          <w:tcPr>
            <w:tcW w:w="0" w:type="auto"/>
            <w:shd w:val="clear" w:color="auto" w:fill="CCEEFF"/>
            <w:vAlign w:val="bottom"/>
            <w:hideMark/>
          </w:tcPr>
          <w:p w:rsidR="00000000" w:rsidRDefault="00F9384A">
            <w:pPr>
              <w:rPr>
                <w:rFonts w:eastAsia="Times New Roman"/>
                <w:sz w:val="20"/>
                <w:szCs w:val="20"/>
              </w:rPr>
            </w:pPr>
          </w:p>
        </w:tc>
      </w:tr>
      <w:tr w:rsidR="00000000">
        <w:trPr>
          <w:divId w:val="67270286"/>
        </w:trPr>
        <w:tc>
          <w:tcPr>
            <w:tcW w:w="0" w:type="auto"/>
            <w:tcMar>
              <w:top w:w="30" w:type="dxa"/>
              <w:left w:w="66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Income taxes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20</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203708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35</w:t>
            </w:r>
          </w:p>
        </w:tc>
        <w:tc>
          <w:tcPr>
            <w:tcW w:w="0" w:type="auto"/>
            <w:vAlign w:val="bottom"/>
            <w:hideMark/>
          </w:tcPr>
          <w:p w:rsidR="00000000" w:rsidRDefault="00F9384A">
            <w:pPr>
              <w:rPr>
                <w:rFonts w:eastAsia="Times New Roman"/>
                <w:sz w:val="20"/>
                <w:szCs w:val="20"/>
              </w:rPr>
            </w:pPr>
          </w:p>
        </w:tc>
      </w:tr>
      <w:tr w:rsidR="00000000">
        <w:trPr>
          <w:divId w:val="67270286"/>
        </w:trPr>
        <w:tc>
          <w:tcPr>
            <w:tcW w:w="0" w:type="auto"/>
            <w:shd w:val="clear" w:color="auto" w:fill="CCEEFF"/>
            <w:tcMar>
              <w:top w:w="30" w:type="dxa"/>
              <w:left w:w="66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Other accrued items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(69</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5406327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26</w:t>
            </w:r>
          </w:p>
        </w:tc>
        <w:tc>
          <w:tcPr>
            <w:tcW w:w="0" w:type="auto"/>
            <w:shd w:val="clear" w:color="auto" w:fill="CCEEFF"/>
            <w:vAlign w:val="bottom"/>
            <w:hideMark/>
          </w:tcPr>
          <w:p w:rsidR="00000000" w:rsidRDefault="00F9384A">
            <w:pPr>
              <w:rPr>
                <w:rFonts w:eastAsia="Times New Roman"/>
                <w:sz w:val="20"/>
                <w:szCs w:val="20"/>
              </w:rPr>
            </w:pPr>
          </w:p>
        </w:tc>
      </w:tr>
      <w:tr w:rsidR="00000000">
        <w:trPr>
          <w:divId w:val="67270286"/>
        </w:trPr>
        <w:tc>
          <w:tcPr>
            <w:tcW w:w="0" w:type="auto"/>
            <w:tcMar>
              <w:top w:w="30" w:type="dxa"/>
              <w:left w:w="42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18</w:t>
            </w:r>
          </w:p>
        </w:tc>
        <w:tc>
          <w:tcPr>
            <w:tcW w:w="0" w:type="auto"/>
            <w:tcBorders>
              <w:bottom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7156168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14</w:t>
            </w:r>
          </w:p>
        </w:tc>
        <w:tc>
          <w:tcPr>
            <w:tcW w:w="0" w:type="auto"/>
            <w:tcBorders>
              <w:bottom w:val="single" w:sz="6" w:space="0" w:color="000000"/>
            </w:tcBorders>
            <w:vAlign w:val="bottom"/>
            <w:hideMark/>
          </w:tcPr>
          <w:p w:rsidR="00000000" w:rsidRDefault="00F9384A">
            <w:pPr>
              <w:rPr>
                <w:rFonts w:eastAsia="Times New Roman"/>
                <w:sz w:val="20"/>
                <w:szCs w:val="20"/>
              </w:rPr>
            </w:pPr>
          </w:p>
        </w:tc>
      </w:tr>
      <w:tr w:rsidR="00000000">
        <w:trPr>
          <w:divId w:val="67270286"/>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Net cash provided by operating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533</w:t>
            </w:r>
          </w:p>
        </w:tc>
        <w:tc>
          <w:tcPr>
            <w:tcW w:w="0" w:type="auto"/>
            <w:tcBorders>
              <w:top w:val="single" w:sz="6" w:space="0" w:color="000000"/>
              <w:bottom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2855053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405</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r>
      <w:tr w:rsidR="00000000">
        <w:trPr>
          <w:divId w:val="67270286"/>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b/>
                <w:bCs/>
                <w:sz w:val="20"/>
                <w:szCs w:val="20"/>
              </w:rPr>
              <w:t>Investing Activities</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F9384A">
            <w:pPr>
              <w:divId w:val="879128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5384675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941066701"/>
              <w:rPr>
                <w:rFonts w:eastAsia="Times New Roman"/>
                <w:sz w:val="20"/>
                <w:szCs w:val="20"/>
              </w:rPr>
            </w:pPr>
            <w:r>
              <w:rPr>
                <w:rFonts w:ascii="inherit" w:eastAsia="Times New Roman" w:hAnsi="inherit"/>
                <w:sz w:val="20"/>
                <w:szCs w:val="20"/>
              </w:rPr>
              <w:t> </w:t>
            </w:r>
          </w:p>
        </w:tc>
      </w:tr>
      <w:tr w:rsidR="00000000">
        <w:trPr>
          <w:divId w:val="67270286"/>
        </w:trPr>
        <w:tc>
          <w:tcPr>
            <w:tcW w:w="0" w:type="auto"/>
            <w:shd w:val="clear" w:color="auto" w:fill="CCEEFF"/>
            <w:tcMar>
              <w:top w:w="30" w:type="dxa"/>
              <w:left w:w="18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Net additions of property, plant and equipment</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(48</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8481286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(37</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67270286"/>
        </w:trPr>
        <w:tc>
          <w:tcPr>
            <w:tcW w:w="0" w:type="auto"/>
            <w:tcMar>
              <w:top w:w="30" w:type="dxa"/>
              <w:left w:w="18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Other investing activities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2047870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r>
      <w:tr w:rsidR="00000000">
        <w:trPr>
          <w:divId w:val="67270286"/>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Net cash used in investing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4942244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67270286"/>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b/>
                <w:bCs/>
                <w:sz w:val="20"/>
                <w:szCs w:val="20"/>
              </w:rPr>
              <w:t>Financing Activities</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F9384A">
            <w:pPr>
              <w:divId w:val="1098601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4709447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360427801"/>
              <w:rPr>
                <w:rFonts w:eastAsia="Times New Roman"/>
                <w:sz w:val="20"/>
                <w:szCs w:val="20"/>
              </w:rPr>
            </w:pPr>
            <w:r>
              <w:rPr>
                <w:rFonts w:ascii="inherit" w:eastAsia="Times New Roman" w:hAnsi="inherit"/>
                <w:sz w:val="20"/>
                <w:szCs w:val="20"/>
              </w:rPr>
              <w:t> </w:t>
            </w:r>
          </w:p>
        </w:tc>
      </w:tr>
      <w:tr w:rsidR="00000000">
        <w:trPr>
          <w:divId w:val="67270286"/>
        </w:trPr>
        <w:tc>
          <w:tcPr>
            <w:tcW w:w="0" w:type="auto"/>
            <w:shd w:val="clear" w:color="auto" w:fill="CCEEFF"/>
            <w:tcMar>
              <w:top w:w="30" w:type="dxa"/>
              <w:left w:w="18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Net proceeds from borrowings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245</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5731978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384A">
            <w:pPr>
              <w:rPr>
                <w:rFonts w:eastAsia="Times New Roman"/>
                <w:sz w:val="20"/>
                <w:szCs w:val="20"/>
              </w:rPr>
            </w:pPr>
          </w:p>
        </w:tc>
      </w:tr>
      <w:tr w:rsidR="00000000">
        <w:trPr>
          <w:divId w:val="67270286"/>
        </w:trPr>
        <w:tc>
          <w:tcPr>
            <w:tcW w:w="0" w:type="auto"/>
            <w:tcMar>
              <w:top w:w="30" w:type="dxa"/>
              <w:left w:w="18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Repayments of borrowings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002780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(301</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67270286"/>
        </w:trPr>
        <w:tc>
          <w:tcPr>
            <w:tcW w:w="0" w:type="auto"/>
            <w:shd w:val="clear" w:color="auto" w:fill="CCEEFF"/>
            <w:tcMar>
              <w:top w:w="30" w:type="dxa"/>
              <w:left w:w="18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Proceeds from exercises of employee stock options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33</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8069646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rsidR="00000000" w:rsidRDefault="00F9384A">
            <w:pPr>
              <w:rPr>
                <w:rFonts w:eastAsia="Times New Roman"/>
                <w:sz w:val="20"/>
                <w:szCs w:val="20"/>
              </w:rPr>
            </w:pPr>
          </w:p>
        </w:tc>
      </w:tr>
      <w:tr w:rsidR="00000000">
        <w:trPr>
          <w:divId w:val="67270286"/>
        </w:trPr>
        <w:tc>
          <w:tcPr>
            <w:tcW w:w="0" w:type="auto"/>
            <w:tcMar>
              <w:top w:w="30" w:type="dxa"/>
              <w:left w:w="18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Repurchases of common stock</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(700</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668097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r>
      <w:tr w:rsidR="00000000">
        <w:trPr>
          <w:divId w:val="67270286"/>
        </w:trPr>
        <w:tc>
          <w:tcPr>
            <w:tcW w:w="0" w:type="auto"/>
            <w:shd w:val="clear" w:color="auto" w:fill="CCEEFF"/>
            <w:tcMar>
              <w:top w:w="30" w:type="dxa"/>
              <w:left w:w="18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Cash dividends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(183</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4417966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(81</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67270286"/>
        </w:trPr>
        <w:tc>
          <w:tcPr>
            <w:tcW w:w="0" w:type="auto"/>
            <w:tcMar>
              <w:top w:w="30" w:type="dxa"/>
              <w:left w:w="18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Distributions to noncontrolling interests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765759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r>
      <w:tr w:rsidR="00000000">
        <w:trPr>
          <w:divId w:val="67270286"/>
        </w:trPr>
        <w:tc>
          <w:tcPr>
            <w:tcW w:w="0" w:type="auto"/>
            <w:shd w:val="clear" w:color="auto" w:fill="CCEEFF"/>
            <w:tcMar>
              <w:top w:w="30" w:type="dxa"/>
              <w:left w:w="18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Tax withholding payments associated with vested share-based awards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8284033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67270286"/>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Net cash used in financing activities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(612</w:t>
            </w:r>
          </w:p>
        </w:tc>
        <w:tc>
          <w:tcPr>
            <w:tcW w:w="0" w:type="auto"/>
            <w:tcBorders>
              <w:bottom w:val="single" w:sz="6" w:space="0" w:color="000000"/>
            </w:tcBorders>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8169933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(380</w:t>
            </w:r>
          </w:p>
        </w:tc>
        <w:tc>
          <w:tcPr>
            <w:tcW w:w="0" w:type="auto"/>
            <w:tcBorders>
              <w:bottom w:val="single" w:sz="6" w:space="0" w:color="000000"/>
            </w:tcBorders>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67270286"/>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Effect of exchange rate changes on cash and cash equivalents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4148202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r>
      <w:tr w:rsidR="00000000">
        <w:trPr>
          <w:divId w:val="67270286"/>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b/>
                <w:bCs/>
                <w:sz w:val="20"/>
                <w:szCs w:val="20"/>
              </w:rPr>
              <w:t>Net decrease in cash and cash equivalents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(161</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274329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67270286"/>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b/>
                <w:bCs/>
                <w:sz w:val="20"/>
                <w:szCs w:val="20"/>
              </w:rPr>
              <w:t>Cash and cash equivalents, beginning of year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824</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8932746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343</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r>
      <w:tr w:rsidR="00000000">
        <w:trPr>
          <w:divId w:val="67270286"/>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b/>
                <w:bCs/>
                <w:sz w:val="20"/>
                <w:szCs w:val="20"/>
              </w:rPr>
              <w:t>Cash and cash equivalents, end of quarter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663</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8243176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334</w:t>
            </w:r>
          </w:p>
        </w:tc>
        <w:tc>
          <w:tcPr>
            <w:tcW w:w="0" w:type="auto"/>
            <w:tcBorders>
              <w:bottom w:val="double" w:sz="6" w:space="0" w:color="000000"/>
            </w:tcBorders>
            <w:vAlign w:val="bottom"/>
            <w:hideMark/>
          </w:tcPr>
          <w:p w:rsidR="00000000" w:rsidRDefault="00F9384A">
            <w:pPr>
              <w:rPr>
                <w:rFonts w:eastAsia="Times New Roman"/>
                <w:sz w:val="20"/>
                <w:szCs w:val="20"/>
              </w:rPr>
            </w:pPr>
          </w:p>
        </w:tc>
      </w:tr>
    </w:tbl>
    <w:p w:rsidR="00000000" w:rsidRDefault="00F9384A">
      <w:pPr>
        <w:spacing w:line="288" w:lineRule="auto"/>
        <w:jc w:val="center"/>
        <w:divId w:val="1998417031"/>
        <w:rPr>
          <w:rFonts w:eastAsia="Times New Roman"/>
          <w:sz w:val="20"/>
          <w:szCs w:val="20"/>
        </w:rPr>
      </w:pPr>
      <w:r>
        <w:rPr>
          <w:rFonts w:ascii="inherit" w:eastAsia="Times New Roman" w:hAnsi="inherit"/>
          <w:sz w:val="20"/>
          <w:szCs w:val="20"/>
        </w:rPr>
        <w:t>See accompanying Notes to Condensed Consolidated Financial Statements (Unaudited).</w:t>
      </w:r>
    </w:p>
    <w:p w:rsidR="00000000" w:rsidRDefault="00F9384A">
      <w:pPr>
        <w:divId w:val="1608852561"/>
        <w:rPr>
          <w:rFonts w:eastAsia="Times New Roman"/>
          <w:sz w:val="20"/>
          <w:szCs w:val="20"/>
        </w:rPr>
      </w:pPr>
    </w:p>
    <w:p w:rsidR="00000000" w:rsidRDefault="00F9384A">
      <w:pPr>
        <w:spacing w:line="288" w:lineRule="auto"/>
        <w:jc w:val="center"/>
        <w:divId w:val="1261915002"/>
        <w:rPr>
          <w:rFonts w:eastAsia="Times New Roman"/>
          <w:sz w:val="20"/>
          <w:szCs w:val="20"/>
        </w:rPr>
      </w:pPr>
      <w:r>
        <w:rPr>
          <w:rFonts w:ascii="inherit" w:eastAsia="Times New Roman" w:hAnsi="inherit"/>
          <w:sz w:val="20"/>
          <w:szCs w:val="20"/>
        </w:rPr>
        <w:t>4</w:t>
      </w:r>
    </w:p>
    <w:p w:rsidR="00000000" w:rsidRDefault="00F9384A">
      <w:pPr>
        <w:divId w:val="1998417031"/>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F9384A">
      <w:pPr>
        <w:divId w:val="607927548"/>
        <w:rPr>
          <w:rFonts w:eastAsia="Times New Roman"/>
          <w:sz w:val="20"/>
          <w:szCs w:val="20"/>
        </w:rPr>
      </w:pPr>
    </w:p>
    <w:p w:rsidR="00000000" w:rsidRDefault="00F9384A">
      <w:pPr>
        <w:spacing w:line="288" w:lineRule="auto"/>
        <w:jc w:val="center"/>
        <w:divId w:val="1998417031"/>
        <w:rPr>
          <w:rFonts w:eastAsia="Times New Roman"/>
          <w:sz w:val="20"/>
          <w:szCs w:val="20"/>
        </w:rPr>
      </w:pPr>
      <w:r>
        <w:rPr>
          <w:rFonts w:ascii="inherit" w:eastAsia="Times New Roman" w:hAnsi="inherit"/>
          <w:b/>
          <w:bCs/>
          <w:sz w:val="20"/>
          <w:szCs w:val="20"/>
        </w:rPr>
        <w:t>L3HARRIS TECHNOLOGIES, INC. AND SUBSIDIARIES</w:t>
      </w:r>
    </w:p>
    <w:p w:rsidR="00000000" w:rsidRDefault="00F9384A">
      <w:pPr>
        <w:spacing w:line="288" w:lineRule="auto"/>
        <w:jc w:val="center"/>
        <w:divId w:val="1998417031"/>
        <w:rPr>
          <w:rFonts w:eastAsia="Times New Roman"/>
          <w:sz w:val="20"/>
          <w:szCs w:val="20"/>
        </w:rPr>
      </w:pPr>
      <w:r>
        <w:rPr>
          <w:rFonts w:ascii="inherit" w:eastAsia="Times New Roman" w:hAnsi="inherit"/>
          <w:b/>
          <w:bCs/>
          <w:sz w:val="20"/>
          <w:szCs w:val="20"/>
        </w:rPr>
        <w:t>CONDENSED CONSOLIDATED STATEMENT OF EQUITY</w:t>
      </w:r>
    </w:p>
    <w:p w:rsidR="00000000" w:rsidRDefault="00F9384A">
      <w:pPr>
        <w:spacing w:line="288" w:lineRule="auto"/>
        <w:jc w:val="center"/>
        <w:divId w:val="1998417031"/>
        <w:rPr>
          <w:rFonts w:eastAsia="Times New Roman"/>
          <w:sz w:val="20"/>
          <w:szCs w:val="20"/>
        </w:rPr>
      </w:pPr>
      <w:r>
        <w:rPr>
          <w:rFonts w:ascii="inherit" w:eastAsia="Times New Roman" w:hAnsi="inherit"/>
          <w:b/>
          <w:bCs/>
          <w:sz w:val="20"/>
          <w:szCs w:val="20"/>
        </w:rPr>
        <w:t>(Unaudited)</w:t>
      </w:r>
    </w:p>
    <w:tbl>
      <w:tblPr>
        <w:tblW w:w="5000" w:type="pct"/>
        <w:jc w:val="center"/>
        <w:tblCellMar>
          <w:left w:w="0" w:type="dxa"/>
          <w:right w:w="0" w:type="dxa"/>
        </w:tblCellMar>
        <w:tblLook w:val="04A0" w:firstRow="1" w:lastRow="0" w:firstColumn="1" w:lastColumn="0" w:noHBand="0" w:noVBand="1"/>
      </w:tblPr>
      <w:tblGrid>
        <w:gridCol w:w="2451"/>
        <w:gridCol w:w="129"/>
        <w:gridCol w:w="557"/>
        <w:gridCol w:w="99"/>
        <w:gridCol w:w="105"/>
        <w:gridCol w:w="128"/>
        <w:gridCol w:w="575"/>
        <w:gridCol w:w="99"/>
        <w:gridCol w:w="105"/>
        <w:gridCol w:w="129"/>
        <w:gridCol w:w="562"/>
        <w:gridCol w:w="99"/>
        <w:gridCol w:w="105"/>
        <w:gridCol w:w="129"/>
        <w:gridCol w:w="1010"/>
        <w:gridCol w:w="104"/>
        <w:gridCol w:w="105"/>
        <w:gridCol w:w="129"/>
        <w:gridCol w:w="680"/>
        <w:gridCol w:w="99"/>
        <w:gridCol w:w="105"/>
        <w:gridCol w:w="128"/>
        <w:gridCol w:w="575"/>
        <w:gridCol w:w="99"/>
      </w:tblGrid>
      <w:tr w:rsidR="00000000">
        <w:trPr>
          <w:divId w:val="1804543589"/>
          <w:jc w:val="center"/>
        </w:trPr>
        <w:tc>
          <w:tcPr>
            <w:tcW w:w="0" w:type="auto"/>
            <w:gridSpan w:val="24"/>
            <w:vAlign w:val="center"/>
            <w:hideMark/>
          </w:tcPr>
          <w:p w:rsidR="00000000" w:rsidRDefault="00F9384A">
            <w:pPr>
              <w:spacing w:line="288" w:lineRule="auto"/>
              <w:jc w:val="center"/>
              <w:rPr>
                <w:rFonts w:eastAsia="Times New Roman"/>
                <w:sz w:val="20"/>
                <w:szCs w:val="20"/>
              </w:rPr>
            </w:pPr>
          </w:p>
        </w:tc>
      </w:tr>
      <w:tr w:rsidR="00000000">
        <w:trPr>
          <w:divId w:val="1804543589"/>
          <w:jc w:val="center"/>
        </w:trPr>
        <w:tc>
          <w:tcPr>
            <w:tcW w:w="19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3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3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3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3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3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1804543589"/>
          <w:jc w:val="center"/>
        </w:trPr>
        <w:tc>
          <w:tcPr>
            <w:tcW w:w="0" w:type="auto"/>
            <w:tcMar>
              <w:top w:w="30" w:type="dxa"/>
              <w:left w:w="30" w:type="dxa"/>
              <w:bottom w:w="30" w:type="dxa"/>
              <w:right w:w="30" w:type="dxa"/>
            </w:tcMar>
            <w:vAlign w:val="bottom"/>
            <w:hideMark/>
          </w:tcPr>
          <w:p w:rsidR="00000000" w:rsidRDefault="00F9384A">
            <w:pPr>
              <w:divId w:val="10120265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Common</w:t>
            </w:r>
          </w:p>
          <w:p w:rsidR="00000000" w:rsidRDefault="00F9384A">
            <w:pPr>
              <w:jc w:val="center"/>
              <w:rPr>
                <w:rFonts w:eastAsia="Times New Roman"/>
                <w:sz w:val="16"/>
                <w:szCs w:val="16"/>
              </w:rPr>
            </w:pPr>
            <w:r>
              <w:rPr>
                <w:rFonts w:ascii="inherit" w:eastAsia="Times New Roman" w:hAnsi="inherit"/>
                <w:b/>
                <w:bCs/>
                <w:sz w:val="16"/>
                <w:szCs w:val="16"/>
              </w:rPr>
              <w:t>Stock</w:t>
            </w:r>
          </w:p>
        </w:tc>
        <w:tc>
          <w:tcPr>
            <w:tcW w:w="0" w:type="auto"/>
            <w:tcMar>
              <w:top w:w="30" w:type="dxa"/>
              <w:left w:w="30" w:type="dxa"/>
              <w:bottom w:w="30" w:type="dxa"/>
              <w:right w:w="30" w:type="dxa"/>
            </w:tcMar>
            <w:vAlign w:val="bottom"/>
            <w:hideMark/>
          </w:tcPr>
          <w:p w:rsidR="00000000" w:rsidRDefault="00F9384A">
            <w:pPr>
              <w:divId w:val="13170310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Other</w:t>
            </w:r>
          </w:p>
          <w:p w:rsidR="00000000" w:rsidRDefault="00F9384A">
            <w:pPr>
              <w:jc w:val="center"/>
              <w:rPr>
                <w:rFonts w:eastAsia="Times New Roman"/>
                <w:sz w:val="16"/>
                <w:szCs w:val="16"/>
              </w:rPr>
            </w:pPr>
            <w:r>
              <w:rPr>
                <w:rFonts w:ascii="inherit" w:eastAsia="Times New Roman" w:hAnsi="inherit"/>
                <w:b/>
                <w:bCs/>
                <w:sz w:val="16"/>
                <w:szCs w:val="16"/>
              </w:rPr>
              <w:t>Capital</w:t>
            </w:r>
          </w:p>
        </w:tc>
        <w:tc>
          <w:tcPr>
            <w:tcW w:w="0" w:type="auto"/>
            <w:tcMar>
              <w:top w:w="30" w:type="dxa"/>
              <w:left w:w="30" w:type="dxa"/>
              <w:bottom w:w="30" w:type="dxa"/>
              <w:right w:w="30" w:type="dxa"/>
            </w:tcMar>
            <w:vAlign w:val="bottom"/>
            <w:hideMark/>
          </w:tcPr>
          <w:p w:rsidR="00000000" w:rsidRDefault="00F9384A">
            <w:pPr>
              <w:divId w:val="11697144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Retained</w:t>
            </w:r>
          </w:p>
          <w:p w:rsidR="00000000" w:rsidRDefault="00F9384A">
            <w:pPr>
              <w:jc w:val="center"/>
              <w:rPr>
                <w:rFonts w:eastAsia="Times New Roman"/>
                <w:sz w:val="16"/>
                <w:szCs w:val="16"/>
              </w:rPr>
            </w:pPr>
            <w:r>
              <w:rPr>
                <w:rFonts w:ascii="inherit" w:eastAsia="Times New Roman" w:hAnsi="inherit"/>
                <w:b/>
                <w:bCs/>
                <w:sz w:val="16"/>
                <w:szCs w:val="16"/>
              </w:rPr>
              <w:t>Earnings</w:t>
            </w:r>
          </w:p>
        </w:tc>
        <w:tc>
          <w:tcPr>
            <w:tcW w:w="0" w:type="auto"/>
            <w:tcMar>
              <w:top w:w="30" w:type="dxa"/>
              <w:left w:w="30" w:type="dxa"/>
              <w:bottom w:w="30" w:type="dxa"/>
              <w:right w:w="30" w:type="dxa"/>
            </w:tcMar>
            <w:vAlign w:val="bottom"/>
            <w:hideMark/>
          </w:tcPr>
          <w:p w:rsidR="00000000" w:rsidRDefault="00F9384A">
            <w:pPr>
              <w:divId w:val="14290433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Accumulated Other</w:t>
            </w:r>
          </w:p>
          <w:p w:rsidR="00000000" w:rsidRDefault="00F9384A">
            <w:pPr>
              <w:jc w:val="center"/>
              <w:rPr>
                <w:rFonts w:eastAsia="Times New Roman"/>
                <w:sz w:val="16"/>
                <w:szCs w:val="16"/>
              </w:rPr>
            </w:pPr>
            <w:r>
              <w:rPr>
                <w:rFonts w:ascii="inherit" w:eastAsia="Times New Roman" w:hAnsi="inherit"/>
                <w:b/>
                <w:bCs/>
                <w:sz w:val="16"/>
                <w:szCs w:val="16"/>
              </w:rPr>
              <w:t>Comprehensive Loss</w:t>
            </w:r>
          </w:p>
        </w:tc>
        <w:tc>
          <w:tcPr>
            <w:tcW w:w="0" w:type="auto"/>
            <w:tcMar>
              <w:top w:w="30" w:type="dxa"/>
              <w:left w:w="30" w:type="dxa"/>
              <w:bottom w:w="30" w:type="dxa"/>
              <w:right w:w="30" w:type="dxa"/>
            </w:tcMar>
            <w:vAlign w:val="bottom"/>
            <w:hideMark/>
          </w:tcPr>
          <w:p w:rsidR="00000000" w:rsidRDefault="00F9384A">
            <w:pPr>
              <w:divId w:val="17488437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Non-controlling</w:t>
            </w:r>
          </w:p>
          <w:p w:rsidR="00000000" w:rsidRDefault="00F9384A">
            <w:pPr>
              <w:jc w:val="center"/>
              <w:rPr>
                <w:rFonts w:eastAsia="Times New Roman"/>
                <w:sz w:val="16"/>
                <w:szCs w:val="16"/>
              </w:rPr>
            </w:pPr>
            <w:r>
              <w:rPr>
                <w:rFonts w:ascii="inherit" w:eastAsia="Times New Roman" w:hAnsi="inherit"/>
                <w:b/>
                <w:bCs/>
                <w:sz w:val="16"/>
                <w:szCs w:val="16"/>
              </w:rPr>
              <w:t>Interests</w:t>
            </w:r>
          </w:p>
        </w:tc>
        <w:tc>
          <w:tcPr>
            <w:tcW w:w="0" w:type="auto"/>
            <w:tcMar>
              <w:top w:w="30" w:type="dxa"/>
              <w:left w:w="30" w:type="dxa"/>
              <w:bottom w:w="30" w:type="dxa"/>
              <w:right w:w="30" w:type="dxa"/>
            </w:tcMar>
            <w:vAlign w:val="bottom"/>
            <w:hideMark/>
          </w:tcPr>
          <w:p w:rsidR="00000000" w:rsidRDefault="00F9384A">
            <w:pPr>
              <w:divId w:val="123479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Total</w:t>
            </w:r>
          </w:p>
          <w:p w:rsidR="00000000" w:rsidRDefault="00F9384A">
            <w:pPr>
              <w:jc w:val="center"/>
              <w:rPr>
                <w:rFonts w:eastAsia="Times New Roman"/>
                <w:sz w:val="16"/>
                <w:szCs w:val="16"/>
              </w:rPr>
            </w:pPr>
            <w:r>
              <w:rPr>
                <w:rFonts w:ascii="inherit" w:eastAsia="Times New Roman" w:hAnsi="inherit"/>
                <w:b/>
                <w:bCs/>
                <w:sz w:val="16"/>
                <w:szCs w:val="16"/>
              </w:rPr>
              <w:t>Equity</w:t>
            </w:r>
          </w:p>
        </w:tc>
      </w:tr>
      <w:tr w:rsidR="00000000">
        <w:trPr>
          <w:divId w:val="1804543589"/>
          <w:jc w:val="center"/>
        </w:trPr>
        <w:tc>
          <w:tcPr>
            <w:tcW w:w="0" w:type="auto"/>
            <w:tcMar>
              <w:top w:w="30" w:type="dxa"/>
              <w:left w:w="30" w:type="dxa"/>
              <w:bottom w:w="30" w:type="dxa"/>
              <w:right w:w="30" w:type="dxa"/>
            </w:tcMar>
            <w:vAlign w:val="bottom"/>
            <w:hideMark/>
          </w:tcPr>
          <w:p w:rsidR="00000000" w:rsidRDefault="00F9384A">
            <w:pPr>
              <w:divId w:val="4516784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8720682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2985825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740253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6308187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6389217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7574321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431780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0698851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984701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20604680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862890082"/>
              <w:rPr>
                <w:rFonts w:eastAsia="Times New Roman"/>
                <w:sz w:val="20"/>
                <w:szCs w:val="20"/>
              </w:rPr>
            </w:pPr>
            <w:r>
              <w:rPr>
                <w:rFonts w:ascii="inherit" w:eastAsia="Times New Roman" w:hAnsi="inherit"/>
                <w:sz w:val="20"/>
                <w:szCs w:val="20"/>
              </w:rPr>
              <w:t> </w:t>
            </w:r>
          </w:p>
        </w:tc>
      </w:tr>
      <w:tr w:rsidR="00000000">
        <w:trPr>
          <w:divId w:val="1804543589"/>
          <w:jc w:val="center"/>
        </w:trPr>
        <w:tc>
          <w:tcPr>
            <w:tcW w:w="0" w:type="auto"/>
            <w:tcMar>
              <w:top w:w="30" w:type="dxa"/>
              <w:left w:w="30" w:type="dxa"/>
              <w:bottom w:w="30" w:type="dxa"/>
              <w:right w:w="30" w:type="dxa"/>
            </w:tcMar>
            <w:vAlign w:val="bottom"/>
            <w:hideMark/>
          </w:tcPr>
          <w:p w:rsidR="00000000" w:rsidRDefault="00F9384A">
            <w:pPr>
              <w:divId w:val="1331592620"/>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 except per share amounts)</w:t>
            </w:r>
          </w:p>
        </w:tc>
      </w:tr>
      <w:tr w:rsidR="00000000">
        <w:trPr>
          <w:divId w:val="1804543589"/>
          <w:jc w:val="center"/>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b/>
                <w:bCs/>
                <w:sz w:val="18"/>
                <w:szCs w:val="18"/>
              </w:rPr>
              <w:t>Balance at January 3, 2020</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b/>
                <w:bCs/>
                <w:sz w:val="18"/>
                <w:szCs w:val="18"/>
              </w:rPr>
              <w:t>218</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8200692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b/>
                <w:bCs/>
                <w:sz w:val="18"/>
                <w:szCs w:val="18"/>
              </w:rPr>
              <w:t>20,694</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4081087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b/>
                <w:bCs/>
                <w:sz w:val="18"/>
                <w:szCs w:val="18"/>
              </w:rPr>
              <w:t>2,183</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7732341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b/>
                <w:bCs/>
                <w:sz w:val="18"/>
                <w:szCs w:val="18"/>
              </w:rPr>
              <w:t>(508</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F9384A">
            <w:pPr>
              <w:divId w:val="6865159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b/>
                <w:bCs/>
                <w:sz w:val="18"/>
                <w:szCs w:val="18"/>
              </w:rPr>
              <w:t>157</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1765028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b/>
                <w:bCs/>
                <w:sz w:val="18"/>
                <w:szCs w:val="18"/>
              </w:rPr>
              <w:t>22,744</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804543589"/>
          <w:jc w:val="center"/>
        </w:trPr>
        <w:tc>
          <w:tcPr>
            <w:tcW w:w="0" w:type="auto"/>
            <w:tcMar>
              <w:top w:w="30" w:type="dxa"/>
              <w:left w:w="30" w:type="dxa"/>
              <w:bottom w:w="30" w:type="dxa"/>
              <w:right w:w="30" w:type="dxa"/>
            </w:tcMar>
            <w:vAlign w:val="bottom"/>
            <w:hideMark/>
          </w:tcPr>
          <w:p w:rsidR="00000000" w:rsidRDefault="00F9384A">
            <w:pPr>
              <w:ind w:hanging="270"/>
              <w:rPr>
                <w:rFonts w:eastAsia="Times New Roman"/>
                <w:sz w:val="18"/>
                <w:szCs w:val="18"/>
              </w:rPr>
            </w:pPr>
            <w:r>
              <w:rPr>
                <w:rFonts w:ascii="inherit" w:eastAsia="Times New Roman" w:hAnsi="inherit"/>
                <w:sz w:val="18"/>
                <w:szCs w:val="18"/>
              </w:rPr>
              <w:t>Net income</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98256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9088085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217</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451196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980643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(23</w:t>
            </w:r>
          </w:p>
        </w:tc>
        <w:tc>
          <w:tcPr>
            <w:tcW w:w="0" w:type="auto"/>
            <w:tcMar>
              <w:top w:w="30" w:type="dxa"/>
              <w:left w:w="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F9384A">
            <w:pPr>
              <w:divId w:val="9625420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194</w:t>
            </w:r>
          </w:p>
        </w:tc>
        <w:tc>
          <w:tcPr>
            <w:tcW w:w="0" w:type="auto"/>
            <w:vAlign w:val="bottom"/>
            <w:hideMark/>
          </w:tcPr>
          <w:p w:rsidR="00000000" w:rsidRDefault="00F9384A">
            <w:pPr>
              <w:rPr>
                <w:rFonts w:eastAsia="Times New Roman"/>
                <w:sz w:val="20"/>
                <w:szCs w:val="20"/>
              </w:rPr>
            </w:pPr>
          </w:p>
        </w:tc>
      </w:tr>
      <w:tr w:rsidR="00000000">
        <w:trPr>
          <w:divId w:val="1804543589"/>
          <w:jc w:val="center"/>
        </w:trPr>
        <w:tc>
          <w:tcPr>
            <w:tcW w:w="0" w:type="auto"/>
            <w:shd w:val="clear" w:color="auto" w:fill="CCEEFF"/>
            <w:tcMar>
              <w:top w:w="30" w:type="dxa"/>
              <w:left w:w="30" w:type="dxa"/>
              <w:bottom w:w="30" w:type="dxa"/>
              <w:right w:w="30" w:type="dxa"/>
            </w:tcMar>
            <w:vAlign w:val="bottom"/>
            <w:hideMark/>
          </w:tcPr>
          <w:p w:rsidR="00000000" w:rsidRDefault="00F9384A">
            <w:pPr>
              <w:ind w:hanging="270"/>
              <w:rPr>
                <w:rFonts w:eastAsia="Times New Roman"/>
                <w:sz w:val="18"/>
                <w:szCs w:val="18"/>
              </w:rPr>
            </w:pPr>
            <w:r>
              <w:rPr>
                <w:rFonts w:ascii="inherit" w:eastAsia="Times New Roman" w:hAnsi="inherit"/>
                <w:sz w:val="18"/>
                <w:szCs w:val="18"/>
              </w:rPr>
              <w:t>Other comprehensive loss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5715062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5492930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3627518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(141</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F9384A">
            <w:pPr>
              <w:divId w:val="6985491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4027511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(141</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w:t>
            </w:r>
          </w:p>
        </w:tc>
      </w:tr>
      <w:tr w:rsidR="00000000">
        <w:trPr>
          <w:divId w:val="1804543589"/>
          <w:jc w:val="center"/>
        </w:trPr>
        <w:tc>
          <w:tcPr>
            <w:tcW w:w="0" w:type="auto"/>
            <w:tcMar>
              <w:top w:w="30" w:type="dxa"/>
              <w:left w:w="30" w:type="dxa"/>
              <w:bottom w:w="30" w:type="dxa"/>
              <w:right w:w="30" w:type="dxa"/>
            </w:tcMar>
            <w:vAlign w:val="bottom"/>
            <w:hideMark/>
          </w:tcPr>
          <w:p w:rsidR="00000000" w:rsidRDefault="00F9384A">
            <w:pPr>
              <w:ind w:hanging="270"/>
              <w:rPr>
                <w:rFonts w:eastAsia="Times New Roman"/>
                <w:sz w:val="18"/>
                <w:szCs w:val="18"/>
              </w:rPr>
            </w:pPr>
            <w:r>
              <w:rPr>
                <w:rFonts w:ascii="inherit" w:eastAsia="Times New Roman" w:hAnsi="inherit"/>
                <w:sz w:val="18"/>
                <w:szCs w:val="18"/>
              </w:rPr>
              <w:t>Net gain from postretirement obligations and hedging derivatives reclassified to earnings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0190885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792864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5577881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F9384A">
            <w:pPr>
              <w:divId w:val="673841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4680581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w:t>
            </w:r>
          </w:p>
        </w:tc>
      </w:tr>
      <w:tr w:rsidR="00000000">
        <w:trPr>
          <w:divId w:val="1804543589"/>
          <w:jc w:val="center"/>
        </w:trPr>
        <w:tc>
          <w:tcPr>
            <w:tcW w:w="0" w:type="auto"/>
            <w:shd w:val="clear" w:color="auto" w:fill="CCEEFF"/>
            <w:tcMar>
              <w:top w:w="30" w:type="dxa"/>
              <w:left w:w="30" w:type="dxa"/>
              <w:bottom w:w="30" w:type="dxa"/>
              <w:right w:w="30" w:type="dxa"/>
            </w:tcMar>
            <w:vAlign w:val="bottom"/>
            <w:hideMark/>
          </w:tcPr>
          <w:p w:rsidR="00000000" w:rsidRDefault="00F9384A">
            <w:pPr>
              <w:ind w:hanging="270"/>
              <w:rPr>
                <w:rFonts w:eastAsia="Times New Roman"/>
                <w:sz w:val="18"/>
                <w:szCs w:val="18"/>
              </w:rPr>
            </w:pPr>
            <w:r>
              <w:rPr>
                <w:rFonts w:ascii="inherit" w:eastAsia="Times New Roman" w:hAnsi="inherit"/>
                <w:sz w:val="18"/>
                <w:szCs w:val="18"/>
              </w:rPr>
              <w:t>Shares issued under stock incentive plans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0092163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32</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6955016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9683131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6142103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4105846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33</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804543589"/>
          <w:jc w:val="center"/>
        </w:trPr>
        <w:tc>
          <w:tcPr>
            <w:tcW w:w="0" w:type="auto"/>
            <w:tcMar>
              <w:top w:w="30" w:type="dxa"/>
              <w:left w:w="30" w:type="dxa"/>
              <w:bottom w:w="30" w:type="dxa"/>
              <w:right w:w="30" w:type="dxa"/>
            </w:tcMar>
            <w:vAlign w:val="bottom"/>
            <w:hideMark/>
          </w:tcPr>
          <w:p w:rsidR="00000000" w:rsidRDefault="00F9384A">
            <w:pPr>
              <w:ind w:hanging="270"/>
              <w:rPr>
                <w:rFonts w:eastAsia="Times New Roman"/>
                <w:sz w:val="18"/>
                <w:szCs w:val="18"/>
              </w:rPr>
            </w:pPr>
            <w:r>
              <w:rPr>
                <w:rFonts w:ascii="inherit" w:eastAsia="Times New Roman" w:hAnsi="inherit"/>
                <w:sz w:val="18"/>
                <w:szCs w:val="18"/>
              </w:rPr>
              <w:t>Shares issued under defined contribution plans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461414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71</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2282246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742067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9897015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21464659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71</w:t>
            </w:r>
          </w:p>
        </w:tc>
        <w:tc>
          <w:tcPr>
            <w:tcW w:w="0" w:type="auto"/>
            <w:vAlign w:val="bottom"/>
            <w:hideMark/>
          </w:tcPr>
          <w:p w:rsidR="00000000" w:rsidRDefault="00F9384A">
            <w:pPr>
              <w:rPr>
                <w:rFonts w:eastAsia="Times New Roman"/>
                <w:sz w:val="20"/>
                <w:szCs w:val="20"/>
              </w:rPr>
            </w:pPr>
          </w:p>
        </w:tc>
      </w:tr>
      <w:tr w:rsidR="00000000">
        <w:trPr>
          <w:divId w:val="1804543589"/>
          <w:jc w:val="center"/>
        </w:trPr>
        <w:tc>
          <w:tcPr>
            <w:tcW w:w="0" w:type="auto"/>
            <w:shd w:val="clear" w:color="auto" w:fill="CCEEFF"/>
            <w:tcMar>
              <w:top w:w="30" w:type="dxa"/>
              <w:left w:w="30" w:type="dxa"/>
              <w:bottom w:w="30" w:type="dxa"/>
              <w:right w:w="30" w:type="dxa"/>
            </w:tcMar>
            <w:vAlign w:val="bottom"/>
            <w:hideMark/>
          </w:tcPr>
          <w:p w:rsidR="00000000" w:rsidRDefault="00F9384A">
            <w:pPr>
              <w:ind w:hanging="270"/>
              <w:rPr>
                <w:rFonts w:eastAsia="Times New Roman"/>
                <w:sz w:val="18"/>
                <w:szCs w:val="18"/>
              </w:rPr>
            </w:pPr>
            <w:r>
              <w:rPr>
                <w:rFonts w:ascii="inherit" w:eastAsia="Times New Roman" w:hAnsi="inherit"/>
                <w:sz w:val="18"/>
                <w:szCs w:val="18"/>
              </w:rPr>
              <w:t>Share-based compensation expense</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186514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16</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2049473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6296318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732849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570577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16</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804543589"/>
          <w:jc w:val="center"/>
        </w:trPr>
        <w:tc>
          <w:tcPr>
            <w:tcW w:w="0" w:type="auto"/>
            <w:tcMar>
              <w:top w:w="30" w:type="dxa"/>
              <w:left w:w="30" w:type="dxa"/>
              <w:bottom w:w="30" w:type="dxa"/>
              <w:right w:w="30" w:type="dxa"/>
            </w:tcMar>
            <w:vAlign w:val="bottom"/>
            <w:hideMark/>
          </w:tcPr>
          <w:p w:rsidR="00000000" w:rsidRDefault="00F9384A">
            <w:pPr>
              <w:ind w:hanging="270"/>
              <w:rPr>
                <w:rFonts w:eastAsia="Times New Roman"/>
                <w:sz w:val="18"/>
                <w:szCs w:val="18"/>
              </w:rPr>
            </w:pPr>
            <w:r>
              <w:rPr>
                <w:rFonts w:ascii="inherit" w:eastAsia="Times New Roman" w:hAnsi="inherit"/>
                <w:sz w:val="18"/>
                <w:szCs w:val="18"/>
              </w:rPr>
              <w:t>Repurchases and retirement of common stock</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F9384A">
            <w:pPr>
              <w:divId w:val="1035498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(631</w:t>
            </w:r>
          </w:p>
        </w:tc>
        <w:tc>
          <w:tcPr>
            <w:tcW w:w="0" w:type="auto"/>
            <w:tcMar>
              <w:top w:w="30" w:type="dxa"/>
              <w:left w:w="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F9384A">
            <w:pPr>
              <w:divId w:val="7927487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(66</w:t>
            </w:r>
          </w:p>
        </w:tc>
        <w:tc>
          <w:tcPr>
            <w:tcW w:w="0" w:type="auto"/>
            <w:tcMar>
              <w:top w:w="30" w:type="dxa"/>
              <w:left w:w="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F9384A">
            <w:pPr>
              <w:divId w:val="1403329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267586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515778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(700</w:t>
            </w:r>
          </w:p>
        </w:tc>
        <w:tc>
          <w:tcPr>
            <w:tcW w:w="0" w:type="auto"/>
            <w:tcMar>
              <w:top w:w="30" w:type="dxa"/>
              <w:left w:w="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w:t>
            </w:r>
          </w:p>
        </w:tc>
      </w:tr>
      <w:tr w:rsidR="00000000">
        <w:trPr>
          <w:divId w:val="1804543589"/>
          <w:jc w:val="center"/>
        </w:trPr>
        <w:tc>
          <w:tcPr>
            <w:tcW w:w="0" w:type="auto"/>
            <w:shd w:val="clear" w:color="auto" w:fill="CCEEFF"/>
            <w:tcMar>
              <w:top w:w="30" w:type="dxa"/>
              <w:left w:w="30" w:type="dxa"/>
              <w:bottom w:w="30" w:type="dxa"/>
              <w:right w:w="30" w:type="dxa"/>
            </w:tcMar>
            <w:vAlign w:val="bottom"/>
            <w:hideMark/>
          </w:tcPr>
          <w:p w:rsidR="00000000" w:rsidRDefault="00F9384A">
            <w:pPr>
              <w:ind w:hanging="270"/>
              <w:rPr>
                <w:rFonts w:eastAsia="Times New Roman"/>
                <w:sz w:val="18"/>
                <w:szCs w:val="18"/>
              </w:rPr>
            </w:pPr>
            <w:r>
              <w:rPr>
                <w:rFonts w:ascii="inherit" w:eastAsia="Times New Roman" w:hAnsi="inherit"/>
                <w:sz w:val="18"/>
                <w:szCs w:val="18"/>
              </w:rPr>
              <w:t>Cash dividends ($.85 per share)</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244098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2263369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(183</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F9384A">
            <w:pPr>
              <w:divId w:val="11717983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03891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6058945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(183</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w:t>
            </w:r>
          </w:p>
        </w:tc>
      </w:tr>
      <w:tr w:rsidR="00000000">
        <w:trPr>
          <w:divId w:val="1804543589"/>
          <w:jc w:val="center"/>
        </w:trPr>
        <w:tc>
          <w:tcPr>
            <w:tcW w:w="0" w:type="auto"/>
            <w:tcMar>
              <w:top w:w="30" w:type="dxa"/>
              <w:left w:w="30" w:type="dxa"/>
              <w:bottom w:w="30" w:type="dxa"/>
              <w:right w:w="30" w:type="dxa"/>
            </w:tcMar>
            <w:vAlign w:val="bottom"/>
            <w:hideMark/>
          </w:tcPr>
          <w:p w:rsidR="00000000" w:rsidRDefault="00F9384A">
            <w:pPr>
              <w:ind w:hanging="270"/>
              <w:rPr>
                <w:rFonts w:eastAsia="Times New Roman"/>
                <w:sz w:val="18"/>
                <w:szCs w:val="18"/>
              </w:rPr>
            </w:pPr>
            <w:r>
              <w:rPr>
                <w:rFonts w:ascii="inherit" w:eastAsia="Times New Roman" w:hAnsi="inherit"/>
                <w:sz w:val="18"/>
                <w:szCs w:val="18"/>
              </w:rPr>
              <w:t>Distributions to noncontrolling interests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7846912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3256678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9293945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454446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(5</w:t>
            </w:r>
          </w:p>
        </w:tc>
        <w:tc>
          <w:tcPr>
            <w:tcW w:w="0" w:type="auto"/>
            <w:tcMar>
              <w:top w:w="30" w:type="dxa"/>
              <w:left w:w="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F9384A">
            <w:pPr>
              <w:divId w:val="18542962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(5</w:t>
            </w:r>
          </w:p>
        </w:tc>
        <w:tc>
          <w:tcPr>
            <w:tcW w:w="0" w:type="auto"/>
            <w:tcMar>
              <w:top w:w="30" w:type="dxa"/>
              <w:left w:w="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w:t>
            </w:r>
          </w:p>
        </w:tc>
      </w:tr>
      <w:tr w:rsidR="00000000">
        <w:trPr>
          <w:divId w:val="1804543589"/>
          <w:jc w:val="center"/>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b/>
                <w:bCs/>
                <w:sz w:val="18"/>
                <w:szCs w:val="18"/>
              </w:rPr>
              <w:t>Balance at April 3, 2020</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b/>
                <w:bCs/>
                <w:sz w:val="18"/>
                <w:szCs w:val="18"/>
              </w:rPr>
              <w:t>216</w:t>
            </w:r>
          </w:p>
        </w:tc>
        <w:tc>
          <w:tcPr>
            <w:tcW w:w="0" w:type="auto"/>
            <w:tcBorders>
              <w:top w:val="single" w:sz="6" w:space="0" w:color="000000"/>
              <w:bottom w:val="doub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2769590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b/>
                <w:bCs/>
                <w:sz w:val="18"/>
                <w:szCs w:val="18"/>
              </w:rPr>
              <w:t>20,182</w:t>
            </w:r>
          </w:p>
        </w:tc>
        <w:tc>
          <w:tcPr>
            <w:tcW w:w="0" w:type="auto"/>
            <w:tcBorders>
              <w:top w:val="single" w:sz="6" w:space="0" w:color="000000"/>
              <w:bottom w:val="doub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8070141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b/>
                <w:bCs/>
                <w:sz w:val="18"/>
                <w:szCs w:val="18"/>
              </w:rPr>
              <w:t>2,151</w:t>
            </w:r>
          </w:p>
        </w:tc>
        <w:tc>
          <w:tcPr>
            <w:tcW w:w="0" w:type="auto"/>
            <w:tcBorders>
              <w:top w:val="single" w:sz="6" w:space="0" w:color="000000"/>
              <w:bottom w:val="doub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21281547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b/>
                <w:bCs/>
                <w:sz w:val="18"/>
                <w:szCs w:val="18"/>
              </w:rPr>
              <w:t>(651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F9384A">
            <w:pPr>
              <w:divId w:val="14406439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b/>
                <w:bCs/>
                <w:sz w:val="18"/>
                <w:szCs w:val="18"/>
              </w:rPr>
              <w:t>129</w:t>
            </w:r>
          </w:p>
        </w:tc>
        <w:tc>
          <w:tcPr>
            <w:tcW w:w="0" w:type="auto"/>
            <w:tcBorders>
              <w:top w:val="single" w:sz="6" w:space="0" w:color="000000"/>
              <w:bottom w:val="doub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3875356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b/>
                <w:bCs/>
                <w:sz w:val="18"/>
                <w:szCs w:val="18"/>
              </w:rPr>
              <w:t>22,027</w:t>
            </w:r>
          </w:p>
        </w:tc>
        <w:tc>
          <w:tcPr>
            <w:tcW w:w="0" w:type="auto"/>
            <w:tcBorders>
              <w:top w:val="single" w:sz="6" w:space="0" w:color="000000"/>
              <w:bottom w:val="double" w:sz="6" w:space="0" w:color="000000"/>
            </w:tcBorders>
            <w:shd w:val="clear" w:color="auto" w:fill="CCEEFF"/>
            <w:vAlign w:val="bottom"/>
            <w:hideMark/>
          </w:tcPr>
          <w:p w:rsidR="00000000" w:rsidRDefault="00F9384A">
            <w:pPr>
              <w:rPr>
                <w:rFonts w:eastAsia="Times New Roman"/>
                <w:sz w:val="20"/>
                <w:szCs w:val="20"/>
              </w:rPr>
            </w:pPr>
          </w:p>
        </w:tc>
      </w:tr>
      <w:tr w:rsidR="00000000">
        <w:trPr>
          <w:divId w:val="1804543589"/>
          <w:jc w:val="center"/>
        </w:trPr>
        <w:tc>
          <w:tcPr>
            <w:tcW w:w="0" w:type="auto"/>
            <w:tcMar>
              <w:top w:w="30" w:type="dxa"/>
              <w:left w:w="30" w:type="dxa"/>
              <w:bottom w:w="30" w:type="dxa"/>
              <w:right w:w="30" w:type="dxa"/>
            </w:tcMar>
            <w:vAlign w:val="bottom"/>
            <w:hideMark/>
          </w:tcPr>
          <w:p w:rsidR="00000000" w:rsidRDefault="00F9384A">
            <w:pPr>
              <w:divId w:val="12526183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617416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3112524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312251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3734320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36921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1445457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762069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7513918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421757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6430001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17991244"/>
              <w:rPr>
                <w:rFonts w:eastAsia="Times New Roman"/>
                <w:sz w:val="20"/>
                <w:szCs w:val="20"/>
              </w:rPr>
            </w:pPr>
            <w:r>
              <w:rPr>
                <w:rFonts w:ascii="inherit" w:eastAsia="Times New Roman" w:hAnsi="inherit"/>
                <w:sz w:val="20"/>
                <w:szCs w:val="20"/>
              </w:rPr>
              <w:t> </w:t>
            </w:r>
          </w:p>
        </w:tc>
      </w:tr>
      <w:tr w:rsidR="00000000">
        <w:trPr>
          <w:divId w:val="1804543589"/>
          <w:jc w:val="center"/>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b/>
                <w:bCs/>
                <w:sz w:val="18"/>
                <w:szCs w:val="18"/>
              </w:rPr>
              <w:t>Balance at December 28, 2018</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b/>
                <w:bCs/>
                <w:sz w:val="18"/>
                <w:szCs w:val="18"/>
              </w:rPr>
              <w:t>118</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9916689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b/>
                <w:bCs/>
                <w:sz w:val="18"/>
                <w:szCs w:val="18"/>
              </w:rPr>
              <w:t>1,681</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20843337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b/>
                <w:bCs/>
                <w:sz w:val="18"/>
                <w:szCs w:val="18"/>
              </w:rPr>
              <w:t>1,824</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20221991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b/>
                <w:bCs/>
                <w:sz w:val="18"/>
                <w:szCs w:val="18"/>
              </w:rPr>
              <w:t>(211</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F9384A">
            <w:pPr>
              <w:divId w:val="18663598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841919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b/>
                <w:bCs/>
                <w:sz w:val="18"/>
                <w:szCs w:val="18"/>
              </w:rPr>
              <w:t>3,412</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804543589"/>
          <w:jc w:val="center"/>
        </w:trPr>
        <w:tc>
          <w:tcPr>
            <w:tcW w:w="0" w:type="auto"/>
            <w:tcMar>
              <w:top w:w="30" w:type="dxa"/>
              <w:left w:w="30" w:type="dxa"/>
              <w:bottom w:w="30" w:type="dxa"/>
              <w:right w:w="30" w:type="dxa"/>
            </w:tcMar>
            <w:vAlign w:val="bottom"/>
            <w:hideMark/>
          </w:tcPr>
          <w:p w:rsidR="00000000" w:rsidRDefault="00F9384A">
            <w:pPr>
              <w:ind w:hanging="270"/>
              <w:rPr>
                <w:rFonts w:eastAsia="Times New Roman"/>
                <w:sz w:val="18"/>
                <w:szCs w:val="18"/>
              </w:rPr>
            </w:pPr>
            <w:r>
              <w:rPr>
                <w:rFonts w:ascii="inherit" w:eastAsia="Times New Roman" w:hAnsi="inherit"/>
                <w:sz w:val="18"/>
                <w:szCs w:val="18"/>
              </w:rPr>
              <w:t>Net income</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593583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281886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243</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20455927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361788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5149238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243</w:t>
            </w:r>
          </w:p>
        </w:tc>
        <w:tc>
          <w:tcPr>
            <w:tcW w:w="0" w:type="auto"/>
            <w:vAlign w:val="bottom"/>
            <w:hideMark/>
          </w:tcPr>
          <w:p w:rsidR="00000000" w:rsidRDefault="00F9384A">
            <w:pPr>
              <w:rPr>
                <w:rFonts w:eastAsia="Times New Roman"/>
                <w:sz w:val="20"/>
                <w:szCs w:val="20"/>
              </w:rPr>
            </w:pPr>
          </w:p>
        </w:tc>
      </w:tr>
      <w:tr w:rsidR="00000000">
        <w:trPr>
          <w:divId w:val="1804543589"/>
          <w:jc w:val="center"/>
        </w:trPr>
        <w:tc>
          <w:tcPr>
            <w:tcW w:w="0" w:type="auto"/>
            <w:shd w:val="clear" w:color="auto" w:fill="CCEEFF"/>
            <w:tcMar>
              <w:top w:w="30" w:type="dxa"/>
              <w:left w:w="30" w:type="dxa"/>
              <w:bottom w:w="30" w:type="dxa"/>
              <w:right w:w="30" w:type="dxa"/>
            </w:tcMar>
            <w:vAlign w:val="bottom"/>
            <w:hideMark/>
          </w:tcPr>
          <w:p w:rsidR="00000000" w:rsidRDefault="00F9384A">
            <w:pPr>
              <w:ind w:hanging="270"/>
              <w:rPr>
                <w:rFonts w:eastAsia="Times New Roman"/>
                <w:sz w:val="18"/>
                <w:szCs w:val="18"/>
              </w:rPr>
            </w:pPr>
            <w:r>
              <w:rPr>
                <w:rFonts w:ascii="inherit" w:eastAsia="Times New Roman" w:hAnsi="inherit"/>
                <w:sz w:val="18"/>
                <w:szCs w:val="18"/>
              </w:rPr>
              <w:t>Other comprehensive loss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9199007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6176356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8472138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(6</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F9384A">
            <w:pPr>
              <w:divId w:val="1092506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8324845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(6</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w:t>
            </w:r>
          </w:p>
        </w:tc>
      </w:tr>
      <w:tr w:rsidR="00000000">
        <w:trPr>
          <w:divId w:val="1804543589"/>
          <w:jc w:val="center"/>
        </w:trPr>
        <w:tc>
          <w:tcPr>
            <w:tcW w:w="0" w:type="auto"/>
            <w:tcMar>
              <w:top w:w="30" w:type="dxa"/>
              <w:left w:w="30" w:type="dxa"/>
              <w:bottom w:w="30" w:type="dxa"/>
              <w:right w:w="30" w:type="dxa"/>
            </w:tcMar>
            <w:vAlign w:val="bottom"/>
            <w:hideMark/>
          </w:tcPr>
          <w:p w:rsidR="00000000" w:rsidRDefault="00F9384A">
            <w:pPr>
              <w:ind w:hanging="270"/>
              <w:rPr>
                <w:rFonts w:eastAsia="Times New Roman"/>
                <w:sz w:val="18"/>
                <w:szCs w:val="18"/>
              </w:rPr>
            </w:pPr>
            <w:r>
              <w:rPr>
                <w:rFonts w:ascii="inherit" w:eastAsia="Times New Roman" w:hAnsi="inherit"/>
                <w:sz w:val="18"/>
                <w:szCs w:val="18"/>
              </w:rPr>
              <w:t>Shares issued under stock incentive plans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443299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7</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792741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20602743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497352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978146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7</w:t>
            </w:r>
          </w:p>
        </w:tc>
        <w:tc>
          <w:tcPr>
            <w:tcW w:w="0" w:type="auto"/>
            <w:vAlign w:val="bottom"/>
            <w:hideMark/>
          </w:tcPr>
          <w:p w:rsidR="00000000" w:rsidRDefault="00F9384A">
            <w:pPr>
              <w:rPr>
                <w:rFonts w:eastAsia="Times New Roman"/>
                <w:sz w:val="20"/>
                <w:szCs w:val="20"/>
              </w:rPr>
            </w:pPr>
          </w:p>
        </w:tc>
      </w:tr>
      <w:tr w:rsidR="00000000">
        <w:trPr>
          <w:divId w:val="1804543589"/>
          <w:jc w:val="center"/>
        </w:trPr>
        <w:tc>
          <w:tcPr>
            <w:tcW w:w="0" w:type="auto"/>
            <w:shd w:val="clear" w:color="auto" w:fill="CCEEFF"/>
            <w:tcMar>
              <w:top w:w="30" w:type="dxa"/>
              <w:left w:w="30" w:type="dxa"/>
              <w:bottom w:w="30" w:type="dxa"/>
              <w:right w:w="30" w:type="dxa"/>
            </w:tcMar>
            <w:vAlign w:val="bottom"/>
            <w:hideMark/>
          </w:tcPr>
          <w:p w:rsidR="00000000" w:rsidRDefault="00F9384A">
            <w:pPr>
              <w:ind w:hanging="270"/>
              <w:rPr>
                <w:rFonts w:eastAsia="Times New Roman"/>
                <w:sz w:val="18"/>
                <w:szCs w:val="18"/>
              </w:rPr>
            </w:pPr>
            <w:r>
              <w:rPr>
                <w:rFonts w:ascii="inherit" w:eastAsia="Times New Roman" w:hAnsi="inherit"/>
                <w:sz w:val="18"/>
                <w:szCs w:val="18"/>
              </w:rPr>
              <w:t>Shares issued under defined contribution plans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9514770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23</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365152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9066445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3364184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455635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23</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804543589"/>
          <w:jc w:val="center"/>
        </w:trPr>
        <w:tc>
          <w:tcPr>
            <w:tcW w:w="0" w:type="auto"/>
            <w:tcMar>
              <w:top w:w="30" w:type="dxa"/>
              <w:left w:w="30" w:type="dxa"/>
              <w:bottom w:w="30" w:type="dxa"/>
              <w:right w:w="30" w:type="dxa"/>
            </w:tcMar>
            <w:vAlign w:val="bottom"/>
            <w:hideMark/>
          </w:tcPr>
          <w:p w:rsidR="00000000" w:rsidRDefault="00F9384A">
            <w:pPr>
              <w:ind w:hanging="270"/>
              <w:rPr>
                <w:rFonts w:eastAsia="Times New Roman"/>
                <w:sz w:val="18"/>
                <w:szCs w:val="18"/>
              </w:rPr>
            </w:pPr>
            <w:r>
              <w:rPr>
                <w:rFonts w:ascii="inherit" w:eastAsia="Times New Roman" w:hAnsi="inherit"/>
                <w:sz w:val="18"/>
                <w:szCs w:val="18"/>
              </w:rPr>
              <w:t>Share-based compensation expense</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088964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14</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074667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769459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5862649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82405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14</w:t>
            </w:r>
          </w:p>
        </w:tc>
        <w:tc>
          <w:tcPr>
            <w:tcW w:w="0" w:type="auto"/>
            <w:vAlign w:val="bottom"/>
            <w:hideMark/>
          </w:tcPr>
          <w:p w:rsidR="00000000" w:rsidRDefault="00F9384A">
            <w:pPr>
              <w:rPr>
                <w:rFonts w:eastAsia="Times New Roman"/>
                <w:sz w:val="20"/>
                <w:szCs w:val="20"/>
              </w:rPr>
            </w:pPr>
          </w:p>
        </w:tc>
      </w:tr>
      <w:tr w:rsidR="00000000">
        <w:trPr>
          <w:divId w:val="1804543589"/>
          <w:jc w:val="center"/>
        </w:trPr>
        <w:tc>
          <w:tcPr>
            <w:tcW w:w="0" w:type="auto"/>
            <w:shd w:val="clear" w:color="auto" w:fill="CCEEFF"/>
            <w:tcMar>
              <w:top w:w="30" w:type="dxa"/>
              <w:left w:w="30" w:type="dxa"/>
              <w:bottom w:w="30" w:type="dxa"/>
              <w:right w:w="30" w:type="dxa"/>
            </w:tcMar>
            <w:vAlign w:val="bottom"/>
            <w:hideMark/>
          </w:tcPr>
          <w:p w:rsidR="00000000" w:rsidRDefault="00F9384A">
            <w:pPr>
              <w:ind w:hanging="270"/>
              <w:rPr>
                <w:rFonts w:eastAsia="Times New Roman"/>
                <w:sz w:val="18"/>
                <w:szCs w:val="18"/>
              </w:rPr>
            </w:pPr>
            <w:r>
              <w:rPr>
                <w:rFonts w:ascii="inherit" w:eastAsia="Times New Roman" w:hAnsi="inherit"/>
                <w:sz w:val="18"/>
                <w:szCs w:val="18"/>
              </w:rPr>
              <w:t>Repurchases and retirement of common stock</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0140393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(5</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F9384A">
            <w:pPr>
              <w:divId w:val="2129272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21185958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6210616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569684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(5</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w:t>
            </w:r>
          </w:p>
        </w:tc>
      </w:tr>
      <w:tr w:rsidR="00000000">
        <w:trPr>
          <w:divId w:val="1804543589"/>
          <w:jc w:val="center"/>
        </w:trPr>
        <w:tc>
          <w:tcPr>
            <w:tcW w:w="0" w:type="auto"/>
            <w:tcMar>
              <w:top w:w="30" w:type="dxa"/>
              <w:left w:w="30" w:type="dxa"/>
              <w:bottom w:w="30" w:type="dxa"/>
              <w:right w:w="30" w:type="dxa"/>
            </w:tcMar>
            <w:vAlign w:val="bottom"/>
            <w:hideMark/>
          </w:tcPr>
          <w:p w:rsidR="00000000" w:rsidRDefault="00F9384A">
            <w:pPr>
              <w:ind w:hanging="270"/>
              <w:rPr>
                <w:rFonts w:eastAsia="Times New Roman"/>
                <w:sz w:val="18"/>
                <w:szCs w:val="18"/>
              </w:rPr>
            </w:pPr>
            <w:r>
              <w:rPr>
                <w:rFonts w:ascii="inherit" w:eastAsia="Times New Roman" w:hAnsi="inherit"/>
                <w:sz w:val="18"/>
                <w:szCs w:val="18"/>
              </w:rPr>
              <w:t>Cash dividends ($.685 per share)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2124996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715101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(81</w:t>
            </w:r>
          </w:p>
        </w:tc>
        <w:tc>
          <w:tcPr>
            <w:tcW w:w="0" w:type="auto"/>
            <w:tcBorders>
              <w:bottom w:val="single" w:sz="6" w:space="0" w:color="000000"/>
            </w:tcBorders>
            <w:tcMar>
              <w:top w:w="30" w:type="dxa"/>
              <w:left w:w="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F9384A">
            <w:pPr>
              <w:divId w:val="10287982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6648217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1545686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sz w:val="18"/>
                <w:szCs w:val="18"/>
              </w:rPr>
              <w:t>(81</w:t>
            </w:r>
          </w:p>
        </w:tc>
        <w:tc>
          <w:tcPr>
            <w:tcW w:w="0" w:type="auto"/>
            <w:tcBorders>
              <w:bottom w:val="single" w:sz="6" w:space="0" w:color="000000"/>
            </w:tcBorders>
            <w:tcMar>
              <w:top w:w="30" w:type="dxa"/>
              <w:left w:w="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sz w:val="18"/>
                <w:szCs w:val="18"/>
              </w:rPr>
              <w:t>)</w:t>
            </w:r>
          </w:p>
        </w:tc>
      </w:tr>
      <w:tr w:rsidR="00000000">
        <w:trPr>
          <w:divId w:val="1804543589"/>
          <w:jc w:val="center"/>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b/>
                <w:bCs/>
                <w:sz w:val="18"/>
                <w:szCs w:val="18"/>
              </w:rPr>
              <w:t>Balance at March 29,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b/>
                <w:bCs/>
                <w:sz w:val="18"/>
                <w:szCs w:val="18"/>
              </w:rPr>
              <w:t>118</w:t>
            </w:r>
          </w:p>
        </w:tc>
        <w:tc>
          <w:tcPr>
            <w:tcW w:w="0" w:type="auto"/>
            <w:tcBorders>
              <w:top w:val="single" w:sz="6" w:space="0" w:color="000000"/>
              <w:bottom w:val="doub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7287224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b/>
                <w:bCs/>
                <w:sz w:val="18"/>
                <w:szCs w:val="18"/>
              </w:rPr>
              <w:t>1,720</w:t>
            </w:r>
          </w:p>
        </w:tc>
        <w:tc>
          <w:tcPr>
            <w:tcW w:w="0" w:type="auto"/>
            <w:tcBorders>
              <w:top w:val="single" w:sz="6" w:space="0" w:color="000000"/>
              <w:bottom w:val="doub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5640253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b/>
                <w:bCs/>
                <w:sz w:val="18"/>
                <w:szCs w:val="18"/>
              </w:rPr>
              <w:t>1,986</w:t>
            </w:r>
          </w:p>
        </w:tc>
        <w:tc>
          <w:tcPr>
            <w:tcW w:w="0" w:type="auto"/>
            <w:tcBorders>
              <w:top w:val="single" w:sz="6" w:space="0" w:color="000000"/>
              <w:bottom w:val="doub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20887287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b/>
                <w:bCs/>
                <w:sz w:val="18"/>
                <w:szCs w:val="18"/>
              </w:rPr>
              <w:t>(217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9384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F9384A">
            <w:pPr>
              <w:divId w:val="6259650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1804651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18"/>
                <w:szCs w:val="18"/>
              </w:rPr>
            </w:pPr>
            <w:r>
              <w:rPr>
                <w:rFonts w:ascii="inherit" w:eastAsia="Times New Roman" w:hAnsi="inherit"/>
                <w:b/>
                <w:bCs/>
                <w:sz w:val="18"/>
                <w:szCs w:val="18"/>
              </w:rPr>
              <w:t>3,607</w:t>
            </w:r>
          </w:p>
        </w:tc>
        <w:tc>
          <w:tcPr>
            <w:tcW w:w="0" w:type="auto"/>
            <w:tcBorders>
              <w:top w:val="single" w:sz="6" w:space="0" w:color="000000"/>
              <w:bottom w:val="double" w:sz="6" w:space="0" w:color="000000"/>
            </w:tcBorders>
            <w:shd w:val="clear" w:color="auto" w:fill="CCEEFF"/>
            <w:vAlign w:val="bottom"/>
            <w:hideMark/>
          </w:tcPr>
          <w:p w:rsidR="00000000" w:rsidRDefault="00F9384A">
            <w:pPr>
              <w:rPr>
                <w:rFonts w:eastAsia="Times New Roman"/>
                <w:sz w:val="20"/>
                <w:szCs w:val="20"/>
              </w:rPr>
            </w:pPr>
          </w:p>
        </w:tc>
      </w:tr>
    </w:tbl>
    <w:p w:rsidR="00000000" w:rsidRDefault="00F9384A">
      <w:pPr>
        <w:spacing w:line="288" w:lineRule="auto"/>
        <w:jc w:val="center"/>
        <w:divId w:val="1998417031"/>
        <w:rPr>
          <w:rFonts w:eastAsia="Times New Roman"/>
          <w:sz w:val="20"/>
          <w:szCs w:val="20"/>
        </w:rPr>
      </w:pPr>
      <w:r>
        <w:rPr>
          <w:rFonts w:ascii="inherit" w:eastAsia="Times New Roman" w:hAnsi="inherit"/>
          <w:sz w:val="20"/>
          <w:szCs w:val="20"/>
        </w:rPr>
        <w:t>See accompanying Notes to Condensed Consolidated Financial Statements (Unaudited).</w:t>
      </w:r>
    </w:p>
    <w:p w:rsidR="00000000" w:rsidRDefault="00F9384A">
      <w:pPr>
        <w:divId w:val="282735954"/>
        <w:rPr>
          <w:rFonts w:eastAsia="Times New Roman"/>
          <w:sz w:val="20"/>
          <w:szCs w:val="20"/>
        </w:rPr>
      </w:pPr>
    </w:p>
    <w:p w:rsidR="00000000" w:rsidRDefault="00F9384A">
      <w:pPr>
        <w:spacing w:line="288" w:lineRule="auto"/>
        <w:jc w:val="center"/>
        <w:divId w:val="546643901"/>
        <w:rPr>
          <w:rFonts w:eastAsia="Times New Roman"/>
          <w:sz w:val="20"/>
          <w:szCs w:val="20"/>
        </w:rPr>
      </w:pPr>
      <w:r>
        <w:rPr>
          <w:rFonts w:ascii="inherit" w:eastAsia="Times New Roman" w:hAnsi="inherit"/>
          <w:sz w:val="20"/>
          <w:szCs w:val="20"/>
        </w:rPr>
        <w:t>5</w:t>
      </w:r>
    </w:p>
    <w:p w:rsidR="00000000" w:rsidRDefault="00F9384A">
      <w:pPr>
        <w:divId w:val="1998417031"/>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F9384A">
      <w:pPr>
        <w:divId w:val="854267172"/>
        <w:rPr>
          <w:rFonts w:eastAsia="Times New Roman"/>
          <w:sz w:val="20"/>
          <w:szCs w:val="20"/>
        </w:rPr>
      </w:pP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Note A</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Significant Accounting Policies and Recent Accounting Standards</w:t>
      </w:r>
      <w:r>
        <w:rPr>
          <w:rFonts w:ascii="inherit" w:eastAsia="Times New Roman" w:hAnsi="inherit"/>
          <w:sz w:val="20"/>
          <w:szCs w:val="20"/>
        </w:rPr>
        <w:t xml:space="preserve"> </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Basis of Presentation</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 accompanying Condensed Consolidated Financial Stateme</w:t>
      </w:r>
      <w:r>
        <w:rPr>
          <w:rFonts w:ascii="inherit" w:eastAsia="Times New Roman" w:hAnsi="inherit"/>
          <w:sz w:val="20"/>
          <w:szCs w:val="20"/>
        </w:rPr>
        <w:t>nts (Unaudited) include the accounts of L3Harris Technologies, Inc. and its consolidated subsidiaries. As used in these Notes to Condensed Consolidated Financial Statements (Unaudited) (these</w:t>
      </w:r>
      <w:r>
        <w:rPr>
          <w:rFonts w:ascii="inherit" w:eastAsia="Times New Roman" w:hAnsi="inherit"/>
          <w:sz w:val="20"/>
          <w:szCs w:val="20"/>
        </w:rPr>
        <w:t xml:space="preserve"> </w:t>
      </w:r>
      <w:r>
        <w:rPr>
          <w:rFonts w:ascii="inherit" w:eastAsia="Times New Roman" w:hAnsi="inherit"/>
          <w:sz w:val="20"/>
          <w:szCs w:val="20"/>
        </w:rPr>
        <w:t>“Notes”), the terms</w:t>
      </w:r>
      <w:r>
        <w:rPr>
          <w:rFonts w:ascii="inherit" w:eastAsia="Times New Roman" w:hAnsi="inherit"/>
          <w:sz w:val="20"/>
          <w:szCs w:val="20"/>
        </w:rPr>
        <w:t xml:space="preserve"> </w:t>
      </w:r>
      <w:r>
        <w:rPr>
          <w:rFonts w:ascii="inherit" w:eastAsia="Times New Roman" w:hAnsi="inherit"/>
          <w:sz w:val="20"/>
          <w:szCs w:val="20"/>
        </w:rPr>
        <w:t>“L3Harris,”</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refer to L3Harris Technologies, Inc. and its consolidated subsidiaries. Intracompany transactions and accounts have been eliminated in consolidation. The accompanying Condensed Consolidated Financial Statements (Unaudited) have been prepared by L3Harris, w</w:t>
      </w:r>
      <w:r>
        <w:rPr>
          <w:rFonts w:ascii="inherit" w:eastAsia="Times New Roman" w:hAnsi="inherit"/>
          <w:sz w:val="20"/>
          <w:szCs w:val="20"/>
        </w:rPr>
        <w:t>ithout an audit, in accordance with U.S. generally accepted accounting principles (“GAAP”) for interim financial information and with the rules and regulations of the Securities and Exchange Commission (“SEC”). Accordingly, such interim financial statement</w:t>
      </w:r>
      <w:r>
        <w:rPr>
          <w:rFonts w:ascii="inherit" w:eastAsia="Times New Roman" w:hAnsi="inherit"/>
          <w:sz w:val="20"/>
          <w:szCs w:val="20"/>
        </w:rPr>
        <w:t>s do not include all information and footnotes necessary for a complete presentation of financial condition, results of operations, cash flows and equity in conformity with GAAP for annual financial statements. In the opinion of management, such interim fi</w:t>
      </w:r>
      <w:r>
        <w:rPr>
          <w:rFonts w:ascii="inherit" w:eastAsia="Times New Roman" w:hAnsi="inherit"/>
          <w:sz w:val="20"/>
          <w:szCs w:val="20"/>
        </w:rPr>
        <w:t>nancial statements reflect all adjustments (consisting of normal recurring adjustments) considered necessary for a fair presentation of our financial condition, results of operations and cash flows for the periods presented therein. The results for the qua</w:t>
      </w:r>
      <w:r>
        <w:rPr>
          <w:rFonts w:ascii="inherit" w:eastAsia="Times New Roman" w:hAnsi="inherit"/>
          <w:sz w:val="20"/>
          <w:szCs w:val="20"/>
        </w:rPr>
        <w:t>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are not necessarily indicative of the results that may be expected for the full fiscal year or any subsequent period. The balance sheet at</w:t>
      </w:r>
      <w:r>
        <w:rPr>
          <w:rFonts w:ascii="inherit" w:eastAsia="Times New Roman" w:hAnsi="inherit"/>
          <w:sz w:val="20"/>
          <w:szCs w:val="20"/>
        </w:rPr>
        <w:t xml:space="preserve"> </w:t>
      </w:r>
      <w:r>
        <w:rPr>
          <w:rFonts w:ascii="inherit" w:eastAsia="Times New Roman" w:hAnsi="inherit"/>
          <w:sz w:val="20"/>
          <w:szCs w:val="20"/>
        </w:rPr>
        <w:t>January 3, 2020</w:t>
      </w:r>
      <w:r>
        <w:rPr>
          <w:rFonts w:ascii="inherit" w:eastAsia="Times New Roman" w:hAnsi="inherit"/>
          <w:sz w:val="20"/>
          <w:szCs w:val="20"/>
        </w:rPr>
        <w:t xml:space="preserve"> </w:t>
      </w:r>
      <w:r>
        <w:rPr>
          <w:rFonts w:ascii="inherit" w:eastAsia="Times New Roman" w:hAnsi="inherit"/>
          <w:sz w:val="20"/>
          <w:szCs w:val="20"/>
        </w:rPr>
        <w:t>has been derived from our audited financial statements, but does not include</w:t>
      </w:r>
      <w:r>
        <w:rPr>
          <w:rFonts w:ascii="inherit" w:eastAsia="Times New Roman" w:hAnsi="inherit"/>
          <w:sz w:val="20"/>
          <w:szCs w:val="20"/>
        </w:rPr>
        <w:t xml:space="preserve"> all of the information and footnotes required by GAAP for annual financial statements. We provide complete, audited financial statements in our Transition Report on Form 10-KT for the fiscal transition period from June 29, 2019 to January 3, 2020 (our</w:t>
      </w:r>
      <w:r>
        <w:rPr>
          <w:rFonts w:ascii="inherit" w:eastAsia="Times New Roman" w:hAnsi="inherit"/>
          <w:sz w:val="20"/>
          <w:szCs w:val="20"/>
        </w:rPr>
        <w:t xml:space="preserve"> </w:t>
      </w:r>
      <w:r>
        <w:rPr>
          <w:rFonts w:ascii="inherit" w:eastAsia="Times New Roman" w:hAnsi="inherit"/>
          <w:sz w:val="20"/>
          <w:szCs w:val="20"/>
        </w:rPr>
        <w:t>“Fi</w:t>
      </w:r>
      <w:r>
        <w:rPr>
          <w:rFonts w:ascii="inherit" w:eastAsia="Times New Roman" w:hAnsi="inherit"/>
          <w:sz w:val="20"/>
          <w:szCs w:val="20"/>
        </w:rPr>
        <w:t>scal Transition Period Form 10-KT”), which includes information and footnotes required by the rules and regulations of the SEC. The information included in this Quarterly Report on Form 10-Q (this</w:t>
      </w:r>
      <w:r>
        <w:rPr>
          <w:rFonts w:ascii="inherit" w:eastAsia="Times New Roman" w:hAnsi="inherit"/>
          <w:sz w:val="20"/>
          <w:szCs w:val="20"/>
        </w:rPr>
        <w:t xml:space="preserve"> </w:t>
      </w:r>
      <w:r>
        <w:rPr>
          <w:rFonts w:ascii="inherit" w:eastAsia="Times New Roman" w:hAnsi="inherit"/>
          <w:sz w:val="20"/>
          <w:szCs w:val="20"/>
        </w:rPr>
        <w:t>“Report”) should be read in conjunction with the Management</w:t>
      </w:r>
      <w:r>
        <w:rPr>
          <w:rFonts w:ascii="inherit" w:eastAsia="Times New Roman" w:hAnsi="inherit"/>
          <w:sz w:val="20"/>
          <w:szCs w:val="20"/>
        </w:rPr>
        <w:t>’s Discussion and Analysis of Financial Condition and Results of Operations and the Consolidated Financial Statements and accompanying Notes to Consolidated Financial Statements included in our Fiscal Transition Period Form 10-KT.</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On October 12, 2018, Har</w:t>
      </w:r>
      <w:r>
        <w:rPr>
          <w:rFonts w:ascii="inherit" w:eastAsia="Times New Roman" w:hAnsi="inherit"/>
          <w:sz w:val="20"/>
          <w:szCs w:val="20"/>
        </w:rPr>
        <w:t>ris Corporation, a Delaware corporation (“Harris”), entered into an Agreement and Plan of Merger (the</w:t>
      </w:r>
      <w:r>
        <w:rPr>
          <w:rFonts w:ascii="inherit" w:eastAsia="Times New Roman" w:hAnsi="inherit"/>
          <w:sz w:val="20"/>
          <w:szCs w:val="20"/>
        </w:rPr>
        <w:t xml:space="preserve"> </w:t>
      </w:r>
      <w:r>
        <w:rPr>
          <w:rFonts w:ascii="inherit" w:eastAsia="Times New Roman" w:hAnsi="inherit"/>
          <w:sz w:val="20"/>
          <w:szCs w:val="20"/>
        </w:rPr>
        <w:t>“Merger Agreement”) with L3 Technologies, Inc., a Delaware corporation (“L3”), and Leopard Merger Sub Inc., a Delaware corporation and a newly formed, dir</w:t>
      </w:r>
      <w:r>
        <w:rPr>
          <w:rFonts w:ascii="inherit" w:eastAsia="Times New Roman" w:hAnsi="inherit"/>
          <w:sz w:val="20"/>
          <w:szCs w:val="20"/>
        </w:rPr>
        <w:t>ect wholly owned subsidiary of Harris (“Merger Sub”), pursuant to which Harris and L3 agreed to combine their respective businesses in an all-stock merger, at the closing of which Merger Sub would merge with and into L3, with L3 continuing as the surviving</w:t>
      </w:r>
      <w:r>
        <w:rPr>
          <w:rFonts w:ascii="inherit" w:eastAsia="Times New Roman" w:hAnsi="inherit"/>
          <w:sz w:val="20"/>
          <w:szCs w:val="20"/>
        </w:rPr>
        <w:t xml:space="preserve"> corporation and a direct wholly owned subsidiary of Harris (the</w:t>
      </w:r>
      <w:r>
        <w:rPr>
          <w:rFonts w:ascii="inherit" w:eastAsia="Times New Roman" w:hAnsi="inherit"/>
          <w:sz w:val="20"/>
          <w:szCs w:val="20"/>
        </w:rPr>
        <w:t xml:space="preserve"> </w:t>
      </w:r>
      <w:r>
        <w:rPr>
          <w:rFonts w:ascii="inherit" w:eastAsia="Times New Roman" w:hAnsi="inherit"/>
          <w:sz w:val="20"/>
          <w:szCs w:val="20"/>
        </w:rPr>
        <w:t>“L3Harris Merger”).</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closing of the L3Harris Merger occurred on</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“Closing Date”), the day after Harris’</w:t>
      </w:r>
      <w:r>
        <w:rPr>
          <w:rFonts w:ascii="inherit" w:eastAsia="Times New Roman" w:hAnsi="inherit"/>
          <w:sz w:val="20"/>
          <w:szCs w:val="20"/>
        </w:rPr>
        <w:t xml:space="preserve"> </w:t>
      </w:r>
      <w:r>
        <w:rPr>
          <w:rFonts w:ascii="inherit" w:eastAsia="Times New Roman" w:hAnsi="inherit"/>
          <w:sz w:val="20"/>
          <w:szCs w:val="20"/>
        </w:rPr>
        <w:t>fiscal 2019 ended and the first day of the fiscal transition perio</w:t>
      </w:r>
      <w:r>
        <w:rPr>
          <w:rFonts w:ascii="inherit" w:eastAsia="Times New Roman" w:hAnsi="inherit"/>
          <w:sz w:val="20"/>
          <w:szCs w:val="20"/>
        </w:rPr>
        <w:t>d ended January 3, 2020 (the</w:t>
      </w:r>
      <w:r>
        <w:rPr>
          <w:rFonts w:ascii="inherit" w:eastAsia="Times New Roman" w:hAnsi="inherit"/>
          <w:sz w:val="20"/>
          <w:szCs w:val="20"/>
        </w:rPr>
        <w:t xml:space="preserve"> </w:t>
      </w:r>
      <w:r>
        <w:rPr>
          <w:rFonts w:ascii="inherit" w:eastAsia="Times New Roman" w:hAnsi="inherit"/>
          <w:sz w:val="20"/>
          <w:szCs w:val="20"/>
        </w:rPr>
        <w:t>“Fiscal Transition Period”). Upon completion of the L3Harris Merger, Harris was renamed</w:t>
      </w:r>
      <w:r>
        <w:rPr>
          <w:rFonts w:ascii="inherit" w:eastAsia="Times New Roman" w:hAnsi="inherit"/>
          <w:sz w:val="20"/>
          <w:szCs w:val="20"/>
        </w:rPr>
        <w:t xml:space="preserve"> </w:t>
      </w:r>
      <w:r>
        <w:rPr>
          <w:rFonts w:ascii="inherit" w:eastAsia="Times New Roman" w:hAnsi="inherit"/>
          <w:sz w:val="20"/>
          <w:szCs w:val="20"/>
        </w:rPr>
        <w:t>“L3Harris Technologies, Inc.”</w:t>
      </w:r>
      <w:r>
        <w:rPr>
          <w:rFonts w:ascii="inherit" w:eastAsia="Times New Roman" w:hAnsi="inherit"/>
          <w:sz w:val="20"/>
          <w:szCs w:val="20"/>
        </w:rPr>
        <w:t xml:space="preserve"> </w:t>
      </w:r>
      <w:r>
        <w:rPr>
          <w:rFonts w:ascii="inherit" w:eastAsia="Times New Roman" w:hAnsi="inherit"/>
          <w:sz w:val="20"/>
          <w:szCs w:val="20"/>
        </w:rPr>
        <w:t>(“L3Harris”), and each share of L3 common stock converted into the right to receive</w:t>
      </w:r>
      <w:r>
        <w:rPr>
          <w:rFonts w:ascii="inherit" w:eastAsia="Times New Roman" w:hAnsi="inherit"/>
          <w:sz w:val="20"/>
          <w:szCs w:val="20"/>
        </w:rPr>
        <w:t xml:space="preserve"> </w:t>
      </w:r>
      <w:r>
        <w:rPr>
          <w:rFonts w:ascii="inherit" w:eastAsia="Times New Roman" w:hAnsi="inherit"/>
          <w:sz w:val="20"/>
          <w:szCs w:val="20"/>
        </w:rPr>
        <w:t>1.30</w:t>
      </w:r>
      <w:r>
        <w:rPr>
          <w:rFonts w:ascii="inherit" w:eastAsia="Times New Roman" w:hAnsi="inherit"/>
          <w:sz w:val="20"/>
          <w:szCs w:val="20"/>
        </w:rPr>
        <w:t xml:space="preserve"> </w:t>
      </w:r>
      <w:r>
        <w:rPr>
          <w:rFonts w:ascii="inherit" w:eastAsia="Times New Roman" w:hAnsi="inherit"/>
          <w:sz w:val="20"/>
          <w:szCs w:val="20"/>
        </w:rPr>
        <w:t>shares (“Exchange Ra</w:t>
      </w:r>
      <w:r>
        <w:rPr>
          <w:rFonts w:ascii="inherit" w:eastAsia="Times New Roman" w:hAnsi="inherit"/>
          <w:sz w:val="20"/>
          <w:szCs w:val="20"/>
        </w:rPr>
        <w:t>tio”) of L3Harris common stock. Shares of L3Harris common stock, which previously traded under ticker symbol</w:t>
      </w:r>
      <w:r>
        <w:rPr>
          <w:rFonts w:ascii="inherit" w:eastAsia="Times New Roman" w:hAnsi="inherit"/>
          <w:sz w:val="20"/>
          <w:szCs w:val="20"/>
        </w:rPr>
        <w:t xml:space="preserve"> </w:t>
      </w:r>
      <w:r>
        <w:rPr>
          <w:rFonts w:ascii="inherit" w:eastAsia="Times New Roman" w:hAnsi="inherit"/>
          <w:sz w:val="20"/>
          <w:szCs w:val="20"/>
        </w:rPr>
        <w:t>“HRS”</w:t>
      </w:r>
      <w:r>
        <w:rPr>
          <w:rFonts w:ascii="inherit" w:eastAsia="Times New Roman" w:hAnsi="inherit"/>
          <w:sz w:val="20"/>
          <w:szCs w:val="20"/>
        </w:rPr>
        <w:t xml:space="preserve"> </w:t>
      </w:r>
      <w:r>
        <w:rPr>
          <w:rFonts w:ascii="inherit" w:eastAsia="Times New Roman" w:hAnsi="inherit"/>
          <w:sz w:val="20"/>
          <w:szCs w:val="20"/>
        </w:rPr>
        <w:t>on the New York Stock Exchange prior to completion of the L3Harris Merger, are traded under ticker symbol</w:t>
      </w:r>
      <w:r>
        <w:rPr>
          <w:rFonts w:ascii="inherit" w:eastAsia="Times New Roman" w:hAnsi="inherit"/>
          <w:sz w:val="20"/>
          <w:szCs w:val="20"/>
        </w:rPr>
        <w:t xml:space="preserve"> </w:t>
      </w:r>
      <w:r>
        <w:rPr>
          <w:rFonts w:ascii="inherit" w:eastAsia="Times New Roman" w:hAnsi="inherit"/>
          <w:sz w:val="20"/>
          <w:szCs w:val="20"/>
        </w:rPr>
        <w:t>“LHX”</w:t>
      </w:r>
      <w:r>
        <w:rPr>
          <w:rFonts w:ascii="inherit" w:eastAsia="Times New Roman" w:hAnsi="inherit"/>
          <w:sz w:val="20"/>
          <w:szCs w:val="20"/>
        </w:rPr>
        <w:t xml:space="preserve"> </w:t>
      </w:r>
      <w:r>
        <w:rPr>
          <w:rFonts w:ascii="inherit" w:eastAsia="Times New Roman" w:hAnsi="inherit"/>
          <w:sz w:val="20"/>
          <w:szCs w:val="20"/>
        </w:rPr>
        <w:t>following completion of the L</w:t>
      </w:r>
      <w:r>
        <w:rPr>
          <w:rFonts w:ascii="inherit" w:eastAsia="Times New Roman" w:hAnsi="inherit"/>
          <w:sz w:val="20"/>
          <w:szCs w:val="20"/>
        </w:rPr>
        <w:t>3Harris Merger. L3Harris was owned on a fully diluted basis approximately</w:t>
      </w:r>
      <w:r>
        <w:rPr>
          <w:rFonts w:ascii="inherit" w:eastAsia="Times New Roman" w:hAnsi="inherit"/>
          <w:sz w:val="20"/>
          <w:szCs w:val="20"/>
        </w:rPr>
        <w:t xml:space="preserve"> </w:t>
      </w:r>
      <w:r>
        <w:rPr>
          <w:rFonts w:ascii="inherit" w:eastAsia="Times New Roman" w:hAnsi="inherit"/>
          <w:sz w:val="20"/>
          <w:szCs w:val="20"/>
        </w:rPr>
        <w:t>54</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by Harris shareholders and</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by L3 shareholders immediately following the completion of the L3Harris Merger.</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 xml:space="preserve">We are accounting for the L3Harris Merger under the </w:t>
      </w:r>
      <w:r>
        <w:rPr>
          <w:rFonts w:ascii="inherit" w:eastAsia="Times New Roman" w:hAnsi="inherit"/>
          <w:sz w:val="20"/>
          <w:szCs w:val="20"/>
        </w:rPr>
        <w:t>acquisition method of accounting. Under the acquisition method of accounting, we are required to measure identifiable assets acquired, liabilities assumed and any noncontrolling interests in the acquiree at their fair values as of the Closing Date. The exc</w:t>
      </w:r>
      <w:r>
        <w:rPr>
          <w:rFonts w:ascii="inherit" w:eastAsia="Times New Roman" w:hAnsi="inherit"/>
          <w:sz w:val="20"/>
          <w:szCs w:val="20"/>
        </w:rPr>
        <w:t>ess of the consideration transferred over those fair values is recorded as goodwill. See</w:t>
      </w:r>
      <w:r>
        <w:rPr>
          <w:rFonts w:ascii="inherit" w:eastAsia="Times New Roman" w:hAnsi="inherit"/>
          <w:sz w:val="20"/>
          <w:szCs w:val="20"/>
        </w:rPr>
        <w:t xml:space="preserve"> </w:t>
      </w:r>
      <w:r>
        <w:rPr>
          <w:rFonts w:ascii="inherit" w:eastAsia="Times New Roman" w:hAnsi="inherit"/>
          <w:i/>
          <w:iCs/>
          <w:sz w:val="20"/>
          <w:szCs w:val="20"/>
        </w:rPr>
        <w:t>Note B</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Business Combination</w:t>
      </w:r>
      <w:r>
        <w:rPr>
          <w:rFonts w:ascii="inherit" w:eastAsia="Times New Roman" w:hAnsi="inherit"/>
          <w:sz w:val="20"/>
          <w:szCs w:val="20"/>
        </w:rPr>
        <w:t xml:space="preserve"> </w:t>
      </w:r>
      <w:r>
        <w:rPr>
          <w:rFonts w:ascii="inherit" w:eastAsia="Times New Roman" w:hAnsi="inherit"/>
          <w:sz w:val="20"/>
          <w:szCs w:val="20"/>
        </w:rPr>
        <w:t>in these Notes for additional information related to the L3Harris Merger.</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We implemented a new organizational structure effective on June</w:t>
      </w:r>
      <w:r>
        <w:rPr>
          <w:rFonts w:ascii="inherit" w:eastAsia="Times New Roman" w:hAnsi="inherit"/>
          <w:sz w:val="20"/>
          <w:szCs w:val="20"/>
        </w:rPr>
        <w:t xml:space="preserve"> 29, 2019, which resulted in changes to our operating segments, which are also reportable segments and referred to as our business segments. The historical results, discussion and presentation of our business segments as set forth in the accompanying Conde</w:t>
      </w:r>
      <w:r>
        <w:rPr>
          <w:rFonts w:ascii="inherit" w:eastAsia="Times New Roman" w:hAnsi="inherit"/>
          <w:sz w:val="20"/>
          <w:szCs w:val="20"/>
        </w:rPr>
        <w:t>nsed Consolidated Financial Statements (Unaudited) and these Notes reflect the impact of these changes for all periods presented in order to present segment information on a comparable basis. There is no impact on our previously reported consolidated state</w:t>
      </w:r>
      <w:r>
        <w:rPr>
          <w:rFonts w:ascii="inherit" w:eastAsia="Times New Roman" w:hAnsi="inherit"/>
          <w:sz w:val="20"/>
          <w:szCs w:val="20"/>
        </w:rPr>
        <w:t>ments of income, balance sheets, statements of cash flows or statements of equity resulting from these changes.</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On September 13, 2019, we completed the sale of the Harris Night Vision business to Elbit Systems of America, LLC, a subsidiary of Elbit System</w:t>
      </w:r>
      <w:r>
        <w:rPr>
          <w:rFonts w:ascii="inherit" w:eastAsia="Times New Roman" w:hAnsi="inherit"/>
          <w:sz w:val="20"/>
          <w:szCs w:val="20"/>
        </w:rPr>
        <w:t>s Ltd., for</w:t>
      </w:r>
      <w:r>
        <w:rPr>
          <w:rFonts w:ascii="inherit" w:eastAsia="Times New Roman" w:hAnsi="inherit"/>
          <w:sz w:val="20"/>
          <w:szCs w:val="20"/>
        </w:rPr>
        <w:t xml:space="preserve"> </w:t>
      </w:r>
      <w:r>
        <w:rPr>
          <w:rFonts w:ascii="inherit" w:eastAsia="Times New Roman" w:hAnsi="inherit"/>
          <w:sz w:val="20"/>
          <w:szCs w:val="20"/>
        </w:rPr>
        <w:t>$350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(net cash proceeds of</w:t>
      </w:r>
      <w:r>
        <w:rPr>
          <w:rFonts w:ascii="inherit" w:eastAsia="Times New Roman" w:hAnsi="inherit"/>
          <w:sz w:val="20"/>
          <w:szCs w:val="20"/>
        </w:rPr>
        <w:t xml:space="preserve"> </w:t>
      </w:r>
      <w:r>
        <w:rPr>
          <w:rFonts w:ascii="inherit" w:eastAsia="Times New Roman" w:hAnsi="inherit"/>
          <w:sz w:val="20"/>
          <w:szCs w:val="20"/>
        </w:rPr>
        <w:t>$343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after selling costs and estimated purchase price adjustments), subject to final customary purchase price adjustments as set forth in the definitive agreement. The Harris Night Vision business was </w:t>
      </w:r>
      <w:r>
        <w:rPr>
          <w:rFonts w:ascii="inherit" w:eastAsia="Times New Roman" w:hAnsi="inherit"/>
          <w:sz w:val="20"/>
          <w:szCs w:val="20"/>
        </w:rPr>
        <w:t>not included in any of the operating segments in our new organizational structure and the operating results of the Harris Night Vision business through the date of the divestiture are discussed and presented as part of</w:t>
      </w:r>
      <w:r>
        <w:rPr>
          <w:rFonts w:ascii="inherit" w:eastAsia="Times New Roman" w:hAnsi="inherit"/>
          <w:sz w:val="20"/>
          <w:szCs w:val="20"/>
        </w:rPr>
        <w:t xml:space="preserve"> </w:t>
      </w:r>
      <w:r>
        <w:rPr>
          <w:rFonts w:ascii="inherit" w:eastAsia="Times New Roman" w:hAnsi="inherit"/>
          <w:sz w:val="20"/>
          <w:szCs w:val="20"/>
        </w:rPr>
        <w:t>“Other non-reportable business segmen</w:t>
      </w:r>
      <w:r>
        <w:rPr>
          <w:rFonts w:ascii="inherit" w:eastAsia="Times New Roman" w:hAnsi="inherit"/>
          <w:sz w:val="20"/>
          <w:szCs w:val="20"/>
        </w:rPr>
        <w:t>ts”</w:t>
      </w:r>
      <w:r>
        <w:rPr>
          <w:rFonts w:ascii="inherit" w:eastAsia="Times New Roman" w:hAnsi="inherit"/>
          <w:sz w:val="20"/>
          <w:szCs w:val="20"/>
        </w:rPr>
        <w:t xml:space="preserve"> </w:t>
      </w:r>
      <w:r>
        <w:rPr>
          <w:rFonts w:ascii="inherit" w:eastAsia="Times New Roman" w:hAnsi="inherit"/>
          <w:sz w:val="20"/>
          <w:szCs w:val="20"/>
        </w:rPr>
        <w:t>in this Report.</w:t>
      </w:r>
      <w:r>
        <w:rPr>
          <w:rFonts w:ascii="inherit" w:eastAsia="Times New Roman" w:hAnsi="inherit"/>
          <w:sz w:val="20"/>
          <w:szCs w:val="20"/>
        </w:rPr>
        <w:t xml:space="preserve"> </w:t>
      </w:r>
    </w:p>
    <w:p w:rsidR="00000000" w:rsidRDefault="00F9384A">
      <w:pPr>
        <w:divId w:val="596598253"/>
        <w:rPr>
          <w:rFonts w:eastAsia="Times New Roman"/>
          <w:sz w:val="20"/>
          <w:szCs w:val="20"/>
        </w:rPr>
      </w:pPr>
    </w:p>
    <w:p w:rsidR="00000000" w:rsidRDefault="00F9384A">
      <w:pPr>
        <w:spacing w:line="288" w:lineRule="auto"/>
        <w:jc w:val="center"/>
        <w:divId w:val="1874269666"/>
        <w:rPr>
          <w:rFonts w:eastAsia="Times New Roman"/>
          <w:sz w:val="20"/>
          <w:szCs w:val="20"/>
        </w:rPr>
      </w:pPr>
      <w:r>
        <w:rPr>
          <w:rFonts w:ascii="inherit" w:eastAsia="Times New Roman" w:hAnsi="inherit"/>
          <w:sz w:val="20"/>
          <w:szCs w:val="20"/>
        </w:rPr>
        <w:t>6</w:t>
      </w:r>
    </w:p>
    <w:p w:rsidR="00000000" w:rsidRDefault="00F9384A">
      <w:pPr>
        <w:divId w:val="1998417031"/>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F9384A">
      <w:pPr>
        <w:divId w:val="399910712"/>
        <w:rPr>
          <w:rFonts w:eastAsia="Times New Roman"/>
          <w:sz w:val="20"/>
          <w:szCs w:val="20"/>
        </w:rPr>
      </w:pP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On February 4, 2020, we entered into a definitive agreement to sell Security</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Detection Systems and MacDonald Humfrey Automation solutions (“airport security and automation business”) to Leidos, Inc. for</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in cash, subject to customary purchase price adjustments as set forth in the definitive agreement. The airport security</w:t>
      </w:r>
      <w:r>
        <w:rPr>
          <w:rFonts w:ascii="inherit" w:eastAsia="Times New Roman" w:hAnsi="inherit"/>
          <w:sz w:val="20"/>
          <w:szCs w:val="20"/>
        </w:rPr>
        <w:t xml:space="preserve"> and automation business, which is reported as part of our Aviation Systems segment, provides solutions used by the aviation and transportation industries, regulatory and customs authorities, government and law enforcement agencies and commercial and other</w:t>
      </w:r>
      <w:r>
        <w:rPr>
          <w:rFonts w:ascii="inherit" w:eastAsia="Times New Roman" w:hAnsi="inherit"/>
          <w:sz w:val="20"/>
          <w:szCs w:val="20"/>
        </w:rPr>
        <w:t xml:space="preserve"> high-security facilities. The assets and liabilities of the airport security and automation business were classified as held for sale in our Condensed Consolidated Balance Sheet (Unaudited) at April 3, 2020. On May 4, 2020, following the close of the firs</w:t>
      </w:r>
      <w:r>
        <w:rPr>
          <w:rFonts w:ascii="inherit" w:eastAsia="Times New Roman" w:hAnsi="inherit"/>
          <w:sz w:val="20"/>
          <w:szCs w:val="20"/>
        </w:rPr>
        <w:t>t quarter of fiscal 2020, we completed the sale of the airport security and automation business. We expect to use the net cash proceeds from the sale for general corporate purposes and potential repurchases of shares of our common stock.</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On February 19, 2</w:t>
      </w:r>
      <w:r>
        <w:rPr>
          <w:rFonts w:ascii="inherit" w:eastAsia="Times New Roman" w:hAnsi="inherit"/>
          <w:sz w:val="20"/>
          <w:szCs w:val="20"/>
        </w:rPr>
        <w:t xml:space="preserve">020, we entered into a definitive agreement to sell our Applied Kilovolts and Analytical Instrumentation business, which is reported as part of our Space and Airborne Systems segment, subject to closing conditions as set forth in the definitive agreement. </w:t>
      </w:r>
      <w:r>
        <w:rPr>
          <w:rFonts w:ascii="inherit" w:eastAsia="Times New Roman" w:hAnsi="inherit"/>
          <w:sz w:val="20"/>
          <w:szCs w:val="20"/>
        </w:rPr>
        <w:t>The assets and liabilities of the Applied Kilovolts and Analytical Instrumentation business were classified as held for sale in our Condensed Consolidated Balance Sheet (Unaudited) at April 3, 2020. We expect to complete the sale of the Applied Kilovolts a</w:t>
      </w:r>
      <w:r>
        <w:rPr>
          <w:rFonts w:ascii="inherit" w:eastAsia="Times New Roman" w:hAnsi="inherit"/>
          <w:sz w:val="20"/>
          <w:szCs w:val="20"/>
        </w:rPr>
        <w:t>nd Analytical Instrumentation business in mid-2020.</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On March 20, 2020, we entered into a definitive agreement to sell our EOTech business for</w:t>
      </w:r>
      <w:r>
        <w:rPr>
          <w:rFonts w:ascii="inherit" w:eastAsia="Times New Roman" w:hAnsi="inherit"/>
          <w:sz w:val="20"/>
          <w:szCs w:val="20"/>
        </w:rPr>
        <w:t xml:space="preserve"> </w:t>
      </w:r>
      <w:r>
        <w:rPr>
          <w:rFonts w:ascii="inherit" w:eastAsia="Times New Roman" w:hAnsi="inherit"/>
          <w:sz w:val="20"/>
          <w:szCs w:val="20"/>
        </w:rPr>
        <w:t>$42</w:t>
      </w:r>
      <w:r>
        <w:rPr>
          <w:rFonts w:ascii="inherit" w:eastAsia="Times New Roman" w:hAnsi="inherit"/>
          <w:sz w:val="20"/>
          <w:szCs w:val="20"/>
        </w:rPr>
        <w:t xml:space="preserve"> </w:t>
      </w:r>
      <w:r>
        <w:rPr>
          <w:rFonts w:ascii="inherit" w:eastAsia="Times New Roman" w:hAnsi="inherit"/>
          <w:sz w:val="20"/>
          <w:szCs w:val="20"/>
        </w:rPr>
        <w:t>million, subject to customary purchase price adjustments and customary closing conditions as set forth in the</w:t>
      </w:r>
      <w:r>
        <w:rPr>
          <w:rFonts w:ascii="inherit" w:eastAsia="Times New Roman" w:hAnsi="inherit"/>
          <w:sz w:val="20"/>
          <w:szCs w:val="20"/>
        </w:rPr>
        <w:t xml:space="preserve"> definitive agreement. The EOTech business, which is reported as part of our Communications Systems segment, manufactures holographic sighting systems, magnified field optics and accessories for military, law enforcement and commercial markets around the w</w:t>
      </w:r>
      <w:r>
        <w:rPr>
          <w:rFonts w:ascii="inherit" w:eastAsia="Times New Roman" w:hAnsi="inherit"/>
          <w:sz w:val="20"/>
          <w:szCs w:val="20"/>
        </w:rPr>
        <w:t>orld. The assets and liabilities of the EOTech business were classified as held for sale in our Condensed Consolidated Balance Sheet (Unaudited) at April 3, 2020. We expect to complete the sale of the EOTech business in mid-2020.</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C</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Business Dive</w:t>
      </w:r>
      <w:r>
        <w:rPr>
          <w:rFonts w:ascii="inherit" w:eastAsia="Times New Roman" w:hAnsi="inherit"/>
          <w:i/>
          <w:iCs/>
          <w:sz w:val="20"/>
          <w:szCs w:val="20"/>
        </w:rPr>
        <w:t>stitures and Assets Sales</w:t>
      </w:r>
      <w:r>
        <w:rPr>
          <w:rFonts w:ascii="inherit" w:eastAsia="Times New Roman" w:hAnsi="inherit"/>
          <w:sz w:val="20"/>
          <w:szCs w:val="20"/>
        </w:rPr>
        <w:t xml:space="preserve"> </w:t>
      </w:r>
      <w:r>
        <w:rPr>
          <w:rFonts w:ascii="inherit" w:eastAsia="Times New Roman" w:hAnsi="inherit"/>
          <w:sz w:val="20"/>
          <w:szCs w:val="20"/>
        </w:rPr>
        <w:t>in these Notes for more information regarding the divestitures.</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Amounts contained in this Report may not always add to totals due to rounding.</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Use of Estimates</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 preparation of financial statements in accordance with GAAP requi</w:t>
      </w:r>
      <w:r>
        <w:rPr>
          <w:rFonts w:ascii="inherit" w:eastAsia="Times New Roman" w:hAnsi="inherit"/>
          <w:sz w:val="20"/>
          <w:szCs w:val="20"/>
        </w:rPr>
        <w:t>res us to make estimates and assumptions that affect the amounts reported in the accompanying Condensed Consolidated Financial Statements (Unaudited) and these Notes and related disclosures. These estimates and assumptions are based on experience and other</w:t>
      </w:r>
      <w:r>
        <w:rPr>
          <w:rFonts w:ascii="inherit" w:eastAsia="Times New Roman" w:hAnsi="inherit"/>
          <w:sz w:val="20"/>
          <w:szCs w:val="20"/>
        </w:rPr>
        <w:t xml:space="preserve"> information available prior to issuance of the accompanying Condensed Consolidated Financial Statements (Unaudited) and these Notes. Materially different results can occur as circumstances change and additional information becomes known.</w:t>
      </w:r>
      <w:r>
        <w:rPr>
          <w:rFonts w:ascii="inherit" w:eastAsia="Times New Roman" w:hAnsi="inherit"/>
          <w:sz w:val="20"/>
          <w:szCs w:val="20"/>
        </w:rPr>
        <w:t xml:space="preserve"> </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Significant Acco</w:t>
      </w:r>
      <w:r>
        <w:rPr>
          <w:rFonts w:ascii="inherit" w:eastAsia="Times New Roman" w:hAnsi="inherit"/>
          <w:b/>
          <w:bCs/>
          <w:sz w:val="20"/>
          <w:szCs w:val="20"/>
        </w:rPr>
        <w:t>unting Policies Update</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There have been no material changes to our significant accounting policies described in our Fiscal Transition Period Form 10-KT, except as described in</w:t>
      </w:r>
      <w:r>
        <w:rPr>
          <w:rFonts w:ascii="inherit" w:eastAsia="Times New Roman" w:hAnsi="inherit"/>
          <w:sz w:val="20"/>
          <w:szCs w:val="20"/>
        </w:rPr>
        <w:t xml:space="preserve"> </w:t>
      </w:r>
      <w:r>
        <w:rPr>
          <w:rFonts w:ascii="inherit" w:eastAsia="Times New Roman" w:hAnsi="inherit"/>
          <w:sz w:val="20"/>
          <w:szCs w:val="20"/>
        </w:rPr>
        <w:t>“Adoption of New Accounting Standards”</w:t>
      </w:r>
      <w:r>
        <w:rPr>
          <w:rFonts w:ascii="inherit" w:eastAsia="Times New Roman" w:hAnsi="inherit"/>
          <w:sz w:val="20"/>
          <w:szCs w:val="20"/>
        </w:rPr>
        <w:t xml:space="preserve"> </w:t>
      </w:r>
      <w:r>
        <w:rPr>
          <w:rFonts w:ascii="inherit" w:eastAsia="Times New Roman" w:hAnsi="inherit"/>
          <w:sz w:val="20"/>
          <w:szCs w:val="20"/>
        </w:rPr>
        <w:t>below.</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Adoption of New Accounting Standard</w:t>
      </w:r>
      <w:r>
        <w:rPr>
          <w:rFonts w:ascii="inherit" w:eastAsia="Times New Roman" w:hAnsi="inherit"/>
          <w:b/>
          <w:bCs/>
          <w:sz w:val="20"/>
          <w:szCs w:val="20"/>
        </w:rPr>
        <w:t>s</w:t>
      </w:r>
      <w:r>
        <w:rPr>
          <w:rFonts w:ascii="inherit" w:eastAsia="Times New Roman" w:hAnsi="inherit"/>
          <w:b/>
          <w:bCs/>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Effective January 3, 2020, we adopted Accounting Standards Update 2016-13,</w:t>
      </w:r>
      <w:r>
        <w:rPr>
          <w:rFonts w:ascii="inherit" w:eastAsia="Times New Roman" w:hAnsi="inherit"/>
          <w:sz w:val="20"/>
          <w:szCs w:val="20"/>
        </w:rPr>
        <w:t xml:space="preserve"> </w:t>
      </w:r>
      <w:r>
        <w:rPr>
          <w:rFonts w:ascii="inherit" w:eastAsia="Times New Roman" w:hAnsi="inherit"/>
          <w:i/>
          <w:iCs/>
          <w:sz w:val="20"/>
          <w:szCs w:val="20"/>
        </w:rPr>
        <w:t>Financial Instruments—</w:t>
      </w:r>
      <w:r>
        <w:rPr>
          <w:rFonts w:ascii="inherit" w:eastAsia="Times New Roman" w:hAnsi="inherit"/>
          <w:i/>
          <w:iCs/>
          <w:sz w:val="20"/>
          <w:szCs w:val="20"/>
        </w:rPr>
        <w:t>Credit Losses (Topic 326): Measurement of Credit Losses on Financial Instruments</w:t>
      </w:r>
      <w:r>
        <w:rPr>
          <w:rFonts w:ascii="inherit" w:eastAsia="Times New Roman" w:hAnsi="inherit"/>
          <w:i/>
          <w:iCs/>
          <w:sz w:val="20"/>
          <w:szCs w:val="20"/>
        </w:rPr>
        <w:t xml:space="preserve"> </w:t>
      </w:r>
      <w:r>
        <w:rPr>
          <w:rFonts w:ascii="inherit" w:eastAsia="Times New Roman" w:hAnsi="inherit"/>
          <w:sz w:val="20"/>
          <w:szCs w:val="20"/>
        </w:rPr>
        <w:t>on a modified retrospective basis</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sz w:val="20"/>
          <w:szCs w:val="20"/>
        </w:rPr>
        <w:t>The new standard</w:t>
      </w:r>
      <w:r>
        <w:rPr>
          <w:rFonts w:ascii="inherit" w:eastAsia="Times New Roman" w:hAnsi="inherit"/>
          <w:i/>
          <w:iCs/>
          <w:sz w:val="20"/>
          <w:szCs w:val="20"/>
        </w:rPr>
        <w:t xml:space="preserve"> </w:t>
      </w:r>
      <w:r>
        <w:rPr>
          <w:rFonts w:ascii="inherit" w:eastAsia="Times New Roman" w:hAnsi="inherit"/>
          <w:sz w:val="20"/>
          <w:szCs w:val="20"/>
        </w:rPr>
        <w:t>replaces the existing impairment model, under which impairment of receivables is recognized when it becomes probable a loss</w:t>
      </w:r>
      <w:r>
        <w:rPr>
          <w:rFonts w:ascii="inherit" w:eastAsia="Times New Roman" w:hAnsi="inherit"/>
          <w:sz w:val="20"/>
          <w:szCs w:val="20"/>
        </w:rPr>
        <w:t xml:space="preserve"> has been incurred, with a model that requires recognition of expected credit losses over the estimated life of an asset at inception and requires consideration of a broader range of reasonable and supportable information to inform credit loss estimates. A</w:t>
      </w:r>
      <w:r>
        <w:rPr>
          <w:rFonts w:ascii="inherit" w:eastAsia="Times New Roman" w:hAnsi="inherit"/>
          <w:sz w:val="20"/>
          <w:szCs w:val="20"/>
        </w:rPr>
        <w:t>dopting this standard did not have a material impact on our financial condition, results of operations or cash flows.</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Note B</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Business Combination</w:t>
      </w:r>
      <w:r>
        <w:rPr>
          <w:rFonts w:ascii="inherit" w:eastAsia="Times New Roman" w:hAnsi="inherit"/>
          <w:b/>
          <w:bCs/>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On October 12, 2018, Harris entered into the Merger Agreement with L3 and Merger Sub, pursuant to which Har</w:t>
      </w:r>
      <w:r>
        <w:rPr>
          <w:rFonts w:ascii="inherit" w:eastAsia="Times New Roman" w:hAnsi="inherit"/>
          <w:sz w:val="20"/>
          <w:szCs w:val="20"/>
        </w:rPr>
        <w:t>ris and L3 agreed to combine their respective businesses in an all-stock merger, at the closing of which Merger Sub would merge with and into L3, with L3 continuing as the surviving corporation and a direct wholly owned subsidiary of Harris.</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 closing o</w:t>
      </w:r>
      <w:r>
        <w:rPr>
          <w:rFonts w:ascii="inherit" w:eastAsia="Times New Roman" w:hAnsi="inherit"/>
          <w:sz w:val="20"/>
          <w:szCs w:val="20"/>
        </w:rPr>
        <w:t>f the L3Harris Merger occurred on</w:t>
      </w:r>
      <w:r>
        <w:rPr>
          <w:rFonts w:ascii="inherit" w:eastAsia="Times New Roman" w:hAnsi="inherit"/>
          <w:sz w:val="20"/>
          <w:szCs w:val="20"/>
        </w:rPr>
        <w:t xml:space="preserve"> </w:t>
      </w:r>
      <w:r>
        <w:rPr>
          <w:rFonts w:ascii="inherit" w:eastAsia="Times New Roman" w:hAnsi="inherit"/>
          <w:sz w:val="20"/>
          <w:szCs w:val="20"/>
        </w:rPr>
        <w:t>June 29, 2019. Upon completion of the L3Harris Merger, Harris was renamed</w:t>
      </w:r>
      <w:r>
        <w:rPr>
          <w:rFonts w:ascii="inherit" w:eastAsia="Times New Roman" w:hAnsi="inherit"/>
          <w:sz w:val="20"/>
          <w:szCs w:val="20"/>
        </w:rPr>
        <w:t xml:space="preserve"> </w:t>
      </w:r>
      <w:r>
        <w:rPr>
          <w:rFonts w:ascii="inherit" w:eastAsia="Times New Roman" w:hAnsi="inherit"/>
          <w:sz w:val="20"/>
          <w:szCs w:val="20"/>
        </w:rPr>
        <w:t>“L3Harris Technologies, Inc.”</w:t>
      </w:r>
      <w:r>
        <w:rPr>
          <w:rFonts w:ascii="inherit" w:eastAsia="Times New Roman" w:hAnsi="inherit"/>
          <w:sz w:val="20"/>
          <w:szCs w:val="20"/>
        </w:rPr>
        <w:t xml:space="preserve"> </w:t>
      </w:r>
      <w:r>
        <w:rPr>
          <w:rFonts w:ascii="inherit" w:eastAsia="Times New Roman" w:hAnsi="inherit"/>
          <w:sz w:val="20"/>
          <w:szCs w:val="20"/>
        </w:rPr>
        <w:t>and each share of L3 common stock converted into the right to receive</w:t>
      </w:r>
      <w:r>
        <w:rPr>
          <w:rFonts w:ascii="inherit" w:eastAsia="Times New Roman" w:hAnsi="inherit"/>
          <w:sz w:val="20"/>
          <w:szCs w:val="20"/>
        </w:rPr>
        <w:t xml:space="preserve"> </w:t>
      </w:r>
      <w:r>
        <w:rPr>
          <w:rFonts w:ascii="inherit" w:eastAsia="Times New Roman" w:hAnsi="inherit"/>
          <w:sz w:val="20"/>
          <w:szCs w:val="20"/>
        </w:rPr>
        <w:t>1.30</w:t>
      </w:r>
      <w:r>
        <w:rPr>
          <w:rFonts w:ascii="inherit" w:eastAsia="Times New Roman" w:hAnsi="inherit"/>
          <w:sz w:val="20"/>
          <w:szCs w:val="20"/>
        </w:rPr>
        <w:t xml:space="preserve"> </w:t>
      </w:r>
      <w:r>
        <w:rPr>
          <w:rFonts w:ascii="inherit" w:eastAsia="Times New Roman" w:hAnsi="inherit"/>
          <w:sz w:val="20"/>
          <w:szCs w:val="20"/>
        </w:rPr>
        <w:t>shares of L3Harris common stock. L3Harris w</w:t>
      </w:r>
      <w:r>
        <w:rPr>
          <w:rFonts w:ascii="inherit" w:eastAsia="Times New Roman" w:hAnsi="inherit"/>
          <w:sz w:val="20"/>
          <w:szCs w:val="20"/>
        </w:rPr>
        <w:t>as owned on a fully diluted basis approximately</w:t>
      </w:r>
      <w:r>
        <w:rPr>
          <w:rFonts w:ascii="inherit" w:eastAsia="Times New Roman" w:hAnsi="inherit"/>
          <w:sz w:val="20"/>
          <w:szCs w:val="20"/>
        </w:rPr>
        <w:t xml:space="preserve"> </w:t>
      </w:r>
      <w:r>
        <w:rPr>
          <w:rFonts w:ascii="inherit" w:eastAsia="Times New Roman" w:hAnsi="inherit"/>
          <w:color w:val="000000"/>
          <w:sz w:val="20"/>
          <w:szCs w:val="20"/>
        </w:rPr>
        <w:t>54</w:t>
      </w:r>
      <w:r>
        <w:rPr>
          <w:rFonts w:ascii="inherit" w:eastAsia="Times New Roman" w:hAnsi="inherit"/>
          <w:color w:val="000000"/>
          <w:sz w:val="20"/>
          <w:szCs w:val="20"/>
        </w:rPr>
        <w:t xml:space="preserve"> </w:t>
      </w:r>
      <w:r>
        <w:rPr>
          <w:rFonts w:ascii="inherit" w:eastAsia="Times New Roman" w:hAnsi="inherit"/>
          <w:color w:val="000000"/>
          <w:sz w:val="20"/>
          <w:szCs w:val="20"/>
        </w:rPr>
        <w:t>percent</w:t>
      </w:r>
      <w:r>
        <w:rPr>
          <w:rFonts w:ascii="inherit" w:eastAsia="Times New Roman" w:hAnsi="inherit"/>
          <w:sz w:val="20"/>
          <w:szCs w:val="20"/>
        </w:rPr>
        <w:t xml:space="preserve"> </w:t>
      </w:r>
      <w:r>
        <w:rPr>
          <w:rFonts w:ascii="inherit" w:eastAsia="Times New Roman" w:hAnsi="inherit"/>
          <w:sz w:val="20"/>
          <w:szCs w:val="20"/>
        </w:rPr>
        <w:t>by Harris shareholders and</w:t>
      </w:r>
      <w:r>
        <w:rPr>
          <w:rFonts w:ascii="inherit" w:eastAsia="Times New Roman" w:hAnsi="inherit"/>
          <w:sz w:val="20"/>
          <w:szCs w:val="20"/>
        </w:rPr>
        <w:t xml:space="preserve"> </w:t>
      </w:r>
      <w:r>
        <w:rPr>
          <w:rFonts w:ascii="inherit" w:eastAsia="Times New Roman" w:hAnsi="inherit"/>
          <w:color w:val="000000"/>
          <w:sz w:val="20"/>
          <w:szCs w:val="20"/>
        </w:rPr>
        <w:t>46</w:t>
      </w:r>
      <w:r>
        <w:rPr>
          <w:rFonts w:ascii="inherit" w:eastAsia="Times New Roman" w:hAnsi="inherit"/>
          <w:color w:val="000000"/>
          <w:sz w:val="20"/>
          <w:szCs w:val="20"/>
        </w:rPr>
        <w:t xml:space="preserve"> </w:t>
      </w:r>
      <w:r>
        <w:rPr>
          <w:rFonts w:ascii="inherit" w:eastAsia="Times New Roman" w:hAnsi="inherit"/>
          <w:color w:val="000000"/>
          <w:sz w:val="20"/>
          <w:szCs w:val="20"/>
        </w:rPr>
        <w:t>percent</w:t>
      </w:r>
      <w:r>
        <w:rPr>
          <w:rFonts w:ascii="inherit" w:eastAsia="Times New Roman" w:hAnsi="inherit"/>
          <w:sz w:val="20"/>
          <w:szCs w:val="20"/>
        </w:rPr>
        <w:t xml:space="preserve"> </w:t>
      </w:r>
      <w:r>
        <w:rPr>
          <w:rFonts w:ascii="inherit" w:eastAsia="Times New Roman" w:hAnsi="inherit"/>
          <w:sz w:val="20"/>
          <w:szCs w:val="20"/>
        </w:rPr>
        <w:t>by L3 shareholders immediately following the completion of the L3Harris Merger.</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L3 was a prime contractor in intelligence, surveillance and reconnaissance (“IS</w:t>
      </w:r>
      <w:r>
        <w:rPr>
          <w:rFonts w:ascii="inherit" w:eastAsia="Times New Roman" w:hAnsi="inherit"/>
          <w:sz w:val="20"/>
          <w:szCs w:val="20"/>
        </w:rPr>
        <w:t>R”) systems, aircraft sustainment (including modifications and fleet management of special mission aircraft), simulation and training, night vision and image intensification equipment, and security and detection systems. L3 also was a leading provider of a</w:t>
      </w:r>
      <w:r>
        <w:rPr>
          <w:rFonts w:ascii="inherit" w:eastAsia="Times New Roman" w:hAnsi="inherit"/>
          <w:sz w:val="20"/>
          <w:szCs w:val="20"/>
        </w:rPr>
        <w:t xml:space="preserve"> broad range of communication, electronic and sensor systems used on military, homeland security and commercial platforms. L3 employed approximately</w:t>
      </w:r>
      <w:r>
        <w:rPr>
          <w:rFonts w:ascii="inherit" w:eastAsia="Times New Roman" w:hAnsi="inherit"/>
          <w:sz w:val="20"/>
          <w:szCs w:val="20"/>
        </w:rPr>
        <w:t xml:space="preserve"> </w:t>
      </w:r>
      <w:r>
        <w:rPr>
          <w:rFonts w:ascii="inherit" w:eastAsia="Times New Roman" w:hAnsi="inherit"/>
          <w:sz w:val="20"/>
          <w:szCs w:val="20"/>
        </w:rPr>
        <w:t>31,000</w:t>
      </w:r>
      <w:r>
        <w:rPr>
          <w:rFonts w:ascii="inherit" w:eastAsia="Times New Roman" w:hAnsi="inherit"/>
          <w:sz w:val="20"/>
          <w:szCs w:val="20"/>
        </w:rPr>
        <w:t xml:space="preserve"> </w:t>
      </w:r>
      <w:r>
        <w:rPr>
          <w:rFonts w:ascii="inherit" w:eastAsia="Times New Roman" w:hAnsi="inherit"/>
          <w:sz w:val="20"/>
          <w:szCs w:val="20"/>
        </w:rPr>
        <w:t>employees and its customers included the U.S. Department of Defense and its prime contractors, the U</w:t>
      </w:r>
      <w:r>
        <w:rPr>
          <w:rFonts w:ascii="inherit" w:eastAsia="Times New Roman" w:hAnsi="inherit"/>
          <w:sz w:val="20"/>
          <w:szCs w:val="20"/>
        </w:rPr>
        <w:t>.S.</w:t>
      </w:r>
      <w:r>
        <w:rPr>
          <w:rFonts w:ascii="inherit" w:eastAsia="Times New Roman" w:hAnsi="inherit"/>
          <w:sz w:val="20"/>
          <w:szCs w:val="20"/>
        </w:rPr>
        <w:t xml:space="preserve"> </w:t>
      </w:r>
    </w:p>
    <w:p w:rsidR="00000000" w:rsidRDefault="00F9384A">
      <w:pPr>
        <w:divId w:val="527303722"/>
        <w:rPr>
          <w:rFonts w:eastAsia="Times New Roman"/>
          <w:sz w:val="20"/>
          <w:szCs w:val="20"/>
        </w:rPr>
      </w:pPr>
    </w:p>
    <w:p w:rsidR="00000000" w:rsidRDefault="00F9384A">
      <w:pPr>
        <w:spacing w:line="288" w:lineRule="auto"/>
        <w:jc w:val="center"/>
        <w:divId w:val="1087308679"/>
        <w:rPr>
          <w:rFonts w:eastAsia="Times New Roman"/>
          <w:sz w:val="20"/>
          <w:szCs w:val="20"/>
        </w:rPr>
      </w:pPr>
      <w:r>
        <w:rPr>
          <w:rFonts w:ascii="inherit" w:eastAsia="Times New Roman" w:hAnsi="inherit"/>
          <w:sz w:val="20"/>
          <w:szCs w:val="20"/>
        </w:rPr>
        <w:t>7</w:t>
      </w:r>
    </w:p>
    <w:p w:rsidR="00000000" w:rsidRDefault="00F9384A">
      <w:pPr>
        <w:divId w:val="1998417031"/>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F9384A">
      <w:pPr>
        <w:divId w:val="1716393466"/>
        <w:rPr>
          <w:rFonts w:eastAsia="Times New Roman"/>
          <w:sz w:val="20"/>
          <w:szCs w:val="20"/>
        </w:rPr>
      </w:pPr>
    </w:p>
    <w:p w:rsidR="00000000" w:rsidRDefault="00F9384A">
      <w:pPr>
        <w:spacing w:line="288" w:lineRule="auto"/>
        <w:divId w:val="1998417031"/>
        <w:rPr>
          <w:rFonts w:eastAsia="Times New Roman"/>
          <w:sz w:val="20"/>
          <w:szCs w:val="20"/>
        </w:rPr>
      </w:pPr>
      <w:r>
        <w:rPr>
          <w:rFonts w:ascii="inherit" w:eastAsia="Times New Roman" w:hAnsi="inherit"/>
          <w:sz w:val="20"/>
          <w:szCs w:val="20"/>
        </w:rPr>
        <w:t>Intelligence Community, the U.S. Department of Homeland Security, foreign governments and domestic and foreign commercial customers.</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Following the completion of the L3Harris Merger, we issued</w:t>
      </w:r>
      <w:r>
        <w:rPr>
          <w:rFonts w:ascii="inherit" w:eastAsia="Times New Roman" w:hAnsi="inherit"/>
          <w:sz w:val="20"/>
          <w:szCs w:val="20"/>
        </w:rPr>
        <w:t xml:space="preserve"> </w:t>
      </w:r>
      <w:r>
        <w:rPr>
          <w:rFonts w:ascii="inherit" w:eastAsia="Times New Roman" w:hAnsi="inherit"/>
          <w:sz w:val="20"/>
          <w:szCs w:val="20"/>
        </w:rPr>
        <w:t>104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w:t>
      </w:r>
      <w:r>
        <w:rPr>
          <w:rFonts w:ascii="inherit" w:eastAsia="Times New Roman" w:hAnsi="inherit"/>
          <w:sz w:val="20"/>
          <w:szCs w:val="20"/>
        </w:rPr>
        <w:t>res of L3Harris common stock to L3 shareholders. The trading price of L3Harris common stock was</w:t>
      </w:r>
      <w:r>
        <w:rPr>
          <w:rFonts w:ascii="inherit" w:eastAsia="Times New Roman" w:hAnsi="inherit"/>
          <w:sz w:val="20"/>
          <w:szCs w:val="20"/>
        </w:rPr>
        <w:t xml:space="preserve"> </w:t>
      </w:r>
      <w:r>
        <w:rPr>
          <w:rFonts w:ascii="inherit" w:eastAsia="Times New Roman" w:hAnsi="inherit"/>
          <w:sz w:val="20"/>
          <w:szCs w:val="20"/>
        </w:rPr>
        <w:t>$189.13</w:t>
      </w:r>
      <w:r>
        <w:rPr>
          <w:rFonts w:ascii="inherit" w:eastAsia="Times New Roman" w:hAnsi="inherit"/>
          <w:sz w:val="20"/>
          <w:szCs w:val="20"/>
        </w:rPr>
        <w:t xml:space="preserve"> </w:t>
      </w:r>
      <w:r>
        <w:rPr>
          <w:rFonts w:ascii="inherit" w:eastAsia="Times New Roman" w:hAnsi="inherit"/>
          <w:sz w:val="20"/>
          <w:szCs w:val="20"/>
        </w:rPr>
        <w:t>per share as of the Closing Date. In addition to shares of our common stock issued to L3 shareholders, replacement L3Harris share-based awards were issu</w:t>
      </w:r>
      <w:r>
        <w:rPr>
          <w:rFonts w:ascii="inherit" w:eastAsia="Times New Roman" w:hAnsi="inherit"/>
          <w:sz w:val="20"/>
          <w:szCs w:val="20"/>
        </w:rPr>
        <w:t>ed for certain outstanding L3 share-based awards.</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We are accounting for the L3Harris Merger under the acquisition method of accounting. Under the acquisition method of accounting, we are required to measure identifiable assets acquired, liabilities assumed</w:t>
      </w:r>
      <w:r>
        <w:rPr>
          <w:rFonts w:ascii="inherit" w:eastAsia="Times New Roman" w:hAnsi="inherit"/>
          <w:sz w:val="20"/>
          <w:szCs w:val="20"/>
        </w:rPr>
        <w:t xml:space="preserve"> and any noncontrolling interests in the acquiree at their fair values as of the Closing Date.</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Our preliminary calculation of estimated consideration transferred is summarized below:</w:t>
      </w:r>
      <w:r>
        <w:rPr>
          <w:rFonts w:ascii="inherit" w:eastAsia="Times New Roman" w:hAnsi="inherit"/>
          <w:sz w:val="20"/>
          <w:szCs w:val="20"/>
        </w:rPr>
        <w:t xml:space="preserve"> </w:t>
      </w:r>
    </w:p>
    <w:tbl>
      <w:tblPr>
        <w:tblW w:w="4775" w:type="pct"/>
        <w:tblCellMar>
          <w:left w:w="0" w:type="dxa"/>
          <w:right w:w="0" w:type="dxa"/>
        </w:tblCellMar>
        <w:tblLook w:val="04A0" w:firstRow="1" w:lastRow="0" w:firstColumn="1" w:lastColumn="0" w:noHBand="0" w:noVBand="1"/>
      </w:tblPr>
      <w:tblGrid>
        <w:gridCol w:w="6543"/>
        <w:gridCol w:w="132"/>
        <w:gridCol w:w="1150"/>
        <w:gridCol w:w="107"/>
      </w:tblGrid>
      <w:tr w:rsidR="00000000">
        <w:trPr>
          <w:divId w:val="2089494630"/>
        </w:trPr>
        <w:tc>
          <w:tcPr>
            <w:tcW w:w="0" w:type="auto"/>
            <w:gridSpan w:val="4"/>
            <w:vAlign w:val="center"/>
            <w:hideMark/>
          </w:tcPr>
          <w:p w:rsidR="00000000" w:rsidRDefault="00F9384A">
            <w:pPr>
              <w:spacing w:line="288" w:lineRule="auto"/>
              <w:ind w:firstLine="450"/>
              <w:rPr>
                <w:rFonts w:eastAsia="Times New Roman"/>
                <w:sz w:val="20"/>
                <w:szCs w:val="20"/>
              </w:rPr>
            </w:pPr>
          </w:p>
        </w:tc>
      </w:tr>
      <w:tr w:rsidR="00000000">
        <w:trPr>
          <w:divId w:val="2089494630"/>
        </w:trPr>
        <w:tc>
          <w:tcPr>
            <w:tcW w:w="41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7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2089494630"/>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b/>
                <w:bCs/>
                <w:sz w:val="16"/>
                <w:szCs w:val="16"/>
              </w:rPr>
              <w:t>(In millions, except exchange ratio and per share amounts)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June 29, 2019</w:t>
            </w:r>
          </w:p>
        </w:tc>
      </w:tr>
      <w:tr w:rsidR="00000000">
        <w:trPr>
          <w:divId w:val="2089494630"/>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Outstanding shares of L3 common stock as of June 28, 2019</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79.63</w:t>
            </w:r>
          </w:p>
        </w:tc>
        <w:tc>
          <w:tcPr>
            <w:tcW w:w="0" w:type="auto"/>
            <w:shd w:val="clear" w:color="auto" w:fill="CCEEFF"/>
            <w:vAlign w:val="bottom"/>
            <w:hideMark/>
          </w:tcPr>
          <w:p w:rsidR="00000000" w:rsidRDefault="00F9384A">
            <w:pPr>
              <w:rPr>
                <w:rFonts w:eastAsia="Times New Roman"/>
                <w:sz w:val="20"/>
                <w:szCs w:val="20"/>
              </w:rPr>
            </w:pPr>
          </w:p>
        </w:tc>
      </w:tr>
      <w:tr w:rsidR="00000000">
        <w:trPr>
          <w:divId w:val="2089494630"/>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L3 restricted stock unit awards settled in shares of L3Harris common stock</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0.41</w:t>
            </w:r>
          </w:p>
        </w:tc>
        <w:tc>
          <w:tcPr>
            <w:tcW w:w="0" w:type="auto"/>
            <w:vAlign w:val="bottom"/>
            <w:hideMark/>
          </w:tcPr>
          <w:p w:rsidR="00000000" w:rsidRDefault="00F9384A">
            <w:pPr>
              <w:rPr>
                <w:rFonts w:eastAsia="Times New Roman"/>
                <w:sz w:val="20"/>
                <w:szCs w:val="20"/>
              </w:rPr>
            </w:pPr>
          </w:p>
        </w:tc>
      </w:tr>
      <w:tr w:rsidR="00000000">
        <w:trPr>
          <w:divId w:val="2089494630"/>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L3 performance unit awards settled in shares of L3Harris common stock</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0.04</w:t>
            </w:r>
          </w:p>
        </w:tc>
        <w:tc>
          <w:tcPr>
            <w:tcW w:w="0" w:type="auto"/>
            <w:shd w:val="clear" w:color="auto" w:fill="CCEEFF"/>
            <w:vAlign w:val="bottom"/>
            <w:hideMark/>
          </w:tcPr>
          <w:p w:rsidR="00000000" w:rsidRDefault="00F9384A">
            <w:pPr>
              <w:rPr>
                <w:rFonts w:eastAsia="Times New Roman"/>
                <w:sz w:val="20"/>
                <w:szCs w:val="20"/>
              </w:rPr>
            </w:pPr>
          </w:p>
        </w:tc>
      </w:tr>
      <w:tr w:rsidR="00000000">
        <w:trPr>
          <w:divId w:val="2089494630"/>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80.08</w:t>
            </w:r>
          </w:p>
        </w:tc>
        <w:tc>
          <w:tcPr>
            <w:tcW w:w="0" w:type="auto"/>
            <w:tcBorders>
              <w:top w:val="single" w:sz="6" w:space="0" w:color="000000"/>
            </w:tcBorders>
            <w:vAlign w:val="bottom"/>
            <w:hideMark/>
          </w:tcPr>
          <w:p w:rsidR="00000000" w:rsidRDefault="00F9384A">
            <w:pPr>
              <w:rPr>
                <w:rFonts w:eastAsia="Times New Roman"/>
                <w:sz w:val="20"/>
                <w:szCs w:val="20"/>
              </w:rPr>
            </w:pPr>
          </w:p>
        </w:tc>
      </w:tr>
      <w:tr w:rsidR="00000000">
        <w:trPr>
          <w:divId w:val="2089494630"/>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Exchange Ratio</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1.30</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r>
      <w:tr w:rsidR="00000000">
        <w:trPr>
          <w:divId w:val="2089494630"/>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Shares of L3Harris common stock issued for L3 outstanding common stock</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104.10</w:t>
            </w:r>
          </w:p>
        </w:tc>
        <w:tc>
          <w:tcPr>
            <w:tcW w:w="0" w:type="auto"/>
            <w:tcBorders>
              <w:top w:val="single" w:sz="6" w:space="0" w:color="000000"/>
            </w:tcBorders>
            <w:vAlign w:val="bottom"/>
            <w:hideMark/>
          </w:tcPr>
          <w:p w:rsidR="00000000" w:rsidRDefault="00F9384A">
            <w:pPr>
              <w:rPr>
                <w:rFonts w:eastAsia="Times New Roman"/>
                <w:sz w:val="20"/>
                <w:szCs w:val="20"/>
              </w:rPr>
            </w:pPr>
          </w:p>
        </w:tc>
      </w:tr>
      <w:tr w:rsidR="00000000">
        <w:trPr>
          <w:divId w:val="2089494630"/>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Price per share of L3Harris common stock as of June 28, 2019</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189.13</w:t>
            </w:r>
          </w:p>
        </w:tc>
        <w:tc>
          <w:tcPr>
            <w:tcW w:w="0" w:type="auto"/>
            <w:shd w:val="clear" w:color="auto" w:fill="CCEEFF"/>
            <w:vAlign w:val="bottom"/>
            <w:hideMark/>
          </w:tcPr>
          <w:p w:rsidR="00000000" w:rsidRDefault="00F9384A">
            <w:pPr>
              <w:rPr>
                <w:rFonts w:eastAsia="Times New Roman"/>
                <w:sz w:val="20"/>
                <w:szCs w:val="20"/>
              </w:rPr>
            </w:pPr>
          </w:p>
        </w:tc>
      </w:tr>
      <w:tr w:rsidR="00000000">
        <w:trPr>
          <w:divId w:val="2089494630"/>
        </w:trPr>
        <w:tc>
          <w:tcPr>
            <w:tcW w:w="0" w:type="auto"/>
            <w:tcMar>
              <w:top w:w="30" w:type="dxa"/>
              <w:left w:w="30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Fair value of L3Harris common stock issued for L3 outstanding common stock</w:t>
            </w:r>
          </w:p>
        </w:tc>
        <w:tc>
          <w:tcPr>
            <w:tcW w:w="0" w:type="auto"/>
            <w:tcBorders>
              <w:top w:val="sing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19,689</w:t>
            </w:r>
          </w:p>
        </w:tc>
        <w:tc>
          <w:tcPr>
            <w:tcW w:w="0" w:type="auto"/>
            <w:tcBorders>
              <w:top w:val="single" w:sz="6" w:space="0" w:color="000000"/>
            </w:tcBorders>
            <w:vAlign w:val="bottom"/>
            <w:hideMark/>
          </w:tcPr>
          <w:p w:rsidR="00000000" w:rsidRDefault="00F9384A">
            <w:pPr>
              <w:rPr>
                <w:rFonts w:eastAsia="Times New Roman"/>
                <w:sz w:val="20"/>
                <w:szCs w:val="20"/>
              </w:rPr>
            </w:pPr>
          </w:p>
        </w:tc>
      </w:tr>
      <w:tr w:rsidR="00000000">
        <w:trPr>
          <w:divId w:val="2089494630"/>
        </w:trPr>
        <w:tc>
          <w:tcPr>
            <w:tcW w:w="0" w:type="auto"/>
            <w:shd w:val="clear" w:color="auto" w:fill="CCEEFF"/>
            <w:tcMar>
              <w:top w:w="30" w:type="dxa"/>
              <w:left w:w="30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xml:space="preserve">Fair value of </w:t>
            </w:r>
            <w:r>
              <w:rPr>
                <w:rFonts w:ascii="inherit" w:eastAsia="Times New Roman" w:hAnsi="inherit"/>
                <w:sz w:val="20"/>
                <w:szCs w:val="20"/>
              </w:rPr>
              <w:t>replacement RSUs attributable to merger consideration</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rsidR="00000000" w:rsidRDefault="00F9384A">
            <w:pPr>
              <w:rPr>
                <w:rFonts w:eastAsia="Times New Roman"/>
                <w:sz w:val="20"/>
                <w:szCs w:val="20"/>
              </w:rPr>
            </w:pPr>
          </w:p>
        </w:tc>
      </w:tr>
      <w:tr w:rsidR="00000000">
        <w:trPr>
          <w:divId w:val="2089494630"/>
        </w:trPr>
        <w:tc>
          <w:tcPr>
            <w:tcW w:w="0" w:type="auto"/>
            <w:tcMar>
              <w:top w:w="30" w:type="dxa"/>
              <w:left w:w="30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Fair value of L3Harris stock options issued for L3 outstanding stock options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101</w:t>
            </w:r>
          </w:p>
        </w:tc>
        <w:tc>
          <w:tcPr>
            <w:tcW w:w="0" w:type="auto"/>
            <w:vAlign w:val="bottom"/>
            <w:hideMark/>
          </w:tcPr>
          <w:p w:rsidR="00000000" w:rsidRDefault="00F9384A">
            <w:pPr>
              <w:rPr>
                <w:rFonts w:eastAsia="Times New Roman"/>
                <w:sz w:val="20"/>
                <w:szCs w:val="20"/>
              </w:rPr>
            </w:pPr>
          </w:p>
        </w:tc>
      </w:tr>
      <w:tr w:rsidR="00000000">
        <w:trPr>
          <w:divId w:val="2089494630"/>
        </w:trPr>
        <w:tc>
          <w:tcPr>
            <w:tcW w:w="0" w:type="auto"/>
            <w:shd w:val="clear" w:color="auto" w:fill="CCEEFF"/>
            <w:tcMar>
              <w:top w:w="30" w:type="dxa"/>
              <w:left w:w="30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Withholding tax liability incurred for converted L3 share-based awards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45</w:t>
            </w:r>
          </w:p>
        </w:tc>
        <w:tc>
          <w:tcPr>
            <w:tcW w:w="0" w:type="auto"/>
            <w:shd w:val="clear" w:color="auto" w:fill="CCEEFF"/>
            <w:vAlign w:val="bottom"/>
            <w:hideMark/>
          </w:tcPr>
          <w:p w:rsidR="00000000" w:rsidRDefault="00F9384A">
            <w:pPr>
              <w:rPr>
                <w:rFonts w:eastAsia="Times New Roman"/>
                <w:sz w:val="20"/>
                <w:szCs w:val="20"/>
              </w:rPr>
            </w:pPr>
          </w:p>
        </w:tc>
      </w:tr>
      <w:tr w:rsidR="00000000">
        <w:trPr>
          <w:divId w:val="2089494630"/>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Fair value of replacement award consideration</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156</w:t>
            </w:r>
          </w:p>
        </w:tc>
        <w:tc>
          <w:tcPr>
            <w:tcW w:w="0" w:type="auto"/>
            <w:tcBorders>
              <w:top w:val="single" w:sz="6" w:space="0" w:color="000000"/>
              <w:bottom w:val="single" w:sz="6" w:space="0" w:color="000000"/>
            </w:tcBorders>
            <w:vAlign w:val="bottom"/>
            <w:hideMark/>
          </w:tcPr>
          <w:p w:rsidR="00000000" w:rsidRDefault="00F9384A">
            <w:pPr>
              <w:rPr>
                <w:rFonts w:eastAsia="Times New Roman"/>
                <w:sz w:val="20"/>
                <w:szCs w:val="20"/>
              </w:rPr>
            </w:pPr>
          </w:p>
        </w:tc>
      </w:tr>
      <w:tr w:rsidR="00000000">
        <w:trPr>
          <w:divId w:val="2089494630"/>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Fair value of total consideration</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19,845</w:t>
            </w:r>
          </w:p>
        </w:tc>
        <w:tc>
          <w:tcPr>
            <w:tcW w:w="0" w:type="auto"/>
            <w:shd w:val="clear" w:color="auto" w:fill="CCEEFF"/>
            <w:vAlign w:val="bottom"/>
            <w:hideMark/>
          </w:tcPr>
          <w:p w:rsidR="00000000" w:rsidRDefault="00F9384A">
            <w:pPr>
              <w:rPr>
                <w:rFonts w:eastAsia="Times New Roman"/>
                <w:sz w:val="20"/>
                <w:szCs w:val="20"/>
              </w:rPr>
            </w:pPr>
          </w:p>
        </w:tc>
      </w:tr>
      <w:tr w:rsidR="00000000">
        <w:trPr>
          <w:divId w:val="2089494630"/>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Less cash acquired</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(1,195</w:t>
            </w:r>
          </w:p>
        </w:tc>
        <w:tc>
          <w:tcPr>
            <w:tcW w:w="0" w:type="auto"/>
            <w:tcBorders>
              <w:bottom w:val="single" w:sz="6" w:space="0" w:color="000000"/>
            </w:tcBorders>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2089494630"/>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Total net consideration transferred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18,650</w:t>
            </w:r>
          </w:p>
        </w:tc>
        <w:tc>
          <w:tcPr>
            <w:tcW w:w="0" w:type="auto"/>
            <w:tcBorders>
              <w:bottom w:val="double" w:sz="6" w:space="0" w:color="000000"/>
            </w:tcBorders>
            <w:shd w:val="clear" w:color="auto" w:fill="CCEEFF"/>
            <w:vAlign w:val="bottom"/>
            <w:hideMark/>
          </w:tcPr>
          <w:p w:rsidR="00000000" w:rsidRDefault="00F9384A">
            <w:pPr>
              <w:rPr>
                <w:rFonts w:eastAsia="Times New Roman"/>
                <w:sz w:val="20"/>
                <w:szCs w:val="20"/>
              </w:rPr>
            </w:pPr>
          </w:p>
        </w:tc>
      </w:tr>
    </w:tbl>
    <w:p w:rsidR="00000000" w:rsidRDefault="00F9384A">
      <w:pPr>
        <w:spacing w:line="288" w:lineRule="auto"/>
        <w:ind w:firstLine="450"/>
        <w:divId w:val="1998417031"/>
        <w:rPr>
          <w:rFonts w:eastAsia="Times New Roman"/>
          <w:sz w:val="20"/>
          <w:szCs w:val="20"/>
        </w:rPr>
      </w:pPr>
    </w:p>
    <w:p w:rsidR="00000000" w:rsidRDefault="00F9384A">
      <w:pPr>
        <w:divId w:val="1796756034"/>
        <w:rPr>
          <w:rFonts w:eastAsia="Times New Roman"/>
          <w:sz w:val="20"/>
          <w:szCs w:val="20"/>
        </w:rPr>
      </w:pPr>
    </w:p>
    <w:p w:rsidR="00000000" w:rsidRDefault="00F9384A">
      <w:pPr>
        <w:spacing w:line="288" w:lineRule="auto"/>
        <w:jc w:val="center"/>
        <w:divId w:val="1089543929"/>
        <w:rPr>
          <w:rFonts w:eastAsia="Times New Roman"/>
          <w:sz w:val="20"/>
          <w:szCs w:val="20"/>
        </w:rPr>
      </w:pPr>
      <w:r>
        <w:rPr>
          <w:rFonts w:ascii="inherit" w:eastAsia="Times New Roman" w:hAnsi="inherit"/>
          <w:sz w:val="20"/>
          <w:szCs w:val="20"/>
        </w:rPr>
        <w:t>8</w:t>
      </w:r>
    </w:p>
    <w:p w:rsidR="00000000" w:rsidRDefault="00F9384A">
      <w:pPr>
        <w:divId w:val="1998417031"/>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F9384A">
      <w:pPr>
        <w:divId w:val="1494101360"/>
        <w:rPr>
          <w:rFonts w:eastAsia="Times New Roman"/>
          <w:sz w:val="20"/>
          <w:szCs w:val="20"/>
        </w:rPr>
      </w:pP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Our preliminary measurement of assets acquired, liabilities assumed and noncontrolling interests as of the Closing Date and measurement period adjustments recorded since the Closing Date through April 3, 2020, are as f</w:t>
      </w:r>
      <w:r>
        <w:rPr>
          <w:rFonts w:ascii="inherit" w:eastAsia="Times New Roman" w:hAnsi="inherit"/>
          <w:sz w:val="20"/>
          <w:szCs w:val="20"/>
        </w:rPr>
        <w:t>ollows:</w:t>
      </w:r>
    </w:p>
    <w:tbl>
      <w:tblPr>
        <w:tblW w:w="4775" w:type="pct"/>
        <w:tblCellMar>
          <w:left w:w="0" w:type="dxa"/>
          <w:right w:w="0" w:type="dxa"/>
        </w:tblCellMar>
        <w:tblLook w:val="04A0" w:firstRow="1" w:lastRow="0" w:firstColumn="1" w:lastColumn="0" w:noHBand="0" w:noVBand="1"/>
      </w:tblPr>
      <w:tblGrid>
        <w:gridCol w:w="4568"/>
        <w:gridCol w:w="133"/>
        <w:gridCol w:w="804"/>
        <w:gridCol w:w="107"/>
        <w:gridCol w:w="105"/>
        <w:gridCol w:w="133"/>
        <w:gridCol w:w="912"/>
        <w:gridCol w:w="107"/>
        <w:gridCol w:w="105"/>
        <w:gridCol w:w="132"/>
        <w:gridCol w:w="719"/>
        <w:gridCol w:w="107"/>
      </w:tblGrid>
      <w:tr w:rsidR="00000000">
        <w:trPr>
          <w:divId w:val="1538929832"/>
        </w:trPr>
        <w:tc>
          <w:tcPr>
            <w:tcW w:w="0" w:type="auto"/>
            <w:gridSpan w:val="12"/>
            <w:vAlign w:val="center"/>
            <w:hideMark/>
          </w:tcPr>
          <w:p w:rsidR="00000000" w:rsidRDefault="00F9384A">
            <w:pPr>
              <w:spacing w:line="288" w:lineRule="auto"/>
              <w:ind w:firstLine="450"/>
              <w:rPr>
                <w:rFonts w:eastAsia="Times New Roman"/>
                <w:sz w:val="20"/>
                <w:szCs w:val="20"/>
              </w:rPr>
            </w:pPr>
          </w:p>
        </w:tc>
      </w:tr>
      <w:tr w:rsidR="00000000">
        <w:trPr>
          <w:divId w:val="1538929832"/>
        </w:trPr>
        <w:tc>
          <w:tcPr>
            <w:tcW w:w="29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1538929832"/>
        </w:trPr>
        <w:tc>
          <w:tcPr>
            <w:tcW w:w="0" w:type="auto"/>
            <w:tcMar>
              <w:top w:w="30" w:type="dxa"/>
              <w:left w:w="30" w:type="dxa"/>
              <w:bottom w:w="30" w:type="dxa"/>
              <w:right w:w="30" w:type="dxa"/>
            </w:tcMar>
            <w:vAlign w:val="bottom"/>
            <w:hideMark/>
          </w:tcPr>
          <w:p w:rsidR="00000000" w:rsidRDefault="00F9384A">
            <w:pPr>
              <w:divId w:val="7659227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Preliminary Fair Value</w:t>
            </w:r>
          </w:p>
        </w:tc>
        <w:tc>
          <w:tcPr>
            <w:tcW w:w="0" w:type="auto"/>
            <w:tcMar>
              <w:top w:w="30" w:type="dxa"/>
              <w:left w:w="30" w:type="dxa"/>
              <w:bottom w:w="30" w:type="dxa"/>
              <w:right w:w="30" w:type="dxa"/>
            </w:tcMar>
            <w:vAlign w:val="bottom"/>
            <w:hideMark/>
          </w:tcPr>
          <w:p w:rsidR="00000000" w:rsidRDefault="00F9384A">
            <w:pPr>
              <w:divId w:val="8162678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Measurement Period Adjustments</w:t>
            </w:r>
          </w:p>
        </w:tc>
        <w:tc>
          <w:tcPr>
            <w:tcW w:w="0" w:type="auto"/>
            <w:tcMar>
              <w:top w:w="30" w:type="dxa"/>
              <w:left w:w="30" w:type="dxa"/>
              <w:bottom w:w="30" w:type="dxa"/>
              <w:right w:w="30" w:type="dxa"/>
            </w:tcMar>
            <w:vAlign w:val="bottom"/>
            <w:hideMark/>
          </w:tcPr>
          <w:p w:rsidR="00000000" w:rsidRDefault="00F9384A">
            <w:pPr>
              <w:divId w:val="20750807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Adjusted Fair Value</w:t>
            </w:r>
          </w:p>
        </w:tc>
      </w:tr>
      <w:tr w:rsidR="00000000">
        <w:trPr>
          <w:divId w:val="1538929832"/>
        </w:trPr>
        <w:tc>
          <w:tcPr>
            <w:tcW w:w="0" w:type="auto"/>
            <w:tcMar>
              <w:top w:w="30" w:type="dxa"/>
              <w:left w:w="30" w:type="dxa"/>
              <w:bottom w:w="30" w:type="dxa"/>
              <w:right w:w="30" w:type="dxa"/>
            </w:tcMar>
            <w:vAlign w:val="bottom"/>
            <w:hideMark/>
          </w:tcPr>
          <w:p w:rsidR="00000000" w:rsidRDefault="00F9384A">
            <w:pPr>
              <w:divId w:val="688994807"/>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1538929832"/>
        </w:trPr>
        <w:tc>
          <w:tcPr>
            <w:tcW w:w="0" w:type="auto"/>
            <w:shd w:val="clear" w:color="auto" w:fill="CCEEFF"/>
            <w:tcMar>
              <w:top w:w="30" w:type="dxa"/>
              <w:left w:w="30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Receivables</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849</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4884764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(20</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6077334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829</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538929832"/>
        </w:trPr>
        <w:tc>
          <w:tcPr>
            <w:tcW w:w="0" w:type="auto"/>
            <w:tcMar>
              <w:top w:w="30" w:type="dxa"/>
              <w:left w:w="30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Contract assets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1,708</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215773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(56</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2242190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1,652</w:t>
            </w:r>
          </w:p>
        </w:tc>
        <w:tc>
          <w:tcPr>
            <w:tcW w:w="0" w:type="auto"/>
            <w:vAlign w:val="bottom"/>
            <w:hideMark/>
          </w:tcPr>
          <w:p w:rsidR="00000000" w:rsidRDefault="00F9384A">
            <w:pPr>
              <w:rPr>
                <w:rFonts w:eastAsia="Times New Roman"/>
                <w:sz w:val="20"/>
                <w:szCs w:val="20"/>
              </w:rPr>
            </w:pPr>
          </w:p>
        </w:tc>
      </w:tr>
      <w:tr w:rsidR="00000000">
        <w:trPr>
          <w:divId w:val="1538929832"/>
        </w:trPr>
        <w:tc>
          <w:tcPr>
            <w:tcW w:w="0" w:type="auto"/>
            <w:shd w:val="clear" w:color="auto" w:fill="CCEEFF"/>
            <w:tcMar>
              <w:top w:w="30" w:type="dxa"/>
              <w:left w:w="30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Inventories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1,056</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115713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(74</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4403718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982</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538929832"/>
        </w:trPr>
        <w:tc>
          <w:tcPr>
            <w:tcW w:w="0" w:type="auto"/>
            <w:tcMar>
              <w:top w:w="30" w:type="dxa"/>
              <w:left w:w="30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Other current assets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517</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4300807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(26</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20476069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491</w:t>
            </w:r>
          </w:p>
        </w:tc>
        <w:tc>
          <w:tcPr>
            <w:tcW w:w="0" w:type="auto"/>
            <w:vAlign w:val="bottom"/>
            <w:hideMark/>
          </w:tcPr>
          <w:p w:rsidR="00000000" w:rsidRDefault="00F9384A">
            <w:pPr>
              <w:rPr>
                <w:rFonts w:eastAsia="Times New Roman"/>
                <w:sz w:val="20"/>
                <w:szCs w:val="20"/>
              </w:rPr>
            </w:pPr>
          </w:p>
        </w:tc>
      </w:tr>
      <w:tr w:rsidR="00000000">
        <w:trPr>
          <w:divId w:val="1538929832"/>
        </w:trPr>
        <w:tc>
          <w:tcPr>
            <w:tcW w:w="0" w:type="auto"/>
            <w:shd w:val="clear" w:color="auto" w:fill="CCEEFF"/>
            <w:tcMar>
              <w:top w:w="30" w:type="dxa"/>
              <w:left w:w="30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Property, plant and equipment</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1,176</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9069127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42</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3676835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1,218</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538929832"/>
        </w:trPr>
        <w:tc>
          <w:tcPr>
            <w:tcW w:w="0" w:type="auto"/>
            <w:tcMar>
              <w:top w:w="30" w:type="dxa"/>
              <w:left w:w="30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Operating lease right-of-use assets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704</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440228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8126722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704</w:t>
            </w:r>
          </w:p>
        </w:tc>
        <w:tc>
          <w:tcPr>
            <w:tcW w:w="0" w:type="auto"/>
            <w:vAlign w:val="bottom"/>
            <w:hideMark/>
          </w:tcPr>
          <w:p w:rsidR="00000000" w:rsidRDefault="00F9384A">
            <w:pPr>
              <w:rPr>
                <w:rFonts w:eastAsia="Times New Roman"/>
                <w:sz w:val="20"/>
                <w:szCs w:val="20"/>
              </w:rPr>
            </w:pPr>
          </w:p>
        </w:tc>
      </w:tr>
      <w:tr w:rsidR="00000000">
        <w:trPr>
          <w:divId w:val="1538929832"/>
        </w:trPr>
        <w:tc>
          <w:tcPr>
            <w:tcW w:w="0" w:type="auto"/>
            <w:shd w:val="clear" w:color="auto" w:fill="CCEEFF"/>
            <w:tcMar>
              <w:top w:w="30" w:type="dxa"/>
              <w:left w:w="30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Goodwill</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15,423</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20607798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(585</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594120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14,838</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538929832"/>
        </w:trPr>
        <w:tc>
          <w:tcPr>
            <w:tcW w:w="0" w:type="auto"/>
            <w:tcMar>
              <w:top w:w="30" w:type="dxa"/>
              <w:left w:w="30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Other intangible assets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6,768</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822937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1,206</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611669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7,974</w:t>
            </w:r>
          </w:p>
        </w:tc>
        <w:tc>
          <w:tcPr>
            <w:tcW w:w="0" w:type="auto"/>
            <w:vAlign w:val="bottom"/>
            <w:hideMark/>
          </w:tcPr>
          <w:p w:rsidR="00000000" w:rsidRDefault="00F9384A">
            <w:pPr>
              <w:rPr>
                <w:rFonts w:eastAsia="Times New Roman"/>
                <w:sz w:val="20"/>
                <w:szCs w:val="20"/>
              </w:rPr>
            </w:pPr>
          </w:p>
        </w:tc>
      </w:tr>
      <w:tr w:rsidR="00000000">
        <w:trPr>
          <w:divId w:val="1538929832"/>
        </w:trPr>
        <w:tc>
          <w:tcPr>
            <w:tcW w:w="0" w:type="auto"/>
            <w:shd w:val="clear" w:color="auto" w:fill="CCEEFF"/>
            <w:tcMar>
              <w:top w:w="30" w:type="dxa"/>
              <w:left w:w="30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Other non-current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327</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754459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5685645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318</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r>
      <w:tr w:rsidR="00000000">
        <w:trPr>
          <w:divId w:val="1538929832"/>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Total assets acquired</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28,528</w:t>
            </w:r>
          </w:p>
        </w:tc>
        <w:tc>
          <w:tcPr>
            <w:tcW w:w="0" w:type="auto"/>
            <w:tcBorders>
              <w:top w:val="single" w:sz="6" w:space="0" w:color="000000"/>
              <w:bottom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7535044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478</w:t>
            </w:r>
          </w:p>
        </w:tc>
        <w:tc>
          <w:tcPr>
            <w:tcW w:w="0" w:type="auto"/>
            <w:tcBorders>
              <w:top w:val="single" w:sz="6" w:space="0" w:color="000000"/>
              <w:bottom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1999762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29,006</w:t>
            </w:r>
          </w:p>
        </w:tc>
        <w:tc>
          <w:tcPr>
            <w:tcW w:w="0" w:type="auto"/>
            <w:tcBorders>
              <w:top w:val="single" w:sz="6" w:space="0" w:color="000000"/>
              <w:bottom w:val="single" w:sz="6" w:space="0" w:color="000000"/>
            </w:tcBorders>
            <w:vAlign w:val="bottom"/>
            <w:hideMark/>
          </w:tcPr>
          <w:p w:rsidR="00000000" w:rsidRDefault="00F9384A">
            <w:pPr>
              <w:rPr>
                <w:rFonts w:eastAsia="Times New Roman"/>
                <w:sz w:val="20"/>
                <w:szCs w:val="20"/>
              </w:rPr>
            </w:pPr>
          </w:p>
        </w:tc>
      </w:tr>
      <w:tr w:rsidR="00000000">
        <w:trPr>
          <w:divId w:val="1538929832"/>
        </w:trPr>
        <w:tc>
          <w:tcPr>
            <w:tcW w:w="0" w:type="auto"/>
            <w:shd w:val="clear" w:color="auto" w:fill="CCEEFF"/>
            <w:tcMar>
              <w:top w:w="30" w:type="dxa"/>
              <w:left w:w="30" w:type="dxa"/>
              <w:bottom w:w="30" w:type="dxa"/>
              <w:right w:w="30" w:type="dxa"/>
            </w:tcMar>
            <w:vAlign w:val="bottom"/>
            <w:hideMark/>
          </w:tcPr>
          <w:p w:rsidR="00000000" w:rsidRDefault="00F9384A">
            <w:pPr>
              <w:divId w:val="9954561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1000290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6117420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8616240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2379067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703405567"/>
              <w:rPr>
                <w:rFonts w:eastAsia="Times New Roman"/>
                <w:sz w:val="20"/>
                <w:szCs w:val="20"/>
              </w:rPr>
            </w:pPr>
            <w:r>
              <w:rPr>
                <w:rFonts w:ascii="inherit" w:eastAsia="Times New Roman" w:hAnsi="inherit"/>
                <w:sz w:val="20"/>
                <w:szCs w:val="20"/>
              </w:rPr>
              <w:t> </w:t>
            </w:r>
          </w:p>
        </w:tc>
      </w:tr>
      <w:tr w:rsidR="00000000">
        <w:trPr>
          <w:divId w:val="1538929832"/>
        </w:trPr>
        <w:tc>
          <w:tcPr>
            <w:tcW w:w="0" w:type="auto"/>
            <w:tcMar>
              <w:top w:w="30" w:type="dxa"/>
              <w:left w:w="30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Accounts payable</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898</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599603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(17</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267158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881</w:t>
            </w:r>
          </w:p>
        </w:tc>
        <w:tc>
          <w:tcPr>
            <w:tcW w:w="0" w:type="auto"/>
            <w:vAlign w:val="bottom"/>
            <w:hideMark/>
          </w:tcPr>
          <w:p w:rsidR="00000000" w:rsidRDefault="00F9384A">
            <w:pPr>
              <w:rPr>
                <w:rFonts w:eastAsia="Times New Roman"/>
                <w:sz w:val="20"/>
                <w:szCs w:val="20"/>
              </w:rPr>
            </w:pPr>
          </w:p>
        </w:tc>
      </w:tr>
      <w:tr w:rsidR="00000000">
        <w:trPr>
          <w:divId w:val="1538929832"/>
        </w:trPr>
        <w:tc>
          <w:tcPr>
            <w:tcW w:w="0" w:type="auto"/>
            <w:shd w:val="clear" w:color="auto" w:fill="CCEEFF"/>
            <w:tcMar>
              <w:top w:w="30" w:type="dxa"/>
              <w:left w:w="30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Contract liabilities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722</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0495763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6601131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724</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538929832"/>
        </w:trPr>
        <w:tc>
          <w:tcPr>
            <w:tcW w:w="0" w:type="auto"/>
            <w:tcMar>
              <w:top w:w="30" w:type="dxa"/>
              <w:left w:w="30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Other current liabilities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772</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2747546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199</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182285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971</w:t>
            </w:r>
          </w:p>
        </w:tc>
        <w:tc>
          <w:tcPr>
            <w:tcW w:w="0" w:type="auto"/>
            <w:vAlign w:val="bottom"/>
            <w:hideMark/>
          </w:tcPr>
          <w:p w:rsidR="00000000" w:rsidRDefault="00F9384A">
            <w:pPr>
              <w:rPr>
                <w:rFonts w:eastAsia="Times New Roman"/>
                <w:sz w:val="20"/>
                <w:szCs w:val="20"/>
              </w:rPr>
            </w:pPr>
          </w:p>
        </w:tc>
      </w:tr>
      <w:tr w:rsidR="00000000">
        <w:trPr>
          <w:divId w:val="1538929832"/>
        </w:trPr>
        <w:tc>
          <w:tcPr>
            <w:tcW w:w="0" w:type="auto"/>
            <w:shd w:val="clear" w:color="auto" w:fill="CCEEFF"/>
            <w:tcMar>
              <w:top w:w="30" w:type="dxa"/>
              <w:left w:w="30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Operating lease liabilities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715</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8664824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7834990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715</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538929832"/>
        </w:trPr>
        <w:tc>
          <w:tcPr>
            <w:tcW w:w="0" w:type="auto"/>
            <w:tcMar>
              <w:top w:w="30" w:type="dxa"/>
              <w:left w:w="30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Defined benefit plans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1,411</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700816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9064466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1,411</w:t>
            </w:r>
          </w:p>
        </w:tc>
        <w:tc>
          <w:tcPr>
            <w:tcW w:w="0" w:type="auto"/>
            <w:vAlign w:val="bottom"/>
            <w:hideMark/>
          </w:tcPr>
          <w:p w:rsidR="00000000" w:rsidRDefault="00F9384A">
            <w:pPr>
              <w:rPr>
                <w:rFonts w:eastAsia="Times New Roman"/>
                <w:sz w:val="20"/>
                <w:szCs w:val="20"/>
              </w:rPr>
            </w:pPr>
          </w:p>
        </w:tc>
      </w:tr>
      <w:tr w:rsidR="00000000">
        <w:trPr>
          <w:divId w:val="1538929832"/>
        </w:trPr>
        <w:tc>
          <w:tcPr>
            <w:tcW w:w="0" w:type="auto"/>
            <w:shd w:val="clear" w:color="auto" w:fill="CCEEFF"/>
            <w:tcMar>
              <w:top w:w="30" w:type="dxa"/>
              <w:left w:w="30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Long-term debt, net</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3,548</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7222171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5678364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3,548</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538929832"/>
        </w:trPr>
        <w:tc>
          <w:tcPr>
            <w:tcW w:w="0" w:type="auto"/>
            <w:tcMar>
              <w:top w:w="30" w:type="dxa"/>
              <w:left w:w="30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Other long-term liabilities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1,661</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316023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290</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946963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1,951</w:t>
            </w:r>
          </w:p>
        </w:tc>
        <w:tc>
          <w:tcPr>
            <w:tcW w:w="0" w:type="auto"/>
            <w:vAlign w:val="bottom"/>
            <w:hideMark/>
          </w:tcPr>
          <w:p w:rsidR="00000000" w:rsidRDefault="00F9384A">
            <w:pPr>
              <w:rPr>
                <w:rFonts w:eastAsia="Times New Roman"/>
                <w:sz w:val="20"/>
                <w:szCs w:val="20"/>
              </w:rPr>
            </w:pPr>
          </w:p>
        </w:tc>
      </w:tr>
      <w:tr w:rsidR="00000000">
        <w:trPr>
          <w:divId w:val="1538929832"/>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Total liabilities assumed</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9,727</w:t>
            </w:r>
          </w:p>
        </w:tc>
        <w:tc>
          <w:tcPr>
            <w:tcW w:w="0" w:type="auto"/>
            <w:tcBorders>
              <w:top w:val="single" w:sz="6" w:space="0" w:color="000000"/>
              <w:bottom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9799642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474</w:t>
            </w:r>
          </w:p>
        </w:tc>
        <w:tc>
          <w:tcPr>
            <w:tcW w:w="0" w:type="auto"/>
            <w:tcBorders>
              <w:top w:val="single" w:sz="6" w:space="0" w:color="000000"/>
              <w:bottom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592076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10,201</w:t>
            </w:r>
          </w:p>
        </w:tc>
        <w:tc>
          <w:tcPr>
            <w:tcW w:w="0" w:type="auto"/>
            <w:tcBorders>
              <w:top w:val="single" w:sz="6" w:space="0" w:color="000000"/>
              <w:bottom w:val="single" w:sz="6" w:space="0" w:color="000000"/>
            </w:tcBorders>
            <w:shd w:val="clear" w:color="auto" w:fill="CCEEFF"/>
            <w:vAlign w:val="bottom"/>
            <w:hideMark/>
          </w:tcPr>
          <w:p w:rsidR="00000000" w:rsidRDefault="00F9384A">
            <w:pPr>
              <w:rPr>
                <w:rFonts w:eastAsia="Times New Roman"/>
                <w:sz w:val="20"/>
                <w:szCs w:val="20"/>
              </w:rPr>
            </w:pPr>
          </w:p>
        </w:tc>
      </w:tr>
      <w:tr w:rsidR="00000000">
        <w:trPr>
          <w:divId w:val="1538929832"/>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Net assets acquired</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18,801</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1492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7952449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18,805</w:t>
            </w:r>
          </w:p>
        </w:tc>
        <w:tc>
          <w:tcPr>
            <w:tcW w:w="0" w:type="auto"/>
            <w:vAlign w:val="bottom"/>
            <w:hideMark/>
          </w:tcPr>
          <w:p w:rsidR="00000000" w:rsidRDefault="00F9384A">
            <w:pPr>
              <w:rPr>
                <w:rFonts w:eastAsia="Times New Roman"/>
                <w:sz w:val="20"/>
                <w:szCs w:val="20"/>
              </w:rPr>
            </w:pPr>
          </w:p>
        </w:tc>
      </w:tr>
      <w:tr w:rsidR="00000000">
        <w:trPr>
          <w:divId w:val="1538929832"/>
        </w:trPr>
        <w:tc>
          <w:tcPr>
            <w:tcW w:w="0" w:type="auto"/>
            <w:shd w:val="clear" w:color="auto" w:fill="CCEEFF"/>
            <w:tcMar>
              <w:top w:w="30" w:type="dxa"/>
              <w:left w:w="30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(151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3688033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7285756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(155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538929832"/>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Total net consideration transferred</w:t>
            </w:r>
          </w:p>
        </w:tc>
        <w:tc>
          <w:tcPr>
            <w:tcW w:w="0" w:type="auto"/>
            <w:tcBorders>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18,650</w:t>
            </w:r>
          </w:p>
        </w:tc>
        <w:tc>
          <w:tcPr>
            <w:tcW w:w="0" w:type="auto"/>
            <w:tcBorders>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6421995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5781737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18,650</w:t>
            </w:r>
          </w:p>
        </w:tc>
        <w:tc>
          <w:tcPr>
            <w:tcW w:w="0" w:type="auto"/>
            <w:tcBorders>
              <w:bottom w:val="double" w:sz="6" w:space="0" w:color="000000"/>
            </w:tcBorders>
            <w:vAlign w:val="bottom"/>
            <w:hideMark/>
          </w:tcPr>
          <w:p w:rsidR="00000000" w:rsidRDefault="00F9384A">
            <w:pPr>
              <w:rPr>
                <w:rFonts w:eastAsia="Times New Roman"/>
                <w:sz w:val="20"/>
                <w:szCs w:val="20"/>
              </w:rPr>
            </w:pPr>
          </w:p>
        </w:tc>
      </w:tr>
    </w:tbl>
    <w:p w:rsidR="00000000" w:rsidRDefault="00F9384A">
      <w:pPr>
        <w:spacing w:line="288" w:lineRule="auto"/>
        <w:ind w:firstLine="450"/>
        <w:divId w:val="1998417031"/>
        <w:rPr>
          <w:rFonts w:eastAsia="Times New Roman"/>
          <w:sz w:val="20"/>
          <w:szCs w:val="20"/>
        </w:rPr>
      </w:pP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Due to the timing of the L3Harris Merger relative to its size and complexity, certain aspects of our accounting for the L3Harris Merger remain preliminary, including the acquisition-date fair value of identifiable intangible assets, certain tangible assets</w:t>
      </w:r>
      <w:r>
        <w:rPr>
          <w:rFonts w:ascii="inherit" w:eastAsia="Times New Roman" w:hAnsi="inherit"/>
          <w:sz w:val="20"/>
          <w:szCs w:val="20"/>
        </w:rPr>
        <w:t>, liabilities assumed (including environmental reserves), and tax-related items. Amounts recorded associated with these assets and liabilities are based on preliminary calculations and our estimates and assumptions are subject to change as we obtain additi</w:t>
      </w:r>
      <w:r>
        <w:rPr>
          <w:rFonts w:ascii="inherit" w:eastAsia="Times New Roman" w:hAnsi="inherit"/>
          <w:sz w:val="20"/>
          <w:szCs w:val="20"/>
        </w:rPr>
        <w:t>onal information during the measurement period (up to one year from the Closing Date). As of April 3, 2020, we have completed our determination of the fair value of</w:t>
      </w:r>
      <w:r>
        <w:rPr>
          <w:rFonts w:ascii="inherit" w:eastAsia="Times New Roman" w:hAnsi="inherit"/>
          <w:color w:val="FF0000"/>
          <w:sz w:val="20"/>
          <w:szCs w:val="20"/>
        </w:rPr>
        <w:t xml:space="preserve"> </w:t>
      </w:r>
      <w:r>
        <w:rPr>
          <w:rFonts w:ascii="inherit" w:eastAsia="Times New Roman" w:hAnsi="inherit"/>
          <w:sz w:val="20"/>
          <w:szCs w:val="20"/>
        </w:rPr>
        <w:t>consideration transferred, property, plant and equipment, defined benefit plan liabilities and long-term debt assumed.</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 xml:space="preserve">Additionally, we acquired certain off-market customer contracts in connection with the L3Harris Merger, and have recorded liabilities as </w:t>
      </w:r>
      <w:r>
        <w:rPr>
          <w:rFonts w:ascii="inherit" w:eastAsia="Times New Roman" w:hAnsi="inherit"/>
          <w:sz w:val="20"/>
          <w:szCs w:val="20"/>
        </w:rPr>
        <w:t>well as separate identifiable intangible assets for the acquisition-date fair value of the off-market components of these customer contracts. In aggregate, the estimated acquisition-date fair value of the off-market components is a net liability of</w:t>
      </w:r>
      <w:r>
        <w:rPr>
          <w:rFonts w:ascii="inherit" w:eastAsia="Times New Roman" w:hAnsi="inherit"/>
          <w:sz w:val="20"/>
          <w:szCs w:val="20"/>
        </w:rPr>
        <w:t xml:space="preserve"> </w:t>
      </w:r>
      <w:r>
        <w:rPr>
          <w:rFonts w:ascii="inherit" w:eastAsia="Times New Roman" w:hAnsi="inherit"/>
          <w:sz w:val="20"/>
          <w:szCs w:val="20"/>
        </w:rPr>
        <w:t>$103</w:t>
      </w:r>
      <w:r>
        <w:rPr>
          <w:rFonts w:ascii="inherit" w:eastAsia="Times New Roman" w:hAnsi="inherit"/>
          <w:sz w:val="20"/>
          <w:szCs w:val="20"/>
        </w:rPr>
        <w:t xml:space="preserve"> </w:t>
      </w:r>
      <w:r>
        <w:rPr>
          <w:rFonts w:ascii="inherit" w:eastAsia="Times New Roman" w:hAnsi="inherit"/>
          <w:sz w:val="20"/>
          <w:szCs w:val="20"/>
        </w:rPr>
        <w:t>mi</w:t>
      </w:r>
      <w:r>
        <w:rPr>
          <w:rFonts w:ascii="inherit" w:eastAsia="Times New Roman" w:hAnsi="inherit"/>
          <w:sz w:val="20"/>
          <w:szCs w:val="20"/>
        </w:rPr>
        <w:t>llion. We measured the fair value of these components as the present value of the amount by which the terms of the contract with the customer deviate from the terms that a market participant could have achieved on the Closing Date. The off-market component</w:t>
      </w:r>
      <w:r>
        <w:rPr>
          <w:rFonts w:ascii="inherit" w:eastAsia="Times New Roman" w:hAnsi="inherit"/>
          <w:sz w:val="20"/>
          <w:szCs w:val="20"/>
        </w:rPr>
        <w:t>s of these contracts will be recognized as an increase to, or reduction of, revenue as we incur costs to satisfy the associated performance obligations. We recognized</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revenue in the quarter ended April 3, 2020 for amortization of net off-mar</w:t>
      </w:r>
      <w:r>
        <w:rPr>
          <w:rFonts w:ascii="inherit" w:eastAsia="Times New Roman" w:hAnsi="inherit"/>
          <w:sz w:val="20"/>
          <w:szCs w:val="20"/>
        </w:rPr>
        <w:t>ket contract liabilities (including the cumulative effect of amortization that would have been recognized in the Fiscal Transition Period). Future estimated revenue from the amortization of net off-market contract liabilities (based on the estimated patter</w:t>
      </w:r>
      <w:r>
        <w:rPr>
          <w:rFonts w:ascii="inherit" w:eastAsia="Times New Roman" w:hAnsi="inherit"/>
          <w:sz w:val="20"/>
          <w:szCs w:val="20"/>
        </w:rPr>
        <w:t>n of cash flows to be incurred to satisfy associated performance obligations) is as follows:</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the remainder of 2020,</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2021,</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2022,</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2023 and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2024.</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 goodwill resulting from the L3Harris</w:t>
      </w:r>
      <w:r>
        <w:rPr>
          <w:rFonts w:ascii="inherit" w:eastAsia="Times New Roman" w:hAnsi="inherit"/>
          <w:sz w:val="20"/>
          <w:szCs w:val="20"/>
        </w:rPr>
        <w:t xml:space="preserve"> Merger was primarily associated with L3’s market presence and leading positions, growth opportunities in the markets in which L3 businesses operate, experienced work force and established operating infrastructures. Most of the goodwill related to the L3Ha</w:t>
      </w:r>
      <w:r>
        <w:rPr>
          <w:rFonts w:ascii="inherit" w:eastAsia="Times New Roman" w:hAnsi="inherit"/>
          <w:sz w:val="20"/>
          <w:szCs w:val="20"/>
        </w:rPr>
        <w:t>rris Merger is nondeductible for tax purposes.</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Note K</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Goodwill and Other Intangible Assets</w:t>
      </w:r>
      <w:r>
        <w:rPr>
          <w:rFonts w:ascii="inherit" w:eastAsia="Times New Roman" w:hAnsi="inherit"/>
          <w:sz w:val="20"/>
          <w:szCs w:val="20"/>
        </w:rPr>
        <w:t xml:space="preserve"> </w:t>
      </w:r>
      <w:r>
        <w:rPr>
          <w:rFonts w:ascii="inherit" w:eastAsia="Times New Roman" w:hAnsi="inherit"/>
          <w:sz w:val="20"/>
          <w:szCs w:val="20"/>
        </w:rPr>
        <w:t>in these Notes for more information regarding the preliminary allocation of goodwill by business segment.</w:t>
      </w:r>
    </w:p>
    <w:p w:rsidR="00000000" w:rsidRDefault="00F9384A">
      <w:pPr>
        <w:divId w:val="541673345"/>
        <w:rPr>
          <w:rFonts w:eastAsia="Times New Roman"/>
          <w:sz w:val="20"/>
          <w:szCs w:val="20"/>
        </w:rPr>
      </w:pPr>
    </w:p>
    <w:p w:rsidR="00000000" w:rsidRDefault="00F9384A">
      <w:pPr>
        <w:spacing w:line="288" w:lineRule="auto"/>
        <w:jc w:val="center"/>
        <w:divId w:val="899558232"/>
        <w:rPr>
          <w:rFonts w:eastAsia="Times New Roman"/>
          <w:sz w:val="20"/>
          <w:szCs w:val="20"/>
        </w:rPr>
      </w:pPr>
      <w:r>
        <w:rPr>
          <w:rFonts w:ascii="inherit" w:eastAsia="Times New Roman" w:hAnsi="inherit"/>
          <w:sz w:val="20"/>
          <w:szCs w:val="20"/>
        </w:rPr>
        <w:t>9</w:t>
      </w:r>
    </w:p>
    <w:p w:rsidR="00000000" w:rsidRDefault="00F9384A">
      <w:pPr>
        <w:divId w:val="1998417031"/>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F9384A">
      <w:pPr>
        <w:divId w:val="1963724783"/>
        <w:rPr>
          <w:rFonts w:eastAsia="Times New Roman"/>
          <w:sz w:val="20"/>
          <w:szCs w:val="20"/>
        </w:rPr>
      </w:pP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 following table provides further detail of the fair value and weighted-average amortization period of identified intangible assets acquired by major intangible asset class:</w:t>
      </w:r>
    </w:p>
    <w:tbl>
      <w:tblPr>
        <w:tblW w:w="4775" w:type="pct"/>
        <w:tblCellMar>
          <w:left w:w="0" w:type="dxa"/>
          <w:right w:w="0" w:type="dxa"/>
        </w:tblCellMar>
        <w:tblLook w:val="04A0" w:firstRow="1" w:lastRow="0" w:firstColumn="1" w:lastColumn="0" w:noHBand="0" w:noVBand="1"/>
      </w:tblPr>
      <w:tblGrid>
        <w:gridCol w:w="5875"/>
        <w:gridCol w:w="1040"/>
        <w:gridCol w:w="105"/>
        <w:gridCol w:w="133"/>
        <w:gridCol w:w="719"/>
        <w:gridCol w:w="60"/>
      </w:tblGrid>
      <w:tr w:rsidR="00000000">
        <w:trPr>
          <w:divId w:val="487403741"/>
        </w:trPr>
        <w:tc>
          <w:tcPr>
            <w:tcW w:w="0" w:type="auto"/>
            <w:gridSpan w:val="6"/>
            <w:vAlign w:val="center"/>
            <w:hideMark/>
          </w:tcPr>
          <w:p w:rsidR="00000000" w:rsidRDefault="00F9384A">
            <w:pPr>
              <w:spacing w:line="288" w:lineRule="auto"/>
              <w:ind w:firstLine="450"/>
              <w:rPr>
                <w:rFonts w:eastAsia="Times New Roman"/>
                <w:sz w:val="20"/>
                <w:szCs w:val="20"/>
              </w:rPr>
            </w:pPr>
          </w:p>
        </w:tc>
      </w:tr>
      <w:tr w:rsidR="00000000">
        <w:trPr>
          <w:divId w:val="487403741"/>
        </w:trPr>
        <w:tc>
          <w:tcPr>
            <w:tcW w:w="3750" w:type="pct"/>
            <w:vAlign w:val="center"/>
            <w:hideMark/>
          </w:tcPr>
          <w:p w:rsidR="00000000" w:rsidRDefault="00F9384A">
            <w:pPr>
              <w:rPr>
                <w:rFonts w:eastAsia="Times New Roman"/>
                <w:sz w:val="20"/>
                <w:szCs w:val="20"/>
              </w:rPr>
            </w:pPr>
          </w:p>
        </w:tc>
        <w:tc>
          <w:tcPr>
            <w:tcW w:w="6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487403741"/>
        </w:trPr>
        <w:tc>
          <w:tcPr>
            <w:tcW w:w="0" w:type="auto"/>
            <w:tcMar>
              <w:top w:w="30" w:type="dxa"/>
              <w:left w:w="30" w:type="dxa"/>
              <w:bottom w:w="30" w:type="dxa"/>
              <w:right w:w="30" w:type="dxa"/>
            </w:tcMar>
            <w:vAlign w:val="bottom"/>
            <w:hideMark/>
          </w:tcPr>
          <w:p w:rsidR="00000000" w:rsidRDefault="00F9384A">
            <w:pPr>
              <w:divId w:val="14951048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Weighted Average Amortization Period</w:t>
            </w:r>
          </w:p>
        </w:tc>
        <w:tc>
          <w:tcPr>
            <w:tcW w:w="0" w:type="auto"/>
            <w:tcMar>
              <w:top w:w="30" w:type="dxa"/>
              <w:left w:w="30" w:type="dxa"/>
              <w:bottom w:w="30" w:type="dxa"/>
              <w:right w:w="30" w:type="dxa"/>
            </w:tcMar>
            <w:vAlign w:val="bottom"/>
            <w:hideMark/>
          </w:tcPr>
          <w:p w:rsidR="00000000" w:rsidRDefault="00F9384A">
            <w:pPr>
              <w:divId w:val="4845190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Total</w:t>
            </w:r>
          </w:p>
        </w:tc>
      </w:tr>
      <w:tr w:rsidR="00000000">
        <w:trPr>
          <w:divId w:val="487403741"/>
        </w:trPr>
        <w:tc>
          <w:tcPr>
            <w:tcW w:w="0" w:type="auto"/>
            <w:tcMar>
              <w:top w:w="30" w:type="dxa"/>
              <w:left w:w="30" w:type="dxa"/>
              <w:bottom w:w="30" w:type="dxa"/>
              <w:right w:w="30" w:type="dxa"/>
            </w:tcMar>
            <w:vAlign w:val="bottom"/>
            <w:hideMark/>
          </w:tcPr>
          <w:p w:rsidR="00000000" w:rsidRDefault="00F9384A">
            <w:pPr>
              <w:divId w:val="1612858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970672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7769023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168862999"/>
              <w:rPr>
                <w:rFonts w:eastAsia="Times New Roman"/>
                <w:sz w:val="20"/>
                <w:szCs w:val="20"/>
              </w:rPr>
            </w:pPr>
            <w:r>
              <w:rPr>
                <w:rFonts w:ascii="inherit" w:eastAsia="Times New Roman" w:hAnsi="inherit"/>
                <w:sz w:val="20"/>
                <w:szCs w:val="20"/>
              </w:rPr>
              <w:t> </w:t>
            </w:r>
          </w:p>
        </w:tc>
      </w:tr>
      <w:tr w:rsidR="00000000">
        <w:trPr>
          <w:divId w:val="487403741"/>
        </w:trPr>
        <w:tc>
          <w:tcPr>
            <w:tcW w:w="0" w:type="auto"/>
            <w:tcMar>
              <w:top w:w="30" w:type="dxa"/>
              <w:left w:w="30" w:type="dxa"/>
              <w:bottom w:w="30" w:type="dxa"/>
              <w:right w:w="30" w:type="dxa"/>
            </w:tcMar>
            <w:vAlign w:val="bottom"/>
            <w:hideMark/>
          </w:tcPr>
          <w:p w:rsidR="00000000" w:rsidRDefault="00F9384A">
            <w:pPr>
              <w:divId w:val="2128113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9384A">
            <w:pPr>
              <w:jc w:val="center"/>
              <w:rPr>
                <w:rFonts w:eastAsia="Times New Roman"/>
                <w:sz w:val="16"/>
                <w:szCs w:val="16"/>
              </w:rPr>
            </w:pPr>
            <w:r>
              <w:rPr>
                <w:rFonts w:ascii="inherit" w:eastAsia="Times New Roman" w:hAnsi="inherit"/>
                <w:b/>
                <w:bCs/>
                <w:sz w:val="16"/>
                <w:szCs w:val="16"/>
              </w:rPr>
              <w:t>(In years)</w:t>
            </w:r>
          </w:p>
        </w:tc>
        <w:tc>
          <w:tcPr>
            <w:tcW w:w="0" w:type="auto"/>
            <w:tcMar>
              <w:top w:w="30" w:type="dxa"/>
              <w:left w:w="30" w:type="dxa"/>
              <w:bottom w:w="30" w:type="dxa"/>
              <w:right w:w="30" w:type="dxa"/>
            </w:tcMar>
            <w:vAlign w:val="bottom"/>
            <w:hideMark/>
          </w:tcPr>
          <w:p w:rsidR="00000000" w:rsidRDefault="00F9384A">
            <w:pPr>
              <w:divId w:val="14594907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487403741"/>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Identifiable intangible assets acquired:</w:t>
            </w:r>
          </w:p>
        </w:tc>
        <w:tc>
          <w:tcPr>
            <w:tcW w:w="0" w:type="auto"/>
            <w:shd w:val="clear" w:color="auto" w:fill="CCEEFF"/>
            <w:tcMar>
              <w:top w:w="30" w:type="dxa"/>
              <w:left w:w="30" w:type="dxa"/>
              <w:bottom w:w="30" w:type="dxa"/>
              <w:right w:w="30" w:type="dxa"/>
            </w:tcMar>
            <w:hideMark/>
          </w:tcPr>
          <w:p w:rsidR="00000000" w:rsidRDefault="00F9384A">
            <w:pPr>
              <w:jc w:val="righ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0174644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968194418"/>
              <w:rPr>
                <w:rFonts w:eastAsia="Times New Roman"/>
                <w:sz w:val="20"/>
                <w:szCs w:val="20"/>
              </w:rPr>
            </w:pPr>
            <w:r>
              <w:rPr>
                <w:rFonts w:ascii="inherit" w:eastAsia="Times New Roman" w:hAnsi="inherit"/>
                <w:sz w:val="20"/>
                <w:szCs w:val="20"/>
              </w:rPr>
              <w:t> </w:t>
            </w:r>
          </w:p>
        </w:tc>
      </w:tr>
      <w:tr w:rsidR="00000000">
        <w:trPr>
          <w:divId w:val="487403741"/>
        </w:trPr>
        <w:tc>
          <w:tcPr>
            <w:tcW w:w="0" w:type="auto"/>
            <w:tcMar>
              <w:top w:w="30" w:type="dxa"/>
              <w:left w:w="30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Customer relationships (Government)</w:t>
            </w:r>
          </w:p>
        </w:tc>
        <w:tc>
          <w:tcPr>
            <w:tcW w:w="0" w:type="auto"/>
            <w:tcMar>
              <w:top w:w="30" w:type="dxa"/>
              <w:left w:w="30" w:type="dxa"/>
              <w:bottom w:w="30" w:type="dxa"/>
              <w:right w:w="30" w:type="dxa"/>
            </w:tcMar>
            <w:vAlign w:val="bottom"/>
            <w:hideMark/>
          </w:tcPr>
          <w:p w:rsidR="00000000" w:rsidRDefault="00F9384A">
            <w:pPr>
              <w:jc w:val="center"/>
              <w:rPr>
                <w:rFonts w:eastAsia="Times New Roman"/>
                <w:sz w:val="20"/>
                <w:szCs w:val="20"/>
              </w:rPr>
            </w:pPr>
            <w:r>
              <w:rPr>
                <w:rFonts w:ascii="inherit" w:eastAsia="Times New Roman" w:hAnsi="inherit"/>
                <w:sz w:val="20"/>
                <w:szCs w:val="20"/>
              </w:rPr>
              <w:t>15</w:t>
            </w:r>
          </w:p>
        </w:tc>
        <w:tc>
          <w:tcPr>
            <w:tcW w:w="0" w:type="auto"/>
            <w:tcMar>
              <w:top w:w="30" w:type="dxa"/>
              <w:left w:w="30" w:type="dxa"/>
              <w:bottom w:w="30" w:type="dxa"/>
              <w:right w:w="30" w:type="dxa"/>
            </w:tcMar>
            <w:vAlign w:val="bottom"/>
            <w:hideMark/>
          </w:tcPr>
          <w:p w:rsidR="00000000" w:rsidRDefault="00F9384A">
            <w:pPr>
              <w:divId w:val="38290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4,769</w:t>
            </w:r>
          </w:p>
        </w:tc>
        <w:tc>
          <w:tcPr>
            <w:tcW w:w="0" w:type="auto"/>
            <w:vAlign w:val="bottom"/>
            <w:hideMark/>
          </w:tcPr>
          <w:p w:rsidR="00000000" w:rsidRDefault="00F9384A">
            <w:pPr>
              <w:rPr>
                <w:rFonts w:eastAsia="Times New Roman"/>
                <w:sz w:val="20"/>
                <w:szCs w:val="20"/>
              </w:rPr>
            </w:pPr>
          </w:p>
        </w:tc>
      </w:tr>
      <w:tr w:rsidR="00000000">
        <w:trPr>
          <w:divId w:val="487403741"/>
        </w:trPr>
        <w:tc>
          <w:tcPr>
            <w:tcW w:w="0" w:type="auto"/>
            <w:shd w:val="clear" w:color="auto" w:fill="CCEEFF"/>
            <w:tcMar>
              <w:top w:w="30" w:type="dxa"/>
              <w:left w:w="30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Customer relationships (Commercial)</w:t>
            </w:r>
          </w:p>
        </w:tc>
        <w:tc>
          <w:tcPr>
            <w:tcW w:w="0" w:type="auto"/>
            <w:shd w:val="clear" w:color="auto" w:fill="CCEEFF"/>
            <w:tcMar>
              <w:top w:w="30" w:type="dxa"/>
              <w:left w:w="30" w:type="dxa"/>
              <w:bottom w:w="30" w:type="dxa"/>
              <w:right w:w="30" w:type="dxa"/>
            </w:tcMar>
            <w:vAlign w:val="bottom"/>
            <w:hideMark/>
          </w:tcPr>
          <w:p w:rsidR="00000000" w:rsidRDefault="00F9384A">
            <w:pPr>
              <w:jc w:val="center"/>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30" w:type="dxa"/>
              <w:bottom w:w="30" w:type="dxa"/>
              <w:right w:w="30" w:type="dxa"/>
            </w:tcMar>
            <w:vAlign w:val="bottom"/>
            <w:hideMark/>
          </w:tcPr>
          <w:p w:rsidR="00000000" w:rsidRDefault="00F9384A">
            <w:pPr>
              <w:divId w:val="19587507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648</w:t>
            </w:r>
          </w:p>
        </w:tc>
        <w:tc>
          <w:tcPr>
            <w:tcW w:w="0" w:type="auto"/>
            <w:shd w:val="clear" w:color="auto" w:fill="CCEEFF"/>
            <w:vAlign w:val="bottom"/>
            <w:hideMark/>
          </w:tcPr>
          <w:p w:rsidR="00000000" w:rsidRDefault="00F9384A">
            <w:pPr>
              <w:rPr>
                <w:rFonts w:eastAsia="Times New Roman"/>
                <w:sz w:val="20"/>
                <w:szCs w:val="20"/>
              </w:rPr>
            </w:pPr>
          </w:p>
        </w:tc>
      </w:tr>
      <w:tr w:rsidR="00000000">
        <w:trPr>
          <w:divId w:val="487403741"/>
        </w:trPr>
        <w:tc>
          <w:tcPr>
            <w:tcW w:w="0" w:type="auto"/>
            <w:tcMar>
              <w:top w:w="30" w:type="dxa"/>
              <w:left w:w="30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Trade names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Divisions</w:t>
            </w:r>
          </w:p>
        </w:tc>
        <w:tc>
          <w:tcPr>
            <w:tcW w:w="0" w:type="auto"/>
            <w:tcMar>
              <w:top w:w="30" w:type="dxa"/>
              <w:left w:w="30" w:type="dxa"/>
              <w:bottom w:w="30" w:type="dxa"/>
              <w:right w:w="30" w:type="dxa"/>
            </w:tcMar>
            <w:vAlign w:val="bottom"/>
            <w:hideMark/>
          </w:tcPr>
          <w:p w:rsidR="00000000" w:rsidRDefault="00F9384A">
            <w:pPr>
              <w:jc w:val="center"/>
              <w:rPr>
                <w:rFonts w:eastAsia="Times New Roman"/>
                <w:sz w:val="20"/>
                <w:szCs w:val="20"/>
              </w:rPr>
            </w:pPr>
            <w:r>
              <w:rPr>
                <w:rFonts w:ascii="inherit" w:eastAsia="Times New Roman" w:hAnsi="inherit"/>
                <w:sz w:val="20"/>
                <w:szCs w:val="20"/>
              </w:rPr>
              <w:t>9</w:t>
            </w:r>
          </w:p>
        </w:tc>
        <w:tc>
          <w:tcPr>
            <w:tcW w:w="0" w:type="auto"/>
            <w:tcMar>
              <w:top w:w="30" w:type="dxa"/>
              <w:left w:w="30" w:type="dxa"/>
              <w:bottom w:w="30" w:type="dxa"/>
              <w:right w:w="30" w:type="dxa"/>
            </w:tcMar>
            <w:vAlign w:val="bottom"/>
            <w:hideMark/>
          </w:tcPr>
          <w:p w:rsidR="00000000" w:rsidRDefault="00F9384A">
            <w:pPr>
              <w:divId w:val="19448739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123</w:t>
            </w:r>
          </w:p>
        </w:tc>
        <w:tc>
          <w:tcPr>
            <w:tcW w:w="0" w:type="auto"/>
            <w:vAlign w:val="bottom"/>
            <w:hideMark/>
          </w:tcPr>
          <w:p w:rsidR="00000000" w:rsidRDefault="00F9384A">
            <w:pPr>
              <w:rPr>
                <w:rFonts w:eastAsia="Times New Roman"/>
                <w:sz w:val="20"/>
                <w:szCs w:val="20"/>
              </w:rPr>
            </w:pPr>
          </w:p>
        </w:tc>
      </w:tr>
      <w:tr w:rsidR="00000000">
        <w:trPr>
          <w:divId w:val="487403741"/>
        </w:trPr>
        <w:tc>
          <w:tcPr>
            <w:tcW w:w="0" w:type="auto"/>
            <w:shd w:val="clear" w:color="auto" w:fill="CCEEFF"/>
            <w:tcMar>
              <w:top w:w="30" w:type="dxa"/>
              <w:left w:w="30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Developed technology</w:t>
            </w:r>
          </w:p>
        </w:tc>
        <w:tc>
          <w:tcPr>
            <w:tcW w:w="0" w:type="auto"/>
            <w:shd w:val="clear" w:color="auto" w:fill="CCEEFF"/>
            <w:tcMar>
              <w:top w:w="30" w:type="dxa"/>
              <w:left w:w="30" w:type="dxa"/>
              <w:bottom w:w="30" w:type="dxa"/>
              <w:right w:w="30" w:type="dxa"/>
            </w:tcMar>
            <w:vAlign w:val="bottom"/>
            <w:hideMark/>
          </w:tcPr>
          <w:p w:rsidR="00000000" w:rsidRDefault="00F9384A">
            <w:pPr>
              <w:jc w:val="center"/>
              <w:rPr>
                <w:rFonts w:eastAsia="Times New Roman"/>
                <w:sz w:val="20"/>
                <w:szCs w:val="20"/>
              </w:rPr>
            </w:pPr>
            <w:r>
              <w:rPr>
                <w:rFonts w:ascii="inherit" w:eastAsia="Times New Roman" w:hAnsi="inherit"/>
                <w:sz w:val="20"/>
                <w:szCs w:val="20"/>
              </w:rPr>
              <w:t>7</w:t>
            </w:r>
          </w:p>
        </w:tc>
        <w:tc>
          <w:tcPr>
            <w:tcW w:w="0" w:type="auto"/>
            <w:shd w:val="clear" w:color="auto" w:fill="CCEEFF"/>
            <w:tcMar>
              <w:top w:w="30" w:type="dxa"/>
              <w:left w:w="30" w:type="dxa"/>
              <w:bottom w:w="30" w:type="dxa"/>
              <w:right w:w="30" w:type="dxa"/>
            </w:tcMar>
            <w:vAlign w:val="bottom"/>
            <w:hideMark/>
          </w:tcPr>
          <w:p w:rsidR="00000000" w:rsidRDefault="00F9384A">
            <w:pPr>
              <w:divId w:val="8763133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562</w:t>
            </w:r>
          </w:p>
        </w:tc>
        <w:tc>
          <w:tcPr>
            <w:tcW w:w="0" w:type="auto"/>
            <w:shd w:val="clear" w:color="auto" w:fill="CCEEFF"/>
            <w:vAlign w:val="bottom"/>
            <w:hideMark/>
          </w:tcPr>
          <w:p w:rsidR="00000000" w:rsidRDefault="00F9384A">
            <w:pPr>
              <w:rPr>
                <w:rFonts w:eastAsia="Times New Roman"/>
                <w:sz w:val="20"/>
                <w:szCs w:val="20"/>
              </w:rPr>
            </w:pPr>
          </w:p>
        </w:tc>
      </w:tr>
      <w:tr w:rsidR="00000000">
        <w:trPr>
          <w:divId w:val="487403741"/>
        </w:trPr>
        <w:tc>
          <w:tcPr>
            <w:tcW w:w="0" w:type="auto"/>
            <w:tcMar>
              <w:top w:w="30" w:type="dxa"/>
              <w:left w:w="30" w:type="dxa"/>
              <w:bottom w:w="30" w:type="dxa"/>
              <w:right w:w="30" w:type="dxa"/>
            </w:tcMar>
            <w:vAlign w:val="bottom"/>
            <w:hideMark/>
          </w:tcPr>
          <w:p w:rsidR="00000000" w:rsidRDefault="00F9384A">
            <w:pPr>
              <w:spacing w:after="240"/>
              <w:ind w:hanging="270"/>
              <w:rPr>
                <w:rFonts w:eastAsia="Times New Roman"/>
                <w:sz w:val="20"/>
                <w:szCs w:val="20"/>
              </w:rPr>
            </w:pPr>
            <w:r>
              <w:rPr>
                <w:rFonts w:ascii="inherit" w:eastAsia="Times New Roman" w:hAnsi="inherit"/>
                <w:sz w:val="20"/>
                <w:szCs w:val="20"/>
              </w:rPr>
              <w:t>Total identifiable intangible assets subject to amortization</w:t>
            </w:r>
          </w:p>
        </w:tc>
        <w:tc>
          <w:tcPr>
            <w:tcW w:w="0" w:type="auto"/>
            <w:tcMar>
              <w:top w:w="30" w:type="dxa"/>
              <w:left w:w="30" w:type="dxa"/>
              <w:bottom w:w="30" w:type="dxa"/>
              <w:right w:w="30" w:type="dxa"/>
            </w:tcMar>
            <w:vAlign w:val="bottom"/>
            <w:hideMark/>
          </w:tcPr>
          <w:p w:rsidR="00000000" w:rsidRDefault="00F9384A">
            <w:pPr>
              <w:jc w:val="center"/>
              <w:rPr>
                <w:rFonts w:eastAsia="Times New Roman"/>
                <w:sz w:val="20"/>
                <w:szCs w:val="20"/>
              </w:rPr>
            </w:pPr>
            <w:r>
              <w:rPr>
                <w:rFonts w:ascii="inherit" w:eastAsia="Times New Roman" w:hAnsi="inherit"/>
                <w:sz w:val="20"/>
                <w:szCs w:val="20"/>
              </w:rPr>
              <w:t>14</w:t>
            </w:r>
          </w:p>
        </w:tc>
        <w:tc>
          <w:tcPr>
            <w:tcW w:w="0" w:type="auto"/>
            <w:tcMar>
              <w:top w:w="30" w:type="dxa"/>
              <w:left w:w="30" w:type="dxa"/>
              <w:bottom w:w="30" w:type="dxa"/>
              <w:right w:w="30" w:type="dxa"/>
            </w:tcMar>
            <w:vAlign w:val="bottom"/>
            <w:hideMark/>
          </w:tcPr>
          <w:p w:rsidR="00000000" w:rsidRDefault="00F9384A">
            <w:pPr>
              <w:divId w:val="4260054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6,102</w:t>
            </w:r>
          </w:p>
        </w:tc>
        <w:tc>
          <w:tcPr>
            <w:tcW w:w="0" w:type="auto"/>
            <w:tcBorders>
              <w:top w:val="single" w:sz="6" w:space="0" w:color="000000"/>
            </w:tcBorders>
            <w:vAlign w:val="bottom"/>
            <w:hideMark/>
          </w:tcPr>
          <w:p w:rsidR="00000000" w:rsidRDefault="00F9384A">
            <w:pPr>
              <w:rPr>
                <w:rFonts w:eastAsia="Times New Roman"/>
                <w:sz w:val="20"/>
                <w:szCs w:val="20"/>
              </w:rPr>
            </w:pPr>
          </w:p>
        </w:tc>
      </w:tr>
      <w:tr w:rsidR="00000000">
        <w:trPr>
          <w:divId w:val="487403741"/>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Trade names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Corporate</w:t>
            </w:r>
          </w:p>
        </w:tc>
        <w:tc>
          <w:tcPr>
            <w:tcW w:w="0" w:type="auto"/>
            <w:shd w:val="clear" w:color="auto" w:fill="CCEEFF"/>
            <w:tcMar>
              <w:top w:w="30" w:type="dxa"/>
              <w:left w:w="30" w:type="dxa"/>
              <w:bottom w:w="30" w:type="dxa"/>
              <w:right w:w="30" w:type="dxa"/>
            </w:tcMar>
            <w:vAlign w:val="bottom"/>
            <w:hideMark/>
          </w:tcPr>
          <w:p w:rsidR="00000000" w:rsidRDefault="00F9384A">
            <w:pPr>
              <w:jc w:val="center"/>
              <w:rPr>
                <w:rFonts w:eastAsia="Times New Roman"/>
                <w:sz w:val="20"/>
                <w:szCs w:val="20"/>
              </w:rPr>
            </w:pPr>
            <w:r>
              <w:rPr>
                <w:rFonts w:ascii="inherit" w:eastAsia="Times New Roman" w:hAnsi="inherit"/>
                <w:sz w:val="20"/>
                <w:szCs w:val="20"/>
              </w:rPr>
              <w:t>indefinite</w:t>
            </w:r>
          </w:p>
        </w:tc>
        <w:tc>
          <w:tcPr>
            <w:tcW w:w="0" w:type="auto"/>
            <w:shd w:val="clear" w:color="auto" w:fill="CCEEFF"/>
            <w:tcMar>
              <w:top w:w="30" w:type="dxa"/>
              <w:left w:w="30" w:type="dxa"/>
              <w:bottom w:w="30" w:type="dxa"/>
              <w:right w:w="30" w:type="dxa"/>
            </w:tcMar>
            <w:vAlign w:val="bottom"/>
            <w:hideMark/>
          </w:tcPr>
          <w:p w:rsidR="00000000" w:rsidRDefault="00F9384A">
            <w:pPr>
              <w:divId w:val="1576938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1,803</w:t>
            </w:r>
          </w:p>
        </w:tc>
        <w:tc>
          <w:tcPr>
            <w:tcW w:w="0" w:type="auto"/>
            <w:shd w:val="clear" w:color="auto" w:fill="CCEEFF"/>
            <w:vAlign w:val="bottom"/>
            <w:hideMark/>
          </w:tcPr>
          <w:p w:rsidR="00000000" w:rsidRDefault="00F9384A">
            <w:pPr>
              <w:rPr>
                <w:rFonts w:eastAsia="Times New Roman"/>
                <w:sz w:val="20"/>
                <w:szCs w:val="20"/>
              </w:rPr>
            </w:pPr>
          </w:p>
        </w:tc>
      </w:tr>
      <w:tr w:rsidR="00000000">
        <w:trPr>
          <w:divId w:val="487403741"/>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In-process research and development</w:t>
            </w:r>
          </w:p>
        </w:tc>
        <w:tc>
          <w:tcPr>
            <w:tcW w:w="0" w:type="auto"/>
            <w:tcMar>
              <w:top w:w="30" w:type="dxa"/>
              <w:left w:w="30" w:type="dxa"/>
              <w:bottom w:w="30" w:type="dxa"/>
              <w:right w:w="30" w:type="dxa"/>
            </w:tcMar>
            <w:vAlign w:val="bottom"/>
            <w:hideMark/>
          </w:tcPr>
          <w:p w:rsidR="00000000" w:rsidRDefault="00F9384A">
            <w:pPr>
              <w:jc w:val="center"/>
              <w:rPr>
                <w:rFonts w:eastAsia="Times New Roman"/>
                <w:sz w:val="20"/>
                <w:szCs w:val="20"/>
              </w:rPr>
            </w:pPr>
            <w:r>
              <w:rPr>
                <w:rFonts w:ascii="inherit" w:eastAsia="Times New Roman" w:hAnsi="inherit"/>
                <w:sz w:val="20"/>
                <w:szCs w:val="20"/>
              </w:rPr>
              <w:t>n/a</w:t>
            </w:r>
          </w:p>
        </w:tc>
        <w:tc>
          <w:tcPr>
            <w:tcW w:w="0" w:type="auto"/>
            <w:tcMar>
              <w:top w:w="30" w:type="dxa"/>
              <w:left w:w="30" w:type="dxa"/>
              <w:bottom w:w="30" w:type="dxa"/>
              <w:right w:w="30" w:type="dxa"/>
            </w:tcMar>
            <w:vAlign w:val="bottom"/>
            <w:hideMark/>
          </w:tcPr>
          <w:p w:rsidR="00000000" w:rsidRDefault="00F9384A">
            <w:pPr>
              <w:divId w:val="17429466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69</w:t>
            </w:r>
          </w:p>
        </w:tc>
        <w:tc>
          <w:tcPr>
            <w:tcW w:w="0" w:type="auto"/>
            <w:vAlign w:val="bottom"/>
            <w:hideMark/>
          </w:tcPr>
          <w:p w:rsidR="00000000" w:rsidRDefault="00F9384A">
            <w:pPr>
              <w:rPr>
                <w:rFonts w:eastAsia="Times New Roman"/>
                <w:sz w:val="20"/>
                <w:szCs w:val="20"/>
              </w:rPr>
            </w:pPr>
          </w:p>
        </w:tc>
      </w:tr>
      <w:tr w:rsidR="00000000">
        <w:trPr>
          <w:divId w:val="487403741"/>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Total identifiable intangible assets</w:t>
            </w:r>
          </w:p>
        </w:tc>
        <w:tc>
          <w:tcPr>
            <w:tcW w:w="0" w:type="auto"/>
            <w:shd w:val="clear" w:color="auto" w:fill="CCEEFF"/>
            <w:tcMar>
              <w:top w:w="30" w:type="dxa"/>
              <w:left w:w="30" w:type="dxa"/>
              <w:bottom w:w="30" w:type="dxa"/>
              <w:right w:w="30" w:type="dxa"/>
            </w:tcMar>
            <w:vAlign w:val="bottom"/>
            <w:hideMark/>
          </w:tcPr>
          <w:p w:rsidR="00000000" w:rsidRDefault="00F9384A">
            <w:pPr>
              <w:divId w:val="20005703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8923012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7,974</w:t>
            </w:r>
          </w:p>
        </w:tc>
        <w:tc>
          <w:tcPr>
            <w:tcW w:w="0" w:type="auto"/>
            <w:tcBorders>
              <w:top w:val="single" w:sz="6" w:space="0" w:color="000000"/>
              <w:bottom w:val="double" w:sz="6" w:space="0" w:color="000000"/>
            </w:tcBorders>
            <w:shd w:val="clear" w:color="auto" w:fill="CCEEFF"/>
            <w:vAlign w:val="bottom"/>
            <w:hideMark/>
          </w:tcPr>
          <w:p w:rsidR="00000000" w:rsidRDefault="00F9384A">
            <w:pPr>
              <w:rPr>
                <w:rFonts w:eastAsia="Times New Roman"/>
                <w:sz w:val="20"/>
                <w:szCs w:val="20"/>
              </w:rPr>
            </w:pPr>
          </w:p>
        </w:tc>
      </w:tr>
    </w:tbl>
    <w:p w:rsidR="00000000" w:rsidRDefault="00F9384A">
      <w:pPr>
        <w:spacing w:line="288" w:lineRule="auto"/>
        <w:ind w:firstLine="450"/>
        <w:divId w:val="1998417031"/>
        <w:rPr>
          <w:rFonts w:eastAsia="Times New Roman"/>
          <w:sz w:val="20"/>
          <w:szCs w:val="20"/>
        </w:rPr>
      </w:pP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During the quarter ended</w:t>
      </w:r>
      <w:r>
        <w:rPr>
          <w:rFonts w:ascii="inherit" w:eastAsia="Times New Roman" w:hAnsi="inherit"/>
          <w:sz w:val="20"/>
          <w:szCs w:val="20"/>
        </w:rPr>
        <w:t xml:space="preserve"> </w:t>
      </w:r>
      <w:r>
        <w:rPr>
          <w:rFonts w:ascii="inherit" w:eastAsia="Times New Roman" w:hAnsi="inherit"/>
          <w:sz w:val="20"/>
          <w:szCs w:val="20"/>
        </w:rPr>
        <w:t>April 3, 2020, we recorded</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L3Harris Merger-related charges, consisting of integration and other costs as follows: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998417031"/>
          <w:tblCellSpacing w:w="0" w:type="dxa"/>
        </w:trPr>
        <w:tc>
          <w:tcPr>
            <w:tcW w:w="720" w:type="dxa"/>
            <w:vAlign w:val="center"/>
            <w:hideMark/>
          </w:tcPr>
          <w:p w:rsidR="00000000" w:rsidRDefault="00F9384A">
            <w:pPr>
              <w:spacing w:line="288" w:lineRule="auto"/>
              <w:ind w:firstLine="450"/>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702098651"/>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additional cost of sales related to the fair value step-up in inventory sold; and</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734"/>
      </w:tblGrid>
      <w:tr w:rsidR="00000000">
        <w:trPr>
          <w:divId w:val="1998417031"/>
          <w:tblCellSpacing w:w="0" w:type="dxa"/>
        </w:trPr>
        <w:tc>
          <w:tcPr>
            <w:tcW w:w="72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304706033"/>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integration costs, recognized as incurred.</w:t>
            </w:r>
          </w:p>
        </w:tc>
      </w:tr>
    </w:tbl>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Because the L3Harris Merger benefited the entire Company as opposed to any individual business segment, the above costs were not allocated to any business segment. Integration costs were recorded in the</w:t>
      </w:r>
      <w:r>
        <w:rPr>
          <w:rFonts w:ascii="inherit" w:eastAsia="Times New Roman" w:hAnsi="inherit"/>
          <w:sz w:val="20"/>
          <w:szCs w:val="20"/>
        </w:rPr>
        <w:t xml:space="preserve"> </w:t>
      </w:r>
      <w:r>
        <w:rPr>
          <w:rFonts w:ascii="inherit" w:eastAsia="Times New Roman" w:hAnsi="inherit"/>
          <w:sz w:val="20"/>
          <w:szCs w:val="20"/>
        </w:rPr>
        <w:t>“Engin</w:t>
      </w:r>
      <w:r>
        <w:rPr>
          <w:rFonts w:ascii="inherit" w:eastAsia="Times New Roman" w:hAnsi="inherit"/>
          <w:sz w:val="20"/>
          <w:szCs w:val="20"/>
        </w:rPr>
        <w:t>eering, selling and administrative expenses”</w:t>
      </w:r>
      <w:r>
        <w:rPr>
          <w:rFonts w:ascii="inherit" w:eastAsia="Times New Roman" w:hAnsi="inherit"/>
          <w:sz w:val="20"/>
          <w:szCs w:val="20"/>
        </w:rPr>
        <w:t xml:space="preserve"> </w:t>
      </w:r>
      <w:r>
        <w:rPr>
          <w:rFonts w:ascii="inherit" w:eastAsia="Times New Roman" w:hAnsi="inherit"/>
          <w:sz w:val="20"/>
          <w:szCs w:val="20"/>
        </w:rPr>
        <w:t>line item in our Condensed Consolidated Statement of Income (Unaudited).</w:t>
      </w:r>
    </w:p>
    <w:p w:rsidR="00000000" w:rsidRDefault="00F9384A">
      <w:pPr>
        <w:spacing w:line="288" w:lineRule="auto"/>
        <w:divId w:val="1998417031"/>
        <w:rPr>
          <w:rFonts w:eastAsia="Times New Roman"/>
          <w:sz w:val="20"/>
          <w:szCs w:val="20"/>
        </w:rPr>
      </w:pPr>
      <w:r>
        <w:rPr>
          <w:rFonts w:ascii="inherit" w:eastAsia="Times New Roman" w:hAnsi="inherit"/>
          <w:b/>
          <w:bCs/>
          <w:i/>
          <w:iCs/>
          <w:sz w:val="20"/>
          <w:szCs w:val="20"/>
        </w:rPr>
        <w:t>Pro Forma Results</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 xml:space="preserve">The following summary, prepared on a pro forma basis, presents our unaudited consolidated results of operations for the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as if the L3Harris Merger had been completed as of June 30, 2018, the first day of Harris’</w:t>
      </w:r>
      <w:r>
        <w:rPr>
          <w:rFonts w:ascii="inherit" w:eastAsia="Times New Roman" w:hAnsi="inherit"/>
          <w:sz w:val="20"/>
          <w:szCs w:val="20"/>
        </w:rPr>
        <w:t xml:space="preserve"> </w:t>
      </w:r>
      <w:r>
        <w:rPr>
          <w:rFonts w:ascii="inherit" w:eastAsia="Times New Roman" w:hAnsi="inherit"/>
          <w:sz w:val="20"/>
          <w:szCs w:val="20"/>
        </w:rPr>
        <w:t>fiscal 2019, after including any post-acquisition adjustments directly attributable to the acquisition, such as the sale of Harris’</w:t>
      </w:r>
      <w:r>
        <w:rPr>
          <w:rFonts w:ascii="inherit" w:eastAsia="Times New Roman" w:hAnsi="inherit"/>
          <w:sz w:val="20"/>
          <w:szCs w:val="20"/>
        </w:rPr>
        <w:t xml:space="preserve"> </w:t>
      </w:r>
      <w:r>
        <w:rPr>
          <w:rFonts w:ascii="inherit" w:eastAsia="Times New Roman" w:hAnsi="inherit"/>
          <w:sz w:val="20"/>
          <w:szCs w:val="20"/>
        </w:rPr>
        <w:t>Nigh</w:t>
      </w:r>
      <w:r>
        <w:rPr>
          <w:rFonts w:ascii="inherit" w:eastAsia="Times New Roman" w:hAnsi="inherit"/>
          <w:sz w:val="20"/>
          <w:szCs w:val="20"/>
        </w:rPr>
        <w:t xml:space="preserve">t Vision business, and after including the impact of pro forma adjustments such as amortization of intangible assets as well as the related income tax effects. This pro forma presentation does not include any impact of transaction synergies. The pro forma </w:t>
      </w:r>
      <w:r>
        <w:rPr>
          <w:rFonts w:ascii="inherit" w:eastAsia="Times New Roman" w:hAnsi="inherit"/>
          <w:sz w:val="20"/>
          <w:szCs w:val="20"/>
        </w:rPr>
        <w:t>results are not necessarily indicative of our results of operations that actually would have been obtained had the combination of Harris and L3 been completed on the assumed date or for the period presented, or which may be realized in the future.</w:t>
      </w:r>
    </w:p>
    <w:tbl>
      <w:tblPr>
        <w:tblW w:w="4775" w:type="pct"/>
        <w:tblCellMar>
          <w:left w:w="0" w:type="dxa"/>
          <w:right w:w="0" w:type="dxa"/>
        </w:tblCellMar>
        <w:tblLook w:val="04A0" w:firstRow="1" w:lastRow="0" w:firstColumn="1" w:lastColumn="0" w:noHBand="0" w:noVBand="1"/>
      </w:tblPr>
      <w:tblGrid>
        <w:gridCol w:w="6724"/>
        <w:gridCol w:w="133"/>
        <w:gridCol w:w="1013"/>
        <w:gridCol w:w="62"/>
      </w:tblGrid>
      <w:tr w:rsidR="00000000">
        <w:trPr>
          <w:divId w:val="1645623260"/>
        </w:trPr>
        <w:tc>
          <w:tcPr>
            <w:tcW w:w="0" w:type="auto"/>
            <w:gridSpan w:val="4"/>
            <w:vAlign w:val="center"/>
            <w:hideMark/>
          </w:tcPr>
          <w:p w:rsidR="00000000" w:rsidRDefault="00F9384A">
            <w:pPr>
              <w:spacing w:line="288" w:lineRule="auto"/>
              <w:ind w:firstLine="450"/>
              <w:rPr>
                <w:rFonts w:eastAsia="Times New Roman"/>
                <w:sz w:val="20"/>
                <w:szCs w:val="20"/>
              </w:rPr>
            </w:pPr>
          </w:p>
        </w:tc>
      </w:tr>
      <w:tr w:rsidR="00000000">
        <w:trPr>
          <w:divId w:val="1645623260"/>
        </w:trPr>
        <w:tc>
          <w:tcPr>
            <w:tcW w:w="42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1645623260"/>
        </w:trPr>
        <w:tc>
          <w:tcPr>
            <w:tcW w:w="0" w:type="auto"/>
            <w:tcMar>
              <w:top w:w="30" w:type="dxa"/>
              <w:left w:w="30" w:type="dxa"/>
              <w:bottom w:w="30" w:type="dxa"/>
              <w:right w:w="30" w:type="dxa"/>
            </w:tcMar>
            <w:vAlign w:val="bottom"/>
            <w:hideMark/>
          </w:tcPr>
          <w:p w:rsidR="00000000" w:rsidRDefault="00F9384A">
            <w:pPr>
              <w:divId w:val="20488710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March 29, 2019</w:t>
            </w:r>
          </w:p>
        </w:tc>
      </w:tr>
      <w:tr w:rsidR="00000000">
        <w:trPr>
          <w:divId w:val="1645623260"/>
        </w:trPr>
        <w:tc>
          <w:tcPr>
            <w:tcW w:w="0" w:type="auto"/>
            <w:tcMar>
              <w:top w:w="30" w:type="dxa"/>
              <w:left w:w="30" w:type="dxa"/>
              <w:bottom w:w="30" w:type="dxa"/>
              <w:right w:w="30" w:type="dxa"/>
            </w:tcMar>
            <w:vAlign w:val="bottom"/>
            <w:hideMark/>
          </w:tcPr>
          <w:p w:rsidR="00000000" w:rsidRDefault="00F9384A">
            <w:pPr>
              <w:divId w:val="6646757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884415806"/>
              <w:rPr>
                <w:rFonts w:eastAsia="Times New Roman"/>
                <w:sz w:val="20"/>
                <w:szCs w:val="20"/>
              </w:rPr>
            </w:pPr>
            <w:r>
              <w:rPr>
                <w:rFonts w:ascii="inherit" w:eastAsia="Times New Roman" w:hAnsi="inherit"/>
                <w:sz w:val="20"/>
                <w:szCs w:val="20"/>
              </w:rPr>
              <w:t> </w:t>
            </w:r>
          </w:p>
        </w:tc>
      </w:tr>
      <w:tr w:rsidR="00000000">
        <w:trPr>
          <w:divId w:val="1645623260"/>
        </w:trPr>
        <w:tc>
          <w:tcPr>
            <w:tcW w:w="0" w:type="auto"/>
            <w:tcMar>
              <w:top w:w="30" w:type="dxa"/>
              <w:left w:w="30" w:type="dxa"/>
              <w:bottom w:w="30" w:type="dxa"/>
              <w:right w:w="30" w:type="dxa"/>
            </w:tcMar>
            <w:vAlign w:val="bottom"/>
            <w:hideMark/>
          </w:tcPr>
          <w:p w:rsidR="00000000" w:rsidRDefault="00F9384A">
            <w:pPr>
              <w:divId w:val="17069088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1645623260"/>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Revenue from product sales and services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as reported</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1,728</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645623260"/>
        </w:trPr>
        <w:tc>
          <w:tcPr>
            <w:tcW w:w="0" w:type="auto"/>
            <w:tcMar>
              <w:top w:w="30" w:type="dxa"/>
              <w:left w:w="30" w:type="dxa"/>
              <w:bottom w:w="30" w:type="dxa"/>
              <w:right w:w="30" w:type="dxa"/>
            </w:tcMar>
            <w:vAlign w:val="bottom"/>
            <w:hideMark/>
          </w:tcPr>
          <w:p w:rsidR="00000000" w:rsidRDefault="00F9384A">
            <w:pPr>
              <w:divId w:val="701320222"/>
              <w:rPr>
                <w:rFonts w:eastAsia="Times New Roman"/>
                <w:sz w:val="20"/>
                <w:szCs w:val="20"/>
              </w:rPr>
            </w:pPr>
            <w:r>
              <w:rPr>
                <w:rFonts w:ascii="inherit" w:eastAsia="Times New Roman" w:hAnsi="inherit"/>
                <w:sz w:val="20"/>
                <w:szCs w:val="20"/>
              </w:rPr>
              <w:t>Revenue from product sales and services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pro forma</w:t>
            </w:r>
          </w:p>
          <w:p w:rsidR="00000000" w:rsidRDefault="00F9384A">
            <w:pPr>
              <w:divId w:val="954483900"/>
              <w:rPr>
                <w:rFonts w:eastAsia="Times New Roman"/>
                <w:sz w:val="20"/>
                <w:szCs w:val="20"/>
              </w:rPr>
            </w:pP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4,386</w:t>
            </w:r>
          </w:p>
        </w:tc>
        <w:tc>
          <w:tcPr>
            <w:tcW w:w="0" w:type="auto"/>
            <w:vAlign w:val="bottom"/>
            <w:hideMark/>
          </w:tcPr>
          <w:p w:rsidR="00000000" w:rsidRDefault="00F9384A">
            <w:pPr>
              <w:rPr>
                <w:rFonts w:eastAsia="Times New Roman"/>
                <w:sz w:val="20"/>
                <w:szCs w:val="20"/>
              </w:rPr>
            </w:pPr>
          </w:p>
        </w:tc>
      </w:tr>
      <w:tr w:rsidR="00000000">
        <w:trPr>
          <w:divId w:val="1645623260"/>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Income from continuing operations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as reported</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243</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645623260"/>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Income from continuing operations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pro forma</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400</w:t>
            </w:r>
          </w:p>
        </w:tc>
        <w:tc>
          <w:tcPr>
            <w:tcW w:w="0" w:type="auto"/>
            <w:vAlign w:val="bottom"/>
            <w:hideMark/>
          </w:tcPr>
          <w:p w:rsidR="00000000" w:rsidRDefault="00F9384A">
            <w:pPr>
              <w:rPr>
                <w:rFonts w:eastAsia="Times New Roman"/>
                <w:sz w:val="20"/>
                <w:szCs w:val="20"/>
              </w:rPr>
            </w:pPr>
          </w:p>
        </w:tc>
      </w:tr>
    </w:tbl>
    <w:p w:rsidR="00000000" w:rsidRDefault="00F9384A">
      <w:pPr>
        <w:spacing w:line="288" w:lineRule="auto"/>
        <w:ind w:firstLine="450"/>
        <w:divId w:val="1998417031"/>
        <w:rPr>
          <w:rFonts w:eastAsia="Times New Roman"/>
          <w:sz w:val="20"/>
          <w:szCs w:val="20"/>
        </w:rPr>
      </w:pP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Note C</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Business Divestitures and Assets Sales</w:t>
      </w:r>
      <w:r>
        <w:rPr>
          <w:rFonts w:ascii="inherit" w:eastAsia="Times New Roman" w:hAnsi="inherit"/>
          <w:b/>
          <w:bCs/>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i/>
          <w:iCs/>
          <w:sz w:val="20"/>
          <w:szCs w:val="20"/>
        </w:rPr>
        <w:t>Airport security and automation business.</w:t>
      </w:r>
      <w:r>
        <w:rPr>
          <w:rFonts w:ascii="inherit" w:eastAsia="Times New Roman" w:hAnsi="inherit"/>
          <w:i/>
          <w:iCs/>
          <w:sz w:val="20"/>
          <w:szCs w:val="20"/>
        </w:rPr>
        <w:t xml:space="preserve"> </w:t>
      </w:r>
      <w:r>
        <w:rPr>
          <w:rFonts w:ascii="inherit" w:eastAsia="Times New Roman" w:hAnsi="inherit"/>
          <w:sz w:val="20"/>
          <w:szCs w:val="20"/>
        </w:rPr>
        <w:t>On February 4, 2020, we entered into a definitive agreement to sell the airport security and automation business to Leidos, Inc. for</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in cash, subject to customary purchase price adjustments as set forth in the definitive agreement. The airport s</w:t>
      </w:r>
      <w:r>
        <w:rPr>
          <w:rFonts w:ascii="inherit" w:eastAsia="Times New Roman" w:hAnsi="inherit"/>
          <w:sz w:val="20"/>
          <w:szCs w:val="20"/>
        </w:rPr>
        <w:t>ecurity and automation business, which is reported as part of our Aviation Systems segment, provides solutions used by the aviation and transportation industries, regulatory and customs authorities, government and law enforcement agencies and commercial an</w:t>
      </w:r>
      <w:r>
        <w:rPr>
          <w:rFonts w:ascii="inherit" w:eastAsia="Times New Roman" w:hAnsi="inherit"/>
          <w:sz w:val="20"/>
          <w:szCs w:val="20"/>
        </w:rPr>
        <w:t>d other high-security facilities. The assets and liabilities of the airport security and automation business were classified as held for sale in our Condensed Consolidated Balance Sheet (Unaudited) at April 3, 2020. On May 4, 2020, following the close of t</w:t>
      </w:r>
      <w:r>
        <w:rPr>
          <w:rFonts w:ascii="inherit" w:eastAsia="Times New Roman" w:hAnsi="inherit"/>
          <w:sz w:val="20"/>
          <w:szCs w:val="20"/>
        </w:rPr>
        <w:t>he first quarter of fiscal 2020, we completed the sale of the airport security and automation business. We expect to use the net cash proceeds from the sale for general corporate purposes and potential repurchases of shares of our common stock.</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Because th</w:t>
      </w:r>
      <w:r>
        <w:rPr>
          <w:rFonts w:ascii="inherit" w:eastAsia="Times New Roman" w:hAnsi="inherit"/>
          <w:sz w:val="20"/>
          <w:szCs w:val="20"/>
        </w:rPr>
        <w:t>e then pending divestiture of the airport security and automation business represented the disposal of a portion of a reporting unit within our Aviation Systems segment, we assigned</w:t>
      </w:r>
      <w:r>
        <w:rPr>
          <w:rFonts w:ascii="inherit" w:eastAsia="Times New Roman" w:hAnsi="inherit"/>
          <w:sz w:val="20"/>
          <w:szCs w:val="20"/>
        </w:rPr>
        <w:t xml:space="preserve"> </w:t>
      </w:r>
      <w:r>
        <w:rPr>
          <w:rFonts w:ascii="inherit" w:eastAsia="Times New Roman" w:hAnsi="inherit"/>
          <w:sz w:val="20"/>
          <w:szCs w:val="20"/>
        </w:rPr>
        <w:t>$588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goodwill to the airport security and automation business d</w:t>
      </w:r>
      <w:r>
        <w:rPr>
          <w:rFonts w:ascii="inherit" w:eastAsia="Times New Roman" w:hAnsi="inherit"/>
          <w:sz w:val="20"/>
          <w:szCs w:val="20"/>
        </w:rPr>
        <w:t>isposal group on a relative fair value basis during the first quarter of fiscal 2020, when the held for sale criteria were met. The fair value of the airport security and automation business disposal group was determined based on the negotiated selling pri</w:t>
      </w:r>
      <w:r>
        <w:rPr>
          <w:rFonts w:ascii="inherit" w:eastAsia="Times New Roman" w:hAnsi="inherit"/>
          <w:sz w:val="20"/>
          <w:szCs w:val="20"/>
        </w:rPr>
        <w:t>ce, and the fair value of the retained businesses of the reporting unit was determined based on a</w:t>
      </w:r>
      <w:r>
        <w:rPr>
          <w:rFonts w:ascii="inherit" w:eastAsia="Times New Roman" w:hAnsi="inherit"/>
          <w:sz w:val="20"/>
          <w:szCs w:val="20"/>
        </w:rPr>
        <w:t xml:space="preserve"> </w:t>
      </w:r>
    </w:p>
    <w:p w:rsidR="00000000" w:rsidRDefault="00F9384A">
      <w:pPr>
        <w:divId w:val="358899505"/>
        <w:rPr>
          <w:rFonts w:eastAsia="Times New Roman"/>
          <w:sz w:val="20"/>
          <w:szCs w:val="20"/>
        </w:rPr>
      </w:pPr>
    </w:p>
    <w:p w:rsidR="00000000" w:rsidRDefault="00F9384A">
      <w:pPr>
        <w:spacing w:line="288" w:lineRule="auto"/>
        <w:jc w:val="center"/>
        <w:divId w:val="1945962663"/>
        <w:rPr>
          <w:rFonts w:eastAsia="Times New Roman"/>
          <w:sz w:val="20"/>
          <w:szCs w:val="20"/>
        </w:rPr>
      </w:pPr>
      <w:r>
        <w:rPr>
          <w:rFonts w:ascii="inherit" w:eastAsia="Times New Roman" w:hAnsi="inherit"/>
          <w:sz w:val="20"/>
          <w:szCs w:val="20"/>
        </w:rPr>
        <w:t>10</w:t>
      </w:r>
    </w:p>
    <w:p w:rsidR="00000000" w:rsidRDefault="00F9384A">
      <w:pPr>
        <w:divId w:val="1998417031"/>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F9384A">
      <w:pPr>
        <w:divId w:val="2105879508"/>
        <w:rPr>
          <w:rFonts w:eastAsia="Times New Roman"/>
          <w:sz w:val="20"/>
          <w:szCs w:val="20"/>
        </w:rPr>
      </w:pPr>
    </w:p>
    <w:p w:rsidR="00000000" w:rsidRDefault="00F9384A">
      <w:pPr>
        <w:spacing w:line="288" w:lineRule="auto"/>
        <w:divId w:val="1998417031"/>
        <w:rPr>
          <w:rFonts w:eastAsia="Times New Roman"/>
          <w:sz w:val="20"/>
          <w:szCs w:val="20"/>
        </w:rPr>
      </w:pPr>
      <w:r>
        <w:rPr>
          <w:rFonts w:ascii="inherit" w:eastAsia="Times New Roman" w:hAnsi="inherit"/>
          <w:sz w:val="20"/>
          <w:szCs w:val="20"/>
        </w:rPr>
        <w:t xml:space="preserve">combination of market-based valuation techniques, utilizing quoted market prices and comparable publicly reported </w:t>
      </w:r>
      <w:r>
        <w:rPr>
          <w:rFonts w:ascii="inherit" w:eastAsia="Times New Roman" w:hAnsi="inherit"/>
          <w:sz w:val="20"/>
          <w:szCs w:val="20"/>
        </w:rPr>
        <w:t>transactions, and projected discounted cash flows. These fair value determinations are categorized as Level 3 in the fair value hierarchy due to their use of internal projections and unobservable measurement inputs. See</w:t>
      </w:r>
      <w:r>
        <w:rPr>
          <w:rFonts w:ascii="inherit" w:eastAsia="Times New Roman" w:hAnsi="inherit"/>
          <w:sz w:val="20"/>
          <w:szCs w:val="20"/>
        </w:rPr>
        <w:t xml:space="preserve"> </w:t>
      </w:r>
      <w:r>
        <w:rPr>
          <w:rFonts w:ascii="inherit" w:eastAsia="Times New Roman" w:hAnsi="inherit"/>
          <w:i/>
          <w:iCs/>
          <w:sz w:val="20"/>
          <w:szCs w:val="20"/>
        </w:rPr>
        <w:t>Note 1: Significant Accounting Polic</w:t>
      </w:r>
      <w:r>
        <w:rPr>
          <w:rFonts w:ascii="inherit" w:eastAsia="Times New Roman" w:hAnsi="inherit"/>
          <w:i/>
          <w:iCs/>
          <w:sz w:val="20"/>
          <w:szCs w:val="20"/>
        </w:rPr>
        <w:t>ies</w:t>
      </w:r>
      <w:r>
        <w:rPr>
          <w:rFonts w:ascii="inherit" w:eastAsia="Times New Roman" w:hAnsi="inherit"/>
          <w:sz w:val="20"/>
          <w:szCs w:val="20"/>
        </w:rPr>
        <w:t xml:space="preserve"> </w:t>
      </w:r>
      <w:r>
        <w:rPr>
          <w:rFonts w:ascii="inherit" w:eastAsia="Times New Roman" w:hAnsi="inherit"/>
          <w:sz w:val="20"/>
          <w:szCs w:val="20"/>
        </w:rPr>
        <w:t>in the Notes to Consolidated Financial Statements in our Fiscal Transition Period Form 10-KT for additional information regarding the fair value hierarchy.</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In conjunction with the allocation of goodwill to the airport security and automation business,</w:t>
      </w:r>
      <w:r>
        <w:rPr>
          <w:rFonts w:ascii="inherit" w:eastAsia="Times New Roman" w:hAnsi="inherit"/>
          <w:sz w:val="20"/>
          <w:szCs w:val="20"/>
        </w:rPr>
        <w:t xml:space="preserve"> we tested goodwill assigned to the disposal group and goodwill allocated to the retained businesses of the reporting unit for impairment and concluded that</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goodwill impairment existed at the time the held for sale criteria were met in late January 2020</w:t>
      </w:r>
      <w:r>
        <w:rPr>
          <w:rFonts w:ascii="inherit" w:eastAsia="Times New Roman" w:hAnsi="inherit"/>
          <w:sz w:val="20"/>
          <w:szCs w:val="20"/>
        </w:rPr>
        <w:t>. However, indicators of potential impairment of goodwill related to the retained businesses of the reporting unit were present as of April 3, 2020 due to the downturn in the commercial aviation market that resulted from the novel COVID-19 strain of corona</w:t>
      </w:r>
      <w:r>
        <w:rPr>
          <w:rFonts w:ascii="inherit" w:eastAsia="Times New Roman" w:hAnsi="inherit"/>
          <w:sz w:val="20"/>
          <w:szCs w:val="20"/>
        </w:rPr>
        <w:t>virus (“COVID-19”) pandemic and its impact on global air traffic. See</w:t>
      </w:r>
      <w:r>
        <w:rPr>
          <w:rFonts w:ascii="inherit" w:eastAsia="Times New Roman" w:hAnsi="inherit"/>
          <w:sz w:val="20"/>
          <w:szCs w:val="20"/>
        </w:rPr>
        <w:t xml:space="preserve"> </w:t>
      </w:r>
      <w:r>
        <w:rPr>
          <w:rFonts w:ascii="inherit" w:eastAsia="Times New Roman" w:hAnsi="inherit"/>
          <w:i/>
          <w:iCs/>
          <w:sz w:val="20"/>
          <w:szCs w:val="20"/>
        </w:rPr>
        <w:t>Note K</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Goodwill and Other Intangible Assets</w:t>
      </w:r>
      <w:r>
        <w:rPr>
          <w:rFonts w:ascii="inherit" w:eastAsia="Times New Roman" w:hAnsi="inherit"/>
          <w:sz w:val="20"/>
          <w:szCs w:val="20"/>
        </w:rPr>
        <w:t xml:space="preserve"> </w:t>
      </w:r>
      <w:r>
        <w:rPr>
          <w:rFonts w:ascii="inherit" w:eastAsia="Times New Roman" w:hAnsi="inherit"/>
          <w:sz w:val="20"/>
          <w:szCs w:val="20"/>
        </w:rPr>
        <w:t>in these Notes for additional information regarding goodwill impairment charges.</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 carrying amounts of the major classes of assets and lia</w:t>
      </w:r>
      <w:r>
        <w:rPr>
          <w:rFonts w:ascii="inherit" w:eastAsia="Times New Roman" w:hAnsi="inherit"/>
          <w:sz w:val="20"/>
          <w:szCs w:val="20"/>
        </w:rPr>
        <w:t>bilities of the airport security and automation business classified as held for sale at</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are as follows:</w:t>
      </w:r>
    </w:p>
    <w:tbl>
      <w:tblPr>
        <w:tblW w:w="5000" w:type="pct"/>
        <w:tblCellMar>
          <w:left w:w="0" w:type="dxa"/>
          <w:right w:w="0" w:type="dxa"/>
        </w:tblCellMar>
        <w:tblLook w:val="04A0" w:firstRow="1" w:lastRow="0" w:firstColumn="1" w:lastColumn="0" w:noHBand="0" w:noVBand="1"/>
      </w:tblPr>
      <w:tblGrid>
        <w:gridCol w:w="7292"/>
        <w:gridCol w:w="133"/>
        <w:gridCol w:w="814"/>
        <w:gridCol w:w="67"/>
      </w:tblGrid>
      <w:tr w:rsidR="00000000">
        <w:trPr>
          <w:divId w:val="702830774"/>
        </w:trPr>
        <w:tc>
          <w:tcPr>
            <w:tcW w:w="0" w:type="auto"/>
            <w:gridSpan w:val="4"/>
            <w:vAlign w:val="center"/>
            <w:hideMark/>
          </w:tcPr>
          <w:p w:rsidR="00000000" w:rsidRDefault="00F9384A">
            <w:pPr>
              <w:spacing w:line="288" w:lineRule="auto"/>
              <w:ind w:firstLine="450"/>
              <w:rPr>
                <w:rFonts w:eastAsia="Times New Roman"/>
                <w:sz w:val="20"/>
                <w:szCs w:val="20"/>
              </w:rPr>
            </w:pPr>
          </w:p>
        </w:tc>
      </w:tr>
      <w:tr w:rsidR="00000000">
        <w:trPr>
          <w:divId w:val="702830774"/>
        </w:trPr>
        <w:tc>
          <w:tcPr>
            <w:tcW w:w="44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702830774"/>
        </w:trPr>
        <w:tc>
          <w:tcPr>
            <w:tcW w:w="0" w:type="auto"/>
            <w:tcMar>
              <w:top w:w="30" w:type="dxa"/>
              <w:left w:w="30" w:type="dxa"/>
              <w:bottom w:w="30" w:type="dxa"/>
              <w:right w:w="30" w:type="dxa"/>
            </w:tcMar>
            <w:vAlign w:val="bottom"/>
            <w:hideMark/>
          </w:tcPr>
          <w:p w:rsidR="00000000" w:rsidRDefault="00F9384A">
            <w:pPr>
              <w:divId w:val="1845165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April 3, 2020</w:t>
            </w:r>
          </w:p>
        </w:tc>
      </w:tr>
      <w:tr w:rsidR="00000000">
        <w:trPr>
          <w:divId w:val="702830774"/>
        </w:trPr>
        <w:tc>
          <w:tcPr>
            <w:tcW w:w="0" w:type="auto"/>
            <w:tcMar>
              <w:top w:w="30" w:type="dxa"/>
              <w:left w:w="30" w:type="dxa"/>
              <w:bottom w:w="30" w:type="dxa"/>
              <w:right w:w="30" w:type="dxa"/>
            </w:tcMar>
            <w:vAlign w:val="bottom"/>
            <w:hideMark/>
          </w:tcPr>
          <w:p w:rsidR="00000000" w:rsidRDefault="00F9384A">
            <w:pPr>
              <w:divId w:val="16247991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135758488"/>
              <w:rPr>
                <w:rFonts w:eastAsia="Times New Roman"/>
                <w:sz w:val="20"/>
                <w:szCs w:val="20"/>
              </w:rPr>
            </w:pPr>
            <w:r>
              <w:rPr>
                <w:rFonts w:ascii="inherit" w:eastAsia="Times New Roman" w:hAnsi="inherit"/>
                <w:sz w:val="20"/>
                <w:szCs w:val="20"/>
              </w:rPr>
              <w:t> </w:t>
            </w:r>
          </w:p>
        </w:tc>
      </w:tr>
      <w:tr w:rsidR="00000000">
        <w:trPr>
          <w:divId w:val="702830774"/>
        </w:trPr>
        <w:tc>
          <w:tcPr>
            <w:tcW w:w="0" w:type="auto"/>
            <w:tcMar>
              <w:top w:w="30" w:type="dxa"/>
              <w:left w:w="30" w:type="dxa"/>
              <w:bottom w:w="30" w:type="dxa"/>
              <w:right w:w="30" w:type="dxa"/>
            </w:tcMar>
            <w:vAlign w:val="bottom"/>
            <w:hideMark/>
          </w:tcPr>
          <w:p w:rsidR="00000000" w:rsidRDefault="00F9384A">
            <w:pPr>
              <w:divId w:val="1690304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702830774"/>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Receivables</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75</w:t>
            </w:r>
          </w:p>
        </w:tc>
        <w:tc>
          <w:tcPr>
            <w:tcW w:w="0" w:type="auto"/>
            <w:shd w:val="clear" w:color="auto" w:fill="CCEEFF"/>
            <w:vAlign w:val="bottom"/>
            <w:hideMark/>
          </w:tcPr>
          <w:p w:rsidR="00000000" w:rsidRDefault="00F9384A">
            <w:pPr>
              <w:rPr>
                <w:rFonts w:eastAsia="Times New Roman"/>
                <w:sz w:val="20"/>
                <w:szCs w:val="20"/>
              </w:rPr>
            </w:pPr>
          </w:p>
        </w:tc>
      </w:tr>
      <w:tr w:rsidR="00000000">
        <w:trPr>
          <w:divId w:val="702830774"/>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Contract assets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75</w:t>
            </w:r>
          </w:p>
        </w:tc>
        <w:tc>
          <w:tcPr>
            <w:tcW w:w="0" w:type="auto"/>
            <w:vAlign w:val="bottom"/>
            <w:hideMark/>
          </w:tcPr>
          <w:p w:rsidR="00000000" w:rsidRDefault="00F9384A">
            <w:pPr>
              <w:rPr>
                <w:rFonts w:eastAsia="Times New Roman"/>
                <w:sz w:val="20"/>
                <w:szCs w:val="20"/>
              </w:rPr>
            </w:pPr>
          </w:p>
        </w:tc>
      </w:tr>
      <w:tr w:rsidR="00000000">
        <w:trPr>
          <w:divId w:val="702830774"/>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Inventories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136</w:t>
            </w:r>
          </w:p>
        </w:tc>
        <w:tc>
          <w:tcPr>
            <w:tcW w:w="0" w:type="auto"/>
            <w:shd w:val="clear" w:color="auto" w:fill="CCEEFF"/>
            <w:vAlign w:val="bottom"/>
            <w:hideMark/>
          </w:tcPr>
          <w:p w:rsidR="00000000" w:rsidRDefault="00F9384A">
            <w:pPr>
              <w:rPr>
                <w:rFonts w:eastAsia="Times New Roman"/>
                <w:sz w:val="20"/>
                <w:szCs w:val="20"/>
              </w:rPr>
            </w:pPr>
          </w:p>
        </w:tc>
      </w:tr>
      <w:tr w:rsidR="00000000">
        <w:trPr>
          <w:divId w:val="702830774"/>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Other current assets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11</w:t>
            </w:r>
          </w:p>
        </w:tc>
        <w:tc>
          <w:tcPr>
            <w:tcW w:w="0" w:type="auto"/>
            <w:vAlign w:val="bottom"/>
            <w:hideMark/>
          </w:tcPr>
          <w:p w:rsidR="00000000" w:rsidRDefault="00F9384A">
            <w:pPr>
              <w:rPr>
                <w:rFonts w:eastAsia="Times New Roman"/>
                <w:sz w:val="20"/>
                <w:szCs w:val="20"/>
              </w:rPr>
            </w:pPr>
          </w:p>
        </w:tc>
      </w:tr>
      <w:tr w:rsidR="00000000">
        <w:trPr>
          <w:divId w:val="702830774"/>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Property, plant and equipment</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39</w:t>
            </w:r>
          </w:p>
        </w:tc>
        <w:tc>
          <w:tcPr>
            <w:tcW w:w="0" w:type="auto"/>
            <w:shd w:val="clear" w:color="auto" w:fill="CCEEFF"/>
            <w:vAlign w:val="bottom"/>
            <w:hideMark/>
          </w:tcPr>
          <w:p w:rsidR="00000000" w:rsidRDefault="00F9384A">
            <w:pPr>
              <w:rPr>
                <w:rFonts w:eastAsia="Times New Roman"/>
                <w:sz w:val="20"/>
                <w:szCs w:val="20"/>
              </w:rPr>
            </w:pPr>
          </w:p>
        </w:tc>
      </w:tr>
      <w:tr w:rsidR="00000000">
        <w:trPr>
          <w:divId w:val="702830774"/>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Goodwill</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588</w:t>
            </w:r>
          </w:p>
        </w:tc>
        <w:tc>
          <w:tcPr>
            <w:tcW w:w="0" w:type="auto"/>
            <w:vAlign w:val="bottom"/>
            <w:hideMark/>
          </w:tcPr>
          <w:p w:rsidR="00000000" w:rsidRDefault="00F9384A">
            <w:pPr>
              <w:rPr>
                <w:rFonts w:eastAsia="Times New Roman"/>
                <w:sz w:val="20"/>
                <w:szCs w:val="20"/>
              </w:rPr>
            </w:pPr>
          </w:p>
        </w:tc>
      </w:tr>
      <w:tr w:rsidR="00000000">
        <w:trPr>
          <w:divId w:val="702830774"/>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Other intangible assets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203</w:t>
            </w:r>
          </w:p>
        </w:tc>
        <w:tc>
          <w:tcPr>
            <w:tcW w:w="0" w:type="auto"/>
            <w:shd w:val="clear" w:color="auto" w:fill="CCEEFF"/>
            <w:vAlign w:val="bottom"/>
            <w:hideMark/>
          </w:tcPr>
          <w:p w:rsidR="00000000" w:rsidRDefault="00F9384A">
            <w:pPr>
              <w:rPr>
                <w:rFonts w:eastAsia="Times New Roman"/>
                <w:sz w:val="20"/>
                <w:szCs w:val="20"/>
              </w:rPr>
            </w:pPr>
          </w:p>
        </w:tc>
      </w:tr>
      <w:tr w:rsidR="00000000">
        <w:trPr>
          <w:divId w:val="702830774"/>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Other assets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19</w:t>
            </w:r>
          </w:p>
        </w:tc>
        <w:tc>
          <w:tcPr>
            <w:tcW w:w="0" w:type="auto"/>
            <w:vAlign w:val="bottom"/>
            <w:hideMark/>
          </w:tcPr>
          <w:p w:rsidR="00000000" w:rsidRDefault="00F9384A">
            <w:pPr>
              <w:rPr>
                <w:rFonts w:eastAsia="Times New Roman"/>
                <w:sz w:val="20"/>
                <w:szCs w:val="20"/>
              </w:rPr>
            </w:pPr>
          </w:p>
        </w:tc>
      </w:tr>
      <w:tr w:rsidR="00000000">
        <w:trPr>
          <w:divId w:val="702830774"/>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Assets of disposal group held for sale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1,146</w:t>
            </w:r>
          </w:p>
        </w:tc>
        <w:tc>
          <w:tcPr>
            <w:tcW w:w="0" w:type="auto"/>
            <w:tcBorders>
              <w:top w:val="single" w:sz="6" w:space="0" w:color="000000"/>
              <w:bottom w:val="double" w:sz="6" w:space="0" w:color="000000"/>
            </w:tcBorders>
            <w:shd w:val="clear" w:color="auto" w:fill="CCEEFF"/>
            <w:vAlign w:val="bottom"/>
            <w:hideMark/>
          </w:tcPr>
          <w:p w:rsidR="00000000" w:rsidRDefault="00F9384A">
            <w:pPr>
              <w:rPr>
                <w:rFonts w:eastAsia="Times New Roman"/>
                <w:sz w:val="20"/>
                <w:szCs w:val="20"/>
              </w:rPr>
            </w:pPr>
          </w:p>
        </w:tc>
      </w:tr>
      <w:tr w:rsidR="00000000">
        <w:trPr>
          <w:divId w:val="702830774"/>
        </w:trPr>
        <w:tc>
          <w:tcPr>
            <w:tcW w:w="0" w:type="auto"/>
            <w:tcMar>
              <w:top w:w="30" w:type="dxa"/>
              <w:left w:w="30" w:type="dxa"/>
              <w:bottom w:w="30" w:type="dxa"/>
              <w:right w:w="30" w:type="dxa"/>
            </w:tcMar>
            <w:vAlign w:val="bottom"/>
            <w:hideMark/>
          </w:tcPr>
          <w:p w:rsidR="00000000" w:rsidRDefault="00F9384A">
            <w:pPr>
              <w:divId w:val="5931739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450395809"/>
              <w:rPr>
                <w:rFonts w:eastAsia="Times New Roman"/>
                <w:sz w:val="20"/>
                <w:szCs w:val="20"/>
              </w:rPr>
            </w:pPr>
            <w:r>
              <w:rPr>
                <w:rFonts w:ascii="inherit" w:eastAsia="Times New Roman" w:hAnsi="inherit"/>
                <w:sz w:val="20"/>
                <w:szCs w:val="20"/>
              </w:rPr>
              <w:t> </w:t>
            </w:r>
          </w:p>
        </w:tc>
      </w:tr>
      <w:tr w:rsidR="00000000">
        <w:trPr>
          <w:divId w:val="702830774"/>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Accounts payable</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82</w:t>
            </w:r>
          </w:p>
        </w:tc>
        <w:tc>
          <w:tcPr>
            <w:tcW w:w="0" w:type="auto"/>
            <w:shd w:val="clear" w:color="auto" w:fill="CCEEFF"/>
            <w:vAlign w:val="bottom"/>
            <w:hideMark/>
          </w:tcPr>
          <w:p w:rsidR="00000000" w:rsidRDefault="00F9384A">
            <w:pPr>
              <w:rPr>
                <w:rFonts w:eastAsia="Times New Roman"/>
                <w:sz w:val="20"/>
                <w:szCs w:val="20"/>
              </w:rPr>
            </w:pPr>
          </w:p>
        </w:tc>
      </w:tr>
      <w:tr w:rsidR="00000000">
        <w:trPr>
          <w:divId w:val="702830774"/>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Contract liabilities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34</w:t>
            </w:r>
          </w:p>
        </w:tc>
        <w:tc>
          <w:tcPr>
            <w:tcW w:w="0" w:type="auto"/>
            <w:vAlign w:val="bottom"/>
            <w:hideMark/>
          </w:tcPr>
          <w:p w:rsidR="00000000" w:rsidRDefault="00F9384A">
            <w:pPr>
              <w:rPr>
                <w:rFonts w:eastAsia="Times New Roman"/>
                <w:sz w:val="20"/>
                <w:szCs w:val="20"/>
              </w:rPr>
            </w:pPr>
          </w:p>
        </w:tc>
      </w:tr>
      <w:tr w:rsidR="00000000">
        <w:trPr>
          <w:divId w:val="702830774"/>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Other accrued items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24</w:t>
            </w:r>
          </w:p>
        </w:tc>
        <w:tc>
          <w:tcPr>
            <w:tcW w:w="0" w:type="auto"/>
            <w:shd w:val="clear" w:color="auto" w:fill="CCEEFF"/>
            <w:vAlign w:val="bottom"/>
            <w:hideMark/>
          </w:tcPr>
          <w:p w:rsidR="00000000" w:rsidRDefault="00F9384A">
            <w:pPr>
              <w:rPr>
                <w:rFonts w:eastAsia="Times New Roman"/>
                <w:sz w:val="20"/>
                <w:szCs w:val="20"/>
              </w:rPr>
            </w:pPr>
          </w:p>
        </w:tc>
      </w:tr>
      <w:tr w:rsidR="00000000">
        <w:trPr>
          <w:divId w:val="702830774"/>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Other non-current liabilities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33</w:t>
            </w:r>
          </w:p>
        </w:tc>
        <w:tc>
          <w:tcPr>
            <w:tcW w:w="0" w:type="auto"/>
            <w:vAlign w:val="bottom"/>
            <w:hideMark/>
          </w:tcPr>
          <w:p w:rsidR="00000000" w:rsidRDefault="00F9384A">
            <w:pPr>
              <w:rPr>
                <w:rFonts w:eastAsia="Times New Roman"/>
                <w:sz w:val="20"/>
                <w:szCs w:val="20"/>
              </w:rPr>
            </w:pPr>
          </w:p>
        </w:tc>
      </w:tr>
      <w:tr w:rsidR="00000000">
        <w:trPr>
          <w:divId w:val="702830774"/>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Deferred taxes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22</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r>
      <w:tr w:rsidR="00000000">
        <w:trPr>
          <w:divId w:val="702830774"/>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Liabilities of disposal group held for sale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195</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r>
    </w:tbl>
    <w:p w:rsidR="00000000" w:rsidRDefault="00F9384A">
      <w:pPr>
        <w:spacing w:line="288" w:lineRule="auto"/>
        <w:divId w:val="1998417031"/>
        <w:rPr>
          <w:rFonts w:eastAsia="Times New Roman"/>
          <w:sz w:val="20"/>
          <w:szCs w:val="20"/>
        </w:rPr>
      </w:pP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 airport security and automation business had net income before income taxes of</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quarter ended April 3, 2020.</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i/>
          <w:iCs/>
          <w:sz w:val="20"/>
          <w:szCs w:val="20"/>
        </w:rPr>
        <w:t>EOTech business.</w:t>
      </w:r>
      <w:r>
        <w:rPr>
          <w:rFonts w:ascii="inherit" w:eastAsia="Times New Roman" w:hAnsi="inherit"/>
          <w:i/>
          <w:iCs/>
          <w:sz w:val="20"/>
          <w:szCs w:val="20"/>
        </w:rPr>
        <w:t xml:space="preserve"> </w:t>
      </w:r>
      <w:r>
        <w:rPr>
          <w:rFonts w:ascii="inherit" w:eastAsia="Times New Roman" w:hAnsi="inherit"/>
          <w:sz w:val="20"/>
          <w:szCs w:val="20"/>
        </w:rPr>
        <w:t>On March 20, 2020, we entered into a definitive agreement to sell our EOTech business for</w:t>
      </w:r>
      <w:r>
        <w:rPr>
          <w:rFonts w:ascii="inherit" w:eastAsia="Times New Roman" w:hAnsi="inherit"/>
          <w:sz w:val="20"/>
          <w:szCs w:val="20"/>
        </w:rPr>
        <w:t xml:space="preserve"> </w:t>
      </w:r>
      <w:r>
        <w:rPr>
          <w:rFonts w:ascii="inherit" w:eastAsia="Times New Roman" w:hAnsi="inherit"/>
          <w:sz w:val="20"/>
          <w:szCs w:val="20"/>
        </w:rPr>
        <w:t>$42</w:t>
      </w:r>
      <w:r>
        <w:rPr>
          <w:rFonts w:ascii="inherit" w:eastAsia="Times New Roman" w:hAnsi="inherit"/>
          <w:sz w:val="20"/>
          <w:szCs w:val="20"/>
        </w:rPr>
        <w:t xml:space="preserve"> </w:t>
      </w:r>
      <w:r>
        <w:rPr>
          <w:rFonts w:ascii="inherit" w:eastAsia="Times New Roman" w:hAnsi="inherit"/>
          <w:sz w:val="20"/>
          <w:szCs w:val="20"/>
        </w:rPr>
        <w:t>million, sub</w:t>
      </w:r>
      <w:r>
        <w:rPr>
          <w:rFonts w:ascii="inherit" w:eastAsia="Times New Roman" w:hAnsi="inherit"/>
          <w:sz w:val="20"/>
          <w:szCs w:val="20"/>
        </w:rPr>
        <w:t>ject to customary purchase price adjustments and customary closing conditions as set forth in the definitive agreement. The EOTech business, which is reported as part of our Communication Systems segment, manufactures holographic sighting systems, magnifie</w:t>
      </w:r>
      <w:r>
        <w:rPr>
          <w:rFonts w:ascii="inherit" w:eastAsia="Times New Roman" w:hAnsi="inherit"/>
          <w:sz w:val="20"/>
          <w:szCs w:val="20"/>
        </w:rPr>
        <w:t>d field optics and accessories for military, law enforcement and commercial markets around the world. The assets and liabilities of the EOTech business were classified as held for sale in our Condensed Consolidated Balance Sheet (Unaudited) at April 3, 202</w:t>
      </w:r>
      <w:r>
        <w:rPr>
          <w:rFonts w:ascii="inherit" w:eastAsia="Times New Roman" w:hAnsi="inherit"/>
          <w:sz w:val="20"/>
          <w:szCs w:val="20"/>
        </w:rPr>
        <w:t>0. We expect to complete the sale of the EOTech business in mid-2020.</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Because the pending divestiture of the EOTech business represented the disposal of a portion of a reporting unit within our Communication Systems segment, we assigned</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goodw</w:t>
      </w:r>
      <w:r>
        <w:rPr>
          <w:rFonts w:ascii="inherit" w:eastAsia="Times New Roman" w:hAnsi="inherit"/>
          <w:sz w:val="20"/>
          <w:szCs w:val="20"/>
        </w:rPr>
        <w:t xml:space="preserve">ill to the EOTech business disposal group on a relative fair value basis during the first quarter of fiscal 2020, when the held for sale criteria were met. The fair value of the EOTech business disposal group was determined based on the negotiated selling </w:t>
      </w:r>
      <w:r>
        <w:rPr>
          <w:rFonts w:ascii="inherit" w:eastAsia="Times New Roman" w:hAnsi="inherit"/>
          <w:sz w:val="20"/>
          <w:szCs w:val="20"/>
        </w:rPr>
        <w:t>price, and the fair value of the retained businesses of the reporting unit was determined based on a combination of market-based valuation techniques, utilizing quoted market prices and comparable publicly reported transactions, and projected discounted ca</w:t>
      </w:r>
      <w:r>
        <w:rPr>
          <w:rFonts w:ascii="inherit" w:eastAsia="Times New Roman" w:hAnsi="inherit"/>
          <w:sz w:val="20"/>
          <w:szCs w:val="20"/>
        </w:rPr>
        <w:t>sh flows. These fair value determinations are categorized as Level 3 in the fair value hierarchy due to their use of internal projections and unobservable measurement inputs. See</w:t>
      </w:r>
      <w:r>
        <w:rPr>
          <w:rFonts w:ascii="inherit" w:eastAsia="Times New Roman" w:hAnsi="inherit"/>
          <w:sz w:val="20"/>
          <w:szCs w:val="20"/>
        </w:rPr>
        <w:t xml:space="preserve"> </w:t>
      </w:r>
      <w:r>
        <w:rPr>
          <w:rFonts w:ascii="inherit" w:eastAsia="Times New Roman" w:hAnsi="inherit"/>
          <w:i/>
          <w:iCs/>
          <w:sz w:val="20"/>
          <w:szCs w:val="20"/>
        </w:rPr>
        <w:t>Note 1:</w:t>
      </w:r>
      <w:r>
        <w:rPr>
          <w:rFonts w:ascii="inherit" w:eastAsia="Times New Roman" w:hAnsi="inherit"/>
          <w:i/>
          <w:iCs/>
          <w:sz w:val="20"/>
          <w:szCs w:val="20"/>
        </w:rPr>
        <w:t xml:space="preserve"> </w:t>
      </w:r>
      <w:r>
        <w:rPr>
          <w:rFonts w:ascii="inherit" w:eastAsia="Times New Roman" w:hAnsi="inherit"/>
          <w:i/>
          <w:iCs/>
          <w:sz w:val="20"/>
          <w:szCs w:val="20"/>
        </w:rPr>
        <w:t>“Significant Accounting Policies”</w:t>
      </w:r>
      <w:r>
        <w:rPr>
          <w:rFonts w:ascii="inherit" w:eastAsia="Times New Roman" w:hAnsi="inherit"/>
          <w:sz w:val="20"/>
          <w:szCs w:val="20"/>
        </w:rPr>
        <w:t xml:space="preserve"> </w:t>
      </w:r>
      <w:r>
        <w:rPr>
          <w:rFonts w:ascii="inherit" w:eastAsia="Times New Roman" w:hAnsi="inherit"/>
          <w:sz w:val="20"/>
          <w:szCs w:val="20"/>
        </w:rPr>
        <w:t>in the Notes to Consolidated Financ</w:t>
      </w:r>
      <w:r>
        <w:rPr>
          <w:rFonts w:ascii="inherit" w:eastAsia="Times New Roman" w:hAnsi="inherit"/>
          <w:sz w:val="20"/>
          <w:szCs w:val="20"/>
        </w:rPr>
        <w:t>ial Statements in our Fiscal Transition Period Form 10-KT for additional information regarding the fair value hierarchy.</w:t>
      </w:r>
      <w:r>
        <w:rPr>
          <w:rFonts w:ascii="inherit" w:eastAsia="Times New Roman" w:hAnsi="inherit"/>
          <w:sz w:val="20"/>
          <w:szCs w:val="20"/>
        </w:rPr>
        <w:t xml:space="preserve"> </w:t>
      </w:r>
    </w:p>
    <w:p w:rsidR="00000000" w:rsidRDefault="00F9384A">
      <w:pPr>
        <w:divId w:val="1499878874"/>
        <w:rPr>
          <w:rFonts w:eastAsia="Times New Roman"/>
          <w:sz w:val="20"/>
          <w:szCs w:val="20"/>
        </w:rPr>
      </w:pPr>
    </w:p>
    <w:p w:rsidR="00000000" w:rsidRDefault="00F9384A">
      <w:pPr>
        <w:spacing w:line="288" w:lineRule="auto"/>
        <w:jc w:val="center"/>
        <w:divId w:val="890582791"/>
        <w:rPr>
          <w:rFonts w:eastAsia="Times New Roman"/>
          <w:sz w:val="20"/>
          <w:szCs w:val="20"/>
        </w:rPr>
      </w:pPr>
      <w:r>
        <w:rPr>
          <w:rFonts w:ascii="inherit" w:eastAsia="Times New Roman" w:hAnsi="inherit"/>
          <w:sz w:val="20"/>
          <w:szCs w:val="20"/>
        </w:rPr>
        <w:t>11</w:t>
      </w:r>
    </w:p>
    <w:p w:rsidR="00000000" w:rsidRDefault="00F9384A">
      <w:pPr>
        <w:divId w:val="1998417031"/>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F9384A">
      <w:pPr>
        <w:divId w:val="813524455"/>
        <w:rPr>
          <w:rFonts w:eastAsia="Times New Roman"/>
          <w:sz w:val="20"/>
          <w:szCs w:val="20"/>
        </w:rPr>
      </w:pP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 xml:space="preserve">In conjunction with the assignment of goodwill to the EOTech business, we tested goodwill </w:t>
      </w:r>
      <w:r>
        <w:rPr>
          <w:rFonts w:ascii="inherit" w:eastAsia="Times New Roman" w:hAnsi="inherit"/>
          <w:sz w:val="20"/>
          <w:szCs w:val="20"/>
        </w:rPr>
        <w:t>assigned to the disposal group and goodwill assigned to the retained businesses of the reporting unit for impairment and concluded that</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goodwill impairment existed at the time the held for sale criteria were met.</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 carrying amounts of the major class</w:t>
      </w:r>
      <w:r>
        <w:rPr>
          <w:rFonts w:ascii="inherit" w:eastAsia="Times New Roman" w:hAnsi="inherit"/>
          <w:sz w:val="20"/>
          <w:szCs w:val="20"/>
        </w:rPr>
        <w:t>es of assets and liabilities of the EOTech business classified as held for sale at</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are as follows:</w:t>
      </w:r>
    </w:p>
    <w:tbl>
      <w:tblPr>
        <w:tblW w:w="5000" w:type="pct"/>
        <w:tblCellMar>
          <w:left w:w="0" w:type="dxa"/>
          <w:right w:w="0" w:type="dxa"/>
        </w:tblCellMar>
        <w:tblLook w:val="04A0" w:firstRow="1" w:lastRow="0" w:firstColumn="1" w:lastColumn="0" w:noHBand="0" w:noVBand="1"/>
      </w:tblPr>
      <w:tblGrid>
        <w:gridCol w:w="7292"/>
        <w:gridCol w:w="134"/>
        <w:gridCol w:w="814"/>
        <w:gridCol w:w="66"/>
      </w:tblGrid>
      <w:tr w:rsidR="00000000">
        <w:trPr>
          <w:divId w:val="125053425"/>
        </w:trPr>
        <w:tc>
          <w:tcPr>
            <w:tcW w:w="0" w:type="auto"/>
            <w:gridSpan w:val="4"/>
            <w:vAlign w:val="center"/>
            <w:hideMark/>
          </w:tcPr>
          <w:p w:rsidR="00000000" w:rsidRDefault="00F9384A">
            <w:pPr>
              <w:spacing w:line="288" w:lineRule="auto"/>
              <w:ind w:firstLine="450"/>
              <w:rPr>
                <w:rFonts w:eastAsia="Times New Roman"/>
                <w:sz w:val="20"/>
                <w:szCs w:val="20"/>
              </w:rPr>
            </w:pPr>
          </w:p>
        </w:tc>
      </w:tr>
      <w:tr w:rsidR="00000000">
        <w:trPr>
          <w:divId w:val="125053425"/>
        </w:trPr>
        <w:tc>
          <w:tcPr>
            <w:tcW w:w="44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125053425"/>
        </w:trPr>
        <w:tc>
          <w:tcPr>
            <w:tcW w:w="0" w:type="auto"/>
            <w:tcMar>
              <w:top w:w="30" w:type="dxa"/>
              <w:left w:w="30" w:type="dxa"/>
              <w:bottom w:w="30" w:type="dxa"/>
              <w:right w:w="30" w:type="dxa"/>
            </w:tcMar>
            <w:vAlign w:val="bottom"/>
            <w:hideMark/>
          </w:tcPr>
          <w:p w:rsidR="00000000" w:rsidRDefault="00F9384A">
            <w:pPr>
              <w:divId w:val="19116493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April 3, 2020</w:t>
            </w:r>
          </w:p>
        </w:tc>
      </w:tr>
      <w:tr w:rsidR="00000000">
        <w:trPr>
          <w:divId w:val="125053425"/>
        </w:trPr>
        <w:tc>
          <w:tcPr>
            <w:tcW w:w="0" w:type="auto"/>
            <w:tcMar>
              <w:top w:w="30" w:type="dxa"/>
              <w:left w:w="30" w:type="dxa"/>
              <w:bottom w:w="30" w:type="dxa"/>
              <w:right w:w="30" w:type="dxa"/>
            </w:tcMar>
            <w:vAlign w:val="bottom"/>
            <w:hideMark/>
          </w:tcPr>
          <w:p w:rsidR="00000000" w:rsidRDefault="00F9384A">
            <w:pPr>
              <w:divId w:val="15747313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774785976"/>
              <w:rPr>
                <w:rFonts w:eastAsia="Times New Roman"/>
                <w:sz w:val="20"/>
                <w:szCs w:val="20"/>
              </w:rPr>
            </w:pPr>
            <w:r>
              <w:rPr>
                <w:rFonts w:ascii="inherit" w:eastAsia="Times New Roman" w:hAnsi="inherit"/>
                <w:sz w:val="20"/>
                <w:szCs w:val="20"/>
              </w:rPr>
              <w:t> </w:t>
            </w:r>
          </w:p>
        </w:tc>
      </w:tr>
      <w:tr w:rsidR="00000000">
        <w:trPr>
          <w:divId w:val="125053425"/>
        </w:trPr>
        <w:tc>
          <w:tcPr>
            <w:tcW w:w="0" w:type="auto"/>
            <w:tcMar>
              <w:top w:w="30" w:type="dxa"/>
              <w:left w:w="30" w:type="dxa"/>
              <w:bottom w:w="30" w:type="dxa"/>
              <w:right w:w="30" w:type="dxa"/>
            </w:tcMar>
            <w:vAlign w:val="bottom"/>
            <w:hideMark/>
          </w:tcPr>
          <w:p w:rsidR="00000000" w:rsidRDefault="00F9384A">
            <w:pPr>
              <w:divId w:val="11027953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125053425"/>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Receivables</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25053425"/>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Inventories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12</w:t>
            </w:r>
          </w:p>
        </w:tc>
        <w:tc>
          <w:tcPr>
            <w:tcW w:w="0" w:type="auto"/>
            <w:vAlign w:val="bottom"/>
            <w:hideMark/>
          </w:tcPr>
          <w:p w:rsidR="00000000" w:rsidRDefault="00F9384A">
            <w:pPr>
              <w:rPr>
                <w:rFonts w:eastAsia="Times New Roman"/>
                <w:sz w:val="20"/>
                <w:szCs w:val="20"/>
              </w:rPr>
            </w:pPr>
          </w:p>
        </w:tc>
      </w:tr>
      <w:tr w:rsidR="00000000">
        <w:trPr>
          <w:divId w:val="125053425"/>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Property, plant and equipment</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25053425"/>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Goodwill</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w:t>
            </w:r>
          </w:p>
        </w:tc>
        <w:tc>
          <w:tcPr>
            <w:tcW w:w="0" w:type="auto"/>
            <w:vAlign w:val="bottom"/>
            <w:hideMark/>
          </w:tcPr>
          <w:p w:rsidR="00000000" w:rsidRDefault="00F9384A">
            <w:pPr>
              <w:rPr>
                <w:rFonts w:eastAsia="Times New Roman"/>
                <w:sz w:val="20"/>
                <w:szCs w:val="20"/>
              </w:rPr>
            </w:pPr>
          </w:p>
        </w:tc>
      </w:tr>
      <w:tr w:rsidR="00000000">
        <w:trPr>
          <w:divId w:val="125053425"/>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Other intangible assets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12</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25053425"/>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Other assets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F9384A">
            <w:pPr>
              <w:rPr>
                <w:rFonts w:eastAsia="Times New Roman"/>
                <w:sz w:val="20"/>
                <w:szCs w:val="20"/>
              </w:rPr>
            </w:pPr>
          </w:p>
        </w:tc>
      </w:tr>
      <w:tr w:rsidR="00000000">
        <w:trPr>
          <w:divId w:val="125053425"/>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Assets of disposal group held for sale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48</w:t>
            </w:r>
          </w:p>
        </w:tc>
        <w:tc>
          <w:tcPr>
            <w:tcW w:w="0" w:type="auto"/>
            <w:tcBorders>
              <w:top w:val="single" w:sz="6" w:space="0" w:color="000000"/>
              <w:bottom w:val="double" w:sz="6" w:space="0" w:color="000000"/>
            </w:tcBorders>
            <w:shd w:val="clear" w:color="auto" w:fill="CCEEFF"/>
            <w:vAlign w:val="bottom"/>
            <w:hideMark/>
          </w:tcPr>
          <w:p w:rsidR="00000000" w:rsidRDefault="00F9384A">
            <w:pPr>
              <w:rPr>
                <w:rFonts w:eastAsia="Times New Roman"/>
                <w:sz w:val="20"/>
                <w:szCs w:val="20"/>
              </w:rPr>
            </w:pPr>
          </w:p>
        </w:tc>
      </w:tr>
      <w:tr w:rsidR="00000000">
        <w:trPr>
          <w:divId w:val="125053425"/>
        </w:trPr>
        <w:tc>
          <w:tcPr>
            <w:tcW w:w="0" w:type="auto"/>
            <w:tcMar>
              <w:top w:w="30" w:type="dxa"/>
              <w:left w:w="30" w:type="dxa"/>
              <w:bottom w:w="30" w:type="dxa"/>
              <w:right w:w="30" w:type="dxa"/>
            </w:tcMar>
            <w:vAlign w:val="bottom"/>
            <w:hideMark/>
          </w:tcPr>
          <w:p w:rsidR="00000000" w:rsidRDefault="00F9384A">
            <w:pPr>
              <w:divId w:val="18090095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2076387459"/>
              <w:rPr>
                <w:rFonts w:eastAsia="Times New Roman"/>
                <w:sz w:val="20"/>
                <w:szCs w:val="20"/>
              </w:rPr>
            </w:pPr>
            <w:r>
              <w:rPr>
                <w:rFonts w:ascii="inherit" w:eastAsia="Times New Roman" w:hAnsi="inherit"/>
                <w:sz w:val="20"/>
                <w:szCs w:val="20"/>
              </w:rPr>
              <w:t> </w:t>
            </w:r>
          </w:p>
        </w:tc>
      </w:tr>
      <w:tr w:rsidR="00000000">
        <w:trPr>
          <w:divId w:val="125053425"/>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Accounts payable</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25053425"/>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Contract liabilities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F9384A">
            <w:pPr>
              <w:rPr>
                <w:rFonts w:eastAsia="Times New Roman"/>
                <w:sz w:val="20"/>
                <w:szCs w:val="20"/>
              </w:rPr>
            </w:pPr>
          </w:p>
        </w:tc>
      </w:tr>
      <w:tr w:rsidR="00000000">
        <w:trPr>
          <w:divId w:val="125053425"/>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Other accrued items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25053425"/>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Liabilities of disposal group held for sale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r>
    </w:tbl>
    <w:p w:rsidR="00000000" w:rsidRDefault="00F9384A">
      <w:pPr>
        <w:spacing w:line="288" w:lineRule="auto"/>
        <w:divId w:val="1998417031"/>
        <w:rPr>
          <w:rFonts w:eastAsia="Times New Roman"/>
          <w:sz w:val="20"/>
          <w:szCs w:val="20"/>
        </w:rPr>
      </w:pPr>
    </w:p>
    <w:p w:rsidR="00000000" w:rsidRDefault="00F9384A">
      <w:pPr>
        <w:spacing w:line="288" w:lineRule="auto"/>
        <w:ind w:firstLine="450"/>
        <w:divId w:val="1998417031"/>
        <w:rPr>
          <w:rFonts w:eastAsia="Times New Roman"/>
          <w:sz w:val="20"/>
          <w:szCs w:val="20"/>
        </w:rPr>
      </w:pPr>
      <w:r>
        <w:rPr>
          <w:rFonts w:ascii="inherit" w:eastAsia="Times New Roman" w:hAnsi="inherit"/>
          <w:i/>
          <w:iCs/>
          <w:sz w:val="20"/>
          <w:szCs w:val="20"/>
        </w:rPr>
        <w:t>Applied Kilovolts and Analytical Instrumentation business.</w:t>
      </w:r>
      <w:r>
        <w:rPr>
          <w:rFonts w:ascii="inherit" w:eastAsia="Times New Roman" w:hAnsi="inherit"/>
          <w:i/>
          <w:iCs/>
          <w:sz w:val="20"/>
          <w:szCs w:val="20"/>
        </w:rPr>
        <w:t xml:space="preserve"> </w:t>
      </w:r>
      <w:r>
        <w:rPr>
          <w:rFonts w:ascii="inherit" w:eastAsia="Times New Roman" w:hAnsi="inherit"/>
          <w:sz w:val="20"/>
          <w:szCs w:val="20"/>
        </w:rPr>
        <w:t>On February 19, 2020, we entered into a definitive agreement to sell our Applied Kilovolts and Analytical Instrumentation business, which is reported as part of our Space and Airborne Systems segment, subject to customary closing conditions as set forth in</w:t>
      </w:r>
      <w:r>
        <w:rPr>
          <w:rFonts w:ascii="inherit" w:eastAsia="Times New Roman" w:hAnsi="inherit"/>
          <w:sz w:val="20"/>
          <w:szCs w:val="20"/>
        </w:rPr>
        <w:t xml:space="preserve"> the definitive agreement. The carrying amounts of Applied Kilovolts and Analytical Instrumentation business assets and liabilities classified as held for sale in our Condensed Consolidated Balance Sheet (Unaudited) at</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 respectively. We expect to complete the sale transaction of the Applied Kilovolts and Analytical Instrumentation business in mid-2020.</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We assigned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goodwill to the Applied Kilovolts and Analytical Instrumentation business disposal g</w:t>
      </w:r>
      <w:r>
        <w:rPr>
          <w:rFonts w:ascii="inherit" w:eastAsia="Times New Roman" w:hAnsi="inherit"/>
          <w:sz w:val="20"/>
          <w:szCs w:val="20"/>
        </w:rPr>
        <w:t xml:space="preserve">roup on a relative fair value basis during the quarter ended April 3, 2020, when the held for sale criteria were met. In connection with the preparation of our financial statements for the quarter ended April 3, 2020, we concluded that goodwill related to </w:t>
      </w:r>
      <w:r>
        <w:rPr>
          <w:rFonts w:ascii="inherit" w:eastAsia="Times New Roman" w:hAnsi="inherit"/>
          <w:sz w:val="20"/>
          <w:szCs w:val="20"/>
        </w:rPr>
        <w:t>the Applied Kilovolts and Analytical Instrumentation business was impaired and recorded a non-cash impairment charge of</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 which is included in the</w:t>
      </w:r>
      <w:r>
        <w:rPr>
          <w:rFonts w:ascii="inherit" w:eastAsia="Times New Roman" w:hAnsi="inherit"/>
          <w:sz w:val="20"/>
          <w:szCs w:val="20"/>
        </w:rPr>
        <w:t xml:space="preserve"> </w:t>
      </w:r>
      <w:r>
        <w:rPr>
          <w:rFonts w:ascii="inherit" w:eastAsia="Times New Roman" w:hAnsi="inherit"/>
          <w:sz w:val="20"/>
          <w:szCs w:val="20"/>
        </w:rPr>
        <w:t>“Impairment of goodwill and other assets”</w:t>
      </w:r>
      <w:r>
        <w:rPr>
          <w:rFonts w:ascii="inherit" w:eastAsia="Times New Roman" w:hAnsi="inherit"/>
          <w:sz w:val="20"/>
          <w:szCs w:val="20"/>
        </w:rPr>
        <w:t xml:space="preserve"> </w:t>
      </w:r>
      <w:r>
        <w:rPr>
          <w:rFonts w:ascii="inherit" w:eastAsia="Times New Roman" w:hAnsi="inherit"/>
          <w:sz w:val="20"/>
          <w:szCs w:val="20"/>
        </w:rPr>
        <w:t>line item in our Condensed Consolidated Statement of Inco</w:t>
      </w:r>
      <w:r>
        <w:rPr>
          <w:rFonts w:ascii="inherit" w:eastAsia="Times New Roman" w:hAnsi="inherit"/>
          <w:sz w:val="20"/>
          <w:szCs w:val="20"/>
        </w:rPr>
        <w:t>me (Unaudited) for the quarter ended April 3, 2020.</w:t>
      </w:r>
    </w:p>
    <w:p w:rsidR="00000000" w:rsidRDefault="00F9384A">
      <w:pPr>
        <w:spacing w:line="288" w:lineRule="auto"/>
        <w:ind w:firstLine="450"/>
        <w:divId w:val="1998417031"/>
        <w:rPr>
          <w:rFonts w:eastAsia="Times New Roman"/>
          <w:sz w:val="20"/>
          <w:szCs w:val="20"/>
        </w:rPr>
      </w:pPr>
      <w:r>
        <w:rPr>
          <w:rFonts w:ascii="inherit" w:eastAsia="Times New Roman" w:hAnsi="inherit"/>
          <w:i/>
          <w:iCs/>
          <w:sz w:val="20"/>
          <w:szCs w:val="20"/>
        </w:rPr>
        <w:t>Harris Night Vision.</w:t>
      </w:r>
      <w:r>
        <w:rPr>
          <w:rFonts w:ascii="inherit" w:eastAsia="Times New Roman" w:hAnsi="inherit"/>
          <w:i/>
          <w:iCs/>
          <w:sz w:val="20"/>
          <w:szCs w:val="20"/>
        </w:rPr>
        <w:t xml:space="preserve"> </w:t>
      </w:r>
      <w:r>
        <w:rPr>
          <w:rFonts w:ascii="inherit" w:eastAsia="Times New Roman" w:hAnsi="inherit"/>
          <w:sz w:val="20"/>
          <w:szCs w:val="20"/>
        </w:rPr>
        <w:t>On September 13, 2019, we completed the sale of the Harris Night Vision business, a global supplier of high-performance, vision-enhancing products for U.S. and allied military and sec</w:t>
      </w:r>
      <w:r>
        <w:rPr>
          <w:rFonts w:ascii="inherit" w:eastAsia="Times New Roman" w:hAnsi="inherit"/>
          <w:sz w:val="20"/>
          <w:szCs w:val="20"/>
        </w:rPr>
        <w:t>urity forces and commercial customers, for</w:t>
      </w:r>
      <w:r>
        <w:rPr>
          <w:rFonts w:ascii="inherit" w:eastAsia="Times New Roman" w:hAnsi="inherit"/>
          <w:sz w:val="20"/>
          <w:szCs w:val="20"/>
        </w:rPr>
        <w:t xml:space="preserve"> </w:t>
      </w:r>
      <w:r>
        <w:rPr>
          <w:rFonts w:ascii="inherit" w:eastAsia="Times New Roman" w:hAnsi="inherit"/>
          <w:sz w:val="20"/>
          <w:szCs w:val="20"/>
        </w:rPr>
        <w:t>$350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(net cash proceeds of</w:t>
      </w:r>
      <w:r>
        <w:rPr>
          <w:rFonts w:ascii="inherit" w:eastAsia="Times New Roman" w:hAnsi="inherit"/>
          <w:sz w:val="20"/>
          <w:szCs w:val="20"/>
        </w:rPr>
        <w:t xml:space="preserve"> </w:t>
      </w:r>
      <w:r>
        <w:rPr>
          <w:rFonts w:ascii="inherit" w:eastAsia="Times New Roman" w:hAnsi="inherit"/>
          <w:sz w:val="20"/>
          <w:szCs w:val="20"/>
        </w:rPr>
        <w:t>$346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after selling costs and estimated purchase price adjustments), subject to final customary purchase price adjustments pursuant to a definitive agreement we entered in</w:t>
      </w:r>
      <w:r>
        <w:rPr>
          <w:rFonts w:ascii="inherit" w:eastAsia="Times New Roman" w:hAnsi="inherit"/>
          <w:sz w:val="20"/>
          <w:szCs w:val="20"/>
        </w:rPr>
        <w:t>to on April 4, 2019 as part of the regulatory process in connection with the L3Harris Merger and recognized a pre-tax gain of</w:t>
      </w:r>
      <w:r>
        <w:rPr>
          <w:rFonts w:ascii="inherit" w:eastAsia="Times New Roman" w:hAnsi="inherit"/>
          <w:sz w:val="20"/>
          <w:szCs w:val="20"/>
        </w:rPr>
        <w:t xml:space="preserve"> </w:t>
      </w:r>
      <w:r>
        <w:rPr>
          <w:rFonts w:ascii="inherit" w:eastAsia="Times New Roman" w:hAnsi="inherit"/>
          <w:sz w:val="20"/>
          <w:szCs w:val="20"/>
        </w:rPr>
        <w:t>$229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Through fiscal 2019, the Harris Night Vision business was reported as part of our former Communication Systems segm</w:t>
      </w:r>
      <w:r>
        <w:rPr>
          <w:rFonts w:ascii="inherit" w:eastAsia="Times New Roman" w:hAnsi="inherit"/>
          <w:sz w:val="20"/>
          <w:szCs w:val="20"/>
        </w:rPr>
        <w:t>ent. As a result of the then-pending divestiture, the Harris Night Vision business was not included in any of our new business segments and, consequently, the operating results of the business are included in</w:t>
      </w:r>
      <w:r>
        <w:rPr>
          <w:rFonts w:ascii="inherit" w:eastAsia="Times New Roman" w:hAnsi="inherit"/>
          <w:sz w:val="20"/>
          <w:szCs w:val="20"/>
        </w:rPr>
        <w:t xml:space="preserve"> </w:t>
      </w:r>
      <w:r>
        <w:rPr>
          <w:rFonts w:ascii="inherit" w:eastAsia="Times New Roman" w:hAnsi="inherit"/>
          <w:sz w:val="20"/>
          <w:szCs w:val="20"/>
        </w:rPr>
        <w:t>“Other non-reportable business segments”</w:t>
      </w:r>
      <w:r>
        <w:rPr>
          <w:rFonts w:ascii="inherit" w:eastAsia="Times New Roman" w:hAnsi="inherit"/>
          <w:sz w:val="20"/>
          <w:szCs w:val="20"/>
        </w:rPr>
        <w:t xml:space="preserve"> </w:t>
      </w:r>
      <w:r>
        <w:rPr>
          <w:rFonts w:ascii="inherit" w:eastAsia="Times New Roman" w:hAnsi="inherit"/>
          <w:sz w:val="20"/>
          <w:szCs w:val="20"/>
        </w:rPr>
        <w:t>for th</w:t>
      </w:r>
      <w:r>
        <w:rPr>
          <w:rFonts w:ascii="inherit" w:eastAsia="Times New Roman" w:hAnsi="inherit"/>
          <w:sz w:val="20"/>
          <w:szCs w:val="20"/>
        </w:rPr>
        <w:t>e quarters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in this Report. Income before income taxes for the Harris Night Vision business was</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Note D</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Stock Options and Other Share-Based Compensation</w:t>
      </w:r>
      <w:r>
        <w:rPr>
          <w:rFonts w:ascii="inherit" w:eastAsia="Times New Roman" w:hAnsi="inherit"/>
          <w:b/>
          <w:bCs/>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April 3</w:t>
      </w:r>
      <w:r>
        <w:rPr>
          <w:rFonts w:ascii="inherit" w:eastAsia="Times New Roman" w:hAnsi="inherit"/>
          <w:sz w:val="20"/>
          <w:szCs w:val="20"/>
        </w:rPr>
        <w:t>, 2020, we had options or other share-based compensation outstanding under</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 xml:space="preserve">Harris shareholder-approved stock incentive plans (“SIPs”), the Harris Corporation 2005 Equity Incentive Plan (As Amended and Restated Effective August 27, 2010) and the Harris </w:t>
      </w:r>
      <w:r>
        <w:rPr>
          <w:rFonts w:ascii="inherit" w:eastAsia="Times New Roman" w:hAnsi="inherit"/>
          <w:sz w:val="20"/>
          <w:szCs w:val="20"/>
        </w:rPr>
        <w:t>Corporation 2015 Equity Incentive Plan (the</w:t>
      </w:r>
      <w:r>
        <w:rPr>
          <w:rFonts w:ascii="inherit" w:eastAsia="Times New Roman" w:hAnsi="inherit"/>
          <w:sz w:val="20"/>
          <w:szCs w:val="20"/>
        </w:rPr>
        <w:t xml:space="preserve"> </w:t>
      </w:r>
      <w:r>
        <w:rPr>
          <w:rFonts w:ascii="inherit" w:eastAsia="Times New Roman" w:hAnsi="inherit"/>
          <w:sz w:val="20"/>
          <w:szCs w:val="20"/>
        </w:rPr>
        <w:t>“2015 EIP”), as well as under employee stock incentive plans of L3 assumed by L3Harris (collectively,</w:t>
      </w:r>
      <w:r>
        <w:rPr>
          <w:rFonts w:ascii="inherit" w:eastAsia="Times New Roman" w:hAnsi="inherit"/>
          <w:sz w:val="20"/>
          <w:szCs w:val="20"/>
        </w:rPr>
        <w:t xml:space="preserve"> </w:t>
      </w:r>
      <w:r>
        <w:rPr>
          <w:rFonts w:ascii="inherit" w:eastAsia="Times New Roman" w:hAnsi="inherit"/>
          <w:sz w:val="20"/>
          <w:szCs w:val="20"/>
        </w:rPr>
        <w:t>“L3Harris SIPs”).</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 compensation cost related to our share-based awards that was charged against income was</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quarters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March 29, 2019, respectively.</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 aggregate number of shares of our common stock that we issued under the terms of L3Harris SIPs, net of shares withheld for tax purposes, was</w:t>
      </w:r>
      <w:r>
        <w:rPr>
          <w:rFonts w:ascii="inherit" w:eastAsia="Times New Roman" w:hAnsi="inherit"/>
          <w:sz w:val="20"/>
          <w:szCs w:val="20"/>
        </w:rPr>
        <w:t xml:space="preserve"> </w:t>
      </w:r>
      <w:r>
        <w:rPr>
          <w:rFonts w:ascii="inherit" w:eastAsia="Times New Roman" w:hAnsi="inherit"/>
          <w:sz w:val="20"/>
          <w:szCs w:val="20"/>
        </w:rPr>
        <w:t>450,183</w:t>
      </w:r>
      <w:r>
        <w:rPr>
          <w:rFonts w:ascii="inherit" w:eastAsia="Times New Roman" w:hAnsi="inherit"/>
          <w:sz w:val="20"/>
          <w:szCs w:val="20"/>
        </w:rPr>
        <w:t xml:space="preserve"> </w:t>
      </w:r>
      <w:r>
        <w:rPr>
          <w:rFonts w:ascii="inherit" w:eastAsia="Times New Roman" w:hAnsi="inherit"/>
          <w:sz w:val="20"/>
          <w:szCs w:val="20"/>
        </w:rPr>
        <w:t>an</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147,176</w:t>
      </w:r>
      <w:r>
        <w:rPr>
          <w:rFonts w:ascii="inherit" w:eastAsia="Times New Roman" w:hAnsi="inherit"/>
          <w:sz w:val="20"/>
          <w:szCs w:val="20"/>
        </w:rPr>
        <w:t xml:space="preserve"> </w:t>
      </w:r>
      <w:r>
        <w:rPr>
          <w:rFonts w:ascii="inherit" w:eastAsia="Times New Roman" w:hAnsi="inherit"/>
          <w:sz w:val="20"/>
          <w:szCs w:val="20"/>
        </w:rPr>
        <w:t>for the quarters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March 29, 2019, respectively.</w:t>
      </w:r>
    </w:p>
    <w:p w:rsidR="00000000" w:rsidRDefault="00F9384A">
      <w:pPr>
        <w:divId w:val="702248578"/>
        <w:rPr>
          <w:rFonts w:eastAsia="Times New Roman"/>
          <w:sz w:val="20"/>
          <w:szCs w:val="20"/>
        </w:rPr>
      </w:pPr>
    </w:p>
    <w:p w:rsidR="00000000" w:rsidRDefault="00F9384A">
      <w:pPr>
        <w:spacing w:line="288" w:lineRule="auto"/>
        <w:jc w:val="center"/>
        <w:divId w:val="209004238"/>
        <w:rPr>
          <w:rFonts w:eastAsia="Times New Roman"/>
          <w:sz w:val="20"/>
          <w:szCs w:val="20"/>
        </w:rPr>
      </w:pPr>
      <w:r>
        <w:rPr>
          <w:rFonts w:ascii="inherit" w:eastAsia="Times New Roman" w:hAnsi="inherit"/>
          <w:sz w:val="20"/>
          <w:szCs w:val="20"/>
        </w:rPr>
        <w:t>12</w:t>
      </w:r>
    </w:p>
    <w:p w:rsidR="00000000" w:rsidRDefault="00F9384A">
      <w:pPr>
        <w:divId w:val="1998417031"/>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F9384A">
      <w:pPr>
        <w:divId w:val="1084378512"/>
        <w:rPr>
          <w:rFonts w:eastAsia="Times New Roman"/>
          <w:sz w:val="20"/>
          <w:szCs w:val="20"/>
        </w:rPr>
      </w:pP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Awards granted to participants under L3Harris SIPs during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consisted of</w:t>
      </w:r>
      <w:r>
        <w:rPr>
          <w:rFonts w:ascii="inherit" w:eastAsia="Times New Roman" w:hAnsi="inherit"/>
          <w:sz w:val="20"/>
          <w:szCs w:val="20"/>
        </w:rPr>
        <w:t xml:space="preserve"> </w:t>
      </w:r>
      <w:r>
        <w:rPr>
          <w:rFonts w:ascii="inherit" w:eastAsia="Times New Roman" w:hAnsi="inherit"/>
          <w:sz w:val="20"/>
          <w:szCs w:val="20"/>
        </w:rPr>
        <w:t>206,366</w:t>
      </w:r>
      <w:r>
        <w:rPr>
          <w:rFonts w:ascii="inherit" w:eastAsia="Times New Roman" w:hAnsi="inherit"/>
          <w:sz w:val="20"/>
          <w:szCs w:val="20"/>
        </w:rPr>
        <w:t xml:space="preserve"> </w:t>
      </w:r>
      <w:r>
        <w:rPr>
          <w:rFonts w:ascii="inherit" w:eastAsia="Times New Roman" w:hAnsi="inherit"/>
          <w:sz w:val="20"/>
          <w:szCs w:val="20"/>
        </w:rPr>
        <w:t>restricted stock units,</w:t>
      </w:r>
      <w:r>
        <w:rPr>
          <w:rFonts w:ascii="inherit" w:eastAsia="Times New Roman" w:hAnsi="inherit"/>
          <w:sz w:val="20"/>
          <w:szCs w:val="20"/>
        </w:rPr>
        <w:t xml:space="preserve"> </w:t>
      </w:r>
      <w:r>
        <w:rPr>
          <w:rFonts w:ascii="inherit" w:eastAsia="Times New Roman" w:hAnsi="inherit"/>
          <w:sz w:val="20"/>
          <w:szCs w:val="20"/>
        </w:rPr>
        <w:t>583,200</w:t>
      </w:r>
      <w:r>
        <w:rPr>
          <w:rFonts w:ascii="inherit" w:eastAsia="Times New Roman" w:hAnsi="inherit"/>
          <w:sz w:val="20"/>
          <w:szCs w:val="20"/>
        </w:rPr>
        <w:t xml:space="preserve"> </w:t>
      </w:r>
      <w:r>
        <w:rPr>
          <w:rFonts w:ascii="inherit" w:eastAsia="Times New Roman" w:hAnsi="inherit"/>
          <w:sz w:val="20"/>
          <w:szCs w:val="20"/>
        </w:rPr>
        <w:t>stock options and</w:t>
      </w:r>
      <w:r>
        <w:rPr>
          <w:rFonts w:ascii="inherit" w:eastAsia="Times New Roman" w:hAnsi="inherit"/>
          <w:sz w:val="20"/>
          <w:szCs w:val="20"/>
        </w:rPr>
        <w:t xml:space="preserve"> </w:t>
      </w:r>
      <w:r>
        <w:rPr>
          <w:rFonts w:ascii="inherit" w:eastAsia="Times New Roman" w:hAnsi="inherit"/>
          <w:sz w:val="20"/>
          <w:szCs w:val="20"/>
        </w:rPr>
        <w:t>203,606</w:t>
      </w:r>
      <w:r>
        <w:rPr>
          <w:rFonts w:ascii="inherit" w:eastAsia="Times New Roman" w:hAnsi="inherit"/>
          <w:sz w:val="20"/>
          <w:szCs w:val="20"/>
        </w:rPr>
        <w:t xml:space="preserve"> </w:t>
      </w:r>
      <w:r>
        <w:rPr>
          <w:rFonts w:ascii="inherit" w:eastAsia="Times New Roman" w:hAnsi="inherit"/>
          <w:sz w:val="20"/>
          <w:szCs w:val="20"/>
        </w:rPr>
        <w:t>performance stock units. The fair value as of the</w:t>
      </w:r>
      <w:r>
        <w:rPr>
          <w:rFonts w:ascii="inherit" w:eastAsia="Times New Roman" w:hAnsi="inherit"/>
          <w:sz w:val="20"/>
          <w:szCs w:val="20"/>
        </w:rPr>
        <w:t xml:space="preserve"> grant date of each stock option award was determined using the Black-Scholes-Merton option-pricing model and the following assumptions: expected dividend yield of</w:t>
      </w:r>
      <w:r>
        <w:rPr>
          <w:rFonts w:ascii="inherit" w:eastAsia="Times New Roman" w:hAnsi="inherit"/>
          <w:sz w:val="20"/>
          <w:szCs w:val="20"/>
        </w:rPr>
        <w:t xml:space="preserve"> </w:t>
      </w:r>
      <w:r>
        <w:rPr>
          <w:rFonts w:ascii="inherit" w:eastAsia="Times New Roman" w:hAnsi="inherit"/>
          <w:sz w:val="20"/>
          <w:szCs w:val="20"/>
        </w:rPr>
        <w:t>1.55</w:t>
      </w:r>
      <w:r>
        <w:rPr>
          <w:rFonts w:ascii="inherit" w:eastAsia="Times New Roman" w:hAnsi="inherit"/>
          <w:sz w:val="20"/>
          <w:szCs w:val="20"/>
        </w:rPr>
        <w:t xml:space="preserve"> </w:t>
      </w:r>
      <w:r>
        <w:rPr>
          <w:rFonts w:ascii="inherit" w:eastAsia="Times New Roman" w:hAnsi="inherit"/>
          <w:sz w:val="20"/>
          <w:szCs w:val="20"/>
        </w:rPr>
        <w:t>percent; expected volatility of</w:t>
      </w:r>
      <w:r>
        <w:rPr>
          <w:rFonts w:ascii="inherit" w:eastAsia="Times New Roman" w:hAnsi="inherit"/>
          <w:sz w:val="20"/>
          <w:szCs w:val="20"/>
        </w:rPr>
        <w:t xml:space="preserve"> </w:t>
      </w:r>
      <w:r>
        <w:rPr>
          <w:rFonts w:ascii="inherit" w:eastAsia="Times New Roman" w:hAnsi="inherit"/>
          <w:sz w:val="20"/>
          <w:szCs w:val="20"/>
        </w:rPr>
        <w:t>22.74</w:t>
      </w:r>
      <w:r>
        <w:rPr>
          <w:rFonts w:ascii="inherit" w:eastAsia="Times New Roman" w:hAnsi="inherit"/>
          <w:sz w:val="20"/>
          <w:szCs w:val="20"/>
        </w:rPr>
        <w:t xml:space="preserve"> </w:t>
      </w:r>
      <w:r>
        <w:rPr>
          <w:rFonts w:ascii="inherit" w:eastAsia="Times New Roman" w:hAnsi="inherit"/>
          <w:sz w:val="20"/>
          <w:szCs w:val="20"/>
        </w:rPr>
        <w:t>percent; risk-free interest rates averaging</w:t>
      </w:r>
      <w:r>
        <w:rPr>
          <w:rFonts w:ascii="inherit" w:eastAsia="Times New Roman" w:hAnsi="inherit"/>
          <w:sz w:val="20"/>
          <w:szCs w:val="20"/>
        </w:rPr>
        <w:t xml:space="preserve"> </w:t>
      </w:r>
      <w:r>
        <w:rPr>
          <w:rFonts w:ascii="inherit" w:eastAsia="Times New Roman" w:hAnsi="inherit"/>
          <w:sz w:val="20"/>
          <w:szCs w:val="20"/>
        </w:rPr>
        <w:t>0.89</w:t>
      </w:r>
      <w:r>
        <w:rPr>
          <w:rFonts w:ascii="inherit" w:eastAsia="Times New Roman" w:hAnsi="inherit"/>
          <w:sz w:val="20"/>
          <w:szCs w:val="20"/>
        </w:rPr>
        <w:t xml:space="preserve"> </w:t>
      </w:r>
      <w:r>
        <w:rPr>
          <w:rFonts w:ascii="inherit" w:eastAsia="Times New Roman" w:hAnsi="inherit"/>
          <w:sz w:val="20"/>
          <w:szCs w:val="20"/>
        </w:rPr>
        <w:t>percent; and expected term of</w:t>
      </w:r>
      <w:r>
        <w:rPr>
          <w:rFonts w:ascii="inherit" w:eastAsia="Times New Roman" w:hAnsi="inherit"/>
          <w:sz w:val="20"/>
          <w:szCs w:val="20"/>
        </w:rPr>
        <w:t xml:space="preserve"> </w:t>
      </w:r>
      <w:r>
        <w:rPr>
          <w:rFonts w:ascii="inherit" w:eastAsia="Times New Roman" w:hAnsi="inherit"/>
          <w:sz w:val="20"/>
          <w:szCs w:val="20"/>
        </w:rPr>
        <w:t>5.04</w:t>
      </w:r>
      <w:r>
        <w:rPr>
          <w:rFonts w:ascii="inherit" w:eastAsia="Times New Roman" w:hAnsi="inherit"/>
          <w:sz w:val="20"/>
          <w:szCs w:val="20"/>
        </w:rPr>
        <w:t xml:space="preserve"> </w:t>
      </w:r>
      <w:r>
        <w:rPr>
          <w:rFonts w:ascii="inherit" w:eastAsia="Times New Roman" w:hAnsi="inherit"/>
          <w:sz w:val="20"/>
          <w:szCs w:val="20"/>
        </w:rPr>
        <w:t>years. The fair value as of the grant date of each restricted stock unit was based on the closing price of our common stock on the grant date. The fair value as of the grant date of each performance stock unit award was d</w:t>
      </w:r>
      <w:r>
        <w:rPr>
          <w:rFonts w:ascii="inherit" w:eastAsia="Times New Roman" w:hAnsi="inherit"/>
          <w:sz w:val="20"/>
          <w:szCs w:val="20"/>
        </w:rPr>
        <w:t>etermined based on the fair value from a multifactor Monte Carlo valuation model that simulates our stock price and total shareholder return (“TSR”) relative to companies in our TSR peer group.</w:t>
      </w:r>
    </w:p>
    <w:p w:rsidR="00000000" w:rsidRDefault="00F9384A">
      <w:pPr>
        <w:spacing w:line="288" w:lineRule="auto"/>
        <w:jc w:val="both"/>
        <w:divId w:val="1998417031"/>
        <w:rPr>
          <w:rFonts w:eastAsia="Times New Roman"/>
          <w:sz w:val="20"/>
          <w:szCs w:val="20"/>
        </w:rPr>
      </w:pPr>
      <w:r>
        <w:rPr>
          <w:rFonts w:ascii="inherit" w:eastAsia="Times New Roman" w:hAnsi="inherit"/>
          <w:b/>
          <w:bCs/>
          <w:sz w:val="20"/>
          <w:szCs w:val="20"/>
        </w:rPr>
        <w:t>Note E</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Restructuring and Other Exit Costs</w:t>
      </w:r>
      <w:r>
        <w:rPr>
          <w:rFonts w:ascii="inherit" w:eastAsia="Times New Roman" w:hAnsi="inherit"/>
          <w:b/>
          <w:bCs/>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We record charges</w:t>
      </w:r>
      <w:r>
        <w:rPr>
          <w:rFonts w:ascii="inherit" w:eastAsia="Times New Roman" w:hAnsi="inherit"/>
          <w:sz w:val="20"/>
          <w:szCs w:val="20"/>
        </w:rPr>
        <w:t xml:space="preserve"> for restructuring and other exit activities related to sales or terminations of product lines, closures or relocations of business activities, changes in management structure and fundamental reorganizations that affect the nature and focus of operations. </w:t>
      </w:r>
      <w:r>
        <w:rPr>
          <w:rFonts w:ascii="inherit" w:eastAsia="Times New Roman" w:hAnsi="inherit"/>
          <w:sz w:val="20"/>
          <w:szCs w:val="20"/>
        </w:rPr>
        <w:t>Such charges include termination benefits, contract termination costs and costs to consolidate facilities or relocate employees. We record these charges at their fair value when incurred. In cases where employees are required to render service until they a</w:t>
      </w:r>
      <w:r>
        <w:rPr>
          <w:rFonts w:ascii="inherit" w:eastAsia="Times New Roman" w:hAnsi="inherit"/>
          <w:sz w:val="20"/>
          <w:szCs w:val="20"/>
        </w:rPr>
        <w:t>re terminated in order to receive the termination benefits and will be retained beyond the minimum retention period, we record the expense ratably over the future service period. These charges are included as a component of the</w:t>
      </w:r>
      <w:r>
        <w:rPr>
          <w:rFonts w:ascii="inherit" w:eastAsia="Times New Roman" w:hAnsi="inherit"/>
          <w:sz w:val="20"/>
          <w:szCs w:val="20"/>
        </w:rPr>
        <w:t xml:space="preserve"> </w:t>
      </w:r>
      <w:r>
        <w:rPr>
          <w:rFonts w:ascii="inherit" w:eastAsia="Times New Roman" w:hAnsi="inherit"/>
          <w:sz w:val="20"/>
          <w:szCs w:val="20"/>
        </w:rPr>
        <w:t>“Engineering, selling and ad</w:t>
      </w:r>
      <w:r>
        <w:rPr>
          <w:rFonts w:ascii="inherit" w:eastAsia="Times New Roman" w:hAnsi="inherit"/>
          <w:sz w:val="20"/>
          <w:szCs w:val="20"/>
        </w:rPr>
        <w:t>ministrative expenses”</w:t>
      </w:r>
      <w:r>
        <w:rPr>
          <w:rFonts w:ascii="inherit" w:eastAsia="Times New Roman" w:hAnsi="inherit"/>
          <w:sz w:val="20"/>
          <w:szCs w:val="20"/>
        </w:rPr>
        <w:t xml:space="preserve"> </w:t>
      </w:r>
      <w:r>
        <w:rPr>
          <w:rFonts w:ascii="inherit" w:eastAsia="Times New Roman" w:hAnsi="inherit"/>
          <w:sz w:val="20"/>
          <w:szCs w:val="20"/>
        </w:rPr>
        <w:t>line item in our Condensed Consolidated Statement of Income (Unaudited).</w:t>
      </w:r>
    </w:p>
    <w:p w:rsidR="00000000" w:rsidRDefault="00F9384A">
      <w:pPr>
        <w:spacing w:line="288" w:lineRule="auto"/>
        <w:divId w:val="1998417031"/>
        <w:rPr>
          <w:rFonts w:eastAsia="Times New Roman"/>
          <w:sz w:val="20"/>
          <w:szCs w:val="20"/>
        </w:rPr>
      </w:pPr>
      <w:r>
        <w:rPr>
          <w:rFonts w:ascii="inherit" w:eastAsia="Times New Roman" w:hAnsi="inherit"/>
          <w:i/>
          <w:iCs/>
          <w:sz w:val="20"/>
          <w:szCs w:val="20"/>
        </w:rPr>
        <w:t>L3Harris Merger-Related Restructuring Costs</w:t>
      </w:r>
      <w:r>
        <w:rPr>
          <w:rFonts w:ascii="inherit" w:eastAsia="Times New Roman" w:hAnsi="inherit"/>
          <w:i/>
          <w:iCs/>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 we did not record any restructuring charges in connection with the L3Harris</w:t>
      </w:r>
      <w:r>
        <w:rPr>
          <w:rFonts w:ascii="inherit" w:eastAsia="Times New Roman" w:hAnsi="inherit"/>
          <w:sz w:val="20"/>
          <w:szCs w:val="20"/>
        </w:rPr>
        <w:t xml:space="preserve"> Merger. At</w:t>
      </w:r>
      <w:r>
        <w:rPr>
          <w:rFonts w:ascii="inherit" w:eastAsia="Times New Roman" w:hAnsi="inherit"/>
          <w:sz w:val="20"/>
          <w:szCs w:val="20"/>
        </w:rPr>
        <w:t xml:space="preserve"> </w:t>
      </w:r>
      <w:r>
        <w:rPr>
          <w:rFonts w:ascii="inherit" w:eastAsia="Times New Roman" w:hAnsi="inherit"/>
          <w:sz w:val="20"/>
          <w:szCs w:val="20"/>
        </w:rPr>
        <w:t>April 3, 2020, we had recorded liabilities of</w:t>
      </w:r>
      <w:r>
        <w:rPr>
          <w:rFonts w:ascii="inherit" w:eastAsia="Times New Roman" w:hAnsi="inherit"/>
          <w:sz w:val="20"/>
          <w:szCs w:val="20"/>
        </w:rPr>
        <w:t xml:space="preserve"> </w:t>
      </w:r>
      <w:r>
        <w:rPr>
          <w:rFonts w:ascii="inherit" w:eastAsia="Times New Roman" w:hAnsi="inherit"/>
          <w:sz w:val="20"/>
          <w:szCs w:val="20"/>
        </w:rPr>
        <w:t>$38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associated with previous L3Harris Merger-related restructuring actions, of which substantially all will be paid in the next twelve months.</w:t>
      </w:r>
      <w:r>
        <w:rPr>
          <w:rFonts w:ascii="inherit" w:eastAsia="Times New Roman" w:hAnsi="inherit"/>
          <w:sz w:val="20"/>
          <w:szCs w:val="20"/>
        </w:rPr>
        <w:t xml:space="preserve"> </w:t>
      </w:r>
    </w:p>
    <w:p w:rsidR="00000000" w:rsidRDefault="00F9384A">
      <w:pPr>
        <w:spacing w:line="288" w:lineRule="auto"/>
        <w:divId w:val="1998417031"/>
        <w:rPr>
          <w:rFonts w:eastAsia="Times New Roman"/>
          <w:sz w:val="20"/>
          <w:szCs w:val="20"/>
        </w:rPr>
      </w:pPr>
      <w:r>
        <w:rPr>
          <w:rFonts w:ascii="inherit" w:eastAsia="Times New Roman" w:hAnsi="inherit"/>
          <w:i/>
          <w:iCs/>
          <w:sz w:val="20"/>
          <w:szCs w:val="20"/>
        </w:rPr>
        <w:t>Other Restructuring and Exit Costs</w:t>
      </w:r>
    </w:p>
    <w:p w:rsidR="00000000" w:rsidRDefault="00F9384A">
      <w:pPr>
        <w:spacing w:line="288" w:lineRule="auto"/>
        <w:ind w:firstLine="480"/>
        <w:jc w:val="both"/>
        <w:divId w:val="1998417031"/>
        <w:rPr>
          <w:rFonts w:eastAsia="Times New Roman"/>
          <w:sz w:val="20"/>
          <w:szCs w:val="20"/>
        </w:rPr>
      </w:pPr>
      <w:r>
        <w:rPr>
          <w:rFonts w:ascii="inherit" w:eastAsia="Times New Roman" w:hAnsi="inherit"/>
          <w:sz w:val="20"/>
          <w:szCs w:val="20"/>
        </w:rPr>
        <w:t>Prior to th</w:t>
      </w:r>
      <w:r>
        <w:rPr>
          <w:rFonts w:ascii="inherit" w:eastAsia="Times New Roman" w:hAnsi="inherit"/>
          <w:sz w:val="20"/>
          <w:szCs w:val="20"/>
        </w:rPr>
        <w:t>e L3Harris Merger, we had liabilities for lease obligations associated with exited facilities with remaining terms of</w:t>
      </w:r>
      <w:r>
        <w:rPr>
          <w:rFonts w:ascii="inherit" w:eastAsia="Times New Roman" w:hAnsi="inherit"/>
          <w:sz w:val="20"/>
          <w:szCs w:val="20"/>
        </w:rPr>
        <w:t xml:space="preserve"> </w:t>
      </w:r>
      <w:r>
        <w:rPr>
          <w:rFonts w:ascii="inherit" w:eastAsia="Times New Roman" w:hAnsi="inherit"/>
          <w:sz w:val="20"/>
          <w:szCs w:val="20"/>
        </w:rPr>
        <w:t>three years</w:t>
      </w:r>
      <w:r>
        <w:rPr>
          <w:rFonts w:ascii="inherit" w:eastAsia="Times New Roman" w:hAnsi="inherit"/>
          <w:sz w:val="20"/>
          <w:szCs w:val="20"/>
        </w:rPr>
        <w:t xml:space="preserve"> </w:t>
      </w:r>
      <w:r>
        <w:rPr>
          <w:rFonts w:ascii="inherit" w:eastAsia="Times New Roman" w:hAnsi="inherit"/>
          <w:sz w:val="20"/>
          <w:szCs w:val="20"/>
        </w:rPr>
        <w:t>or less, of which</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remained outstanding at</w:t>
      </w:r>
      <w:r>
        <w:rPr>
          <w:rFonts w:ascii="inherit" w:eastAsia="Times New Roman" w:hAnsi="inherit"/>
          <w:sz w:val="20"/>
          <w:szCs w:val="20"/>
        </w:rPr>
        <w:t xml:space="preserve"> </w:t>
      </w:r>
      <w:r>
        <w:rPr>
          <w:rFonts w:ascii="inherit" w:eastAsia="Times New Roman" w:hAnsi="inherit"/>
          <w:sz w:val="20"/>
          <w:szCs w:val="20"/>
        </w:rPr>
        <w:t>April 3, 2020.</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 we recorded</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mil</w:t>
      </w:r>
      <w:r>
        <w:rPr>
          <w:rFonts w:ascii="inherit" w:eastAsia="Times New Roman" w:hAnsi="inherit"/>
          <w:sz w:val="20"/>
          <w:szCs w:val="20"/>
        </w:rPr>
        <w:t>lion</w:t>
      </w:r>
      <w:r>
        <w:rPr>
          <w:rFonts w:ascii="inherit" w:eastAsia="Times New Roman" w:hAnsi="inherit"/>
          <w:sz w:val="20"/>
          <w:szCs w:val="20"/>
        </w:rPr>
        <w:t xml:space="preserve"> </w:t>
      </w:r>
      <w:r>
        <w:rPr>
          <w:rFonts w:ascii="inherit" w:eastAsia="Times New Roman" w:hAnsi="inherit"/>
          <w:sz w:val="20"/>
          <w:szCs w:val="20"/>
        </w:rPr>
        <w:t>of restructuring charges for workforce reductions (including severance and other employee-related exit costs) within our Aviation Systems business segment associated with the COVID-19-related downturn in the Commercial Aviation Solutions sector and it</w:t>
      </w:r>
      <w:r>
        <w:rPr>
          <w:rFonts w:ascii="inherit" w:eastAsia="Times New Roman" w:hAnsi="inherit"/>
          <w:sz w:val="20"/>
          <w:szCs w:val="20"/>
        </w:rPr>
        <w:t>s impact on customer operations. The corresponding</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liability remained outstanding at</w:t>
      </w:r>
      <w:r>
        <w:rPr>
          <w:rFonts w:ascii="inherit" w:eastAsia="Times New Roman" w:hAnsi="inherit"/>
          <w:sz w:val="20"/>
          <w:szCs w:val="20"/>
        </w:rPr>
        <w:t xml:space="preserve"> </w:t>
      </w:r>
      <w:r>
        <w:rPr>
          <w:rFonts w:ascii="inherit" w:eastAsia="Times New Roman" w:hAnsi="inherit"/>
          <w:sz w:val="20"/>
          <w:szCs w:val="20"/>
        </w:rPr>
        <w:t>April 3, 2020.</w:t>
      </w:r>
    </w:p>
    <w:p w:rsidR="00000000" w:rsidRDefault="00F9384A">
      <w:pPr>
        <w:spacing w:line="288" w:lineRule="auto"/>
        <w:ind w:firstLine="480"/>
        <w:jc w:val="both"/>
        <w:divId w:val="1998417031"/>
        <w:rPr>
          <w:rFonts w:eastAsia="Times New Roman"/>
          <w:sz w:val="20"/>
          <w:szCs w:val="20"/>
        </w:rPr>
      </w:pPr>
      <w:r>
        <w:rPr>
          <w:rFonts w:ascii="inherit" w:eastAsia="Times New Roman" w:hAnsi="inherit"/>
          <w:sz w:val="20"/>
          <w:szCs w:val="20"/>
        </w:rPr>
        <w:t>Our liabilities for restructuring and other exit costs are included in the</w:t>
      </w:r>
      <w:r>
        <w:rPr>
          <w:rFonts w:ascii="inherit" w:eastAsia="Times New Roman" w:hAnsi="inherit"/>
          <w:sz w:val="20"/>
          <w:szCs w:val="20"/>
        </w:rPr>
        <w:t xml:space="preserve"> </w:t>
      </w:r>
      <w:r>
        <w:rPr>
          <w:rFonts w:ascii="inherit" w:eastAsia="Times New Roman" w:hAnsi="inherit"/>
          <w:sz w:val="20"/>
          <w:szCs w:val="20"/>
        </w:rPr>
        <w:t>“Other accrued items”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“Other long-term liabilities”</w:t>
      </w:r>
      <w:r>
        <w:rPr>
          <w:rFonts w:ascii="inherit" w:eastAsia="Times New Roman" w:hAnsi="inherit"/>
          <w:sz w:val="20"/>
          <w:szCs w:val="20"/>
        </w:rPr>
        <w:t xml:space="preserve"> </w:t>
      </w:r>
      <w:r>
        <w:rPr>
          <w:rFonts w:ascii="inherit" w:eastAsia="Times New Roman" w:hAnsi="inherit"/>
          <w:sz w:val="20"/>
          <w:szCs w:val="20"/>
        </w:rPr>
        <w:t xml:space="preserve">line items in </w:t>
      </w:r>
      <w:r>
        <w:rPr>
          <w:rFonts w:ascii="inherit" w:eastAsia="Times New Roman" w:hAnsi="inherit"/>
          <w:sz w:val="20"/>
          <w:szCs w:val="20"/>
        </w:rPr>
        <w:t>our Condensed Consolidated Balance Sheet (Unaudited).</w:t>
      </w:r>
      <w:r>
        <w:rPr>
          <w:rFonts w:ascii="inherit" w:eastAsia="Times New Roman" w:hAnsi="inherit"/>
          <w:sz w:val="20"/>
          <w:szCs w:val="20"/>
        </w:rPr>
        <w:t xml:space="preserve"> </w:t>
      </w:r>
      <w:r>
        <w:rPr>
          <w:rFonts w:ascii="inherit" w:eastAsia="Times New Roman" w:hAnsi="inherit"/>
          <w:sz w:val="20"/>
          <w:szCs w:val="20"/>
        </w:rPr>
        <w:t>Changes to our liabilities for restructuring and other exit costs during the 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were as follows:</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4354"/>
        <w:gridCol w:w="133"/>
        <w:gridCol w:w="1032"/>
        <w:gridCol w:w="107"/>
        <w:gridCol w:w="105"/>
        <w:gridCol w:w="132"/>
        <w:gridCol w:w="1032"/>
        <w:gridCol w:w="71"/>
        <w:gridCol w:w="105"/>
        <w:gridCol w:w="132"/>
        <w:gridCol w:w="996"/>
        <w:gridCol w:w="107"/>
      </w:tblGrid>
      <w:tr w:rsidR="00000000">
        <w:trPr>
          <w:divId w:val="627127754"/>
        </w:trPr>
        <w:tc>
          <w:tcPr>
            <w:tcW w:w="0" w:type="auto"/>
            <w:gridSpan w:val="12"/>
            <w:vAlign w:val="center"/>
            <w:hideMark/>
          </w:tcPr>
          <w:p w:rsidR="00000000" w:rsidRDefault="00F9384A">
            <w:pPr>
              <w:spacing w:line="288" w:lineRule="auto"/>
              <w:ind w:firstLine="480"/>
              <w:jc w:val="both"/>
              <w:rPr>
                <w:rFonts w:eastAsia="Times New Roman"/>
                <w:sz w:val="20"/>
                <w:szCs w:val="20"/>
              </w:rPr>
            </w:pPr>
          </w:p>
        </w:tc>
      </w:tr>
      <w:tr w:rsidR="00000000">
        <w:trPr>
          <w:divId w:val="627127754"/>
        </w:trPr>
        <w:tc>
          <w:tcPr>
            <w:tcW w:w="2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627127754"/>
        </w:trPr>
        <w:tc>
          <w:tcPr>
            <w:tcW w:w="0" w:type="auto"/>
            <w:tcMar>
              <w:top w:w="30" w:type="dxa"/>
              <w:left w:w="30" w:type="dxa"/>
              <w:bottom w:w="30" w:type="dxa"/>
              <w:right w:w="30" w:type="dxa"/>
            </w:tcMar>
            <w:vAlign w:val="bottom"/>
            <w:hideMark/>
          </w:tcPr>
          <w:p w:rsidR="00000000" w:rsidRDefault="00F9384A">
            <w:pPr>
              <w:divId w:val="9647007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Employee severance-related costs</w:t>
            </w:r>
          </w:p>
        </w:tc>
        <w:tc>
          <w:tcPr>
            <w:tcW w:w="0" w:type="auto"/>
            <w:tcMar>
              <w:top w:w="30" w:type="dxa"/>
              <w:left w:w="30" w:type="dxa"/>
              <w:bottom w:w="30" w:type="dxa"/>
              <w:right w:w="30" w:type="dxa"/>
            </w:tcMar>
            <w:vAlign w:val="bottom"/>
            <w:hideMark/>
          </w:tcPr>
          <w:p w:rsidR="00000000" w:rsidRDefault="00F9384A">
            <w:pPr>
              <w:divId w:val="13374627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Facilities consolidation and other exit costs</w:t>
            </w:r>
          </w:p>
        </w:tc>
        <w:tc>
          <w:tcPr>
            <w:tcW w:w="0" w:type="auto"/>
            <w:tcMar>
              <w:top w:w="30" w:type="dxa"/>
              <w:left w:w="30" w:type="dxa"/>
              <w:bottom w:w="30" w:type="dxa"/>
              <w:right w:w="30" w:type="dxa"/>
            </w:tcMar>
            <w:vAlign w:val="bottom"/>
            <w:hideMark/>
          </w:tcPr>
          <w:p w:rsidR="00000000" w:rsidRDefault="00F9384A">
            <w:pPr>
              <w:divId w:val="4604644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Total</w:t>
            </w:r>
          </w:p>
        </w:tc>
      </w:tr>
      <w:tr w:rsidR="00000000">
        <w:trPr>
          <w:divId w:val="627127754"/>
        </w:trPr>
        <w:tc>
          <w:tcPr>
            <w:tcW w:w="0" w:type="auto"/>
            <w:tcMar>
              <w:top w:w="30" w:type="dxa"/>
              <w:left w:w="30" w:type="dxa"/>
              <w:bottom w:w="30" w:type="dxa"/>
              <w:right w:w="30" w:type="dxa"/>
            </w:tcMar>
            <w:vAlign w:val="bottom"/>
            <w:hideMark/>
          </w:tcPr>
          <w:p w:rsidR="00000000" w:rsidRDefault="00F9384A">
            <w:pPr>
              <w:divId w:val="1484485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539931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6992357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249342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5030139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85541106"/>
              <w:rPr>
                <w:rFonts w:eastAsia="Times New Roman"/>
                <w:sz w:val="20"/>
                <w:szCs w:val="20"/>
              </w:rPr>
            </w:pPr>
            <w:r>
              <w:rPr>
                <w:rFonts w:ascii="inherit" w:eastAsia="Times New Roman" w:hAnsi="inherit"/>
                <w:sz w:val="20"/>
                <w:szCs w:val="20"/>
              </w:rPr>
              <w:t> </w:t>
            </w:r>
          </w:p>
        </w:tc>
      </w:tr>
      <w:tr w:rsidR="00000000">
        <w:trPr>
          <w:divId w:val="627127754"/>
        </w:trPr>
        <w:tc>
          <w:tcPr>
            <w:tcW w:w="0" w:type="auto"/>
            <w:tcMar>
              <w:top w:w="30" w:type="dxa"/>
              <w:left w:w="30" w:type="dxa"/>
              <w:bottom w:w="30" w:type="dxa"/>
              <w:right w:w="30" w:type="dxa"/>
            </w:tcMar>
            <w:vAlign w:val="bottom"/>
            <w:hideMark/>
          </w:tcPr>
          <w:p w:rsidR="00000000" w:rsidRDefault="00F9384A">
            <w:pPr>
              <w:divId w:val="576020995"/>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center"/>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627127754"/>
        </w:trPr>
        <w:tc>
          <w:tcPr>
            <w:tcW w:w="0" w:type="auto"/>
            <w:shd w:val="clear" w:color="auto" w:fill="CCEEFF"/>
            <w:tcMar>
              <w:top w:w="30" w:type="dxa"/>
              <w:left w:w="30" w:type="dxa"/>
              <w:bottom w:w="30" w:type="dxa"/>
              <w:right w:w="3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Balance at January 3, 2020</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58</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6841355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4727177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65</w:t>
            </w:r>
          </w:p>
        </w:tc>
        <w:tc>
          <w:tcPr>
            <w:tcW w:w="0" w:type="auto"/>
            <w:shd w:val="clear" w:color="auto" w:fill="CCEEFF"/>
            <w:vAlign w:val="bottom"/>
            <w:hideMark/>
          </w:tcPr>
          <w:p w:rsidR="00000000" w:rsidRDefault="00F9384A">
            <w:pPr>
              <w:rPr>
                <w:rFonts w:eastAsia="Times New Roman"/>
                <w:sz w:val="20"/>
                <w:szCs w:val="20"/>
              </w:rPr>
            </w:pPr>
          </w:p>
        </w:tc>
      </w:tr>
      <w:tr w:rsidR="00000000">
        <w:trPr>
          <w:divId w:val="627127754"/>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Additional provisions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48983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7406431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F9384A">
            <w:pPr>
              <w:rPr>
                <w:rFonts w:eastAsia="Times New Roman"/>
                <w:sz w:val="20"/>
                <w:szCs w:val="20"/>
              </w:rPr>
            </w:pPr>
          </w:p>
        </w:tc>
      </w:tr>
      <w:tr w:rsidR="00000000">
        <w:trPr>
          <w:divId w:val="627127754"/>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Payments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(20</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641620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9280763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(20</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627127754"/>
        </w:trPr>
        <w:tc>
          <w:tcPr>
            <w:tcW w:w="0" w:type="auto"/>
            <w:tcMar>
              <w:top w:w="30" w:type="dxa"/>
              <w:left w:w="30" w:type="dxa"/>
              <w:bottom w:w="30" w:type="dxa"/>
              <w:right w:w="3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Balance at April 3, 2020</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41</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5759691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6030032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48</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r>
    </w:tbl>
    <w:p w:rsidR="00000000" w:rsidRDefault="00F9384A">
      <w:pPr>
        <w:spacing w:line="288" w:lineRule="auto"/>
        <w:divId w:val="1998417031"/>
        <w:rPr>
          <w:rFonts w:eastAsia="Times New Roman"/>
          <w:sz w:val="20"/>
          <w:szCs w:val="20"/>
        </w:rPr>
      </w:pPr>
    </w:p>
    <w:p w:rsidR="00000000" w:rsidRDefault="00F9384A">
      <w:pPr>
        <w:spacing w:line="288" w:lineRule="auto"/>
        <w:divId w:val="1998417031"/>
        <w:rPr>
          <w:rFonts w:eastAsia="Times New Roman"/>
          <w:sz w:val="20"/>
          <w:szCs w:val="20"/>
        </w:rPr>
      </w:pPr>
    </w:p>
    <w:p w:rsidR="00000000" w:rsidRDefault="00F9384A">
      <w:pPr>
        <w:divId w:val="265114858"/>
        <w:rPr>
          <w:rFonts w:eastAsia="Times New Roman"/>
          <w:sz w:val="20"/>
          <w:szCs w:val="20"/>
        </w:rPr>
      </w:pPr>
    </w:p>
    <w:p w:rsidR="00000000" w:rsidRDefault="00F9384A">
      <w:pPr>
        <w:spacing w:line="288" w:lineRule="auto"/>
        <w:jc w:val="center"/>
        <w:divId w:val="795490764"/>
        <w:rPr>
          <w:rFonts w:eastAsia="Times New Roman"/>
          <w:sz w:val="20"/>
          <w:szCs w:val="20"/>
        </w:rPr>
      </w:pPr>
      <w:r>
        <w:rPr>
          <w:rFonts w:ascii="inherit" w:eastAsia="Times New Roman" w:hAnsi="inherit"/>
          <w:sz w:val="20"/>
          <w:szCs w:val="20"/>
        </w:rPr>
        <w:t>13</w:t>
      </w:r>
    </w:p>
    <w:p w:rsidR="00000000" w:rsidRDefault="00F9384A">
      <w:pPr>
        <w:divId w:val="1998417031"/>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F9384A">
      <w:pPr>
        <w:divId w:val="1757290136"/>
        <w:rPr>
          <w:rFonts w:eastAsia="Times New Roman"/>
          <w:sz w:val="20"/>
          <w:szCs w:val="20"/>
        </w:rPr>
      </w:pPr>
    </w:p>
    <w:p w:rsidR="00000000" w:rsidRDefault="00F9384A">
      <w:pPr>
        <w:spacing w:line="288" w:lineRule="auto"/>
        <w:jc w:val="both"/>
        <w:divId w:val="1998417031"/>
        <w:rPr>
          <w:rFonts w:eastAsia="Times New Roman"/>
          <w:sz w:val="20"/>
          <w:szCs w:val="20"/>
        </w:rPr>
      </w:pPr>
      <w:r>
        <w:rPr>
          <w:rFonts w:ascii="inherit" w:eastAsia="Times New Roman" w:hAnsi="inherit"/>
          <w:b/>
          <w:bCs/>
          <w:sz w:val="20"/>
          <w:szCs w:val="20"/>
        </w:rPr>
        <w:t>Note F</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Accumulated Other Comprehensive Income (Loss) (“AOCI”)</w:t>
      </w:r>
      <w:r>
        <w:rPr>
          <w:rFonts w:ascii="inherit" w:eastAsia="Times New Roman" w:hAnsi="inherit"/>
          <w:b/>
          <w:bCs/>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The components of AOCI are summarized below:</w:t>
      </w:r>
    </w:p>
    <w:tbl>
      <w:tblPr>
        <w:tblW w:w="5000" w:type="pct"/>
        <w:tblCellMar>
          <w:left w:w="0" w:type="dxa"/>
          <w:right w:w="0" w:type="dxa"/>
        </w:tblCellMar>
        <w:tblLook w:val="04A0" w:firstRow="1" w:lastRow="0" w:firstColumn="1" w:lastColumn="0" w:noHBand="0" w:noVBand="1"/>
      </w:tblPr>
      <w:tblGrid>
        <w:gridCol w:w="4115"/>
        <w:gridCol w:w="127"/>
        <w:gridCol w:w="720"/>
        <w:gridCol w:w="103"/>
        <w:gridCol w:w="105"/>
        <w:gridCol w:w="127"/>
        <w:gridCol w:w="740"/>
        <w:gridCol w:w="103"/>
        <w:gridCol w:w="105"/>
        <w:gridCol w:w="127"/>
        <w:gridCol w:w="990"/>
        <w:gridCol w:w="103"/>
        <w:gridCol w:w="105"/>
        <w:gridCol w:w="127"/>
        <w:gridCol w:w="506"/>
        <w:gridCol w:w="103"/>
      </w:tblGrid>
      <w:tr w:rsidR="00000000">
        <w:trPr>
          <w:divId w:val="1508979712"/>
        </w:trPr>
        <w:tc>
          <w:tcPr>
            <w:tcW w:w="0" w:type="auto"/>
            <w:gridSpan w:val="16"/>
            <w:vAlign w:val="center"/>
            <w:hideMark/>
          </w:tcPr>
          <w:p w:rsidR="00000000" w:rsidRDefault="00F9384A">
            <w:pPr>
              <w:spacing w:line="288" w:lineRule="auto"/>
              <w:ind w:firstLine="480"/>
              <w:rPr>
                <w:rFonts w:eastAsia="Times New Roman"/>
                <w:sz w:val="20"/>
                <w:szCs w:val="20"/>
              </w:rPr>
            </w:pPr>
          </w:p>
        </w:tc>
      </w:tr>
      <w:tr w:rsidR="00000000">
        <w:trPr>
          <w:divId w:val="1508979712"/>
        </w:trPr>
        <w:tc>
          <w:tcPr>
            <w:tcW w:w="25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1508979712"/>
        </w:trPr>
        <w:tc>
          <w:tcPr>
            <w:tcW w:w="0" w:type="auto"/>
            <w:tcMar>
              <w:top w:w="30" w:type="dxa"/>
              <w:left w:w="30" w:type="dxa"/>
              <w:bottom w:w="30" w:type="dxa"/>
              <w:right w:w="30" w:type="dxa"/>
            </w:tcMar>
            <w:vAlign w:val="bottom"/>
            <w:hideMark/>
          </w:tcPr>
          <w:p w:rsidR="00000000" w:rsidRDefault="00F9384A">
            <w:pPr>
              <w:divId w:val="10149157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Foreign currency translation</w:t>
            </w:r>
          </w:p>
        </w:tc>
        <w:tc>
          <w:tcPr>
            <w:tcW w:w="0" w:type="auto"/>
            <w:tcMar>
              <w:top w:w="30" w:type="dxa"/>
              <w:left w:w="30" w:type="dxa"/>
              <w:bottom w:w="30" w:type="dxa"/>
              <w:right w:w="30" w:type="dxa"/>
            </w:tcMar>
            <w:vAlign w:val="bottom"/>
            <w:hideMark/>
          </w:tcPr>
          <w:p w:rsidR="00000000" w:rsidRDefault="00F9384A">
            <w:pPr>
              <w:divId w:val="4685938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Net unrealized (losses) gains on hedging derivatives</w:t>
            </w:r>
          </w:p>
        </w:tc>
        <w:tc>
          <w:tcPr>
            <w:tcW w:w="0" w:type="auto"/>
            <w:tcMar>
              <w:top w:w="30" w:type="dxa"/>
              <w:left w:w="30" w:type="dxa"/>
              <w:bottom w:w="30" w:type="dxa"/>
              <w:right w:w="30" w:type="dxa"/>
            </w:tcMar>
            <w:vAlign w:val="bottom"/>
            <w:hideMark/>
          </w:tcPr>
          <w:p w:rsidR="00000000" w:rsidRDefault="00F9384A">
            <w:pPr>
              <w:divId w:val="13267412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Unrecognized postretirement obligations</w:t>
            </w:r>
          </w:p>
        </w:tc>
        <w:tc>
          <w:tcPr>
            <w:tcW w:w="0" w:type="auto"/>
            <w:tcMar>
              <w:top w:w="30" w:type="dxa"/>
              <w:left w:w="30" w:type="dxa"/>
              <w:bottom w:w="30" w:type="dxa"/>
              <w:right w:w="30" w:type="dxa"/>
            </w:tcMar>
            <w:vAlign w:val="bottom"/>
            <w:hideMark/>
          </w:tcPr>
          <w:p w:rsidR="00000000" w:rsidRDefault="00F9384A">
            <w:pPr>
              <w:divId w:val="11906037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Total AOCI</w:t>
            </w:r>
          </w:p>
        </w:tc>
      </w:tr>
      <w:tr w:rsidR="00000000">
        <w:trPr>
          <w:divId w:val="1508979712"/>
        </w:trPr>
        <w:tc>
          <w:tcPr>
            <w:tcW w:w="0" w:type="auto"/>
            <w:tcMar>
              <w:top w:w="30" w:type="dxa"/>
              <w:left w:w="30" w:type="dxa"/>
              <w:bottom w:w="30" w:type="dxa"/>
              <w:right w:w="30" w:type="dxa"/>
            </w:tcMar>
            <w:vAlign w:val="bottom"/>
            <w:hideMark/>
          </w:tcPr>
          <w:p w:rsidR="00000000" w:rsidRDefault="00F9384A">
            <w:pPr>
              <w:divId w:val="13353744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353918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1083066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40509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386769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501317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9648447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548878135"/>
              <w:rPr>
                <w:rFonts w:eastAsia="Times New Roman"/>
                <w:sz w:val="20"/>
                <w:szCs w:val="20"/>
              </w:rPr>
            </w:pPr>
            <w:r>
              <w:rPr>
                <w:rFonts w:ascii="inherit" w:eastAsia="Times New Roman" w:hAnsi="inherit"/>
                <w:sz w:val="20"/>
                <w:szCs w:val="20"/>
              </w:rPr>
              <w:t> </w:t>
            </w:r>
          </w:p>
        </w:tc>
      </w:tr>
      <w:tr w:rsidR="00000000">
        <w:trPr>
          <w:divId w:val="1508979712"/>
        </w:trPr>
        <w:tc>
          <w:tcPr>
            <w:tcW w:w="0" w:type="auto"/>
            <w:tcMar>
              <w:top w:w="30" w:type="dxa"/>
              <w:left w:w="30" w:type="dxa"/>
              <w:bottom w:w="30" w:type="dxa"/>
              <w:right w:w="30" w:type="dxa"/>
            </w:tcMar>
            <w:vAlign w:val="bottom"/>
            <w:hideMark/>
          </w:tcPr>
          <w:p w:rsidR="00000000" w:rsidRDefault="00F9384A">
            <w:pPr>
              <w:divId w:val="545141777"/>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1508979712"/>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Balance at January 3, 2020</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(81</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rsidR="00000000" w:rsidRDefault="00F9384A">
            <w:pPr>
              <w:divId w:val="2400637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(55</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rsidR="00000000" w:rsidRDefault="00F9384A">
            <w:pPr>
              <w:divId w:val="337193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(372</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rsidR="00000000" w:rsidRDefault="00F9384A">
            <w:pPr>
              <w:divId w:val="2894072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(508</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r>
      <w:tr w:rsidR="00000000">
        <w:trPr>
          <w:divId w:val="1508979712"/>
        </w:trPr>
        <w:tc>
          <w:tcPr>
            <w:tcW w:w="0" w:type="auto"/>
            <w:tcMar>
              <w:top w:w="30" w:type="dxa"/>
              <w:left w:w="3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Other comprehensive loss, before income taxes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(67</w:t>
            </w:r>
          </w:p>
        </w:tc>
        <w:tc>
          <w:tcPr>
            <w:tcW w:w="0" w:type="auto"/>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rsidR="00000000" w:rsidRDefault="00F9384A">
            <w:pPr>
              <w:divId w:val="6430473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(98</w:t>
            </w:r>
          </w:p>
        </w:tc>
        <w:tc>
          <w:tcPr>
            <w:tcW w:w="0" w:type="auto"/>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rsidR="00000000" w:rsidRDefault="00F9384A">
            <w:pPr>
              <w:divId w:val="7992241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(1</w:t>
            </w:r>
          </w:p>
        </w:tc>
        <w:tc>
          <w:tcPr>
            <w:tcW w:w="0" w:type="auto"/>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rsidR="00000000" w:rsidRDefault="00F9384A">
            <w:pPr>
              <w:divId w:val="14609499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(166</w:t>
            </w:r>
          </w:p>
        </w:tc>
        <w:tc>
          <w:tcPr>
            <w:tcW w:w="0" w:type="auto"/>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r>
      <w:tr w:rsidR="00000000">
        <w:trPr>
          <w:divId w:val="1508979712"/>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Income taxes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20944296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25</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9369341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3810062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25</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r>
      <w:tr w:rsidR="00000000">
        <w:trPr>
          <w:divId w:val="1508979712"/>
        </w:trPr>
        <w:tc>
          <w:tcPr>
            <w:tcW w:w="0" w:type="auto"/>
            <w:tcMar>
              <w:top w:w="30" w:type="dxa"/>
              <w:left w:w="3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Other comprehensive loss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(67</w:t>
            </w:r>
          </w:p>
        </w:tc>
        <w:tc>
          <w:tcPr>
            <w:tcW w:w="0" w:type="auto"/>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rsidR="00000000" w:rsidRDefault="00F9384A">
            <w:pPr>
              <w:divId w:val="613832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(73</w:t>
            </w:r>
          </w:p>
        </w:tc>
        <w:tc>
          <w:tcPr>
            <w:tcW w:w="0" w:type="auto"/>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rsidR="00000000" w:rsidRDefault="00F9384A">
            <w:pPr>
              <w:divId w:val="5137645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(1</w:t>
            </w:r>
          </w:p>
        </w:tc>
        <w:tc>
          <w:tcPr>
            <w:tcW w:w="0" w:type="auto"/>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rsidR="00000000" w:rsidRDefault="00F9384A">
            <w:pPr>
              <w:divId w:val="1259016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(141</w:t>
            </w:r>
          </w:p>
        </w:tc>
        <w:tc>
          <w:tcPr>
            <w:tcW w:w="0" w:type="auto"/>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r>
      <w:tr w:rsidR="00000000">
        <w:trPr>
          <w:divId w:val="1508979712"/>
        </w:trPr>
        <w:tc>
          <w:tcPr>
            <w:tcW w:w="0" w:type="auto"/>
            <w:shd w:val="clear" w:color="auto" w:fill="CCEEFF"/>
            <w:tcMar>
              <w:top w:w="30" w:type="dxa"/>
              <w:left w:w="30" w:type="dxa"/>
              <w:bottom w:w="30" w:type="dxa"/>
              <w:right w:w="30" w:type="dxa"/>
            </w:tcMar>
            <w:vAlign w:val="bottom"/>
            <w:hideMark/>
          </w:tcPr>
          <w:p w:rsidR="00000000" w:rsidRDefault="00F9384A">
            <w:pPr>
              <w:ind w:hanging="270"/>
              <w:rPr>
                <w:rFonts w:eastAsia="Times New Roman"/>
                <w:sz w:val="19"/>
                <w:szCs w:val="19"/>
              </w:rPr>
            </w:pPr>
            <w:r>
              <w:rPr>
                <w:rFonts w:ascii="inherit" w:eastAsia="Times New Roman" w:hAnsi="inherit"/>
                <w:sz w:val="19"/>
                <w:szCs w:val="19"/>
              </w:rPr>
              <w:t>Amounts reclassified to earnings from AOCI, before income taxes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20750780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3</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320602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(5</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rsidR="00000000" w:rsidRDefault="00F9384A">
            <w:pPr>
              <w:divId w:val="12621782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(2</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r>
      <w:tr w:rsidR="00000000">
        <w:trPr>
          <w:divId w:val="1508979712"/>
        </w:trPr>
        <w:tc>
          <w:tcPr>
            <w:tcW w:w="0" w:type="auto"/>
            <w:tcMar>
              <w:top w:w="30" w:type="dxa"/>
              <w:left w:w="3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Income taxes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7124185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rsidR="00000000" w:rsidRDefault="00F9384A">
            <w:pPr>
              <w:divId w:val="3178117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1</w:t>
            </w:r>
          </w:p>
        </w:tc>
        <w:tc>
          <w:tcPr>
            <w:tcW w:w="0" w:type="auto"/>
            <w:tcBorders>
              <w:bottom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1526759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vAlign w:val="bottom"/>
            <w:hideMark/>
          </w:tcPr>
          <w:p w:rsidR="00000000" w:rsidRDefault="00F9384A">
            <w:pPr>
              <w:rPr>
                <w:rFonts w:eastAsia="Times New Roman"/>
                <w:sz w:val="20"/>
                <w:szCs w:val="20"/>
              </w:rPr>
            </w:pPr>
          </w:p>
        </w:tc>
      </w:tr>
      <w:tr w:rsidR="00000000">
        <w:trPr>
          <w:divId w:val="1508979712"/>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Amounts reclassified to earnings from AOCI</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8667949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2</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7514686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rsidR="00000000" w:rsidRDefault="00F9384A">
            <w:pPr>
              <w:divId w:val="1342005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(2</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r>
      <w:tr w:rsidR="00000000">
        <w:trPr>
          <w:divId w:val="1508979712"/>
        </w:trPr>
        <w:tc>
          <w:tcPr>
            <w:tcW w:w="0" w:type="auto"/>
            <w:tcMar>
              <w:top w:w="30" w:type="dxa"/>
              <w:left w:w="3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Balance at April 3, 2020</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(148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rsidR="00000000" w:rsidRDefault="00F9384A">
            <w:pPr>
              <w:divId w:val="7072225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(126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rsidR="00000000" w:rsidRDefault="00F9384A">
            <w:pPr>
              <w:divId w:val="18010677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(377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rsidR="00000000" w:rsidRDefault="00F9384A">
            <w:pPr>
              <w:divId w:val="10239390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(651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r>
      <w:tr w:rsidR="00000000">
        <w:trPr>
          <w:divId w:val="1508979712"/>
        </w:trPr>
        <w:tc>
          <w:tcPr>
            <w:tcW w:w="0" w:type="auto"/>
            <w:shd w:val="clear" w:color="auto" w:fill="CCEEFF"/>
            <w:tcMar>
              <w:top w:w="30" w:type="dxa"/>
              <w:left w:w="30" w:type="dxa"/>
              <w:bottom w:w="30" w:type="dxa"/>
              <w:right w:w="30" w:type="dxa"/>
            </w:tcMar>
            <w:vAlign w:val="bottom"/>
            <w:hideMark/>
          </w:tcPr>
          <w:p w:rsidR="00000000" w:rsidRDefault="00F9384A">
            <w:pPr>
              <w:divId w:val="1503699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21342537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2407949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2398285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6361849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814904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4840043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229266641"/>
              <w:rPr>
                <w:rFonts w:eastAsia="Times New Roman"/>
                <w:sz w:val="20"/>
                <w:szCs w:val="20"/>
              </w:rPr>
            </w:pPr>
            <w:r>
              <w:rPr>
                <w:rFonts w:ascii="inherit" w:eastAsia="Times New Roman" w:hAnsi="inherit"/>
                <w:sz w:val="20"/>
                <w:szCs w:val="20"/>
              </w:rPr>
              <w:t> </w:t>
            </w:r>
          </w:p>
        </w:tc>
      </w:tr>
      <w:tr w:rsidR="00000000">
        <w:trPr>
          <w:divId w:val="1508979712"/>
        </w:trPr>
        <w:tc>
          <w:tcPr>
            <w:tcW w:w="0" w:type="auto"/>
            <w:tcMar>
              <w:top w:w="30" w:type="dxa"/>
              <w:left w:w="3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Balance at December 28, 2018</w:t>
            </w:r>
          </w:p>
        </w:tc>
        <w:tc>
          <w:tcPr>
            <w:tcW w:w="0" w:type="auto"/>
            <w:tcMar>
              <w:top w:w="30" w:type="dxa"/>
              <w:left w:w="30" w:type="dxa"/>
              <w:bottom w:w="30" w:type="dxa"/>
              <w:right w:w="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(107</w:t>
            </w:r>
          </w:p>
        </w:tc>
        <w:tc>
          <w:tcPr>
            <w:tcW w:w="0" w:type="auto"/>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rsidR="00000000" w:rsidRDefault="00F9384A">
            <w:pPr>
              <w:divId w:val="128592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(19</w:t>
            </w:r>
          </w:p>
        </w:tc>
        <w:tc>
          <w:tcPr>
            <w:tcW w:w="0" w:type="auto"/>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rsidR="00000000" w:rsidRDefault="00F9384A">
            <w:pPr>
              <w:divId w:val="904334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(85</w:t>
            </w:r>
          </w:p>
        </w:tc>
        <w:tc>
          <w:tcPr>
            <w:tcW w:w="0" w:type="auto"/>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rsidR="00000000" w:rsidRDefault="00F9384A">
            <w:pPr>
              <w:divId w:val="275021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(211</w:t>
            </w:r>
          </w:p>
        </w:tc>
        <w:tc>
          <w:tcPr>
            <w:tcW w:w="0" w:type="auto"/>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r>
      <w:tr w:rsidR="00000000">
        <w:trPr>
          <w:divId w:val="1508979712"/>
        </w:trPr>
        <w:tc>
          <w:tcPr>
            <w:tcW w:w="0" w:type="auto"/>
            <w:shd w:val="clear" w:color="auto" w:fill="CCEEFF"/>
            <w:tcMar>
              <w:top w:w="30" w:type="dxa"/>
              <w:left w:w="30" w:type="dxa"/>
              <w:bottom w:w="30" w:type="dxa"/>
              <w:right w:w="30" w:type="dxa"/>
            </w:tcMar>
            <w:hideMark/>
          </w:tcPr>
          <w:p w:rsidR="00000000" w:rsidRDefault="00F9384A">
            <w:pPr>
              <w:ind w:hanging="270"/>
              <w:rPr>
                <w:rFonts w:eastAsia="Times New Roman"/>
                <w:sz w:val="19"/>
                <w:szCs w:val="19"/>
              </w:rPr>
            </w:pPr>
            <w:r>
              <w:rPr>
                <w:rFonts w:ascii="inherit" w:eastAsia="Times New Roman" w:hAnsi="inherit"/>
                <w:sz w:val="19"/>
                <w:szCs w:val="19"/>
              </w:rPr>
              <w:t>Other comprehensive income (loss), before income taxes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3</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743672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(11</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rsidR="00000000" w:rsidRDefault="00F9384A">
            <w:pPr>
              <w:divId w:val="1695303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(2</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rsidR="00000000" w:rsidRDefault="00F9384A">
            <w:pPr>
              <w:divId w:val="18152181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(10</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r>
      <w:tr w:rsidR="00000000">
        <w:trPr>
          <w:divId w:val="1508979712"/>
        </w:trPr>
        <w:tc>
          <w:tcPr>
            <w:tcW w:w="0" w:type="auto"/>
            <w:tcMar>
              <w:top w:w="30" w:type="dxa"/>
              <w:left w:w="3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Income taxes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6079573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3</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4074639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1</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117522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4</w:t>
            </w:r>
          </w:p>
        </w:tc>
        <w:tc>
          <w:tcPr>
            <w:tcW w:w="0" w:type="auto"/>
            <w:vAlign w:val="bottom"/>
            <w:hideMark/>
          </w:tcPr>
          <w:p w:rsidR="00000000" w:rsidRDefault="00F9384A">
            <w:pPr>
              <w:rPr>
                <w:rFonts w:eastAsia="Times New Roman"/>
                <w:sz w:val="20"/>
                <w:szCs w:val="20"/>
              </w:rPr>
            </w:pPr>
          </w:p>
        </w:tc>
      </w:tr>
      <w:tr w:rsidR="00000000">
        <w:trPr>
          <w:divId w:val="1508979712"/>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Other comprehensive income (loss)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3</w:t>
            </w:r>
          </w:p>
        </w:tc>
        <w:tc>
          <w:tcPr>
            <w:tcW w:w="0" w:type="auto"/>
            <w:tcBorders>
              <w:top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917713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rsidR="00000000" w:rsidRDefault="00F9384A">
            <w:pPr>
              <w:divId w:val="9552164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rsidR="00000000" w:rsidRDefault="00F9384A">
            <w:pPr>
              <w:divId w:val="17047478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r>
      <w:tr w:rsidR="00000000">
        <w:trPr>
          <w:divId w:val="1508979712"/>
        </w:trPr>
        <w:tc>
          <w:tcPr>
            <w:tcW w:w="0" w:type="auto"/>
            <w:tcMar>
              <w:top w:w="30" w:type="dxa"/>
              <w:left w:w="3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Balance at March 29,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(104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rsidR="00000000" w:rsidRDefault="00F9384A">
            <w:pPr>
              <w:divId w:val="476521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(27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rsidR="00000000" w:rsidRDefault="00F9384A">
            <w:pPr>
              <w:divId w:val="9674680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(86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rsidR="00000000" w:rsidRDefault="00F9384A">
            <w:pPr>
              <w:divId w:val="1346131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19"/>
                <w:szCs w:val="19"/>
              </w:rPr>
            </w:pPr>
            <w:r>
              <w:rPr>
                <w:rFonts w:ascii="inherit" w:eastAsia="Times New Roman" w:hAnsi="inherit"/>
                <w:sz w:val="19"/>
                <w:szCs w:val="19"/>
              </w:rPr>
              <w:t>(217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9384A">
            <w:pPr>
              <w:rPr>
                <w:rFonts w:eastAsia="Times New Roman"/>
                <w:sz w:val="19"/>
                <w:szCs w:val="19"/>
              </w:rPr>
            </w:pPr>
            <w:r>
              <w:rPr>
                <w:rFonts w:ascii="inherit" w:eastAsia="Times New Roman" w:hAnsi="inherit"/>
                <w:sz w:val="19"/>
                <w:szCs w:val="19"/>
              </w:rPr>
              <w:t>)</w:t>
            </w:r>
          </w:p>
        </w:tc>
      </w:tr>
    </w:tbl>
    <w:p w:rsidR="00000000" w:rsidRDefault="00F9384A">
      <w:pPr>
        <w:spacing w:line="288" w:lineRule="auto"/>
        <w:divId w:val="1998417031"/>
        <w:rPr>
          <w:rFonts w:eastAsia="Times New Roman"/>
          <w:sz w:val="20"/>
          <w:szCs w:val="20"/>
        </w:rPr>
      </w:pPr>
    </w:p>
    <w:p w:rsidR="00000000" w:rsidRDefault="00F9384A">
      <w:pPr>
        <w:spacing w:line="288" w:lineRule="auto"/>
        <w:jc w:val="both"/>
        <w:divId w:val="1998417031"/>
        <w:rPr>
          <w:rFonts w:eastAsia="Times New Roman"/>
          <w:sz w:val="20"/>
          <w:szCs w:val="20"/>
        </w:rPr>
      </w:pPr>
      <w:r>
        <w:rPr>
          <w:rFonts w:ascii="inherit" w:eastAsia="Times New Roman" w:hAnsi="inherit"/>
          <w:b/>
          <w:bCs/>
          <w:sz w:val="20"/>
          <w:szCs w:val="20"/>
        </w:rPr>
        <w:t>Note G</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Receivables</w:t>
      </w:r>
      <w:r>
        <w:rPr>
          <w:rFonts w:ascii="inherit" w:eastAsia="Times New Roman" w:hAnsi="inherit"/>
          <w:b/>
          <w:bCs/>
          <w:sz w:val="20"/>
          <w:szCs w:val="20"/>
        </w:rPr>
        <w:t xml:space="preserve"> </w:t>
      </w:r>
    </w:p>
    <w:p w:rsidR="00000000" w:rsidRDefault="00F9384A">
      <w:pPr>
        <w:spacing w:line="288" w:lineRule="auto"/>
        <w:ind w:firstLine="480"/>
        <w:jc w:val="both"/>
        <w:divId w:val="1998417031"/>
        <w:rPr>
          <w:rFonts w:eastAsia="Times New Roman"/>
          <w:sz w:val="20"/>
          <w:szCs w:val="20"/>
        </w:rPr>
      </w:pPr>
      <w:r>
        <w:rPr>
          <w:rFonts w:ascii="inherit" w:eastAsia="Times New Roman" w:hAnsi="inherit"/>
          <w:sz w:val="20"/>
          <w:szCs w:val="20"/>
        </w:rPr>
        <w:t>Receivables are summarized below:</w:t>
      </w:r>
    </w:p>
    <w:tbl>
      <w:tblPr>
        <w:tblW w:w="5000" w:type="pct"/>
        <w:tblCellMar>
          <w:left w:w="0" w:type="dxa"/>
          <w:right w:w="0" w:type="dxa"/>
        </w:tblCellMar>
        <w:tblLook w:val="04A0" w:firstRow="1" w:lastRow="0" w:firstColumn="1" w:lastColumn="0" w:noHBand="0" w:noVBand="1"/>
      </w:tblPr>
      <w:tblGrid>
        <w:gridCol w:w="5674"/>
        <w:gridCol w:w="132"/>
        <w:gridCol w:w="1024"/>
        <w:gridCol w:w="107"/>
        <w:gridCol w:w="105"/>
        <w:gridCol w:w="133"/>
        <w:gridCol w:w="1024"/>
        <w:gridCol w:w="107"/>
      </w:tblGrid>
      <w:tr w:rsidR="00000000">
        <w:trPr>
          <w:divId w:val="518811086"/>
        </w:trPr>
        <w:tc>
          <w:tcPr>
            <w:tcW w:w="0" w:type="auto"/>
            <w:gridSpan w:val="8"/>
            <w:vAlign w:val="center"/>
            <w:hideMark/>
          </w:tcPr>
          <w:p w:rsidR="00000000" w:rsidRDefault="00F9384A">
            <w:pPr>
              <w:spacing w:line="288" w:lineRule="auto"/>
              <w:ind w:firstLine="480"/>
              <w:jc w:val="both"/>
              <w:rPr>
                <w:rFonts w:eastAsia="Times New Roman"/>
                <w:sz w:val="20"/>
                <w:szCs w:val="20"/>
              </w:rPr>
            </w:pPr>
          </w:p>
        </w:tc>
      </w:tr>
      <w:tr w:rsidR="00000000">
        <w:trPr>
          <w:divId w:val="518811086"/>
        </w:trPr>
        <w:tc>
          <w:tcPr>
            <w:tcW w:w="3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518811086"/>
        </w:trPr>
        <w:tc>
          <w:tcPr>
            <w:tcW w:w="0" w:type="auto"/>
            <w:tcMar>
              <w:top w:w="30" w:type="dxa"/>
              <w:left w:w="30" w:type="dxa"/>
              <w:bottom w:w="30" w:type="dxa"/>
              <w:right w:w="30" w:type="dxa"/>
            </w:tcMar>
            <w:vAlign w:val="bottom"/>
            <w:hideMark/>
          </w:tcPr>
          <w:p w:rsidR="00000000" w:rsidRDefault="00F9384A">
            <w:pPr>
              <w:divId w:val="18475999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April 3, 2020</w:t>
            </w:r>
          </w:p>
        </w:tc>
        <w:tc>
          <w:tcPr>
            <w:tcW w:w="0" w:type="auto"/>
            <w:tcMar>
              <w:top w:w="30" w:type="dxa"/>
              <w:left w:w="30" w:type="dxa"/>
              <w:bottom w:w="30" w:type="dxa"/>
              <w:right w:w="30" w:type="dxa"/>
            </w:tcMar>
            <w:vAlign w:val="bottom"/>
            <w:hideMark/>
          </w:tcPr>
          <w:p w:rsidR="00000000" w:rsidRDefault="00F9384A">
            <w:pPr>
              <w:divId w:val="5607919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January </w:t>
            </w:r>
            <w:r>
              <w:rPr>
                <w:rFonts w:ascii="inherit" w:eastAsia="Times New Roman" w:hAnsi="inherit"/>
                <w:b/>
                <w:bCs/>
                <w:sz w:val="16"/>
                <w:szCs w:val="16"/>
              </w:rPr>
              <w:t>3, 2020</w:t>
            </w:r>
          </w:p>
        </w:tc>
      </w:tr>
      <w:tr w:rsidR="00000000">
        <w:trPr>
          <w:divId w:val="518811086"/>
        </w:trPr>
        <w:tc>
          <w:tcPr>
            <w:tcW w:w="0" w:type="auto"/>
            <w:tcMar>
              <w:top w:w="30" w:type="dxa"/>
              <w:left w:w="30" w:type="dxa"/>
              <w:bottom w:w="30" w:type="dxa"/>
              <w:right w:w="30" w:type="dxa"/>
            </w:tcMar>
            <w:vAlign w:val="bottom"/>
            <w:hideMark/>
          </w:tcPr>
          <w:p w:rsidR="00000000" w:rsidRDefault="00F9384A">
            <w:pPr>
              <w:divId w:val="496208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827482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5911568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622804962"/>
              <w:rPr>
                <w:rFonts w:eastAsia="Times New Roman"/>
                <w:sz w:val="20"/>
                <w:szCs w:val="20"/>
              </w:rPr>
            </w:pPr>
            <w:r>
              <w:rPr>
                <w:rFonts w:ascii="inherit" w:eastAsia="Times New Roman" w:hAnsi="inherit"/>
                <w:sz w:val="20"/>
                <w:szCs w:val="20"/>
              </w:rPr>
              <w:t> </w:t>
            </w:r>
          </w:p>
        </w:tc>
      </w:tr>
      <w:tr w:rsidR="00000000">
        <w:trPr>
          <w:divId w:val="518811086"/>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518811086"/>
        </w:trPr>
        <w:tc>
          <w:tcPr>
            <w:tcW w:w="0" w:type="auto"/>
            <w:shd w:val="clear" w:color="auto" w:fill="CCEEFF"/>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Accounts receivable</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1,312</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8160734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1,228</w:t>
            </w:r>
          </w:p>
        </w:tc>
        <w:tc>
          <w:tcPr>
            <w:tcW w:w="0" w:type="auto"/>
            <w:shd w:val="clear" w:color="auto" w:fill="CCEEFF"/>
            <w:vAlign w:val="bottom"/>
            <w:hideMark/>
          </w:tcPr>
          <w:p w:rsidR="00000000" w:rsidRDefault="00F9384A">
            <w:pPr>
              <w:rPr>
                <w:rFonts w:eastAsia="Times New Roman"/>
                <w:sz w:val="20"/>
                <w:szCs w:val="20"/>
              </w:rPr>
            </w:pPr>
          </w:p>
        </w:tc>
      </w:tr>
      <w:tr w:rsidR="00000000">
        <w:trPr>
          <w:divId w:val="518811086"/>
        </w:trPr>
        <w:tc>
          <w:tcPr>
            <w:tcW w:w="0" w:type="auto"/>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Less allowance for credit losses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(34</w:t>
            </w:r>
          </w:p>
        </w:tc>
        <w:tc>
          <w:tcPr>
            <w:tcW w:w="0" w:type="auto"/>
            <w:tcBorders>
              <w:bottom w:val="single" w:sz="6" w:space="0" w:color="000000"/>
            </w:tcBorders>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8843205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518811086"/>
        </w:trPr>
        <w:tc>
          <w:tcPr>
            <w:tcW w:w="0" w:type="auto"/>
            <w:shd w:val="clear" w:color="auto" w:fill="CCEEFF"/>
            <w:tcMar>
              <w:top w:w="30" w:type="dxa"/>
              <w:left w:w="30" w:type="dxa"/>
              <w:bottom w:w="30" w:type="dxa"/>
              <w:right w:w="30" w:type="dxa"/>
            </w:tcMar>
            <w:vAlign w:val="bottom"/>
            <w:hideMark/>
          </w:tcPr>
          <w:p w:rsidR="00000000" w:rsidRDefault="00F9384A">
            <w:pPr>
              <w:divId w:val="15368868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1,278</w:t>
            </w:r>
          </w:p>
        </w:tc>
        <w:tc>
          <w:tcPr>
            <w:tcW w:w="0" w:type="auto"/>
            <w:tcBorders>
              <w:bottom w:val="doub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250055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1,216</w:t>
            </w:r>
          </w:p>
        </w:tc>
        <w:tc>
          <w:tcPr>
            <w:tcW w:w="0" w:type="auto"/>
            <w:tcBorders>
              <w:bottom w:val="double" w:sz="6" w:space="0" w:color="000000"/>
            </w:tcBorders>
            <w:shd w:val="clear" w:color="auto" w:fill="CCEEFF"/>
            <w:vAlign w:val="bottom"/>
            <w:hideMark/>
          </w:tcPr>
          <w:p w:rsidR="00000000" w:rsidRDefault="00F9384A">
            <w:pPr>
              <w:rPr>
                <w:rFonts w:eastAsia="Times New Roman"/>
                <w:sz w:val="20"/>
                <w:szCs w:val="20"/>
              </w:rPr>
            </w:pPr>
          </w:p>
        </w:tc>
      </w:tr>
    </w:tbl>
    <w:p w:rsidR="00000000" w:rsidRDefault="00F9384A">
      <w:pPr>
        <w:spacing w:line="288" w:lineRule="auto"/>
        <w:jc w:val="both"/>
        <w:divId w:val="1998417031"/>
        <w:rPr>
          <w:rFonts w:eastAsia="Times New Roman"/>
          <w:sz w:val="20"/>
          <w:szCs w:val="20"/>
        </w:rPr>
      </w:pPr>
    </w:p>
    <w:p w:rsidR="00000000" w:rsidRDefault="00F9384A">
      <w:pPr>
        <w:spacing w:line="288" w:lineRule="auto"/>
        <w:ind w:firstLine="480"/>
        <w:jc w:val="both"/>
        <w:divId w:val="1998417031"/>
        <w:rPr>
          <w:rFonts w:eastAsia="Times New Roman"/>
          <w:sz w:val="20"/>
          <w:szCs w:val="20"/>
        </w:rPr>
      </w:pPr>
      <w:r>
        <w:rPr>
          <w:rFonts w:ascii="inherit" w:eastAsia="Times New Roman" w:hAnsi="inherit"/>
          <w:sz w:val="20"/>
          <w:szCs w:val="20"/>
        </w:rPr>
        <w:t>In the quarter ended April 3, 2020, we recorded a</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charge to our provision for doubtful accounts at our Aviation Systems business segment to reflect an increase in expected credit losses associated with the COVID-19-related downturn in the Comme</w:t>
      </w:r>
      <w:r>
        <w:rPr>
          <w:rFonts w:ascii="inherit" w:eastAsia="Times New Roman" w:hAnsi="inherit"/>
          <w:sz w:val="20"/>
          <w:szCs w:val="20"/>
        </w:rPr>
        <w:t>rcial Aviation Solutions sector and its impact on customer operations.</w:t>
      </w:r>
      <w:r>
        <w:rPr>
          <w:rFonts w:ascii="inherit" w:eastAsia="Times New Roman" w:hAnsi="inherit"/>
          <w:sz w:val="20"/>
          <w:szCs w:val="20"/>
        </w:rPr>
        <w:t xml:space="preserve"> </w:t>
      </w:r>
    </w:p>
    <w:p w:rsidR="00000000" w:rsidRDefault="00F9384A">
      <w:pPr>
        <w:spacing w:line="288" w:lineRule="auto"/>
        <w:ind w:firstLine="480"/>
        <w:jc w:val="both"/>
        <w:divId w:val="1998417031"/>
        <w:rPr>
          <w:rFonts w:eastAsia="Times New Roman"/>
          <w:sz w:val="20"/>
          <w:szCs w:val="20"/>
        </w:rPr>
      </w:pPr>
      <w:r>
        <w:rPr>
          <w:rFonts w:ascii="inherit" w:eastAsia="Times New Roman" w:hAnsi="inherit"/>
          <w:sz w:val="20"/>
          <w:szCs w:val="20"/>
        </w:rPr>
        <w:t>We have a receivables sale agreement (“RSA”) with a third-party financial institution that permits us to sell, on a non-recourse basis, up to</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outstanding receivables at</w:t>
      </w:r>
      <w:r>
        <w:rPr>
          <w:rFonts w:ascii="inherit" w:eastAsia="Times New Roman" w:hAnsi="inherit"/>
          <w:sz w:val="20"/>
          <w:szCs w:val="20"/>
        </w:rPr>
        <w:t xml:space="preserve"> any given time. From time to time, we have sold certain customer receivables under the RSA, which we continue to service and collect on behalf of the third-party financial institution and which we account for as sales of receivables with sale proceeds inc</w:t>
      </w:r>
      <w:r>
        <w:rPr>
          <w:rFonts w:ascii="inherit" w:eastAsia="Times New Roman" w:hAnsi="inherit"/>
          <w:sz w:val="20"/>
          <w:szCs w:val="20"/>
        </w:rPr>
        <w:t>luded in net cash from operating activities. Outstanding accounts receivable sold pursuant to the RSA were not material at</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January 3, 2020.</w:t>
      </w:r>
      <w:r>
        <w:rPr>
          <w:rFonts w:ascii="inherit" w:eastAsia="Times New Roman" w:hAnsi="inherit"/>
          <w:sz w:val="20"/>
          <w:szCs w:val="20"/>
        </w:rPr>
        <w:t xml:space="preserve"> </w:t>
      </w:r>
    </w:p>
    <w:p w:rsidR="00000000" w:rsidRDefault="00F9384A">
      <w:pPr>
        <w:spacing w:line="288" w:lineRule="auto"/>
        <w:jc w:val="both"/>
        <w:divId w:val="1998417031"/>
        <w:rPr>
          <w:rFonts w:eastAsia="Times New Roman"/>
          <w:sz w:val="20"/>
          <w:szCs w:val="20"/>
        </w:rPr>
      </w:pPr>
      <w:r>
        <w:rPr>
          <w:rFonts w:ascii="inherit" w:eastAsia="Times New Roman" w:hAnsi="inherit"/>
          <w:b/>
          <w:bCs/>
          <w:sz w:val="20"/>
          <w:szCs w:val="20"/>
        </w:rPr>
        <w:t>Note H</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Contract Assets and Contract Liabilities</w:t>
      </w:r>
      <w:r>
        <w:rPr>
          <w:rFonts w:ascii="inherit" w:eastAsia="Times New Roman" w:hAnsi="inherit"/>
          <w:b/>
          <w:bCs/>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Contract assets include unbilled amounts typica</w:t>
      </w:r>
      <w:r>
        <w:rPr>
          <w:rFonts w:ascii="inherit" w:eastAsia="Times New Roman" w:hAnsi="inherit"/>
          <w:sz w:val="20"/>
          <w:szCs w:val="20"/>
        </w:rPr>
        <w:t>lly resulting from revenue recognized exceeding amounts billed to customers for contracts utilizing the percentage of completion (“POC”) cost-to-cost revenue recognition method. We bill customers as work progresses in accordance with agreed-upon contractua</w:t>
      </w:r>
      <w:r>
        <w:rPr>
          <w:rFonts w:ascii="inherit" w:eastAsia="Times New Roman" w:hAnsi="inherit"/>
          <w:sz w:val="20"/>
          <w:szCs w:val="20"/>
        </w:rPr>
        <w:t>l terms, either at periodic intervals, upon achievement of contractual milestones or upon deliveries and, in certain arrangements, the customer may withhold payment of a small portion of the contract price until contract completion. Contract liabilities in</w:t>
      </w:r>
      <w:r>
        <w:rPr>
          <w:rFonts w:ascii="inherit" w:eastAsia="Times New Roman" w:hAnsi="inherit"/>
          <w:sz w:val="20"/>
          <w:szCs w:val="20"/>
        </w:rPr>
        <w:t>clude advance payments and billings in excess of revenue recognized, including deferred revenue associated with extended product warranties. Contract assets and liabilities are reported on a contract-by-contract basis at the end of each reporting period.</w:t>
      </w:r>
      <w:r>
        <w:rPr>
          <w:rFonts w:ascii="inherit" w:eastAsia="Times New Roman" w:hAnsi="inherit"/>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Contract assets and liabilities in the</w:t>
      </w:r>
      <w:r>
        <w:rPr>
          <w:rFonts w:ascii="inherit" w:eastAsia="Times New Roman" w:hAnsi="inherit"/>
          <w:sz w:val="20"/>
          <w:szCs w:val="20"/>
        </w:rPr>
        <w:t xml:space="preserve"> </w:t>
      </w:r>
      <w:r>
        <w:rPr>
          <w:rFonts w:ascii="inherit" w:eastAsia="Times New Roman" w:hAnsi="inherit"/>
          <w:sz w:val="20"/>
          <w:szCs w:val="20"/>
        </w:rPr>
        <w:t>quarter ended April 3, 2020</w:t>
      </w:r>
      <w:r>
        <w:rPr>
          <w:rFonts w:ascii="inherit" w:eastAsia="Times New Roman" w:hAnsi="inherit"/>
          <w:sz w:val="20"/>
          <w:szCs w:val="20"/>
        </w:rPr>
        <w:t xml:space="preserve"> </w:t>
      </w:r>
      <w:r>
        <w:rPr>
          <w:rFonts w:ascii="inherit" w:eastAsia="Times New Roman" w:hAnsi="inherit"/>
          <w:sz w:val="20"/>
          <w:szCs w:val="20"/>
        </w:rPr>
        <w:t>were impacted by reclassifications to assets and liabilities of disposal group held for sale, a decrease in the receipt of advance payments, the timing of contractual billing milestones and</w:t>
      </w:r>
      <w:r>
        <w:rPr>
          <w:rFonts w:ascii="inherit" w:eastAsia="Times New Roman" w:hAnsi="inherit"/>
          <w:sz w:val="20"/>
          <w:szCs w:val="20"/>
        </w:rPr>
        <w:t xml:space="preserve"> the impairment loss described below. See</w:t>
      </w:r>
      <w:r>
        <w:rPr>
          <w:rFonts w:ascii="inherit" w:eastAsia="Times New Roman" w:hAnsi="inherit"/>
          <w:sz w:val="20"/>
          <w:szCs w:val="20"/>
        </w:rPr>
        <w:t xml:space="preserve"> </w:t>
      </w:r>
      <w:r>
        <w:rPr>
          <w:rFonts w:ascii="inherit" w:eastAsia="Times New Roman" w:hAnsi="inherit"/>
          <w:i/>
          <w:iCs/>
          <w:sz w:val="20"/>
          <w:szCs w:val="20"/>
        </w:rPr>
        <w:t>Note C</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Business Divestitures and Assets Sales</w:t>
      </w:r>
      <w:r>
        <w:rPr>
          <w:rFonts w:ascii="inherit" w:eastAsia="Times New Roman" w:hAnsi="inherit"/>
          <w:sz w:val="20"/>
          <w:szCs w:val="20"/>
        </w:rPr>
        <w:t xml:space="preserve"> </w:t>
      </w:r>
      <w:r>
        <w:rPr>
          <w:rFonts w:ascii="inherit" w:eastAsia="Times New Roman" w:hAnsi="inherit"/>
          <w:sz w:val="20"/>
          <w:szCs w:val="20"/>
        </w:rPr>
        <w:t>in the Notes for additional information regarding assets and liabilities held for sale.</w:t>
      </w:r>
      <w:r>
        <w:rPr>
          <w:rFonts w:ascii="inherit" w:eastAsia="Times New Roman" w:hAnsi="inherit"/>
          <w:sz w:val="20"/>
          <w:szCs w:val="20"/>
        </w:rPr>
        <w:t xml:space="preserve"> </w:t>
      </w:r>
    </w:p>
    <w:p w:rsidR="00000000" w:rsidRDefault="00F9384A">
      <w:pPr>
        <w:divId w:val="746001159"/>
        <w:rPr>
          <w:rFonts w:eastAsia="Times New Roman"/>
          <w:sz w:val="20"/>
          <w:szCs w:val="20"/>
        </w:rPr>
      </w:pPr>
    </w:p>
    <w:p w:rsidR="00000000" w:rsidRDefault="00F9384A">
      <w:pPr>
        <w:spacing w:line="288" w:lineRule="auto"/>
        <w:jc w:val="center"/>
        <w:divId w:val="37555509"/>
        <w:rPr>
          <w:rFonts w:eastAsia="Times New Roman"/>
          <w:sz w:val="20"/>
          <w:szCs w:val="20"/>
        </w:rPr>
      </w:pPr>
      <w:r>
        <w:rPr>
          <w:rFonts w:ascii="inherit" w:eastAsia="Times New Roman" w:hAnsi="inherit"/>
          <w:sz w:val="20"/>
          <w:szCs w:val="20"/>
        </w:rPr>
        <w:t>14</w:t>
      </w:r>
    </w:p>
    <w:p w:rsidR="00000000" w:rsidRDefault="00F9384A">
      <w:pPr>
        <w:divId w:val="1998417031"/>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F9384A">
      <w:pPr>
        <w:divId w:val="623079123"/>
        <w:rPr>
          <w:rFonts w:eastAsia="Times New Roman"/>
          <w:sz w:val="20"/>
          <w:szCs w:val="20"/>
        </w:rPr>
      </w:pPr>
    </w:p>
    <w:p w:rsidR="00000000" w:rsidRDefault="00F9384A">
      <w:pPr>
        <w:spacing w:line="288" w:lineRule="auto"/>
        <w:ind w:firstLine="480"/>
        <w:jc w:val="both"/>
        <w:divId w:val="1998417031"/>
        <w:rPr>
          <w:rFonts w:eastAsia="Times New Roman"/>
          <w:sz w:val="20"/>
          <w:szCs w:val="20"/>
        </w:rPr>
      </w:pPr>
      <w:r>
        <w:rPr>
          <w:rFonts w:ascii="inherit" w:eastAsia="Times New Roman" w:hAnsi="inherit"/>
          <w:sz w:val="20"/>
          <w:szCs w:val="20"/>
        </w:rPr>
        <w:t>Contract assets and contract liabi</w:t>
      </w:r>
      <w:r>
        <w:rPr>
          <w:rFonts w:ascii="inherit" w:eastAsia="Times New Roman" w:hAnsi="inherit"/>
          <w:sz w:val="20"/>
          <w:szCs w:val="20"/>
        </w:rPr>
        <w:t>lities are summarized below:</w:t>
      </w:r>
    </w:p>
    <w:tbl>
      <w:tblPr>
        <w:tblW w:w="4912" w:type="pct"/>
        <w:tblCellMar>
          <w:left w:w="0" w:type="dxa"/>
          <w:right w:w="0" w:type="dxa"/>
        </w:tblCellMar>
        <w:tblLook w:val="04A0" w:firstRow="1" w:lastRow="0" w:firstColumn="1" w:lastColumn="0" w:noHBand="0" w:noVBand="1"/>
      </w:tblPr>
      <w:tblGrid>
        <w:gridCol w:w="5571"/>
        <w:gridCol w:w="132"/>
        <w:gridCol w:w="1002"/>
        <w:gridCol w:w="107"/>
        <w:gridCol w:w="105"/>
        <w:gridCol w:w="133"/>
        <w:gridCol w:w="1003"/>
        <w:gridCol w:w="107"/>
      </w:tblGrid>
      <w:tr w:rsidR="00000000">
        <w:trPr>
          <w:divId w:val="1319653685"/>
        </w:trPr>
        <w:tc>
          <w:tcPr>
            <w:tcW w:w="0" w:type="auto"/>
            <w:gridSpan w:val="8"/>
            <w:vAlign w:val="center"/>
            <w:hideMark/>
          </w:tcPr>
          <w:p w:rsidR="00000000" w:rsidRDefault="00F9384A">
            <w:pPr>
              <w:spacing w:line="288" w:lineRule="auto"/>
              <w:ind w:firstLine="480"/>
              <w:jc w:val="both"/>
              <w:rPr>
                <w:rFonts w:eastAsia="Times New Roman"/>
                <w:sz w:val="20"/>
                <w:szCs w:val="20"/>
              </w:rPr>
            </w:pPr>
          </w:p>
        </w:tc>
      </w:tr>
      <w:tr w:rsidR="00000000">
        <w:trPr>
          <w:divId w:val="1319653685"/>
        </w:trPr>
        <w:tc>
          <w:tcPr>
            <w:tcW w:w="3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1319653685"/>
        </w:trPr>
        <w:tc>
          <w:tcPr>
            <w:tcW w:w="0" w:type="auto"/>
            <w:tcMar>
              <w:top w:w="30" w:type="dxa"/>
              <w:left w:w="30" w:type="dxa"/>
              <w:bottom w:w="30" w:type="dxa"/>
              <w:right w:w="30" w:type="dxa"/>
            </w:tcMar>
            <w:vAlign w:val="bottom"/>
            <w:hideMark/>
          </w:tcPr>
          <w:p w:rsidR="00000000" w:rsidRDefault="00F9384A">
            <w:pPr>
              <w:divId w:val="11393045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April 3, 2020</w:t>
            </w:r>
          </w:p>
        </w:tc>
        <w:tc>
          <w:tcPr>
            <w:tcW w:w="0" w:type="auto"/>
            <w:tcMar>
              <w:top w:w="30" w:type="dxa"/>
              <w:left w:w="30" w:type="dxa"/>
              <w:bottom w:w="30" w:type="dxa"/>
              <w:right w:w="30" w:type="dxa"/>
            </w:tcMar>
            <w:vAlign w:val="bottom"/>
            <w:hideMark/>
          </w:tcPr>
          <w:p w:rsidR="00000000" w:rsidRDefault="00F9384A">
            <w:pPr>
              <w:divId w:val="19315440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January 3, 2020</w:t>
            </w:r>
          </w:p>
        </w:tc>
      </w:tr>
      <w:tr w:rsidR="00000000">
        <w:trPr>
          <w:divId w:val="1319653685"/>
        </w:trPr>
        <w:tc>
          <w:tcPr>
            <w:tcW w:w="0" w:type="auto"/>
            <w:tcMar>
              <w:top w:w="30" w:type="dxa"/>
              <w:left w:w="30" w:type="dxa"/>
              <w:bottom w:w="30" w:type="dxa"/>
              <w:right w:w="30" w:type="dxa"/>
            </w:tcMar>
            <w:vAlign w:val="bottom"/>
            <w:hideMark/>
          </w:tcPr>
          <w:p w:rsidR="00000000" w:rsidRDefault="00F9384A">
            <w:pPr>
              <w:divId w:val="16405710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047219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517939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991375336"/>
              <w:rPr>
                <w:rFonts w:eastAsia="Times New Roman"/>
                <w:sz w:val="20"/>
                <w:szCs w:val="20"/>
              </w:rPr>
            </w:pPr>
            <w:r>
              <w:rPr>
                <w:rFonts w:ascii="inherit" w:eastAsia="Times New Roman" w:hAnsi="inherit"/>
                <w:sz w:val="20"/>
                <w:szCs w:val="20"/>
              </w:rPr>
              <w:t> </w:t>
            </w:r>
          </w:p>
        </w:tc>
      </w:tr>
      <w:tr w:rsidR="00000000">
        <w:trPr>
          <w:divId w:val="1319653685"/>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1319653685"/>
        </w:trPr>
        <w:tc>
          <w:tcPr>
            <w:tcW w:w="0" w:type="auto"/>
            <w:shd w:val="clear" w:color="auto" w:fill="CCEEFF"/>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Contract assets</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2,467</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20459099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2,459</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319653685"/>
        </w:trPr>
        <w:tc>
          <w:tcPr>
            <w:tcW w:w="0" w:type="auto"/>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Contract liabilities, current</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(1,138</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47332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(1,214</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319653685"/>
        </w:trPr>
        <w:tc>
          <w:tcPr>
            <w:tcW w:w="0" w:type="auto"/>
            <w:shd w:val="clear" w:color="auto" w:fill="CCEEFF"/>
            <w:tcMar>
              <w:top w:w="30" w:type="dxa"/>
              <w:left w:w="30" w:type="dxa"/>
              <w:bottom w:w="30" w:type="dxa"/>
              <w:right w:w="30" w:type="dxa"/>
            </w:tcMar>
            <w:hideMark/>
          </w:tcPr>
          <w:p w:rsidR="00000000" w:rsidRDefault="00F9384A">
            <w:pPr>
              <w:divId w:val="858860459"/>
              <w:rPr>
                <w:rFonts w:eastAsia="Times New Roman"/>
                <w:sz w:val="20"/>
                <w:szCs w:val="20"/>
              </w:rPr>
            </w:pPr>
            <w:r>
              <w:rPr>
                <w:rFonts w:ascii="inherit" w:eastAsia="Times New Roman" w:hAnsi="inherit"/>
                <w:sz w:val="20"/>
                <w:szCs w:val="20"/>
              </w:rPr>
              <w:t>Contract liabilities, non-current</w:t>
            </w:r>
            <w:r>
              <w:rPr>
                <w:rFonts w:ascii="inherit" w:eastAsia="Times New Roman" w:hAnsi="inherit"/>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(74</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1554931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(87</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319653685"/>
        </w:trPr>
        <w:tc>
          <w:tcPr>
            <w:tcW w:w="0" w:type="auto"/>
            <w:tcMar>
              <w:top w:w="30" w:type="dxa"/>
              <w:left w:w="30" w:type="dxa"/>
              <w:bottom w:w="30" w:type="dxa"/>
              <w:right w:w="30" w:type="dxa"/>
            </w:tcMar>
            <w:vAlign w:val="center"/>
            <w:hideMark/>
          </w:tcPr>
          <w:p w:rsidR="00000000" w:rsidRDefault="00F9384A">
            <w:pPr>
              <w:rPr>
                <w:rFonts w:eastAsia="Times New Roman"/>
                <w:sz w:val="20"/>
                <w:szCs w:val="20"/>
              </w:rPr>
            </w:pPr>
            <w:r>
              <w:rPr>
                <w:rFonts w:ascii="inherit" w:eastAsia="Times New Roman" w:hAnsi="inherit"/>
                <w:sz w:val="20"/>
                <w:szCs w:val="20"/>
              </w:rPr>
              <w:t>Net contract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1,255</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6632375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1,158</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r>
    </w:tbl>
    <w:p w:rsidR="00000000" w:rsidRDefault="00F9384A">
      <w:pPr>
        <w:spacing w:line="288" w:lineRule="auto"/>
        <w:jc w:val="both"/>
        <w:divId w:val="1998417031"/>
        <w:rPr>
          <w:rFonts w:eastAsia="Times New Roman"/>
          <w:sz w:val="16"/>
          <w:szCs w:val="16"/>
        </w:rPr>
      </w:pPr>
      <w:r>
        <w:rPr>
          <w:rFonts w:ascii="inherit" w:eastAsia="Times New Roman" w:hAnsi="inherit"/>
          <w:sz w:val="16"/>
          <w:szCs w:val="16"/>
        </w:rPr>
        <w:t>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998417031"/>
          <w:tblCellSpacing w:w="0" w:type="dxa"/>
        </w:trPr>
        <w:tc>
          <w:tcPr>
            <w:tcW w:w="360" w:type="dxa"/>
            <w:vAlign w:val="center"/>
            <w:hideMark/>
          </w:tcPr>
          <w:p w:rsidR="00000000" w:rsidRDefault="00F9384A">
            <w:pPr>
              <w:spacing w:line="288" w:lineRule="auto"/>
              <w:jc w:val="both"/>
              <w:rPr>
                <w:rFonts w:eastAsia="Times New Roman"/>
                <w:sz w:val="16"/>
                <w:szCs w:val="16"/>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819102682"/>
              <w:rPr>
                <w:rFonts w:eastAsia="Times New Roman"/>
                <w:sz w:val="16"/>
                <w:szCs w:val="16"/>
              </w:rPr>
            </w:pPr>
            <w:r>
              <w:rPr>
                <w:rFonts w:ascii="inherit" w:eastAsia="Times New Roman" w:hAnsi="inherit"/>
                <w:sz w:val="16"/>
                <w:szCs w:val="16"/>
              </w:rPr>
              <w:t>(1)</w:t>
            </w:r>
          </w:p>
        </w:tc>
        <w:tc>
          <w:tcPr>
            <w:tcW w:w="0" w:type="auto"/>
            <w:hideMark/>
          </w:tcPr>
          <w:p w:rsidR="00000000" w:rsidRDefault="00F9384A">
            <w:pPr>
              <w:spacing w:line="288" w:lineRule="auto"/>
              <w:jc w:val="both"/>
              <w:rPr>
                <w:rFonts w:eastAsia="Times New Roman"/>
                <w:sz w:val="16"/>
                <w:szCs w:val="16"/>
              </w:rPr>
            </w:pPr>
            <w:r>
              <w:rPr>
                <w:rFonts w:ascii="inherit" w:eastAsia="Times New Roman" w:hAnsi="inherit"/>
                <w:sz w:val="16"/>
                <w:szCs w:val="16"/>
              </w:rPr>
              <w:t>The non-current portion of contract liabilities is included as a component of the</w:t>
            </w:r>
            <w:r>
              <w:rPr>
                <w:rFonts w:ascii="inherit" w:eastAsia="Times New Roman" w:hAnsi="inherit"/>
                <w:sz w:val="16"/>
                <w:szCs w:val="16"/>
              </w:rPr>
              <w:t xml:space="preserve"> </w:t>
            </w:r>
            <w:r>
              <w:rPr>
                <w:rFonts w:ascii="inherit" w:eastAsia="Times New Roman" w:hAnsi="inherit"/>
                <w:sz w:val="16"/>
                <w:szCs w:val="16"/>
              </w:rPr>
              <w:t>“Other long-term liabilities”</w:t>
            </w:r>
            <w:r>
              <w:rPr>
                <w:rFonts w:ascii="inherit" w:eastAsia="Times New Roman" w:hAnsi="inherit"/>
                <w:sz w:val="16"/>
                <w:szCs w:val="16"/>
              </w:rPr>
              <w:t xml:space="preserve"> </w:t>
            </w:r>
            <w:r>
              <w:rPr>
                <w:rFonts w:ascii="inherit" w:eastAsia="Times New Roman" w:hAnsi="inherit"/>
                <w:sz w:val="16"/>
                <w:szCs w:val="16"/>
              </w:rPr>
              <w:t>line item in our Condensed Consolidated Balance Sheet (Unaudited).</w:t>
            </w:r>
          </w:p>
        </w:tc>
      </w:tr>
    </w:tbl>
    <w:p w:rsidR="00000000" w:rsidRDefault="00F9384A">
      <w:pPr>
        <w:spacing w:line="288" w:lineRule="auto"/>
        <w:ind w:firstLine="480"/>
        <w:jc w:val="both"/>
        <w:divId w:val="1998417031"/>
        <w:rPr>
          <w:rFonts w:eastAsia="Times New Roman"/>
          <w:sz w:val="20"/>
          <w:szCs w:val="20"/>
        </w:rPr>
      </w:pPr>
      <w:r>
        <w:rPr>
          <w:rFonts w:ascii="inherit" w:eastAsia="Times New Roman" w:hAnsi="inherit"/>
          <w:sz w:val="20"/>
          <w:szCs w:val="20"/>
        </w:rPr>
        <w:t>The components of contract assets are summarized below:</w:t>
      </w:r>
    </w:p>
    <w:tbl>
      <w:tblPr>
        <w:tblW w:w="4912" w:type="pct"/>
        <w:tblCellMar>
          <w:left w:w="0" w:type="dxa"/>
          <w:right w:w="0" w:type="dxa"/>
        </w:tblCellMar>
        <w:tblLook w:val="04A0" w:firstRow="1" w:lastRow="0" w:firstColumn="1" w:lastColumn="0" w:noHBand="0" w:noVBand="1"/>
      </w:tblPr>
      <w:tblGrid>
        <w:gridCol w:w="5571"/>
        <w:gridCol w:w="132"/>
        <w:gridCol w:w="1002"/>
        <w:gridCol w:w="107"/>
        <w:gridCol w:w="105"/>
        <w:gridCol w:w="133"/>
        <w:gridCol w:w="1003"/>
        <w:gridCol w:w="107"/>
      </w:tblGrid>
      <w:tr w:rsidR="00000000">
        <w:trPr>
          <w:divId w:val="1568884275"/>
        </w:trPr>
        <w:tc>
          <w:tcPr>
            <w:tcW w:w="0" w:type="auto"/>
            <w:gridSpan w:val="8"/>
            <w:vAlign w:val="center"/>
            <w:hideMark/>
          </w:tcPr>
          <w:p w:rsidR="00000000" w:rsidRDefault="00F9384A">
            <w:pPr>
              <w:spacing w:line="288" w:lineRule="auto"/>
              <w:ind w:firstLine="480"/>
              <w:jc w:val="both"/>
              <w:rPr>
                <w:rFonts w:eastAsia="Times New Roman"/>
                <w:sz w:val="20"/>
                <w:szCs w:val="20"/>
              </w:rPr>
            </w:pPr>
          </w:p>
        </w:tc>
      </w:tr>
      <w:tr w:rsidR="00000000">
        <w:trPr>
          <w:divId w:val="1568884275"/>
        </w:trPr>
        <w:tc>
          <w:tcPr>
            <w:tcW w:w="3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1568884275"/>
        </w:trPr>
        <w:tc>
          <w:tcPr>
            <w:tcW w:w="0" w:type="auto"/>
            <w:tcMar>
              <w:top w:w="30" w:type="dxa"/>
              <w:left w:w="30" w:type="dxa"/>
              <w:bottom w:w="30" w:type="dxa"/>
              <w:right w:w="30" w:type="dxa"/>
            </w:tcMar>
            <w:vAlign w:val="bottom"/>
            <w:hideMark/>
          </w:tcPr>
          <w:p w:rsidR="00000000" w:rsidRDefault="00F9384A">
            <w:pPr>
              <w:divId w:val="4975743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April 3, 2020</w:t>
            </w:r>
          </w:p>
        </w:tc>
        <w:tc>
          <w:tcPr>
            <w:tcW w:w="0" w:type="auto"/>
            <w:tcMar>
              <w:top w:w="30" w:type="dxa"/>
              <w:left w:w="30" w:type="dxa"/>
              <w:bottom w:w="30" w:type="dxa"/>
              <w:right w:w="30" w:type="dxa"/>
            </w:tcMar>
            <w:vAlign w:val="bottom"/>
            <w:hideMark/>
          </w:tcPr>
          <w:p w:rsidR="00000000" w:rsidRDefault="00F9384A">
            <w:pPr>
              <w:divId w:val="16961571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January 3, 2020</w:t>
            </w:r>
          </w:p>
        </w:tc>
      </w:tr>
      <w:tr w:rsidR="00000000">
        <w:trPr>
          <w:divId w:val="1568884275"/>
        </w:trPr>
        <w:tc>
          <w:tcPr>
            <w:tcW w:w="0" w:type="auto"/>
            <w:tcMar>
              <w:top w:w="30" w:type="dxa"/>
              <w:left w:w="30" w:type="dxa"/>
              <w:bottom w:w="30" w:type="dxa"/>
              <w:right w:w="30" w:type="dxa"/>
            </w:tcMar>
            <w:vAlign w:val="bottom"/>
            <w:hideMark/>
          </w:tcPr>
          <w:p w:rsidR="00000000" w:rsidRDefault="00F9384A">
            <w:pPr>
              <w:divId w:val="8084026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807433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8667485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461260193"/>
              <w:rPr>
                <w:rFonts w:eastAsia="Times New Roman"/>
                <w:sz w:val="20"/>
                <w:szCs w:val="20"/>
              </w:rPr>
            </w:pPr>
            <w:r>
              <w:rPr>
                <w:rFonts w:ascii="inherit" w:eastAsia="Times New Roman" w:hAnsi="inherit"/>
                <w:sz w:val="20"/>
                <w:szCs w:val="20"/>
              </w:rPr>
              <w:t> </w:t>
            </w:r>
          </w:p>
        </w:tc>
      </w:tr>
      <w:tr w:rsidR="00000000">
        <w:trPr>
          <w:divId w:val="1568884275"/>
        </w:trPr>
        <w:tc>
          <w:tcPr>
            <w:tcW w:w="0" w:type="auto"/>
            <w:tcMar>
              <w:top w:w="30" w:type="dxa"/>
              <w:left w:w="18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1568884275"/>
        </w:trPr>
        <w:tc>
          <w:tcPr>
            <w:tcW w:w="0" w:type="auto"/>
            <w:shd w:val="clear" w:color="auto" w:fill="CCEEFF"/>
            <w:tcMar>
              <w:top w:w="30" w:type="dxa"/>
              <w:left w:w="18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Unbilled contract receivables, gross</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3,781</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2701666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3,690</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568884275"/>
        </w:trPr>
        <w:tc>
          <w:tcPr>
            <w:tcW w:w="0" w:type="auto"/>
            <w:tcMar>
              <w:top w:w="30" w:type="dxa"/>
              <w:left w:w="18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Progress payments and advances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(1,314</w:t>
            </w:r>
          </w:p>
        </w:tc>
        <w:tc>
          <w:tcPr>
            <w:tcW w:w="0" w:type="auto"/>
            <w:tcBorders>
              <w:bottom w:val="single" w:sz="6" w:space="0" w:color="000000"/>
            </w:tcBorders>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6628556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(1,231</w:t>
            </w:r>
          </w:p>
        </w:tc>
        <w:tc>
          <w:tcPr>
            <w:tcW w:w="0" w:type="auto"/>
            <w:tcBorders>
              <w:bottom w:val="single" w:sz="6" w:space="0" w:color="000000"/>
            </w:tcBorders>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568884275"/>
        </w:trPr>
        <w:tc>
          <w:tcPr>
            <w:tcW w:w="0" w:type="auto"/>
            <w:shd w:val="clear" w:color="auto" w:fill="CCEEFF"/>
            <w:tcMar>
              <w:top w:w="30" w:type="dxa"/>
              <w:left w:w="30" w:type="dxa"/>
              <w:bottom w:w="30" w:type="dxa"/>
              <w:right w:w="30" w:type="dxa"/>
            </w:tcMar>
            <w:vAlign w:val="bottom"/>
            <w:hideMark/>
          </w:tcPr>
          <w:p w:rsidR="00000000" w:rsidRDefault="00F9384A">
            <w:pPr>
              <w:divId w:val="19190520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2,467</w:t>
            </w:r>
          </w:p>
        </w:tc>
        <w:tc>
          <w:tcPr>
            <w:tcW w:w="0" w:type="auto"/>
            <w:tcBorders>
              <w:bottom w:val="doub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0748146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2,459</w:t>
            </w:r>
          </w:p>
        </w:tc>
        <w:tc>
          <w:tcPr>
            <w:tcW w:w="0" w:type="auto"/>
            <w:tcBorders>
              <w:bottom w:val="double" w:sz="6" w:space="0" w:color="000000"/>
            </w:tcBorders>
            <w:shd w:val="clear" w:color="auto" w:fill="CCEEFF"/>
            <w:vAlign w:val="bottom"/>
            <w:hideMark/>
          </w:tcPr>
          <w:p w:rsidR="00000000" w:rsidRDefault="00F9384A">
            <w:pPr>
              <w:rPr>
                <w:rFonts w:eastAsia="Times New Roman"/>
                <w:sz w:val="20"/>
                <w:szCs w:val="20"/>
              </w:rPr>
            </w:pPr>
          </w:p>
        </w:tc>
      </w:tr>
    </w:tbl>
    <w:p w:rsidR="00000000" w:rsidRDefault="00F9384A">
      <w:pPr>
        <w:spacing w:line="288" w:lineRule="auto"/>
        <w:jc w:val="both"/>
        <w:divId w:val="1998417031"/>
        <w:rPr>
          <w:rFonts w:eastAsia="Times New Roman"/>
          <w:sz w:val="20"/>
          <w:szCs w:val="20"/>
        </w:rPr>
      </w:pP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We recorded impairment losses of</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at our Aviation Systems segment to reflect an increase in expected credit losses associated with the COVID-19-related downturn in the Commercial Aviation Solutions sector and its impact on customer operations. I</w:t>
      </w:r>
      <w:r>
        <w:rPr>
          <w:rFonts w:ascii="inherit" w:eastAsia="Times New Roman" w:hAnsi="inherit"/>
          <w:sz w:val="20"/>
          <w:szCs w:val="20"/>
        </w:rPr>
        <w:t>mpairment losses related to our contract assets were</w:t>
      </w:r>
      <w:r>
        <w:rPr>
          <w:rFonts w:ascii="inherit" w:eastAsia="Times New Roman" w:hAnsi="inherit"/>
          <w:sz w:val="20"/>
          <w:szCs w:val="20"/>
        </w:rPr>
        <w:t xml:space="preserve"> </w:t>
      </w:r>
      <w:r>
        <w:rPr>
          <w:rFonts w:ascii="inherit" w:eastAsia="Times New Roman" w:hAnsi="inherit"/>
          <w:sz w:val="20"/>
          <w:szCs w:val="20"/>
        </w:rPr>
        <w:t>not material</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 For the</w:t>
      </w:r>
      <w:r>
        <w:rPr>
          <w:rFonts w:ascii="inherit" w:eastAsia="Times New Roman" w:hAnsi="inherit"/>
          <w:sz w:val="20"/>
          <w:szCs w:val="20"/>
        </w:rPr>
        <w:t xml:space="preserve"> </w:t>
      </w:r>
      <w:r>
        <w:rPr>
          <w:rFonts w:ascii="inherit" w:eastAsia="Times New Roman" w:hAnsi="inherit"/>
          <w:sz w:val="20"/>
          <w:szCs w:val="20"/>
        </w:rPr>
        <w:t>quarter ended April 3, 2020, we recognized as revenue</w:t>
      </w:r>
      <w:r>
        <w:rPr>
          <w:rFonts w:ascii="inherit" w:eastAsia="Times New Roman" w:hAnsi="inherit"/>
          <w:sz w:val="20"/>
          <w:szCs w:val="20"/>
        </w:rPr>
        <w:t xml:space="preserve"> </w:t>
      </w:r>
      <w:r>
        <w:rPr>
          <w:rFonts w:ascii="inherit" w:eastAsia="Times New Roman" w:hAnsi="inherit"/>
          <w:sz w:val="20"/>
          <w:szCs w:val="20"/>
        </w:rPr>
        <w:t>$484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contract liabilities that were outstanding at</w:t>
      </w:r>
      <w:r>
        <w:rPr>
          <w:rFonts w:ascii="inherit" w:eastAsia="Times New Roman" w:hAnsi="inherit"/>
          <w:sz w:val="20"/>
          <w:szCs w:val="20"/>
        </w:rPr>
        <w:t xml:space="preserve"> </w:t>
      </w:r>
      <w:r>
        <w:rPr>
          <w:rFonts w:ascii="inherit" w:eastAsia="Times New Roman" w:hAnsi="inherit"/>
          <w:sz w:val="20"/>
          <w:szCs w:val="20"/>
        </w:rPr>
        <w:t>January 3, 2020. For the</w:t>
      </w:r>
      <w:r>
        <w:rPr>
          <w:rFonts w:ascii="inherit" w:eastAsia="Times New Roman" w:hAnsi="inherit"/>
          <w:sz w:val="20"/>
          <w:szCs w:val="20"/>
        </w:rPr>
        <w:t xml:space="preserve"> </w:t>
      </w:r>
      <w:r>
        <w:rPr>
          <w:rFonts w:ascii="inherit" w:eastAsia="Times New Roman" w:hAnsi="inherit"/>
          <w:sz w:val="20"/>
          <w:szCs w:val="20"/>
        </w:rPr>
        <w:t>qua</w:t>
      </w:r>
      <w:r>
        <w:rPr>
          <w:rFonts w:ascii="inherit" w:eastAsia="Times New Roman" w:hAnsi="inherit"/>
          <w:sz w:val="20"/>
          <w:szCs w:val="20"/>
        </w:rPr>
        <w:t>rter ended March 29, 2019, we recognized as revenue</w:t>
      </w:r>
      <w:r>
        <w:rPr>
          <w:rFonts w:ascii="inherit" w:eastAsia="Times New Roman" w:hAnsi="inherit"/>
          <w:sz w:val="20"/>
          <w:szCs w:val="20"/>
        </w:rPr>
        <w:t xml:space="preserve"> </w:t>
      </w:r>
      <w:r>
        <w:rPr>
          <w:rFonts w:ascii="inherit" w:eastAsia="Times New Roman" w:hAnsi="inherit"/>
          <w:sz w:val="20"/>
          <w:szCs w:val="20"/>
        </w:rPr>
        <w:t>$52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contract liabilities that were outstanding at June 29, 2018.</w:t>
      </w:r>
    </w:p>
    <w:p w:rsidR="00000000" w:rsidRDefault="00F9384A">
      <w:pPr>
        <w:spacing w:line="288" w:lineRule="auto"/>
        <w:jc w:val="both"/>
        <w:divId w:val="1998417031"/>
        <w:rPr>
          <w:rFonts w:eastAsia="Times New Roman"/>
          <w:sz w:val="20"/>
          <w:szCs w:val="20"/>
        </w:rPr>
      </w:pPr>
      <w:r>
        <w:rPr>
          <w:rFonts w:ascii="inherit" w:eastAsia="Times New Roman" w:hAnsi="inherit"/>
          <w:b/>
          <w:bCs/>
          <w:sz w:val="20"/>
          <w:szCs w:val="20"/>
        </w:rPr>
        <w:t>Note I</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Inventories</w:t>
      </w:r>
      <w:r>
        <w:rPr>
          <w:rFonts w:ascii="inherit" w:eastAsia="Times New Roman" w:hAnsi="inherit"/>
          <w:b/>
          <w:bCs/>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Inventories are summarized below:</w:t>
      </w:r>
    </w:p>
    <w:tbl>
      <w:tblPr>
        <w:tblW w:w="4912" w:type="pct"/>
        <w:tblCellMar>
          <w:left w:w="0" w:type="dxa"/>
          <w:right w:w="0" w:type="dxa"/>
        </w:tblCellMar>
        <w:tblLook w:val="04A0" w:firstRow="1" w:lastRow="0" w:firstColumn="1" w:lastColumn="0" w:noHBand="0" w:noVBand="1"/>
      </w:tblPr>
      <w:tblGrid>
        <w:gridCol w:w="5604"/>
        <w:gridCol w:w="133"/>
        <w:gridCol w:w="1035"/>
        <w:gridCol w:w="57"/>
        <w:gridCol w:w="105"/>
        <w:gridCol w:w="133"/>
        <w:gridCol w:w="1036"/>
        <w:gridCol w:w="57"/>
      </w:tblGrid>
      <w:tr w:rsidR="00000000">
        <w:trPr>
          <w:divId w:val="1203446212"/>
        </w:trPr>
        <w:tc>
          <w:tcPr>
            <w:tcW w:w="0" w:type="auto"/>
            <w:gridSpan w:val="8"/>
            <w:vAlign w:val="center"/>
            <w:hideMark/>
          </w:tcPr>
          <w:p w:rsidR="00000000" w:rsidRDefault="00F9384A">
            <w:pPr>
              <w:spacing w:line="288" w:lineRule="auto"/>
              <w:ind w:firstLine="480"/>
              <w:rPr>
                <w:rFonts w:eastAsia="Times New Roman"/>
                <w:sz w:val="20"/>
                <w:szCs w:val="20"/>
              </w:rPr>
            </w:pPr>
          </w:p>
        </w:tc>
      </w:tr>
      <w:tr w:rsidR="00000000">
        <w:trPr>
          <w:divId w:val="1203446212"/>
        </w:trPr>
        <w:tc>
          <w:tcPr>
            <w:tcW w:w="3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1203446212"/>
        </w:trPr>
        <w:tc>
          <w:tcPr>
            <w:tcW w:w="0" w:type="auto"/>
            <w:tcMar>
              <w:top w:w="30" w:type="dxa"/>
              <w:left w:w="30" w:type="dxa"/>
              <w:bottom w:w="30" w:type="dxa"/>
              <w:right w:w="30" w:type="dxa"/>
            </w:tcMar>
            <w:vAlign w:val="bottom"/>
            <w:hideMark/>
          </w:tcPr>
          <w:p w:rsidR="00000000" w:rsidRDefault="00F9384A">
            <w:pPr>
              <w:divId w:val="7434580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April 3, 2020</w:t>
            </w:r>
          </w:p>
        </w:tc>
        <w:tc>
          <w:tcPr>
            <w:tcW w:w="0" w:type="auto"/>
            <w:tcMar>
              <w:top w:w="30" w:type="dxa"/>
              <w:left w:w="30" w:type="dxa"/>
              <w:bottom w:w="30" w:type="dxa"/>
              <w:right w:w="30" w:type="dxa"/>
            </w:tcMar>
            <w:vAlign w:val="bottom"/>
            <w:hideMark/>
          </w:tcPr>
          <w:p w:rsidR="00000000" w:rsidRDefault="00F9384A">
            <w:pPr>
              <w:divId w:val="15551956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January 3, 2020</w:t>
            </w:r>
          </w:p>
        </w:tc>
      </w:tr>
      <w:tr w:rsidR="00000000">
        <w:trPr>
          <w:divId w:val="1203446212"/>
        </w:trPr>
        <w:tc>
          <w:tcPr>
            <w:tcW w:w="0" w:type="auto"/>
            <w:tcMar>
              <w:top w:w="30" w:type="dxa"/>
              <w:left w:w="30" w:type="dxa"/>
              <w:bottom w:w="30" w:type="dxa"/>
              <w:right w:w="30" w:type="dxa"/>
            </w:tcMar>
            <w:vAlign w:val="bottom"/>
            <w:hideMark/>
          </w:tcPr>
          <w:p w:rsidR="00000000" w:rsidRDefault="00F9384A">
            <w:pPr>
              <w:divId w:val="2668941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133333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6386506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312251272"/>
              <w:rPr>
                <w:rFonts w:eastAsia="Times New Roman"/>
                <w:sz w:val="20"/>
                <w:szCs w:val="20"/>
              </w:rPr>
            </w:pPr>
            <w:r>
              <w:rPr>
                <w:rFonts w:ascii="inherit" w:eastAsia="Times New Roman" w:hAnsi="inherit"/>
                <w:sz w:val="20"/>
                <w:szCs w:val="20"/>
              </w:rPr>
              <w:t> </w:t>
            </w:r>
          </w:p>
        </w:tc>
      </w:tr>
      <w:tr w:rsidR="00000000">
        <w:trPr>
          <w:divId w:val="1203446212"/>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1203446212"/>
        </w:trPr>
        <w:tc>
          <w:tcPr>
            <w:tcW w:w="0" w:type="auto"/>
            <w:shd w:val="clear" w:color="auto" w:fill="CCEEFF"/>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Finished products</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197</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4538628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216</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203446212"/>
        </w:trPr>
        <w:tc>
          <w:tcPr>
            <w:tcW w:w="0" w:type="auto"/>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Work in process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307</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389571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386</w:t>
            </w:r>
          </w:p>
        </w:tc>
        <w:tc>
          <w:tcPr>
            <w:tcW w:w="0" w:type="auto"/>
            <w:vAlign w:val="bottom"/>
            <w:hideMark/>
          </w:tcPr>
          <w:p w:rsidR="00000000" w:rsidRDefault="00F9384A">
            <w:pPr>
              <w:rPr>
                <w:rFonts w:eastAsia="Times New Roman"/>
                <w:sz w:val="20"/>
                <w:szCs w:val="20"/>
              </w:rPr>
            </w:pPr>
          </w:p>
        </w:tc>
      </w:tr>
      <w:tr w:rsidR="00000000">
        <w:trPr>
          <w:divId w:val="1203446212"/>
        </w:trPr>
        <w:tc>
          <w:tcPr>
            <w:tcW w:w="0" w:type="auto"/>
            <w:shd w:val="clear" w:color="auto" w:fill="CCEEFF"/>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Raw materials and supplies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486</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5326921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617</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r>
      <w:tr w:rsidR="00000000">
        <w:trPr>
          <w:divId w:val="1203446212"/>
        </w:trPr>
        <w:tc>
          <w:tcPr>
            <w:tcW w:w="0" w:type="auto"/>
            <w:tcMar>
              <w:top w:w="30" w:type="dxa"/>
              <w:left w:w="30" w:type="dxa"/>
              <w:bottom w:w="30" w:type="dxa"/>
              <w:right w:w="30" w:type="dxa"/>
            </w:tcMar>
            <w:vAlign w:val="bottom"/>
            <w:hideMark/>
          </w:tcPr>
          <w:p w:rsidR="00000000" w:rsidRDefault="00F9384A">
            <w:pPr>
              <w:divId w:val="15936610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990</w:t>
            </w:r>
          </w:p>
        </w:tc>
        <w:tc>
          <w:tcPr>
            <w:tcW w:w="0" w:type="auto"/>
            <w:tcBorders>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3572370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1,219</w:t>
            </w:r>
          </w:p>
        </w:tc>
        <w:tc>
          <w:tcPr>
            <w:tcW w:w="0" w:type="auto"/>
            <w:tcBorders>
              <w:bottom w:val="double" w:sz="6" w:space="0" w:color="000000"/>
            </w:tcBorders>
            <w:vAlign w:val="bottom"/>
            <w:hideMark/>
          </w:tcPr>
          <w:p w:rsidR="00000000" w:rsidRDefault="00F9384A">
            <w:pPr>
              <w:rPr>
                <w:rFonts w:eastAsia="Times New Roman"/>
                <w:sz w:val="20"/>
                <w:szCs w:val="20"/>
              </w:rPr>
            </w:pPr>
          </w:p>
        </w:tc>
      </w:tr>
    </w:tbl>
    <w:p w:rsidR="00000000" w:rsidRDefault="00F9384A">
      <w:pPr>
        <w:spacing w:line="288" w:lineRule="auto"/>
        <w:jc w:val="both"/>
        <w:divId w:val="1998417031"/>
        <w:rPr>
          <w:rFonts w:eastAsia="Times New Roman"/>
          <w:sz w:val="20"/>
          <w:szCs w:val="20"/>
        </w:rPr>
      </w:pPr>
      <w:r>
        <w:rPr>
          <w:rFonts w:ascii="inherit" w:eastAsia="Times New Roman" w:hAnsi="inherit"/>
          <w:b/>
          <w:bCs/>
          <w:sz w:val="20"/>
          <w:szCs w:val="20"/>
        </w:rPr>
        <w:t>Note J</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Property, Plant and Equipment</w:t>
      </w:r>
      <w:r>
        <w:rPr>
          <w:rFonts w:ascii="inherit" w:eastAsia="Times New Roman" w:hAnsi="inherit"/>
          <w:b/>
          <w:bCs/>
          <w:sz w:val="20"/>
          <w:szCs w:val="20"/>
        </w:rPr>
        <w:t xml:space="preserve"> </w:t>
      </w:r>
    </w:p>
    <w:p w:rsidR="00000000" w:rsidRDefault="00F9384A">
      <w:pPr>
        <w:spacing w:line="288" w:lineRule="auto"/>
        <w:ind w:firstLine="480"/>
        <w:jc w:val="both"/>
        <w:divId w:val="1998417031"/>
        <w:rPr>
          <w:rFonts w:eastAsia="Times New Roman"/>
          <w:sz w:val="20"/>
          <w:szCs w:val="20"/>
        </w:rPr>
      </w:pPr>
      <w:r>
        <w:rPr>
          <w:rFonts w:ascii="inherit" w:eastAsia="Times New Roman" w:hAnsi="inherit"/>
          <w:sz w:val="20"/>
          <w:szCs w:val="20"/>
        </w:rPr>
        <w:t>Property, plant and equipment are summarized below:</w:t>
      </w:r>
    </w:p>
    <w:tbl>
      <w:tblPr>
        <w:tblW w:w="5000" w:type="pct"/>
        <w:tblCellMar>
          <w:left w:w="0" w:type="dxa"/>
          <w:right w:w="0" w:type="dxa"/>
        </w:tblCellMar>
        <w:tblLook w:val="04A0" w:firstRow="1" w:lastRow="0" w:firstColumn="1" w:lastColumn="0" w:noHBand="0" w:noVBand="1"/>
      </w:tblPr>
      <w:tblGrid>
        <w:gridCol w:w="5674"/>
        <w:gridCol w:w="132"/>
        <w:gridCol w:w="1024"/>
        <w:gridCol w:w="107"/>
        <w:gridCol w:w="105"/>
        <w:gridCol w:w="133"/>
        <w:gridCol w:w="1024"/>
        <w:gridCol w:w="107"/>
      </w:tblGrid>
      <w:tr w:rsidR="00000000">
        <w:trPr>
          <w:divId w:val="1977493911"/>
        </w:trPr>
        <w:tc>
          <w:tcPr>
            <w:tcW w:w="0" w:type="auto"/>
            <w:gridSpan w:val="8"/>
            <w:vAlign w:val="center"/>
            <w:hideMark/>
          </w:tcPr>
          <w:p w:rsidR="00000000" w:rsidRDefault="00F9384A">
            <w:pPr>
              <w:spacing w:line="288" w:lineRule="auto"/>
              <w:ind w:firstLine="480"/>
              <w:jc w:val="both"/>
              <w:rPr>
                <w:rFonts w:eastAsia="Times New Roman"/>
                <w:sz w:val="20"/>
                <w:szCs w:val="20"/>
              </w:rPr>
            </w:pPr>
          </w:p>
        </w:tc>
      </w:tr>
      <w:tr w:rsidR="00000000">
        <w:trPr>
          <w:divId w:val="1977493911"/>
        </w:trPr>
        <w:tc>
          <w:tcPr>
            <w:tcW w:w="3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1977493911"/>
        </w:trPr>
        <w:tc>
          <w:tcPr>
            <w:tcW w:w="0" w:type="auto"/>
            <w:tcMar>
              <w:top w:w="30" w:type="dxa"/>
              <w:left w:w="30" w:type="dxa"/>
              <w:bottom w:w="30" w:type="dxa"/>
              <w:right w:w="30" w:type="dxa"/>
            </w:tcMar>
            <w:vAlign w:val="bottom"/>
            <w:hideMark/>
          </w:tcPr>
          <w:p w:rsidR="00000000" w:rsidRDefault="00F9384A">
            <w:pPr>
              <w:divId w:val="19950593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April 3, 2020</w:t>
            </w:r>
          </w:p>
        </w:tc>
        <w:tc>
          <w:tcPr>
            <w:tcW w:w="0" w:type="auto"/>
            <w:tcMar>
              <w:top w:w="30" w:type="dxa"/>
              <w:left w:w="30" w:type="dxa"/>
              <w:bottom w:w="30" w:type="dxa"/>
              <w:right w:w="30" w:type="dxa"/>
            </w:tcMar>
            <w:vAlign w:val="bottom"/>
            <w:hideMark/>
          </w:tcPr>
          <w:p w:rsidR="00000000" w:rsidRDefault="00F9384A">
            <w:pPr>
              <w:divId w:val="20863422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January 3, 2020</w:t>
            </w:r>
          </w:p>
        </w:tc>
      </w:tr>
      <w:tr w:rsidR="00000000">
        <w:trPr>
          <w:divId w:val="1977493911"/>
        </w:trPr>
        <w:tc>
          <w:tcPr>
            <w:tcW w:w="0" w:type="auto"/>
            <w:tcMar>
              <w:top w:w="30" w:type="dxa"/>
              <w:left w:w="30" w:type="dxa"/>
              <w:bottom w:w="30" w:type="dxa"/>
              <w:right w:w="30" w:type="dxa"/>
            </w:tcMar>
            <w:vAlign w:val="bottom"/>
            <w:hideMark/>
          </w:tcPr>
          <w:p w:rsidR="00000000" w:rsidRDefault="00F9384A">
            <w:pPr>
              <w:divId w:val="7703185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9629564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7013197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995652015"/>
              <w:rPr>
                <w:rFonts w:eastAsia="Times New Roman"/>
                <w:sz w:val="20"/>
                <w:szCs w:val="20"/>
              </w:rPr>
            </w:pPr>
            <w:r>
              <w:rPr>
                <w:rFonts w:ascii="inherit" w:eastAsia="Times New Roman" w:hAnsi="inherit"/>
                <w:sz w:val="20"/>
                <w:szCs w:val="20"/>
              </w:rPr>
              <w:t> </w:t>
            </w:r>
          </w:p>
        </w:tc>
      </w:tr>
      <w:tr w:rsidR="00000000">
        <w:trPr>
          <w:divId w:val="1977493911"/>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1977493911"/>
        </w:trPr>
        <w:tc>
          <w:tcPr>
            <w:tcW w:w="0" w:type="auto"/>
            <w:shd w:val="clear" w:color="auto" w:fill="CCEEFF"/>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Land</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90</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6228789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90</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977493911"/>
        </w:trPr>
        <w:tc>
          <w:tcPr>
            <w:tcW w:w="0" w:type="auto"/>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Software capitalized for internal use</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333</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20356855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287</w:t>
            </w:r>
          </w:p>
        </w:tc>
        <w:tc>
          <w:tcPr>
            <w:tcW w:w="0" w:type="auto"/>
            <w:vAlign w:val="bottom"/>
            <w:hideMark/>
          </w:tcPr>
          <w:p w:rsidR="00000000" w:rsidRDefault="00F9384A">
            <w:pPr>
              <w:rPr>
                <w:rFonts w:eastAsia="Times New Roman"/>
                <w:sz w:val="20"/>
                <w:szCs w:val="20"/>
              </w:rPr>
            </w:pPr>
          </w:p>
        </w:tc>
      </w:tr>
      <w:tr w:rsidR="00000000">
        <w:trPr>
          <w:divId w:val="1977493911"/>
        </w:trPr>
        <w:tc>
          <w:tcPr>
            <w:tcW w:w="0" w:type="auto"/>
            <w:shd w:val="clear" w:color="auto" w:fill="CCEEFF"/>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Buildings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1,044</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0725848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1,073</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977493911"/>
        </w:trPr>
        <w:tc>
          <w:tcPr>
            <w:tcW w:w="0" w:type="auto"/>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Machinery and equipment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2,120</w:t>
            </w:r>
          </w:p>
        </w:tc>
        <w:tc>
          <w:tcPr>
            <w:tcW w:w="0" w:type="auto"/>
            <w:tcBorders>
              <w:bottom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8405117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2,194</w:t>
            </w:r>
          </w:p>
        </w:tc>
        <w:tc>
          <w:tcPr>
            <w:tcW w:w="0" w:type="auto"/>
            <w:tcBorders>
              <w:bottom w:val="single" w:sz="6" w:space="0" w:color="000000"/>
            </w:tcBorders>
            <w:vAlign w:val="bottom"/>
            <w:hideMark/>
          </w:tcPr>
          <w:p w:rsidR="00000000" w:rsidRDefault="00F9384A">
            <w:pPr>
              <w:rPr>
                <w:rFonts w:eastAsia="Times New Roman"/>
                <w:sz w:val="20"/>
                <w:szCs w:val="20"/>
              </w:rPr>
            </w:pPr>
          </w:p>
        </w:tc>
      </w:tr>
      <w:tr w:rsidR="00000000">
        <w:trPr>
          <w:divId w:val="1977493911"/>
        </w:trPr>
        <w:tc>
          <w:tcPr>
            <w:tcW w:w="0" w:type="auto"/>
            <w:shd w:val="clear" w:color="auto" w:fill="CCEEFF"/>
            <w:tcMar>
              <w:top w:w="30" w:type="dxa"/>
              <w:left w:w="30" w:type="dxa"/>
              <w:bottom w:w="30" w:type="dxa"/>
              <w:right w:w="30" w:type="dxa"/>
            </w:tcMar>
            <w:vAlign w:val="bottom"/>
            <w:hideMark/>
          </w:tcPr>
          <w:p w:rsidR="00000000" w:rsidRDefault="00F9384A">
            <w:pPr>
              <w:divId w:val="150382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3,587</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550086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3,644</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977493911"/>
        </w:trPr>
        <w:tc>
          <w:tcPr>
            <w:tcW w:w="0" w:type="auto"/>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Less accumulated depreciation and amortization</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(1,555</w:t>
            </w:r>
          </w:p>
        </w:tc>
        <w:tc>
          <w:tcPr>
            <w:tcW w:w="0" w:type="auto"/>
            <w:tcBorders>
              <w:bottom w:val="single" w:sz="6" w:space="0" w:color="000000"/>
            </w:tcBorders>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7687420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(1,527</w:t>
            </w:r>
          </w:p>
        </w:tc>
        <w:tc>
          <w:tcPr>
            <w:tcW w:w="0" w:type="auto"/>
            <w:tcBorders>
              <w:bottom w:val="single" w:sz="6" w:space="0" w:color="000000"/>
            </w:tcBorders>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977493911"/>
        </w:trPr>
        <w:tc>
          <w:tcPr>
            <w:tcW w:w="0" w:type="auto"/>
            <w:shd w:val="clear" w:color="auto" w:fill="CCEEFF"/>
            <w:tcMar>
              <w:top w:w="30" w:type="dxa"/>
              <w:left w:w="30" w:type="dxa"/>
              <w:bottom w:w="30" w:type="dxa"/>
              <w:right w:w="30" w:type="dxa"/>
            </w:tcMar>
            <w:vAlign w:val="bottom"/>
            <w:hideMark/>
          </w:tcPr>
          <w:p w:rsidR="00000000" w:rsidRDefault="00F9384A">
            <w:pPr>
              <w:divId w:val="17662678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2,032</w:t>
            </w:r>
          </w:p>
        </w:tc>
        <w:tc>
          <w:tcPr>
            <w:tcW w:w="0" w:type="auto"/>
            <w:tcBorders>
              <w:top w:val="single" w:sz="6" w:space="0" w:color="000000"/>
              <w:bottom w:val="doub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6018355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2,117</w:t>
            </w:r>
          </w:p>
        </w:tc>
        <w:tc>
          <w:tcPr>
            <w:tcW w:w="0" w:type="auto"/>
            <w:tcBorders>
              <w:bottom w:val="double" w:sz="6" w:space="0" w:color="000000"/>
            </w:tcBorders>
            <w:shd w:val="clear" w:color="auto" w:fill="CCEEFF"/>
            <w:vAlign w:val="bottom"/>
            <w:hideMark/>
          </w:tcPr>
          <w:p w:rsidR="00000000" w:rsidRDefault="00F9384A">
            <w:pPr>
              <w:rPr>
                <w:rFonts w:eastAsia="Times New Roman"/>
                <w:sz w:val="20"/>
                <w:szCs w:val="20"/>
              </w:rPr>
            </w:pPr>
          </w:p>
        </w:tc>
      </w:tr>
    </w:tbl>
    <w:p w:rsidR="00000000" w:rsidRDefault="00F9384A">
      <w:pPr>
        <w:spacing w:line="288" w:lineRule="auto"/>
        <w:jc w:val="both"/>
        <w:divId w:val="1998417031"/>
        <w:rPr>
          <w:rFonts w:eastAsia="Times New Roman"/>
          <w:sz w:val="20"/>
          <w:szCs w:val="20"/>
        </w:rPr>
      </w:pPr>
    </w:p>
    <w:p w:rsidR="00000000" w:rsidRDefault="00F9384A">
      <w:pPr>
        <w:spacing w:line="288" w:lineRule="auto"/>
        <w:ind w:firstLine="360"/>
        <w:divId w:val="1998417031"/>
        <w:rPr>
          <w:rFonts w:eastAsia="Times New Roman"/>
          <w:sz w:val="20"/>
          <w:szCs w:val="20"/>
        </w:rPr>
      </w:pPr>
      <w:r>
        <w:rPr>
          <w:rFonts w:ascii="inherit" w:eastAsia="Times New Roman" w:hAnsi="inherit"/>
          <w:sz w:val="20"/>
          <w:szCs w:val="20"/>
        </w:rPr>
        <w:t>Depreciation and amortization expense related to property, plant and equipment was</w:t>
      </w:r>
      <w:r>
        <w:rPr>
          <w:rFonts w:ascii="inherit" w:eastAsia="Times New Roman" w:hAnsi="inherit"/>
          <w:sz w:val="20"/>
          <w:szCs w:val="20"/>
        </w:rPr>
        <w:t xml:space="preserve"> </w:t>
      </w:r>
      <w:r>
        <w:rPr>
          <w:rFonts w:ascii="inherit" w:eastAsia="Times New Roman" w:hAnsi="inherit"/>
          <w:sz w:val="20"/>
          <w:szCs w:val="20"/>
        </w:rPr>
        <w:t>$76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quarters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March 29, 2019, respectively.</w:t>
      </w:r>
      <w:r>
        <w:rPr>
          <w:rFonts w:ascii="inherit" w:eastAsia="Times New Roman" w:hAnsi="inherit"/>
          <w:sz w:val="20"/>
          <w:szCs w:val="20"/>
        </w:rPr>
        <w:t xml:space="preserve"> </w:t>
      </w:r>
    </w:p>
    <w:p w:rsidR="00000000" w:rsidRDefault="00F9384A">
      <w:pPr>
        <w:spacing w:line="288" w:lineRule="auto"/>
        <w:jc w:val="both"/>
        <w:divId w:val="1998417031"/>
        <w:rPr>
          <w:rFonts w:eastAsia="Times New Roman"/>
          <w:sz w:val="20"/>
          <w:szCs w:val="20"/>
        </w:rPr>
      </w:pPr>
      <w:r>
        <w:rPr>
          <w:rFonts w:ascii="inherit" w:eastAsia="Times New Roman" w:hAnsi="inherit"/>
          <w:b/>
          <w:bCs/>
          <w:sz w:val="20"/>
          <w:szCs w:val="20"/>
        </w:rPr>
        <w:t>Note K</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Goodwill and Other Intangible Assets</w:t>
      </w:r>
      <w:r>
        <w:rPr>
          <w:rFonts w:ascii="inherit" w:eastAsia="Times New Roman" w:hAnsi="inherit"/>
          <w:b/>
          <w:bCs/>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i/>
          <w:iCs/>
          <w:sz w:val="20"/>
          <w:szCs w:val="20"/>
        </w:rPr>
        <w:t>Goodwill.</w:t>
      </w:r>
      <w:r>
        <w:rPr>
          <w:rFonts w:ascii="inherit" w:eastAsia="Times New Roman" w:hAnsi="inherit"/>
          <w:sz w:val="20"/>
          <w:szCs w:val="20"/>
        </w:rPr>
        <w:t xml:space="preserve"> </w:t>
      </w:r>
      <w:r>
        <w:rPr>
          <w:rFonts w:ascii="inherit" w:eastAsia="Times New Roman" w:hAnsi="inherit"/>
          <w:sz w:val="20"/>
          <w:szCs w:val="20"/>
        </w:rPr>
        <w:t>As discussed in</w:t>
      </w:r>
      <w:r>
        <w:rPr>
          <w:rFonts w:ascii="inherit" w:eastAsia="Times New Roman" w:hAnsi="inherit"/>
          <w:sz w:val="20"/>
          <w:szCs w:val="20"/>
        </w:rPr>
        <w:t xml:space="preserve"> </w:t>
      </w:r>
      <w:r>
        <w:rPr>
          <w:rFonts w:ascii="inherit" w:eastAsia="Times New Roman" w:hAnsi="inherit"/>
          <w:i/>
          <w:iCs/>
          <w:sz w:val="20"/>
          <w:szCs w:val="20"/>
        </w:rPr>
        <w:t>Note V</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Business Segment Information</w:t>
      </w:r>
      <w:r>
        <w:rPr>
          <w:rFonts w:ascii="inherit" w:eastAsia="Times New Roman" w:hAnsi="inherit"/>
          <w:sz w:val="20"/>
          <w:szCs w:val="20"/>
        </w:rPr>
        <w:t xml:space="preserve"> </w:t>
      </w:r>
      <w:r>
        <w:rPr>
          <w:rFonts w:ascii="inherit" w:eastAsia="Times New Roman" w:hAnsi="inherit"/>
          <w:sz w:val="20"/>
          <w:szCs w:val="20"/>
        </w:rPr>
        <w:t>in these Notes, after the completion of the L3Harris Merger, we adjusted our segment reporting to reflect our new organizational structure effective for the quarter ended September</w:t>
      </w:r>
      <w:r>
        <w:rPr>
          <w:rFonts w:ascii="inherit" w:eastAsia="Times New Roman" w:hAnsi="inherit"/>
          <w:sz w:val="20"/>
          <w:szCs w:val="20"/>
        </w:rPr>
        <w:t xml:space="preserve"> </w:t>
      </w:r>
    </w:p>
    <w:p w:rsidR="00000000" w:rsidRDefault="00F9384A">
      <w:pPr>
        <w:divId w:val="642664027"/>
        <w:rPr>
          <w:rFonts w:eastAsia="Times New Roman"/>
          <w:sz w:val="20"/>
          <w:szCs w:val="20"/>
        </w:rPr>
      </w:pPr>
    </w:p>
    <w:p w:rsidR="00000000" w:rsidRDefault="00F9384A">
      <w:pPr>
        <w:spacing w:line="288" w:lineRule="auto"/>
        <w:jc w:val="center"/>
        <w:divId w:val="909969492"/>
        <w:rPr>
          <w:rFonts w:eastAsia="Times New Roman"/>
          <w:sz w:val="20"/>
          <w:szCs w:val="20"/>
        </w:rPr>
      </w:pPr>
      <w:r>
        <w:rPr>
          <w:rFonts w:ascii="inherit" w:eastAsia="Times New Roman" w:hAnsi="inherit"/>
          <w:sz w:val="20"/>
          <w:szCs w:val="20"/>
        </w:rPr>
        <w:t>15</w:t>
      </w:r>
    </w:p>
    <w:p w:rsidR="00000000" w:rsidRDefault="00F9384A">
      <w:pPr>
        <w:divId w:val="1998417031"/>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F9384A">
      <w:pPr>
        <w:divId w:val="375588308"/>
        <w:rPr>
          <w:rFonts w:eastAsia="Times New Roman"/>
          <w:sz w:val="20"/>
          <w:szCs w:val="20"/>
        </w:rPr>
      </w:pPr>
    </w:p>
    <w:p w:rsidR="00000000" w:rsidRDefault="00F9384A">
      <w:pPr>
        <w:spacing w:line="288" w:lineRule="auto"/>
        <w:divId w:val="1998417031"/>
        <w:rPr>
          <w:rFonts w:eastAsia="Times New Roman"/>
          <w:sz w:val="20"/>
          <w:szCs w:val="20"/>
        </w:rPr>
      </w:pPr>
      <w:r>
        <w:rPr>
          <w:rFonts w:ascii="inherit" w:eastAsia="Times New Roman" w:hAnsi="inherit"/>
          <w:sz w:val="20"/>
          <w:szCs w:val="20"/>
        </w:rPr>
        <w:t>27, 2019. Because our accounting for the L3Harris Merger is still preliminary, we assigned goodwill acquired on a provisional basis. Immediately before and after our goodwill assignments, we completed an assessment of any potential goodwill impairm</w:t>
      </w:r>
      <w:r>
        <w:rPr>
          <w:rFonts w:ascii="inherit" w:eastAsia="Times New Roman" w:hAnsi="inherit"/>
          <w:sz w:val="20"/>
          <w:szCs w:val="20"/>
        </w:rPr>
        <w:t>ent under our former and new segment reporting structure and determined that</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impairment existed.</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 assignment of goodwill by business segment, and changes in the carrying amount of goodwill for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 were as follows:</w:t>
      </w:r>
    </w:p>
    <w:tbl>
      <w:tblPr>
        <w:tblW w:w="4775" w:type="pct"/>
        <w:tblCellMar>
          <w:left w:w="0" w:type="dxa"/>
          <w:right w:w="0" w:type="dxa"/>
        </w:tblCellMar>
        <w:tblLook w:val="04A0" w:firstRow="1" w:lastRow="0" w:firstColumn="1" w:lastColumn="0" w:noHBand="0" w:noVBand="1"/>
      </w:tblPr>
      <w:tblGrid>
        <w:gridCol w:w="2914"/>
        <w:gridCol w:w="133"/>
        <w:gridCol w:w="685"/>
        <w:gridCol w:w="107"/>
        <w:gridCol w:w="105"/>
        <w:gridCol w:w="133"/>
        <w:gridCol w:w="597"/>
        <w:gridCol w:w="107"/>
        <w:gridCol w:w="105"/>
        <w:gridCol w:w="133"/>
        <w:gridCol w:w="1039"/>
        <w:gridCol w:w="107"/>
        <w:gridCol w:w="105"/>
        <w:gridCol w:w="132"/>
        <w:gridCol w:w="484"/>
        <w:gridCol w:w="107"/>
        <w:gridCol w:w="105"/>
        <w:gridCol w:w="132"/>
        <w:gridCol w:w="595"/>
        <w:gridCol w:w="107"/>
      </w:tblGrid>
      <w:tr w:rsidR="00000000">
        <w:trPr>
          <w:divId w:val="552347094"/>
        </w:trPr>
        <w:tc>
          <w:tcPr>
            <w:tcW w:w="0" w:type="auto"/>
            <w:gridSpan w:val="20"/>
            <w:vAlign w:val="center"/>
            <w:hideMark/>
          </w:tcPr>
          <w:p w:rsidR="00000000" w:rsidRDefault="00F9384A">
            <w:pPr>
              <w:spacing w:line="288" w:lineRule="auto"/>
              <w:ind w:firstLine="450"/>
              <w:rPr>
                <w:rFonts w:eastAsia="Times New Roman"/>
                <w:sz w:val="20"/>
                <w:szCs w:val="20"/>
              </w:rPr>
            </w:pPr>
          </w:p>
        </w:tc>
      </w:tr>
      <w:tr w:rsidR="00000000">
        <w:trPr>
          <w:divId w:val="552347094"/>
        </w:trPr>
        <w:tc>
          <w:tcPr>
            <w:tcW w:w="19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552347094"/>
        </w:trPr>
        <w:tc>
          <w:tcPr>
            <w:tcW w:w="0" w:type="auto"/>
            <w:tcMar>
              <w:top w:w="30" w:type="dxa"/>
              <w:left w:w="30" w:type="dxa"/>
              <w:bottom w:w="30" w:type="dxa"/>
              <w:right w:w="30" w:type="dxa"/>
            </w:tcMar>
            <w:vAlign w:val="bottom"/>
            <w:hideMark/>
          </w:tcPr>
          <w:p w:rsidR="00000000" w:rsidRDefault="00F9384A">
            <w:pPr>
              <w:divId w:val="2097304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Integrated Mission Systems</w:t>
            </w:r>
          </w:p>
        </w:tc>
        <w:tc>
          <w:tcPr>
            <w:tcW w:w="0" w:type="auto"/>
            <w:tcMar>
              <w:top w:w="30" w:type="dxa"/>
              <w:left w:w="30" w:type="dxa"/>
              <w:bottom w:w="30" w:type="dxa"/>
              <w:right w:w="30" w:type="dxa"/>
            </w:tcMar>
            <w:vAlign w:val="bottom"/>
            <w:hideMark/>
          </w:tcPr>
          <w:p w:rsidR="00000000" w:rsidRDefault="00F9384A">
            <w:pPr>
              <w:divId w:val="498103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Space and Airborne Systems</w:t>
            </w:r>
          </w:p>
          <w:p w:rsidR="00000000" w:rsidRDefault="00F9384A">
            <w:pPr>
              <w:jc w:val="center"/>
              <w:rPr>
                <w:rFonts w:eastAsia="Times New Roman"/>
                <w:sz w:val="16"/>
                <w:szCs w:val="16"/>
              </w:rPr>
            </w:pPr>
          </w:p>
        </w:tc>
        <w:tc>
          <w:tcPr>
            <w:tcW w:w="0" w:type="auto"/>
            <w:tcMar>
              <w:top w:w="30" w:type="dxa"/>
              <w:left w:w="30" w:type="dxa"/>
              <w:bottom w:w="30" w:type="dxa"/>
              <w:right w:w="30" w:type="dxa"/>
            </w:tcMar>
            <w:vAlign w:val="bottom"/>
            <w:hideMark/>
          </w:tcPr>
          <w:p w:rsidR="00000000" w:rsidRDefault="00F9384A">
            <w:pPr>
              <w:divId w:val="2991150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Communication Systems</w:t>
            </w:r>
          </w:p>
        </w:tc>
        <w:tc>
          <w:tcPr>
            <w:tcW w:w="0" w:type="auto"/>
            <w:tcMar>
              <w:top w:w="30" w:type="dxa"/>
              <w:left w:w="30" w:type="dxa"/>
              <w:bottom w:w="30" w:type="dxa"/>
              <w:right w:w="30" w:type="dxa"/>
            </w:tcMar>
            <w:vAlign w:val="bottom"/>
            <w:hideMark/>
          </w:tcPr>
          <w:p w:rsidR="00000000" w:rsidRDefault="00F9384A">
            <w:pPr>
              <w:divId w:val="10390163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Aviation Systems</w:t>
            </w:r>
          </w:p>
        </w:tc>
        <w:tc>
          <w:tcPr>
            <w:tcW w:w="0" w:type="auto"/>
            <w:tcMar>
              <w:top w:w="30" w:type="dxa"/>
              <w:left w:w="30" w:type="dxa"/>
              <w:bottom w:w="30" w:type="dxa"/>
              <w:right w:w="30" w:type="dxa"/>
            </w:tcMar>
            <w:vAlign w:val="bottom"/>
            <w:hideMark/>
          </w:tcPr>
          <w:p w:rsidR="00000000" w:rsidRDefault="00F9384A">
            <w:pPr>
              <w:divId w:val="20312979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Total</w:t>
            </w:r>
          </w:p>
        </w:tc>
      </w:tr>
      <w:tr w:rsidR="00000000">
        <w:trPr>
          <w:divId w:val="552347094"/>
        </w:trPr>
        <w:tc>
          <w:tcPr>
            <w:tcW w:w="0" w:type="auto"/>
            <w:tcMar>
              <w:top w:w="30" w:type="dxa"/>
              <w:left w:w="30" w:type="dxa"/>
              <w:bottom w:w="30" w:type="dxa"/>
              <w:right w:w="30" w:type="dxa"/>
            </w:tcMar>
            <w:vAlign w:val="bottom"/>
            <w:hideMark/>
          </w:tcPr>
          <w:p w:rsidR="00000000" w:rsidRDefault="00F9384A">
            <w:pPr>
              <w:divId w:val="833808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361661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5718858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926230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0982145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162038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20590838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580793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4630427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209197226"/>
              <w:rPr>
                <w:rFonts w:eastAsia="Times New Roman"/>
                <w:sz w:val="20"/>
                <w:szCs w:val="20"/>
              </w:rPr>
            </w:pPr>
            <w:r>
              <w:rPr>
                <w:rFonts w:ascii="inherit" w:eastAsia="Times New Roman" w:hAnsi="inherit"/>
                <w:sz w:val="20"/>
                <w:szCs w:val="20"/>
              </w:rPr>
              <w:t> </w:t>
            </w:r>
          </w:p>
        </w:tc>
      </w:tr>
      <w:tr w:rsidR="00000000">
        <w:trPr>
          <w:divId w:val="552347094"/>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19"/>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552347094"/>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Balance at January 3, 2020</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5,768</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103846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5,131</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5186172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4,243</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1655090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4,859</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47521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20,001</w:t>
            </w:r>
          </w:p>
        </w:tc>
        <w:tc>
          <w:tcPr>
            <w:tcW w:w="0" w:type="auto"/>
            <w:shd w:val="clear" w:color="auto" w:fill="CCEEFF"/>
            <w:vAlign w:val="bottom"/>
            <w:hideMark/>
          </w:tcPr>
          <w:p w:rsidR="00000000" w:rsidRDefault="00F9384A">
            <w:pPr>
              <w:rPr>
                <w:rFonts w:eastAsia="Times New Roman"/>
                <w:sz w:val="20"/>
                <w:szCs w:val="20"/>
              </w:rPr>
            </w:pPr>
          </w:p>
        </w:tc>
      </w:tr>
      <w:tr w:rsidR="00000000">
        <w:trPr>
          <w:divId w:val="552347094"/>
        </w:trPr>
        <w:tc>
          <w:tcPr>
            <w:tcW w:w="0" w:type="auto"/>
            <w:tcMar>
              <w:top w:w="30" w:type="dxa"/>
              <w:left w:w="180" w:type="dxa"/>
              <w:bottom w:w="30" w:type="dxa"/>
              <w:right w:w="30" w:type="dxa"/>
            </w:tcMar>
            <w:vAlign w:val="bottom"/>
            <w:hideMark/>
          </w:tcPr>
          <w:p w:rsidR="00000000" w:rsidRDefault="00F9384A">
            <w:pPr>
              <w:ind w:hanging="270"/>
              <w:rPr>
                <w:rFonts w:eastAsia="Times New Roman"/>
                <w:sz w:val="20"/>
                <w:szCs w:val="20"/>
              </w:rPr>
            </w:pPr>
            <w:r>
              <w:rPr>
                <w:rFonts w:ascii="inherit" w:eastAsia="Times New Roman" w:hAnsi="inherit"/>
                <w:sz w:val="20"/>
                <w:szCs w:val="20"/>
              </w:rPr>
              <w:t>Decrease from reclassification to assets of disposal group held for sale</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0953944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584728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2130746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(588</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7568996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(599</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552347094"/>
        </w:trPr>
        <w:tc>
          <w:tcPr>
            <w:tcW w:w="0" w:type="auto"/>
            <w:shd w:val="clear" w:color="auto" w:fill="CCEEFF"/>
            <w:tcMar>
              <w:top w:w="30" w:type="dxa"/>
              <w:left w:w="18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Impairment of goodwill</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4537210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5681535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2940912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296</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732802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(301</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552347094"/>
        </w:trPr>
        <w:tc>
          <w:tcPr>
            <w:tcW w:w="0" w:type="auto"/>
            <w:tcMar>
              <w:top w:w="30" w:type="dxa"/>
              <w:left w:w="180" w:type="dxa"/>
              <w:bottom w:w="30" w:type="dxa"/>
              <w:right w:w="30" w:type="dxa"/>
            </w:tcMar>
            <w:vAlign w:val="bottom"/>
            <w:hideMark/>
          </w:tcPr>
          <w:p w:rsidR="00000000" w:rsidRDefault="00F9384A">
            <w:pPr>
              <w:ind w:hanging="270"/>
              <w:rPr>
                <w:rFonts w:eastAsia="Times New Roman"/>
                <w:sz w:val="20"/>
                <w:szCs w:val="20"/>
              </w:rPr>
            </w:pPr>
            <w:r>
              <w:rPr>
                <w:rFonts w:ascii="inherit" w:eastAsia="Times New Roman" w:hAnsi="inherit"/>
                <w:sz w:val="20"/>
                <w:szCs w:val="20"/>
              </w:rPr>
              <w:t>Currency translation adjustments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5819821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819731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495149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7460782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(24</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552347094"/>
        </w:trPr>
        <w:tc>
          <w:tcPr>
            <w:tcW w:w="0" w:type="auto"/>
            <w:shd w:val="clear" w:color="auto" w:fill="CCEEFF"/>
            <w:tcMar>
              <w:top w:w="30" w:type="dxa"/>
              <w:left w:w="180" w:type="dxa"/>
              <w:bottom w:w="30" w:type="dxa"/>
              <w:right w:w="30" w:type="dxa"/>
            </w:tcMar>
            <w:vAlign w:val="bottom"/>
            <w:hideMark/>
          </w:tcPr>
          <w:p w:rsidR="00000000" w:rsidRDefault="00F9384A">
            <w:pPr>
              <w:ind w:hanging="270"/>
              <w:rPr>
                <w:rFonts w:eastAsia="Times New Roman"/>
                <w:sz w:val="20"/>
                <w:szCs w:val="20"/>
              </w:rPr>
            </w:pPr>
            <w:r>
              <w:rPr>
                <w:rFonts w:ascii="inherit" w:eastAsia="Times New Roman" w:hAnsi="inherit"/>
                <w:sz w:val="20"/>
                <w:szCs w:val="20"/>
              </w:rPr>
              <w:t>Other (including adjustments to previously estimated fair value of assets acquired and liabilities assumed)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22</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7695432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55</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20756185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38</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21076517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73</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7237236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188</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r>
      <w:tr w:rsidR="00000000">
        <w:trPr>
          <w:divId w:val="552347094"/>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Balance at April 3, 2020</w:t>
            </w:r>
          </w:p>
        </w:tc>
        <w:tc>
          <w:tcPr>
            <w:tcW w:w="0" w:type="auto"/>
            <w:tcBorders>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5,788</w:t>
            </w:r>
          </w:p>
        </w:tc>
        <w:tc>
          <w:tcPr>
            <w:tcW w:w="0" w:type="auto"/>
            <w:tcBorders>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20452031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5,170</w:t>
            </w:r>
          </w:p>
        </w:tc>
        <w:tc>
          <w:tcPr>
            <w:tcW w:w="0" w:type="auto"/>
            <w:tcBorders>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2508934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4,269</w:t>
            </w:r>
          </w:p>
        </w:tc>
        <w:tc>
          <w:tcPr>
            <w:tcW w:w="0" w:type="auto"/>
            <w:tcBorders>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3789664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4,038</w:t>
            </w:r>
          </w:p>
        </w:tc>
        <w:tc>
          <w:tcPr>
            <w:tcW w:w="0" w:type="auto"/>
            <w:tcBorders>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3518834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19,265</w:t>
            </w:r>
          </w:p>
        </w:tc>
        <w:tc>
          <w:tcPr>
            <w:tcW w:w="0" w:type="auto"/>
            <w:tcBorders>
              <w:bottom w:val="double" w:sz="6" w:space="0" w:color="000000"/>
            </w:tcBorders>
            <w:vAlign w:val="bottom"/>
            <w:hideMark/>
          </w:tcPr>
          <w:p w:rsidR="00000000" w:rsidRDefault="00F9384A">
            <w:pPr>
              <w:rPr>
                <w:rFonts w:eastAsia="Times New Roman"/>
                <w:sz w:val="20"/>
                <w:szCs w:val="20"/>
              </w:rPr>
            </w:pPr>
          </w:p>
        </w:tc>
      </w:tr>
    </w:tbl>
    <w:p w:rsidR="00000000" w:rsidRDefault="00F9384A">
      <w:pPr>
        <w:spacing w:line="288" w:lineRule="auto"/>
        <w:divId w:val="1998417031"/>
        <w:rPr>
          <w:rFonts w:eastAsia="Times New Roman"/>
          <w:sz w:val="20"/>
          <w:szCs w:val="20"/>
        </w:rPr>
      </w:pPr>
      <w:r>
        <w:rPr>
          <w:rFonts w:ascii="inherit" w:eastAsia="Times New Roman" w:hAnsi="inherit"/>
          <w:sz w:val="20"/>
          <w:szCs w:val="20"/>
        </w:rPr>
        <w:t>___</w:t>
      </w:r>
      <w:r>
        <w:rPr>
          <w:rFonts w:ascii="inherit" w:eastAsia="Times New Roman" w:hAnsi="inherit"/>
          <w:sz w:val="20"/>
          <w:szCs w:val="20"/>
        </w:rPr>
        <w:t>____________</w:t>
      </w:r>
    </w:p>
    <w:tbl>
      <w:tblPr>
        <w:tblW w:w="0" w:type="auto"/>
        <w:tblCellSpacing w:w="0" w:type="dxa"/>
        <w:tblCellMar>
          <w:left w:w="0" w:type="dxa"/>
          <w:right w:w="0" w:type="dxa"/>
        </w:tblCellMar>
        <w:tblLook w:val="04A0" w:firstRow="1" w:lastRow="0" w:firstColumn="1" w:lastColumn="0" w:noHBand="0" w:noVBand="1"/>
      </w:tblPr>
      <w:tblGrid>
        <w:gridCol w:w="270"/>
        <w:gridCol w:w="8036"/>
      </w:tblGrid>
      <w:tr w:rsidR="00000000">
        <w:trPr>
          <w:divId w:val="1998417031"/>
          <w:tblCellSpacing w:w="0" w:type="dxa"/>
        </w:trPr>
        <w:tc>
          <w:tcPr>
            <w:tcW w:w="270" w:type="dxa"/>
            <w:vAlign w:val="center"/>
            <w:hideMark/>
          </w:tcPr>
          <w:p w:rsidR="00000000" w:rsidRDefault="00F9384A">
            <w:pPr>
              <w:spacing w:line="288" w:lineRule="auto"/>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454374278"/>
              <w:rPr>
                <w:rFonts w:eastAsia="Times New Roman"/>
                <w:sz w:val="16"/>
                <w:szCs w:val="16"/>
              </w:rPr>
            </w:pPr>
            <w:r>
              <w:rPr>
                <w:rFonts w:ascii="inherit" w:eastAsia="Times New Roman" w:hAnsi="inherit"/>
                <w:sz w:val="16"/>
                <w:szCs w:val="16"/>
              </w:rPr>
              <w:t>(1)</w:t>
            </w:r>
          </w:p>
        </w:tc>
        <w:tc>
          <w:tcPr>
            <w:tcW w:w="0" w:type="auto"/>
            <w:hideMark/>
          </w:tcPr>
          <w:p w:rsidR="00000000" w:rsidRDefault="00F9384A">
            <w:pPr>
              <w:spacing w:line="288" w:lineRule="auto"/>
              <w:rPr>
                <w:rFonts w:eastAsia="Times New Roman"/>
                <w:sz w:val="16"/>
                <w:szCs w:val="16"/>
              </w:rPr>
            </w:pPr>
            <w:r>
              <w:rPr>
                <w:rFonts w:ascii="inherit" w:eastAsia="Times New Roman" w:hAnsi="inherit"/>
                <w:sz w:val="16"/>
                <w:szCs w:val="16"/>
              </w:rPr>
              <w:t>During the quarter ended April 3, 2020, we assigned</w:t>
            </w:r>
            <w:r>
              <w:rPr>
                <w:rFonts w:ascii="inherit" w:eastAsia="Times New Roman" w:hAnsi="inherit"/>
                <w:sz w:val="16"/>
                <w:szCs w:val="16"/>
              </w:rPr>
              <w:t xml:space="preserve"> </w:t>
            </w:r>
            <w:r>
              <w:rPr>
                <w:rFonts w:ascii="inherit" w:eastAsia="Times New Roman" w:hAnsi="inherit"/>
                <w:sz w:val="16"/>
                <w:szCs w:val="16"/>
              </w:rPr>
              <w:t>$599</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of goodwill to</w:t>
            </w:r>
            <w:r>
              <w:rPr>
                <w:rFonts w:ascii="inherit" w:eastAsia="Times New Roman" w:hAnsi="inherit"/>
                <w:sz w:val="16"/>
                <w:szCs w:val="16"/>
              </w:rPr>
              <w:t xml:space="preserve"> </w:t>
            </w:r>
            <w:r>
              <w:rPr>
                <w:rFonts w:ascii="inherit" w:eastAsia="Times New Roman" w:hAnsi="inherit"/>
                <w:sz w:val="16"/>
                <w:szCs w:val="16"/>
              </w:rPr>
              <w:t>“Assets of disposal groups held for sale”</w:t>
            </w:r>
            <w:r>
              <w:rPr>
                <w:rFonts w:ascii="inherit" w:eastAsia="Times New Roman" w:hAnsi="inherit"/>
                <w:sz w:val="16"/>
                <w:szCs w:val="16"/>
              </w:rPr>
              <w:t xml:space="preserve"> </w:t>
            </w:r>
            <w:r>
              <w:rPr>
                <w:rFonts w:ascii="inherit" w:eastAsia="Times New Roman" w:hAnsi="inherit"/>
                <w:sz w:val="16"/>
                <w:szCs w:val="16"/>
              </w:rPr>
              <w:t>in our Condensed Consolidated Balance Sheet (Unaudited) associated with</w:t>
            </w:r>
            <w:r>
              <w:rPr>
                <w:rFonts w:ascii="inherit" w:eastAsia="Times New Roman" w:hAnsi="inherit"/>
                <w:sz w:val="16"/>
                <w:szCs w:val="16"/>
              </w:rPr>
              <w:t xml:space="preserve"> </w:t>
            </w:r>
            <w:r>
              <w:rPr>
                <w:rFonts w:ascii="inherit" w:eastAsia="Times New Roman" w:hAnsi="inherit"/>
                <w:sz w:val="16"/>
                <w:szCs w:val="16"/>
              </w:rPr>
              <w:t>three</w:t>
            </w:r>
            <w:r>
              <w:rPr>
                <w:rFonts w:ascii="inherit" w:eastAsia="Times New Roman" w:hAnsi="inherit"/>
                <w:sz w:val="16"/>
                <w:szCs w:val="16"/>
              </w:rPr>
              <w:t xml:space="preserve"> </w:t>
            </w:r>
            <w:r>
              <w:rPr>
                <w:rFonts w:ascii="inherit" w:eastAsia="Times New Roman" w:hAnsi="inherit"/>
                <w:sz w:val="16"/>
                <w:szCs w:val="16"/>
              </w:rPr>
              <w:t>pending divestitures. See</w:t>
            </w:r>
            <w:r>
              <w:rPr>
                <w:rFonts w:ascii="inherit" w:eastAsia="Times New Roman" w:hAnsi="inherit"/>
                <w:sz w:val="16"/>
                <w:szCs w:val="16"/>
              </w:rPr>
              <w:t xml:space="preserve"> </w:t>
            </w:r>
            <w:r>
              <w:rPr>
                <w:rFonts w:ascii="inherit" w:eastAsia="Times New Roman" w:hAnsi="inherit"/>
                <w:i/>
                <w:iCs/>
                <w:sz w:val="16"/>
                <w:szCs w:val="16"/>
              </w:rPr>
              <w:t>Note C</w:t>
            </w:r>
            <w:r>
              <w:rPr>
                <w:rFonts w:ascii="inherit" w:eastAsia="Times New Roman" w:hAnsi="inherit"/>
                <w:i/>
                <w:iCs/>
                <w:sz w:val="16"/>
                <w:szCs w:val="16"/>
              </w:rPr>
              <w:t xml:space="preserve"> </w:t>
            </w:r>
            <w:r>
              <w:rPr>
                <w:rFonts w:ascii="inherit" w:eastAsia="Times New Roman" w:hAnsi="inherit"/>
                <w:i/>
                <w:iCs/>
                <w:sz w:val="16"/>
                <w:szCs w:val="16"/>
              </w:rPr>
              <w:t>—</w:t>
            </w:r>
            <w:r>
              <w:rPr>
                <w:rFonts w:ascii="inherit" w:eastAsia="Times New Roman" w:hAnsi="inherit"/>
                <w:i/>
                <w:iCs/>
                <w:sz w:val="16"/>
                <w:szCs w:val="16"/>
              </w:rPr>
              <w:t xml:space="preserve"> </w:t>
            </w:r>
            <w:r>
              <w:rPr>
                <w:rFonts w:ascii="inherit" w:eastAsia="Times New Roman" w:hAnsi="inherit"/>
                <w:i/>
                <w:iCs/>
                <w:sz w:val="16"/>
                <w:szCs w:val="16"/>
              </w:rPr>
              <w:t>Business Divestitures and Assets Sales</w:t>
            </w:r>
            <w:r>
              <w:rPr>
                <w:rFonts w:ascii="inherit" w:eastAsia="Times New Roman" w:hAnsi="inherit"/>
                <w:sz w:val="16"/>
                <w:szCs w:val="16"/>
              </w:rPr>
              <w:t xml:space="preserve"> </w:t>
            </w:r>
            <w:r>
              <w:rPr>
                <w:rFonts w:ascii="inherit" w:eastAsia="Times New Roman" w:hAnsi="inherit"/>
                <w:sz w:val="16"/>
                <w:szCs w:val="16"/>
              </w:rPr>
              <w:t>in these Notes for additional information.</w:t>
            </w:r>
          </w:p>
        </w:tc>
      </w:tr>
    </w:tbl>
    <w:p w:rsidR="00000000" w:rsidRDefault="00F9384A">
      <w:pPr>
        <w:spacing w:line="288" w:lineRule="auto"/>
        <w:ind w:firstLine="450"/>
        <w:jc w:val="both"/>
        <w:divId w:val="1998417031"/>
        <w:rPr>
          <w:rFonts w:eastAsia="Times New Roman"/>
          <w:sz w:val="20"/>
          <w:szCs w:val="20"/>
        </w:rPr>
      </w:pPr>
      <w:r>
        <w:rPr>
          <w:rFonts w:ascii="inherit" w:eastAsia="Times New Roman" w:hAnsi="inherit"/>
          <w:i/>
          <w:iCs/>
          <w:sz w:val="20"/>
          <w:szCs w:val="20"/>
        </w:rPr>
        <w:t>Impairment of Goodwill.</w:t>
      </w:r>
      <w:r>
        <w:rPr>
          <w:rFonts w:ascii="inherit" w:eastAsia="Times New Roman" w:hAnsi="inherit"/>
          <w:i/>
          <w:iCs/>
          <w:sz w:val="20"/>
          <w:szCs w:val="20"/>
        </w:rPr>
        <w:t xml:space="preserve"> </w:t>
      </w:r>
      <w:r>
        <w:rPr>
          <w:rFonts w:ascii="inherit" w:eastAsia="Times New Roman" w:hAnsi="inherit"/>
          <w:sz w:val="20"/>
          <w:szCs w:val="20"/>
        </w:rPr>
        <w:t xml:space="preserve">Indications of potential impairment </w:t>
      </w:r>
      <w:r>
        <w:rPr>
          <w:rFonts w:ascii="inherit" w:eastAsia="Times New Roman" w:hAnsi="inherit"/>
          <w:sz w:val="20"/>
          <w:szCs w:val="20"/>
        </w:rPr>
        <w:t xml:space="preserve">of goodwill related to our Commercial Aviation Solutions reporting unit (which is part of our Aviation Systems segment) were present at April 3, 2020 due to the COVID-19 pandemic and its impact on global air traffic and customer operations, which resulted </w:t>
      </w:r>
      <w:r>
        <w:rPr>
          <w:rFonts w:ascii="inherit" w:eastAsia="Times New Roman" w:hAnsi="inherit"/>
          <w:sz w:val="20"/>
          <w:szCs w:val="20"/>
        </w:rPr>
        <w:t>in a decrease in the fiscal 2020 outlook for the reporting unit. Consequently, in connection with the preparation of our financial statements for the quarter ended April 3, 2020, we performed an interim goodwill impairment test. To test for potential impai</w:t>
      </w:r>
      <w:r>
        <w:rPr>
          <w:rFonts w:ascii="inherit" w:eastAsia="Times New Roman" w:hAnsi="inherit"/>
          <w:sz w:val="20"/>
          <w:szCs w:val="20"/>
        </w:rPr>
        <w:t>rment of goodwill related to our Commercial Aviation Solutions reporting unit, we prepared an estimate of the fair value of the reporting unit based on a combination of market-based valuation techniques, utilizing quoted market prices and comparable public</w:t>
      </w:r>
      <w:r>
        <w:rPr>
          <w:rFonts w:ascii="inherit" w:eastAsia="Times New Roman" w:hAnsi="inherit"/>
          <w:sz w:val="20"/>
          <w:szCs w:val="20"/>
        </w:rPr>
        <w:t>ly reported transactions, and projected discounted cash flows. As a result of this impairment test, we concluded that goodwill related to our Commercial Aviation Solutions reporting unit was impaired as of April 3, 2020 and recorded a non-cash impairment c</w:t>
      </w:r>
      <w:r>
        <w:rPr>
          <w:rFonts w:ascii="inherit" w:eastAsia="Times New Roman" w:hAnsi="inherit"/>
          <w:sz w:val="20"/>
          <w:szCs w:val="20"/>
        </w:rPr>
        <w:t>harge of</w:t>
      </w:r>
      <w:r>
        <w:rPr>
          <w:rFonts w:ascii="inherit" w:eastAsia="Times New Roman" w:hAnsi="inherit"/>
          <w:sz w:val="20"/>
          <w:szCs w:val="20"/>
        </w:rPr>
        <w:t xml:space="preserve"> </w:t>
      </w:r>
      <w:r>
        <w:rPr>
          <w:rFonts w:ascii="inherit" w:eastAsia="Times New Roman" w:hAnsi="inherit"/>
          <w:sz w:val="20"/>
          <w:szCs w:val="20"/>
        </w:rPr>
        <w:t>$296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(including</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attributable to noncontrolling interests) in the</w:t>
      </w:r>
      <w:r>
        <w:rPr>
          <w:rFonts w:ascii="inherit" w:eastAsia="Times New Roman" w:hAnsi="inherit"/>
          <w:sz w:val="20"/>
          <w:szCs w:val="20"/>
        </w:rPr>
        <w:t xml:space="preserve"> </w:t>
      </w:r>
      <w:r>
        <w:rPr>
          <w:rFonts w:ascii="inherit" w:eastAsia="Times New Roman" w:hAnsi="inherit"/>
          <w:sz w:val="20"/>
          <w:szCs w:val="20"/>
        </w:rPr>
        <w:t>“Impairment of goodwill and other assets”</w:t>
      </w:r>
      <w:r>
        <w:rPr>
          <w:rFonts w:ascii="inherit" w:eastAsia="Times New Roman" w:hAnsi="inherit"/>
          <w:sz w:val="20"/>
          <w:szCs w:val="20"/>
        </w:rPr>
        <w:t xml:space="preserve"> </w:t>
      </w:r>
      <w:r>
        <w:rPr>
          <w:rFonts w:ascii="inherit" w:eastAsia="Times New Roman" w:hAnsi="inherit"/>
          <w:sz w:val="20"/>
          <w:szCs w:val="20"/>
        </w:rPr>
        <w:t>line item in our Condensed Consolidated Statement of Income (Unaudited) for the quarter ended April 3, 2020. The goodwil</w:t>
      </w:r>
      <w:r>
        <w:rPr>
          <w:rFonts w:ascii="inherit" w:eastAsia="Times New Roman" w:hAnsi="inherit"/>
          <w:sz w:val="20"/>
          <w:szCs w:val="20"/>
        </w:rPr>
        <w:t>l impairment charge is primarily not deductible for tax purposes.</w:t>
      </w:r>
      <w:r>
        <w:rPr>
          <w:rFonts w:ascii="inherit" w:eastAsia="Times New Roman" w:hAnsi="inherit"/>
          <w:sz w:val="20"/>
          <w:szCs w:val="20"/>
        </w:rPr>
        <w:t xml:space="preserve"> </w:t>
      </w:r>
    </w:p>
    <w:p w:rsidR="00000000" w:rsidRDefault="00F9384A">
      <w:pPr>
        <w:spacing w:line="288" w:lineRule="auto"/>
        <w:ind w:firstLine="450"/>
        <w:jc w:val="both"/>
        <w:divId w:val="1998417031"/>
        <w:rPr>
          <w:rFonts w:eastAsia="Times New Roman"/>
          <w:sz w:val="20"/>
          <w:szCs w:val="20"/>
        </w:rPr>
      </w:pPr>
      <w:r>
        <w:rPr>
          <w:rFonts w:ascii="inherit" w:eastAsia="Times New Roman" w:hAnsi="inherit"/>
          <w:i/>
          <w:iCs/>
          <w:sz w:val="20"/>
          <w:szCs w:val="20"/>
        </w:rPr>
        <w:t>Identifiable Intangible Assets.</w:t>
      </w:r>
      <w:r>
        <w:rPr>
          <w:rFonts w:ascii="inherit" w:eastAsia="Times New Roman" w:hAnsi="inherit"/>
          <w:sz w:val="20"/>
          <w:szCs w:val="20"/>
        </w:rPr>
        <w:t> </w:t>
      </w:r>
      <w:r>
        <w:rPr>
          <w:rFonts w:ascii="inherit" w:eastAsia="Times New Roman" w:hAnsi="inherit"/>
          <w:sz w:val="20"/>
          <w:szCs w:val="20"/>
        </w:rPr>
        <w:t>The most significant identifiable intangible asset that is separately recognized for our business combinations is customer relationships. Our customer relationships are established through written customer contracts (revenue arrangements). The fair value f</w:t>
      </w:r>
      <w:r>
        <w:rPr>
          <w:rFonts w:ascii="inherit" w:eastAsia="Times New Roman" w:hAnsi="inherit"/>
          <w:sz w:val="20"/>
          <w:szCs w:val="20"/>
        </w:rPr>
        <w:t xml:space="preserve">or a customer relationship is determined, as of the date of acquisition of such relationship, based on estimates and judgments regarding expectations for the estimated future after-tax earnings and cash flows arising from the follow-on sales expected from </w:t>
      </w:r>
      <w:r>
        <w:rPr>
          <w:rFonts w:ascii="inherit" w:eastAsia="Times New Roman" w:hAnsi="inherit"/>
          <w:sz w:val="20"/>
          <w:szCs w:val="20"/>
        </w:rPr>
        <w:t>the customer relationship over its estimated life, including the probability of expected future contract renewals and sales, less a contributory asset charge, all of which is discounted to present value. We assess the recoverability of the carrying value o</w:t>
      </w:r>
      <w:r>
        <w:rPr>
          <w:rFonts w:ascii="inherit" w:eastAsia="Times New Roman" w:hAnsi="inherit"/>
          <w:sz w:val="20"/>
          <w:szCs w:val="20"/>
        </w:rPr>
        <w:t xml:space="preserve">f our finite-lived intangible assets whenever events or changes in circumstances indicate the carrying amount of the assets may not be recoverable. We assess the recoverability of the carrying value of indefinite-lived intangible assets annually, or under </w:t>
      </w:r>
      <w:r>
        <w:rPr>
          <w:rFonts w:ascii="inherit" w:eastAsia="Times New Roman" w:hAnsi="inherit"/>
          <w:sz w:val="20"/>
          <w:szCs w:val="20"/>
        </w:rPr>
        <w:t>certain circumstances more frequently, such as when events and circumstances indicate there may be an impairment.</w:t>
      </w:r>
    </w:p>
    <w:p w:rsidR="00000000" w:rsidRDefault="00F9384A">
      <w:pPr>
        <w:spacing w:line="288" w:lineRule="auto"/>
        <w:ind w:firstLine="450"/>
        <w:jc w:val="both"/>
        <w:divId w:val="1998417031"/>
        <w:rPr>
          <w:rFonts w:eastAsia="Times New Roman"/>
          <w:sz w:val="20"/>
          <w:szCs w:val="20"/>
        </w:rPr>
      </w:pPr>
      <w:r>
        <w:rPr>
          <w:rFonts w:ascii="inherit" w:eastAsia="Times New Roman" w:hAnsi="inherit"/>
          <w:sz w:val="20"/>
          <w:szCs w:val="20"/>
        </w:rPr>
        <w:t>In conjunction with, and in advance of, the interim test of goodwill related to our Commercial Aviation Solutions reporting unit, we also perf</w:t>
      </w:r>
      <w:r>
        <w:rPr>
          <w:rFonts w:ascii="inherit" w:eastAsia="Times New Roman" w:hAnsi="inherit"/>
          <w:sz w:val="20"/>
          <w:szCs w:val="20"/>
        </w:rPr>
        <w:t>ormed a recoverability test of the long-lived assets of our Commercial Aviation Solutions reporting unit, including identifiable intangible assets and property, plant and equipment. To test these long-lived assets for recoverability, we compared the estima</w:t>
      </w:r>
      <w:r>
        <w:rPr>
          <w:rFonts w:ascii="inherit" w:eastAsia="Times New Roman" w:hAnsi="inherit"/>
          <w:sz w:val="20"/>
          <w:szCs w:val="20"/>
        </w:rPr>
        <w:t>ted future cash flows (on an undiscounted basis) to be generated from the use and eventual disposition of the asset group to its carrying value and concluded that the long-lived assets of our Commercial Aviation Solutions reporting unit were not impaired a</w:t>
      </w:r>
      <w:r>
        <w:rPr>
          <w:rFonts w:ascii="inherit" w:eastAsia="Times New Roman" w:hAnsi="inherit"/>
          <w:sz w:val="20"/>
          <w:szCs w:val="20"/>
        </w:rPr>
        <w:t>s of April 3, 2020.</w:t>
      </w:r>
    </w:p>
    <w:p w:rsidR="00000000" w:rsidRDefault="00F9384A">
      <w:pPr>
        <w:divId w:val="1142580181"/>
        <w:rPr>
          <w:rFonts w:eastAsia="Times New Roman"/>
          <w:sz w:val="20"/>
          <w:szCs w:val="20"/>
        </w:rPr>
      </w:pPr>
    </w:p>
    <w:p w:rsidR="00000000" w:rsidRDefault="00F9384A">
      <w:pPr>
        <w:spacing w:line="288" w:lineRule="auto"/>
        <w:jc w:val="center"/>
        <w:divId w:val="1968583598"/>
        <w:rPr>
          <w:rFonts w:eastAsia="Times New Roman"/>
          <w:sz w:val="20"/>
          <w:szCs w:val="20"/>
        </w:rPr>
      </w:pPr>
      <w:r>
        <w:rPr>
          <w:rFonts w:ascii="inherit" w:eastAsia="Times New Roman" w:hAnsi="inherit"/>
          <w:sz w:val="20"/>
          <w:szCs w:val="20"/>
        </w:rPr>
        <w:t>16</w:t>
      </w:r>
    </w:p>
    <w:p w:rsidR="00000000" w:rsidRDefault="00F9384A">
      <w:pPr>
        <w:divId w:val="1998417031"/>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F9384A">
      <w:pPr>
        <w:divId w:val="985741204"/>
        <w:rPr>
          <w:rFonts w:eastAsia="Times New Roman"/>
          <w:sz w:val="20"/>
          <w:szCs w:val="20"/>
        </w:rPr>
      </w:pP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Intangible assets are summarized below:</w:t>
      </w:r>
    </w:p>
    <w:tbl>
      <w:tblPr>
        <w:tblW w:w="5000" w:type="pct"/>
        <w:jc w:val="center"/>
        <w:tblCellMar>
          <w:left w:w="0" w:type="dxa"/>
          <w:right w:w="0" w:type="dxa"/>
        </w:tblCellMar>
        <w:tblLook w:val="04A0" w:firstRow="1" w:lastRow="0" w:firstColumn="1" w:lastColumn="0" w:noHBand="0" w:noVBand="1"/>
      </w:tblPr>
      <w:tblGrid>
        <w:gridCol w:w="2400"/>
        <w:gridCol w:w="133"/>
        <w:gridCol w:w="656"/>
        <w:gridCol w:w="63"/>
        <w:gridCol w:w="105"/>
        <w:gridCol w:w="132"/>
        <w:gridCol w:w="832"/>
        <w:gridCol w:w="104"/>
        <w:gridCol w:w="105"/>
        <w:gridCol w:w="133"/>
        <w:gridCol w:w="598"/>
        <w:gridCol w:w="63"/>
        <w:gridCol w:w="105"/>
        <w:gridCol w:w="133"/>
        <w:gridCol w:w="598"/>
        <w:gridCol w:w="63"/>
        <w:gridCol w:w="105"/>
        <w:gridCol w:w="133"/>
        <w:gridCol w:w="851"/>
        <w:gridCol w:w="94"/>
        <w:gridCol w:w="105"/>
        <w:gridCol w:w="133"/>
        <w:gridCol w:w="599"/>
        <w:gridCol w:w="63"/>
      </w:tblGrid>
      <w:tr w:rsidR="00000000">
        <w:trPr>
          <w:divId w:val="858160483"/>
          <w:jc w:val="center"/>
        </w:trPr>
        <w:tc>
          <w:tcPr>
            <w:tcW w:w="0" w:type="auto"/>
            <w:gridSpan w:val="24"/>
            <w:vAlign w:val="center"/>
            <w:hideMark/>
          </w:tcPr>
          <w:p w:rsidR="00000000" w:rsidRDefault="00F9384A">
            <w:pPr>
              <w:spacing w:line="288" w:lineRule="auto"/>
              <w:ind w:firstLine="480"/>
              <w:rPr>
                <w:rFonts w:eastAsia="Times New Roman"/>
                <w:sz w:val="20"/>
                <w:szCs w:val="20"/>
              </w:rPr>
            </w:pPr>
          </w:p>
        </w:tc>
      </w:tr>
      <w:tr w:rsidR="00000000">
        <w:trPr>
          <w:divId w:val="858160483"/>
          <w:jc w:val="center"/>
        </w:trPr>
        <w:tc>
          <w:tcPr>
            <w:tcW w:w="15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858160483"/>
          <w:jc w:val="center"/>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April 3, 2020</w:t>
            </w:r>
          </w:p>
        </w:tc>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January 3, 2020</w:t>
            </w:r>
          </w:p>
        </w:tc>
      </w:tr>
      <w:tr w:rsidR="00000000">
        <w:trPr>
          <w:divId w:val="858160483"/>
          <w:jc w:val="center"/>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Gross</w:t>
            </w:r>
          </w:p>
          <w:p w:rsidR="00000000" w:rsidRDefault="00F9384A">
            <w:pPr>
              <w:jc w:val="center"/>
              <w:rPr>
                <w:rFonts w:eastAsia="Times New Roman"/>
                <w:sz w:val="16"/>
                <w:szCs w:val="16"/>
              </w:rPr>
            </w:pPr>
            <w:r>
              <w:rPr>
                <w:rFonts w:ascii="inherit" w:eastAsia="Times New Roman" w:hAnsi="inherit"/>
                <w:b/>
                <w:bCs/>
                <w:sz w:val="16"/>
                <w:szCs w:val="16"/>
              </w:rPr>
              <w:t>Carrying</w:t>
            </w:r>
          </w:p>
          <w:p w:rsidR="00000000" w:rsidRDefault="00F9384A">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Accumulated Amortization</w:t>
            </w:r>
          </w:p>
        </w:tc>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Net Carrying Amount</w:t>
            </w:r>
          </w:p>
        </w:tc>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Gross Carrying Amount</w:t>
            </w:r>
          </w:p>
        </w:tc>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Accumulated Amortization</w:t>
            </w:r>
          </w:p>
        </w:tc>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Net Carrying Amount</w:t>
            </w:r>
          </w:p>
        </w:tc>
      </w:tr>
      <w:tr w:rsidR="00000000">
        <w:trPr>
          <w:divId w:val="858160483"/>
          <w:jc w:val="center"/>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23"/>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858160483"/>
          <w:jc w:val="center"/>
        </w:trPr>
        <w:tc>
          <w:tcPr>
            <w:tcW w:w="0" w:type="auto"/>
            <w:shd w:val="clear" w:color="auto" w:fill="CCEEFF"/>
            <w:tcMar>
              <w:top w:w="30" w:type="dxa"/>
              <w:left w:w="30" w:type="dxa"/>
              <w:bottom w:w="30" w:type="dxa"/>
              <w:right w:w="30" w:type="dxa"/>
            </w:tcMar>
            <w:vAlign w:val="bottom"/>
            <w:hideMark/>
          </w:tcPr>
          <w:p w:rsidR="00000000" w:rsidRDefault="00F9384A">
            <w:pPr>
              <w:ind w:hanging="270"/>
              <w:rPr>
                <w:rFonts w:eastAsia="Times New Roman"/>
                <w:sz w:val="20"/>
                <w:szCs w:val="20"/>
              </w:rPr>
            </w:pPr>
            <w:r>
              <w:rPr>
                <w:rFonts w:ascii="inherit" w:eastAsia="Times New Roman" w:hAnsi="inherit"/>
                <w:sz w:val="20"/>
                <w:szCs w:val="20"/>
              </w:rPr>
              <w:t>Customer relationships</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6,454</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769</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5,685</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6,518</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653</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5,865</w:t>
            </w:r>
          </w:p>
        </w:tc>
        <w:tc>
          <w:tcPr>
            <w:tcW w:w="0" w:type="auto"/>
            <w:shd w:val="clear" w:color="auto" w:fill="CCEEFF"/>
            <w:vAlign w:val="bottom"/>
            <w:hideMark/>
          </w:tcPr>
          <w:p w:rsidR="00000000" w:rsidRDefault="00F9384A">
            <w:pPr>
              <w:rPr>
                <w:rFonts w:eastAsia="Times New Roman"/>
                <w:sz w:val="20"/>
                <w:szCs w:val="20"/>
              </w:rPr>
            </w:pPr>
          </w:p>
        </w:tc>
      </w:tr>
      <w:tr w:rsidR="00000000">
        <w:trPr>
          <w:divId w:val="858160483"/>
          <w:jc w:val="center"/>
        </w:trPr>
        <w:tc>
          <w:tcPr>
            <w:tcW w:w="0" w:type="auto"/>
            <w:tcMar>
              <w:top w:w="30" w:type="dxa"/>
              <w:left w:w="30" w:type="dxa"/>
              <w:bottom w:w="30" w:type="dxa"/>
              <w:right w:w="30" w:type="dxa"/>
            </w:tcMar>
            <w:vAlign w:val="bottom"/>
            <w:hideMark/>
          </w:tcPr>
          <w:p w:rsidR="00000000" w:rsidRDefault="00F9384A">
            <w:pPr>
              <w:ind w:hanging="270"/>
              <w:rPr>
                <w:rFonts w:eastAsia="Times New Roman"/>
                <w:sz w:val="20"/>
                <w:szCs w:val="20"/>
              </w:rPr>
            </w:pPr>
            <w:r>
              <w:rPr>
                <w:rFonts w:ascii="inherit" w:eastAsia="Times New Roman" w:hAnsi="inherit"/>
                <w:sz w:val="20"/>
                <w:szCs w:val="20"/>
              </w:rPr>
              <w:t>Developed technologies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689</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194</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495</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768</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183</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585</w:t>
            </w:r>
          </w:p>
        </w:tc>
        <w:tc>
          <w:tcPr>
            <w:tcW w:w="0" w:type="auto"/>
            <w:vAlign w:val="bottom"/>
            <w:hideMark/>
          </w:tcPr>
          <w:p w:rsidR="00000000" w:rsidRDefault="00F9384A">
            <w:pPr>
              <w:rPr>
                <w:rFonts w:eastAsia="Times New Roman"/>
                <w:sz w:val="20"/>
                <w:szCs w:val="20"/>
              </w:rPr>
            </w:pPr>
          </w:p>
        </w:tc>
      </w:tr>
      <w:tr w:rsidR="00000000">
        <w:trPr>
          <w:divId w:val="858160483"/>
          <w:jc w:val="center"/>
        </w:trPr>
        <w:tc>
          <w:tcPr>
            <w:tcW w:w="0" w:type="auto"/>
            <w:shd w:val="clear" w:color="auto" w:fill="CCEEFF"/>
            <w:tcMar>
              <w:top w:w="30" w:type="dxa"/>
              <w:left w:w="30" w:type="dxa"/>
              <w:bottom w:w="30" w:type="dxa"/>
              <w:right w:w="30" w:type="dxa"/>
            </w:tcMar>
            <w:vAlign w:val="bottom"/>
            <w:hideMark/>
          </w:tcPr>
          <w:p w:rsidR="00000000" w:rsidRDefault="00F9384A">
            <w:pPr>
              <w:ind w:hanging="270"/>
              <w:rPr>
                <w:rFonts w:eastAsia="Times New Roman"/>
                <w:sz w:val="20"/>
                <w:szCs w:val="20"/>
              </w:rPr>
            </w:pPr>
            <w:r>
              <w:rPr>
                <w:rFonts w:ascii="inherit" w:eastAsia="Times New Roman" w:hAnsi="inherit"/>
                <w:sz w:val="20"/>
                <w:szCs w:val="20"/>
              </w:rPr>
              <w:t>Trade names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139</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36</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103</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165</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35</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130</w:t>
            </w:r>
          </w:p>
        </w:tc>
        <w:tc>
          <w:tcPr>
            <w:tcW w:w="0" w:type="auto"/>
            <w:shd w:val="clear" w:color="auto" w:fill="CCEEFF"/>
            <w:vAlign w:val="bottom"/>
            <w:hideMark/>
          </w:tcPr>
          <w:p w:rsidR="00000000" w:rsidRDefault="00F9384A">
            <w:pPr>
              <w:rPr>
                <w:rFonts w:eastAsia="Times New Roman"/>
                <w:sz w:val="20"/>
                <w:szCs w:val="20"/>
              </w:rPr>
            </w:pPr>
          </w:p>
        </w:tc>
      </w:tr>
      <w:tr w:rsidR="00000000">
        <w:trPr>
          <w:divId w:val="858160483"/>
          <w:jc w:val="center"/>
        </w:trPr>
        <w:tc>
          <w:tcPr>
            <w:tcW w:w="0" w:type="auto"/>
            <w:tcMar>
              <w:top w:w="30" w:type="dxa"/>
              <w:left w:w="30" w:type="dxa"/>
              <w:bottom w:w="30" w:type="dxa"/>
              <w:right w:w="30" w:type="dxa"/>
            </w:tcMar>
            <w:vAlign w:val="bottom"/>
            <w:hideMark/>
          </w:tcPr>
          <w:p w:rsidR="00000000" w:rsidRDefault="00F9384A">
            <w:pPr>
              <w:ind w:hanging="270"/>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32</w:t>
            </w:r>
          </w:p>
        </w:tc>
        <w:tc>
          <w:tcPr>
            <w:tcW w:w="0" w:type="auto"/>
            <w:tcBorders>
              <w:bottom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16</w:t>
            </w:r>
          </w:p>
        </w:tc>
        <w:tc>
          <w:tcPr>
            <w:tcW w:w="0" w:type="auto"/>
            <w:tcBorders>
              <w:bottom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16</w:t>
            </w:r>
          </w:p>
        </w:tc>
        <w:tc>
          <w:tcPr>
            <w:tcW w:w="0" w:type="auto"/>
            <w:tcBorders>
              <w:bottom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vAlign w:val="bottom"/>
            <w:hideMark/>
          </w:tcPr>
          <w:p w:rsidR="00000000" w:rsidRDefault="00F9384A">
            <w:pPr>
              <w:rPr>
                <w:rFonts w:eastAsia="Times New Roman"/>
                <w:sz w:val="20"/>
                <w:szCs w:val="20"/>
              </w:rPr>
            </w:pPr>
          </w:p>
        </w:tc>
      </w:tr>
      <w:tr w:rsidR="00000000">
        <w:trPr>
          <w:divId w:val="858160483"/>
          <w:jc w:val="center"/>
        </w:trPr>
        <w:tc>
          <w:tcPr>
            <w:tcW w:w="0" w:type="auto"/>
            <w:shd w:val="clear" w:color="auto" w:fill="CCEEFF"/>
            <w:tcMar>
              <w:top w:w="30" w:type="dxa"/>
              <w:left w:w="30" w:type="dxa"/>
              <w:bottom w:w="30" w:type="dxa"/>
              <w:right w:w="30" w:type="dxa"/>
            </w:tcMar>
            <w:vAlign w:val="bottom"/>
            <w:hideMark/>
          </w:tcPr>
          <w:p w:rsidR="00000000" w:rsidRDefault="00F9384A">
            <w:pPr>
              <w:ind w:hanging="270"/>
              <w:rPr>
                <w:rFonts w:eastAsia="Times New Roman"/>
                <w:sz w:val="20"/>
                <w:szCs w:val="20"/>
              </w:rPr>
            </w:pPr>
            <w:r>
              <w:rPr>
                <w:rFonts w:ascii="inherit" w:eastAsia="Times New Roman" w:hAnsi="inherit"/>
                <w:sz w:val="20"/>
                <w:szCs w:val="20"/>
              </w:rPr>
              <w:t>Total intangible assets subject to amortization</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7,314</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16"/>
                <w:szCs w:val="16"/>
              </w:rPr>
            </w:pP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1,015</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16"/>
                <w:szCs w:val="16"/>
              </w:rPr>
            </w:pP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6,299</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16"/>
                <w:szCs w:val="16"/>
              </w:rPr>
            </w:pP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7,461</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16"/>
                <w:szCs w:val="16"/>
              </w:rPr>
            </w:pP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875</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16"/>
                <w:szCs w:val="16"/>
              </w:rPr>
            </w:pP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6,586</w:t>
            </w:r>
          </w:p>
        </w:tc>
        <w:tc>
          <w:tcPr>
            <w:tcW w:w="0" w:type="auto"/>
            <w:shd w:val="clear" w:color="auto" w:fill="CCEEFF"/>
            <w:vAlign w:val="bottom"/>
            <w:hideMark/>
          </w:tcPr>
          <w:p w:rsidR="00000000" w:rsidRDefault="00F9384A">
            <w:pPr>
              <w:rPr>
                <w:rFonts w:eastAsia="Times New Roman"/>
                <w:sz w:val="20"/>
                <w:szCs w:val="20"/>
              </w:rPr>
            </w:pPr>
          </w:p>
        </w:tc>
      </w:tr>
      <w:tr w:rsidR="00000000">
        <w:trPr>
          <w:divId w:val="858160483"/>
          <w:jc w:val="center"/>
        </w:trPr>
        <w:tc>
          <w:tcPr>
            <w:tcW w:w="0" w:type="auto"/>
            <w:tcMar>
              <w:top w:w="30" w:type="dxa"/>
              <w:left w:w="30" w:type="dxa"/>
              <w:bottom w:w="30" w:type="dxa"/>
              <w:right w:w="30" w:type="dxa"/>
            </w:tcMar>
            <w:vAlign w:val="bottom"/>
            <w:hideMark/>
          </w:tcPr>
          <w:p w:rsidR="00000000" w:rsidRDefault="00F9384A">
            <w:pPr>
              <w:ind w:hanging="270"/>
              <w:rPr>
                <w:rFonts w:eastAsia="Times New Roman"/>
                <w:sz w:val="20"/>
                <w:szCs w:val="20"/>
              </w:rPr>
            </w:pPr>
            <w:r>
              <w:rPr>
                <w:rFonts w:ascii="inherit" w:eastAsia="Times New Roman" w:hAnsi="inherit"/>
                <w:sz w:val="20"/>
                <w:szCs w:val="20"/>
              </w:rPr>
              <w:t>In process research and development</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69</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69</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69</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69</w:t>
            </w:r>
          </w:p>
        </w:tc>
        <w:tc>
          <w:tcPr>
            <w:tcW w:w="0" w:type="auto"/>
            <w:vAlign w:val="bottom"/>
            <w:hideMark/>
          </w:tcPr>
          <w:p w:rsidR="00000000" w:rsidRDefault="00F9384A">
            <w:pPr>
              <w:rPr>
                <w:rFonts w:eastAsia="Times New Roman"/>
                <w:sz w:val="20"/>
                <w:szCs w:val="20"/>
              </w:rPr>
            </w:pPr>
          </w:p>
        </w:tc>
      </w:tr>
      <w:tr w:rsidR="00000000">
        <w:trPr>
          <w:divId w:val="858160483"/>
          <w:jc w:val="center"/>
        </w:trPr>
        <w:tc>
          <w:tcPr>
            <w:tcW w:w="0" w:type="auto"/>
            <w:shd w:val="clear" w:color="auto" w:fill="CCEEFF"/>
            <w:tcMar>
              <w:top w:w="30" w:type="dxa"/>
              <w:left w:w="30" w:type="dxa"/>
              <w:bottom w:w="30" w:type="dxa"/>
              <w:right w:w="30" w:type="dxa"/>
            </w:tcMar>
            <w:vAlign w:val="bottom"/>
            <w:hideMark/>
          </w:tcPr>
          <w:p w:rsidR="00000000" w:rsidRDefault="00F9384A">
            <w:pPr>
              <w:ind w:hanging="270"/>
              <w:rPr>
                <w:rFonts w:eastAsia="Times New Roman"/>
                <w:sz w:val="20"/>
                <w:szCs w:val="20"/>
              </w:rPr>
            </w:pPr>
            <w:r>
              <w:rPr>
                <w:rFonts w:ascii="inherit" w:eastAsia="Times New Roman" w:hAnsi="inherit"/>
                <w:sz w:val="20"/>
                <w:szCs w:val="20"/>
              </w:rPr>
              <w:t>L3 trade name</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1,803</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16"/>
                <w:szCs w:val="16"/>
              </w:rPr>
            </w:pP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16"/>
                <w:szCs w:val="16"/>
              </w:rPr>
            </w:pP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1,803</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16"/>
                <w:szCs w:val="16"/>
              </w:rPr>
            </w:pP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1,803</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16"/>
                <w:szCs w:val="16"/>
              </w:rPr>
            </w:pP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16"/>
                <w:szCs w:val="16"/>
              </w:rPr>
            </w:pP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1,803</w:t>
            </w:r>
          </w:p>
        </w:tc>
        <w:tc>
          <w:tcPr>
            <w:tcW w:w="0" w:type="auto"/>
            <w:shd w:val="clear" w:color="auto" w:fill="CCEEFF"/>
            <w:vAlign w:val="bottom"/>
            <w:hideMark/>
          </w:tcPr>
          <w:p w:rsidR="00000000" w:rsidRDefault="00F9384A">
            <w:pPr>
              <w:rPr>
                <w:rFonts w:eastAsia="Times New Roman"/>
                <w:sz w:val="20"/>
                <w:szCs w:val="20"/>
              </w:rPr>
            </w:pPr>
          </w:p>
        </w:tc>
      </w:tr>
      <w:tr w:rsidR="00000000">
        <w:trPr>
          <w:divId w:val="858160483"/>
          <w:jc w:val="center"/>
        </w:trPr>
        <w:tc>
          <w:tcPr>
            <w:tcW w:w="0" w:type="auto"/>
            <w:tcMar>
              <w:top w:w="30" w:type="dxa"/>
              <w:left w:w="30" w:type="dxa"/>
              <w:bottom w:w="30" w:type="dxa"/>
              <w:right w:w="30" w:type="dxa"/>
            </w:tcMar>
            <w:vAlign w:val="bottom"/>
            <w:hideMark/>
          </w:tcPr>
          <w:p w:rsidR="00000000" w:rsidRDefault="00F9384A">
            <w:pPr>
              <w:ind w:hanging="270"/>
              <w:rPr>
                <w:rFonts w:eastAsia="Times New Roman"/>
                <w:sz w:val="20"/>
                <w:szCs w:val="20"/>
              </w:rPr>
            </w:pPr>
            <w:r>
              <w:rPr>
                <w:rFonts w:ascii="inherit" w:eastAsia="Times New Roman" w:hAnsi="inherit"/>
                <w:sz w:val="20"/>
                <w:szCs w:val="20"/>
              </w:rPr>
              <w:t>Total intangibles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9,186</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1,015</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8,171</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9,333</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875</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8,458</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r>
    </w:tbl>
    <w:p w:rsidR="00000000" w:rsidRDefault="00F9384A">
      <w:pPr>
        <w:spacing w:line="288" w:lineRule="auto"/>
        <w:jc w:val="center"/>
        <w:divId w:val="1998417031"/>
        <w:rPr>
          <w:rFonts w:eastAsia="Times New Roman"/>
          <w:sz w:val="20"/>
          <w:szCs w:val="20"/>
        </w:rPr>
      </w:pP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 xml:space="preserve">For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 amortization expense related to intangible assets was</w:t>
      </w:r>
      <w:r>
        <w:rPr>
          <w:rFonts w:ascii="inherit" w:eastAsia="Times New Roman" w:hAnsi="inherit"/>
          <w:sz w:val="20"/>
          <w:szCs w:val="20"/>
        </w:rPr>
        <w:t xml:space="preserve"> </w:t>
      </w:r>
      <w:r>
        <w:rPr>
          <w:rFonts w:ascii="inherit" w:eastAsia="Times New Roman" w:hAnsi="inherit"/>
          <w:sz w:val="20"/>
          <w:szCs w:val="20"/>
        </w:rPr>
        <w:t>$158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primarily related to the L3Harris Merger. For the quarter ended</w:t>
      </w:r>
      <w:r>
        <w:rPr>
          <w:rFonts w:ascii="inherit" w:eastAsia="Times New Roman" w:hAnsi="inherit"/>
          <w:sz w:val="20"/>
          <w:szCs w:val="20"/>
        </w:rPr>
        <w:t xml:space="preserve"> </w:t>
      </w:r>
      <w:r>
        <w:rPr>
          <w:rFonts w:ascii="inherit" w:eastAsia="Times New Roman" w:hAnsi="inherit"/>
          <w:sz w:val="20"/>
          <w:szCs w:val="20"/>
        </w:rPr>
        <w:t>March 29, 2019, amortization expense related to intangible assets was</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pr</w:t>
      </w:r>
      <w:r>
        <w:rPr>
          <w:rFonts w:ascii="inherit" w:eastAsia="Times New Roman" w:hAnsi="inherit"/>
          <w:sz w:val="20"/>
          <w:szCs w:val="20"/>
        </w:rPr>
        <w:t>imarily related to our acquisition of Exelis Inc. in the fourth quarter of fiscal 2015.</w:t>
      </w:r>
      <w:r>
        <w:rPr>
          <w:rFonts w:ascii="inherit" w:eastAsia="Times New Roman" w:hAnsi="inherit"/>
          <w:sz w:val="20"/>
          <w:szCs w:val="20"/>
        </w:rPr>
        <w:t xml:space="preserve"> </w:t>
      </w:r>
    </w:p>
    <w:p w:rsidR="00000000" w:rsidRDefault="00F9384A">
      <w:pPr>
        <w:spacing w:line="288" w:lineRule="auto"/>
        <w:divId w:val="1998417031"/>
        <w:rPr>
          <w:rFonts w:eastAsia="Times New Roman"/>
          <w:sz w:val="20"/>
          <w:szCs w:val="20"/>
        </w:rPr>
      </w:pP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Future estimated amortization expense for intangible assets is as follows:</w:t>
      </w:r>
    </w:p>
    <w:tbl>
      <w:tblPr>
        <w:tblW w:w="5000" w:type="pct"/>
        <w:jc w:val="center"/>
        <w:tblCellMar>
          <w:left w:w="0" w:type="dxa"/>
          <w:right w:w="0" w:type="dxa"/>
        </w:tblCellMar>
        <w:tblLook w:val="04A0" w:firstRow="1" w:lastRow="0" w:firstColumn="1" w:lastColumn="0" w:noHBand="0" w:noVBand="1"/>
      </w:tblPr>
      <w:tblGrid>
        <w:gridCol w:w="7043"/>
        <w:gridCol w:w="133"/>
        <w:gridCol w:w="1063"/>
        <w:gridCol w:w="67"/>
      </w:tblGrid>
      <w:tr w:rsidR="00000000">
        <w:trPr>
          <w:divId w:val="778528823"/>
          <w:jc w:val="center"/>
        </w:trPr>
        <w:tc>
          <w:tcPr>
            <w:tcW w:w="0" w:type="auto"/>
            <w:gridSpan w:val="4"/>
            <w:vAlign w:val="center"/>
            <w:hideMark/>
          </w:tcPr>
          <w:p w:rsidR="00000000" w:rsidRDefault="00F9384A">
            <w:pPr>
              <w:spacing w:line="288" w:lineRule="auto"/>
              <w:ind w:firstLine="450"/>
              <w:rPr>
                <w:rFonts w:eastAsia="Times New Roman"/>
                <w:sz w:val="20"/>
                <w:szCs w:val="20"/>
              </w:rPr>
            </w:pPr>
          </w:p>
        </w:tc>
      </w:tr>
      <w:tr w:rsidR="00000000">
        <w:trPr>
          <w:divId w:val="778528823"/>
          <w:jc w:val="center"/>
        </w:trPr>
        <w:tc>
          <w:tcPr>
            <w:tcW w:w="42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778528823"/>
          <w:jc w:val="center"/>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778528823"/>
          <w:jc w:val="center"/>
        </w:trPr>
        <w:tc>
          <w:tcPr>
            <w:tcW w:w="0" w:type="auto"/>
            <w:shd w:val="clear" w:color="auto" w:fill="CCEEFF"/>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Year 1</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554</w:t>
            </w:r>
          </w:p>
        </w:tc>
        <w:tc>
          <w:tcPr>
            <w:tcW w:w="0" w:type="auto"/>
            <w:shd w:val="clear" w:color="auto" w:fill="CCEEFF"/>
            <w:vAlign w:val="bottom"/>
            <w:hideMark/>
          </w:tcPr>
          <w:p w:rsidR="00000000" w:rsidRDefault="00F9384A">
            <w:pPr>
              <w:rPr>
                <w:rFonts w:eastAsia="Times New Roman"/>
                <w:sz w:val="20"/>
                <w:szCs w:val="20"/>
              </w:rPr>
            </w:pPr>
          </w:p>
        </w:tc>
      </w:tr>
      <w:tr w:rsidR="00000000">
        <w:trPr>
          <w:divId w:val="778528823"/>
          <w:jc w:val="center"/>
        </w:trPr>
        <w:tc>
          <w:tcPr>
            <w:tcW w:w="0" w:type="auto"/>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Year 2</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622</w:t>
            </w:r>
          </w:p>
        </w:tc>
        <w:tc>
          <w:tcPr>
            <w:tcW w:w="0" w:type="auto"/>
            <w:vAlign w:val="bottom"/>
            <w:hideMark/>
          </w:tcPr>
          <w:p w:rsidR="00000000" w:rsidRDefault="00F9384A">
            <w:pPr>
              <w:rPr>
                <w:rFonts w:eastAsia="Times New Roman"/>
                <w:sz w:val="20"/>
                <w:szCs w:val="20"/>
              </w:rPr>
            </w:pPr>
          </w:p>
        </w:tc>
      </w:tr>
      <w:tr w:rsidR="00000000">
        <w:trPr>
          <w:divId w:val="778528823"/>
          <w:jc w:val="center"/>
        </w:trPr>
        <w:tc>
          <w:tcPr>
            <w:tcW w:w="0" w:type="auto"/>
            <w:shd w:val="clear" w:color="auto" w:fill="CCEEFF"/>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Year 3</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604</w:t>
            </w:r>
          </w:p>
        </w:tc>
        <w:tc>
          <w:tcPr>
            <w:tcW w:w="0" w:type="auto"/>
            <w:shd w:val="clear" w:color="auto" w:fill="CCEEFF"/>
            <w:vAlign w:val="bottom"/>
            <w:hideMark/>
          </w:tcPr>
          <w:p w:rsidR="00000000" w:rsidRDefault="00F9384A">
            <w:pPr>
              <w:rPr>
                <w:rFonts w:eastAsia="Times New Roman"/>
                <w:sz w:val="20"/>
                <w:szCs w:val="20"/>
              </w:rPr>
            </w:pPr>
          </w:p>
        </w:tc>
      </w:tr>
      <w:tr w:rsidR="00000000">
        <w:trPr>
          <w:divId w:val="778528823"/>
          <w:jc w:val="center"/>
        </w:trPr>
        <w:tc>
          <w:tcPr>
            <w:tcW w:w="0" w:type="auto"/>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Year 4</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580</w:t>
            </w:r>
          </w:p>
        </w:tc>
        <w:tc>
          <w:tcPr>
            <w:tcW w:w="0" w:type="auto"/>
            <w:vAlign w:val="bottom"/>
            <w:hideMark/>
          </w:tcPr>
          <w:p w:rsidR="00000000" w:rsidRDefault="00F9384A">
            <w:pPr>
              <w:rPr>
                <w:rFonts w:eastAsia="Times New Roman"/>
                <w:sz w:val="20"/>
                <w:szCs w:val="20"/>
              </w:rPr>
            </w:pPr>
          </w:p>
        </w:tc>
      </w:tr>
      <w:tr w:rsidR="00000000">
        <w:trPr>
          <w:divId w:val="778528823"/>
          <w:jc w:val="center"/>
        </w:trPr>
        <w:tc>
          <w:tcPr>
            <w:tcW w:w="0" w:type="auto"/>
            <w:shd w:val="clear" w:color="auto" w:fill="CCEEFF"/>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Year 5</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551</w:t>
            </w:r>
          </w:p>
        </w:tc>
        <w:tc>
          <w:tcPr>
            <w:tcW w:w="0" w:type="auto"/>
            <w:shd w:val="clear" w:color="auto" w:fill="CCEEFF"/>
            <w:vAlign w:val="bottom"/>
            <w:hideMark/>
          </w:tcPr>
          <w:p w:rsidR="00000000" w:rsidRDefault="00F9384A">
            <w:pPr>
              <w:rPr>
                <w:rFonts w:eastAsia="Times New Roman"/>
                <w:sz w:val="20"/>
                <w:szCs w:val="20"/>
              </w:rPr>
            </w:pPr>
          </w:p>
        </w:tc>
      </w:tr>
      <w:tr w:rsidR="00000000">
        <w:trPr>
          <w:divId w:val="778528823"/>
          <w:jc w:val="center"/>
        </w:trPr>
        <w:tc>
          <w:tcPr>
            <w:tcW w:w="0" w:type="auto"/>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3,388</w:t>
            </w:r>
          </w:p>
        </w:tc>
        <w:tc>
          <w:tcPr>
            <w:tcW w:w="0" w:type="auto"/>
            <w:tcBorders>
              <w:bottom w:val="single" w:sz="6" w:space="0" w:color="000000"/>
            </w:tcBorders>
            <w:vAlign w:val="bottom"/>
            <w:hideMark/>
          </w:tcPr>
          <w:p w:rsidR="00000000" w:rsidRDefault="00F9384A">
            <w:pPr>
              <w:rPr>
                <w:rFonts w:eastAsia="Times New Roman"/>
                <w:sz w:val="20"/>
                <w:szCs w:val="20"/>
              </w:rPr>
            </w:pPr>
          </w:p>
        </w:tc>
      </w:tr>
      <w:tr w:rsidR="00000000">
        <w:trPr>
          <w:divId w:val="778528823"/>
          <w:jc w:val="center"/>
        </w:trPr>
        <w:tc>
          <w:tcPr>
            <w:tcW w:w="0" w:type="auto"/>
            <w:shd w:val="clear" w:color="auto" w:fill="CCEEFF"/>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6,299</w:t>
            </w:r>
          </w:p>
        </w:tc>
        <w:tc>
          <w:tcPr>
            <w:tcW w:w="0" w:type="auto"/>
            <w:tcBorders>
              <w:bottom w:val="double" w:sz="6" w:space="0" w:color="000000"/>
            </w:tcBorders>
            <w:shd w:val="clear" w:color="auto" w:fill="CCEEFF"/>
            <w:vAlign w:val="bottom"/>
            <w:hideMark/>
          </w:tcPr>
          <w:p w:rsidR="00000000" w:rsidRDefault="00F9384A">
            <w:pPr>
              <w:rPr>
                <w:rFonts w:eastAsia="Times New Roman"/>
                <w:sz w:val="20"/>
                <w:szCs w:val="20"/>
              </w:rPr>
            </w:pPr>
          </w:p>
        </w:tc>
      </w:tr>
    </w:tbl>
    <w:p w:rsidR="00000000" w:rsidRDefault="00F9384A">
      <w:pPr>
        <w:spacing w:line="288" w:lineRule="auto"/>
        <w:jc w:val="center"/>
        <w:divId w:val="1998417031"/>
        <w:rPr>
          <w:rFonts w:eastAsia="Times New Roman"/>
          <w:sz w:val="20"/>
          <w:szCs w:val="20"/>
        </w:rPr>
      </w:pPr>
    </w:p>
    <w:p w:rsidR="00000000" w:rsidRDefault="00F9384A">
      <w:pPr>
        <w:spacing w:line="288" w:lineRule="auto"/>
        <w:jc w:val="both"/>
        <w:divId w:val="1998417031"/>
        <w:rPr>
          <w:rFonts w:eastAsia="Times New Roman"/>
          <w:sz w:val="20"/>
          <w:szCs w:val="20"/>
        </w:rPr>
      </w:pPr>
      <w:r>
        <w:rPr>
          <w:rFonts w:ascii="inherit" w:eastAsia="Times New Roman" w:hAnsi="inherit"/>
          <w:b/>
          <w:bCs/>
          <w:sz w:val="20"/>
          <w:szCs w:val="20"/>
        </w:rPr>
        <w:t>Note L</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Accrued Warranties</w:t>
      </w:r>
      <w:r>
        <w:rPr>
          <w:rFonts w:ascii="inherit" w:eastAsia="Times New Roman" w:hAnsi="inherit"/>
          <w:b/>
          <w:bCs/>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Our liability for standard product warranties is included as a component of the</w:t>
      </w:r>
      <w:r>
        <w:rPr>
          <w:rFonts w:ascii="inherit" w:eastAsia="Times New Roman" w:hAnsi="inherit"/>
          <w:sz w:val="20"/>
          <w:szCs w:val="20"/>
        </w:rPr>
        <w:t xml:space="preserve"> </w:t>
      </w:r>
      <w:r>
        <w:rPr>
          <w:rFonts w:ascii="inherit" w:eastAsia="Times New Roman" w:hAnsi="inherit"/>
          <w:sz w:val="20"/>
          <w:szCs w:val="20"/>
        </w:rPr>
        <w:t>“Other accrued items”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“Other long-term liabilities”</w:t>
      </w:r>
      <w:r>
        <w:rPr>
          <w:rFonts w:ascii="inherit" w:eastAsia="Times New Roman" w:hAnsi="inherit"/>
          <w:sz w:val="20"/>
          <w:szCs w:val="20"/>
        </w:rPr>
        <w:t xml:space="preserve"> </w:t>
      </w:r>
      <w:r>
        <w:rPr>
          <w:rFonts w:ascii="inherit" w:eastAsia="Times New Roman" w:hAnsi="inherit"/>
          <w:sz w:val="20"/>
          <w:szCs w:val="20"/>
        </w:rPr>
        <w:t>line items in our Condensed Consolidated Balance Sheet (Unaudited).</w:t>
      </w:r>
      <w:r>
        <w:rPr>
          <w:rFonts w:ascii="inherit" w:eastAsia="Times New Roman" w:hAnsi="inherit"/>
          <w:sz w:val="20"/>
          <w:szCs w:val="20"/>
        </w:rPr>
        <w:t xml:space="preserve"> </w:t>
      </w:r>
      <w:r>
        <w:rPr>
          <w:rFonts w:ascii="inherit" w:eastAsia="Times New Roman" w:hAnsi="inherit"/>
          <w:sz w:val="20"/>
          <w:szCs w:val="20"/>
        </w:rPr>
        <w:t>Changes in our liability for standard product warranties during the 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were as follows:</w:t>
      </w:r>
    </w:p>
    <w:tbl>
      <w:tblPr>
        <w:tblW w:w="5000" w:type="pct"/>
        <w:tblCellMar>
          <w:left w:w="0" w:type="dxa"/>
          <w:right w:w="0" w:type="dxa"/>
        </w:tblCellMar>
        <w:tblLook w:val="04A0" w:firstRow="1" w:lastRow="0" w:firstColumn="1" w:lastColumn="0" w:noHBand="0" w:noVBand="1"/>
      </w:tblPr>
      <w:tblGrid>
        <w:gridCol w:w="7106"/>
        <w:gridCol w:w="133"/>
        <w:gridCol w:w="960"/>
        <w:gridCol w:w="107"/>
      </w:tblGrid>
      <w:tr w:rsidR="00000000">
        <w:trPr>
          <w:divId w:val="1902056612"/>
        </w:trPr>
        <w:tc>
          <w:tcPr>
            <w:tcW w:w="0" w:type="auto"/>
            <w:gridSpan w:val="4"/>
            <w:vAlign w:val="center"/>
            <w:hideMark/>
          </w:tcPr>
          <w:p w:rsidR="00000000" w:rsidRDefault="00F9384A">
            <w:pPr>
              <w:spacing w:line="288" w:lineRule="auto"/>
              <w:ind w:firstLine="480"/>
              <w:rPr>
                <w:rFonts w:eastAsia="Times New Roman"/>
                <w:sz w:val="20"/>
                <w:szCs w:val="20"/>
              </w:rPr>
            </w:pPr>
          </w:p>
        </w:tc>
      </w:tr>
      <w:tr w:rsidR="00000000">
        <w:trPr>
          <w:divId w:val="1902056612"/>
        </w:trPr>
        <w:tc>
          <w:tcPr>
            <w:tcW w:w="43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1902056612"/>
        </w:trPr>
        <w:tc>
          <w:tcPr>
            <w:tcW w:w="0" w:type="auto"/>
            <w:tcMar>
              <w:top w:w="30" w:type="dxa"/>
              <w:left w:w="30" w:type="dxa"/>
              <w:bottom w:w="30" w:type="dxa"/>
              <w:right w:w="30" w:type="dxa"/>
            </w:tcMar>
            <w:vAlign w:val="bottom"/>
            <w:hideMark/>
          </w:tcPr>
          <w:p w:rsidR="00000000" w:rsidRDefault="00F9384A">
            <w:pPr>
              <w:divId w:val="10508871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1902056612"/>
        </w:trPr>
        <w:tc>
          <w:tcPr>
            <w:tcW w:w="0" w:type="auto"/>
            <w:shd w:val="clear" w:color="auto" w:fill="CCEEFF"/>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Balance at January 3, 2020</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112</w:t>
            </w:r>
          </w:p>
        </w:tc>
        <w:tc>
          <w:tcPr>
            <w:tcW w:w="0" w:type="auto"/>
            <w:tcBorders>
              <w:top w:val="single" w:sz="6" w:space="0" w:color="000000"/>
            </w:tcBorders>
            <w:shd w:val="clear" w:color="auto" w:fill="CCEEFF"/>
            <w:vAlign w:val="bottom"/>
            <w:hideMark/>
          </w:tcPr>
          <w:p w:rsidR="00000000" w:rsidRDefault="00F9384A">
            <w:pPr>
              <w:rPr>
                <w:rFonts w:eastAsia="Times New Roman"/>
                <w:sz w:val="20"/>
                <w:szCs w:val="20"/>
              </w:rPr>
            </w:pPr>
          </w:p>
        </w:tc>
      </w:tr>
      <w:tr w:rsidR="00000000">
        <w:trPr>
          <w:divId w:val="1902056612"/>
        </w:trPr>
        <w:tc>
          <w:tcPr>
            <w:tcW w:w="0" w:type="auto"/>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Adjustments to previously estimated fair value of warranty liabilities assumed</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19</w:t>
            </w:r>
          </w:p>
        </w:tc>
        <w:tc>
          <w:tcPr>
            <w:tcW w:w="0" w:type="auto"/>
            <w:vAlign w:val="bottom"/>
            <w:hideMark/>
          </w:tcPr>
          <w:p w:rsidR="00000000" w:rsidRDefault="00F9384A">
            <w:pPr>
              <w:rPr>
                <w:rFonts w:eastAsia="Times New Roman"/>
                <w:sz w:val="20"/>
                <w:szCs w:val="20"/>
              </w:rPr>
            </w:pPr>
          </w:p>
        </w:tc>
      </w:tr>
      <w:tr w:rsidR="00000000">
        <w:trPr>
          <w:divId w:val="1902056612"/>
        </w:trPr>
        <w:tc>
          <w:tcPr>
            <w:tcW w:w="0" w:type="auto"/>
            <w:shd w:val="clear" w:color="auto" w:fill="CCEEFF"/>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Decrease from reclassification to liabilities of disposal group held for sale</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902056612"/>
        </w:trPr>
        <w:tc>
          <w:tcPr>
            <w:tcW w:w="0" w:type="auto"/>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Accruals for product warranties issued during the period</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17</w:t>
            </w:r>
          </w:p>
        </w:tc>
        <w:tc>
          <w:tcPr>
            <w:tcW w:w="0" w:type="auto"/>
            <w:vAlign w:val="bottom"/>
            <w:hideMark/>
          </w:tcPr>
          <w:p w:rsidR="00000000" w:rsidRDefault="00F9384A">
            <w:pPr>
              <w:rPr>
                <w:rFonts w:eastAsia="Times New Roman"/>
                <w:sz w:val="20"/>
                <w:szCs w:val="20"/>
              </w:rPr>
            </w:pPr>
          </w:p>
        </w:tc>
      </w:tr>
      <w:tr w:rsidR="00000000">
        <w:trPr>
          <w:divId w:val="1902056612"/>
        </w:trPr>
        <w:tc>
          <w:tcPr>
            <w:tcW w:w="0" w:type="auto"/>
            <w:shd w:val="clear" w:color="auto" w:fill="CCEEFF"/>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Settlements made duri</w:t>
            </w:r>
            <w:r>
              <w:rPr>
                <w:rFonts w:ascii="inherit" w:eastAsia="Times New Roman" w:hAnsi="inherit"/>
                <w:sz w:val="20"/>
                <w:szCs w:val="20"/>
              </w:rPr>
              <w:t>ng the period</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(21</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902056612"/>
        </w:trPr>
        <w:tc>
          <w:tcPr>
            <w:tcW w:w="0" w:type="auto"/>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Other, including foreign currency translation adjustments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902056612"/>
        </w:trPr>
        <w:tc>
          <w:tcPr>
            <w:tcW w:w="0" w:type="auto"/>
            <w:shd w:val="clear" w:color="auto" w:fill="CCEEFF"/>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Balance at April 3, 2020</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117</w:t>
            </w:r>
          </w:p>
        </w:tc>
        <w:tc>
          <w:tcPr>
            <w:tcW w:w="0" w:type="auto"/>
            <w:tcBorders>
              <w:bottom w:val="double" w:sz="6" w:space="0" w:color="000000"/>
            </w:tcBorders>
            <w:shd w:val="clear" w:color="auto" w:fill="CCEEFF"/>
            <w:vAlign w:val="bottom"/>
            <w:hideMark/>
          </w:tcPr>
          <w:p w:rsidR="00000000" w:rsidRDefault="00F9384A">
            <w:pPr>
              <w:rPr>
                <w:rFonts w:eastAsia="Times New Roman"/>
                <w:sz w:val="20"/>
                <w:szCs w:val="20"/>
              </w:rPr>
            </w:pPr>
          </w:p>
        </w:tc>
      </w:tr>
    </w:tbl>
    <w:p w:rsidR="00000000" w:rsidRDefault="00F9384A">
      <w:pPr>
        <w:divId w:val="1462771216"/>
        <w:rPr>
          <w:rFonts w:eastAsia="Times New Roman"/>
          <w:sz w:val="20"/>
          <w:szCs w:val="20"/>
        </w:rPr>
      </w:pPr>
    </w:p>
    <w:p w:rsidR="00000000" w:rsidRDefault="00F9384A">
      <w:pPr>
        <w:spacing w:line="288" w:lineRule="auto"/>
        <w:jc w:val="center"/>
        <w:divId w:val="1258975500"/>
        <w:rPr>
          <w:rFonts w:eastAsia="Times New Roman"/>
          <w:sz w:val="20"/>
          <w:szCs w:val="20"/>
        </w:rPr>
      </w:pPr>
      <w:r>
        <w:rPr>
          <w:rFonts w:ascii="inherit" w:eastAsia="Times New Roman" w:hAnsi="inherit"/>
          <w:sz w:val="20"/>
          <w:szCs w:val="20"/>
        </w:rPr>
        <w:t>17</w:t>
      </w:r>
    </w:p>
    <w:p w:rsidR="00000000" w:rsidRDefault="00F9384A">
      <w:pPr>
        <w:divId w:val="1998417031"/>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F9384A">
      <w:pPr>
        <w:divId w:val="176432200"/>
        <w:rPr>
          <w:rFonts w:eastAsia="Times New Roman"/>
          <w:sz w:val="20"/>
          <w:szCs w:val="20"/>
        </w:rPr>
      </w:pPr>
    </w:p>
    <w:p w:rsidR="00000000" w:rsidRDefault="00F9384A">
      <w:pPr>
        <w:spacing w:line="288" w:lineRule="auto"/>
        <w:ind w:firstLine="12240"/>
        <w:divId w:val="1998417031"/>
        <w:rPr>
          <w:rFonts w:eastAsia="Times New Roman"/>
          <w:sz w:val="20"/>
          <w:szCs w:val="20"/>
        </w:rPr>
      </w:pPr>
      <w:r>
        <w:rPr>
          <w:rFonts w:ascii="inherit" w:eastAsia="Times New Roman" w:hAnsi="inherit"/>
          <w:b/>
          <w:bCs/>
          <w:sz w:val="20"/>
          <w:szCs w:val="20"/>
        </w:rPr>
        <w:t>Note M</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Debt</w:t>
      </w:r>
      <w:r>
        <w:rPr>
          <w:rFonts w:ascii="inherit" w:eastAsia="Times New Roman" w:hAnsi="inherit"/>
          <w:b/>
          <w:bCs/>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Long-term debt is summarized below:</w:t>
      </w:r>
    </w:p>
    <w:tbl>
      <w:tblPr>
        <w:tblW w:w="5000" w:type="pct"/>
        <w:tblCellMar>
          <w:left w:w="0" w:type="dxa"/>
          <w:right w:w="0" w:type="dxa"/>
        </w:tblCellMar>
        <w:tblLook w:val="04A0" w:firstRow="1" w:lastRow="0" w:firstColumn="1" w:lastColumn="0" w:noHBand="0" w:noVBand="1"/>
      </w:tblPr>
      <w:tblGrid>
        <w:gridCol w:w="1037"/>
        <w:gridCol w:w="4775"/>
        <w:gridCol w:w="132"/>
        <w:gridCol w:w="955"/>
        <w:gridCol w:w="107"/>
        <w:gridCol w:w="105"/>
        <w:gridCol w:w="133"/>
        <w:gridCol w:w="955"/>
        <w:gridCol w:w="107"/>
      </w:tblGrid>
      <w:tr w:rsidR="00000000">
        <w:trPr>
          <w:divId w:val="363871353"/>
        </w:trPr>
        <w:tc>
          <w:tcPr>
            <w:tcW w:w="0" w:type="auto"/>
            <w:gridSpan w:val="9"/>
            <w:vAlign w:val="center"/>
            <w:hideMark/>
          </w:tcPr>
          <w:p w:rsidR="00000000" w:rsidRDefault="00F9384A">
            <w:pPr>
              <w:spacing w:line="288" w:lineRule="auto"/>
              <w:ind w:firstLine="480"/>
              <w:rPr>
                <w:rFonts w:eastAsia="Times New Roman"/>
                <w:sz w:val="20"/>
                <w:szCs w:val="20"/>
              </w:rPr>
            </w:pPr>
          </w:p>
        </w:tc>
      </w:tr>
      <w:tr w:rsidR="00000000">
        <w:trPr>
          <w:divId w:val="363871353"/>
        </w:trPr>
        <w:tc>
          <w:tcPr>
            <w:tcW w:w="650" w:type="pct"/>
            <w:vAlign w:val="center"/>
            <w:hideMark/>
          </w:tcPr>
          <w:p w:rsidR="00000000" w:rsidRDefault="00F9384A">
            <w:pPr>
              <w:rPr>
                <w:rFonts w:eastAsia="Times New Roman"/>
                <w:sz w:val="20"/>
                <w:szCs w:val="20"/>
              </w:rPr>
            </w:pPr>
          </w:p>
        </w:tc>
        <w:tc>
          <w:tcPr>
            <w:tcW w:w="29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363871353"/>
        </w:trPr>
        <w:tc>
          <w:tcPr>
            <w:tcW w:w="0" w:type="auto"/>
            <w:tcMar>
              <w:top w:w="30" w:type="dxa"/>
              <w:left w:w="30" w:type="dxa"/>
              <w:bottom w:w="30" w:type="dxa"/>
              <w:right w:w="30" w:type="dxa"/>
            </w:tcMar>
            <w:vAlign w:val="bottom"/>
            <w:hideMark/>
          </w:tcPr>
          <w:p w:rsidR="00000000" w:rsidRDefault="00F9384A">
            <w:pPr>
              <w:divId w:val="1582056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9478050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April 3, 2020</w:t>
            </w:r>
          </w:p>
        </w:tc>
        <w:tc>
          <w:tcPr>
            <w:tcW w:w="0" w:type="auto"/>
            <w:tcMar>
              <w:top w:w="30" w:type="dxa"/>
              <w:left w:w="30" w:type="dxa"/>
              <w:bottom w:w="30" w:type="dxa"/>
              <w:right w:w="30" w:type="dxa"/>
            </w:tcMar>
            <w:vAlign w:val="bottom"/>
            <w:hideMark/>
          </w:tcPr>
          <w:p w:rsidR="00000000" w:rsidRDefault="00F9384A">
            <w:pPr>
              <w:divId w:val="14090323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January 3, 2020</w:t>
            </w:r>
          </w:p>
        </w:tc>
      </w:tr>
      <w:tr w:rsidR="00000000">
        <w:trPr>
          <w:divId w:val="363871353"/>
        </w:trPr>
        <w:tc>
          <w:tcPr>
            <w:tcW w:w="0" w:type="auto"/>
            <w:tcMar>
              <w:top w:w="30" w:type="dxa"/>
              <w:left w:w="30" w:type="dxa"/>
              <w:bottom w:w="30" w:type="dxa"/>
              <w:right w:w="30" w:type="dxa"/>
            </w:tcMar>
            <w:vAlign w:val="bottom"/>
            <w:hideMark/>
          </w:tcPr>
          <w:p w:rsidR="00000000" w:rsidRDefault="00F9384A">
            <w:pPr>
              <w:divId w:val="9323940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2062634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223906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5041220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904677773"/>
              <w:rPr>
                <w:rFonts w:eastAsia="Times New Roman"/>
                <w:sz w:val="20"/>
                <w:szCs w:val="20"/>
              </w:rPr>
            </w:pPr>
            <w:r>
              <w:rPr>
                <w:rFonts w:ascii="inherit" w:eastAsia="Times New Roman" w:hAnsi="inherit"/>
                <w:sz w:val="20"/>
                <w:szCs w:val="20"/>
              </w:rPr>
              <w:t> </w:t>
            </w:r>
          </w:p>
        </w:tc>
      </w:tr>
      <w:tr w:rsidR="00000000">
        <w:trPr>
          <w:divId w:val="363871353"/>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9384A">
            <w:pPr>
              <w:divId w:val="50594023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363871353"/>
        </w:trPr>
        <w:tc>
          <w:tcPr>
            <w:tcW w:w="0" w:type="auto"/>
            <w:gridSpan w:val="2"/>
            <w:shd w:val="clear" w:color="auto" w:fill="CCEEFF"/>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Variable-rate debt:</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655648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8085521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839203237"/>
              <w:rPr>
                <w:rFonts w:eastAsia="Times New Roman"/>
                <w:sz w:val="20"/>
                <w:szCs w:val="20"/>
              </w:rPr>
            </w:pPr>
            <w:r>
              <w:rPr>
                <w:rFonts w:ascii="inherit" w:eastAsia="Times New Roman" w:hAnsi="inherit"/>
                <w:sz w:val="20"/>
                <w:szCs w:val="20"/>
              </w:rPr>
              <w:t> </w:t>
            </w:r>
          </w:p>
        </w:tc>
      </w:tr>
      <w:tr w:rsidR="00000000">
        <w:trPr>
          <w:divId w:val="363871353"/>
        </w:trPr>
        <w:tc>
          <w:tcPr>
            <w:tcW w:w="0" w:type="auto"/>
            <w:gridSpan w:val="2"/>
            <w:tcMar>
              <w:top w:w="30" w:type="dxa"/>
              <w:left w:w="18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Floating rate notes, due April 30, 2020</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250</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315764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250</w:t>
            </w:r>
          </w:p>
        </w:tc>
        <w:tc>
          <w:tcPr>
            <w:tcW w:w="0" w:type="auto"/>
            <w:vAlign w:val="bottom"/>
            <w:hideMark/>
          </w:tcPr>
          <w:p w:rsidR="00000000" w:rsidRDefault="00F9384A">
            <w:pPr>
              <w:rPr>
                <w:rFonts w:eastAsia="Times New Roman"/>
                <w:sz w:val="20"/>
                <w:szCs w:val="20"/>
              </w:rPr>
            </w:pPr>
          </w:p>
        </w:tc>
      </w:tr>
      <w:tr w:rsidR="00000000">
        <w:trPr>
          <w:divId w:val="363871353"/>
        </w:trPr>
        <w:tc>
          <w:tcPr>
            <w:tcW w:w="0" w:type="auto"/>
            <w:gridSpan w:val="2"/>
            <w:shd w:val="clear" w:color="auto" w:fill="CCEEFF"/>
            <w:tcMar>
              <w:top w:w="30" w:type="dxa"/>
              <w:left w:w="18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Floating rate notes, due March 10, 2023</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250</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0670747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r>
      <w:tr w:rsidR="00000000">
        <w:trPr>
          <w:divId w:val="363871353"/>
        </w:trPr>
        <w:tc>
          <w:tcPr>
            <w:tcW w:w="0" w:type="auto"/>
            <w:gridSpan w:val="2"/>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Total variable-rate debt</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500</w:t>
            </w:r>
          </w:p>
        </w:tc>
        <w:tc>
          <w:tcPr>
            <w:tcW w:w="0" w:type="auto"/>
            <w:tcBorders>
              <w:top w:val="single" w:sz="6" w:space="0" w:color="000000"/>
              <w:bottom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7732851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250</w:t>
            </w:r>
          </w:p>
        </w:tc>
        <w:tc>
          <w:tcPr>
            <w:tcW w:w="0" w:type="auto"/>
            <w:tcBorders>
              <w:top w:val="single" w:sz="6" w:space="0" w:color="000000"/>
              <w:bottom w:val="single" w:sz="6" w:space="0" w:color="000000"/>
            </w:tcBorders>
            <w:vAlign w:val="bottom"/>
            <w:hideMark/>
          </w:tcPr>
          <w:p w:rsidR="00000000" w:rsidRDefault="00F9384A">
            <w:pPr>
              <w:rPr>
                <w:rFonts w:eastAsia="Times New Roman"/>
                <w:sz w:val="20"/>
                <w:szCs w:val="20"/>
              </w:rPr>
            </w:pPr>
          </w:p>
        </w:tc>
      </w:tr>
      <w:tr w:rsidR="00000000">
        <w:trPr>
          <w:divId w:val="363871353"/>
        </w:trPr>
        <w:tc>
          <w:tcPr>
            <w:tcW w:w="0" w:type="auto"/>
            <w:gridSpan w:val="2"/>
            <w:shd w:val="clear" w:color="auto" w:fill="CCEEFF"/>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Fixed-rate debt:</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698966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892779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081488117"/>
              <w:rPr>
                <w:rFonts w:eastAsia="Times New Roman"/>
                <w:sz w:val="20"/>
                <w:szCs w:val="20"/>
              </w:rPr>
            </w:pPr>
            <w:r>
              <w:rPr>
                <w:rFonts w:ascii="inherit" w:eastAsia="Times New Roman" w:hAnsi="inherit"/>
                <w:sz w:val="20"/>
                <w:szCs w:val="20"/>
              </w:rPr>
              <w:t> </w:t>
            </w:r>
          </w:p>
        </w:tc>
      </w:tr>
      <w:tr w:rsidR="00000000">
        <w:trPr>
          <w:divId w:val="363871353"/>
        </w:trPr>
        <w:tc>
          <w:tcPr>
            <w:tcW w:w="0" w:type="auto"/>
            <w:gridSpan w:val="2"/>
            <w:tcMar>
              <w:top w:w="30" w:type="dxa"/>
              <w:left w:w="18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4.95% notes, due February 15, 2021</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650</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603143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650</w:t>
            </w:r>
          </w:p>
        </w:tc>
        <w:tc>
          <w:tcPr>
            <w:tcW w:w="0" w:type="auto"/>
            <w:vAlign w:val="bottom"/>
            <w:hideMark/>
          </w:tcPr>
          <w:p w:rsidR="00000000" w:rsidRDefault="00F9384A">
            <w:pPr>
              <w:rPr>
                <w:rFonts w:eastAsia="Times New Roman"/>
                <w:sz w:val="20"/>
                <w:szCs w:val="20"/>
              </w:rPr>
            </w:pPr>
          </w:p>
        </w:tc>
      </w:tr>
      <w:tr w:rsidR="00000000">
        <w:trPr>
          <w:divId w:val="363871353"/>
        </w:trPr>
        <w:tc>
          <w:tcPr>
            <w:tcW w:w="0" w:type="auto"/>
            <w:gridSpan w:val="2"/>
            <w:shd w:val="clear" w:color="auto" w:fill="CCEEFF"/>
            <w:tcMar>
              <w:top w:w="30" w:type="dxa"/>
              <w:left w:w="18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3.85% notes, due June 15, 2023</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800</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2533208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800</w:t>
            </w:r>
          </w:p>
        </w:tc>
        <w:tc>
          <w:tcPr>
            <w:tcW w:w="0" w:type="auto"/>
            <w:shd w:val="clear" w:color="auto" w:fill="CCEEFF"/>
            <w:vAlign w:val="bottom"/>
            <w:hideMark/>
          </w:tcPr>
          <w:p w:rsidR="00000000" w:rsidRDefault="00F9384A">
            <w:pPr>
              <w:rPr>
                <w:rFonts w:eastAsia="Times New Roman"/>
                <w:sz w:val="20"/>
                <w:szCs w:val="20"/>
              </w:rPr>
            </w:pPr>
          </w:p>
        </w:tc>
      </w:tr>
      <w:tr w:rsidR="00000000">
        <w:trPr>
          <w:divId w:val="363871353"/>
        </w:trPr>
        <w:tc>
          <w:tcPr>
            <w:tcW w:w="0" w:type="auto"/>
            <w:gridSpan w:val="2"/>
            <w:tcMar>
              <w:top w:w="30" w:type="dxa"/>
              <w:left w:w="18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3.95% notes, due May 28, 2024</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350</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606158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350</w:t>
            </w:r>
          </w:p>
        </w:tc>
        <w:tc>
          <w:tcPr>
            <w:tcW w:w="0" w:type="auto"/>
            <w:vAlign w:val="bottom"/>
            <w:hideMark/>
          </w:tcPr>
          <w:p w:rsidR="00000000" w:rsidRDefault="00F9384A">
            <w:pPr>
              <w:rPr>
                <w:rFonts w:eastAsia="Times New Roman"/>
                <w:sz w:val="20"/>
                <w:szCs w:val="20"/>
              </w:rPr>
            </w:pPr>
          </w:p>
        </w:tc>
      </w:tr>
      <w:tr w:rsidR="00000000">
        <w:trPr>
          <w:divId w:val="363871353"/>
        </w:trPr>
        <w:tc>
          <w:tcPr>
            <w:tcW w:w="0" w:type="auto"/>
            <w:gridSpan w:val="2"/>
            <w:shd w:val="clear" w:color="auto" w:fill="CCEEFF"/>
            <w:tcMar>
              <w:top w:w="30" w:type="dxa"/>
              <w:left w:w="18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3.832% notes, due April 27, 2025</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600</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7179720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600</w:t>
            </w:r>
          </w:p>
        </w:tc>
        <w:tc>
          <w:tcPr>
            <w:tcW w:w="0" w:type="auto"/>
            <w:shd w:val="clear" w:color="auto" w:fill="CCEEFF"/>
            <w:vAlign w:val="bottom"/>
            <w:hideMark/>
          </w:tcPr>
          <w:p w:rsidR="00000000" w:rsidRDefault="00F9384A">
            <w:pPr>
              <w:rPr>
                <w:rFonts w:eastAsia="Times New Roman"/>
                <w:sz w:val="20"/>
                <w:szCs w:val="20"/>
              </w:rPr>
            </w:pPr>
          </w:p>
        </w:tc>
      </w:tr>
      <w:tr w:rsidR="00000000">
        <w:trPr>
          <w:divId w:val="363871353"/>
        </w:trPr>
        <w:tc>
          <w:tcPr>
            <w:tcW w:w="0" w:type="auto"/>
            <w:gridSpan w:val="2"/>
            <w:tcMar>
              <w:top w:w="30" w:type="dxa"/>
              <w:left w:w="18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7.0% debentures, due January 15, 2026</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100</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9102385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100</w:t>
            </w:r>
          </w:p>
        </w:tc>
        <w:tc>
          <w:tcPr>
            <w:tcW w:w="0" w:type="auto"/>
            <w:vAlign w:val="bottom"/>
            <w:hideMark/>
          </w:tcPr>
          <w:p w:rsidR="00000000" w:rsidRDefault="00F9384A">
            <w:pPr>
              <w:rPr>
                <w:rFonts w:eastAsia="Times New Roman"/>
                <w:sz w:val="20"/>
                <w:szCs w:val="20"/>
              </w:rPr>
            </w:pPr>
          </w:p>
        </w:tc>
      </w:tr>
      <w:tr w:rsidR="00000000">
        <w:trPr>
          <w:divId w:val="363871353"/>
        </w:trPr>
        <w:tc>
          <w:tcPr>
            <w:tcW w:w="0" w:type="auto"/>
            <w:gridSpan w:val="2"/>
            <w:shd w:val="clear" w:color="auto" w:fill="CCEEFF"/>
            <w:tcMar>
              <w:top w:w="30" w:type="dxa"/>
              <w:left w:w="18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3.85% notes, due December 15, 2026</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550</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1492474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550</w:t>
            </w:r>
          </w:p>
        </w:tc>
        <w:tc>
          <w:tcPr>
            <w:tcW w:w="0" w:type="auto"/>
            <w:shd w:val="clear" w:color="auto" w:fill="CCEEFF"/>
            <w:vAlign w:val="bottom"/>
            <w:hideMark/>
          </w:tcPr>
          <w:p w:rsidR="00000000" w:rsidRDefault="00F9384A">
            <w:pPr>
              <w:rPr>
                <w:rFonts w:eastAsia="Times New Roman"/>
                <w:sz w:val="20"/>
                <w:szCs w:val="20"/>
              </w:rPr>
            </w:pPr>
          </w:p>
        </w:tc>
      </w:tr>
      <w:tr w:rsidR="00000000">
        <w:trPr>
          <w:divId w:val="363871353"/>
        </w:trPr>
        <w:tc>
          <w:tcPr>
            <w:tcW w:w="0" w:type="auto"/>
            <w:gridSpan w:val="2"/>
            <w:tcMar>
              <w:top w:w="30" w:type="dxa"/>
              <w:left w:w="18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6.35% debentures, due February 1, 2028</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26</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20266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26</w:t>
            </w:r>
          </w:p>
        </w:tc>
        <w:tc>
          <w:tcPr>
            <w:tcW w:w="0" w:type="auto"/>
            <w:vAlign w:val="bottom"/>
            <w:hideMark/>
          </w:tcPr>
          <w:p w:rsidR="00000000" w:rsidRDefault="00F9384A">
            <w:pPr>
              <w:rPr>
                <w:rFonts w:eastAsia="Times New Roman"/>
                <w:sz w:val="20"/>
                <w:szCs w:val="20"/>
              </w:rPr>
            </w:pPr>
          </w:p>
        </w:tc>
      </w:tr>
      <w:tr w:rsidR="00000000">
        <w:trPr>
          <w:divId w:val="363871353"/>
        </w:trPr>
        <w:tc>
          <w:tcPr>
            <w:tcW w:w="0" w:type="auto"/>
            <w:gridSpan w:val="2"/>
            <w:shd w:val="clear" w:color="auto" w:fill="CCEEFF"/>
            <w:tcMar>
              <w:top w:w="30" w:type="dxa"/>
              <w:left w:w="18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4.40% notes, due June 15, 2028</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1,850</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3792861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1,850</w:t>
            </w:r>
          </w:p>
        </w:tc>
        <w:tc>
          <w:tcPr>
            <w:tcW w:w="0" w:type="auto"/>
            <w:shd w:val="clear" w:color="auto" w:fill="CCEEFF"/>
            <w:vAlign w:val="bottom"/>
            <w:hideMark/>
          </w:tcPr>
          <w:p w:rsidR="00000000" w:rsidRDefault="00F9384A">
            <w:pPr>
              <w:rPr>
                <w:rFonts w:eastAsia="Times New Roman"/>
                <w:sz w:val="20"/>
                <w:szCs w:val="20"/>
              </w:rPr>
            </w:pPr>
          </w:p>
        </w:tc>
      </w:tr>
      <w:tr w:rsidR="00000000">
        <w:trPr>
          <w:divId w:val="363871353"/>
        </w:trPr>
        <w:tc>
          <w:tcPr>
            <w:tcW w:w="0" w:type="auto"/>
            <w:gridSpan w:val="2"/>
            <w:tcMar>
              <w:top w:w="30" w:type="dxa"/>
              <w:left w:w="18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2.900% notes, due December 15, 2029</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400</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0839883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400</w:t>
            </w:r>
          </w:p>
        </w:tc>
        <w:tc>
          <w:tcPr>
            <w:tcW w:w="0" w:type="auto"/>
            <w:vAlign w:val="bottom"/>
            <w:hideMark/>
          </w:tcPr>
          <w:p w:rsidR="00000000" w:rsidRDefault="00F9384A">
            <w:pPr>
              <w:rPr>
                <w:rFonts w:eastAsia="Times New Roman"/>
                <w:sz w:val="20"/>
                <w:szCs w:val="20"/>
              </w:rPr>
            </w:pPr>
          </w:p>
        </w:tc>
      </w:tr>
      <w:tr w:rsidR="00000000">
        <w:trPr>
          <w:divId w:val="363871353"/>
        </w:trPr>
        <w:tc>
          <w:tcPr>
            <w:tcW w:w="0" w:type="auto"/>
            <w:gridSpan w:val="2"/>
            <w:shd w:val="clear" w:color="auto" w:fill="CCEEFF"/>
            <w:tcMar>
              <w:top w:w="30" w:type="dxa"/>
              <w:left w:w="18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4.854% notes, due April 27, 2035</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400</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20944000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400</w:t>
            </w:r>
          </w:p>
        </w:tc>
        <w:tc>
          <w:tcPr>
            <w:tcW w:w="0" w:type="auto"/>
            <w:shd w:val="clear" w:color="auto" w:fill="CCEEFF"/>
            <w:vAlign w:val="bottom"/>
            <w:hideMark/>
          </w:tcPr>
          <w:p w:rsidR="00000000" w:rsidRDefault="00F9384A">
            <w:pPr>
              <w:rPr>
                <w:rFonts w:eastAsia="Times New Roman"/>
                <w:sz w:val="20"/>
                <w:szCs w:val="20"/>
              </w:rPr>
            </w:pPr>
          </w:p>
        </w:tc>
      </w:tr>
      <w:tr w:rsidR="00000000">
        <w:trPr>
          <w:divId w:val="363871353"/>
        </w:trPr>
        <w:tc>
          <w:tcPr>
            <w:tcW w:w="0" w:type="auto"/>
            <w:gridSpan w:val="2"/>
            <w:tcMar>
              <w:top w:w="30" w:type="dxa"/>
              <w:left w:w="18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6.15% notes, due December 15, 2040</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300</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9753780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300</w:t>
            </w:r>
          </w:p>
        </w:tc>
        <w:tc>
          <w:tcPr>
            <w:tcW w:w="0" w:type="auto"/>
            <w:vAlign w:val="bottom"/>
            <w:hideMark/>
          </w:tcPr>
          <w:p w:rsidR="00000000" w:rsidRDefault="00F9384A">
            <w:pPr>
              <w:rPr>
                <w:rFonts w:eastAsia="Times New Roman"/>
                <w:sz w:val="20"/>
                <w:szCs w:val="20"/>
              </w:rPr>
            </w:pPr>
          </w:p>
        </w:tc>
      </w:tr>
      <w:tr w:rsidR="00000000">
        <w:trPr>
          <w:divId w:val="363871353"/>
        </w:trPr>
        <w:tc>
          <w:tcPr>
            <w:tcW w:w="0" w:type="auto"/>
            <w:gridSpan w:val="2"/>
            <w:shd w:val="clear" w:color="auto" w:fill="CCEEFF"/>
            <w:tcMar>
              <w:top w:w="30" w:type="dxa"/>
              <w:left w:w="18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5.054% notes, due April 27, 2045</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6904492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rsidR="00000000" w:rsidRDefault="00F9384A">
            <w:pPr>
              <w:rPr>
                <w:rFonts w:eastAsia="Times New Roman"/>
                <w:sz w:val="20"/>
                <w:szCs w:val="20"/>
              </w:rPr>
            </w:pPr>
          </w:p>
        </w:tc>
      </w:tr>
      <w:tr w:rsidR="00000000">
        <w:trPr>
          <w:divId w:val="363871353"/>
        </w:trPr>
        <w:tc>
          <w:tcPr>
            <w:tcW w:w="0" w:type="auto"/>
            <w:gridSpan w:val="2"/>
            <w:tcMar>
              <w:top w:w="30" w:type="dxa"/>
              <w:left w:w="18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Other</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48</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7882846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49</w:t>
            </w:r>
          </w:p>
        </w:tc>
        <w:tc>
          <w:tcPr>
            <w:tcW w:w="0" w:type="auto"/>
            <w:vAlign w:val="bottom"/>
            <w:hideMark/>
          </w:tcPr>
          <w:p w:rsidR="00000000" w:rsidRDefault="00F9384A">
            <w:pPr>
              <w:rPr>
                <w:rFonts w:eastAsia="Times New Roman"/>
                <w:sz w:val="20"/>
                <w:szCs w:val="20"/>
              </w:rPr>
            </w:pPr>
          </w:p>
        </w:tc>
      </w:tr>
      <w:tr w:rsidR="00000000">
        <w:trPr>
          <w:divId w:val="363871353"/>
        </w:trPr>
        <w:tc>
          <w:tcPr>
            <w:tcW w:w="0" w:type="auto"/>
            <w:gridSpan w:val="2"/>
            <w:shd w:val="clear" w:color="auto" w:fill="CCEEFF"/>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Total fixed-rate debt</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6,574</w:t>
            </w:r>
          </w:p>
        </w:tc>
        <w:tc>
          <w:tcPr>
            <w:tcW w:w="0" w:type="auto"/>
            <w:tcBorders>
              <w:top w:val="single" w:sz="6" w:space="0" w:color="000000"/>
              <w:bottom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2209485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6,575</w:t>
            </w:r>
          </w:p>
        </w:tc>
        <w:tc>
          <w:tcPr>
            <w:tcW w:w="0" w:type="auto"/>
            <w:tcBorders>
              <w:top w:val="single" w:sz="6" w:space="0" w:color="000000"/>
              <w:bottom w:val="single" w:sz="6" w:space="0" w:color="000000"/>
            </w:tcBorders>
            <w:shd w:val="clear" w:color="auto" w:fill="CCEEFF"/>
            <w:vAlign w:val="bottom"/>
            <w:hideMark/>
          </w:tcPr>
          <w:p w:rsidR="00000000" w:rsidRDefault="00F9384A">
            <w:pPr>
              <w:rPr>
                <w:rFonts w:eastAsia="Times New Roman"/>
                <w:sz w:val="20"/>
                <w:szCs w:val="20"/>
              </w:rPr>
            </w:pPr>
          </w:p>
        </w:tc>
      </w:tr>
      <w:tr w:rsidR="00000000">
        <w:trPr>
          <w:divId w:val="363871353"/>
        </w:trPr>
        <w:tc>
          <w:tcPr>
            <w:tcW w:w="0" w:type="auto"/>
            <w:gridSpan w:val="2"/>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Total debt</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7,074</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6618094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6,825</w:t>
            </w:r>
          </w:p>
        </w:tc>
        <w:tc>
          <w:tcPr>
            <w:tcW w:w="0" w:type="auto"/>
            <w:vAlign w:val="bottom"/>
            <w:hideMark/>
          </w:tcPr>
          <w:p w:rsidR="00000000" w:rsidRDefault="00F9384A">
            <w:pPr>
              <w:rPr>
                <w:rFonts w:eastAsia="Times New Roman"/>
                <w:sz w:val="20"/>
                <w:szCs w:val="20"/>
              </w:rPr>
            </w:pPr>
          </w:p>
        </w:tc>
      </w:tr>
      <w:tr w:rsidR="00000000">
        <w:trPr>
          <w:divId w:val="363871353"/>
        </w:trPr>
        <w:tc>
          <w:tcPr>
            <w:tcW w:w="0" w:type="auto"/>
            <w:gridSpan w:val="2"/>
            <w:shd w:val="clear" w:color="auto" w:fill="CCEEFF"/>
            <w:tcMar>
              <w:top w:w="30" w:type="dxa"/>
              <w:left w:w="30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Plus: unamortized bond premium</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145</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7534306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154</w:t>
            </w:r>
          </w:p>
        </w:tc>
        <w:tc>
          <w:tcPr>
            <w:tcW w:w="0" w:type="auto"/>
            <w:shd w:val="clear" w:color="auto" w:fill="CCEEFF"/>
            <w:vAlign w:val="bottom"/>
            <w:hideMark/>
          </w:tcPr>
          <w:p w:rsidR="00000000" w:rsidRDefault="00F9384A">
            <w:pPr>
              <w:rPr>
                <w:rFonts w:eastAsia="Times New Roman"/>
                <w:sz w:val="20"/>
                <w:szCs w:val="20"/>
              </w:rPr>
            </w:pPr>
          </w:p>
        </w:tc>
      </w:tr>
      <w:tr w:rsidR="00000000">
        <w:trPr>
          <w:divId w:val="363871353"/>
        </w:trPr>
        <w:tc>
          <w:tcPr>
            <w:tcW w:w="0" w:type="auto"/>
            <w:gridSpan w:val="2"/>
            <w:tcMar>
              <w:top w:w="30" w:type="dxa"/>
              <w:left w:w="30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Less: unamortized discounts and issuance costs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(29</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8444377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(28</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363871353"/>
        </w:trPr>
        <w:tc>
          <w:tcPr>
            <w:tcW w:w="0" w:type="auto"/>
            <w:gridSpan w:val="2"/>
            <w:shd w:val="clear" w:color="auto" w:fill="CCEEFF"/>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Total debt, net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7,190</w:t>
            </w:r>
          </w:p>
        </w:tc>
        <w:tc>
          <w:tcPr>
            <w:tcW w:w="0" w:type="auto"/>
            <w:tcBorders>
              <w:top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7887423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6,951</w:t>
            </w:r>
          </w:p>
        </w:tc>
        <w:tc>
          <w:tcPr>
            <w:tcW w:w="0" w:type="auto"/>
            <w:tcBorders>
              <w:top w:val="single" w:sz="6" w:space="0" w:color="000000"/>
            </w:tcBorders>
            <w:shd w:val="clear" w:color="auto" w:fill="CCEEFF"/>
            <w:vAlign w:val="bottom"/>
            <w:hideMark/>
          </w:tcPr>
          <w:p w:rsidR="00000000" w:rsidRDefault="00F9384A">
            <w:pPr>
              <w:rPr>
                <w:rFonts w:eastAsia="Times New Roman"/>
                <w:sz w:val="20"/>
                <w:szCs w:val="20"/>
              </w:rPr>
            </w:pPr>
          </w:p>
        </w:tc>
      </w:tr>
      <w:tr w:rsidR="00000000">
        <w:trPr>
          <w:divId w:val="363871353"/>
        </w:trPr>
        <w:tc>
          <w:tcPr>
            <w:tcW w:w="0" w:type="auto"/>
            <w:gridSpan w:val="2"/>
            <w:tcMar>
              <w:top w:w="30" w:type="dxa"/>
              <w:left w:w="30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Less: current portion of long-term debt, net</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(896</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5407005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(257</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363871353"/>
        </w:trPr>
        <w:tc>
          <w:tcPr>
            <w:tcW w:w="0" w:type="auto"/>
            <w:gridSpan w:val="2"/>
            <w:shd w:val="clear" w:color="auto" w:fill="CCEEFF"/>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Total long-term debt, net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6,294</w:t>
            </w:r>
          </w:p>
        </w:tc>
        <w:tc>
          <w:tcPr>
            <w:tcW w:w="0" w:type="auto"/>
            <w:tcBorders>
              <w:top w:val="single" w:sz="6" w:space="0" w:color="000000"/>
              <w:bottom w:val="doub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9856217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6,694</w:t>
            </w:r>
          </w:p>
        </w:tc>
        <w:tc>
          <w:tcPr>
            <w:tcW w:w="0" w:type="auto"/>
            <w:tcBorders>
              <w:top w:val="single" w:sz="6" w:space="0" w:color="000000"/>
              <w:bottom w:val="double" w:sz="6" w:space="0" w:color="000000"/>
            </w:tcBorders>
            <w:shd w:val="clear" w:color="auto" w:fill="CCEEFF"/>
            <w:vAlign w:val="bottom"/>
            <w:hideMark/>
          </w:tcPr>
          <w:p w:rsidR="00000000" w:rsidRDefault="00F9384A">
            <w:pPr>
              <w:rPr>
                <w:rFonts w:eastAsia="Times New Roman"/>
                <w:sz w:val="20"/>
                <w:szCs w:val="20"/>
              </w:rPr>
            </w:pPr>
          </w:p>
        </w:tc>
      </w:tr>
    </w:tbl>
    <w:p w:rsidR="00000000" w:rsidRDefault="00F9384A">
      <w:pPr>
        <w:spacing w:line="288" w:lineRule="auto"/>
        <w:divId w:val="1998417031"/>
        <w:rPr>
          <w:rFonts w:eastAsia="Times New Roman"/>
          <w:sz w:val="20"/>
          <w:szCs w:val="20"/>
        </w:rPr>
      </w:pP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For additional information on our long-term debt, see</w:t>
      </w:r>
      <w:r>
        <w:rPr>
          <w:rFonts w:ascii="inherit" w:eastAsia="Times New Roman" w:hAnsi="inherit"/>
          <w:sz w:val="20"/>
          <w:szCs w:val="20"/>
        </w:rPr>
        <w:t xml:space="preserve"> </w:t>
      </w:r>
      <w:r>
        <w:rPr>
          <w:rFonts w:ascii="inherit" w:eastAsia="Times New Roman" w:hAnsi="inherit"/>
          <w:i/>
          <w:iCs/>
          <w:sz w:val="20"/>
          <w:szCs w:val="20"/>
        </w:rPr>
        <w:t>Note 14: “Debt”</w:t>
      </w:r>
      <w:r>
        <w:rPr>
          <w:rFonts w:ascii="inherit" w:eastAsia="Times New Roman" w:hAnsi="inherit"/>
          <w:sz w:val="20"/>
          <w:szCs w:val="20"/>
        </w:rPr>
        <w:t xml:space="preserve"> </w:t>
      </w:r>
      <w:r>
        <w:rPr>
          <w:rFonts w:ascii="inherit" w:eastAsia="Times New Roman" w:hAnsi="inherit"/>
          <w:sz w:val="20"/>
          <w:szCs w:val="20"/>
        </w:rPr>
        <w:t>in the Notes to Consolidated Financial Statements in our Fiscal Transition Period Form 10-KT.</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Long-Term Debt Issued in the</w:t>
      </w:r>
      <w:r>
        <w:rPr>
          <w:rFonts w:ascii="inherit" w:eastAsia="Times New Roman" w:hAnsi="inherit"/>
          <w:b/>
          <w:bCs/>
          <w:sz w:val="20"/>
          <w:szCs w:val="20"/>
        </w:rPr>
        <w:t xml:space="preserve"> </w:t>
      </w:r>
      <w:r>
        <w:rPr>
          <w:rFonts w:ascii="inherit" w:eastAsia="Times New Roman" w:hAnsi="inherit"/>
          <w:b/>
          <w:bCs/>
          <w:sz w:val="20"/>
          <w:szCs w:val="20"/>
        </w:rPr>
        <w:t>Quarter Ended April 3, 2020</w:t>
      </w:r>
      <w:r>
        <w:rPr>
          <w:rFonts w:ascii="inherit" w:eastAsia="Times New Roman" w:hAnsi="inherit"/>
          <w:b/>
          <w:bCs/>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On March 13, 2020, we completed the issuance and sale of</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aggregate principal amount of F</w:t>
      </w:r>
      <w:r>
        <w:rPr>
          <w:rFonts w:ascii="inherit" w:eastAsia="Times New Roman" w:hAnsi="inherit"/>
          <w:sz w:val="20"/>
          <w:szCs w:val="20"/>
        </w:rPr>
        <w:t>loating Rate Notes due March 10, 2023 (the</w:t>
      </w:r>
      <w:r>
        <w:rPr>
          <w:rFonts w:ascii="inherit" w:eastAsia="Times New Roman" w:hAnsi="inherit"/>
          <w:sz w:val="20"/>
          <w:szCs w:val="20"/>
        </w:rPr>
        <w:t xml:space="preserve"> </w:t>
      </w:r>
      <w:r>
        <w:rPr>
          <w:rFonts w:ascii="inherit" w:eastAsia="Times New Roman" w:hAnsi="inherit"/>
          <w:sz w:val="20"/>
          <w:szCs w:val="20"/>
        </w:rPr>
        <w:t>“Floating Rate Notes 2023”). The Floating Rate Notes 2023 bear interest at a floating rate, reset quarterly, equal to three-month LIBOR rate plus</w:t>
      </w:r>
      <w:r>
        <w:rPr>
          <w:rFonts w:ascii="inherit" w:eastAsia="Times New Roman" w:hAnsi="inherit"/>
          <w:sz w:val="20"/>
          <w:szCs w:val="20"/>
        </w:rPr>
        <w:t xml:space="preserve"> </w:t>
      </w:r>
      <w:r>
        <w:rPr>
          <w:rFonts w:ascii="inherit" w:eastAsia="Times New Roman" w:hAnsi="inherit"/>
          <w:sz w:val="20"/>
          <w:szCs w:val="20"/>
        </w:rPr>
        <w:t>0.75%</w:t>
      </w:r>
      <w:r>
        <w:rPr>
          <w:rFonts w:ascii="inherit" w:eastAsia="Times New Roman" w:hAnsi="inherit"/>
          <w:sz w:val="20"/>
          <w:szCs w:val="20"/>
        </w:rPr>
        <w:t xml:space="preserve"> </w:t>
      </w:r>
      <w:r>
        <w:rPr>
          <w:rFonts w:ascii="inherit" w:eastAsia="Times New Roman" w:hAnsi="inherit"/>
          <w:sz w:val="20"/>
          <w:szCs w:val="20"/>
        </w:rPr>
        <w:t>per year. Interest on the Floating Rate Notes 2023 is payable</w:t>
      </w:r>
      <w:r>
        <w:rPr>
          <w:rFonts w:ascii="inherit" w:eastAsia="Times New Roman" w:hAnsi="inherit"/>
          <w:sz w:val="20"/>
          <w:szCs w:val="20"/>
        </w:rPr>
        <w:t xml:space="preserve"> quarterly in arrears on March 10, June 10, September 10 and December 10 of each year, commencing on June 10, 2020. The Floating Rate Notes 2023 are unsecured and unsubordinated and rank equally in right of payment with all other unsecured and unsubordinat</w:t>
      </w:r>
      <w:r>
        <w:rPr>
          <w:rFonts w:ascii="inherit" w:eastAsia="Times New Roman" w:hAnsi="inherit"/>
          <w:sz w:val="20"/>
          <w:szCs w:val="20"/>
        </w:rPr>
        <w:t>ed indebtedness. The Floating Rate Notes 2023 are not redeemable at our option prior to maturity. Debt issuance costs related to the issuance of the Floating Rate Notes 2023 were not material. Following the end of the quarter, we used the net proceeds from</w:t>
      </w:r>
      <w:r>
        <w:rPr>
          <w:rFonts w:ascii="inherit" w:eastAsia="Times New Roman" w:hAnsi="inherit"/>
          <w:sz w:val="20"/>
          <w:szCs w:val="20"/>
        </w:rPr>
        <w:t xml:space="preserve"> the sale of the Floating Rate Notes 2023, together with cash on hand, to repay at maturity the aggregate principal amount of our Floating Rate Notes due April 30, 2020 and for general corporate purposes.</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Debt Exchange</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In connection with the L3Harris Merge</w:t>
      </w:r>
      <w:r>
        <w:rPr>
          <w:rFonts w:ascii="inherit" w:eastAsia="Times New Roman" w:hAnsi="inherit"/>
          <w:sz w:val="20"/>
          <w:szCs w:val="20"/>
        </w:rPr>
        <w:t>r, on July 2, 2019, we settled our previously announced exchange offers in which eligible holders of L3 senior notes (“L3 Notes”) could exchange such outstanding notes for (1) up to</w:t>
      </w:r>
      <w:r>
        <w:rPr>
          <w:rFonts w:ascii="inherit" w:eastAsia="Times New Roman" w:hAnsi="inherit"/>
          <w:sz w:val="20"/>
          <w:szCs w:val="20"/>
        </w:rPr>
        <w:t xml:space="preserve"> </w:t>
      </w:r>
      <w:r>
        <w:rPr>
          <w:rFonts w:ascii="inherit" w:eastAsia="Times New Roman" w:hAnsi="inherit"/>
          <w:sz w:val="20"/>
          <w:szCs w:val="20"/>
        </w:rPr>
        <w:t>$3.35</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aggregate principal amount of new notes issued by L3Harris (</w:t>
      </w:r>
      <w:r>
        <w:rPr>
          <w:rFonts w:ascii="inherit" w:eastAsia="Times New Roman" w:hAnsi="inherit"/>
          <w:sz w:val="20"/>
          <w:szCs w:val="20"/>
        </w:rPr>
        <w:t>“New L3Harris Notes) and (2) one dollar in cash for each $1,000 of principal amount. Each series of the New L3Harris Notes issued has an interest rate and maturity date that is identical to the L3 Notes.</w:t>
      </w:r>
      <w:r>
        <w:rPr>
          <w:rFonts w:ascii="inherit" w:eastAsia="Times New Roman" w:hAnsi="inherit"/>
          <w:sz w:val="20"/>
          <w:szCs w:val="20"/>
        </w:rPr>
        <w:t xml:space="preserve"> </w:t>
      </w:r>
    </w:p>
    <w:p w:rsidR="00000000" w:rsidRDefault="00F9384A">
      <w:pPr>
        <w:divId w:val="151877763"/>
        <w:rPr>
          <w:rFonts w:eastAsia="Times New Roman"/>
          <w:sz w:val="20"/>
          <w:szCs w:val="20"/>
        </w:rPr>
      </w:pPr>
    </w:p>
    <w:p w:rsidR="00000000" w:rsidRDefault="00F9384A">
      <w:pPr>
        <w:spacing w:line="288" w:lineRule="auto"/>
        <w:jc w:val="center"/>
        <w:divId w:val="1615602099"/>
        <w:rPr>
          <w:rFonts w:eastAsia="Times New Roman"/>
          <w:sz w:val="20"/>
          <w:szCs w:val="20"/>
        </w:rPr>
      </w:pPr>
      <w:r>
        <w:rPr>
          <w:rFonts w:ascii="inherit" w:eastAsia="Times New Roman" w:hAnsi="inherit"/>
          <w:sz w:val="20"/>
          <w:szCs w:val="20"/>
        </w:rPr>
        <w:t>18</w:t>
      </w:r>
    </w:p>
    <w:p w:rsidR="00000000" w:rsidRDefault="00F9384A">
      <w:pPr>
        <w:divId w:val="1998417031"/>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F9384A">
      <w:pPr>
        <w:divId w:val="137962559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621"/>
        <w:gridCol w:w="133"/>
        <w:gridCol w:w="968"/>
        <w:gridCol w:w="58"/>
        <w:gridCol w:w="105"/>
        <w:gridCol w:w="133"/>
        <w:gridCol w:w="965"/>
        <w:gridCol w:w="57"/>
        <w:gridCol w:w="105"/>
        <w:gridCol w:w="133"/>
        <w:gridCol w:w="967"/>
        <w:gridCol w:w="61"/>
      </w:tblGrid>
      <w:tr w:rsidR="00000000">
        <w:trPr>
          <w:divId w:val="1927380711"/>
        </w:trPr>
        <w:tc>
          <w:tcPr>
            <w:tcW w:w="0" w:type="auto"/>
            <w:gridSpan w:val="12"/>
            <w:vAlign w:val="center"/>
            <w:hideMark/>
          </w:tcPr>
          <w:p w:rsidR="00000000" w:rsidRDefault="00F9384A">
            <w:pPr>
              <w:rPr>
                <w:rFonts w:eastAsia="Times New Roman"/>
                <w:sz w:val="20"/>
                <w:szCs w:val="20"/>
              </w:rPr>
            </w:pPr>
          </w:p>
        </w:tc>
      </w:tr>
      <w:tr w:rsidR="00000000">
        <w:trPr>
          <w:divId w:val="1927380711"/>
        </w:trPr>
        <w:tc>
          <w:tcPr>
            <w:tcW w:w="28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1927380711"/>
        </w:trPr>
        <w:tc>
          <w:tcPr>
            <w:tcW w:w="0" w:type="auto"/>
            <w:tcMar>
              <w:top w:w="30" w:type="dxa"/>
              <w:left w:w="30" w:type="dxa"/>
              <w:bottom w:w="30" w:type="dxa"/>
              <w:right w:w="30" w:type="dxa"/>
            </w:tcMar>
            <w:vAlign w:val="bottom"/>
            <w:hideMark/>
          </w:tcPr>
          <w:p w:rsidR="00000000" w:rsidRDefault="00F9384A">
            <w:pPr>
              <w:divId w:val="3414697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Aggregate Principal Amount of L3 Notes (prior to debt exchange)</w:t>
            </w:r>
          </w:p>
        </w:tc>
        <w:tc>
          <w:tcPr>
            <w:tcW w:w="0" w:type="auto"/>
            <w:tcMar>
              <w:top w:w="30" w:type="dxa"/>
              <w:left w:w="30" w:type="dxa"/>
              <w:bottom w:w="30" w:type="dxa"/>
              <w:right w:w="30" w:type="dxa"/>
            </w:tcMar>
            <w:vAlign w:val="bottom"/>
            <w:hideMark/>
          </w:tcPr>
          <w:p w:rsidR="00000000" w:rsidRDefault="00F9384A">
            <w:pPr>
              <w:divId w:val="20144573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Aggregate Principal Amount of New L3Harris Notes Issued</w:t>
            </w:r>
          </w:p>
        </w:tc>
        <w:tc>
          <w:tcPr>
            <w:tcW w:w="0" w:type="auto"/>
            <w:tcMar>
              <w:top w:w="30" w:type="dxa"/>
              <w:left w:w="30" w:type="dxa"/>
              <w:bottom w:w="30" w:type="dxa"/>
              <w:right w:w="30" w:type="dxa"/>
            </w:tcMar>
            <w:vAlign w:val="bottom"/>
            <w:hideMark/>
          </w:tcPr>
          <w:p w:rsidR="00000000" w:rsidRDefault="00F9384A">
            <w:pPr>
              <w:divId w:val="749378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Aggregate Principal Amount of Remaining L3 Notes</w:t>
            </w:r>
          </w:p>
        </w:tc>
      </w:tr>
      <w:tr w:rsidR="00000000">
        <w:trPr>
          <w:divId w:val="1927380711"/>
        </w:trPr>
        <w:tc>
          <w:tcPr>
            <w:tcW w:w="0" w:type="auto"/>
            <w:tcMar>
              <w:top w:w="30" w:type="dxa"/>
              <w:left w:w="30" w:type="dxa"/>
              <w:bottom w:w="30" w:type="dxa"/>
              <w:right w:w="30" w:type="dxa"/>
            </w:tcMar>
            <w:vAlign w:val="bottom"/>
            <w:hideMark/>
          </w:tcPr>
          <w:p w:rsidR="00000000" w:rsidRDefault="00F9384A">
            <w:pPr>
              <w:divId w:val="5927837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662126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8265529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642462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2211396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325166661"/>
              <w:rPr>
                <w:rFonts w:eastAsia="Times New Roman"/>
                <w:sz w:val="20"/>
                <w:szCs w:val="20"/>
              </w:rPr>
            </w:pPr>
            <w:r>
              <w:rPr>
                <w:rFonts w:ascii="inherit" w:eastAsia="Times New Roman" w:hAnsi="inherit"/>
                <w:sz w:val="20"/>
                <w:szCs w:val="20"/>
              </w:rPr>
              <w:t> </w:t>
            </w:r>
          </w:p>
        </w:tc>
      </w:tr>
      <w:tr w:rsidR="00000000">
        <w:trPr>
          <w:divId w:val="1927380711"/>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11"/>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1927380711"/>
        </w:trPr>
        <w:tc>
          <w:tcPr>
            <w:tcW w:w="0" w:type="auto"/>
            <w:shd w:val="clear" w:color="auto" w:fill="CCEEFF"/>
            <w:tcMar>
              <w:top w:w="30" w:type="dxa"/>
              <w:left w:w="18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4.95% notes due February 15, 2021 (“4.95% 2021 Notes”)</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650</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8559707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501</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3819484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149</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927380711"/>
        </w:trPr>
        <w:tc>
          <w:tcPr>
            <w:tcW w:w="0" w:type="auto"/>
            <w:tcMar>
              <w:top w:w="30" w:type="dxa"/>
              <w:left w:w="18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3.85% notes due June 15, 2023 (“3.85% 2023 Notes”)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800</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9913000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741</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8697567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59</w:t>
            </w:r>
          </w:p>
        </w:tc>
        <w:tc>
          <w:tcPr>
            <w:tcW w:w="0" w:type="auto"/>
            <w:vAlign w:val="bottom"/>
            <w:hideMark/>
          </w:tcPr>
          <w:p w:rsidR="00000000" w:rsidRDefault="00F9384A">
            <w:pPr>
              <w:rPr>
                <w:rFonts w:eastAsia="Times New Roman"/>
                <w:sz w:val="20"/>
                <w:szCs w:val="20"/>
              </w:rPr>
            </w:pPr>
          </w:p>
        </w:tc>
      </w:tr>
      <w:tr w:rsidR="00000000">
        <w:trPr>
          <w:divId w:val="1927380711"/>
        </w:trPr>
        <w:tc>
          <w:tcPr>
            <w:tcW w:w="0" w:type="auto"/>
            <w:shd w:val="clear" w:color="auto" w:fill="CCEEFF"/>
            <w:tcMar>
              <w:top w:w="30" w:type="dxa"/>
              <w:left w:w="18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3.95% notes due May 28, 2024 (“3.95% 2024 Notes”)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350</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9121588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326</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9455763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24</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927380711"/>
        </w:trPr>
        <w:tc>
          <w:tcPr>
            <w:tcW w:w="0" w:type="auto"/>
            <w:tcMar>
              <w:top w:w="30" w:type="dxa"/>
              <w:left w:w="18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3.85% notes due December 15, 2026 (“3.85% 2026 Notes”)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550</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078357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535</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081484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15</w:t>
            </w:r>
          </w:p>
        </w:tc>
        <w:tc>
          <w:tcPr>
            <w:tcW w:w="0" w:type="auto"/>
            <w:vAlign w:val="bottom"/>
            <w:hideMark/>
          </w:tcPr>
          <w:p w:rsidR="00000000" w:rsidRDefault="00F9384A">
            <w:pPr>
              <w:rPr>
                <w:rFonts w:eastAsia="Times New Roman"/>
                <w:sz w:val="20"/>
                <w:szCs w:val="20"/>
              </w:rPr>
            </w:pPr>
          </w:p>
        </w:tc>
      </w:tr>
      <w:tr w:rsidR="00000000">
        <w:trPr>
          <w:divId w:val="1927380711"/>
        </w:trPr>
        <w:tc>
          <w:tcPr>
            <w:tcW w:w="0" w:type="auto"/>
            <w:shd w:val="clear" w:color="auto" w:fill="CCEEFF"/>
            <w:tcMar>
              <w:top w:w="30" w:type="dxa"/>
              <w:left w:w="180" w:type="dxa"/>
              <w:bottom w:w="30" w:type="dxa"/>
              <w:right w:w="30" w:type="dxa"/>
            </w:tcMar>
            <w:hideMark/>
          </w:tcPr>
          <w:p w:rsidR="00000000" w:rsidRDefault="00F9384A">
            <w:pPr>
              <w:divId w:val="1338382095"/>
              <w:rPr>
                <w:rFonts w:eastAsia="Times New Roman"/>
                <w:sz w:val="20"/>
                <w:szCs w:val="20"/>
              </w:rPr>
            </w:pPr>
            <w:r>
              <w:rPr>
                <w:rFonts w:ascii="inherit" w:eastAsia="Times New Roman" w:hAnsi="inherit"/>
                <w:sz w:val="20"/>
                <w:szCs w:val="20"/>
              </w:rPr>
              <w:t>4.40% notes due June 15, 2028 (“4.40% 2028 Notes”)</w:t>
            </w:r>
          </w:p>
          <w:p w:rsidR="00000000" w:rsidRDefault="00F9384A">
            <w:pPr>
              <w:divId w:val="1012026749"/>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1,000</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4045709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918</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21268504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82</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927380711"/>
        </w:trPr>
        <w:tc>
          <w:tcPr>
            <w:tcW w:w="0" w:type="auto"/>
            <w:tcMar>
              <w:top w:w="30" w:type="dxa"/>
              <w:left w:w="18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3,350</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5856437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3,021</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7409514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329</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r>
    </w:tbl>
    <w:p w:rsidR="00000000" w:rsidRDefault="00F9384A">
      <w:pPr>
        <w:spacing w:line="288" w:lineRule="auto"/>
        <w:divId w:val="1998417031"/>
        <w:rPr>
          <w:rFonts w:eastAsia="Times New Roman"/>
          <w:sz w:val="20"/>
          <w:szCs w:val="20"/>
        </w:rPr>
      </w:pPr>
    </w:p>
    <w:p w:rsidR="00000000" w:rsidRDefault="00F9384A">
      <w:pPr>
        <w:spacing w:line="288" w:lineRule="auto"/>
        <w:divId w:val="1998417031"/>
        <w:rPr>
          <w:rFonts w:eastAsia="Times New Roman"/>
          <w:sz w:val="20"/>
          <w:szCs w:val="20"/>
        </w:rPr>
      </w:pP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On March 31, 2020, we commenced offers to eligible holders (“Exchange Offers”</w:t>
      </w:r>
      <w:r>
        <w:rPr>
          <w:rFonts w:ascii="inherit" w:eastAsia="Times New Roman" w:hAnsi="inherit"/>
          <w:sz w:val="20"/>
          <w:szCs w:val="20"/>
        </w:rPr>
        <w:t>) to exchange any and all outstanding notes issued by L3Harris as set forth in the table above (the</w:t>
      </w:r>
      <w:r>
        <w:rPr>
          <w:rFonts w:ascii="inherit" w:eastAsia="Times New Roman" w:hAnsi="inherit"/>
          <w:sz w:val="20"/>
          <w:szCs w:val="20"/>
        </w:rPr>
        <w:t xml:space="preserve"> </w:t>
      </w:r>
      <w:r>
        <w:rPr>
          <w:rFonts w:ascii="inherit" w:eastAsia="Times New Roman" w:hAnsi="inherit"/>
          <w:sz w:val="20"/>
          <w:szCs w:val="20"/>
        </w:rPr>
        <w:t>“Original Notes”), which were previously issued pursuant to an exemption from the registration requirements of the Securities Act of 1933, as amended (the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Securities Act”), for an equal principal amount of new notes registered under the Securities Act (the</w:t>
      </w:r>
      <w:r>
        <w:rPr>
          <w:rFonts w:ascii="inherit" w:eastAsia="Times New Roman" w:hAnsi="inherit"/>
          <w:sz w:val="20"/>
          <w:szCs w:val="20"/>
        </w:rPr>
        <w:t xml:space="preserve"> </w:t>
      </w:r>
      <w:r>
        <w:rPr>
          <w:rFonts w:ascii="inherit" w:eastAsia="Times New Roman" w:hAnsi="inherit"/>
          <w:sz w:val="20"/>
          <w:szCs w:val="20"/>
        </w:rPr>
        <w:t>“Exchange Notes”).</w:t>
      </w:r>
      <w:r>
        <w:rPr>
          <w:rFonts w:ascii="inherit" w:eastAsia="Times New Roman" w:hAnsi="inherit"/>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The Exchange Notes were offered to satisfy L3Harris’</w:t>
      </w:r>
      <w:r>
        <w:rPr>
          <w:rFonts w:ascii="inherit" w:eastAsia="Times New Roman" w:hAnsi="inherit"/>
          <w:sz w:val="20"/>
          <w:szCs w:val="20"/>
        </w:rPr>
        <w:t xml:space="preserve"> </w:t>
      </w:r>
      <w:r>
        <w:rPr>
          <w:rFonts w:ascii="inherit" w:eastAsia="Times New Roman" w:hAnsi="inherit"/>
          <w:sz w:val="20"/>
          <w:szCs w:val="20"/>
        </w:rPr>
        <w:t>obligations under the registration rights agreement entered into as part of the i</w:t>
      </w:r>
      <w:r>
        <w:rPr>
          <w:rFonts w:ascii="inherit" w:eastAsia="Times New Roman" w:hAnsi="inherit"/>
          <w:sz w:val="20"/>
          <w:szCs w:val="20"/>
        </w:rPr>
        <w:t>ssuance of the Original Notes, which occurred in exchange for notes previously issued by L3 in connection with the L3Harris Merger.</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 xml:space="preserve">The terms of the Exchange Notes issued in the Exchange Offers are substantially identical to the terms of the corresponding </w:t>
      </w:r>
      <w:r>
        <w:rPr>
          <w:rFonts w:ascii="inherit" w:eastAsia="Times New Roman" w:hAnsi="inherit"/>
          <w:sz w:val="20"/>
          <w:szCs w:val="20"/>
        </w:rPr>
        <w:t>series of the Original Notes, except that the Exchange Notes are registered under the Securities Act and the transfer restrictions, registration rights and related additional interest provisions applicable to the Original Notes do not apply to the Exchange</w:t>
      </w:r>
      <w:r>
        <w:rPr>
          <w:rFonts w:ascii="inherit" w:eastAsia="Times New Roman" w:hAnsi="inherit"/>
          <w:sz w:val="20"/>
          <w:szCs w:val="20"/>
        </w:rPr>
        <w:t xml:space="preserve"> Notes. Each series of Exchange Notes is part of the same corresponding series of the Original Notes and were issued under the same base indenture.</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The Exchange Offers expired at 5:00 p.m., New York City time, on May 1, 2020. On May 5, 2020, we settled the</w:t>
      </w:r>
      <w:r>
        <w:rPr>
          <w:rFonts w:ascii="inherit" w:eastAsia="Times New Roman" w:hAnsi="inherit"/>
          <w:sz w:val="20"/>
          <w:szCs w:val="20"/>
        </w:rPr>
        <w:t xml:space="preserve"> Exchange Offers and issued Exchange Notes for validly tendered Original Notes.</w:t>
      </w:r>
    </w:p>
    <w:p w:rsidR="00000000" w:rsidRDefault="00F9384A">
      <w:pPr>
        <w:spacing w:line="288" w:lineRule="auto"/>
        <w:divId w:val="1998417031"/>
        <w:rPr>
          <w:rFonts w:eastAsia="Times New Roman"/>
          <w:sz w:val="20"/>
          <w:szCs w:val="20"/>
        </w:rPr>
      </w:pPr>
    </w:p>
    <w:p w:rsidR="00000000" w:rsidRDefault="00F9384A">
      <w:pPr>
        <w:divId w:val="589970077"/>
        <w:rPr>
          <w:rFonts w:eastAsia="Times New Roman"/>
          <w:sz w:val="20"/>
          <w:szCs w:val="20"/>
        </w:rPr>
      </w:pPr>
    </w:p>
    <w:p w:rsidR="00000000" w:rsidRDefault="00F9384A">
      <w:pPr>
        <w:spacing w:line="288" w:lineRule="auto"/>
        <w:jc w:val="center"/>
        <w:divId w:val="855920245"/>
        <w:rPr>
          <w:rFonts w:eastAsia="Times New Roman"/>
          <w:sz w:val="20"/>
          <w:szCs w:val="20"/>
        </w:rPr>
      </w:pPr>
      <w:r>
        <w:rPr>
          <w:rFonts w:ascii="inherit" w:eastAsia="Times New Roman" w:hAnsi="inherit"/>
          <w:sz w:val="20"/>
          <w:szCs w:val="20"/>
        </w:rPr>
        <w:t>19</w:t>
      </w:r>
    </w:p>
    <w:p w:rsidR="00000000" w:rsidRDefault="00F9384A">
      <w:pPr>
        <w:divId w:val="1998417031"/>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F9384A">
      <w:pPr>
        <w:divId w:val="250889812"/>
        <w:rPr>
          <w:rFonts w:eastAsia="Times New Roman"/>
          <w:sz w:val="20"/>
          <w:szCs w:val="20"/>
        </w:rPr>
      </w:pPr>
    </w:p>
    <w:p w:rsidR="00000000" w:rsidRDefault="00F9384A">
      <w:pPr>
        <w:spacing w:line="288" w:lineRule="auto"/>
        <w:jc w:val="both"/>
        <w:divId w:val="1998417031"/>
        <w:rPr>
          <w:rFonts w:eastAsia="Times New Roman"/>
          <w:sz w:val="20"/>
          <w:szCs w:val="20"/>
        </w:rPr>
      </w:pPr>
      <w:r>
        <w:rPr>
          <w:rFonts w:ascii="inherit" w:eastAsia="Times New Roman" w:hAnsi="inherit"/>
          <w:b/>
          <w:bCs/>
          <w:sz w:val="20"/>
          <w:szCs w:val="20"/>
        </w:rPr>
        <w:t>Note N</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Postretirement Benefit Plans</w:t>
      </w:r>
      <w:r>
        <w:rPr>
          <w:rFonts w:ascii="inherit" w:eastAsia="Times New Roman" w:hAnsi="inherit"/>
          <w:b/>
          <w:bCs/>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The following tables provide the components of our net periodic benefit income for our defined benefit plans, including defined benefit pension plans and other postretirement defined benefit plans:</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5673"/>
        <w:gridCol w:w="133"/>
        <w:gridCol w:w="1023"/>
        <w:gridCol w:w="108"/>
        <w:gridCol w:w="105"/>
        <w:gridCol w:w="133"/>
        <w:gridCol w:w="1023"/>
        <w:gridCol w:w="108"/>
      </w:tblGrid>
      <w:tr w:rsidR="00000000">
        <w:trPr>
          <w:divId w:val="37242372"/>
        </w:trPr>
        <w:tc>
          <w:tcPr>
            <w:tcW w:w="0" w:type="auto"/>
            <w:gridSpan w:val="8"/>
            <w:vAlign w:val="center"/>
            <w:hideMark/>
          </w:tcPr>
          <w:p w:rsidR="00000000" w:rsidRDefault="00F9384A">
            <w:pPr>
              <w:spacing w:line="288" w:lineRule="auto"/>
              <w:ind w:firstLine="480"/>
              <w:rPr>
                <w:rFonts w:eastAsia="Times New Roman"/>
                <w:sz w:val="20"/>
                <w:szCs w:val="20"/>
              </w:rPr>
            </w:pPr>
          </w:p>
        </w:tc>
      </w:tr>
      <w:tr w:rsidR="00000000">
        <w:trPr>
          <w:divId w:val="37242372"/>
        </w:trPr>
        <w:tc>
          <w:tcPr>
            <w:tcW w:w="3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37242372"/>
        </w:trPr>
        <w:tc>
          <w:tcPr>
            <w:tcW w:w="0" w:type="auto"/>
            <w:tcMar>
              <w:top w:w="30" w:type="dxa"/>
              <w:left w:w="30" w:type="dxa"/>
              <w:bottom w:w="30" w:type="dxa"/>
              <w:right w:w="30" w:type="dxa"/>
            </w:tcMar>
            <w:vAlign w:val="bottom"/>
            <w:hideMark/>
          </w:tcPr>
          <w:p w:rsidR="00000000" w:rsidRDefault="00F9384A">
            <w:pPr>
              <w:divId w:val="54691382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Quarter Ended April 3, 2020</w:t>
            </w:r>
          </w:p>
        </w:tc>
      </w:tr>
      <w:tr w:rsidR="00000000">
        <w:trPr>
          <w:divId w:val="37242372"/>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Pension</w:t>
            </w:r>
          </w:p>
        </w:tc>
        <w:tc>
          <w:tcPr>
            <w:tcW w:w="0" w:type="auto"/>
            <w:tcMar>
              <w:top w:w="30" w:type="dxa"/>
              <w:left w:w="30" w:type="dxa"/>
              <w:bottom w:w="30" w:type="dxa"/>
              <w:right w:w="30" w:type="dxa"/>
            </w:tcMar>
            <w:vAlign w:val="bottom"/>
            <w:hideMark/>
          </w:tcPr>
          <w:p w:rsidR="00000000" w:rsidRDefault="00F9384A">
            <w:pPr>
              <w:divId w:val="1232321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Other Benefits</w:t>
            </w:r>
          </w:p>
        </w:tc>
      </w:tr>
      <w:tr w:rsidR="00000000">
        <w:trPr>
          <w:divId w:val="37242372"/>
        </w:trPr>
        <w:tc>
          <w:tcPr>
            <w:tcW w:w="0" w:type="auto"/>
            <w:tcMar>
              <w:top w:w="30" w:type="dxa"/>
              <w:left w:w="30" w:type="dxa"/>
              <w:bottom w:w="30" w:type="dxa"/>
              <w:right w:w="30" w:type="dxa"/>
            </w:tcMar>
            <w:vAlign w:val="bottom"/>
            <w:hideMark/>
          </w:tcPr>
          <w:p w:rsidR="00000000" w:rsidRDefault="00F9384A">
            <w:pPr>
              <w:divId w:val="4504447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638531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0145025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681201341"/>
              <w:rPr>
                <w:rFonts w:eastAsia="Times New Roman"/>
                <w:sz w:val="20"/>
                <w:szCs w:val="20"/>
              </w:rPr>
            </w:pPr>
            <w:r>
              <w:rPr>
                <w:rFonts w:ascii="inherit" w:eastAsia="Times New Roman" w:hAnsi="inherit"/>
                <w:sz w:val="20"/>
                <w:szCs w:val="20"/>
              </w:rPr>
              <w:t> </w:t>
            </w:r>
          </w:p>
        </w:tc>
      </w:tr>
      <w:tr w:rsidR="00000000">
        <w:trPr>
          <w:divId w:val="37242372"/>
        </w:trPr>
        <w:tc>
          <w:tcPr>
            <w:tcW w:w="0" w:type="auto"/>
            <w:tcMar>
              <w:top w:w="30" w:type="dxa"/>
              <w:left w:w="30" w:type="dxa"/>
              <w:bottom w:w="30" w:type="dxa"/>
              <w:right w:w="30" w:type="dxa"/>
            </w:tcMar>
            <w:vAlign w:val="bottom"/>
            <w:hideMark/>
          </w:tcPr>
          <w:p w:rsidR="00000000" w:rsidRDefault="00F9384A">
            <w:pPr>
              <w:divId w:val="20155591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37242372"/>
        </w:trPr>
        <w:tc>
          <w:tcPr>
            <w:tcW w:w="0" w:type="auto"/>
            <w:shd w:val="clear" w:color="auto" w:fill="CCEEFF"/>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b/>
                <w:bCs/>
                <w:sz w:val="20"/>
                <w:szCs w:val="20"/>
              </w:rPr>
              <w:t>Net periodic benefit income</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3793259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0621022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919358687"/>
              <w:rPr>
                <w:rFonts w:eastAsia="Times New Roman"/>
                <w:sz w:val="20"/>
                <w:szCs w:val="20"/>
              </w:rPr>
            </w:pPr>
            <w:r>
              <w:rPr>
                <w:rFonts w:ascii="inherit" w:eastAsia="Times New Roman" w:hAnsi="inherit"/>
                <w:sz w:val="20"/>
                <w:szCs w:val="20"/>
              </w:rPr>
              <w:t> </w:t>
            </w:r>
          </w:p>
        </w:tc>
      </w:tr>
      <w:tr w:rsidR="00000000">
        <w:trPr>
          <w:divId w:val="37242372"/>
        </w:trPr>
        <w:tc>
          <w:tcPr>
            <w:tcW w:w="0" w:type="auto"/>
            <w:tcMar>
              <w:top w:w="30" w:type="dxa"/>
              <w:left w:w="42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Service cost</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16</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742698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r>
      <w:tr w:rsidR="00000000">
        <w:trPr>
          <w:divId w:val="37242372"/>
        </w:trPr>
        <w:tc>
          <w:tcPr>
            <w:tcW w:w="0" w:type="auto"/>
            <w:shd w:val="clear" w:color="auto" w:fill="CCEEFF"/>
            <w:tcMar>
              <w:top w:w="30" w:type="dxa"/>
              <w:left w:w="42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Interest cost</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69</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2273484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F9384A">
            <w:pPr>
              <w:rPr>
                <w:rFonts w:eastAsia="Times New Roman"/>
                <w:sz w:val="20"/>
                <w:szCs w:val="20"/>
              </w:rPr>
            </w:pPr>
          </w:p>
        </w:tc>
      </w:tr>
      <w:tr w:rsidR="00000000">
        <w:trPr>
          <w:divId w:val="37242372"/>
        </w:trPr>
        <w:tc>
          <w:tcPr>
            <w:tcW w:w="0" w:type="auto"/>
            <w:tcMar>
              <w:top w:w="30" w:type="dxa"/>
              <w:left w:w="42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Expected return on plan assets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(158</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98380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37242372"/>
        </w:trPr>
        <w:tc>
          <w:tcPr>
            <w:tcW w:w="0" w:type="auto"/>
            <w:shd w:val="clear" w:color="auto" w:fill="CCEEFF"/>
            <w:tcMar>
              <w:top w:w="30" w:type="dxa"/>
              <w:left w:w="42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Amortization of net actuarial loss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820926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384A">
            <w:pPr>
              <w:rPr>
                <w:rFonts w:eastAsia="Times New Roman"/>
                <w:sz w:val="20"/>
                <w:szCs w:val="20"/>
              </w:rPr>
            </w:pPr>
          </w:p>
        </w:tc>
      </w:tr>
      <w:tr w:rsidR="00000000">
        <w:trPr>
          <w:divId w:val="37242372"/>
        </w:trPr>
        <w:tc>
          <w:tcPr>
            <w:tcW w:w="0" w:type="auto"/>
            <w:tcMar>
              <w:top w:w="30" w:type="dxa"/>
              <w:left w:w="42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Amortization of prior service credit</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20827523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r>
      <w:tr w:rsidR="00000000">
        <w:trPr>
          <w:divId w:val="37242372"/>
        </w:trPr>
        <w:tc>
          <w:tcPr>
            <w:tcW w:w="0" w:type="auto"/>
            <w:shd w:val="clear" w:color="auto" w:fill="CCEEFF"/>
            <w:tcMar>
              <w:top w:w="30" w:type="dxa"/>
              <w:left w:w="42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Contractual termination benefits</w:t>
            </w:r>
            <w:r>
              <w:rPr>
                <w:rFonts w:ascii="inherit" w:eastAsia="Times New Roman" w:hAnsi="inherit"/>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711838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384A">
            <w:pPr>
              <w:rPr>
                <w:rFonts w:eastAsia="Times New Roman"/>
                <w:sz w:val="20"/>
                <w:szCs w:val="20"/>
              </w:rPr>
            </w:pPr>
          </w:p>
        </w:tc>
      </w:tr>
      <w:tr w:rsidR="00000000">
        <w:trPr>
          <w:divId w:val="37242372"/>
        </w:trPr>
        <w:tc>
          <w:tcPr>
            <w:tcW w:w="0" w:type="auto"/>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Net periodic benefit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7472589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bl>
    <w:p w:rsidR="00000000" w:rsidRDefault="00F9384A">
      <w:pPr>
        <w:spacing w:line="288" w:lineRule="auto"/>
        <w:jc w:val="both"/>
        <w:divId w:val="1998417031"/>
        <w:rPr>
          <w:rFonts w:eastAsia="Times New Roman"/>
          <w:sz w:val="20"/>
          <w:szCs w:val="20"/>
        </w:rPr>
      </w:pPr>
    </w:p>
    <w:p w:rsidR="00000000" w:rsidRDefault="00F9384A">
      <w:pPr>
        <w:spacing w:line="288" w:lineRule="auto"/>
        <w:divId w:val="1998417031"/>
        <w:rPr>
          <w:rFonts w:eastAsia="Times New Roman"/>
          <w:sz w:val="16"/>
          <w:szCs w:val="16"/>
        </w:rPr>
      </w:pPr>
      <w:r>
        <w:rPr>
          <w:rFonts w:ascii="inherit" w:eastAsia="Times New Roman" w:hAnsi="inherit"/>
          <w:sz w:val="16"/>
          <w:szCs w:val="16"/>
        </w:rPr>
        <w:t>_______________</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998417031"/>
          <w:tblCellSpacing w:w="0" w:type="dxa"/>
        </w:trPr>
        <w:tc>
          <w:tcPr>
            <w:tcW w:w="720" w:type="dxa"/>
            <w:vAlign w:val="center"/>
            <w:hideMark/>
          </w:tcPr>
          <w:p w:rsidR="00000000" w:rsidRDefault="00F9384A">
            <w:pPr>
              <w:spacing w:line="288" w:lineRule="auto"/>
              <w:rPr>
                <w:rFonts w:eastAsia="Times New Roman"/>
                <w:sz w:val="16"/>
                <w:szCs w:val="16"/>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541329765"/>
              <w:rPr>
                <w:rFonts w:eastAsia="Times New Roman"/>
                <w:sz w:val="16"/>
                <w:szCs w:val="16"/>
              </w:rPr>
            </w:pPr>
            <w:r>
              <w:rPr>
                <w:rFonts w:ascii="inherit" w:eastAsia="Times New Roman" w:hAnsi="inherit"/>
                <w:sz w:val="16"/>
                <w:szCs w:val="16"/>
              </w:rPr>
              <w:t>(1)</w:t>
            </w:r>
          </w:p>
        </w:tc>
        <w:tc>
          <w:tcPr>
            <w:tcW w:w="0" w:type="auto"/>
            <w:hideMark/>
          </w:tcPr>
          <w:p w:rsidR="00000000" w:rsidRDefault="00F9384A">
            <w:pPr>
              <w:spacing w:line="288" w:lineRule="auto"/>
              <w:jc w:val="both"/>
              <w:rPr>
                <w:rFonts w:eastAsia="Times New Roman"/>
                <w:sz w:val="16"/>
                <w:szCs w:val="16"/>
              </w:rPr>
            </w:pPr>
            <w:r>
              <w:rPr>
                <w:rFonts w:ascii="inherit" w:eastAsia="Times New Roman" w:hAnsi="inherit"/>
                <w:sz w:val="16"/>
                <w:szCs w:val="16"/>
              </w:rPr>
              <w:t>Contractual termination benefits related to facility rationalization as part of restructuring activities in connection with the L3Harris Merger integration. See</w:t>
            </w:r>
            <w:r>
              <w:rPr>
                <w:rFonts w:ascii="inherit" w:eastAsia="Times New Roman" w:hAnsi="inherit"/>
                <w:sz w:val="16"/>
                <w:szCs w:val="16"/>
              </w:rPr>
              <w:t xml:space="preserve"> </w:t>
            </w:r>
            <w:r>
              <w:rPr>
                <w:rFonts w:ascii="inherit" w:eastAsia="Times New Roman" w:hAnsi="inherit"/>
                <w:i/>
                <w:iCs/>
                <w:sz w:val="16"/>
                <w:szCs w:val="16"/>
              </w:rPr>
              <w:t>Note E</w:t>
            </w:r>
            <w:r>
              <w:rPr>
                <w:rFonts w:ascii="inherit" w:eastAsia="Times New Roman" w:hAnsi="inherit"/>
                <w:i/>
                <w:iCs/>
                <w:sz w:val="16"/>
                <w:szCs w:val="16"/>
              </w:rPr>
              <w:t xml:space="preserve"> </w:t>
            </w:r>
            <w:r>
              <w:rPr>
                <w:rFonts w:ascii="inherit" w:eastAsia="Times New Roman" w:hAnsi="inherit"/>
                <w:i/>
                <w:iCs/>
                <w:sz w:val="16"/>
                <w:szCs w:val="16"/>
              </w:rPr>
              <w:t>—</w:t>
            </w:r>
            <w:r>
              <w:rPr>
                <w:rFonts w:ascii="inherit" w:eastAsia="Times New Roman" w:hAnsi="inherit"/>
                <w:i/>
                <w:iCs/>
                <w:sz w:val="16"/>
                <w:szCs w:val="16"/>
              </w:rPr>
              <w:t xml:space="preserve"> </w:t>
            </w:r>
            <w:r>
              <w:rPr>
                <w:rFonts w:ascii="inherit" w:eastAsia="Times New Roman" w:hAnsi="inherit"/>
                <w:i/>
                <w:iCs/>
                <w:sz w:val="16"/>
                <w:szCs w:val="16"/>
              </w:rPr>
              <w:t>Restructuring and Other Exit Costs</w:t>
            </w:r>
            <w:r>
              <w:rPr>
                <w:rFonts w:ascii="inherit" w:eastAsia="Times New Roman" w:hAnsi="inherit"/>
                <w:sz w:val="16"/>
                <w:szCs w:val="16"/>
              </w:rPr>
              <w:t xml:space="preserve"> </w:t>
            </w:r>
            <w:r>
              <w:rPr>
                <w:rFonts w:ascii="inherit" w:eastAsia="Times New Roman" w:hAnsi="inherit"/>
                <w:sz w:val="16"/>
                <w:szCs w:val="16"/>
              </w:rPr>
              <w:t>in these Notes for additional information regarding</w:t>
            </w:r>
            <w:r>
              <w:rPr>
                <w:rFonts w:ascii="inherit" w:eastAsia="Times New Roman" w:hAnsi="inherit"/>
                <w:sz w:val="16"/>
                <w:szCs w:val="16"/>
              </w:rPr>
              <w:t xml:space="preserve"> restructuring activities.</w:t>
            </w:r>
          </w:p>
        </w:tc>
      </w:tr>
    </w:tbl>
    <w:p w:rsidR="00000000" w:rsidRDefault="00F9384A">
      <w:pPr>
        <w:jc w:val="both"/>
        <w:divId w:val="1236625549"/>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5673"/>
        <w:gridCol w:w="133"/>
        <w:gridCol w:w="1023"/>
        <w:gridCol w:w="108"/>
        <w:gridCol w:w="105"/>
        <w:gridCol w:w="133"/>
        <w:gridCol w:w="1023"/>
        <w:gridCol w:w="108"/>
      </w:tblGrid>
      <w:tr w:rsidR="00000000">
        <w:trPr>
          <w:divId w:val="1236625549"/>
        </w:trPr>
        <w:tc>
          <w:tcPr>
            <w:tcW w:w="0" w:type="auto"/>
            <w:gridSpan w:val="8"/>
            <w:vAlign w:val="center"/>
            <w:hideMark/>
          </w:tcPr>
          <w:p w:rsidR="00000000" w:rsidRDefault="00F9384A">
            <w:pPr>
              <w:rPr>
                <w:rFonts w:eastAsia="Times New Roman"/>
                <w:sz w:val="20"/>
                <w:szCs w:val="20"/>
              </w:rPr>
            </w:pPr>
          </w:p>
        </w:tc>
      </w:tr>
      <w:tr w:rsidR="00000000">
        <w:trPr>
          <w:divId w:val="1236625549"/>
        </w:trPr>
        <w:tc>
          <w:tcPr>
            <w:tcW w:w="3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1236625549"/>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Quarter Ended March 29, 2019</w:t>
            </w:r>
          </w:p>
        </w:tc>
      </w:tr>
      <w:tr w:rsidR="00000000">
        <w:trPr>
          <w:divId w:val="1236625549"/>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Pension</w:t>
            </w:r>
          </w:p>
        </w:tc>
        <w:tc>
          <w:tcPr>
            <w:tcW w:w="0" w:type="auto"/>
            <w:tcMar>
              <w:top w:w="30" w:type="dxa"/>
              <w:left w:w="30" w:type="dxa"/>
              <w:bottom w:w="30" w:type="dxa"/>
              <w:right w:w="30" w:type="dxa"/>
            </w:tcMar>
            <w:vAlign w:val="bottom"/>
            <w:hideMark/>
          </w:tcPr>
          <w:p w:rsidR="00000000" w:rsidRDefault="00F9384A">
            <w:pPr>
              <w:divId w:val="15260922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Other Benefits</w:t>
            </w:r>
          </w:p>
        </w:tc>
      </w:tr>
      <w:tr w:rsidR="00000000">
        <w:trPr>
          <w:divId w:val="1236625549"/>
        </w:trPr>
        <w:tc>
          <w:tcPr>
            <w:tcW w:w="0" w:type="auto"/>
            <w:tcMar>
              <w:top w:w="30" w:type="dxa"/>
              <w:left w:w="30" w:type="dxa"/>
              <w:bottom w:w="30" w:type="dxa"/>
              <w:right w:w="30" w:type="dxa"/>
            </w:tcMar>
            <w:vAlign w:val="bottom"/>
            <w:hideMark/>
          </w:tcPr>
          <w:p w:rsidR="00000000" w:rsidRDefault="00F9384A">
            <w:pPr>
              <w:divId w:val="10508048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053433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21200554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0644719"/>
              <w:rPr>
                <w:rFonts w:eastAsia="Times New Roman"/>
                <w:sz w:val="20"/>
                <w:szCs w:val="20"/>
              </w:rPr>
            </w:pPr>
            <w:r>
              <w:rPr>
                <w:rFonts w:ascii="inherit" w:eastAsia="Times New Roman" w:hAnsi="inherit"/>
                <w:sz w:val="20"/>
                <w:szCs w:val="20"/>
              </w:rPr>
              <w:t> </w:t>
            </w:r>
          </w:p>
        </w:tc>
      </w:tr>
      <w:tr w:rsidR="00000000">
        <w:trPr>
          <w:divId w:val="1236625549"/>
        </w:trPr>
        <w:tc>
          <w:tcPr>
            <w:tcW w:w="0" w:type="auto"/>
            <w:tcMar>
              <w:top w:w="30" w:type="dxa"/>
              <w:left w:w="30" w:type="dxa"/>
              <w:bottom w:w="30" w:type="dxa"/>
              <w:right w:w="30" w:type="dxa"/>
            </w:tcMar>
            <w:vAlign w:val="bottom"/>
            <w:hideMark/>
          </w:tcPr>
          <w:p w:rsidR="00000000" w:rsidRDefault="00F9384A">
            <w:pPr>
              <w:divId w:val="75544511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1236625549"/>
        </w:trPr>
        <w:tc>
          <w:tcPr>
            <w:tcW w:w="0" w:type="auto"/>
            <w:shd w:val="clear" w:color="auto" w:fill="CCEEFF"/>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b/>
                <w:bCs/>
                <w:sz w:val="20"/>
                <w:szCs w:val="20"/>
              </w:rPr>
              <w:t>Net periodic benefit income</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20911953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1451959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935133212"/>
              <w:rPr>
                <w:rFonts w:eastAsia="Times New Roman"/>
                <w:sz w:val="20"/>
                <w:szCs w:val="20"/>
              </w:rPr>
            </w:pPr>
            <w:r>
              <w:rPr>
                <w:rFonts w:ascii="inherit" w:eastAsia="Times New Roman" w:hAnsi="inherit"/>
                <w:sz w:val="20"/>
                <w:szCs w:val="20"/>
              </w:rPr>
              <w:t> </w:t>
            </w:r>
          </w:p>
        </w:tc>
      </w:tr>
      <w:tr w:rsidR="00000000">
        <w:trPr>
          <w:divId w:val="1236625549"/>
        </w:trPr>
        <w:tc>
          <w:tcPr>
            <w:tcW w:w="0" w:type="auto"/>
            <w:tcMar>
              <w:top w:w="30" w:type="dxa"/>
              <w:left w:w="42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Service cost</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001199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F9384A">
            <w:pPr>
              <w:rPr>
                <w:rFonts w:eastAsia="Times New Roman"/>
                <w:sz w:val="20"/>
                <w:szCs w:val="20"/>
              </w:rPr>
            </w:pPr>
          </w:p>
        </w:tc>
      </w:tr>
      <w:tr w:rsidR="00000000">
        <w:trPr>
          <w:divId w:val="1236625549"/>
        </w:trPr>
        <w:tc>
          <w:tcPr>
            <w:tcW w:w="0" w:type="auto"/>
            <w:shd w:val="clear" w:color="auto" w:fill="CCEEFF"/>
            <w:tcMar>
              <w:top w:w="30" w:type="dxa"/>
              <w:left w:w="42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Interest cost</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52</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2259913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236625549"/>
        </w:trPr>
        <w:tc>
          <w:tcPr>
            <w:tcW w:w="0" w:type="auto"/>
            <w:tcMar>
              <w:top w:w="30" w:type="dxa"/>
              <w:left w:w="42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Expected return on plan assets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(95</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999113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236625549"/>
        </w:trPr>
        <w:tc>
          <w:tcPr>
            <w:tcW w:w="0" w:type="auto"/>
            <w:shd w:val="clear" w:color="auto" w:fill="CCEEFF"/>
            <w:tcMar>
              <w:top w:w="30" w:type="dxa"/>
              <w:left w:w="42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Amortization of net actuarial gain</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9027113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236625549"/>
        </w:trPr>
        <w:tc>
          <w:tcPr>
            <w:tcW w:w="0" w:type="auto"/>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Net periodic benefit income</w:t>
            </w:r>
            <w:r>
              <w:rPr>
                <w:rFonts w:ascii="inherit" w:eastAsia="Times New Roman" w:hAnsi="inherit"/>
                <w:sz w:val="20"/>
                <w:szCs w:val="20"/>
              </w:rPr>
              <w:t xml:space="preserve">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2630764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bl>
    <w:p w:rsidR="00000000" w:rsidRDefault="00F9384A">
      <w:pPr>
        <w:spacing w:line="288" w:lineRule="auto"/>
        <w:jc w:val="both"/>
        <w:divId w:val="1998417031"/>
        <w:rPr>
          <w:rFonts w:eastAsia="Times New Roman"/>
          <w:sz w:val="20"/>
          <w:szCs w:val="20"/>
        </w:rPr>
      </w:pP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 service cost component of net periodic benefit income is included in the</w:t>
      </w:r>
      <w:r>
        <w:rPr>
          <w:rFonts w:ascii="inherit" w:eastAsia="Times New Roman" w:hAnsi="inherit"/>
          <w:sz w:val="20"/>
          <w:szCs w:val="20"/>
        </w:rPr>
        <w:t xml:space="preserve"> </w:t>
      </w:r>
      <w:r>
        <w:rPr>
          <w:rFonts w:ascii="inherit" w:eastAsia="Times New Roman" w:hAnsi="inherit"/>
          <w:sz w:val="20"/>
          <w:szCs w:val="20"/>
        </w:rPr>
        <w:t>“Cost of product sales and services”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“Engineering, selling and administrative expenses”</w:t>
      </w:r>
      <w:r>
        <w:rPr>
          <w:rFonts w:ascii="inherit" w:eastAsia="Times New Roman" w:hAnsi="inherit"/>
          <w:sz w:val="20"/>
          <w:szCs w:val="20"/>
        </w:rPr>
        <w:t xml:space="preserve"> </w:t>
      </w:r>
      <w:r>
        <w:rPr>
          <w:rFonts w:ascii="inherit" w:eastAsia="Times New Roman" w:hAnsi="inherit"/>
          <w:sz w:val="20"/>
          <w:szCs w:val="20"/>
        </w:rPr>
        <w:t>line items in our Condensed Consolidated Statement of Income (Unaudited). The non-servi</w:t>
      </w:r>
      <w:r>
        <w:rPr>
          <w:rFonts w:ascii="inherit" w:eastAsia="Times New Roman" w:hAnsi="inherit"/>
          <w:sz w:val="20"/>
          <w:szCs w:val="20"/>
        </w:rPr>
        <w:t>ce cost components of net periodic benefit income are included in the</w:t>
      </w:r>
      <w:r>
        <w:rPr>
          <w:rFonts w:ascii="inherit" w:eastAsia="Times New Roman" w:hAnsi="inherit"/>
          <w:sz w:val="20"/>
          <w:szCs w:val="20"/>
        </w:rPr>
        <w:t xml:space="preserve"> </w:t>
      </w:r>
      <w:r>
        <w:rPr>
          <w:rFonts w:ascii="inherit" w:eastAsia="Times New Roman" w:hAnsi="inherit"/>
          <w:sz w:val="20"/>
          <w:szCs w:val="20"/>
        </w:rPr>
        <w:t>“Non-operating income”</w:t>
      </w:r>
      <w:r>
        <w:rPr>
          <w:rFonts w:ascii="inherit" w:eastAsia="Times New Roman" w:hAnsi="inherit"/>
          <w:sz w:val="20"/>
          <w:szCs w:val="20"/>
        </w:rPr>
        <w:t xml:space="preserve"> </w:t>
      </w:r>
      <w:r>
        <w:rPr>
          <w:rFonts w:ascii="inherit" w:eastAsia="Times New Roman" w:hAnsi="inherit"/>
          <w:sz w:val="20"/>
          <w:szCs w:val="20"/>
        </w:rPr>
        <w:t>line item in our Condensed Consolidated Statement of Income (Unaudited), except for contractual termination benefits which are included in restructuring in the</w:t>
      </w:r>
      <w:r>
        <w:rPr>
          <w:rFonts w:ascii="inherit" w:eastAsia="Times New Roman" w:hAnsi="inherit"/>
          <w:sz w:val="20"/>
          <w:szCs w:val="20"/>
        </w:rPr>
        <w:t xml:space="preserve"> </w:t>
      </w:r>
      <w:r>
        <w:rPr>
          <w:rFonts w:ascii="inherit" w:eastAsia="Times New Roman" w:hAnsi="inherit"/>
          <w:sz w:val="20"/>
          <w:szCs w:val="20"/>
        </w:rPr>
        <w:t>“En</w:t>
      </w:r>
      <w:r>
        <w:rPr>
          <w:rFonts w:ascii="inherit" w:eastAsia="Times New Roman" w:hAnsi="inherit"/>
          <w:sz w:val="20"/>
          <w:szCs w:val="20"/>
        </w:rPr>
        <w:t>gineering, selling and administrative expenses”</w:t>
      </w:r>
      <w:r>
        <w:rPr>
          <w:rFonts w:ascii="inherit" w:eastAsia="Times New Roman" w:hAnsi="inherit"/>
          <w:sz w:val="20"/>
          <w:szCs w:val="20"/>
        </w:rPr>
        <w:t xml:space="preserve"> </w:t>
      </w:r>
      <w:r>
        <w:rPr>
          <w:rFonts w:ascii="inherit" w:eastAsia="Times New Roman" w:hAnsi="inherit"/>
          <w:sz w:val="20"/>
          <w:szCs w:val="20"/>
        </w:rPr>
        <w:t>line item in our Condensed Consolidated Statement of Income (Unaudited).</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We made a</w:t>
      </w:r>
      <w:r>
        <w:rPr>
          <w:rFonts w:ascii="inherit" w:eastAsia="Times New Roman" w:hAnsi="inherit"/>
          <w:sz w:val="20"/>
          <w:szCs w:val="20"/>
        </w:rPr>
        <w:t xml:space="preserve"> </w:t>
      </w:r>
      <w:r>
        <w:rPr>
          <w:rFonts w:ascii="inherit" w:eastAsia="Times New Roman" w:hAnsi="inherit"/>
          <w:sz w:val="20"/>
          <w:szCs w:val="20"/>
        </w:rPr>
        <w:t>$302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voluntary contribution to our U.S. qualified defined benefit pension plans during the quarter ended September 2</w:t>
      </w:r>
      <w:r>
        <w:rPr>
          <w:rFonts w:ascii="inherit" w:eastAsia="Times New Roman" w:hAnsi="inherit"/>
          <w:sz w:val="20"/>
          <w:szCs w:val="20"/>
        </w:rPr>
        <w:t>7, 2019. As a result of this voluntary contribution, as well as</w:t>
      </w:r>
      <w:r>
        <w:rPr>
          <w:rFonts w:ascii="inherit" w:eastAsia="Times New Roman" w:hAnsi="inherit"/>
          <w:sz w:val="20"/>
          <w:szCs w:val="20"/>
        </w:rPr>
        <w:t xml:space="preserve"> </w:t>
      </w:r>
      <w:r>
        <w:rPr>
          <w:rFonts w:ascii="inherit" w:eastAsia="Times New Roman" w:hAnsi="inherit"/>
          <w:sz w:val="20"/>
          <w:szCs w:val="20"/>
        </w:rPr>
        <w:t>$700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voluntary contributions made in fiscal 2018 and 2017, we made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contributions to our U.S. qualified defined benefit pension plans during the</w:t>
      </w:r>
      <w:r>
        <w:rPr>
          <w:rFonts w:ascii="inherit" w:eastAsia="Times New Roman" w:hAnsi="inherit"/>
          <w:sz w:val="20"/>
          <w:szCs w:val="20"/>
        </w:rPr>
        <w:t xml:space="preserve"> </w:t>
      </w:r>
      <w:r>
        <w:rPr>
          <w:rFonts w:ascii="inherit" w:eastAsia="Times New Roman" w:hAnsi="inherit"/>
          <w:sz w:val="20"/>
          <w:szCs w:val="20"/>
        </w:rPr>
        <w:t>quarter ended April 3, 2020, and w</w:t>
      </w:r>
      <w:r>
        <w:rPr>
          <w:rFonts w:ascii="inherit" w:eastAsia="Times New Roman" w:hAnsi="inherit"/>
          <w:sz w:val="20"/>
          <w:szCs w:val="20"/>
        </w:rPr>
        <w:t>e currently anticipate making</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contributions to our U.S. qualified defined benefit pension plans during the remainder of fiscal 2020 and minor contributions to our non-U.S. pension plans during the remainder of fiscal 2020. During the</w:t>
      </w:r>
      <w:r>
        <w:rPr>
          <w:rFonts w:ascii="inherit" w:eastAsia="Times New Roman" w:hAnsi="inherit"/>
          <w:sz w:val="20"/>
          <w:szCs w:val="20"/>
        </w:rPr>
        <w:t xml:space="preserve"> </w:t>
      </w:r>
      <w:r>
        <w:rPr>
          <w:rFonts w:ascii="inherit" w:eastAsia="Times New Roman" w:hAnsi="inherit"/>
          <w:sz w:val="20"/>
          <w:szCs w:val="20"/>
        </w:rPr>
        <w:t>quarter ended March</w:t>
      </w:r>
      <w:r>
        <w:rPr>
          <w:rFonts w:ascii="inherit" w:eastAsia="Times New Roman" w:hAnsi="inherit"/>
          <w:sz w:val="20"/>
          <w:szCs w:val="20"/>
        </w:rPr>
        <w:t xml:space="preserve"> 29, 2019, we made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contributions to our U.S. qualified defined benefit pension plans and minor contributions to our non-U.S. pension plans.</w:t>
      </w:r>
    </w:p>
    <w:p w:rsidR="00000000" w:rsidRDefault="00F9384A">
      <w:pPr>
        <w:spacing w:line="288" w:lineRule="auto"/>
        <w:jc w:val="both"/>
        <w:divId w:val="1998417031"/>
        <w:rPr>
          <w:rFonts w:eastAsia="Times New Roman"/>
          <w:sz w:val="20"/>
          <w:szCs w:val="20"/>
        </w:rPr>
      </w:pPr>
      <w:r>
        <w:rPr>
          <w:rFonts w:ascii="inherit" w:eastAsia="Times New Roman" w:hAnsi="inherit"/>
          <w:b/>
          <w:bCs/>
          <w:sz w:val="20"/>
          <w:szCs w:val="20"/>
        </w:rPr>
        <w:t>Note O</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Income From Continuing Operations Per Share</w:t>
      </w:r>
      <w:r>
        <w:rPr>
          <w:rFonts w:ascii="inherit" w:eastAsia="Times New Roman" w:hAnsi="inherit"/>
          <w:b/>
          <w:bCs/>
          <w:sz w:val="20"/>
          <w:szCs w:val="20"/>
        </w:rPr>
        <w:t xml:space="preserve"> </w:t>
      </w:r>
    </w:p>
    <w:p w:rsidR="00000000" w:rsidRDefault="00F9384A">
      <w:pPr>
        <w:spacing w:line="288" w:lineRule="auto"/>
        <w:ind w:firstLine="480"/>
        <w:jc w:val="both"/>
        <w:divId w:val="1998417031"/>
        <w:rPr>
          <w:rFonts w:eastAsia="Times New Roman"/>
          <w:sz w:val="20"/>
          <w:szCs w:val="20"/>
        </w:rPr>
      </w:pPr>
      <w:r>
        <w:rPr>
          <w:rFonts w:ascii="inherit" w:eastAsia="Times New Roman" w:hAnsi="inherit"/>
          <w:sz w:val="20"/>
          <w:szCs w:val="20"/>
        </w:rPr>
        <w:t>The computations of income from continuing operations per c</w:t>
      </w:r>
      <w:r>
        <w:rPr>
          <w:rFonts w:ascii="inherit" w:eastAsia="Times New Roman" w:hAnsi="inherit"/>
          <w:sz w:val="20"/>
          <w:szCs w:val="20"/>
        </w:rPr>
        <w:t>ommon share attributable to L3Harris common shareholders are as follows:</w:t>
      </w:r>
    </w:p>
    <w:tbl>
      <w:tblPr>
        <w:tblW w:w="4961" w:type="pct"/>
        <w:tblCellMar>
          <w:left w:w="0" w:type="dxa"/>
          <w:right w:w="0" w:type="dxa"/>
        </w:tblCellMar>
        <w:tblLook w:val="04A0" w:firstRow="1" w:lastRow="0" w:firstColumn="1" w:lastColumn="0" w:noHBand="0" w:noVBand="1"/>
      </w:tblPr>
      <w:tblGrid>
        <w:gridCol w:w="5484"/>
        <w:gridCol w:w="133"/>
        <w:gridCol w:w="1117"/>
        <w:gridCol w:w="45"/>
        <w:gridCol w:w="105"/>
        <w:gridCol w:w="133"/>
        <w:gridCol w:w="1117"/>
        <w:gridCol w:w="107"/>
      </w:tblGrid>
      <w:tr w:rsidR="00000000">
        <w:trPr>
          <w:divId w:val="1516654866"/>
        </w:trPr>
        <w:tc>
          <w:tcPr>
            <w:tcW w:w="0" w:type="auto"/>
            <w:gridSpan w:val="8"/>
            <w:vAlign w:val="center"/>
            <w:hideMark/>
          </w:tcPr>
          <w:p w:rsidR="00000000" w:rsidRDefault="00F9384A">
            <w:pPr>
              <w:spacing w:line="288" w:lineRule="auto"/>
              <w:ind w:firstLine="480"/>
              <w:jc w:val="both"/>
              <w:rPr>
                <w:rFonts w:eastAsia="Times New Roman"/>
                <w:sz w:val="20"/>
                <w:szCs w:val="20"/>
              </w:rPr>
            </w:pPr>
          </w:p>
        </w:tc>
      </w:tr>
      <w:tr w:rsidR="00000000">
        <w:trPr>
          <w:divId w:val="1516654866"/>
        </w:trPr>
        <w:tc>
          <w:tcPr>
            <w:tcW w:w="33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7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7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1516654866"/>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Quarter Ended</w:t>
            </w:r>
          </w:p>
        </w:tc>
      </w:tr>
      <w:tr w:rsidR="00000000">
        <w:trPr>
          <w:divId w:val="1516654866"/>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April 3, 2020</w:t>
            </w:r>
          </w:p>
        </w:tc>
        <w:tc>
          <w:tcPr>
            <w:tcW w:w="0" w:type="auto"/>
            <w:tcMar>
              <w:top w:w="30" w:type="dxa"/>
              <w:left w:w="30" w:type="dxa"/>
              <w:bottom w:w="30" w:type="dxa"/>
              <w:right w:w="30" w:type="dxa"/>
            </w:tcMar>
            <w:vAlign w:val="bottom"/>
            <w:hideMark/>
          </w:tcPr>
          <w:p w:rsidR="00000000" w:rsidRDefault="00F9384A">
            <w:pPr>
              <w:divId w:val="1830628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March 29, 2019</w:t>
            </w:r>
          </w:p>
        </w:tc>
      </w:tr>
      <w:tr w:rsidR="00000000">
        <w:trPr>
          <w:divId w:val="1516654866"/>
        </w:trPr>
        <w:tc>
          <w:tcPr>
            <w:tcW w:w="0" w:type="auto"/>
            <w:tcMar>
              <w:top w:w="30" w:type="dxa"/>
              <w:left w:w="30" w:type="dxa"/>
              <w:bottom w:w="30" w:type="dxa"/>
              <w:right w:w="30" w:type="dxa"/>
            </w:tcMar>
            <w:vAlign w:val="bottom"/>
            <w:hideMark/>
          </w:tcPr>
          <w:p w:rsidR="00000000" w:rsidRDefault="00F9384A">
            <w:pPr>
              <w:divId w:val="14103508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805197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8038429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349062397"/>
              <w:rPr>
                <w:rFonts w:eastAsia="Times New Roman"/>
                <w:sz w:val="20"/>
                <w:szCs w:val="20"/>
              </w:rPr>
            </w:pPr>
            <w:r>
              <w:rPr>
                <w:rFonts w:ascii="inherit" w:eastAsia="Times New Roman" w:hAnsi="inherit"/>
                <w:sz w:val="20"/>
                <w:szCs w:val="20"/>
              </w:rPr>
              <w:t> </w:t>
            </w:r>
          </w:p>
        </w:tc>
      </w:tr>
      <w:tr w:rsidR="00000000">
        <w:trPr>
          <w:divId w:val="1516654866"/>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 except per share amounts)</w:t>
            </w:r>
          </w:p>
        </w:tc>
      </w:tr>
      <w:tr w:rsidR="00000000">
        <w:trPr>
          <w:divId w:val="1516654866"/>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Income from continuing operations</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218</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2577140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243</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516654866"/>
        </w:trPr>
        <w:tc>
          <w:tcPr>
            <w:tcW w:w="0" w:type="auto"/>
            <w:tcMar>
              <w:top w:w="30" w:type="dxa"/>
              <w:left w:w="30" w:type="dxa"/>
              <w:bottom w:w="30" w:type="dxa"/>
              <w:right w:w="30" w:type="dxa"/>
            </w:tcMar>
            <w:hideMark/>
          </w:tcPr>
          <w:p w:rsidR="00000000" w:rsidRDefault="00F9384A">
            <w:pPr>
              <w:rPr>
                <w:rFonts w:eastAsia="Times New Roman"/>
                <w:sz w:val="19"/>
                <w:szCs w:val="19"/>
              </w:rPr>
            </w:pPr>
            <w:r>
              <w:rPr>
                <w:rFonts w:ascii="inherit" w:eastAsia="Times New Roman" w:hAnsi="inherit"/>
                <w:sz w:val="19"/>
                <w:szCs w:val="19"/>
              </w:rPr>
              <w:t>Adjustments for participating securities outstanding</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898394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516654866"/>
        </w:trPr>
        <w:tc>
          <w:tcPr>
            <w:tcW w:w="0" w:type="auto"/>
            <w:shd w:val="clear" w:color="auto" w:fill="CCEEFF"/>
            <w:tcMar>
              <w:top w:w="30" w:type="dxa"/>
              <w:left w:w="30" w:type="dxa"/>
              <w:bottom w:w="30" w:type="dxa"/>
              <w:right w:w="30" w:type="dxa"/>
            </w:tcMar>
            <w:hideMark/>
          </w:tcPr>
          <w:p w:rsidR="00000000" w:rsidRDefault="00F9384A">
            <w:pPr>
              <w:ind w:hanging="270"/>
              <w:rPr>
                <w:rFonts w:eastAsia="Times New Roman"/>
                <w:sz w:val="19"/>
                <w:szCs w:val="19"/>
              </w:rPr>
            </w:pPr>
            <w:r>
              <w:rPr>
                <w:rFonts w:ascii="inherit" w:eastAsia="Times New Roman" w:hAnsi="inherit"/>
                <w:sz w:val="19"/>
                <w:szCs w:val="19"/>
              </w:rPr>
              <w:t>Income from continuing operations used in per basic and diluted common share calculations (A)</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218</w:t>
            </w:r>
          </w:p>
        </w:tc>
        <w:tc>
          <w:tcPr>
            <w:tcW w:w="0" w:type="auto"/>
            <w:tcBorders>
              <w:top w:val="single" w:sz="6" w:space="0" w:color="000000"/>
              <w:bottom w:val="doub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6366443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242</w:t>
            </w:r>
          </w:p>
        </w:tc>
        <w:tc>
          <w:tcPr>
            <w:tcW w:w="0" w:type="auto"/>
            <w:tcBorders>
              <w:top w:val="single" w:sz="6" w:space="0" w:color="000000"/>
              <w:bottom w:val="double" w:sz="6" w:space="0" w:color="000000"/>
            </w:tcBorders>
            <w:shd w:val="clear" w:color="auto" w:fill="CCEEFF"/>
            <w:vAlign w:val="bottom"/>
            <w:hideMark/>
          </w:tcPr>
          <w:p w:rsidR="00000000" w:rsidRDefault="00F9384A">
            <w:pPr>
              <w:rPr>
                <w:rFonts w:eastAsia="Times New Roman"/>
                <w:sz w:val="20"/>
                <w:szCs w:val="20"/>
              </w:rPr>
            </w:pPr>
          </w:p>
        </w:tc>
      </w:tr>
      <w:tr w:rsidR="00000000">
        <w:trPr>
          <w:divId w:val="1516654866"/>
        </w:trPr>
        <w:tc>
          <w:tcPr>
            <w:tcW w:w="0" w:type="auto"/>
            <w:tcMar>
              <w:top w:w="30" w:type="dxa"/>
              <w:left w:w="30" w:type="dxa"/>
              <w:bottom w:w="30" w:type="dxa"/>
              <w:right w:w="30" w:type="dxa"/>
            </w:tcMar>
            <w:vAlign w:val="bottom"/>
            <w:hideMark/>
          </w:tcPr>
          <w:p w:rsidR="00000000" w:rsidRDefault="00F9384A">
            <w:pPr>
              <w:divId w:val="10715836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165706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7196681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026715005"/>
              <w:rPr>
                <w:rFonts w:eastAsia="Times New Roman"/>
                <w:sz w:val="20"/>
                <w:szCs w:val="20"/>
              </w:rPr>
            </w:pPr>
            <w:r>
              <w:rPr>
                <w:rFonts w:ascii="inherit" w:eastAsia="Times New Roman" w:hAnsi="inherit"/>
                <w:sz w:val="20"/>
                <w:szCs w:val="20"/>
              </w:rPr>
              <w:t> </w:t>
            </w:r>
          </w:p>
        </w:tc>
      </w:tr>
      <w:tr w:rsidR="00000000">
        <w:trPr>
          <w:divId w:val="1516654866"/>
        </w:trPr>
        <w:tc>
          <w:tcPr>
            <w:tcW w:w="0" w:type="auto"/>
            <w:shd w:val="clear" w:color="auto" w:fill="CCEEFF"/>
            <w:tcMar>
              <w:top w:w="30" w:type="dxa"/>
              <w:left w:w="30" w:type="dxa"/>
              <w:bottom w:w="30" w:type="dxa"/>
              <w:right w:w="30" w:type="dxa"/>
            </w:tcMar>
            <w:vAlign w:val="bottom"/>
            <w:hideMark/>
          </w:tcPr>
          <w:p w:rsidR="00000000" w:rsidRDefault="00F9384A">
            <w:pPr>
              <w:ind w:hanging="270"/>
              <w:rPr>
                <w:rFonts w:eastAsia="Times New Roman"/>
                <w:sz w:val="19"/>
                <w:szCs w:val="19"/>
              </w:rPr>
            </w:pPr>
            <w:r>
              <w:rPr>
                <w:rFonts w:ascii="inherit" w:eastAsia="Times New Roman" w:hAnsi="inherit"/>
                <w:sz w:val="19"/>
                <w:szCs w:val="19"/>
              </w:rPr>
              <w:t>Basic weighted average common shares outstanding (B)</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217.3</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20865675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117.9</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516654866"/>
        </w:trPr>
        <w:tc>
          <w:tcPr>
            <w:tcW w:w="0" w:type="auto"/>
            <w:tcMar>
              <w:top w:w="30" w:type="dxa"/>
              <w:left w:w="30" w:type="dxa"/>
              <w:bottom w:w="30" w:type="dxa"/>
              <w:right w:w="30" w:type="dxa"/>
            </w:tcMar>
            <w:hideMark/>
          </w:tcPr>
          <w:p w:rsidR="00000000" w:rsidRDefault="00F9384A">
            <w:pPr>
              <w:rPr>
                <w:rFonts w:eastAsia="Times New Roman"/>
                <w:sz w:val="19"/>
                <w:szCs w:val="19"/>
              </w:rPr>
            </w:pPr>
            <w:r>
              <w:rPr>
                <w:rFonts w:ascii="inherit" w:eastAsia="Times New Roman" w:hAnsi="inherit"/>
                <w:sz w:val="19"/>
                <w:szCs w:val="19"/>
              </w:rPr>
              <w:t>Impact of dilutive share-based awards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2.0</w:t>
            </w:r>
          </w:p>
        </w:tc>
        <w:tc>
          <w:tcPr>
            <w:tcW w:w="0" w:type="auto"/>
            <w:tcBorders>
              <w:bottom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8633960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vAlign w:val="bottom"/>
            <w:hideMark/>
          </w:tcPr>
          <w:p w:rsidR="00000000" w:rsidRDefault="00F9384A">
            <w:pPr>
              <w:rPr>
                <w:rFonts w:eastAsia="Times New Roman"/>
                <w:sz w:val="20"/>
                <w:szCs w:val="20"/>
              </w:rPr>
            </w:pPr>
          </w:p>
        </w:tc>
      </w:tr>
      <w:tr w:rsidR="00000000">
        <w:trPr>
          <w:divId w:val="1516654866"/>
        </w:trPr>
        <w:tc>
          <w:tcPr>
            <w:tcW w:w="0" w:type="auto"/>
            <w:shd w:val="clear" w:color="auto" w:fill="CCEEFF"/>
            <w:tcMar>
              <w:top w:w="30" w:type="dxa"/>
              <w:left w:w="30" w:type="dxa"/>
              <w:bottom w:w="30" w:type="dxa"/>
              <w:right w:w="30" w:type="dxa"/>
            </w:tcMar>
            <w:hideMark/>
          </w:tcPr>
          <w:p w:rsidR="00000000" w:rsidRDefault="00F9384A">
            <w:pPr>
              <w:ind w:hanging="270"/>
              <w:rPr>
                <w:rFonts w:eastAsia="Times New Roman"/>
                <w:sz w:val="19"/>
                <w:szCs w:val="19"/>
              </w:rPr>
            </w:pPr>
            <w:r>
              <w:rPr>
                <w:rFonts w:ascii="inherit" w:eastAsia="Times New Roman" w:hAnsi="inherit"/>
                <w:sz w:val="19"/>
                <w:szCs w:val="19"/>
              </w:rPr>
              <w:t>Diluted weighted average common shares outstanding (C)</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219.3</w:t>
            </w:r>
          </w:p>
        </w:tc>
        <w:tc>
          <w:tcPr>
            <w:tcW w:w="0" w:type="auto"/>
            <w:tcBorders>
              <w:bottom w:val="doub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932472071"/>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120.3</w:t>
            </w:r>
          </w:p>
        </w:tc>
        <w:tc>
          <w:tcPr>
            <w:tcW w:w="0" w:type="auto"/>
            <w:tcBorders>
              <w:bottom w:val="double" w:sz="6" w:space="0" w:color="000000"/>
            </w:tcBorders>
            <w:shd w:val="clear" w:color="auto" w:fill="CCEEFF"/>
            <w:vAlign w:val="bottom"/>
            <w:hideMark/>
          </w:tcPr>
          <w:p w:rsidR="00000000" w:rsidRDefault="00F9384A">
            <w:pPr>
              <w:rPr>
                <w:rFonts w:eastAsia="Times New Roman"/>
                <w:sz w:val="20"/>
                <w:szCs w:val="20"/>
              </w:rPr>
            </w:pPr>
          </w:p>
        </w:tc>
      </w:tr>
      <w:tr w:rsidR="00000000">
        <w:trPr>
          <w:divId w:val="1516654866"/>
        </w:trPr>
        <w:tc>
          <w:tcPr>
            <w:tcW w:w="0" w:type="auto"/>
            <w:tcMar>
              <w:top w:w="30" w:type="dxa"/>
              <w:left w:w="30" w:type="dxa"/>
              <w:bottom w:w="30" w:type="dxa"/>
              <w:right w:w="30" w:type="dxa"/>
            </w:tcMar>
            <w:vAlign w:val="bottom"/>
            <w:hideMark/>
          </w:tcPr>
          <w:p w:rsidR="00000000" w:rsidRDefault="00F9384A">
            <w:pPr>
              <w:ind w:hanging="270"/>
              <w:rPr>
                <w:rFonts w:eastAsia="Times New Roman"/>
                <w:sz w:val="19"/>
                <w:szCs w:val="19"/>
              </w:rPr>
            </w:pPr>
            <w:r>
              <w:rPr>
                <w:rFonts w:ascii="inherit" w:eastAsia="Times New Roman" w:hAnsi="inherit"/>
                <w:sz w:val="19"/>
                <w:szCs w:val="19"/>
              </w:rPr>
              <w:t>Income from continuing operations per basic common share (A)/(B)</w:t>
            </w:r>
          </w:p>
        </w:tc>
        <w:tc>
          <w:tcPr>
            <w:tcW w:w="0" w:type="auto"/>
            <w:tcBorders>
              <w:top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1.00</w:t>
            </w:r>
          </w:p>
        </w:tc>
        <w:tc>
          <w:tcPr>
            <w:tcW w:w="0" w:type="auto"/>
            <w:tcBorders>
              <w:top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159539424"/>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2.06</w:t>
            </w:r>
          </w:p>
        </w:tc>
        <w:tc>
          <w:tcPr>
            <w:tcW w:w="0" w:type="auto"/>
            <w:tcBorders>
              <w:top w:val="double" w:sz="6" w:space="0" w:color="000000"/>
            </w:tcBorders>
            <w:vAlign w:val="bottom"/>
            <w:hideMark/>
          </w:tcPr>
          <w:p w:rsidR="00000000" w:rsidRDefault="00F9384A">
            <w:pPr>
              <w:rPr>
                <w:rFonts w:eastAsia="Times New Roman"/>
                <w:sz w:val="20"/>
                <w:szCs w:val="20"/>
              </w:rPr>
            </w:pPr>
          </w:p>
        </w:tc>
      </w:tr>
      <w:tr w:rsidR="00000000">
        <w:trPr>
          <w:divId w:val="1516654866"/>
        </w:trPr>
        <w:tc>
          <w:tcPr>
            <w:tcW w:w="0" w:type="auto"/>
            <w:shd w:val="clear" w:color="auto" w:fill="CCEEFF"/>
            <w:tcMar>
              <w:top w:w="30" w:type="dxa"/>
              <w:left w:w="30" w:type="dxa"/>
              <w:bottom w:w="30" w:type="dxa"/>
              <w:right w:w="30" w:type="dxa"/>
            </w:tcMar>
            <w:hideMark/>
          </w:tcPr>
          <w:p w:rsidR="00000000" w:rsidRDefault="00F9384A">
            <w:pPr>
              <w:ind w:hanging="270"/>
              <w:rPr>
                <w:rFonts w:eastAsia="Times New Roman"/>
                <w:sz w:val="19"/>
                <w:szCs w:val="19"/>
              </w:rPr>
            </w:pPr>
            <w:r>
              <w:rPr>
                <w:rFonts w:ascii="inherit" w:eastAsia="Times New Roman" w:hAnsi="inherit"/>
                <w:sz w:val="19"/>
                <w:szCs w:val="19"/>
              </w:rPr>
              <w:t>Income from continuing operations per diluted common share (A)/(C)</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0.99</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7141146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2.02</w:t>
            </w:r>
          </w:p>
        </w:tc>
        <w:tc>
          <w:tcPr>
            <w:tcW w:w="0" w:type="auto"/>
            <w:shd w:val="clear" w:color="auto" w:fill="CCEEFF"/>
            <w:vAlign w:val="bottom"/>
            <w:hideMark/>
          </w:tcPr>
          <w:p w:rsidR="00000000" w:rsidRDefault="00F9384A">
            <w:pPr>
              <w:rPr>
                <w:rFonts w:eastAsia="Times New Roman"/>
                <w:sz w:val="20"/>
                <w:szCs w:val="20"/>
              </w:rPr>
            </w:pPr>
          </w:p>
        </w:tc>
      </w:tr>
    </w:tbl>
    <w:p w:rsidR="00000000" w:rsidRDefault="00F9384A">
      <w:pPr>
        <w:spacing w:line="288" w:lineRule="auto"/>
        <w:jc w:val="both"/>
        <w:divId w:val="1998417031"/>
        <w:rPr>
          <w:rFonts w:eastAsia="Times New Roman"/>
          <w:sz w:val="20"/>
          <w:szCs w:val="20"/>
        </w:rPr>
      </w:pPr>
    </w:p>
    <w:p w:rsidR="00000000" w:rsidRDefault="00F9384A">
      <w:pPr>
        <w:spacing w:line="288" w:lineRule="auto"/>
        <w:ind w:firstLine="480"/>
        <w:jc w:val="both"/>
        <w:divId w:val="1998417031"/>
        <w:rPr>
          <w:rFonts w:eastAsia="Times New Roman"/>
          <w:sz w:val="20"/>
          <w:szCs w:val="20"/>
        </w:rPr>
      </w:pPr>
      <w:r>
        <w:rPr>
          <w:rFonts w:ascii="inherit" w:eastAsia="Times New Roman" w:hAnsi="inherit"/>
          <w:sz w:val="20"/>
          <w:szCs w:val="20"/>
        </w:rPr>
        <w:t>Potential dilutive common shares primarily consist of employee stock options and restricted and performance unit awards. Income from continuing operations per diluted common share excludes the anti-dilutive impact of</w:t>
      </w:r>
      <w:r>
        <w:rPr>
          <w:rFonts w:ascii="inherit" w:eastAsia="Times New Roman" w:hAnsi="inherit"/>
          <w:sz w:val="20"/>
          <w:szCs w:val="20"/>
        </w:rPr>
        <w:t xml:space="preserve"> </w:t>
      </w:r>
      <w:r>
        <w:rPr>
          <w:rFonts w:ascii="inherit" w:eastAsia="Times New Roman" w:hAnsi="inherit"/>
          <w:sz w:val="20"/>
          <w:szCs w:val="20"/>
        </w:rPr>
        <w:t>963,402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265,652</w:t>
      </w:r>
      <w:r>
        <w:rPr>
          <w:rFonts w:ascii="inherit" w:eastAsia="Times New Roman" w:hAnsi="inherit"/>
          <w:sz w:val="20"/>
          <w:szCs w:val="20"/>
        </w:rPr>
        <w:t xml:space="preserve"> </w:t>
      </w:r>
      <w:r>
        <w:rPr>
          <w:rFonts w:ascii="inherit" w:eastAsia="Times New Roman" w:hAnsi="inherit"/>
          <w:sz w:val="20"/>
          <w:szCs w:val="20"/>
        </w:rPr>
        <w:t>weighted average sh</w:t>
      </w:r>
      <w:r>
        <w:rPr>
          <w:rFonts w:ascii="inherit" w:eastAsia="Times New Roman" w:hAnsi="inherit"/>
          <w:sz w:val="20"/>
          <w:szCs w:val="20"/>
        </w:rPr>
        <w:t>are-based awards outstanding for the quarters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March 29, 2019, respectively.</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Note P</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Non-Operating Income</w:t>
      </w:r>
      <w:r>
        <w:rPr>
          <w:rFonts w:ascii="inherit" w:eastAsia="Times New Roman" w:hAnsi="inherit"/>
          <w:b/>
          <w:bCs/>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The components of non-operating income were as follows:</w:t>
      </w:r>
    </w:p>
    <w:tbl>
      <w:tblPr>
        <w:tblW w:w="4961" w:type="pct"/>
        <w:tblCellMar>
          <w:left w:w="0" w:type="dxa"/>
          <w:right w:w="0" w:type="dxa"/>
        </w:tblCellMar>
        <w:tblLook w:val="04A0" w:firstRow="1" w:lastRow="0" w:firstColumn="1" w:lastColumn="0" w:noHBand="0" w:noVBand="1"/>
      </w:tblPr>
      <w:tblGrid>
        <w:gridCol w:w="5463"/>
        <w:gridCol w:w="132"/>
        <w:gridCol w:w="1097"/>
        <w:gridCol w:w="107"/>
        <w:gridCol w:w="105"/>
        <w:gridCol w:w="133"/>
        <w:gridCol w:w="1097"/>
        <w:gridCol w:w="107"/>
      </w:tblGrid>
      <w:tr w:rsidR="00000000">
        <w:trPr>
          <w:divId w:val="1529023736"/>
        </w:trPr>
        <w:tc>
          <w:tcPr>
            <w:tcW w:w="0" w:type="auto"/>
            <w:gridSpan w:val="8"/>
            <w:vAlign w:val="center"/>
            <w:hideMark/>
          </w:tcPr>
          <w:p w:rsidR="00000000" w:rsidRDefault="00F9384A">
            <w:pPr>
              <w:spacing w:line="288" w:lineRule="auto"/>
              <w:ind w:firstLine="480"/>
              <w:rPr>
                <w:rFonts w:eastAsia="Times New Roman"/>
                <w:sz w:val="20"/>
                <w:szCs w:val="20"/>
              </w:rPr>
            </w:pPr>
          </w:p>
        </w:tc>
      </w:tr>
      <w:tr w:rsidR="00000000">
        <w:trPr>
          <w:divId w:val="1529023736"/>
        </w:trPr>
        <w:tc>
          <w:tcPr>
            <w:tcW w:w="33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7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7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1529023736"/>
        </w:trPr>
        <w:tc>
          <w:tcPr>
            <w:tcW w:w="0" w:type="auto"/>
            <w:tcMar>
              <w:top w:w="30" w:type="dxa"/>
              <w:left w:w="30" w:type="dxa"/>
              <w:bottom w:w="30" w:type="dxa"/>
              <w:right w:w="30" w:type="dxa"/>
            </w:tcMar>
            <w:vAlign w:val="bottom"/>
            <w:hideMark/>
          </w:tcPr>
          <w:p w:rsidR="00000000" w:rsidRDefault="00F9384A">
            <w:pPr>
              <w:divId w:val="123786409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Quarter Ended</w:t>
            </w:r>
          </w:p>
        </w:tc>
      </w:tr>
      <w:tr w:rsidR="00000000">
        <w:trPr>
          <w:divId w:val="1529023736"/>
        </w:trPr>
        <w:tc>
          <w:tcPr>
            <w:tcW w:w="0" w:type="auto"/>
            <w:tcMar>
              <w:top w:w="30" w:type="dxa"/>
              <w:left w:w="30" w:type="dxa"/>
              <w:bottom w:w="30" w:type="dxa"/>
              <w:right w:w="30" w:type="dxa"/>
            </w:tcMar>
            <w:vAlign w:val="bottom"/>
            <w:hideMark/>
          </w:tcPr>
          <w:p w:rsidR="00000000" w:rsidRDefault="00F9384A">
            <w:pPr>
              <w:divId w:val="2719391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April 3, 2020</w:t>
            </w:r>
          </w:p>
        </w:tc>
        <w:tc>
          <w:tcPr>
            <w:tcW w:w="0" w:type="auto"/>
            <w:tcMar>
              <w:top w:w="30" w:type="dxa"/>
              <w:left w:w="30" w:type="dxa"/>
              <w:bottom w:w="30" w:type="dxa"/>
              <w:right w:w="30" w:type="dxa"/>
            </w:tcMar>
            <w:vAlign w:val="bottom"/>
            <w:hideMark/>
          </w:tcPr>
          <w:p w:rsidR="00000000" w:rsidRDefault="00F9384A">
            <w:pPr>
              <w:divId w:val="5476859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March 29, 2019</w:t>
            </w:r>
          </w:p>
        </w:tc>
      </w:tr>
      <w:tr w:rsidR="00000000">
        <w:trPr>
          <w:divId w:val="1529023736"/>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1529023736"/>
        </w:trPr>
        <w:tc>
          <w:tcPr>
            <w:tcW w:w="0" w:type="auto"/>
            <w:shd w:val="clear" w:color="auto" w:fill="CCEEFF"/>
            <w:tcMar>
              <w:top w:w="30" w:type="dxa"/>
              <w:left w:w="30" w:type="dxa"/>
              <w:bottom w:w="30" w:type="dxa"/>
              <w:right w:w="30" w:type="dxa"/>
            </w:tcMar>
            <w:vAlign w:val="bottom"/>
            <w:hideMark/>
          </w:tcPr>
          <w:p w:rsidR="00000000" w:rsidRDefault="00F9384A">
            <w:pPr>
              <w:divId w:val="980230996"/>
              <w:rPr>
                <w:rFonts w:eastAsia="Times New Roman"/>
                <w:sz w:val="20"/>
                <w:szCs w:val="20"/>
              </w:rPr>
            </w:pPr>
            <w:r>
              <w:rPr>
                <w:rFonts w:ascii="inherit" w:eastAsia="Times New Roman" w:hAnsi="inherit"/>
                <w:sz w:val="20"/>
                <w:szCs w:val="20"/>
              </w:rPr>
              <w:t>Pension adjustment</w:t>
            </w:r>
            <w:r>
              <w:rPr>
                <w:rFonts w:ascii="inherit" w:eastAsia="Times New Roman" w:hAnsi="inherit"/>
                <w:sz w:val="14"/>
                <w:szCs w:val="14"/>
                <w:vertAlign w:val="superscript"/>
              </w:rPr>
              <w:t>(1)</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97</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5542001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47</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529023736"/>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Other</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679232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529023736"/>
        </w:trPr>
        <w:tc>
          <w:tcPr>
            <w:tcW w:w="0" w:type="auto"/>
            <w:shd w:val="clear" w:color="auto" w:fill="CCEEFF"/>
            <w:tcMar>
              <w:top w:w="30" w:type="dxa"/>
              <w:left w:w="30" w:type="dxa"/>
              <w:bottom w:w="30" w:type="dxa"/>
              <w:right w:w="30" w:type="dxa"/>
            </w:tcMar>
            <w:vAlign w:val="bottom"/>
            <w:hideMark/>
          </w:tcPr>
          <w:p w:rsidR="00000000" w:rsidRDefault="00F9384A">
            <w:pPr>
              <w:divId w:val="21193320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95</w:t>
            </w:r>
          </w:p>
        </w:tc>
        <w:tc>
          <w:tcPr>
            <w:tcW w:w="0" w:type="auto"/>
            <w:tcBorders>
              <w:top w:val="single" w:sz="6" w:space="0" w:color="000000"/>
              <w:bottom w:val="doub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2023259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46</w:t>
            </w:r>
          </w:p>
        </w:tc>
        <w:tc>
          <w:tcPr>
            <w:tcW w:w="0" w:type="auto"/>
            <w:tcBorders>
              <w:top w:val="single" w:sz="6" w:space="0" w:color="000000"/>
              <w:bottom w:val="double" w:sz="6" w:space="0" w:color="000000"/>
            </w:tcBorders>
            <w:shd w:val="clear" w:color="auto" w:fill="CCEEFF"/>
            <w:vAlign w:val="bottom"/>
            <w:hideMark/>
          </w:tcPr>
          <w:p w:rsidR="00000000" w:rsidRDefault="00F9384A">
            <w:pPr>
              <w:rPr>
                <w:rFonts w:eastAsia="Times New Roman"/>
                <w:sz w:val="20"/>
                <w:szCs w:val="20"/>
              </w:rPr>
            </w:pPr>
          </w:p>
        </w:tc>
      </w:tr>
    </w:tbl>
    <w:p w:rsidR="00000000" w:rsidRDefault="00F9384A">
      <w:pPr>
        <w:spacing w:line="288" w:lineRule="auto"/>
        <w:jc w:val="both"/>
        <w:divId w:val="1998417031"/>
        <w:rPr>
          <w:rFonts w:eastAsia="Times New Roman"/>
          <w:sz w:val="20"/>
          <w:szCs w:val="20"/>
        </w:rPr>
      </w:pPr>
      <w:r>
        <w:rPr>
          <w:rFonts w:ascii="inherit" w:eastAsia="Times New Roman" w:hAnsi="inherit"/>
          <w:sz w:val="16"/>
          <w:szCs w:val="16"/>
        </w:rPr>
        <w:t>_______________</w:t>
      </w:r>
      <w:r>
        <w:rPr>
          <w:rFonts w:ascii="inherit" w:eastAsia="Times New Roman" w:hAnsi="inherit"/>
          <w:sz w:val="14"/>
          <w:szCs w:val="14"/>
          <w:vertAlign w:val="superscript"/>
        </w:rPr>
        <w:t xml:space="preserve"> </w:t>
      </w: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270"/>
        <w:gridCol w:w="8036"/>
      </w:tblGrid>
      <w:tr w:rsidR="00000000">
        <w:trPr>
          <w:divId w:val="1998417031"/>
          <w:tblCellSpacing w:w="0" w:type="dxa"/>
        </w:trPr>
        <w:tc>
          <w:tcPr>
            <w:tcW w:w="270" w:type="dxa"/>
            <w:vAlign w:val="center"/>
            <w:hideMark/>
          </w:tcPr>
          <w:p w:rsidR="00000000" w:rsidRDefault="00F9384A">
            <w:pPr>
              <w:spacing w:line="288" w:lineRule="auto"/>
              <w:jc w:val="both"/>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431823992"/>
              <w:rPr>
                <w:rFonts w:eastAsia="Times New Roman"/>
                <w:sz w:val="16"/>
                <w:szCs w:val="16"/>
              </w:rPr>
            </w:pPr>
            <w:r>
              <w:rPr>
                <w:rFonts w:ascii="inherit" w:eastAsia="Times New Roman" w:hAnsi="inherit"/>
                <w:sz w:val="16"/>
                <w:szCs w:val="16"/>
              </w:rPr>
              <w:t>(1)</w:t>
            </w:r>
          </w:p>
        </w:tc>
        <w:tc>
          <w:tcPr>
            <w:tcW w:w="0" w:type="auto"/>
            <w:hideMark/>
          </w:tcPr>
          <w:p w:rsidR="00000000" w:rsidRDefault="00F9384A">
            <w:pPr>
              <w:spacing w:line="288" w:lineRule="auto"/>
              <w:rPr>
                <w:rFonts w:eastAsia="Times New Roman"/>
                <w:sz w:val="16"/>
                <w:szCs w:val="16"/>
              </w:rPr>
            </w:pPr>
            <w:r>
              <w:rPr>
                <w:rFonts w:ascii="inherit" w:eastAsia="Times New Roman" w:hAnsi="inherit"/>
                <w:sz w:val="16"/>
                <w:szCs w:val="16"/>
              </w:rPr>
              <w:t>Pension adjustment recorded as</w:t>
            </w:r>
            <w:r>
              <w:rPr>
                <w:rFonts w:ascii="inherit" w:eastAsia="Times New Roman" w:hAnsi="inherit"/>
                <w:sz w:val="16"/>
                <w:szCs w:val="16"/>
              </w:rPr>
              <w:t xml:space="preserve"> </w:t>
            </w:r>
            <w:r>
              <w:rPr>
                <w:rFonts w:ascii="inherit" w:eastAsia="Times New Roman" w:hAnsi="inherit"/>
                <w:sz w:val="16"/>
                <w:szCs w:val="16"/>
              </w:rPr>
              <w:t>“Non-operating income”</w:t>
            </w:r>
            <w:r>
              <w:rPr>
                <w:rFonts w:ascii="inherit" w:eastAsia="Times New Roman" w:hAnsi="inherit"/>
                <w:sz w:val="16"/>
                <w:szCs w:val="16"/>
              </w:rPr>
              <w:t xml:space="preserve"> </w:t>
            </w:r>
            <w:r>
              <w:rPr>
                <w:rFonts w:ascii="inherit" w:eastAsia="Times New Roman" w:hAnsi="inherit"/>
                <w:sz w:val="16"/>
                <w:szCs w:val="16"/>
              </w:rPr>
              <w:t>in our Condensed Consolidated Statement of Income (Unaudited) represents the non-service component of net periodic pension and postretirement benefit costs, which includes interest cost, expected return on plan assets, amortization of net actuarial gain an</w:t>
            </w:r>
            <w:r>
              <w:rPr>
                <w:rFonts w:ascii="inherit" w:eastAsia="Times New Roman" w:hAnsi="inherit"/>
                <w:sz w:val="16"/>
                <w:szCs w:val="16"/>
              </w:rPr>
              <w:t>d effect of curtailments or settlements.</w:t>
            </w:r>
            <w:r>
              <w:rPr>
                <w:rFonts w:ascii="inherit" w:eastAsia="Times New Roman" w:hAnsi="inherit"/>
                <w:sz w:val="16"/>
                <w:szCs w:val="16"/>
              </w:rPr>
              <w:t xml:space="preserve"> </w:t>
            </w:r>
          </w:p>
        </w:tc>
      </w:tr>
    </w:tbl>
    <w:p w:rsidR="00000000" w:rsidRDefault="00F9384A">
      <w:pPr>
        <w:spacing w:line="288" w:lineRule="auto"/>
        <w:jc w:val="both"/>
        <w:divId w:val="1998417031"/>
        <w:rPr>
          <w:rFonts w:eastAsia="Times New Roman"/>
          <w:sz w:val="20"/>
          <w:szCs w:val="20"/>
        </w:rPr>
      </w:pPr>
      <w:r>
        <w:rPr>
          <w:rFonts w:ascii="inherit" w:eastAsia="Times New Roman" w:hAnsi="inherit"/>
          <w:b/>
          <w:bCs/>
          <w:sz w:val="20"/>
          <w:szCs w:val="20"/>
        </w:rPr>
        <w:t>Note Q</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Income Taxes</w:t>
      </w:r>
      <w:r>
        <w:rPr>
          <w:rFonts w:ascii="inherit" w:eastAsia="Times New Roman" w:hAnsi="inherit"/>
          <w:b/>
          <w:bCs/>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Our effective tax rate (income taxes as a percentage of income from continuing operations before income taxes) was</w:t>
      </w:r>
      <w:r>
        <w:rPr>
          <w:rFonts w:ascii="inherit" w:eastAsia="Times New Roman" w:hAnsi="inherit"/>
          <w:sz w:val="20"/>
          <w:szCs w:val="20"/>
        </w:rPr>
        <w:t xml:space="preserve"> </w:t>
      </w:r>
      <w:r>
        <w:rPr>
          <w:rFonts w:ascii="inherit" w:eastAsia="Times New Roman" w:hAnsi="inherit"/>
          <w:sz w:val="20"/>
          <w:szCs w:val="20"/>
        </w:rPr>
        <w:t>11.8</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w:t>
      </w:r>
      <w:r>
        <w:rPr>
          <w:rFonts w:ascii="inherit" w:eastAsia="Times New Roman" w:hAnsi="inherit"/>
          <w:sz w:val="20"/>
          <w:szCs w:val="20"/>
        </w:rPr>
        <w:t xml:space="preserve"> </w:t>
      </w:r>
      <w:r>
        <w:rPr>
          <w:rFonts w:ascii="inherit" w:eastAsia="Times New Roman" w:hAnsi="inherit"/>
          <w:sz w:val="20"/>
          <w:szCs w:val="20"/>
        </w:rPr>
        <w:t>14.1</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 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 our effective tax rate benefited from the favorable impact of excess tax benefits related to equity-based compensation, research and development (“R&amp;D”) credits and the favorable impa</w:t>
      </w:r>
      <w:r>
        <w:rPr>
          <w:rFonts w:ascii="inherit" w:eastAsia="Times New Roman" w:hAnsi="inherit"/>
          <w:sz w:val="20"/>
          <w:szCs w:val="20"/>
        </w:rPr>
        <w:t>ct of audit settlements, partially offset by a valuation allowance increase on international credits and the unfavorable impact of non-deductible goodwill impairment charges. 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 our effective tax rate benefited from the fa</w:t>
      </w:r>
      <w:r>
        <w:rPr>
          <w:rFonts w:ascii="inherit" w:eastAsia="Times New Roman" w:hAnsi="inherit"/>
          <w:sz w:val="20"/>
          <w:szCs w:val="20"/>
        </w:rPr>
        <w:t>vorable impact of excess tax benefits related to equity-based compensation and from favorable adjustments recorded upon the filing of our Federal tax returns.</w:t>
      </w:r>
      <w:r>
        <w:rPr>
          <w:rFonts w:ascii="inherit" w:eastAsia="Times New Roman" w:hAnsi="inherit"/>
          <w:sz w:val="20"/>
          <w:szCs w:val="20"/>
        </w:rPr>
        <w:t xml:space="preserve"> </w:t>
      </w:r>
    </w:p>
    <w:p w:rsidR="00000000" w:rsidRDefault="00F9384A">
      <w:pPr>
        <w:divId w:val="1899590146"/>
        <w:rPr>
          <w:rFonts w:eastAsia="Times New Roman"/>
          <w:sz w:val="20"/>
          <w:szCs w:val="20"/>
        </w:rPr>
      </w:pPr>
    </w:p>
    <w:p w:rsidR="00000000" w:rsidRDefault="00F9384A">
      <w:pPr>
        <w:spacing w:line="288" w:lineRule="auto"/>
        <w:jc w:val="center"/>
        <w:divId w:val="1660883687"/>
        <w:rPr>
          <w:rFonts w:eastAsia="Times New Roman"/>
          <w:sz w:val="20"/>
          <w:szCs w:val="20"/>
        </w:rPr>
      </w:pPr>
      <w:r>
        <w:rPr>
          <w:rFonts w:ascii="inherit" w:eastAsia="Times New Roman" w:hAnsi="inherit"/>
          <w:sz w:val="20"/>
          <w:szCs w:val="20"/>
        </w:rPr>
        <w:t>20</w:t>
      </w:r>
    </w:p>
    <w:p w:rsidR="00000000" w:rsidRDefault="00F9384A">
      <w:pPr>
        <w:divId w:val="1998417031"/>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F9384A">
      <w:pPr>
        <w:divId w:val="905719832"/>
        <w:rPr>
          <w:rFonts w:eastAsia="Times New Roman"/>
          <w:sz w:val="20"/>
          <w:szCs w:val="20"/>
        </w:rPr>
      </w:pPr>
    </w:p>
    <w:p w:rsidR="00000000" w:rsidRDefault="00F9384A">
      <w:pPr>
        <w:spacing w:line="288" w:lineRule="auto"/>
        <w:jc w:val="both"/>
        <w:divId w:val="1998417031"/>
        <w:rPr>
          <w:rFonts w:eastAsia="Times New Roman"/>
          <w:sz w:val="20"/>
          <w:szCs w:val="20"/>
        </w:rPr>
      </w:pPr>
      <w:r>
        <w:rPr>
          <w:rFonts w:ascii="inherit" w:eastAsia="Times New Roman" w:hAnsi="inherit"/>
          <w:b/>
          <w:bCs/>
          <w:sz w:val="20"/>
          <w:szCs w:val="20"/>
        </w:rPr>
        <w:t>Note R</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Fair Value Measurements</w:t>
      </w:r>
      <w:r>
        <w:rPr>
          <w:rFonts w:ascii="inherit" w:eastAsia="Times New Roman" w:hAnsi="inherit"/>
          <w:b/>
          <w:bCs/>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Fair value is defi</w:t>
      </w:r>
      <w:r>
        <w:rPr>
          <w:rFonts w:ascii="inherit" w:eastAsia="Times New Roman" w:hAnsi="inherit"/>
          <w:sz w:val="20"/>
          <w:szCs w:val="20"/>
        </w:rPr>
        <w:t>ned as the price that would be received for an asset or the price that would be paid to transfer a liability in the principal market or most advantageous market in an orderly transaction between market participants at the measurement date. Entities are req</w:t>
      </w:r>
      <w:r>
        <w:rPr>
          <w:rFonts w:ascii="inherit" w:eastAsia="Times New Roman" w:hAnsi="inherit"/>
          <w:sz w:val="20"/>
          <w:szCs w:val="20"/>
        </w:rPr>
        <w:t>uired to maximize the use of observable inputs and minimize the use of unobservable inputs in measuring fair value, and to utilize a three-level fair value hierarchy that prioritizes the inputs used to measure fair value. The three levels of inputs used to</w:t>
      </w:r>
      <w:r>
        <w:rPr>
          <w:rFonts w:ascii="inherit" w:eastAsia="Times New Roman" w:hAnsi="inherit"/>
          <w:sz w:val="20"/>
          <w:szCs w:val="20"/>
        </w:rPr>
        <w:t xml:space="preserve"> measure fair value are as follows:</w:t>
      </w:r>
    </w:p>
    <w:tbl>
      <w:tblPr>
        <w:tblW w:w="0" w:type="auto"/>
        <w:tblCellSpacing w:w="0" w:type="dxa"/>
        <w:tblCellMar>
          <w:top w:w="90" w:type="dxa"/>
          <w:left w:w="0" w:type="dxa"/>
          <w:right w:w="0" w:type="dxa"/>
        </w:tblCellMar>
        <w:tblLook w:val="04A0" w:firstRow="1" w:lastRow="0" w:firstColumn="1" w:lastColumn="0" w:noHBand="0" w:noVBand="1"/>
      </w:tblPr>
      <w:tblGrid>
        <w:gridCol w:w="1170"/>
        <w:gridCol w:w="6348"/>
      </w:tblGrid>
      <w:tr w:rsidR="00000000">
        <w:trPr>
          <w:divId w:val="1998417031"/>
          <w:tblCellSpacing w:w="0" w:type="dxa"/>
        </w:trPr>
        <w:tc>
          <w:tcPr>
            <w:tcW w:w="1170" w:type="dxa"/>
            <w:vAlign w:val="center"/>
            <w:hideMark/>
          </w:tcPr>
          <w:p w:rsidR="00000000" w:rsidRDefault="00F9384A">
            <w:pPr>
              <w:spacing w:line="288" w:lineRule="auto"/>
              <w:ind w:firstLine="480"/>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731463653"/>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Level 1</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Quoted prices in active markets for identical assets or liabilities.</w:t>
            </w:r>
          </w:p>
        </w:tc>
      </w:tr>
    </w:tbl>
    <w:p w:rsidR="00000000" w:rsidRDefault="00F9384A">
      <w:pPr>
        <w:divId w:val="1998417031"/>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1170"/>
        <w:gridCol w:w="7136"/>
      </w:tblGrid>
      <w:tr w:rsidR="00000000">
        <w:trPr>
          <w:divId w:val="1998417031"/>
          <w:tblCellSpacing w:w="0" w:type="dxa"/>
        </w:trPr>
        <w:tc>
          <w:tcPr>
            <w:tcW w:w="117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243374304"/>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Level 2</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Observable inputs other than quoted prices included within Level 1, including quoted prices for similar assets or liabilities in active markets; quoted prices for identical or similar assets or liabilities in markets that are not active; and inputs other t</w:t>
            </w:r>
            <w:r>
              <w:rPr>
                <w:rFonts w:ascii="inherit" w:eastAsia="Times New Roman" w:hAnsi="inherit"/>
                <w:sz w:val="20"/>
                <w:szCs w:val="20"/>
              </w:rPr>
              <w:t>han quoted prices that are observable or are derived principally from, or corroborated by, observable market data by correlation or other means.</w:t>
            </w:r>
          </w:p>
        </w:tc>
      </w:tr>
    </w:tbl>
    <w:p w:rsidR="00000000" w:rsidRDefault="00F9384A">
      <w:pPr>
        <w:divId w:val="1998417031"/>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1170"/>
        <w:gridCol w:w="7136"/>
      </w:tblGrid>
      <w:tr w:rsidR="00000000">
        <w:trPr>
          <w:divId w:val="1998417031"/>
          <w:tblCellSpacing w:w="0" w:type="dxa"/>
        </w:trPr>
        <w:tc>
          <w:tcPr>
            <w:tcW w:w="117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590818765"/>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Level 3</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Unobservable inputs that are supported by little or no market activity, are significant to the</w:t>
            </w:r>
            <w:r>
              <w:rPr>
                <w:rFonts w:ascii="inherit" w:eastAsia="Times New Roman" w:hAnsi="inherit"/>
                <w:sz w:val="20"/>
                <w:szCs w:val="20"/>
              </w:rPr>
              <w:t xml:space="preserve"> fair value of the assets or liabilities, and reflect our own assumptions about the assumptions market participants would use in pricing the asset or liability developed using the best information available in the circumstances.</w:t>
            </w:r>
          </w:p>
        </w:tc>
      </w:tr>
    </w:tbl>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In certain instances, fair</w:t>
      </w:r>
      <w:r>
        <w:rPr>
          <w:rFonts w:ascii="inherit" w:eastAsia="Times New Roman" w:hAnsi="inherit"/>
          <w:sz w:val="20"/>
          <w:szCs w:val="20"/>
        </w:rPr>
        <w:t xml:space="preserve"> value is estimated using quoted market prices obtained from external pricing services. In obtaining such data from the external pricing services, we have evaluated the methodologies used to develop the estimate of fair value in order to assess whether suc</w:t>
      </w:r>
      <w:r>
        <w:rPr>
          <w:rFonts w:ascii="inherit" w:eastAsia="Times New Roman" w:hAnsi="inherit"/>
          <w:sz w:val="20"/>
          <w:szCs w:val="20"/>
        </w:rPr>
        <w:t>h valuations are representative of fair value, including net asset value (“NAV”). Additionally, in certain circumstances, the NAV reported by an asset manager may be adjusted when sufficient evidence indicates NAV is not representative of fair value.</w:t>
      </w:r>
    </w:p>
    <w:p w:rsidR="00000000" w:rsidRDefault="00F9384A">
      <w:pPr>
        <w:divId w:val="612632883"/>
        <w:rPr>
          <w:rFonts w:eastAsia="Times New Roman"/>
          <w:sz w:val="20"/>
          <w:szCs w:val="20"/>
        </w:rPr>
      </w:pPr>
    </w:p>
    <w:p w:rsidR="00000000" w:rsidRDefault="00F9384A">
      <w:pPr>
        <w:spacing w:line="288" w:lineRule="auto"/>
        <w:jc w:val="center"/>
        <w:divId w:val="95100788"/>
        <w:rPr>
          <w:rFonts w:eastAsia="Times New Roman"/>
          <w:sz w:val="20"/>
          <w:szCs w:val="20"/>
        </w:rPr>
      </w:pPr>
      <w:r>
        <w:rPr>
          <w:rFonts w:ascii="inherit" w:eastAsia="Times New Roman" w:hAnsi="inherit"/>
          <w:sz w:val="20"/>
          <w:szCs w:val="20"/>
        </w:rPr>
        <w:t>21</w:t>
      </w:r>
    </w:p>
    <w:p w:rsidR="00000000" w:rsidRDefault="00F9384A">
      <w:pPr>
        <w:divId w:val="1998417031"/>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F9384A">
      <w:pPr>
        <w:divId w:val="1040083543"/>
        <w:rPr>
          <w:rFonts w:eastAsia="Times New Roman"/>
          <w:sz w:val="20"/>
          <w:szCs w:val="20"/>
        </w:rPr>
      </w:pP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 following table presents assets and liabilities measured at fair value on a recurring basis (at least annually) at</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January 3, 2020:</w:t>
      </w:r>
    </w:p>
    <w:tbl>
      <w:tblPr>
        <w:tblW w:w="4961" w:type="pct"/>
        <w:tblCellMar>
          <w:left w:w="0" w:type="dxa"/>
          <w:right w:w="0" w:type="dxa"/>
        </w:tblCellMar>
        <w:tblLook w:val="04A0" w:firstRow="1" w:lastRow="0" w:firstColumn="1" w:lastColumn="0" w:noHBand="0" w:noVBand="1"/>
      </w:tblPr>
      <w:tblGrid>
        <w:gridCol w:w="3347"/>
        <w:gridCol w:w="132"/>
        <w:gridCol w:w="545"/>
        <w:gridCol w:w="50"/>
        <w:gridCol w:w="105"/>
        <w:gridCol w:w="133"/>
        <w:gridCol w:w="545"/>
        <w:gridCol w:w="50"/>
        <w:gridCol w:w="105"/>
        <w:gridCol w:w="132"/>
        <w:gridCol w:w="545"/>
        <w:gridCol w:w="50"/>
        <w:gridCol w:w="105"/>
        <w:gridCol w:w="132"/>
        <w:gridCol w:w="545"/>
        <w:gridCol w:w="50"/>
        <w:gridCol w:w="105"/>
        <w:gridCol w:w="133"/>
        <w:gridCol w:w="546"/>
        <w:gridCol w:w="51"/>
        <w:gridCol w:w="105"/>
        <w:gridCol w:w="133"/>
        <w:gridCol w:w="546"/>
        <w:gridCol w:w="51"/>
      </w:tblGrid>
      <w:tr w:rsidR="00000000">
        <w:trPr>
          <w:divId w:val="1333491970"/>
        </w:trPr>
        <w:tc>
          <w:tcPr>
            <w:tcW w:w="0" w:type="auto"/>
            <w:gridSpan w:val="24"/>
            <w:vAlign w:val="center"/>
            <w:hideMark/>
          </w:tcPr>
          <w:p w:rsidR="00000000" w:rsidRDefault="00F9384A">
            <w:pPr>
              <w:spacing w:line="288" w:lineRule="auto"/>
              <w:ind w:firstLine="450"/>
              <w:rPr>
                <w:rFonts w:eastAsia="Times New Roman"/>
                <w:sz w:val="20"/>
                <w:szCs w:val="20"/>
              </w:rPr>
            </w:pPr>
          </w:p>
        </w:tc>
      </w:tr>
      <w:tr w:rsidR="00000000">
        <w:trPr>
          <w:divId w:val="1333491970"/>
        </w:trPr>
        <w:tc>
          <w:tcPr>
            <w:tcW w:w="20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3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3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3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3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3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3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1333491970"/>
        </w:trPr>
        <w:tc>
          <w:tcPr>
            <w:tcW w:w="0" w:type="auto"/>
            <w:tcMar>
              <w:top w:w="30" w:type="dxa"/>
              <w:left w:w="30" w:type="dxa"/>
              <w:bottom w:w="30" w:type="dxa"/>
              <w:right w:w="30" w:type="dxa"/>
            </w:tcMar>
            <w:vAlign w:val="bottom"/>
            <w:hideMark/>
          </w:tcPr>
          <w:p w:rsidR="00000000" w:rsidRDefault="00F9384A">
            <w:pPr>
              <w:divId w:val="55700866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April 3, 2020</w:t>
            </w:r>
          </w:p>
        </w:tc>
        <w:tc>
          <w:tcPr>
            <w:tcW w:w="0" w:type="auto"/>
            <w:tcMar>
              <w:top w:w="30" w:type="dxa"/>
              <w:left w:w="30" w:type="dxa"/>
              <w:bottom w:w="30" w:type="dxa"/>
              <w:right w:w="30" w:type="dxa"/>
            </w:tcMar>
            <w:vAlign w:val="bottom"/>
            <w:hideMark/>
          </w:tcPr>
          <w:p w:rsidR="00000000" w:rsidRDefault="00F9384A">
            <w:pPr>
              <w:divId w:val="208962041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January 3, 2020</w:t>
            </w:r>
          </w:p>
        </w:tc>
      </w:tr>
      <w:tr w:rsidR="00000000">
        <w:trPr>
          <w:divId w:val="1333491970"/>
        </w:trPr>
        <w:tc>
          <w:tcPr>
            <w:tcW w:w="0" w:type="auto"/>
            <w:tcMar>
              <w:top w:w="30" w:type="dxa"/>
              <w:left w:w="30" w:type="dxa"/>
              <w:bottom w:w="30" w:type="dxa"/>
              <w:right w:w="30" w:type="dxa"/>
            </w:tcMar>
            <w:vAlign w:val="bottom"/>
            <w:hideMark/>
          </w:tcPr>
          <w:p w:rsidR="00000000" w:rsidRDefault="00F9384A">
            <w:pPr>
              <w:divId w:val="16365198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F9384A">
            <w:pPr>
              <w:divId w:val="5879255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Level 1</w:t>
            </w:r>
          </w:p>
        </w:tc>
        <w:tc>
          <w:tcPr>
            <w:tcW w:w="0" w:type="auto"/>
            <w:tcMar>
              <w:top w:w="30" w:type="dxa"/>
              <w:left w:w="30" w:type="dxa"/>
              <w:bottom w:w="30" w:type="dxa"/>
              <w:right w:w="30" w:type="dxa"/>
            </w:tcMar>
            <w:vAlign w:val="bottom"/>
            <w:hideMark/>
          </w:tcPr>
          <w:p w:rsidR="00000000" w:rsidRDefault="00F9384A">
            <w:pPr>
              <w:divId w:val="2339294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rsidR="00000000" w:rsidRDefault="00F9384A">
            <w:pPr>
              <w:divId w:val="13134086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F9384A">
            <w:pPr>
              <w:divId w:val="2009418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Level 1</w:t>
            </w:r>
          </w:p>
        </w:tc>
        <w:tc>
          <w:tcPr>
            <w:tcW w:w="0" w:type="auto"/>
            <w:tcMar>
              <w:top w:w="30" w:type="dxa"/>
              <w:left w:w="30" w:type="dxa"/>
              <w:bottom w:w="30" w:type="dxa"/>
              <w:right w:w="30" w:type="dxa"/>
            </w:tcMar>
            <w:vAlign w:val="bottom"/>
            <w:hideMark/>
          </w:tcPr>
          <w:p w:rsidR="00000000" w:rsidRDefault="00F9384A">
            <w:pPr>
              <w:divId w:val="5335432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Level 2</w:t>
            </w:r>
          </w:p>
        </w:tc>
      </w:tr>
      <w:tr w:rsidR="00000000">
        <w:trPr>
          <w:divId w:val="1333491970"/>
        </w:trPr>
        <w:tc>
          <w:tcPr>
            <w:tcW w:w="0" w:type="auto"/>
            <w:tcMar>
              <w:top w:w="30" w:type="dxa"/>
              <w:left w:w="30" w:type="dxa"/>
              <w:bottom w:w="30" w:type="dxa"/>
              <w:right w:w="30" w:type="dxa"/>
            </w:tcMar>
            <w:vAlign w:val="bottom"/>
            <w:hideMark/>
          </w:tcPr>
          <w:p w:rsidR="00000000" w:rsidRDefault="00F9384A">
            <w:pPr>
              <w:divId w:val="16495077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576668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4837460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2109303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5884174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052533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8748539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318117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8131368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88158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6322517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446923323"/>
              <w:rPr>
                <w:rFonts w:eastAsia="Times New Roman"/>
                <w:sz w:val="20"/>
                <w:szCs w:val="20"/>
              </w:rPr>
            </w:pPr>
            <w:r>
              <w:rPr>
                <w:rFonts w:ascii="inherit" w:eastAsia="Times New Roman" w:hAnsi="inherit"/>
                <w:sz w:val="20"/>
                <w:szCs w:val="20"/>
              </w:rPr>
              <w:t> </w:t>
            </w:r>
          </w:p>
        </w:tc>
      </w:tr>
      <w:tr w:rsidR="00000000">
        <w:trPr>
          <w:divId w:val="1333491970"/>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23"/>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1333491970"/>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3974826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0565886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7819533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7540090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671256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9033706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6021093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8513318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3242066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8334529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63838602"/>
              <w:rPr>
                <w:rFonts w:eastAsia="Times New Roman"/>
                <w:sz w:val="20"/>
                <w:szCs w:val="20"/>
              </w:rPr>
            </w:pPr>
            <w:r>
              <w:rPr>
                <w:rFonts w:ascii="inherit" w:eastAsia="Times New Roman" w:hAnsi="inherit"/>
                <w:sz w:val="20"/>
                <w:szCs w:val="20"/>
              </w:rPr>
              <w:t> </w:t>
            </w:r>
          </w:p>
        </w:tc>
      </w:tr>
      <w:tr w:rsidR="00000000">
        <w:trPr>
          <w:divId w:val="1333491970"/>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Deferred compensation plan assets:</w:t>
            </w:r>
            <w:r>
              <w:rPr>
                <w:rFonts w:ascii="inherit" w:eastAsia="Times New Roman" w:hAnsi="inherit"/>
                <w:sz w:val="14"/>
                <w:szCs w:val="14"/>
                <w:vertAlign w:val="superscript"/>
              </w:rPr>
              <w:t>(1)</w:t>
            </w:r>
          </w:p>
        </w:tc>
        <w:tc>
          <w:tcPr>
            <w:tcW w:w="0" w:type="auto"/>
            <w:gridSpan w:val="3"/>
            <w:tcMar>
              <w:top w:w="30" w:type="dxa"/>
              <w:left w:w="30" w:type="dxa"/>
              <w:bottom w:w="30" w:type="dxa"/>
              <w:right w:w="30" w:type="dxa"/>
            </w:tcMar>
            <w:vAlign w:val="bottom"/>
            <w:hideMark/>
          </w:tcPr>
          <w:p w:rsidR="00000000" w:rsidRDefault="00F9384A">
            <w:pPr>
              <w:divId w:val="16687520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9776085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465154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7817318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353804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5293432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805073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2893597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604532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3945478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756197384"/>
              <w:rPr>
                <w:rFonts w:eastAsia="Times New Roman"/>
                <w:sz w:val="20"/>
                <w:szCs w:val="20"/>
              </w:rPr>
            </w:pPr>
            <w:r>
              <w:rPr>
                <w:rFonts w:ascii="inherit" w:eastAsia="Times New Roman" w:hAnsi="inherit"/>
                <w:sz w:val="20"/>
                <w:szCs w:val="20"/>
              </w:rPr>
              <w:t> </w:t>
            </w:r>
          </w:p>
        </w:tc>
      </w:tr>
      <w:tr w:rsidR="00000000">
        <w:trPr>
          <w:divId w:val="1333491970"/>
        </w:trPr>
        <w:tc>
          <w:tcPr>
            <w:tcW w:w="0" w:type="auto"/>
            <w:shd w:val="clear" w:color="auto" w:fill="CCEEFF"/>
            <w:tcMar>
              <w:top w:w="30" w:type="dxa"/>
              <w:left w:w="30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Equity and fixed income securities</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49</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1227679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49</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715100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491916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58</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046029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58</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5635579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333491970"/>
        </w:trPr>
        <w:tc>
          <w:tcPr>
            <w:tcW w:w="0" w:type="auto"/>
            <w:tcMar>
              <w:top w:w="30" w:type="dxa"/>
              <w:left w:w="30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Investments measured at NAV:</w:t>
            </w:r>
          </w:p>
        </w:tc>
        <w:tc>
          <w:tcPr>
            <w:tcW w:w="0" w:type="auto"/>
            <w:gridSpan w:val="3"/>
            <w:tcMar>
              <w:top w:w="30" w:type="dxa"/>
              <w:left w:w="30" w:type="dxa"/>
              <w:bottom w:w="30" w:type="dxa"/>
              <w:right w:w="30" w:type="dxa"/>
            </w:tcMar>
            <w:vAlign w:val="bottom"/>
            <w:hideMark/>
          </w:tcPr>
          <w:p w:rsidR="00000000" w:rsidRDefault="00F9384A">
            <w:pPr>
              <w:divId w:val="471404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1615012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958801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8247867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105081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1110528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4718252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6715674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676960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7574083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225214944"/>
              <w:rPr>
                <w:rFonts w:eastAsia="Times New Roman"/>
                <w:sz w:val="20"/>
                <w:szCs w:val="20"/>
              </w:rPr>
            </w:pPr>
            <w:r>
              <w:rPr>
                <w:rFonts w:ascii="inherit" w:eastAsia="Times New Roman" w:hAnsi="inherit"/>
                <w:sz w:val="20"/>
                <w:szCs w:val="20"/>
              </w:rPr>
              <w:t> </w:t>
            </w:r>
          </w:p>
        </w:tc>
      </w:tr>
      <w:tr w:rsidR="00000000">
        <w:trPr>
          <w:divId w:val="1333491970"/>
        </w:trPr>
        <w:tc>
          <w:tcPr>
            <w:tcW w:w="0" w:type="auto"/>
            <w:shd w:val="clear" w:color="auto" w:fill="CCEEFF"/>
            <w:tcMar>
              <w:top w:w="30" w:type="dxa"/>
              <w:left w:w="42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Corporate-owned life insurance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27</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61744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F9384A">
            <w:pPr>
              <w:divId w:val="4840500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2746330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5277203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2303820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29</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4218329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1969682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6492809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421439798"/>
              <w:rPr>
                <w:rFonts w:eastAsia="Times New Roman"/>
                <w:sz w:val="20"/>
                <w:szCs w:val="20"/>
              </w:rPr>
            </w:pPr>
            <w:r>
              <w:rPr>
                <w:rFonts w:ascii="inherit" w:eastAsia="Times New Roman" w:hAnsi="inherit"/>
                <w:sz w:val="20"/>
                <w:szCs w:val="20"/>
              </w:rPr>
              <w:t> </w:t>
            </w:r>
          </w:p>
        </w:tc>
      </w:tr>
      <w:tr w:rsidR="00000000">
        <w:trPr>
          <w:divId w:val="1333491970"/>
        </w:trPr>
        <w:tc>
          <w:tcPr>
            <w:tcW w:w="0" w:type="auto"/>
            <w:tcMar>
              <w:top w:w="30" w:type="dxa"/>
              <w:left w:w="30" w:type="dxa"/>
              <w:bottom w:w="30" w:type="dxa"/>
              <w:right w:w="30" w:type="dxa"/>
            </w:tcMar>
            <w:vAlign w:val="bottom"/>
            <w:hideMark/>
          </w:tcPr>
          <w:p w:rsidR="00000000" w:rsidRDefault="00F9384A">
            <w:pPr>
              <w:ind w:hanging="270"/>
              <w:rPr>
                <w:rFonts w:eastAsia="Times New Roman"/>
                <w:sz w:val="20"/>
                <w:szCs w:val="20"/>
              </w:rPr>
            </w:pPr>
            <w:r>
              <w:rPr>
                <w:rFonts w:ascii="inherit" w:eastAsia="Times New Roman" w:hAnsi="inherit"/>
                <w:sz w:val="20"/>
                <w:szCs w:val="20"/>
              </w:rPr>
              <w:t>Total fair value of deferred compensation plan assets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76</w:t>
            </w:r>
          </w:p>
        </w:tc>
        <w:tc>
          <w:tcPr>
            <w:tcW w:w="0" w:type="auto"/>
            <w:tcBorders>
              <w:top w:val="single" w:sz="6" w:space="0" w:color="000000"/>
              <w:bottom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3270280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49</w:t>
            </w:r>
          </w:p>
        </w:tc>
        <w:tc>
          <w:tcPr>
            <w:tcW w:w="0" w:type="auto"/>
            <w:tcBorders>
              <w:top w:val="single" w:sz="6" w:space="0" w:color="000000"/>
              <w:bottom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4452710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3959336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87</w:t>
            </w:r>
          </w:p>
        </w:tc>
        <w:tc>
          <w:tcPr>
            <w:tcW w:w="0" w:type="auto"/>
            <w:tcBorders>
              <w:top w:val="single" w:sz="6" w:space="0" w:color="000000"/>
              <w:bottom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4942729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58</w:t>
            </w:r>
          </w:p>
        </w:tc>
        <w:tc>
          <w:tcPr>
            <w:tcW w:w="0" w:type="auto"/>
            <w:tcBorders>
              <w:top w:val="single" w:sz="6" w:space="0" w:color="000000"/>
              <w:bottom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5525025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vAlign w:val="bottom"/>
            <w:hideMark/>
          </w:tcPr>
          <w:p w:rsidR="00000000" w:rsidRDefault="00F9384A">
            <w:pPr>
              <w:rPr>
                <w:rFonts w:eastAsia="Times New Roman"/>
                <w:sz w:val="20"/>
                <w:szCs w:val="20"/>
              </w:rPr>
            </w:pPr>
          </w:p>
        </w:tc>
      </w:tr>
      <w:tr w:rsidR="00000000">
        <w:trPr>
          <w:divId w:val="1333491970"/>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Derivatives (foreign currency forward contracts)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11</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8096688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429621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11</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431710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7636443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7920897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333491970"/>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Total assets measured at fair value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87</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6755680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49</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3672137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11</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5346549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97</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2122336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58</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4739163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r>
      <w:tr w:rsidR="00000000">
        <w:trPr>
          <w:divId w:val="1333491970"/>
        </w:trPr>
        <w:tc>
          <w:tcPr>
            <w:tcW w:w="0" w:type="auto"/>
            <w:shd w:val="clear" w:color="auto" w:fill="CCEEFF"/>
            <w:tcMar>
              <w:top w:w="30" w:type="dxa"/>
              <w:left w:w="30" w:type="dxa"/>
              <w:bottom w:w="30" w:type="dxa"/>
              <w:right w:w="30" w:type="dxa"/>
            </w:tcMar>
            <w:vAlign w:val="bottom"/>
            <w:hideMark/>
          </w:tcPr>
          <w:p w:rsidR="00000000" w:rsidRDefault="00F9384A">
            <w:pPr>
              <w:divId w:val="12873523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482891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282862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64231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9308146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682663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6709871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8778190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6500130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5839972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9656503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19148038"/>
              <w:rPr>
                <w:rFonts w:eastAsia="Times New Roman"/>
                <w:sz w:val="20"/>
                <w:szCs w:val="20"/>
              </w:rPr>
            </w:pPr>
            <w:r>
              <w:rPr>
                <w:rFonts w:ascii="inherit" w:eastAsia="Times New Roman" w:hAnsi="inherit"/>
                <w:sz w:val="20"/>
                <w:szCs w:val="20"/>
              </w:rPr>
              <w:t> </w:t>
            </w:r>
          </w:p>
        </w:tc>
      </w:tr>
      <w:tr w:rsidR="00000000">
        <w:trPr>
          <w:divId w:val="1333491970"/>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b/>
                <w:bCs/>
                <w:sz w:val="20"/>
                <w:szCs w:val="20"/>
              </w:rPr>
              <w:t>Liabilities</w:t>
            </w:r>
          </w:p>
        </w:tc>
        <w:tc>
          <w:tcPr>
            <w:tcW w:w="0" w:type="auto"/>
            <w:gridSpan w:val="3"/>
            <w:tcMar>
              <w:top w:w="30" w:type="dxa"/>
              <w:left w:w="30" w:type="dxa"/>
              <w:bottom w:w="30" w:type="dxa"/>
              <w:right w:w="30" w:type="dxa"/>
            </w:tcMar>
            <w:vAlign w:val="bottom"/>
            <w:hideMark/>
          </w:tcPr>
          <w:p w:rsidR="00000000" w:rsidRDefault="00F9384A">
            <w:pPr>
              <w:divId w:val="401414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20782382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076899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3576100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20720720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3410080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863589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7021279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664094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6819023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2002736902"/>
              <w:rPr>
                <w:rFonts w:eastAsia="Times New Roman"/>
                <w:sz w:val="20"/>
                <w:szCs w:val="20"/>
              </w:rPr>
            </w:pPr>
            <w:r>
              <w:rPr>
                <w:rFonts w:ascii="inherit" w:eastAsia="Times New Roman" w:hAnsi="inherit"/>
                <w:sz w:val="20"/>
                <w:szCs w:val="20"/>
              </w:rPr>
              <w:t> </w:t>
            </w:r>
          </w:p>
        </w:tc>
      </w:tr>
      <w:tr w:rsidR="00000000">
        <w:trPr>
          <w:divId w:val="1333491970"/>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Deferred compensation plan liabilities:</w:t>
            </w:r>
            <w:r>
              <w:rPr>
                <w:rFonts w:ascii="inherit" w:eastAsia="Times New Roman" w:hAnsi="inherit"/>
                <w:sz w:val="14"/>
                <w:szCs w:val="14"/>
                <w:vertAlign w:val="superscript"/>
              </w:rPr>
              <w:t>(2)</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2750607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7934766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2736338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21396386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898859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9865921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8472164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3609324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20489896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9645785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941788977"/>
              <w:rPr>
                <w:rFonts w:eastAsia="Times New Roman"/>
                <w:sz w:val="20"/>
                <w:szCs w:val="20"/>
              </w:rPr>
            </w:pPr>
            <w:r>
              <w:rPr>
                <w:rFonts w:ascii="inherit" w:eastAsia="Times New Roman" w:hAnsi="inherit"/>
                <w:sz w:val="20"/>
                <w:szCs w:val="20"/>
              </w:rPr>
              <w:t> </w:t>
            </w:r>
          </w:p>
        </w:tc>
      </w:tr>
      <w:tr w:rsidR="00000000">
        <w:trPr>
          <w:divId w:val="1333491970"/>
        </w:trPr>
        <w:tc>
          <w:tcPr>
            <w:tcW w:w="0" w:type="auto"/>
            <w:tcMar>
              <w:top w:w="30" w:type="dxa"/>
              <w:left w:w="30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Equity securities and mutual funds</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089162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608846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116024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692338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279411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r>
      <w:tr w:rsidR="00000000">
        <w:trPr>
          <w:divId w:val="1333491970"/>
        </w:trPr>
        <w:tc>
          <w:tcPr>
            <w:tcW w:w="0" w:type="auto"/>
            <w:shd w:val="clear" w:color="auto" w:fill="CCEEFF"/>
            <w:tcMar>
              <w:top w:w="30" w:type="dxa"/>
              <w:left w:w="30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Investments measured at NAV:</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8822019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4510964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65904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0991355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7396702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8459026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5421332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876464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6441183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5924703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871458874"/>
              <w:rPr>
                <w:rFonts w:eastAsia="Times New Roman"/>
                <w:sz w:val="20"/>
                <w:szCs w:val="20"/>
              </w:rPr>
            </w:pPr>
            <w:r>
              <w:rPr>
                <w:rFonts w:ascii="inherit" w:eastAsia="Times New Roman" w:hAnsi="inherit"/>
                <w:sz w:val="20"/>
                <w:szCs w:val="20"/>
              </w:rPr>
              <w:t> </w:t>
            </w:r>
          </w:p>
        </w:tc>
      </w:tr>
      <w:tr w:rsidR="00000000">
        <w:trPr>
          <w:divId w:val="1333491970"/>
        </w:trPr>
        <w:tc>
          <w:tcPr>
            <w:tcW w:w="0" w:type="auto"/>
            <w:tcMar>
              <w:top w:w="30" w:type="dxa"/>
              <w:left w:w="420" w:type="dxa"/>
              <w:bottom w:w="30" w:type="dxa"/>
              <w:right w:w="30" w:type="dxa"/>
            </w:tcMar>
            <w:vAlign w:val="bottom"/>
            <w:hideMark/>
          </w:tcPr>
          <w:p w:rsidR="00000000" w:rsidRDefault="00F9384A">
            <w:pPr>
              <w:ind w:hanging="270"/>
              <w:rPr>
                <w:rFonts w:eastAsia="Times New Roman"/>
                <w:sz w:val="20"/>
                <w:szCs w:val="20"/>
              </w:rPr>
            </w:pPr>
            <w:r>
              <w:rPr>
                <w:rFonts w:ascii="inherit" w:eastAsia="Times New Roman" w:hAnsi="inherit"/>
                <w:sz w:val="20"/>
                <w:szCs w:val="20"/>
              </w:rPr>
              <w:t>Common/collective trusts and guaranteed investment contracts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61</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8101769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655406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4862846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474370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895244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69</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681771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293100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531646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550073136"/>
              <w:rPr>
                <w:rFonts w:eastAsia="Times New Roman"/>
                <w:sz w:val="20"/>
                <w:szCs w:val="20"/>
              </w:rPr>
            </w:pPr>
            <w:r>
              <w:rPr>
                <w:rFonts w:ascii="inherit" w:eastAsia="Times New Roman" w:hAnsi="inherit"/>
                <w:sz w:val="20"/>
                <w:szCs w:val="20"/>
              </w:rPr>
              <w:t> </w:t>
            </w:r>
          </w:p>
        </w:tc>
      </w:tr>
      <w:tr w:rsidR="00000000">
        <w:trPr>
          <w:divId w:val="1333491970"/>
        </w:trPr>
        <w:tc>
          <w:tcPr>
            <w:tcW w:w="0" w:type="auto"/>
            <w:shd w:val="clear" w:color="auto" w:fill="CCEEFF"/>
            <w:tcMar>
              <w:top w:w="30" w:type="dxa"/>
              <w:left w:w="30" w:type="dxa"/>
              <w:bottom w:w="30" w:type="dxa"/>
              <w:right w:w="30" w:type="dxa"/>
            </w:tcMar>
            <w:vAlign w:val="bottom"/>
            <w:hideMark/>
          </w:tcPr>
          <w:p w:rsidR="00000000" w:rsidRDefault="00F9384A">
            <w:pPr>
              <w:ind w:hanging="270"/>
              <w:rPr>
                <w:rFonts w:eastAsia="Times New Roman"/>
                <w:sz w:val="20"/>
                <w:szCs w:val="20"/>
              </w:rPr>
            </w:pPr>
            <w:r>
              <w:rPr>
                <w:rFonts w:ascii="inherit" w:eastAsia="Times New Roman" w:hAnsi="inherit"/>
                <w:sz w:val="20"/>
                <w:szCs w:val="20"/>
              </w:rPr>
              <w:t>Total fair value of deferred compensation plan liabilities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63</w:t>
            </w:r>
          </w:p>
        </w:tc>
        <w:tc>
          <w:tcPr>
            <w:tcW w:w="0" w:type="auto"/>
            <w:tcBorders>
              <w:top w:val="single" w:sz="6" w:space="0" w:color="000000"/>
              <w:bottom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7838118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5002393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6219565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71</w:t>
            </w:r>
          </w:p>
        </w:tc>
        <w:tc>
          <w:tcPr>
            <w:tcW w:w="0" w:type="auto"/>
            <w:tcBorders>
              <w:top w:val="single" w:sz="6" w:space="0" w:color="000000"/>
              <w:bottom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8246133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3478732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F9384A">
            <w:pPr>
              <w:rPr>
                <w:rFonts w:eastAsia="Times New Roman"/>
                <w:sz w:val="20"/>
                <w:szCs w:val="20"/>
              </w:rPr>
            </w:pPr>
          </w:p>
        </w:tc>
      </w:tr>
      <w:tr w:rsidR="00000000">
        <w:trPr>
          <w:divId w:val="1333491970"/>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Derivatives (foreign currency forward contracts)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27</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663171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823885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27</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8080848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413966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996348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w:t>
            </w:r>
          </w:p>
        </w:tc>
        <w:tc>
          <w:tcPr>
            <w:tcW w:w="0" w:type="auto"/>
            <w:vAlign w:val="bottom"/>
            <w:hideMark/>
          </w:tcPr>
          <w:p w:rsidR="00000000" w:rsidRDefault="00F9384A">
            <w:pPr>
              <w:rPr>
                <w:rFonts w:eastAsia="Times New Roman"/>
                <w:sz w:val="20"/>
                <w:szCs w:val="20"/>
              </w:rPr>
            </w:pPr>
          </w:p>
        </w:tc>
      </w:tr>
      <w:tr w:rsidR="00000000">
        <w:trPr>
          <w:divId w:val="1333491970"/>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Derivatives (treasury lock contracts)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135</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2771003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20280211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135</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2286567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56</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5998751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6042652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56</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333491970"/>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Total liabilities measured at fair value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225</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691049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9498167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162</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4543724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135</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9303135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4485500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64</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r>
    </w:tbl>
    <w:p w:rsidR="00000000" w:rsidRDefault="00F9384A">
      <w:pPr>
        <w:spacing w:line="288" w:lineRule="auto"/>
        <w:jc w:val="both"/>
        <w:divId w:val="1998417031"/>
        <w:rPr>
          <w:rFonts w:eastAsia="Times New Roman"/>
          <w:sz w:val="20"/>
          <w:szCs w:val="20"/>
        </w:rPr>
      </w:pPr>
      <w:r>
        <w:rPr>
          <w:rFonts w:ascii="inherit" w:eastAsia="Times New Roman" w:hAnsi="inherit"/>
          <w:sz w:val="16"/>
          <w:szCs w:val="16"/>
        </w:rPr>
        <w:t>________</w:t>
      </w:r>
      <w:r>
        <w:rPr>
          <w:rFonts w:ascii="inherit" w:eastAsia="Times New Roman" w:hAnsi="inherit"/>
          <w:sz w:val="16"/>
          <w:szCs w:val="16"/>
        </w:rPr>
        <w:t>_______</w:t>
      </w:r>
      <w:r>
        <w:rPr>
          <w:rFonts w:ascii="inherit" w:eastAsia="Times New Roman" w:hAnsi="inherit"/>
          <w:sz w:val="14"/>
          <w:szCs w:val="14"/>
          <w:vertAlign w:val="superscript"/>
        </w:rPr>
        <w:t xml:space="preserve"> </w:t>
      </w: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998417031"/>
          <w:tblCellSpacing w:w="0" w:type="dxa"/>
        </w:trPr>
        <w:tc>
          <w:tcPr>
            <w:tcW w:w="360" w:type="dxa"/>
            <w:vAlign w:val="center"/>
            <w:hideMark/>
          </w:tcPr>
          <w:p w:rsidR="00000000" w:rsidRDefault="00F9384A">
            <w:pPr>
              <w:spacing w:line="288" w:lineRule="auto"/>
              <w:jc w:val="both"/>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2075348122"/>
              <w:rPr>
                <w:rFonts w:eastAsia="Times New Roman"/>
                <w:sz w:val="16"/>
                <w:szCs w:val="16"/>
              </w:rPr>
            </w:pPr>
            <w:r>
              <w:rPr>
                <w:rFonts w:ascii="inherit" w:eastAsia="Times New Roman" w:hAnsi="inherit"/>
                <w:sz w:val="16"/>
                <w:szCs w:val="16"/>
              </w:rPr>
              <w:t>(1)</w:t>
            </w:r>
          </w:p>
        </w:tc>
        <w:tc>
          <w:tcPr>
            <w:tcW w:w="0" w:type="auto"/>
            <w:hideMark/>
          </w:tcPr>
          <w:p w:rsidR="00000000" w:rsidRDefault="00F9384A">
            <w:pPr>
              <w:spacing w:line="288" w:lineRule="auto"/>
              <w:rPr>
                <w:rFonts w:eastAsia="Times New Roman"/>
                <w:sz w:val="16"/>
                <w:szCs w:val="16"/>
              </w:rPr>
            </w:pPr>
            <w:r>
              <w:rPr>
                <w:rFonts w:ascii="inherit" w:eastAsia="Times New Roman" w:hAnsi="inherit"/>
                <w:sz w:val="16"/>
                <w:szCs w:val="16"/>
              </w:rPr>
              <w:t>Represents diversified assets held in a</w:t>
            </w:r>
            <w:r>
              <w:rPr>
                <w:rFonts w:ascii="inherit" w:eastAsia="Times New Roman" w:hAnsi="inherit"/>
                <w:sz w:val="16"/>
                <w:szCs w:val="16"/>
              </w:rPr>
              <w:t xml:space="preserve"> </w:t>
            </w:r>
            <w:r>
              <w:rPr>
                <w:rFonts w:ascii="inherit" w:eastAsia="Times New Roman" w:hAnsi="inherit"/>
                <w:sz w:val="16"/>
                <w:szCs w:val="16"/>
              </w:rPr>
              <w:t>“rabbi trust”</w:t>
            </w:r>
            <w:r>
              <w:rPr>
                <w:rFonts w:ascii="inherit" w:eastAsia="Times New Roman" w:hAnsi="inherit"/>
                <w:sz w:val="16"/>
                <w:szCs w:val="16"/>
              </w:rPr>
              <w:t xml:space="preserve"> </w:t>
            </w:r>
            <w:r>
              <w:rPr>
                <w:rFonts w:ascii="inherit" w:eastAsia="Times New Roman" w:hAnsi="inherit"/>
                <w:sz w:val="16"/>
                <w:szCs w:val="16"/>
              </w:rPr>
              <w:t>associated with our non-qualified deferred compensation plans, which we include in the</w:t>
            </w:r>
            <w:r>
              <w:rPr>
                <w:rFonts w:ascii="inherit" w:eastAsia="Times New Roman" w:hAnsi="inherit"/>
                <w:sz w:val="16"/>
                <w:szCs w:val="16"/>
              </w:rPr>
              <w:t xml:space="preserve"> </w:t>
            </w:r>
            <w:r>
              <w:rPr>
                <w:rFonts w:ascii="inherit" w:eastAsia="Times New Roman" w:hAnsi="inherit"/>
                <w:sz w:val="16"/>
                <w:szCs w:val="16"/>
              </w:rPr>
              <w:t>“Other current assets”</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“Other non-current assets”</w:t>
            </w:r>
            <w:r>
              <w:rPr>
                <w:rFonts w:ascii="inherit" w:eastAsia="Times New Roman" w:hAnsi="inherit"/>
                <w:sz w:val="16"/>
                <w:szCs w:val="16"/>
              </w:rPr>
              <w:t xml:space="preserve"> </w:t>
            </w:r>
            <w:r>
              <w:rPr>
                <w:rFonts w:ascii="inherit" w:eastAsia="Times New Roman" w:hAnsi="inherit"/>
                <w:sz w:val="16"/>
                <w:szCs w:val="16"/>
              </w:rPr>
              <w:t>line items in our Condensed Consolidated Balance Sheet (Unaudited) and which are measured at fair value.</w:t>
            </w:r>
            <w:r>
              <w:rPr>
                <w:rFonts w:ascii="inherit" w:eastAsia="Times New Roman" w:hAnsi="inherit"/>
                <w:sz w:val="16"/>
                <w:szCs w:val="16"/>
              </w:rPr>
              <w:t xml:space="preserve"> </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998417031"/>
          <w:tblCellSpacing w:w="0" w:type="dxa"/>
        </w:trPr>
        <w:tc>
          <w:tcPr>
            <w:tcW w:w="36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91122742"/>
              <w:rPr>
                <w:rFonts w:eastAsia="Times New Roman"/>
                <w:sz w:val="16"/>
                <w:szCs w:val="16"/>
              </w:rPr>
            </w:pPr>
            <w:r>
              <w:rPr>
                <w:rFonts w:ascii="inherit" w:eastAsia="Times New Roman" w:hAnsi="inherit"/>
                <w:sz w:val="16"/>
                <w:szCs w:val="16"/>
              </w:rPr>
              <w:t>(2)</w:t>
            </w:r>
          </w:p>
        </w:tc>
        <w:tc>
          <w:tcPr>
            <w:tcW w:w="0" w:type="auto"/>
            <w:hideMark/>
          </w:tcPr>
          <w:p w:rsidR="00000000" w:rsidRDefault="00F9384A">
            <w:pPr>
              <w:spacing w:line="288" w:lineRule="auto"/>
              <w:rPr>
                <w:rFonts w:eastAsia="Times New Roman"/>
                <w:sz w:val="16"/>
                <w:szCs w:val="16"/>
              </w:rPr>
            </w:pPr>
            <w:r>
              <w:rPr>
                <w:rFonts w:ascii="inherit" w:eastAsia="Times New Roman" w:hAnsi="inherit"/>
                <w:sz w:val="16"/>
                <w:szCs w:val="16"/>
              </w:rPr>
              <w:t>Primarily represents obligations to pay benefits under certain non-qualified deferred compensation plans, which we include in the</w:t>
            </w:r>
            <w:r>
              <w:rPr>
                <w:rFonts w:ascii="inherit" w:eastAsia="Times New Roman" w:hAnsi="inherit"/>
                <w:sz w:val="16"/>
                <w:szCs w:val="16"/>
              </w:rPr>
              <w:t xml:space="preserve"> </w:t>
            </w:r>
            <w:r>
              <w:rPr>
                <w:rFonts w:ascii="inherit" w:eastAsia="Times New Roman" w:hAnsi="inherit"/>
                <w:sz w:val="16"/>
                <w:szCs w:val="16"/>
              </w:rPr>
              <w:t>“Compensati</w:t>
            </w:r>
            <w:r>
              <w:rPr>
                <w:rFonts w:ascii="inherit" w:eastAsia="Times New Roman" w:hAnsi="inherit"/>
                <w:sz w:val="16"/>
                <w:szCs w:val="16"/>
              </w:rPr>
              <w:t>on and benefits”</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“Other long-term liabilities”</w:t>
            </w:r>
            <w:r>
              <w:rPr>
                <w:rFonts w:ascii="inherit" w:eastAsia="Times New Roman" w:hAnsi="inherit"/>
                <w:sz w:val="16"/>
                <w:szCs w:val="16"/>
              </w:rPr>
              <w:t xml:space="preserve"> </w:t>
            </w:r>
            <w:r>
              <w:rPr>
                <w:rFonts w:ascii="inherit" w:eastAsia="Times New Roman" w:hAnsi="inherit"/>
                <w:sz w:val="16"/>
                <w:szCs w:val="16"/>
              </w:rPr>
              <w:t>line items in our Condensed Consolidated Balance Sheet (Unaudited). Under these plans, participants designate investment options (including stock and fixed-income funds), which serve as the basis for measu</w:t>
            </w:r>
            <w:r>
              <w:rPr>
                <w:rFonts w:ascii="inherit" w:eastAsia="Times New Roman" w:hAnsi="inherit"/>
                <w:sz w:val="16"/>
                <w:szCs w:val="16"/>
              </w:rPr>
              <w:t>rement of the notional value of their accounts.</w:t>
            </w:r>
          </w:p>
        </w:tc>
      </w:tr>
    </w:tbl>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 xml:space="preserve">The following table presents the carrying amounts and estimated fair values of our significant financial instruments that were not measured at fair value (carrying amounts of other financial instruments not </w:t>
      </w:r>
      <w:r>
        <w:rPr>
          <w:rFonts w:ascii="inherit" w:eastAsia="Times New Roman" w:hAnsi="inherit"/>
          <w:sz w:val="20"/>
          <w:szCs w:val="20"/>
        </w:rPr>
        <w:t>listed in the table below approximate fair value due to the short-term nature of those items):</w:t>
      </w:r>
    </w:p>
    <w:tbl>
      <w:tblPr>
        <w:tblW w:w="4912" w:type="pct"/>
        <w:tblCellMar>
          <w:left w:w="0" w:type="dxa"/>
          <w:right w:w="0" w:type="dxa"/>
        </w:tblCellMar>
        <w:tblLook w:val="04A0" w:firstRow="1" w:lastRow="0" w:firstColumn="1" w:lastColumn="0" w:noHBand="0" w:noVBand="1"/>
      </w:tblPr>
      <w:tblGrid>
        <w:gridCol w:w="4620"/>
        <w:gridCol w:w="132"/>
        <w:gridCol w:w="622"/>
        <w:gridCol w:w="70"/>
        <w:gridCol w:w="105"/>
        <w:gridCol w:w="132"/>
        <w:gridCol w:w="603"/>
        <w:gridCol w:w="52"/>
        <w:gridCol w:w="105"/>
        <w:gridCol w:w="132"/>
        <w:gridCol w:w="623"/>
        <w:gridCol w:w="70"/>
        <w:gridCol w:w="105"/>
        <w:gridCol w:w="132"/>
        <w:gridCol w:w="605"/>
        <w:gridCol w:w="52"/>
      </w:tblGrid>
      <w:tr w:rsidR="00000000">
        <w:trPr>
          <w:divId w:val="595098411"/>
        </w:trPr>
        <w:tc>
          <w:tcPr>
            <w:tcW w:w="0" w:type="auto"/>
            <w:gridSpan w:val="16"/>
            <w:vAlign w:val="center"/>
            <w:hideMark/>
          </w:tcPr>
          <w:p w:rsidR="00000000" w:rsidRDefault="00F9384A">
            <w:pPr>
              <w:spacing w:line="288" w:lineRule="auto"/>
              <w:ind w:firstLine="480"/>
              <w:rPr>
                <w:rFonts w:eastAsia="Times New Roman"/>
                <w:sz w:val="20"/>
                <w:szCs w:val="20"/>
              </w:rPr>
            </w:pPr>
          </w:p>
        </w:tc>
      </w:tr>
      <w:tr w:rsidR="00000000">
        <w:trPr>
          <w:divId w:val="595098411"/>
        </w:trPr>
        <w:tc>
          <w:tcPr>
            <w:tcW w:w="28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595098411"/>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April 3, 2020</w:t>
            </w:r>
          </w:p>
        </w:tc>
        <w:tc>
          <w:tcPr>
            <w:tcW w:w="0" w:type="auto"/>
            <w:tcMar>
              <w:top w:w="30" w:type="dxa"/>
              <w:left w:w="30" w:type="dxa"/>
              <w:bottom w:w="30" w:type="dxa"/>
              <w:right w:w="30" w:type="dxa"/>
            </w:tcMar>
            <w:vAlign w:val="bottom"/>
            <w:hideMark/>
          </w:tcPr>
          <w:p w:rsidR="00000000" w:rsidRDefault="00F9384A">
            <w:pPr>
              <w:divId w:val="201734142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January 3, 2020</w:t>
            </w:r>
          </w:p>
        </w:tc>
      </w:tr>
      <w:tr w:rsidR="00000000">
        <w:trPr>
          <w:divId w:val="595098411"/>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Carrying</w:t>
            </w:r>
          </w:p>
          <w:p w:rsidR="00000000" w:rsidRDefault="00F9384A">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F9384A">
            <w:pPr>
              <w:divId w:val="16098953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Fair</w:t>
            </w:r>
          </w:p>
          <w:p w:rsidR="00000000" w:rsidRDefault="00F9384A">
            <w:pPr>
              <w:jc w:val="center"/>
              <w:rPr>
                <w:rFonts w:eastAsia="Times New Roman"/>
                <w:sz w:val="16"/>
                <w:szCs w:val="16"/>
              </w:rPr>
            </w:pPr>
            <w:r>
              <w:rPr>
                <w:rFonts w:ascii="inherit" w:eastAsia="Times New Roman" w:hAnsi="inherit"/>
                <w:b/>
                <w:bCs/>
                <w:sz w:val="16"/>
                <w:szCs w:val="16"/>
              </w:rPr>
              <w:t>Value</w:t>
            </w:r>
          </w:p>
        </w:tc>
        <w:tc>
          <w:tcPr>
            <w:tcW w:w="0" w:type="auto"/>
            <w:tcMar>
              <w:top w:w="30" w:type="dxa"/>
              <w:left w:w="30" w:type="dxa"/>
              <w:bottom w:w="30" w:type="dxa"/>
              <w:right w:w="30" w:type="dxa"/>
            </w:tcMar>
            <w:vAlign w:val="bottom"/>
            <w:hideMark/>
          </w:tcPr>
          <w:p w:rsidR="00000000" w:rsidRDefault="00F9384A">
            <w:pPr>
              <w:divId w:val="20711469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Carrying</w:t>
            </w:r>
          </w:p>
          <w:p w:rsidR="00000000" w:rsidRDefault="00F9384A">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F9384A">
            <w:pPr>
              <w:divId w:val="14966035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Fair</w:t>
            </w:r>
          </w:p>
          <w:p w:rsidR="00000000" w:rsidRDefault="00F9384A">
            <w:pPr>
              <w:jc w:val="center"/>
              <w:rPr>
                <w:rFonts w:eastAsia="Times New Roman"/>
                <w:sz w:val="16"/>
                <w:szCs w:val="16"/>
              </w:rPr>
            </w:pPr>
            <w:r>
              <w:rPr>
                <w:rFonts w:ascii="inherit" w:eastAsia="Times New Roman" w:hAnsi="inherit"/>
                <w:b/>
                <w:bCs/>
                <w:sz w:val="16"/>
                <w:szCs w:val="16"/>
              </w:rPr>
              <w:t>Value</w:t>
            </w:r>
          </w:p>
        </w:tc>
      </w:tr>
      <w:tr w:rsidR="00000000">
        <w:trPr>
          <w:divId w:val="595098411"/>
        </w:trPr>
        <w:tc>
          <w:tcPr>
            <w:tcW w:w="0" w:type="auto"/>
            <w:tcMar>
              <w:top w:w="30" w:type="dxa"/>
              <w:left w:w="30" w:type="dxa"/>
              <w:bottom w:w="30" w:type="dxa"/>
              <w:right w:w="30" w:type="dxa"/>
            </w:tcMar>
            <w:vAlign w:val="bottom"/>
            <w:hideMark/>
          </w:tcPr>
          <w:p w:rsidR="00000000" w:rsidRDefault="00F9384A">
            <w:pPr>
              <w:divId w:val="13096742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430778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270909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79178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0859599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979308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4830835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661419340"/>
              <w:rPr>
                <w:rFonts w:eastAsia="Times New Roman"/>
                <w:sz w:val="20"/>
                <w:szCs w:val="20"/>
              </w:rPr>
            </w:pPr>
            <w:r>
              <w:rPr>
                <w:rFonts w:ascii="inherit" w:eastAsia="Times New Roman" w:hAnsi="inherit"/>
                <w:sz w:val="20"/>
                <w:szCs w:val="20"/>
              </w:rPr>
              <w:t> </w:t>
            </w:r>
          </w:p>
        </w:tc>
      </w:tr>
      <w:tr w:rsidR="00000000">
        <w:trPr>
          <w:divId w:val="595098411"/>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15"/>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595098411"/>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Long-term debt (including current portion)</w:t>
            </w:r>
            <w:r>
              <w:rPr>
                <w:rFonts w:ascii="inherit" w:eastAsia="Times New Roman" w:hAnsi="inherit"/>
                <w:sz w:val="14"/>
                <w:szCs w:val="14"/>
                <w:vertAlign w:val="superscript"/>
              </w:rPr>
              <w:t>(1)</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7,190</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6995761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7,485</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368461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6,951</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7367074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7,536</w:t>
            </w:r>
          </w:p>
        </w:tc>
        <w:tc>
          <w:tcPr>
            <w:tcW w:w="0" w:type="auto"/>
            <w:shd w:val="clear" w:color="auto" w:fill="CCEEFF"/>
            <w:vAlign w:val="bottom"/>
            <w:hideMark/>
          </w:tcPr>
          <w:p w:rsidR="00000000" w:rsidRDefault="00F9384A">
            <w:pPr>
              <w:rPr>
                <w:rFonts w:eastAsia="Times New Roman"/>
                <w:sz w:val="20"/>
                <w:szCs w:val="20"/>
              </w:rPr>
            </w:pPr>
          </w:p>
        </w:tc>
      </w:tr>
    </w:tbl>
    <w:p w:rsidR="00000000" w:rsidRDefault="00F9384A">
      <w:pPr>
        <w:spacing w:line="288" w:lineRule="auto"/>
        <w:jc w:val="both"/>
        <w:divId w:val="1998417031"/>
        <w:rPr>
          <w:rFonts w:eastAsia="Times New Roman"/>
          <w:sz w:val="20"/>
          <w:szCs w:val="20"/>
        </w:rPr>
      </w:pPr>
      <w:r>
        <w:rPr>
          <w:rFonts w:ascii="inherit" w:eastAsia="Times New Roman" w:hAnsi="inherit"/>
          <w:sz w:val="16"/>
          <w:szCs w:val="16"/>
        </w:rPr>
        <w:t>_______________</w:t>
      </w:r>
      <w:r>
        <w:rPr>
          <w:rFonts w:ascii="inherit" w:eastAsia="Times New Roman" w:hAnsi="inherit"/>
          <w:sz w:val="14"/>
          <w:szCs w:val="14"/>
          <w:vertAlign w:val="superscript"/>
        </w:rPr>
        <w:t xml:space="preserve"> </w:t>
      </w: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998417031"/>
          <w:tblCellSpacing w:w="0" w:type="dxa"/>
        </w:trPr>
        <w:tc>
          <w:tcPr>
            <w:tcW w:w="360" w:type="dxa"/>
            <w:vAlign w:val="center"/>
            <w:hideMark/>
          </w:tcPr>
          <w:p w:rsidR="00000000" w:rsidRDefault="00F9384A">
            <w:pPr>
              <w:spacing w:line="288" w:lineRule="auto"/>
              <w:jc w:val="both"/>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313606242"/>
              <w:rPr>
                <w:rFonts w:eastAsia="Times New Roman"/>
                <w:sz w:val="16"/>
                <w:szCs w:val="16"/>
              </w:rPr>
            </w:pPr>
            <w:r>
              <w:rPr>
                <w:rFonts w:ascii="inherit" w:eastAsia="Times New Roman" w:hAnsi="inherit"/>
                <w:sz w:val="16"/>
                <w:szCs w:val="16"/>
              </w:rPr>
              <w:t>(1)</w:t>
            </w:r>
          </w:p>
        </w:tc>
        <w:tc>
          <w:tcPr>
            <w:tcW w:w="0" w:type="auto"/>
            <w:hideMark/>
          </w:tcPr>
          <w:p w:rsidR="00000000" w:rsidRDefault="00F9384A">
            <w:pPr>
              <w:spacing w:line="288" w:lineRule="auto"/>
              <w:rPr>
                <w:rFonts w:eastAsia="Times New Roman"/>
                <w:sz w:val="16"/>
                <w:szCs w:val="16"/>
              </w:rPr>
            </w:pPr>
            <w:r>
              <w:rPr>
                <w:rFonts w:ascii="inherit" w:eastAsia="Times New Roman" w:hAnsi="inherit"/>
                <w:sz w:val="16"/>
                <w:szCs w:val="16"/>
              </w:rPr>
              <w:t>Fair value was estimated using a market approach based on quoted market prices for our debt traded in the secondary market. If our long-term debt in our balance sheet were measured at fair value, it would be categorized in Level 2 of the fair value hierarc</w:t>
            </w:r>
            <w:r>
              <w:rPr>
                <w:rFonts w:ascii="inherit" w:eastAsia="Times New Roman" w:hAnsi="inherit"/>
                <w:sz w:val="16"/>
                <w:szCs w:val="16"/>
              </w:rPr>
              <w:t>hy.</w:t>
            </w:r>
          </w:p>
        </w:tc>
      </w:tr>
    </w:tbl>
    <w:p w:rsidR="00000000" w:rsidRDefault="00F9384A">
      <w:pPr>
        <w:spacing w:line="288" w:lineRule="auto"/>
        <w:divId w:val="1998417031"/>
        <w:rPr>
          <w:rFonts w:eastAsia="Times New Roman"/>
          <w:sz w:val="16"/>
          <w:szCs w:val="16"/>
        </w:rPr>
      </w:pP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C</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Business Divestitures and Assets Sales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i/>
          <w:iCs/>
          <w:sz w:val="20"/>
          <w:szCs w:val="20"/>
        </w:rPr>
        <w:t>Note K</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Goodwill and Other Intangible Assets</w:t>
      </w:r>
      <w:r>
        <w:rPr>
          <w:rFonts w:ascii="inherit" w:eastAsia="Times New Roman" w:hAnsi="inherit"/>
          <w:i/>
          <w:iCs/>
          <w:sz w:val="20"/>
          <w:szCs w:val="20"/>
        </w:rPr>
        <w:t xml:space="preserve"> </w:t>
      </w:r>
      <w:r>
        <w:rPr>
          <w:rFonts w:ascii="inherit" w:eastAsia="Times New Roman" w:hAnsi="inherit"/>
          <w:sz w:val="20"/>
          <w:szCs w:val="20"/>
        </w:rPr>
        <w:t>in these Notes for information regarding fair value measurements associated with goodwill.</w:t>
      </w:r>
      <w:r>
        <w:rPr>
          <w:rFonts w:ascii="inherit" w:eastAsia="Times New Roman" w:hAnsi="inherit"/>
          <w:sz w:val="20"/>
          <w:szCs w:val="20"/>
        </w:rPr>
        <w:t xml:space="preserve"> </w:t>
      </w:r>
    </w:p>
    <w:p w:rsidR="00000000" w:rsidRDefault="00F9384A">
      <w:pPr>
        <w:spacing w:line="288" w:lineRule="auto"/>
        <w:divId w:val="1998417031"/>
        <w:rPr>
          <w:rFonts w:eastAsia="Times New Roman"/>
          <w:sz w:val="16"/>
          <w:szCs w:val="16"/>
        </w:rPr>
      </w:pPr>
    </w:p>
    <w:p w:rsidR="00000000" w:rsidRDefault="00F9384A">
      <w:pPr>
        <w:divId w:val="1867863361"/>
        <w:rPr>
          <w:rFonts w:eastAsia="Times New Roman"/>
          <w:sz w:val="20"/>
          <w:szCs w:val="20"/>
        </w:rPr>
      </w:pPr>
    </w:p>
    <w:p w:rsidR="00000000" w:rsidRDefault="00F9384A">
      <w:pPr>
        <w:spacing w:line="288" w:lineRule="auto"/>
        <w:jc w:val="center"/>
        <w:divId w:val="1248808290"/>
        <w:rPr>
          <w:rFonts w:eastAsia="Times New Roman"/>
          <w:sz w:val="20"/>
          <w:szCs w:val="20"/>
        </w:rPr>
      </w:pPr>
      <w:r>
        <w:rPr>
          <w:rFonts w:ascii="inherit" w:eastAsia="Times New Roman" w:hAnsi="inherit"/>
          <w:sz w:val="20"/>
          <w:szCs w:val="20"/>
        </w:rPr>
        <w:t>22</w:t>
      </w:r>
    </w:p>
    <w:p w:rsidR="00000000" w:rsidRDefault="00F9384A">
      <w:pPr>
        <w:divId w:val="1998417031"/>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F9384A">
      <w:pPr>
        <w:divId w:val="1035304935"/>
        <w:rPr>
          <w:rFonts w:eastAsia="Times New Roman"/>
          <w:sz w:val="20"/>
          <w:szCs w:val="20"/>
        </w:rPr>
      </w:pP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Note S</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Derivative Instruments and Hedging Activities</w:t>
      </w:r>
      <w:r>
        <w:rPr>
          <w:rFonts w:ascii="inherit" w:eastAsia="Times New Roman" w:hAnsi="inherit"/>
          <w:b/>
          <w:bCs/>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In the normal course of business, we are exposed to global market risks, including the effect of changes in foreign currency exchange rates and changes in interest rates. We use derivative instruments to manage our exposure to such risks and formally docum</w:t>
      </w:r>
      <w:r>
        <w:rPr>
          <w:rFonts w:ascii="inherit" w:eastAsia="Times New Roman" w:hAnsi="inherit"/>
          <w:sz w:val="20"/>
          <w:szCs w:val="20"/>
        </w:rPr>
        <w:t>ent all relationships between hedging instruments and hedged items, as well as the risk-management objective and strategy for undertaking hedge transactions. We also may enter into derivative instruments that are not designated as hedges and do not qualify</w:t>
      </w:r>
      <w:r>
        <w:rPr>
          <w:rFonts w:ascii="inherit" w:eastAsia="Times New Roman" w:hAnsi="inherit"/>
          <w:sz w:val="20"/>
          <w:szCs w:val="20"/>
        </w:rPr>
        <w:t xml:space="preserve"> for hedge accounting. We recognize all derivatives in our Condensed Consolidated Balance Sheet (Unaudited) at fair value. We do not hold or issue derivatives for speculative trading purposes.</w:t>
      </w:r>
    </w:p>
    <w:p w:rsidR="00000000" w:rsidRDefault="00F9384A">
      <w:pPr>
        <w:spacing w:line="288" w:lineRule="auto"/>
        <w:divId w:val="1998417031"/>
        <w:rPr>
          <w:rFonts w:eastAsia="Times New Roman"/>
          <w:sz w:val="20"/>
          <w:szCs w:val="20"/>
        </w:rPr>
      </w:pPr>
      <w:r>
        <w:rPr>
          <w:rFonts w:ascii="inherit" w:eastAsia="Times New Roman" w:hAnsi="inherit"/>
          <w:b/>
          <w:bCs/>
          <w:i/>
          <w:iCs/>
          <w:sz w:val="20"/>
          <w:szCs w:val="20"/>
        </w:rPr>
        <w:t>Exchange-Rate Risk</w:t>
      </w:r>
      <w:r>
        <w:rPr>
          <w:rFonts w:ascii="inherit" w:eastAsia="Times New Roman" w:hAnsi="inherit"/>
          <w:b/>
          <w:bCs/>
          <w:i/>
          <w:iCs/>
          <w:sz w:val="20"/>
          <w:szCs w:val="20"/>
        </w:rPr>
        <w:t xml:space="preserve"> </w:t>
      </w:r>
      <w:r>
        <w:rPr>
          <w:rFonts w:ascii="inherit" w:eastAsia="Times New Roman" w:hAnsi="inherit"/>
          <w:b/>
          <w:bCs/>
          <w:i/>
          <w:iCs/>
          <w:sz w:val="20"/>
          <w:szCs w:val="20"/>
        </w:rPr>
        <w:t>—</w:t>
      </w:r>
      <w:r>
        <w:rPr>
          <w:rFonts w:ascii="inherit" w:eastAsia="Times New Roman" w:hAnsi="inherit"/>
          <w:b/>
          <w:bCs/>
          <w:i/>
          <w:iCs/>
          <w:sz w:val="20"/>
          <w:szCs w:val="20"/>
        </w:rPr>
        <w:t xml:space="preserve"> </w:t>
      </w:r>
      <w:r>
        <w:rPr>
          <w:rFonts w:ascii="inherit" w:eastAsia="Times New Roman" w:hAnsi="inherit"/>
          <w:b/>
          <w:bCs/>
          <w:i/>
          <w:iCs/>
          <w:sz w:val="20"/>
          <w:szCs w:val="20"/>
        </w:rPr>
        <w:t>Fair Value Hedges</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To manage the exposure i</w:t>
      </w:r>
      <w:r>
        <w:rPr>
          <w:rFonts w:ascii="inherit" w:eastAsia="Times New Roman" w:hAnsi="inherit"/>
          <w:sz w:val="20"/>
          <w:szCs w:val="20"/>
        </w:rPr>
        <w:t>n our balance sheet to risks from changes in foreign currency exchange rates, we implement fair value hedges. More specifically, we have used foreign currency forward contracts and options to hedge certain balance sheet items, including foreign currency de</w:t>
      </w:r>
      <w:r>
        <w:rPr>
          <w:rFonts w:ascii="inherit" w:eastAsia="Times New Roman" w:hAnsi="inherit"/>
          <w:sz w:val="20"/>
          <w:szCs w:val="20"/>
        </w:rPr>
        <w:t>nominated accounts receivable and inventory. Changes in the value of the derivatives and the related hedged items are reflected in earnings, in the</w:t>
      </w:r>
      <w:r>
        <w:rPr>
          <w:rFonts w:ascii="inherit" w:eastAsia="Times New Roman" w:hAnsi="inherit"/>
          <w:sz w:val="20"/>
          <w:szCs w:val="20"/>
        </w:rPr>
        <w:t xml:space="preserve"> </w:t>
      </w:r>
      <w:r>
        <w:rPr>
          <w:rFonts w:ascii="inherit" w:eastAsia="Times New Roman" w:hAnsi="inherit"/>
          <w:sz w:val="20"/>
          <w:szCs w:val="20"/>
        </w:rPr>
        <w:t>“Cost of product sales and services”</w:t>
      </w:r>
      <w:r>
        <w:rPr>
          <w:rFonts w:ascii="inherit" w:eastAsia="Times New Roman" w:hAnsi="inherit"/>
          <w:sz w:val="20"/>
          <w:szCs w:val="20"/>
        </w:rPr>
        <w:t xml:space="preserve"> </w:t>
      </w:r>
      <w:r>
        <w:rPr>
          <w:rFonts w:ascii="inherit" w:eastAsia="Times New Roman" w:hAnsi="inherit"/>
          <w:sz w:val="20"/>
          <w:szCs w:val="20"/>
        </w:rPr>
        <w:t>line item in our Condensed Consolidated Statement of Income (Unaudited)</w:t>
      </w:r>
      <w:r>
        <w:rPr>
          <w:rFonts w:ascii="inherit" w:eastAsia="Times New Roman" w:hAnsi="inherit"/>
          <w:sz w:val="20"/>
          <w:szCs w:val="20"/>
        </w:rPr>
        <w:t>.</w:t>
      </w:r>
      <w:r>
        <w:rPr>
          <w:rFonts w:ascii="inherit" w:eastAsia="Times New Roman" w:hAnsi="inherit"/>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April 3, 2020, we had</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outstanding foreign currency forward contracts to hedge balance sheet items. The net gains or losses on foreign currency forward contracts designated as fair value hedges were</w:t>
      </w:r>
      <w:r>
        <w:rPr>
          <w:rFonts w:ascii="inherit" w:eastAsia="Times New Roman" w:hAnsi="inherit"/>
          <w:sz w:val="20"/>
          <w:szCs w:val="20"/>
        </w:rPr>
        <w:t xml:space="preserve"> </w:t>
      </w:r>
      <w:r>
        <w:rPr>
          <w:rFonts w:ascii="inherit" w:eastAsia="Times New Roman" w:hAnsi="inherit"/>
          <w:sz w:val="20"/>
          <w:szCs w:val="20"/>
        </w:rPr>
        <w:t>not material</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or 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 In addition,</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amounts were recognized in earnings 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or 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related to hedged firm commitments that no longer qualify as fair value hedges.</w:t>
      </w:r>
    </w:p>
    <w:p w:rsidR="00000000" w:rsidRDefault="00F9384A">
      <w:pPr>
        <w:spacing w:line="288" w:lineRule="auto"/>
        <w:divId w:val="1998417031"/>
        <w:rPr>
          <w:rFonts w:eastAsia="Times New Roman"/>
          <w:sz w:val="20"/>
          <w:szCs w:val="20"/>
        </w:rPr>
      </w:pPr>
      <w:r>
        <w:rPr>
          <w:rFonts w:ascii="inherit" w:eastAsia="Times New Roman" w:hAnsi="inherit"/>
          <w:b/>
          <w:bCs/>
          <w:i/>
          <w:iCs/>
          <w:sz w:val="20"/>
          <w:szCs w:val="20"/>
        </w:rPr>
        <w:t>Exchange</w:t>
      </w:r>
      <w:r>
        <w:rPr>
          <w:rFonts w:ascii="inherit" w:eastAsia="Times New Roman" w:hAnsi="inherit"/>
          <w:b/>
          <w:bCs/>
          <w:i/>
          <w:iCs/>
          <w:sz w:val="20"/>
          <w:szCs w:val="20"/>
        </w:rPr>
        <w:t>-Rate Risk</w:t>
      </w:r>
      <w:r>
        <w:rPr>
          <w:rFonts w:ascii="inherit" w:eastAsia="Times New Roman" w:hAnsi="inherit"/>
          <w:b/>
          <w:bCs/>
          <w:i/>
          <w:iCs/>
          <w:sz w:val="20"/>
          <w:szCs w:val="20"/>
        </w:rPr>
        <w:t xml:space="preserve"> </w:t>
      </w:r>
      <w:r>
        <w:rPr>
          <w:rFonts w:ascii="inherit" w:eastAsia="Times New Roman" w:hAnsi="inherit"/>
          <w:b/>
          <w:bCs/>
          <w:i/>
          <w:iCs/>
          <w:sz w:val="20"/>
          <w:szCs w:val="20"/>
        </w:rPr>
        <w:t>—</w:t>
      </w:r>
      <w:r>
        <w:rPr>
          <w:rFonts w:ascii="inherit" w:eastAsia="Times New Roman" w:hAnsi="inherit"/>
          <w:b/>
          <w:bCs/>
          <w:i/>
          <w:iCs/>
          <w:sz w:val="20"/>
          <w:szCs w:val="20"/>
        </w:rPr>
        <w:t xml:space="preserve"> </w:t>
      </w:r>
      <w:r>
        <w:rPr>
          <w:rFonts w:ascii="inherit" w:eastAsia="Times New Roman" w:hAnsi="inherit"/>
          <w:b/>
          <w:bCs/>
          <w:i/>
          <w:iCs/>
          <w:sz w:val="20"/>
          <w:szCs w:val="20"/>
        </w:rPr>
        <w:t>Cash Flow Hedges</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To manage our exposure to currency risk and market fluctuation risk associated with anticipated cash flows that are probable of occurring in the future, we implement cash flow hedges. More specifically, we use foreign currency</w:t>
      </w:r>
      <w:r>
        <w:rPr>
          <w:rFonts w:ascii="inherit" w:eastAsia="Times New Roman" w:hAnsi="inherit"/>
          <w:sz w:val="20"/>
          <w:szCs w:val="20"/>
        </w:rPr>
        <w:t xml:space="preserve"> forward contracts and options to hedge off-balance sheet future foreign currency commitments, including purchase commitments to suppliers, future committed sales to customers and intersegment transactions. These derivatives are used to hedge currency expo</w:t>
      </w:r>
      <w:r>
        <w:rPr>
          <w:rFonts w:ascii="inherit" w:eastAsia="Times New Roman" w:hAnsi="inherit"/>
          <w:sz w:val="20"/>
          <w:szCs w:val="20"/>
        </w:rPr>
        <w:t>sures from cash flows anticipated across our business segments. We also hedge U.S. Dollar payments to suppliers to maintain our anticipated profit margins in our international operations. These derivatives have only nominal intrinsic value at the time of p</w:t>
      </w:r>
      <w:r>
        <w:rPr>
          <w:rFonts w:ascii="inherit" w:eastAsia="Times New Roman" w:hAnsi="inherit"/>
          <w:sz w:val="20"/>
          <w:szCs w:val="20"/>
        </w:rPr>
        <w:t>urchase and have a high degree of correlation to the anticipated cash flows they are designated to hedge. Hedge effectiveness is determined by the correlation of the anticipated cash flows from the hedging instruments and the anticipated cash flows from th</w:t>
      </w:r>
      <w:r>
        <w:rPr>
          <w:rFonts w:ascii="inherit" w:eastAsia="Times New Roman" w:hAnsi="inherit"/>
          <w:sz w:val="20"/>
          <w:szCs w:val="20"/>
        </w:rPr>
        <w:t>e future foreign currency commitments through the maturity dates of the derivatives used to hedge these cash flows. These financial instruments are marked-to-market using forward prices and fair value quotes with the offset to other comprehensive income. G</w:t>
      </w:r>
      <w:r>
        <w:rPr>
          <w:rFonts w:ascii="inherit" w:eastAsia="Times New Roman" w:hAnsi="inherit"/>
          <w:sz w:val="20"/>
          <w:szCs w:val="20"/>
        </w:rPr>
        <w:t>ains and losses in AOCI are reclassified to earnings when the related hedged item is recognized in earnings. The cash flow impact of our derivatives is included in the same category in our Condensed Consolidated Statement of Cash Flows (Unaudited) as the c</w:t>
      </w:r>
      <w:r>
        <w:rPr>
          <w:rFonts w:ascii="inherit" w:eastAsia="Times New Roman" w:hAnsi="inherit"/>
          <w:sz w:val="20"/>
          <w:szCs w:val="20"/>
        </w:rPr>
        <w:t>ash flows of the related hedged items. Notional amounts are used to measure the volume of foreign currency forward contracts and do not represent exposure to foreign currency losses. At</w:t>
      </w:r>
      <w:r>
        <w:rPr>
          <w:rFonts w:ascii="inherit" w:eastAsia="Times New Roman" w:hAnsi="inherit"/>
          <w:sz w:val="20"/>
          <w:szCs w:val="20"/>
        </w:rPr>
        <w:t xml:space="preserve"> </w:t>
      </w:r>
      <w:r>
        <w:rPr>
          <w:rFonts w:ascii="inherit" w:eastAsia="Times New Roman" w:hAnsi="inherit"/>
          <w:sz w:val="20"/>
          <w:szCs w:val="20"/>
        </w:rPr>
        <w:t xml:space="preserve">April 3, 2020, we had open foreign currency forward contracts with an </w:t>
      </w:r>
      <w:r>
        <w:rPr>
          <w:rFonts w:ascii="inherit" w:eastAsia="Times New Roman" w:hAnsi="inherit"/>
          <w:sz w:val="20"/>
          <w:szCs w:val="20"/>
        </w:rPr>
        <w:t>aggregate notional amount of</w:t>
      </w:r>
      <w:r>
        <w:rPr>
          <w:rFonts w:ascii="inherit" w:eastAsia="Times New Roman" w:hAnsi="inherit"/>
          <w:sz w:val="20"/>
          <w:szCs w:val="20"/>
        </w:rPr>
        <w:t xml:space="preserve"> </w:t>
      </w:r>
      <w:r>
        <w:rPr>
          <w:rFonts w:ascii="inherit" w:eastAsia="Times New Roman" w:hAnsi="inherit"/>
          <w:sz w:val="20"/>
          <w:szCs w:val="20"/>
        </w:rPr>
        <w:t>$561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denominated in Canadian Dollars, British Pounds, Euro, New Zealand Dollars and Australian Dollars to hedge certain forecasted transactions.</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April 3, 2020, our foreign currency forward contracts had maturities th</w:t>
      </w:r>
      <w:r>
        <w:rPr>
          <w:rFonts w:ascii="inherit" w:eastAsia="Times New Roman" w:hAnsi="inherit"/>
          <w:sz w:val="20"/>
          <w:szCs w:val="20"/>
        </w:rPr>
        <w:t>rough 2024.</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 table below presents the fair values of our derivatives designated as foreign currency hedging instruments in our Condensed Consolidated Balance Sheet (Unaudited) at</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January 3, 2020:</w:t>
      </w:r>
    </w:p>
    <w:tbl>
      <w:tblPr>
        <w:tblW w:w="5000" w:type="pct"/>
        <w:tblCellMar>
          <w:left w:w="0" w:type="dxa"/>
          <w:right w:w="0" w:type="dxa"/>
        </w:tblCellMar>
        <w:tblLook w:val="04A0" w:firstRow="1" w:lastRow="0" w:firstColumn="1" w:lastColumn="0" w:noHBand="0" w:noVBand="1"/>
      </w:tblPr>
      <w:tblGrid>
        <w:gridCol w:w="5706"/>
        <w:gridCol w:w="133"/>
        <w:gridCol w:w="1055"/>
        <w:gridCol w:w="59"/>
        <w:gridCol w:w="105"/>
        <w:gridCol w:w="133"/>
        <w:gridCol w:w="1056"/>
        <w:gridCol w:w="59"/>
      </w:tblGrid>
      <w:tr w:rsidR="00000000">
        <w:trPr>
          <w:divId w:val="967902933"/>
        </w:trPr>
        <w:tc>
          <w:tcPr>
            <w:tcW w:w="0" w:type="auto"/>
            <w:gridSpan w:val="8"/>
            <w:vAlign w:val="center"/>
            <w:hideMark/>
          </w:tcPr>
          <w:p w:rsidR="00000000" w:rsidRDefault="00F9384A">
            <w:pPr>
              <w:spacing w:line="288" w:lineRule="auto"/>
              <w:ind w:firstLine="450"/>
              <w:rPr>
                <w:rFonts w:eastAsia="Times New Roman"/>
                <w:sz w:val="20"/>
                <w:szCs w:val="20"/>
              </w:rPr>
            </w:pPr>
          </w:p>
        </w:tc>
      </w:tr>
      <w:tr w:rsidR="00000000">
        <w:trPr>
          <w:divId w:val="967902933"/>
        </w:trPr>
        <w:tc>
          <w:tcPr>
            <w:tcW w:w="3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967902933"/>
        </w:trPr>
        <w:tc>
          <w:tcPr>
            <w:tcW w:w="0" w:type="auto"/>
            <w:tcMar>
              <w:top w:w="30" w:type="dxa"/>
              <w:left w:w="30" w:type="dxa"/>
              <w:bottom w:w="30" w:type="dxa"/>
              <w:right w:w="30" w:type="dxa"/>
            </w:tcMar>
            <w:vAlign w:val="bottom"/>
            <w:hideMark/>
          </w:tcPr>
          <w:p w:rsidR="00000000" w:rsidRDefault="00F9384A">
            <w:pPr>
              <w:divId w:val="15839040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April </w:t>
            </w:r>
            <w:r>
              <w:rPr>
                <w:rFonts w:ascii="inherit" w:eastAsia="Times New Roman" w:hAnsi="inherit"/>
                <w:b/>
                <w:bCs/>
                <w:sz w:val="16"/>
                <w:szCs w:val="16"/>
              </w:rPr>
              <w:t>3, 2020</w:t>
            </w:r>
          </w:p>
        </w:tc>
        <w:tc>
          <w:tcPr>
            <w:tcW w:w="0" w:type="auto"/>
            <w:tcMar>
              <w:top w:w="30" w:type="dxa"/>
              <w:left w:w="30" w:type="dxa"/>
              <w:bottom w:w="30" w:type="dxa"/>
              <w:right w:w="30" w:type="dxa"/>
            </w:tcMar>
            <w:vAlign w:val="bottom"/>
            <w:hideMark/>
          </w:tcPr>
          <w:p w:rsidR="00000000" w:rsidRDefault="00F9384A">
            <w:pPr>
              <w:divId w:val="319993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January 3, 2020</w:t>
            </w:r>
          </w:p>
        </w:tc>
      </w:tr>
      <w:tr w:rsidR="00000000">
        <w:trPr>
          <w:divId w:val="967902933"/>
        </w:trPr>
        <w:tc>
          <w:tcPr>
            <w:tcW w:w="0" w:type="auto"/>
            <w:tcMar>
              <w:top w:w="30" w:type="dxa"/>
              <w:left w:w="30" w:type="dxa"/>
              <w:bottom w:w="30" w:type="dxa"/>
              <w:right w:w="30" w:type="dxa"/>
            </w:tcMar>
            <w:vAlign w:val="bottom"/>
            <w:hideMark/>
          </w:tcPr>
          <w:p w:rsidR="00000000" w:rsidRDefault="00F9384A">
            <w:pPr>
              <w:divId w:val="12128838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7808770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9902558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773017726"/>
              <w:rPr>
                <w:rFonts w:eastAsia="Times New Roman"/>
                <w:sz w:val="20"/>
                <w:szCs w:val="20"/>
              </w:rPr>
            </w:pPr>
            <w:r>
              <w:rPr>
                <w:rFonts w:ascii="inherit" w:eastAsia="Times New Roman" w:hAnsi="inherit"/>
                <w:sz w:val="20"/>
                <w:szCs w:val="20"/>
              </w:rPr>
              <w:t> </w:t>
            </w:r>
          </w:p>
        </w:tc>
      </w:tr>
      <w:tr w:rsidR="00000000">
        <w:trPr>
          <w:divId w:val="967902933"/>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967902933"/>
        </w:trPr>
        <w:tc>
          <w:tcPr>
            <w:tcW w:w="0" w:type="auto"/>
            <w:shd w:val="clear" w:color="auto" w:fill="CCEEFF"/>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b/>
                <w:bCs/>
                <w:sz w:val="20"/>
                <w:szCs w:val="20"/>
              </w:rPr>
              <w:t>Derivatives designated as hedging instruments:</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485941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9704282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489293148"/>
              <w:rPr>
                <w:rFonts w:eastAsia="Times New Roman"/>
                <w:sz w:val="20"/>
                <w:szCs w:val="20"/>
              </w:rPr>
            </w:pPr>
            <w:r>
              <w:rPr>
                <w:rFonts w:ascii="inherit" w:eastAsia="Times New Roman" w:hAnsi="inherit"/>
                <w:sz w:val="20"/>
                <w:szCs w:val="20"/>
              </w:rPr>
              <w:t> </w:t>
            </w:r>
          </w:p>
        </w:tc>
      </w:tr>
      <w:tr w:rsidR="00000000">
        <w:trPr>
          <w:divId w:val="967902933"/>
        </w:trPr>
        <w:tc>
          <w:tcPr>
            <w:tcW w:w="0" w:type="auto"/>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Foreign currency forward contracts</w:t>
            </w:r>
            <w:r>
              <w:rPr>
                <w:rFonts w:ascii="inherit" w:eastAsia="Times New Roman" w:hAnsi="inherit"/>
                <w:sz w:val="14"/>
                <w:szCs w:val="14"/>
                <w:vertAlign w:val="superscript"/>
              </w:rPr>
              <w:t>(1)</w:t>
            </w:r>
          </w:p>
        </w:tc>
        <w:tc>
          <w:tcPr>
            <w:tcW w:w="0" w:type="auto"/>
            <w:gridSpan w:val="3"/>
            <w:tcMar>
              <w:top w:w="30" w:type="dxa"/>
              <w:left w:w="30" w:type="dxa"/>
              <w:bottom w:w="30" w:type="dxa"/>
              <w:right w:w="30" w:type="dxa"/>
            </w:tcMar>
            <w:vAlign w:val="bottom"/>
            <w:hideMark/>
          </w:tcPr>
          <w:p w:rsidR="00000000" w:rsidRDefault="00F9384A">
            <w:pPr>
              <w:divId w:val="799999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6890712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546873947"/>
              <w:rPr>
                <w:rFonts w:eastAsia="Times New Roman"/>
                <w:sz w:val="20"/>
                <w:szCs w:val="20"/>
              </w:rPr>
            </w:pPr>
            <w:r>
              <w:rPr>
                <w:rFonts w:ascii="inherit" w:eastAsia="Times New Roman" w:hAnsi="inherit"/>
                <w:sz w:val="20"/>
                <w:szCs w:val="20"/>
              </w:rPr>
              <w:t> </w:t>
            </w:r>
          </w:p>
        </w:tc>
      </w:tr>
      <w:tr w:rsidR="00000000">
        <w:trPr>
          <w:divId w:val="967902933"/>
        </w:trPr>
        <w:tc>
          <w:tcPr>
            <w:tcW w:w="0" w:type="auto"/>
            <w:shd w:val="clear" w:color="auto" w:fill="CCEEFF"/>
            <w:tcMar>
              <w:top w:w="30" w:type="dxa"/>
              <w:left w:w="30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Other current assets</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4399528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w:t>
            </w:r>
          </w:p>
        </w:tc>
        <w:tc>
          <w:tcPr>
            <w:tcW w:w="0" w:type="auto"/>
            <w:shd w:val="clear" w:color="auto" w:fill="CCEEFF"/>
            <w:vAlign w:val="bottom"/>
            <w:hideMark/>
          </w:tcPr>
          <w:p w:rsidR="00000000" w:rsidRDefault="00F9384A">
            <w:pPr>
              <w:rPr>
                <w:rFonts w:eastAsia="Times New Roman"/>
                <w:sz w:val="20"/>
                <w:szCs w:val="20"/>
              </w:rPr>
            </w:pPr>
          </w:p>
        </w:tc>
      </w:tr>
      <w:tr w:rsidR="00000000">
        <w:trPr>
          <w:divId w:val="967902933"/>
        </w:trPr>
        <w:tc>
          <w:tcPr>
            <w:tcW w:w="0" w:type="auto"/>
            <w:tcMar>
              <w:top w:w="30" w:type="dxa"/>
              <w:left w:w="30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Other non-current assets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435905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F9384A">
            <w:pPr>
              <w:rPr>
                <w:rFonts w:eastAsia="Times New Roman"/>
                <w:sz w:val="20"/>
                <w:szCs w:val="20"/>
              </w:rPr>
            </w:pPr>
          </w:p>
        </w:tc>
      </w:tr>
      <w:tr w:rsidR="00000000">
        <w:trPr>
          <w:divId w:val="967902933"/>
        </w:trPr>
        <w:tc>
          <w:tcPr>
            <w:tcW w:w="0" w:type="auto"/>
            <w:shd w:val="clear" w:color="auto" w:fill="CCEEFF"/>
            <w:tcMar>
              <w:top w:w="30" w:type="dxa"/>
              <w:left w:w="30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Other accrued items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21</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301352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rsidR="00000000" w:rsidRDefault="00F9384A">
            <w:pPr>
              <w:rPr>
                <w:rFonts w:eastAsia="Times New Roman"/>
                <w:sz w:val="20"/>
                <w:szCs w:val="20"/>
              </w:rPr>
            </w:pPr>
          </w:p>
        </w:tc>
      </w:tr>
      <w:tr w:rsidR="00000000">
        <w:trPr>
          <w:divId w:val="967902933"/>
        </w:trPr>
        <w:tc>
          <w:tcPr>
            <w:tcW w:w="0" w:type="auto"/>
            <w:tcMar>
              <w:top w:w="30" w:type="dxa"/>
              <w:left w:w="30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Other long-term liabilities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4732603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F9384A">
            <w:pPr>
              <w:rPr>
                <w:rFonts w:eastAsia="Times New Roman"/>
                <w:sz w:val="20"/>
                <w:szCs w:val="20"/>
              </w:rPr>
            </w:pPr>
          </w:p>
        </w:tc>
      </w:tr>
    </w:tbl>
    <w:p w:rsidR="00000000" w:rsidRDefault="00F9384A">
      <w:pPr>
        <w:spacing w:line="288" w:lineRule="auto"/>
        <w:jc w:val="both"/>
        <w:divId w:val="1998417031"/>
        <w:rPr>
          <w:rFonts w:eastAsia="Times New Roman"/>
          <w:sz w:val="16"/>
          <w:szCs w:val="16"/>
        </w:rPr>
      </w:pPr>
      <w:r>
        <w:rPr>
          <w:rFonts w:ascii="inherit" w:eastAsia="Times New Roman" w:hAnsi="inherit"/>
          <w:sz w:val="16"/>
          <w:szCs w:val="16"/>
        </w:rPr>
        <w:t>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998417031"/>
          <w:tblCellSpacing w:w="0" w:type="dxa"/>
        </w:trPr>
        <w:tc>
          <w:tcPr>
            <w:tcW w:w="360" w:type="dxa"/>
            <w:vAlign w:val="center"/>
            <w:hideMark/>
          </w:tcPr>
          <w:p w:rsidR="00000000" w:rsidRDefault="00F9384A">
            <w:pPr>
              <w:spacing w:line="288" w:lineRule="auto"/>
              <w:jc w:val="both"/>
              <w:rPr>
                <w:rFonts w:eastAsia="Times New Roman"/>
                <w:sz w:val="16"/>
                <w:szCs w:val="16"/>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414086638"/>
              <w:rPr>
                <w:rFonts w:eastAsia="Times New Roman"/>
                <w:sz w:val="16"/>
                <w:szCs w:val="16"/>
              </w:rPr>
            </w:pPr>
            <w:r>
              <w:rPr>
                <w:rFonts w:ascii="inherit" w:eastAsia="Times New Roman" w:hAnsi="inherit"/>
                <w:sz w:val="16"/>
                <w:szCs w:val="16"/>
              </w:rPr>
              <w:t>(1)</w:t>
            </w:r>
          </w:p>
        </w:tc>
        <w:tc>
          <w:tcPr>
            <w:tcW w:w="0" w:type="auto"/>
            <w:hideMark/>
          </w:tcPr>
          <w:p w:rsidR="00000000" w:rsidRDefault="00F9384A">
            <w:pPr>
              <w:spacing w:line="288" w:lineRule="auto"/>
              <w:rPr>
                <w:rFonts w:eastAsia="Times New Roman"/>
                <w:sz w:val="16"/>
                <w:szCs w:val="16"/>
              </w:rPr>
            </w:pPr>
            <w:r>
              <w:rPr>
                <w:rFonts w:ascii="inherit" w:eastAsia="Times New Roman" w:hAnsi="inherit"/>
                <w:sz w:val="16"/>
                <w:szCs w:val="16"/>
              </w:rPr>
              <w:t>See</w:t>
            </w:r>
            <w:r>
              <w:rPr>
                <w:rFonts w:ascii="inherit" w:eastAsia="Times New Roman" w:hAnsi="inherit"/>
                <w:sz w:val="16"/>
                <w:szCs w:val="16"/>
              </w:rPr>
              <w:t xml:space="preserve"> </w:t>
            </w:r>
            <w:r>
              <w:rPr>
                <w:rFonts w:ascii="inherit" w:eastAsia="Times New Roman" w:hAnsi="inherit"/>
                <w:i/>
                <w:iCs/>
                <w:sz w:val="16"/>
                <w:szCs w:val="16"/>
              </w:rPr>
              <w:t>Note R</w:t>
            </w:r>
            <w:r>
              <w:rPr>
                <w:rFonts w:ascii="inherit" w:eastAsia="Times New Roman" w:hAnsi="inherit"/>
                <w:i/>
                <w:iCs/>
                <w:sz w:val="16"/>
                <w:szCs w:val="16"/>
              </w:rPr>
              <w:t xml:space="preserve"> </w:t>
            </w:r>
            <w:r>
              <w:rPr>
                <w:rFonts w:ascii="inherit" w:eastAsia="Times New Roman" w:hAnsi="inherit"/>
                <w:i/>
                <w:iCs/>
                <w:sz w:val="16"/>
                <w:szCs w:val="16"/>
              </w:rPr>
              <w:t>—</w:t>
            </w:r>
            <w:r>
              <w:rPr>
                <w:rFonts w:ascii="inherit" w:eastAsia="Times New Roman" w:hAnsi="inherit"/>
                <w:i/>
                <w:iCs/>
                <w:sz w:val="16"/>
                <w:szCs w:val="16"/>
              </w:rPr>
              <w:t xml:space="preserve"> </w:t>
            </w:r>
            <w:r>
              <w:rPr>
                <w:rFonts w:ascii="inherit" w:eastAsia="Times New Roman" w:hAnsi="inherit"/>
                <w:i/>
                <w:iCs/>
                <w:sz w:val="16"/>
                <w:szCs w:val="16"/>
              </w:rPr>
              <w:t>Fair Value Measurements</w:t>
            </w:r>
            <w:r>
              <w:rPr>
                <w:rFonts w:ascii="inherit" w:eastAsia="Times New Roman" w:hAnsi="inherit"/>
                <w:sz w:val="16"/>
                <w:szCs w:val="16"/>
              </w:rPr>
              <w:t xml:space="preserve"> </w:t>
            </w:r>
            <w:r>
              <w:rPr>
                <w:rFonts w:ascii="inherit" w:eastAsia="Times New Roman" w:hAnsi="inherit"/>
                <w:sz w:val="16"/>
                <w:szCs w:val="16"/>
              </w:rPr>
              <w:t>in these Notes for a description of the fair value hierarchy related to our foreign currency forward contracts.</w:t>
            </w:r>
          </w:p>
        </w:tc>
      </w:tr>
    </w:tbl>
    <w:p w:rsidR="00000000" w:rsidRDefault="00F9384A">
      <w:pPr>
        <w:divId w:val="260142847"/>
        <w:rPr>
          <w:rFonts w:eastAsia="Times New Roman"/>
          <w:sz w:val="20"/>
          <w:szCs w:val="20"/>
        </w:rPr>
      </w:pPr>
    </w:p>
    <w:p w:rsidR="00000000" w:rsidRDefault="00F9384A">
      <w:pPr>
        <w:spacing w:line="288" w:lineRule="auto"/>
        <w:jc w:val="center"/>
        <w:divId w:val="797769795"/>
        <w:rPr>
          <w:rFonts w:eastAsia="Times New Roman"/>
          <w:sz w:val="20"/>
          <w:szCs w:val="20"/>
        </w:rPr>
      </w:pPr>
      <w:r>
        <w:rPr>
          <w:rFonts w:ascii="inherit" w:eastAsia="Times New Roman" w:hAnsi="inherit"/>
          <w:sz w:val="20"/>
          <w:szCs w:val="20"/>
        </w:rPr>
        <w:t>23</w:t>
      </w:r>
    </w:p>
    <w:p w:rsidR="00000000" w:rsidRDefault="00F9384A">
      <w:pPr>
        <w:divId w:val="1998417031"/>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F9384A">
      <w:pPr>
        <w:divId w:val="269701617"/>
        <w:rPr>
          <w:rFonts w:eastAsia="Times New Roman"/>
          <w:sz w:val="20"/>
          <w:szCs w:val="20"/>
        </w:rPr>
      </w:pP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quarter ended April 3, 2020, we recognized a net unrealized loss of</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before in</w:t>
      </w:r>
      <w:r>
        <w:rPr>
          <w:rFonts w:ascii="inherit" w:eastAsia="Times New Roman" w:hAnsi="inherit"/>
          <w:sz w:val="20"/>
          <w:szCs w:val="20"/>
        </w:rPr>
        <w:t>come taxes in other comprehensive loss from foreign currency derivatives designated as cash flow hedges. During the</w:t>
      </w:r>
      <w:r>
        <w:rPr>
          <w:rFonts w:ascii="inherit" w:eastAsia="Times New Roman" w:hAnsi="inherit"/>
          <w:sz w:val="20"/>
          <w:szCs w:val="20"/>
        </w:rPr>
        <w:t xml:space="preserve"> </w:t>
      </w:r>
      <w:r>
        <w:rPr>
          <w:rFonts w:ascii="inherit" w:eastAsia="Times New Roman" w:hAnsi="inherit"/>
          <w:sz w:val="20"/>
          <w:szCs w:val="20"/>
        </w:rPr>
        <w:t>quarter ended March 29, 2019, the net unrealized gain or loss recognized in other comprehensive income from foreign currency derivatives des</w:t>
      </w:r>
      <w:r>
        <w:rPr>
          <w:rFonts w:ascii="inherit" w:eastAsia="Times New Roman" w:hAnsi="inherit"/>
          <w:sz w:val="20"/>
          <w:szCs w:val="20"/>
        </w:rPr>
        <w:t>ignated as cash flow hedges was not material.</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During the quarters ended April 3, 2020 and March 29, 2019, the net gain or loss reclassified from AOCI into earnings from foreign currency derivatives designated as cash flow hedges was not material. Gains an</w:t>
      </w:r>
      <w:r>
        <w:rPr>
          <w:rFonts w:ascii="inherit" w:eastAsia="Times New Roman" w:hAnsi="inherit"/>
          <w:sz w:val="20"/>
          <w:szCs w:val="20"/>
        </w:rPr>
        <w:t>d losses from foreign currency derivatives designated as cash flow hedges are included in the line item in our Condensed Consolidated Statement of Income (Unaudited) associated with the hedged transaction, with the exception of any losses resulting from di</w:t>
      </w:r>
      <w:r>
        <w:rPr>
          <w:rFonts w:ascii="inherit" w:eastAsia="Times New Roman" w:hAnsi="inherit"/>
          <w:sz w:val="20"/>
          <w:szCs w:val="20"/>
        </w:rPr>
        <w:t>scontinued cash flow hedges, which are included in</w:t>
      </w:r>
      <w:r>
        <w:rPr>
          <w:rFonts w:ascii="inherit" w:eastAsia="Times New Roman" w:hAnsi="inherit"/>
          <w:sz w:val="20"/>
          <w:szCs w:val="20"/>
        </w:rPr>
        <w:t xml:space="preserve"> </w:t>
      </w:r>
      <w:r>
        <w:rPr>
          <w:rFonts w:ascii="inherit" w:eastAsia="Times New Roman" w:hAnsi="inherit"/>
          <w:sz w:val="20"/>
          <w:szCs w:val="20"/>
        </w:rPr>
        <w:t>“Engineering, selling and administrative expenses”</w:t>
      </w:r>
      <w:r>
        <w:rPr>
          <w:rFonts w:ascii="inherit" w:eastAsia="Times New Roman" w:hAnsi="inherit"/>
          <w:sz w:val="20"/>
          <w:szCs w:val="20"/>
        </w:rPr>
        <w:t xml:space="preserve"> </w:t>
      </w:r>
      <w:r>
        <w:rPr>
          <w:rFonts w:ascii="inherit" w:eastAsia="Times New Roman" w:hAnsi="inherit"/>
          <w:sz w:val="20"/>
          <w:szCs w:val="20"/>
        </w:rPr>
        <w:t>line item in our Condensed Consolidated Statement of Income (Unaudited).</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April 3, 2020, the estimated amount of existing losses to be reclassified int</w:t>
      </w:r>
      <w:r>
        <w:rPr>
          <w:rFonts w:ascii="inherit" w:eastAsia="Times New Roman" w:hAnsi="inherit"/>
          <w:sz w:val="20"/>
          <w:szCs w:val="20"/>
        </w:rPr>
        <w:t>o earnings within the next twelve months was</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before income taxes.</w:t>
      </w:r>
    </w:p>
    <w:p w:rsidR="00000000" w:rsidRDefault="00F9384A">
      <w:pPr>
        <w:spacing w:line="288" w:lineRule="auto"/>
        <w:divId w:val="1998417031"/>
        <w:rPr>
          <w:rFonts w:eastAsia="Times New Roman"/>
          <w:sz w:val="20"/>
          <w:szCs w:val="20"/>
        </w:rPr>
      </w:pPr>
      <w:r>
        <w:rPr>
          <w:rFonts w:ascii="inherit" w:eastAsia="Times New Roman" w:hAnsi="inherit"/>
          <w:b/>
          <w:bCs/>
          <w:i/>
          <w:iCs/>
          <w:sz w:val="20"/>
          <w:szCs w:val="20"/>
        </w:rPr>
        <w:t>Interest-Rate Risk</w:t>
      </w:r>
      <w:r>
        <w:rPr>
          <w:rFonts w:ascii="inherit" w:eastAsia="Times New Roman" w:hAnsi="inherit"/>
          <w:b/>
          <w:bCs/>
          <w:i/>
          <w:iCs/>
          <w:sz w:val="20"/>
          <w:szCs w:val="20"/>
        </w:rPr>
        <w:t xml:space="preserve"> </w:t>
      </w:r>
      <w:r>
        <w:rPr>
          <w:rFonts w:ascii="inherit" w:eastAsia="Times New Roman" w:hAnsi="inherit"/>
          <w:b/>
          <w:bCs/>
          <w:i/>
          <w:iCs/>
          <w:sz w:val="20"/>
          <w:szCs w:val="20"/>
        </w:rPr>
        <w:t>—</w:t>
      </w:r>
      <w:r>
        <w:rPr>
          <w:rFonts w:ascii="inherit" w:eastAsia="Times New Roman" w:hAnsi="inherit"/>
          <w:b/>
          <w:bCs/>
          <w:i/>
          <w:iCs/>
          <w:sz w:val="20"/>
          <w:szCs w:val="20"/>
        </w:rPr>
        <w:t xml:space="preserve"> </w:t>
      </w:r>
      <w:r>
        <w:rPr>
          <w:rFonts w:ascii="inherit" w:eastAsia="Times New Roman" w:hAnsi="inherit"/>
          <w:b/>
          <w:bCs/>
          <w:i/>
          <w:iCs/>
          <w:sz w:val="20"/>
          <w:szCs w:val="20"/>
        </w:rPr>
        <w:t>Cash Flow Hedges</w:t>
      </w:r>
      <w:r>
        <w:rPr>
          <w:rFonts w:ascii="inherit" w:eastAsia="Times New Roman" w:hAnsi="inherit"/>
          <w:b/>
          <w:bCs/>
          <w:i/>
          <w:iCs/>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April 3, 2020, we had</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treasury lock agreements (“treasury locks”) with third-party financial institution counterparties with a combi</w:t>
      </w:r>
      <w:r>
        <w:rPr>
          <w:rFonts w:ascii="inherit" w:eastAsia="Times New Roman" w:hAnsi="inherit"/>
          <w:sz w:val="20"/>
          <w:szCs w:val="20"/>
        </w:rPr>
        <w:t>ned notional amount of</w:t>
      </w:r>
      <w:r>
        <w:rPr>
          <w:rFonts w:ascii="inherit" w:eastAsia="Times New Roman" w:hAnsi="inherit"/>
          <w:sz w:val="20"/>
          <w:szCs w:val="20"/>
        </w:rPr>
        <w:t xml:space="preserve"> </w:t>
      </w:r>
      <w:r>
        <w:rPr>
          <w:rFonts w:ascii="inherit" w:eastAsia="Times New Roman" w:hAnsi="inherit"/>
          <w:sz w:val="20"/>
          <w:szCs w:val="20"/>
        </w:rPr>
        <w:t>$650</w:t>
      </w:r>
      <w:r>
        <w:rPr>
          <w:rFonts w:ascii="inherit" w:eastAsia="Times New Roman" w:hAnsi="inherit"/>
          <w:sz w:val="20"/>
          <w:szCs w:val="20"/>
        </w:rPr>
        <w:t xml:space="preserve"> </w:t>
      </w:r>
      <w:r>
        <w:rPr>
          <w:rFonts w:ascii="inherit" w:eastAsia="Times New Roman" w:hAnsi="inherit"/>
          <w:sz w:val="20"/>
          <w:szCs w:val="20"/>
        </w:rPr>
        <w:t>million. These treasury locks were initiated in January 2019 (and assumed by us in connection with the L3Harris Merger) to hedge against fluctuations in interest payments due to changes in the benchmark interest rate (10-year U.</w:t>
      </w:r>
      <w:r>
        <w:rPr>
          <w:rFonts w:ascii="inherit" w:eastAsia="Times New Roman" w:hAnsi="inherit"/>
          <w:sz w:val="20"/>
          <w:szCs w:val="20"/>
        </w:rPr>
        <w:t>S. Treasury rate) associated with the anticipated issuance of long-term fixed-rate notes (“New Notes”) to redeem or repay at maturity the entire</w:t>
      </w:r>
      <w:r>
        <w:rPr>
          <w:rFonts w:ascii="inherit" w:eastAsia="Times New Roman" w:hAnsi="inherit"/>
          <w:sz w:val="20"/>
          <w:szCs w:val="20"/>
        </w:rPr>
        <w:t xml:space="preserve"> </w:t>
      </w:r>
      <w:r>
        <w:rPr>
          <w:rFonts w:ascii="inherit" w:eastAsia="Times New Roman" w:hAnsi="inherit"/>
          <w:sz w:val="20"/>
          <w:szCs w:val="20"/>
        </w:rPr>
        <w:t>$650</w:t>
      </w:r>
      <w:r>
        <w:rPr>
          <w:rFonts w:ascii="inherit" w:eastAsia="Times New Roman" w:hAnsi="inherit"/>
          <w:sz w:val="20"/>
          <w:szCs w:val="20"/>
        </w:rPr>
        <w:t xml:space="preserve"> </w:t>
      </w:r>
      <w:r>
        <w:rPr>
          <w:rFonts w:ascii="inherit" w:eastAsia="Times New Roman" w:hAnsi="inherit"/>
          <w:sz w:val="20"/>
          <w:szCs w:val="20"/>
        </w:rPr>
        <w:t>million outstanding principal amount of our</w:t>
      </w:r>
      <w:r>
        <w:rPr>
          <w:rFonts w:ascii="inherit" w:eastAsia="Times New Roman" w:hAnsi="inherit"/>
          <w:sz w:val="20"/>
          <w:szCs w:val="20"/>
        </w:rPr>
        <w:t xml:space="preserve"> </w:t>
      </w:r>
      <w:r>
        <w:rPr>
          <w:rFonts w:ascii="inherit" w:eastAsia="Times New Roman" w:hAnsi="inherit"/>
          <w:sz w:val="20"/>
          <w:szCs w:val="20"/>
        </w:rPr>
        <w:t>4.95%</w:t>
      </w:r>
      <w:r>
        <w:rPr>
          <w:rFonts w:ascii="inherit" w:eastAsia="Times New Roman" w:hAnsi="inherit"/>
          <w:sz w:val="20"/>
          <w:szCs w:val="20"/>
        </w:rPr>
        <w:t xml:space="preserve"> </w:t>
      </w:r>
      <w:r>
        <w:rPr>
          <w:rFonts w:ascii="inherit" w:eastAsia="Times New Roman" w:hAnsi="inherit"/>
          <w:sz w:val="20"/>
          <w:szCs w:val="20"/>
        </w:rPr>
        <w:t>Notes due February 15, 2021 (“4.95% 2021 Notes”).</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We des</w:t>
      </w:r>
      <w:r>
        <w:rPr>
          <w:rFonts w:ascii="inherit" w:eastAsia="Times New Roman" w:hAnsi="inherit"/>
          <w:sz w:val="20"/>
          <w:szCs w:val="20"/>
        </w:rPr>
        <w:t>ignated these treasury locks as cash flow hedges against fluctuations in interest payments on the New Notes due to changes in the benchmark interest rate prior to issuance, which we expect to occur before the date of maturity of the</w:t>
      </w:r>
      <w:r>
        <w:rPr>
          <w:rFonts w:ascii="inherit" w:eastAsia="Times New Roman" w:hAnsi="inherit"/>
          <w:sz w:val="20"/>
          <w:szCs w:val="20"/>
        </w:rPr>
        <w:t xml:space="preserve"> </w:t>
      </w:r>
      <w:r>
        <w:rPr>
          <w:rFonts w:ascii="inherit" w:eastAsia="Times New Roman" w:hAnsi="inherit"/>
          <w:sz w:val="20"/>
          <w:szCs w:val="20"/>
        </w:rPr>
        <w:t>4.95%</w:t>
      </w:r>
      <w:r>
        <w:rPr>
          <w:rFonts w:ascii="inherit" w:eastAsia="Times New Roman" w:hAnsi="inherit"/>
          <w:sz w:val="20"/>
          <w:szCs w:val="20"/>
        </w:rPr>
        <w:t xml:space="preserve"> </w:t>
      </w:r>
      <w:r>
        <w:rPr>
          <w:rFonts w:ascii="inherit" w:eastAsia="Times New Roman" w:hAnsi="inherit"/>
          <w:sz w:val="20"/>
          <w:szCs w:val="20"/>
        </w:rPr>
        <w:t>2021 Notes. If th</w:t>
      </w:r>
      <w:r>
        <w:rPr>
          <w:rFonts w:ascii="inherit" w:eastAsia="Times New Roman" w:hAnsi="inherit"/>
          <w:sz w:val="20"/>
          <w:szCs w:val="20"/>
        </w:rPr>
        <w:t>e benchmark interest rate increases during the period of the agreement, the treasury locks position becomes an asset and we receive a cash payment from the counterparty when we terminate the treasury locks upon issuance of the New Notes. Conversely, if the</w:t>
      </w:r>
      <w:r>
        <w:rPr>
          <w:rFonts w:ascii="inherit" w:eastAsia="Times New Roman" w:hAnsi="inherit"/>
          <w:sz w:val="20"/>
          <w:szCs w:val="20"/>
        </w:rPr>
        <w:t xml:space="preserve"> benchmark interest rate decreases, the treasury locks position becomes a liability and we will make a cash payment to the counterparty when we terminate the treasury locks upon issuance of the New Notes. The fair value of the treasury locks is measured us</w:t>
      </w:r>
      <w:r>
        <w:rPr>
          <w:rFonts w:ascii="inherit" w:eastAsia="Times New Roman" w:hAnsi="inherit"/>
          <w:sz w:val="20"/>
          <w:szCs w:val="20"/>
        </w:rPr>
        <w:t>ing a pricing model that utilizes observable market data such as the benchmark interest rate. See</w:t>
      </w:r>
      <w:r>
        <w:rPr>
          <w:rFonts w:ascii="inherit" w:eastAsia="Times New Roman" w:hAnsi="inherit"/>
          <w:sz w:val="20"/>
          <w:szCs w:val="20"/>
        </w:rPr>
        <w:t xml:space="preserve"> </w:t>
      </w:r>
      <w:r>
        <w:rPr>
          <w:rFonts w:ascii="inherit" w:eastAsia="Times New Roman" w:hAnsi="inherit"/>
          <w:i/>
          <w:iCs/>
          <w:sz w:val="20"/>
          <w:szCs w:val="20"/>
        </w:rPr>
        <w:t>Note R</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Fair Value Measurements</w:t>
      </w:r>
      <w:r>
        <w:rPr>
          <w:rFonts w:ascii="inherit" w:eastAsia="Times New Roman" w:hAnsi="inherit"/>
          <w:sz w:val="20"/>
          <w:szCs w:val="20"/>
        </w:rPr>
        <w:t xml:space="preserve"> </w:t>
      </w:r>
      <w:r>
        <w:rPr>
          <w:rFonts w:ascii="inherit" w:eastAsia="Times New Roman" w:hAnsi="inherit"/>
          <w:sz w:val="20"/>
          <w:szCs w:val="20"/>
        </w:rPr>
        <w:t>in these Notes for additional information.</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the combined fair value of these treasury locks was a liability of</w:t>
      </w:r>
      <w:r>
        <w:rPr>
          <w:rFonts w:ascii="inherit" w:eastAsia="Times New Roman" w:hAnsi="inherit"/>
          <w:sz w:val="20"/>
          <w:szCs w:val="20"/>
        </w:rPr>
        <w:t xml:space="preserve"> </w:t>
      </w:r>
      <w:r>
        <w:rPr>
          <w:rFonts w:ascii="inherit" w:eastAsia="Times New Roman" w:hAnsi="inherit"/>
          <w:sz w:val="20"/>
          <w:szCs w:val="20"/>
        </w:rPr>
        <w:t>$135</w:t>
      </w:r>
      <w:r>
        <w:rPr>
          <w:rFonts w:ascii="inherit" w:eastAsia="Times New Roman" w:hAnsi="inherit"/>
          <w:sz w:val="20"/>
          <w:szCs w:val="20"/>
        </w:rPr>
        <w:t xml:space="preserve"> </w:t>
      </w:r>
      <w:r>
        <w:rPr>
          <w:rFonts w:ascii="inherit" w:eastAsia="Times New Roman" w:hAnsi="inherit"/>
          <w:sz w:val="20"/>
          <w:szCs w:val="20"/>
        </w:rPr>
        <w:t>million, which is included in the</w:t>
      </w:r>
      <w:r>
        <w:rPr>
          <w:rFonts w:ascii="inherit" w:eastAsia="Times New Roman" w:hAnsi="inherit"/>
          <w:sz w:val="20"/>
          <w:szCs w:val="20"/>
        </w:rPr>
        <w:t xml:space="preserve"> </w:t>
      </w:r>
      <w:r>
        <w:rPr>
          <w:rFonts w:ascii="inherit" w:eastAsia="Times New Roman" w:hAnsi="inherit"/>
          <w:sz w:val="20"/>
          <w:szCs w:val="20"/>
        </w:rPr>
        <w:t>“Other expenses and accruals”</w:t>
      </w:r>
      <w:r>
        <w:rPr>
          <w:rFonts w:ascii="inherit" w:eastAsia="Times New Roman" w:hAnsi="inherit"/>
          <w:sz w:val="20"/>
          <w:szCs w:val="20"/>
        </w:rPr>
        <w:t xml:space="preserve"> </w:t>
      </w:r>
      <w:r>
        <w:rPr>
          <w:rFonts w:ascii="inherit" w:eastAsia="Times New Roman" w:hAnsi="inherit"/>
          <w:sz w:val="20"/>
          <w:szCs w:val="20"/>
        </w:rPr>
        <w:t>line item in our Condensed Consolidated Balance Sheet (Unaudited). The unrealized after-tax loss associated with these</w:t>
      </w:r>
      <w:r>
        <w:rPr>
          <w:rFonts w:ascii="inherit" w:eastAsia="Times New Roman" w:hAnsi="inherit"/>
          <w:sz w:val="20"/>
          <w:szCs w:val="20"/>
        </w:rPr>
        <w:t xml:space="preserve"> treasury locks included in the</w:t>
      </w:r>
      <w:r>
        <w:rPr>
          <w:rFonts w:ascii="inherit" w:eastAsia="Times New Roman" w:hAnsi="inherit"/>
          <w:sz w:val="20"/>
          <w:szCs w:val="20"/>
        </w:rPr>
        <w:t xml:space="preserve"> </w:t>
      </w:r>
      <w:r>
        <w:rPr>
          <w:rFonts w:ascii="inherit" w:eastAsia="Times New Roman" w:hAnsi="inherit"/>
          <w:sz w:val="20"/>
          <w:szCs w:val="20"/>
        </w:rPr>
        <w:t>“Accumulated other comprehensive loss”</w:t>
      </w:r>
      <w:r>
        <w:rPr>
          <w:rFonts w:ascii="inherit" w:eastAsia="Times New Roman" w:hAnsi="inherit"/>
          <w:sz w:val="20"/>
          <w:szCs w:val="20"/>
        </w:rPr>
        <w:t xml:space="preserve"> </w:t>
      </w:r>
      <w:r>
        <w:rPr>
          <w:rFonts w:ascii="inherit" w:eastAsia="Times New Roman" w:hAnsi="inherit"/>
          <w:sz w:val="20"/>
          <w:szCs w:val="20"/>
        </w:rPr>
        <w:t>line item in our Condensed Consolidated Balance Sheet (Unaudited) was</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January 3, 2020, respectively.</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 xml:space="preserve">Net gains or losses from cash flow </w:t>
      </w:r>
      <w:r>
        <w:rPr>
          <w:rFonts w:ascii="inherit" w:eastAsia="Times New Roman" w:hAnsi="inherit"/>
          <w:sz w:val="20"/>
          <w:szCs w:val="20"/>
        </w:rPr>
        <w:t>hedges recognized in earnings were not material for the quarters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March 29, 2019.</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Note T</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Changes in Estimates</w:t>
      </w:r>
      <w:r>
        <w:rPr>
          <w:rFonts w:ascii="inherit" w:eastAsia="Times New Roman" w:hAnsi="inherit"/>
          <w:b/>
          <w:bCs/>
          <w:sz w:val="20"/>
          <w:szCs w:val="20"/>
        </w:rPr>
        <w:t xml:space="preserve"> </w:t>
      </w:r>
    </w:p>
    <w:p w:rsidR="00000000" w:rsidRDefault="00F9384A">
      <w:pPr>
        <w:spacing w:line="288" w:lineRule="auto"/>
        <w:divId w:val="1998417031"/>
        <w:rPr>
          <w:rFonts w:eastAsia="Times New Roman"/>
          <w:sz w:val="20"/>
          <w:szCs w:val="20"/>
        </w:rPr>
      </w:pPr>
      <w:r>
        <w:rPr>
          <w:rFonts w:ascii="inherit" w:eastAsia="Times New Roman" w:hAnsi="inherit"/>
          <w:i/>
          <w:iCs/>
          <w:sz w:val="20"/>
          <w:szCs w:val="20"/>
        </w:rPr>
        <w:t>Contract Estimates</w:t>
      </w:r>
      <w:r>
        <w:rPr>
          <w:rFonts w:ascii="inherit" w:eastAsia="Times New Roman" w:hAnsi="inherit"/>
          <w:i/>
          <w:iCs/>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 xml:space="preserve">Under the POC cost-to-cost method of revenue recognition, a single estimated profit margin is used to recognize profit for each performance obligation over its period of performance. Recognition of profit on a contract requires estimates of the total cost </w:t>
      </w:r>
      <w:r>
        <w:rPr>
          <w:rFonts w:ascii="inherit" w:eastAsia="Times New Roman" w:hAnsi="inherit"/>
          <w:sz w:val="20"/>
          <w:szCs w:val="20"/>
        </w:rPr>
        <w:t xml:space="preserve">at completion and transaction price as well as measurement of progress towards completion. Due to the long-term nature of many of our contracts, developing the estimated total cost at completion and total transaction price often requires judgment. Factors </w:t>
      </w:r>
      <w:r>
        <w:rPr>
          <w:rFonts w:ascii="inherit" w:eastAsia="Times New Roman" w:hAnsi="inherit"/>
          <w:sz w:val="20"/>
          <w:szCs w:val="20"/>
        </w:rPr>
        <w:t>that must be considered in estimating the cost of the work to be completed include the nature and complexity of the work to be performed, subcontractor performance and the risk and impact of delayed performance. Factors that must be considered in estimatin</w:t>
      </w:r>
      <w:r>
        <w:rPr>
          <w:rFonts w:ascii="inherit" w:eastAsia="Times New Roman" w:hAnsi="inherit"/>
          <w:sz w:val="20"/>
          <w:szCs w:val="20"/>
        </w:rPr>
        <w:t>g the total transaction price include contractual cost or performance incentives (such as incentive fees, award fees and penalties) and other forms of variable consideration as well as our historical experience and expectation for performance on the contra</w:t>
      </w:r>
      <w:r>
        <w:rPr>
          <w:rFonts w:ascii="inherit" w:eastAsia="Times New Roman" w:hAnsi="inherit"/>
          <w:sz w:val="20"/>
          <w:szCs w:val="20"/>
        </w:rPr>
        <w:t>ct. These variable amounts generally are awarded upon achievement of certain negotiated performance metrics, program milestones or cost targets and can be based upon customer discretion. We include such estimated amounts in the transaction price to the ext</w:t>
      </w:r>
      <w:r>
        <w:rPr>
          <w:rFonts w:ascii="inherit" w:eastAsia="Times New Roman" w:hAnsi="inherit"/>
          <w:sz w:val="20"/>
          <w:szCs w:val="20"/>
        </w:rPr>
        <w:t>ent it is probable that a significant reversal of cumulative revenue recognized will not occur when the uncertainty associated with the variable consideration is resolved.</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At the outset of each contract, we gauge its complexity and perceived risks and esta</w:t>
      </w:r>
      <w:r>
        <w:rPr>
          <w:rFonts w:ascii="inherit" w:eastAsia="Times New Roman" w:hAnsi="inherit"/>
          <w:sz w:val="20"/>
          <w:szCs w:val="20"/>
        </w:rPr>
        <w:t>blish an estimated total cost at completion in line with these expectations. After establishing the estimated total cost at completion, we follow a standard Estimate at Completion (“EAC”) process in which we review the progress and performance on our ongoi</w:t>
      </w:r>
      <w:r>
        <w:rPr>
          <w:rFonts w:ascii="inherit" w:eastAsia="Times New Roman" w:hAnsi="inherit"/>
          <w:sz w:val="20"/>
          <w:szCs w:val="20"/>
        </w:rPr>
        <w:t>ng contracts at least quarterly and, in many cases, more frequently. If we successfully retire risks associated with the technical, schedule and cost aspects of a contract, we may lower our estimated total cost at completion commensurate with the retiremen</w:t>
      </w:r>
      <w:r>
        <w:rPr>
          <w:rFonts w:ascii="inherit" w:eastAsia="Times New Roman" w:hAnsi="inherit"/>
          <w:sz w:val="20"/>
          <w:szCs w:val="20"/>
        </w:rPr>
        <w:t>t of these risks. Conversely, if we are not successful in retiring these risks, we may increase our estimated total cost at completion. Additionally, as the contract progresses, our estimates of total transaction price may increase or decrease if, for exam</w:t>
      </w:r>
      <w:r>
        <w:rPr>
          <w:rFonts w:ascii="inherit" w:eastAsia="Times New Roman" w:hAnsi="inherit"/>
          <w:sz w:val="20"/>
          <w:szCs w:val="20"/>
        </w:rPr>
        <w:t>ple, we receive award</w:t>
      </w:r>
      <w:r>
        <w:rPr>
          <w:rFonts w:ascii="inherit" w:eastAsia="Times New Roman" w:hAnsi="inherit"/>
          <w:sz w:val="20"/>
          <w:szCs w:val="20"/>
        </w:rPr>
        <w:t xml:space="preserve"> </w:t>
      </w:r>
    </w:p>
    <w:p w:rsidR="00000000" w:rsidRDefault="00F9384A">
      <w:pPr>
        <w:divId w:val="543979571"/>
        <w:rPr>
          <w:rFonts w:eastAsia="Times New Roman"/>
          <w:sz w:val="20"/>
          <w:szCs w:val="20"/>
        </w:rPr>
      </w:pPr>
    </w:p>
    <w:p w:rsidR="00000000" w:rsidRDefault="00F9384A">
      <w:pPr>
        <w:spacing w:line="288" w:lineRule="auto"/>
        <w:jc w:val="center"/>
        <w:divId w:val="1992439124"/>
        <w:rPr>
          <w:rFonts w:eastAsia="Times New Roman"/>
          <w:sz w:val="20"/>
          <w:szCs w:val="20"/>
        </w:rPr>
      </w:pPr>
      <w:r>
        <w:rPr>
          <w:rFonts w:ascii="inherit" w:eastAsia="Times New Roman" w:hAnsi="inherit"/>
          <w:sz w:val="20"/>
          <w:szCs w:val="20"/>
        </w:rPr>
        <w:t>24</w:t>
      </w:r>
    </w:p>
    <w:p w:rsidR="00000000" w:rsidRDefault="00F9384A">
      <w:pPr>
        <w:divId w:val="1998417031"/>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F9384A">
      <w:pPr>
        <w:divId w:val="1817723191"/>
        <w:rPr>
          <w:rFonts w:eastAsia="Times New Roman"/>
          <w:sz w:val="20"/>
          <w:szCs w:val="20"/>
        </w:rPr>
      </w:pPr>
    </w:p>
    <w:p w:rsidR="00000000" w:rsidRDefault="00F9384A">
      <w:pPr>
        <w:spacing w:line="288" w:lineRule="auto"/>
        <w:divId w:val="1998417031"/>
        <w:rPr>
          <w:rFonts w:eastAsia="Times New Roman"/>
          <w:sz w:val="20"/>
          <w:szCs w:val="20"/>
        </w:rPr>
      </w:pPr>
      <w:r>
        <w:rPr>
          <w:rFonts w:ascii="inherit" w:eastAsia="Times New Roman" w:hAnsi="inherit"/>
          <w:sz w:val="20"/>
          <w:szCs w:val="20"/>
        </w:rPr>
        <w:t>fees that are higher or lower than expected. When adjustments in estimated total costs at completion or in estimated total transaction price are determined, the related impact on operating i</w:t>
      </w:r>
      <w:r>
        <w:rPr>
          <w:rFonts w:ascii="inherit" w:eastAsia="Times New Roman" w:hAnsi="inherit"/>
          <w:sz w:val="20"/>
          <w:szCs w:val="20"/>
        </w:rPr>
        <w:t>ncome is recognized using the cumulative catch-up method, which recognizes in the current period the cumulative effect of such adjustments for all prior periods. Any anticipated losses on these contracts are fully recognized in the period in which the loss</w:t>
      </w:r>
      <w:r>
        <w:rPr>
          <w:rFonts w:ascii="inherit" w:eastAsia="Times New Roman" w:hAnsi="inherit"/>
          <w:sz w:val="20"/>
          <w:szCs w:val="20"/>
        </w:rPr>
        <w:t>es become evident.</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Net EAC adjustments resulting from changes in estimates increased our operating income by</w:t>
      </w:r>
      <w:r>
        <w:rPr>
          <w:rFonts w:ascii="inherit" w:eastAsia="Times New Roman" w:hAnsi="inherit"/>
          <w:sz w:val="20"/>
          <w:szCs w:val="20"/>
        </w:rPr>
        <w:t xml:space="preserve"> </w:t>
      </w:r>
      <w:r>
        <w:rPr>
          <w:rFonts w:ascii="inherit" w:eastAsia="Times New Roman" w:hAnsi="inherit"/>
          <w:sz w:val="20"/>
          <w:szCs w:val="20"/>
        </w:rPr>
        <w:t>$103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($78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after-tax or</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per diluted share) and increased our operating income by</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after-tax or</w:t>
      </w:r>
      <w:r>
        <w:rPr>
          <w:rFonts w:ascii="inherit" w:eastAsia="Times New Roman" w:hAnsi="inherit"/>
          <w:sz w:val="20"/>
          <w:szCs w:val="20"/>
        </w:rPr>
        <w:t xml:space="preserve"> </w:t>
      </w:r>
      <w:r>
        <w:rPr>
          <w:rFonts w:ascii="inherit" w:eastAsia="Times New Roman" w:hAnsi="inherit"/>
          <w:sz w:val="20"/>
          <w:szCs w:val="20"/>
        </w:rPr>
        <w:t>$.03</w:t>
      </w:r>
      <w:r>
        <w:rPr>
          <w:rFonts w:ascii="inherit" w:eastAsia="Times New Roman" w:hAnsi="inherit"/>
          <w:sz w:val="20"/>
          <w:szCs w:val="20"/>
        </w:rPr>
        <w:t xml:space="preserve"> </w:t>
      </w:r>
      <w:r>
        <w:rPr>
          <w:rFonts w:ascii="inherit" w:eastAsia="Times New Roman" w:hAnsi="inherit"/>
          <w:sz w:val="20"/>
          <w:szCs w:val="20"/>
        </w:rPr>
        <w:t>per d</w:t>
      </w:r>
      <w:r>
        <w:rPr>
          <w:rFonts w:ascii="inherit" w:eastAsia="Times New Roman" w:hAnsi="inherit"/>
          <w:sz w:val="20"/>
          <w:szCs w:val="20"/>
        </w:rPr>
        <w:t>iluted share) for the quarters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March 29, 2019, respectively. Revenue recognized from performance obligations satisfied in prior periods was</w:t>
      </w:r>
      <w:r>
        <w:rPr>
          <w:rFonts w:ascii="inherit" w:eastAsia="Times New Roman" w:hAnsi="inherit"/>
          <w:sz w:val="20"/>
          <w:szCs w:val="20"/>
        </w:rPr>
        <w:t xml:space="preserve"> </w:t>
      </w:r>
      <w:r>
        <w:rPr>
          <w:rFonts w:ascii="inherit" w:eastAsia="Times New Roman" w:hAnsi="inherit"/>
          <w:sz w:val="20"/>
          <w:szCs w:val="20"/>
        </w:rPr>
        <w:t>$136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quarters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March 29, 2019, respec</w:t>
      </w:r>
      <w:r>
        <w:rPr>
          <w:rFonts w:ascii="inherit" w:eastAsia="Times New Roman" w:hAnsi="inherit"/>
          <w:sz w:val="20"/>
          <w:szCs w:val="20"/>
        </w:rPr>
        <w:t>tively.</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Note U</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Backlog</w:t>
      </w:r>
      <w:r>
        <w:rPr>
          <w:rFonts w:ascii="inherit" w:eastAsia="Times New Roman" w:hAnsi="inherit"/>
          <w:b/>
          <w:bCs/>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Backlog, which is the equivalent of our remaining performance obligations, represents the future revenue we expect to recognize as we perform on our current contracts. Backlog comprises both funded backlog (i.e., firm orders for w</w:t>
      </w:r>
      <w:r>
        <w:rPr>
          <w:rFonts w:ascii="inherit" w:eastAsia="Times New Roman" w:hAnsi="inherit"/>
          <w:sz w:val="20"/>
          <w:szCs w:val="20"/>
        </w:rPr>
        <w:t>hich funding is authorized and appropriated) and unfunded backlog. Backlog excludes unexercised contract options and potential orders under ordering-type contracts, such as indefinite delivery, indefinite quantity contracts.</w:t>
      </w:r>
      <w:r>
        <w:rPr>
          <w:rFonts w:ascii="inherit" w:eastAsia="Times New Roman" w:hAnsi="inherit"/>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April 3, 2020, our ending b</w:t>
      </w:r>
      <w:r>
        <w:rPr>
          <w:rFonts w:ascii="inherit" w:eastAsia="Times New Roman" w:hAnsi="inherit"/>
          <w:sz w:val="20"/>
          <w:szCs w:val="20"/>
        </w:rPr>
        <w:t>acklog was</w:t>
      </w:r>
      <w:r>
        <w:rPr>
          <w:rFonts w:ascii="inherit" w:eastAsia="Times New Roman" w:hAnsi="inherit"/>
          <w:sz w:val="20"/>
          <w:szCs w:val="20"/>
        </w:rPr>
        <w:t xml:space="preserve"> </w:t>
      </w:r>
      <w:r>
        <w:rPr>
          <w:rFonts w:ascii="inherit" w:eastAsia="Times New Roman" w:hAnsi="inherit"/>
          <w:sz w:val="20"/>
          <w:szCs w:val="20"/>
        </w:rPr>
        <w:t>$20.4</w:t>
      </w:r>
      <w:r>
        <w:rPr>
          <w:rFonts w:ascii="inherit" w:eastAsia="Times New Roman" w:hAnsi="inherit"/>
          <w:sz w:val="20"/>
          <w:szCs w:val="20"/>
        </w:rPr>
        <w:t xml:space="preserve"> </w:t>
      </w:r>
      <w:r>
        <w:rPr>
          <w:rFonts w:ascii="inherit" w:eastAsia="Times New Roman" w:hAnsi="inherit"/>
          <w:sz w:val="20"/>
          <w:szCs w:val="20"/>
        </w:rPr>
        <w:t>billion. We expect to recognize approximately</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of the revenue associated with this backlog within the next</w:t>
      </w:r>
      <w:r>
        <w:rPr>
          <w:rFonts w:ascii="inherit" w:eastAsia="Times New Roman" w:hAnsi="inherit"/>
          <w:sz w:val="20"/>
          <w:szCs w:val="20"/>
        </w:rPr>
        <w:t xml:space="preserve"> </w:t>
      </w:r>
      <w:r>
        <w:rPr>
          <w:rFonts w:ascii="inherit" w:eastAsia="Times New Roman" w:hAnsi="inherit"/>
          <w:sz w:val="20"/>
          <w:szCs w:val="20"/>
        </w:rPr>
        <w:t>twelve months</w:t>
      </w:r>
      <w:r>
        <w:rPr>
          <w:rFonts w:ascii="inherit" w:eastAsia="Times New Roman" w:hAnsi="inherit"/>
          <w:sz w:val="20"/>
          <w:szCs w:val="20"/>
        </w:rPr>
        <w:t xml:space="preserve"> </w:t>
      </w:r>
      <w:r>
        <w:rPr>
          <w:rFonts w:ascii="inherit" w:eastAsia="Times New Roman" w:hAnsi="inherit"/>
          <w:sz w:val="20"/>
          <w:szCs w:val="20"/>
        </w:rPr>
        <w:t>and the substantial majority of the revenue associated with this backlog within the next</w:t>
      </w:r>
      <w:r>
        <w:rPr>
          <w:rFonts w:ascii="inherit" w:eastAsia="Times New Roman" w:hAnsi="inherit"/>
          <w:sz w:val="20"/>
          <w:szCs w:val="20"/>
        </w:rPr>
        <w:t xml:space="preserve"> </w:t>
      </w:r>
      <w:r>
        <w:rPr>
          <w:rFonts w:ascii="inherit" w:eastAsia="Times New Roman" w:hAnsi="inherit"/>
          <w:sz w:val="20"/>
          <w:szCs w:val="20"/>
        </w:rPr>
        <w:t>three years.</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Jan</w:t>
      </w:r>
      <w:r>
        <w:rPr>
          <w:rFonts w:ascii="inherit" w:eastAsia="Times New Roman" w:hAnsi="inherit"/>
          <w:sz w:val="20"/>
          <w:szCs w:val="20"/>
        </w:rPr>
        <w:t>uary 3, 2020, our ending backlog was</w:t>
      </w:r>
      <w:r>
        <w:rPr>
          <w:rFonts w:ascii="inherit" w:eastAsia="Times New Roman" w:hAnsi="inherit"/>
          <w:sz w:val="20"/>
          <w:szCs w:val="20"/>
        </w:rPr>
        <w:t xml:space="preserve"> </w:t>
      </w:r>
      <w:r>
        <w:rPr>
          <w:rFonts w:ascii="inherit" w:eastAsia="Times New Roman" w:hAnsi="inherit"/>
          <w:sz w:val="20"/>
          <w:szCs w:val="20"/>
        </w:rPr>
        <w:t>$20.6</w:t>
      </w:r>
      <w:r>
        <w:rPr>
          <w:rFonts w:ascii="inherit" w:eastAsia="Times New Roman" w:hAnsi="inherit"/>
          <w:sz w:val="20"/>
          <w:szCs w:val="20"/>
        </w:rPr>
        <w:t xml:space="preserve"> </w:t>
      </w:r>
      <w:r>
        <w:rPr>
          <w:rFonts w:ascii="inherit" w:eastAsia="Times New Roman" w:hAnsi="inherit"/>
          <w:sz w:val="20"/>
          <w:szCs w:val="20"/>
        </w:rPr>
        <w:t>billion, at which time we expected to recognize approximately</w:t>
      </w:r>
      <w:r>
        <w:rPr>
          <w:rFonts w:ascii="inherit" w:eastAsia="Times New Roman" w:hAnsi="inherit"/>
          <w:sz w:val="20"/>
          <w:szCs w:val="20"/>
        </w:rPr>
        <w:t xml:space="preserve"> </w:t>
      </w:r>
      <w:r>
        <w:rPr>
          <w:rFonts w:ascii="inherit" w:eastAsia="Times New Roman" w:hAnsi="inherit"/>
          <w:sz w:val="20"/>
          <w:szCs w:val="20"/>
        </w:rPr>
        <w:t>60</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of the revenue associated with this backlog within the next</w:t>
      </w:r>
      <w:r>
        <w:rPr>
          <w:rFonts w:ascii="inherit" w:eastAsia="Times New Roman" w:hAnsi="inherit"/>
          <w:sz w:val="20"/>
          <w:szCs w:val="20"/>
        </w:rPr>
        <w:t xml:space="preserve"> </w:t>
      </w:r>
      <w:r>
        <w:rPr>
          <w:rFonts w:ascii="inherit" w:eastAsia="Times New Roman" w:hAnsi="inherit"/>
          <w:sz w:val="20"/>
          <w:szCs w:val="20"/>
        </w:rPr>
        <w:t>twelve months</w:t>
      </w:r>
      <w:r>
        <w:rPr>
          <w:rFonts w:ascii="inherit" w:eastAsia="Times New Roman" w:hAnsi="inherit"/>
          <w:sz w:val="20"/>
          <w:szCs w:val="20"/>
        </w:rPr>
        <w:t xml:space="preserve"> </w:t>
      </w:r>
      <w:r>
        <w:rPr>
          <w:rFonts w:ascii="inherit" w:eastAsia="Times New Roman" w:hAnsi="inherit"/>
          <w:sz w:val="20"/>
          <w:szCs w:val="20"/>
        </w:rPr>
        <w:t>and the substantial majority of the revenue associated with this b</w:t>
      </w:r>
      <w:r>
        <w:rPr>
          <w:rFonts w:ascii="inherit" w:eastAsia="Times New Roman" w:hAnsi="inherit"/>
          <w:sz w:val="20"/>
          <w:szCs w:val="20"/>
        </w:rPr>
        <w:t>acklog within the next</w:t>
      </w:r>
      <w:r>
        <w:rPr>
          <w:rFonts w:ascii="inherit" w:eastAsia="Times New Roman" w:hAnsi="inherit"/>
          <w:sz w:val="20"/>
          <w:szCs w:val="20"/>
        </w:rPr>
        <w:t xml:space="preserve"> </w:t>
      </w:r>
      <w:r>
        <w:rPr>
          <w:rFonts w:ascii="inherit" w:eastAsia="Times New Roman" w:hAnsi="inherit"/>
          <w:sz w:val="20"/>
          <w:szCs w:val="20"/>
        </w:rPr>
        <w:t>three years.</w:t>
      </w:r>
      <w:r>
        <w:rPr>
          <w:rFonts w:ascii="inherit" w:eastAsia="Times New Roman" w:hAnsi="inherit"/>
          <w:sz w:val="20"/>
          <w:szCs w:val="20"/>
        </w:rPr>
        <w:t xml:space="preserve"> </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Note V</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Business Segment Information</w:t>
      </w:r>
      <w:r>
        <w:rPr>
          <w:rFonts w:ascii="inherit" w:eastAsia="Times New Roman" w:hAnsi="inherit"/>
          <w:b/>
          <w:bCs/>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We adjusted our segment reporting due to the L3Harris Merger to reflect our new organizational structure announced July 1, 2019. We structure our operations primarily around the pr</w:t>
      </w:r>
      <w:r>
        <w:rPr>
          <w:rFonts w:ascii="inherit" w:eastAsia="Times New Roman" w:hAnsi="inherit"/>
          <w:sz w:val="20"/>
          <w:szCs w:val="20"/>
        </w:rPr>
        <w:t>oducts and services we sell and the markets we serve, and effective June 29, 2019, we report the financial results of our operations in the following</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operating segments, which are also our reportable segments and are referred to as our business segmen</w:t>
      </w:r>
      <w:r>
        <w:rPr>
          <w:rFonts w:ascii="inherit" w:eastAsia="Times New Roman" w:hAnsi="inherit"/>
          <w:sz w:val="20"/>
          <w:szCs w:val="20"/>
        </w:rPr>
        <w:t>ts:</w:t>
      </w:r>
      <w:r>
        <w:rPr>
          <w:rFonts w:ascii="inherit" w:eastAsia="Times New Roman" w:hAnsi="inherit"/>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900"/>
        <w:gridCol w:w="7406"/>
      </w:tblGrid>
      <w:tr w:rsidR="00000000">
        <w:trPr>
          <w:divId w:val="1998417031"/>
          <w:tblCellSpacing w:w="0" w:type="dxa"/>
        </w:trPr>
        <w:tc>
          <w:tcPr>
            <w:tcW w:w="900" w:type="dxa"/>
            <w:vAlign w:val="center"/>
            <w:hideMark/>
          </w:tcPr>
          <w:p w:rsidR="00000000" w:rsidRDefault="00F9384A">
            <w:pPr>
              <w:spacing w:line="288" w:lineRule="auto"/>
              <w:ind w:firstLine="450"/>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57812883"/>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Integrated Mission Systems, including multi-mission ISR and communication systems; integrated electrical and electronic systems for maritime platforms; and advanced electro-optical and infrared solutions;</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900"/>
        <w:gridCol w:w="7406"/>
      </w:tblGrid>
      <w:tr w:rsidR="00000000">
        <w:trPr>
          <w:divId w:val="1998417031"/>
          <w:tblCellSpacing w:w="0" w:type="dxa"/>
        </w:trPr>
        <w:tc>
          <w:tcPr>
            <w:tcW w:w="9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329867523"/>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Space and Airborne Systems, including space payloads, sensors and full-mission solutions; classified intelligence and cyber defense; avionics; and electronic warfare;</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900"/>
        <w:gridCol w:w="7406"/>
      </w:tblGrid>
      <w:tr w:rsidR="00000000">
        <w:trPr>
          <w:divId w:val="1998417031"/>
          <w:tblCellSpacing w:w="0" w:type="dxa"/>
        </w:trPr>
        <w:tc>
          <w:tcPr>
            <w:tcW w:w="9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245892705"/>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Communication Systems, including tactical communications; broadband communications</w:t>
            </w:r>
            <w:r>
              <w:rPr>
                <w:rFonts w:ascii="inherit" w:eastAsia="Times New Roman" w:hAnsi="inherit"/>
                <w:sz w:val="20"/>
                <w:szCs w:val="20"/>
              </w:rPr>
              <w:t>; integrated vision solutions; and public safety; and</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900"/>
        <w:gridCol w:w="7406"/>
      </w:tblGrid>
      <w:tr w:rsidR="00000000">
        <w:trPr>
          <w:divId w:val="1998417031"/>
          <w:tblCellSpacing w:w="0" w:type="dxa"/>
        </w:trPr>
        <w:tc>
          <w:tcPr>
            <w:tcW w:w="9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317491750"/>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Aviation Systems, including defense aviation products; security, detection and other commercial aviation products; commercial and military pilot training; and mission networks for air traffic man</w:t>
            </w:r>
            <w:r>
              <w:rPr>
                <w:rFonts w:ascii="inherit" w:eastAsia="Times New Roman" w:hAnsi="inherit"/>
                <w:sz w:val="20"/>
                <w:szCs w:val="20"/>
              </w:rPr>
              <w:t>agement.</w:t>
            </w:r>
          </w:p>
        </w:tc>
      </w:tr>
    </w:tbl>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 historical results, discussion and presentation of our business segments as set forth in this Report reflect the impact of these adjustments for all periods presented. There is no impact on our previously reported consolidated statements of income, bal</w:t>
      </w:r>
      <w:r>
        <w:rPr>
          <w:rFonts w:ascii="inherit" w:eastAsia="Times New Roman" w:hAnsi="inherit"/>
          <w:sz w:val="20"/>
          <w:szCs w:val="20"/>
        </w:rPr>
        <w:t>ance sheets, statements of cash flows or statements of equity resulting from these adjustments. As noted in</w:t>
      </w:r>
      <w:r>
        <w:rPr>
          <w:rFonts w:ascii="inherit" w:eastAsia="Times New Roman" w:hAnsi="inherit"/>
          <w:i/>
          <w:iCs/>
          <w:sz w:val="20"/>
          <w:szCs w:val="20"/>
        </w:rPr>
        <w:t xml:space="preserve"> </w:t>
      </w:r>
      <w:r>
        <w:rPr>
          <w:rFonts w:ascii="inherit" w:eastAsia="Times New Roman" w:hAnsi="inherit"/>
          <w:i/>
          <w:iCs/>
          <w:sz w:val="20"/>
          <w:szCs w:val="20"/>
        </w:rPr>
        <w:t>Note C</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Business Divestitures and Assets Sales</w:t>
      </w:r>
      <w:r>
        <w:rPr>
          <w:rFonts w:ascii="inherit" w:eastAsia="Times New Roman" w:hAnsi="inherit"/>
          <w:sz w:val="20"/>
          <w:szCs w:val="20"/>
        </w:rPr>
        <w:t xml:space="preserve"> </w:t>
      </w:r>
      <w:r>
        <w:rPr>
          <w:rFonts w:ascii="inherit" w:eastAsia="Times New Roman" w:hAnsi="inherit"/>
          <w:sz w:val="20"/>
          <w:szCs w:val="20"/>
        </w:rPr>
        <w:t>and elsewhere in these Notes, on May 4, 2020, following the close of the first quarter of fiscal 202</w:t>
      </w:r>
      <w:r>
        <w:rPr>
          <w:rFonts w:ascii="inherit" w:eastAsia="Times New Roman" w:hAnsi="inherit"/>
          <w:sz w:val="20"/>
          <w:szCs w:val="20"/>
        </w:rPr>
        <w:t>0, we completed the sale of the airport security and automation business, which provided security and detection products, among others, as part of our Aviation Systems segment.</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 accounting policies of our business segments are the same as those describe</w:t>
      </w:r>
      <w:r>
        <w:rPr>
          <w:rFonts w:ascii="inherit" w:eastAsia="Times New Roman" w:hAnsi="inherit"/>
          <w:sz w:val="20"/>
          <w:szCs w:val="20"/>
        </w:rPr>
        <w:t>d in</w:t>
      </w:r>
      <w:r>
        <w:rPr>
          <w:rFonts w:ascii="inherit" w:eastAsia="Times New Roman" w:hAnsi="inherit"/>
          <w:sz w:val="20"/>
          <w:szCs w:val="20"/>
        </w:rPr>
        <w:t xml:space="preserve"> </w:t>
      </w:r>
      <w:r>
        <w:rPr>
          <w:rFonts w:ascii="inherit" w:eastAsia="Times New Roman" w:hAnsi="inherit"/>
          <w:i/>
          <w:iCs/>
          <w:sz w:val="20"/>
          <w:szCs w:val="20"/>
        </w:rPr>
        <w:t>Note 1:</w:t>
      </w:r>
      <w:r>
        <w:rPr>
          <w:rFonts w:ascii="inherit" w:eastAsia="Times New Roman" w:hAnsi="inherit"/>
          <w:i/>
          <w:iCs/>
          <w:sz w:val="20"/>
          <w:szCs w:val="20"/>
        </w:rPr>
        <w:t xml:space="preserve"> </w:t>
      </w:r>
      <w:r>
        <w:rPr>
          <w:rFonts w:ascii="inherit" w:eastAsia="Times New Roman" w:hAnsi="inherit"/>
          <w:i/>
          <w:iCs/>
          <w:sz w:val="20"/>
          <w:szCs w:val="20"/>
        </w:rPr>
        <w:t>“Significant Accounting Policies”</w:t>
      </w:r>
      <w:r>
        <w:rPr>
          <w:rFonts w:ascii="inherit" w:eastAsia="Times New Roman" w:hAnsi="inherit"/>
          <w:sz w:val="20"/>
          <w:szCs w:val="20"/>
        </w:rPr>
        <w:t xml:space="preserve"> </w:t>
      </w:r>
      <w:r>
        <w:rPr>
          <w:rFonts w:ascii="inherit" w:eastAsia="Times New Roman" w:hAnsi="inherit"/>
          <w:sz w:val="20"/>
          <w:szCs w:val="20"/>
        </w:rPr>
        <w:t>in the Notes to Consolidated Financial Statements in our Fiscal Transition Period Form 10-KT. We evaluate each segment’s performance based on its operating income or loss, which we define as profit or loss fro</w:t>
      </w:r>
      <w:r>
        <w:rPr>
          <w:rFonts w:ascii="inherit" w:eastAsia="Times New Roman" w:hAnsi="inherit"/>
          <w:sz w:val="20"/>
          <w:szCs w:val="20"/>
        </w:rPr>
        <w:t>m operations before income taxes, including pension income and excluding interest income and expense, royalties and related intellectual property expenses, equity method investment income or loss and gains or losses from securities and other investments. I</w:t>
      </w:r>
      <w:r>
        <w:rPr>
          <w:rFonts w:ascii="inherit" w:eastAsia="Times New Roman" w:hAnsi="inherit"/>
          <w:sz w:val="20"/>
          <w:szCs w:val="20"/>
        </w:rPr>
        <w:t>ntersegment sales are generally transferred at cost to the buying segment, and the sourcing segment may recognize a profit that is eliminated. The</w:t>
      </w:r>
      <w:r>
        <w:rPr>
          <w:rFonts w:ascii="inherit" w:eastAsia="Times New Roman" w:hAnsi="inherit"/>
          <w:sz w:val="20"/>
          <w:szCs w:val="20"/>
        </w:rPr>
        <w:t xml:space="preserve"> </w:t>
      </w:r>
      <w:r>
        <w:rPr>
          <w:rFonts w:ascii="inherit" w:eastAsia="Times New Roman" w:hAnsi="inherit"/>
          <w:sz w:val="20"/>
          <w:szCs w:val="20"/>
        </w:rPr>
        <w:t>“Corporate eliminations”</w:t>
      </w:r>
      <w:r>
        <w:rPr>
          <w:rFonts w:ascii="inherit" w:eastAsia="Times New Roman" w:hAnsi="inherit"/>
          <w:sz w:val="20"/>
          <w:szCs w:val="20"/>
        </w:rPr>
        <w:t xml:space="preserve"> </w:t>
      </w:r>
      <w:r>
        <w:rPr>
          <w:rFonts w:ascii="inherit" w:eastAsia="Times New Roman" w:hAnsi="inherit"/>
          <w:sz w:val="20"/>
          <w:szCs w:val="20"/>
        </w:rPr>
        <w:t>line item in the table below represents the elimination of intersegment sales. Corpo</w:t>
      </w:r>
      <w:r>
        <w:rPr>
          <w:rFonts w:ascii="inherit" w:eastAsia="Times New Roman" w:hAnsi="inherit"/>
          <w:sz w:val="20"/>
          <w:szCs w:val="20"/>
        </w:rPr>
        <w:t>rate expenses are allocated to our operating segments using an allocation methodology prescribed by U.S. Government regulations for government contractors. The</w:t>
      </w:r>
      <w:r>
        <w:rPr>
          <w:rFonts w:ascii="inherit" w:eastAsia="Times New Roman" w:hAnsi="inherit"/>
          <w:sz w:val="20"/>
          <w:szCs w:val="20"/>
        </w:rPr>
        <w:t xml:space="preserve"> </w:t>
      </w:r>
      <w:r>
        <w:rPr>
          <w:rFonts w:ascii="inherit" w:eastAsia="Times New Roman" w:hAnsi="inherit"/>
          <w:sz w:val="20"/>
          <w:szCs w:val="20"/>
        </w:rPr>
        <w:t>“Pension adjustment”</w:t>
      </w:r>
      <w:r>
        <w:rPr>
          <w:rFonts w:ascii="inherit" w:eastAsia="Times New Roman" w:hAnsi="inherit"/>
          <w:sz w:val="20"/>
          <w:szCs w:val="20"/>
        </w:rPr>
        <w:t xml:space="preserve"> </w:t>
      </w:r>
      <w:r>
        <w:rPr>
          <w:rFonts w:ascii="inherit" w:eastAsia="Times New Roman" w:hAnsi="inherit"/>
          <w:sz w:val="20"/>
          <w:szCs w:val="20"/>
        </w:rPr>
        <w:t>line item in the table below represents the reconciliation of the non-servi</w:t>
      </w:r>
      <w:r>
        <w:rPr>
          <w:rFonts w:ascii="inherit" w:eastAsia="Times New Roman" w:hAnsi="inherit"/>
          <w:sz w:val="20"/>
          <w:szCs w:val="20"/>
        </w:rPr>
        <w:t>ce components of net periodic pension and postretirement benefit costs, which are a component of segment operating income but are included in the</w:t>
      </w:r>
      <w:r>
        <w:rPr>
          <w:rFonts w:ascii="inherit" w:eastAsia="Times New Roman" w:hAnsi="inherit"/>
          <w:sz w:val="20"/>
          <w:szCs w:val="20"/>
        </w:rPr>
        <w:t xml:space="preserve"> </w:t>
      </w:r>
      <w:r>
        <w:rPr>
          <w:rFonts w:ascii="inherit" w:eastAsia="Times New Roman" w:hAnsi="inherit"/>
          <w:sz w:val="20"/>
          <w:szCs w:val="20"/>
        </w:rPr>
        <w:t>“Non-operating income”</w:t>
      </w:r>
      <w:r>
        <w:rPr>
          <w:rFonts w:ascii="inherit" w:eastAsia="Times New Roman" w:hAnsi="inherit"/>
          <w:sz w:val="20"/>
          <w:szCs w:val="20"/>
        </w:rPr>
        <w:t xml:space="preserve"> </w:t>
      </w:r>
      <w:r>
        <w:rPr>
          <w:rFonts w:ascii="inherit" w:eastAsia="Times New Roman" w:hAnsi="inherit"/>
          <w:sz w:val="20"/>
          <w:szCs w:val="20"/>
        </w:rPr>
        <w:t>line item in our Condensed Consolidated Statement of Income (Unaudited). The non-servic</w:t>
      </w:r>
      <w:r>
        <w:rPr>
          <w:rFonts w:ascii="inherit" w:eastAsia="Times New Roman" w:hAnsi="inherit"/>
          <w:sz w:val="20"/>
          <w:szCs w:val="20"/>
        </w:rPr>
        <w:t>e components of net periodic pension and postretirement benefit costs include interest cost, expected return on plan assets and amortization of net actuarial gain or loss.</w:t>
      </w:r>
    </w:p>
    <w:p w:rsidR="00000000" w:rsidRDefault="00F9384A">
      <w:pPr>
        <w:divId w:val="1336224160"/>
        <w:rPr>
          <w:rFonts w:eastAsia="Times New Roman"/>
          <w:sz w:val="20"/>
          <w:szCs w:val="20"/>
        </w:rPr>
      </w:pPr>
    </w:p>
    <w:p w:rsidR="00000000" w:rsidRDefault="00F9384A">
      <w:pPr>
        <w:spacing w:line="288" w:lineRule="auto"/>
        <w:jc w:val="center"/>
        <w:divId w:val="72895462"/>
        <w:rPr>
          <w:rFonts w:eastAsia="Times New Roman"/>
          <w:sz w:val="20"/>
          <w:szCs w:val="20"/>
        </w:rPr>
      </w:pPr>
      <w:r>
        <w:rPr>
          <w:rFonts w:ascii="inherit" w:eastAsia="Times New Roman" w:hAnsi="inherit"/>
          <w:sz w:val="20"/>
          <w:szCs w:val="20"/>
        </w:rPr>
        <w:t>25</w:t>
      </w:r>
    </w:p>
    <w:p w:rsidR="00000000" w:rsidRDefault="00F9384A">
      <w:pPr>
        <w:divId w:val="1998417031"/>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F9384A">
      <w:pPr>
        <w:divId w:val="1299991864"/>
        <w:rPr>
          <w:rFonts w:eastAsia="Times New Roman"/>
          <w:sz w:val="20"/>
          <w:szCs w:val="20"/>
        </w:rPr>
      </w:pP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Segment revenue, segment operating incom</w:t>
      </w:r>
      <w:r>
        <w:rPr>
          <w:rFonts w:ascii="inherit" w:eastAsia="Times New Roman" w:hAnsi="inherit"/>
          <w:sz w:val="20"/>
          <w:szCs w:val="20"/>
        </w:rPr>
        <w:t>e (loss) and a reconciliation of segment operating income to total income from continuing operations before income taxes are as follows:</w:t>
      </w:r>
    </w:p>
    <w:tbl>
      <w:tblPr>
        <w:tblW w:w="4775" w:type="pct"/>
        <w:tblCellMar>
          <w:left w:w="0" w:type="dxa"/>
          <w:right w:w="0" w:type="dxa"/>
        </w:tblCellMar>
        <w:tblLook w:val="04A0" w:firstRow="1" w:lastRow="0" w:firstColumn="1" w:lastColumn="0" w:noHBand="0" w:noVBand="1"/>
      </w:tblPr>
      <w:tblGrid>
        <w:gridCol w:w="5410"/>
        <w:gridCol w:w="132"/>
        <w:gridCol w:w="969"/>
        <w:gridCol w:w="107"/>
        <w:gridCol w:w="105"/>
        <w:gridCol w:w="133"/>
        <w:gridCol w:w="969"/>
        <w:gridCol w:w="107"/>
      </w:tblGrid>
      <w:tr w:rsidR="00000000">
        <w:trPr>
          <w:divId w:val="1609387408"/>
        </w:trPr>
        <w:tc>
          <w:tcPr>
            <w:tcW w:w="0" w:type="auto"/>
            <w:gridSpan w:val="8"/>
            <w:vAlign w:val="center"/>
            <w:hideMark/>
          </w:tcPr>
          <w:p w:rsidR="00000000" w:rsidRDefault="00F9384A">
            <w:pPr>
              <w:spacing w:line="288" w:lineRule="auto"/>
              <w:ind w:firstLine="450"/>
              <w:rPr>
                <w:rFonts w:eastAsia="Times New Roman"/>
                <w:sz w:val="20"/>
                <w:szCs w:val="20"/>
              </w:rPr>
            </w:pPr>
          </w:p>
        </w:tc>
      </w:tr>
      <w:tr w:rsidR="00000000">
        <w:trPr>
          <w:divId w:val="1609387408"/>
        </w:trPr>
        <w:tc>
          <w:tcPr>
            <w:tcW w:w="3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1609387408"/>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Quarter Ended</w:t>
            </w:r>
          </w:p>
        </w:tc>
      </w:tr>
      <w:tr w:rsidR="00000000">
        <w:trPr>
          <w:divId w:val="1609387408"/>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April 3, 2020</w:t>
            </w:r>
          </w:p>
        </w:tc>
        <w:tc>
          <w:tcPr>
            <w:tcW w:w="0" w:type="auto"/>
            <w:tcMar>
              <w:top w:w="30" w:type="dxa"/>
              <w:left w:w="30" w:type="dxa"/>
              <w:bottom w:w="30" w:type="dxa"/>
              <w:right w:w="30" w:type="dxa"/>
            </w:tcMar>
            <w:vAlign w:val="bottom"/>
            <w:hideMark/>
          </w:tcPr>
          <w:p w:rsidR="00000000" w:rsidRDefault="00F9384A">
            <w:pPr>
              <w:jc w:val="right"/>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March 29, 2019</w:t>
            </w:r>
          </w:p>
        </w:tc>
      </w:tr>
      <w:tr w:rsidR="00000000">
        <w:trPr>
          <w:divId w:val="1609387408"/>
        </w:trPr>
        <w:tc>
          <w:tcPr>
            <w:tcW w:w="0" w:type="auto"/>
            <w:tcMar>
              <w:top w:w="30" w:type="dxa"/>
              <w:left w:w="30" w:type="dxa"/>
              <w:bottom w:w="30" w:type="dxa"/>
              <w:right w:w="30" w:type="dxa"/>
            </w:tcMar>
            <w:vAlign w:val="bottom"/>
            <w:hideMark/>
          </w:tcPr>
          <w:p w:rsidR="00000000" w:rsidRDefault="00F9384A">
            <w:pPr>
              <w:divId w:val="576310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884757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9308963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110929454"/>
              <w:rPr>
                <w:rFonts w:eastAsia="Times New Roman"/>
                <w:sz w:val="20"/>
                <w:szCs w:val="20"/>
              </w:rPr>
            </w:pPr>
            <w:r>
              <w:rPr>
                <w:rFonts w:ascii="inherit" w:eastAsia="Times New Roman" w:hAnsi="inherit"/>
                <w:sz w:val="20"/>
                <w:szCs w:val="20"/>
              </w:rPr>
              <w:t> </w:t>
            </w:r>
          </w:p>
        </w:tc>
      </w:tr>
      <w:tr w:rsidR="00000000">
        <w:trPr>
          <w:divId w:val="1609387408"/>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1609387408"/>
        </w:trPr>
        <w:tc>
          <w:tcPr>
            <w:tcW w:w="0" w:type="auto"/>
            <w:shd w:val="clear" w:color="auto" w:fill="CCEEFF"/>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b/>
                <w:bCs/>
                <w:sz w:val="20"/>
                <w:szCs w:val="20"/>
              </w:rPr>
              <w:t>Revenue</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9894084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2740247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618874761"/>
              <w:rPr>
                <w:rFonts w:eastAsia="Times New Roman"/>
                <w:sz w:val="20"/>
                <w:szCs w:val="20"/>
              </w:rPr>
            </w:pPr>
            <w:r>
              <w:rPr>
                <w:rFonts w:ascii="inherit" w:eastAsia="Times New Roman" w:hAnsi="inherit"/>
                <w:sz w:val="20"/>
                <w:szCs w:val="20"/>
              </w:rPr>
              <w:t> </w:t>
            </w:r>
          </w:p>
        </w:tc>
      </w:tr>
      <w:tr w:rsidR="00000000">
        <w:trPr>
          <w:divId w:val="1609387408"/>
        </w:trPr>
        <w:tc>
          <w:tcPr>
            <w:tcW w:w="0" w:type="auto"/>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Integrated Mission Systems</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1,370</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678531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14</w:t>
            </w:r>
          </w:p>
        </w:tc>
        <w:tc>
          <w:tcPr>
            <w:tcW w:w="0" w:type="auto"/>
            <w:vAlign w:val="bottom"/>
            <w:hideMark/>
          </w:tcPr>
          <w:p w:rsidR="00000000" w:rsidRDefault="00F9384A">
            <w:pPr>
              <w:rPr>
                <w:rFonts w:eastAsia="Times New Roman"/>
                <w:sz w:val="20"/>
                <w:szCs w:val="20"/>
              </w:rPr>
            </w:pPr>
          </w:p>
        </w:tc>
      </w:tr>
      <w:tr w:rsidR="00000000">
        <w:trPr>
          <w:divId w:val="1609387408"/>
        </w:trPr>
        <w:tc>
          <w:tcPr>
            <w:tcW w:w="0" w:type="auto"/>
            <w:shd w:val="clear" w:color="auto" w:fill="CCEEFF"/>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Space and Airborne Systems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1,192</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5271787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956</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609387408"/>
        </w:trPr>
        <w:tc>
          <w:tcPr>
            <w:tcW w:w="0" w:type="auto"/>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Communication Systems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1,094</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2158938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580</w:t>
            </w:r>
          </w:p>
        </w:tc>
        <w:tc>
          <w:tcPr>
            <w:tcW w:w="0" w:type="auto"/>
            <w:vAlign w:val="bottom"/>
            <w:hideMark/>
          </w:tcPr>
          <w:p w:rsidR="00000000" w:rsidRDefault="00F9384A">
            <w:pPr>
              <w:rPr>
                <w:rFonts w:eastAsia="Times New Roman"/>
                <w:sz w:val="20"/>
                <w:szCs w:val="20"/>
              </w:rPr>
            </w:pPr>
          </w:p>
        </w:tc>
      </w:tr>
      <w:tr w:rsidR="00000000">
        <w:trPr>
          <w:divId w:val="1609387408"/>
        </w:trPr>
        <w:tc>
          <w:tcPr>
            <w:tcW w:w="0" w:type="auto"/>
            <w:shd w:val="clear" w:color="auto" w:fill="CCEEFF"/>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Aviation Systems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1,011</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534809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144</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609387408"/>
        </w:trPr>
        <w:tc>
          <w:tcPr>
            <w:tcW w:w="0" w:type="auto"/>
            <w:tcMar>
              <w:top w:w="30" w:type="dxa"/>
              <w:left w:w="30" w:type="dxa"/>
              <w:bottom w:w="30" w:type="dxa"/>
              <w:right w:w="30" w:type="dxa"/>
            </w:tcMar>
            <w:hideMark/>
          </w:tcPr>
          <w:p w:rsidR="00000000" w:rsidRDefault="00F9384A">
            <w:pPr>
              <w:divId w:val="1699964489"/>
              <w:rPr>
                <w:rFonts w:eastAsia="Times New Roman"/>
                <w:sz w:val="20"/>
                <w:szCs w:val="20"/>
              </w:rPr>
            </w:pPr>
            <w:r>
              <w:rPr>
                <w:rFonts w:ascii="inherit" w:eastAsia="Times New Roman" w:hAnsi="inherit"/>
                <w:sz w:val="20"/>
                <w:szCs w:val="20"/>
              </w:rPr>
              <w:t>Other non-reportable business segments</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428430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35</w:t>
            </w:r>
          </w:p>
        </w:tc>
        <w:tc>
          <w:tcPr>
            <w:tcW w:w="0" w:type="auto"/>
            <w:vAlign w:val="bottom"/>
            <w:hideMark/>
          </w:tcPr>
          <w:p w:rsidR="00000000" w:rsidRDefault="00F9384A">
            <w:pPr>
              <w:rPr>
                <w:rFonts w:eastAsia="Times New Roman"/>
                <w:sz w:val="20"/>
                <w:szCs w:val="20"/>
              </w:rPr>
            </w:pPr>
          </w:p>
        </w:tc>
      </w:tr>
      <w:tr w:rsidR="00000000">
        <w:trPr>
          <w:divId w:val="1609387408"/>
        </w:trPr>
        <w:tc>
          <w:tcPr>
            <w:tcW w:w="0" w:type="auto"/>
            <w:shd w:val="clear" w:color="auto" w:fill="CCEEFF"/>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Corporate eliminations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599897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609387408"/>
        </w:trPr>
        <w:tc>
          <w:tcPr>
            <w:tcW w:w="0" w:type="auto"/>
            <w:tcMar>
              <w:top w:w="30" w:type="dxa"/>
              <w:left w:w="30" w:type="dxa"/>
              <w:bottom w:w="30" w:type="dxa"/>
              <w:right w:w="30" w:type="dxa"/>
            </w:tcMar>
            <w:vAlign w:val="bottom"/>
            <w:hideMark/>
          </w:tcPr>
          <w:p w:rsidR="00000000" w:rsidRDefault="00F9384A">
            <w:pPr>
              <w:divId w:val="18575009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4,626</w:t>
            </w:r>
          </w:p>
        </w:tc>
        <w:tc>
          <w:tcPr>
            <w:tcW w:w="0" w:type="auto"/>
            <w:tcBorders>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7231418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1,728</w:t>
            </w:r>
          </w:p>
        </w:tc>
        <w:tc>
          <w:tcPr>
            <w:tcW w:w="0" w:type="auto"/>
            <w:tcBorders>
              <w:bottom w:val="double" w:sz="6" w:space="0" w:color="000000"/>
            </w:tcBorders>
            <w:vAlign w:val="bottom"/>
            <w:hideMark/>
          </w:tcPr>
          <w:p w:rsidR="00000000" w:rsidRDefault="00F9384A">
            <w:pPr>
              <w:rPr>
                <w:rFonts w:eastAsia="Times New Roman"/>
                <w:sz w:val="20"/>
                <w:szCs w:val="20"/>
              </w:rPr>
            </w:pPr>
          </w:p>
        </w:tc>
      </w:tr>
      <w:tr w:rsidR="00000000">
        <w:trPr>
          <w:divId w:val="1609387408"/>
        </w:trPr>
        <w:tc>
          <w:tcPr>
            <w:tcW w:w="0" w:type="auto"/>
            <w:shd w:val="clear" w:color="auto" w:fill="CCEEFF"/>
            <w:tcMar>
              <w:top w:w="30" w:type="dxa"/>
              <w:left w:w="30" w:type="dxa"/>
              <w:bottom w:w="30" w:type="dxa"/>
              <w:right w:w="30" w:type="dxa"/>
            </w:tcMar>
            <w:vAlign w:val="bottom"/>
            <w:hideMark/>
          </w:tcPr>
          <w:p w:rsidR="00000000" w:rsidRDefault="00F9384A">
            <w:pPr>
              <w:ind w:hanging="270"/>
              <w:rPr>
                <w:rFonts w:eastAsia="Times New Roman"/>
                <w:sz w:val="20"/>
                <w:szCs w:val="20"/>
              </w:rPr>
            </w:pPr>
            <w:r>
              <w:rPr>
                <w:rFonts w:ascii="inherit" w:eastAsia="Times New Roman" w:hAnsi="inherit"/>
                <w:b/>
                <w:bCs/>
                <w:sz w:val="20"/>
                <w:szCs w:val="20"/>
              </w:rPr>
              <w:t>Income From Continuing Operations Before Income Taxes</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20258573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2631060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428737843"/>
              <w:rPr>
                <w:rFonts w:eastAsia="Times New Roman"/>
                <w:sz w:val="20"/>
                <w:szCs w:val="20"/>
              </w:rPr>
            </w:pPr>
            <w:r>
              <w:rPr>
                <w:rFonts w:ascii="inherit" w:eastAsia="Times New Roman" w:hAnsi="inherit"/>
                <w:sz w:val="20"/>
                <w:szCs w:val="20"/>
              </w:rPr>
              <w:t> </w:t>
            </w:r>
          </w:p>
        </w:tc>
      </w:tr>
      <w:tr w:rsidR="00000000">
        <w:trPr>
          <w:divId w:val="1609387408"/>
        </w:trPr>
        <w:tc>
          <w:tcPr>
            <w:tcW w:w="0" w:type="auto"/>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i/>
                <w:iCs/>
                <w:sz w:val="20"/>
                <w:szCs w:val="20"/>
              </w:rPr>
              <w:t>Segment Operating Income (Loss):</w:t>
            </w:r>
          </w:p>
        </w:tc>
        <w:tc>
          <w:tcPr>
            <w:tcW w:w="0" w:type="auto"/>
            <w:gridSpan w:val="3"/>
            <w:tcMar>
              <w:top w:w="30" w:type="dxa"/>
              <w:left w:w="30" w:type="dxa"/>
              <w:bottom w:w="30" w:type="dxa"/>
              <w:right w:w="30" w:type="dxa"/>
            </w:tcMar>
            <w:vAlign w:val="bottom"/>
            <w:hideMark/>
          </w:tcPr>
          <w:p w:rsidR="00000000" w:rsidRDefault="00F9384A">
            <w:pPr>
              <w:divId w:val="2118172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7675815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590310714"/>
              <w:rPr>
                <w:rFonts w:eastAsia="Times New Roman"/>
                <w:sz w:val="20"/>
                <w:szCs w:val="20"/>
              </w:rPr>
            </w:pPr>
            <w:r>
              <w:rPr>
                <w:rFonts w:ascii="inherit" w:eastAsia="Times New Roman" w:hAnsi="inherit"/>
                <w:sz w:val="20"/>
                <w:szCs w:val="20"/>
              </w:rPr>
              <w:t> </w:t>
            </w:r>
          </w:p>
        </w:tc>
      </w:tr>
      <w:tr w:rsidR="00000000">
        <w:trPr>
          <w:divId w:val="1609387408"/>
        </w:trPr>
        <w:tc>
          <w:tcPr>
            <w:tcW w:w="0" w:type="auto"/>
            <w:shd w:val="clear" w:color="auto" w:fill="CCEEFF"/>
            <w:tcMar>
              <w:top w:w="30" w:type="dxa"/>
              <w:left w:w="18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Integrated Mission Systems</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201</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418332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609387408"/>
        </w:trPr>
        <w:tc>
          <w:tcPr>
            <w:tcW w:w="0" w:type="auto"/>
            <w:tcMar>
              <w:top w:w="30" w:type="dxa"/>
              <w:left w:w="18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Space and Airborne Systems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221</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8588857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174</w:t>
            </w:r>
          </w:p>
        </w:tc>
        <w:tc>
          <w:tcPr>
            <w:tcW w:w="0" w:type="auto"/>
            <w:vAlign w:val="bottom"/>
            <w:hideMark/>
          </w:tcPr>
          <w:p w:rsidR="00000000" w:rsidRDefault="00F9384A">
            <w:pPr>
              <w:rPr>
                <w:rFonts w:eastAsia="Times New Roman"/>
                <w:sz w:val="20"/>
                <w:szCs w:val="20"/>
              </w:rPr>
            </w:pPr>
          </w:p>
        </w:tc>
      </w:tr>
      <w:tr w:rsidR="00000000">
        <w:trPr>
          <w:divId w:val="1609387408"/>
        </w:trPr>
        <w:tc>
          <w:tcPr>
            <w:tcW w:w="0" w:type="auto"/>
            <w:shd w:val="clear" w:color="auto" w:fill="CCEEFF"/>
            <w:tcMar>
              <w:top w:w="30" w:type="dxa"/>
              <w:left w:w="18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Communication Systems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250</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2211341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167</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609387408"/>
        </w:trPr>
        <w:tc>
          <w:tcPr>
            <w:tcW w:w="0" w:type="auto"/>
            <w:tcMar>
              <w:top w:w="30" w:type="dxa"/>
              <w:left w:w="18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Aviation Systems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(177</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845168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17</w:t>
            </w:r>
          </w:p>
        </w:tc>
        <w:tc>
          <w:tcPr>
            <w:tcW w:w="0" w:type="auto"/>
            <w:vAlign w:val="bottom"/>
            <w:hideMark/>
          </w:tcPr>
          <w:p w:rsidR="00000000" w:rsidRDefault="00F9384A">
            <w:pPr>
              <w:rPr>
                <w:rFonts w:eastAsia="Times New Roman"/>
                <w:sz w:val="20"/>
                <w:szCs w:val="20"/>
              </w:rPr>
            </w:pPr>
          </w:p>
        </w:tc>
      </w:tr>
      <w:tr w:rsidR="00000000">
        <w:trPr>
          <w:divId w:val="1609387408"/>
        </w:trPr>
        <w:tc>
          <w:tcPr>
            <w:tcW w:w="0" w:type="auto"/>
            <w:shd w:val="clear" w:color="auto" w:fill="CCEEFF"/>
            <w:tcMar>
              <w:top w:w="30" w:type="dxa"/>
              <w:left w:w="18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Other non-reportable business segments</w:t>
            </w:r>
            <w:r>
              <w:rPr>
                <w:rFonts w:ascii="inherit" w:eastAsia="Times New Roman" w:hAnsi="inherit"/>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8937805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609387408"/>
        </w:trPr>
        <w:tc>
          <w:tcPr>
            <w:tcW w:w="0" w:type="auto"/>
            <w:tcMar>
              <w:top w:w="30" w:type="dxa"/>
              <w:left w:w="30" w:type="dxa"/>
              <w:bottom w:w="30" w:type="dxa"/>
              <w:right w:w="30" w:type="dxa"/>
            </w:tcMar>
            <w:vAlign w:val="bottom"/>
            <w:hideMark/>
          </w:tcPr>
          <w:p w:rsidR="00000000" w:rsidRDefault="00F9384A">
            <w:pPr>
              <w:divId w:val="1741365648"/>
              <w:rPr>
                <w:rFonts w:eastAsia="Times New Roman"/>
                <w:sz w:val="20"/>
                <w:szCs w:val="20"/>
              </w:rPr>
            </w:pPr>
            <w:r>
              <w:rPr>
                <w:rFonts w:ascii="inherit" w:eastAsia="Times New Roman" w:hAnsi="inherit"/>
                <w:sz w:val="20"/>
                <w:szCs w:val="20"/>
              </w:rPr>
              <w:t>Unallocated corporate expenses</w:t>
            </w:r>
            <w:r>
              <w:rPr>
                <w:rFonts w:ascii="inherit" w:eastAsia="Times New Roman" w:hAnsi="inherit"/>
                <w:sz w:val="14"/>
                <w:szCs w:val="14"/>
                <w:vertAlign w:val="superscript"/>
              </w:rPr>
              <w:t>(2)</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(33</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3205425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r>
      <w:tr w:rsidR="00000000">
        <w:trPr>
          <w:divId w:val="1609387408"/>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L3Harris Merger-related transaction and integration expenses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(31</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20163723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609387408"/>
        </w:trPr>
        <w:tc>
          <w:tcPr>
            <w:tcW w:w="0" w:type="auto"/>
            <w:tcMar>
              <w:top w:w="30" w:type="dxa"/>
              <w:left w:w="30" w:type="dxa"/>
              <w:bottom w:w="30" w:type="dxa"/>
              <w:right w:w="30" w:type="dxa"/>
            </w:tcMar>
            <w:vAlign w:val="bottom"/>
            <w:hideMark/>
          </w:tcPr>
          <w:p w:rsidR="00000000" w:rsidRDefault="00F9384A">
            <w:pPr>
              <w:divId w:val="520362893"/>
              <w:rPr>
                <w:rFonts w:eastAsia="Times New Roman"/>
                <w:sz w:val="20"/>
                <w:szCs w:val="20"/>
              </w:rPr>
            </w:pPr>
            <w:r>
              <w:rPr>
                <w:rFonts w:ascii="inherit" w:eastAsia="Times New Roman" w:hAnsi="inherit"/>
                <w:sz w:val="20"/>
                <w:szCs w:val="20"/>
              </w:rPr>
              <w:t>Amortization of acquisition-related intangibles</w:t>
            </w:r>
            <w:r>
              <w:rPr>
                <w:rFonts w:ascii="inherit" w:eastAsia="Times New Roman" w:hAnsi="inherit"/>
                <w:sz w:val="14"/>
                <w:szCs w:val="14"/>
                <w:vertAlign w:val="superscript"/>
              </w:rPr>
              <w:t>(3)</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(145</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20731158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(25</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609387408"/>
        </w:trPr>
        <w:tc>
          <w:tcPr>
            <w:tcW w:w="0" w:type="auto"/>
            <w:shd w:val="clear" w:color="auto" w:fill="CCEEFF"/>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Pension adjustment</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(97</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20906146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(47</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609387408"/>
        </w:trPr>
        <w:tc>
          <w:tcPr>
            <w:tcW w:w="0" w:type="auto"/>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Non-operating income</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95</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6678973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46</w:t>
            </w:r>
          </w:p>
        </w:tc>
        <w:tc>
          <w:tcPr>
            <w:tcW w:w="0" w:type="auto"/>
            <w:vAlign w:val="bottom"/>
            <w:hideMark/>
          </w:tcPr>
          <w:p w:rsidR="00000000" w:rsidRDefault="00F9384A">
            <w:pPr>
              <w:rPr>
                <w:rFonts w:eastAsia="Times New Roman"/>
                <w:sz w:val="20"/>
                <w:szCs w:val="20"/>
              </w:rPr>
            </w:pPr>
          </w:p>
        </w:tc>
      </w:tr>
      <w:tr w:rsidR="00000000">
        <w:trPr>
          <w:divId w:val="1609387408"/>
        </w:trPr>
        <w:tc>
          <w:tcPr>
            <w:tcW w:w="0" w:type="auto"/>
            <w:shd w:val="clear" w:color="auto" w:fill="CCEEFF"/>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Net interest expense</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(63</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5627600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(42</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609387408"/>
        </w:trPr>
        <w:tc>
          <w:tcPr>
            <w:tcW w:w="0" w:type="auto"/>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221</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5025512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283</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r>
    </w:tbl>
    <w:p w:rsidR="00000000" w:rsidRDefault="00F9384A">
      <w:pPr>
        <w:spacing w:line="288" w:lineRule="auto"/>
        <w:ind w:firstLine="450"/>
        <w:divId w:val="1998417031"/>
        <w:rPr>
          <w:rFonts w:eastAsia="Times New Roman"/>
          <w:sz w:val="20"/>
          <w:szCs w:val="20"/>
        </w:rPr>
      </w:pPr>
      <w:r>
        <w:rPr>
          <w:rFonts w:ascii="inherit" w:eastAsia="Times New Roman" w:hAnsi="inherit"/>
          <w:sz w:val="16"/>
          <w:szCs w:val="16"/>
        </w:rPr>
        <w:t>_______________    </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998417031"/>
          <w:tblCellSpacing w:w="0" w:type="dxa"/>
        </w:trPr>
        <w:tc>
          <w:tcPr>
            <w:tcW w:w="360" w:type="dxa"/>
            <w:vAlign w:val="center"/>
            <w:hideMark/>
          </w:tcPr>
          <w:p w:rsidR="00000000" w:rsidRDefault="00F9384A">
            <w:pPr>
              <w:spacing w:line="288" w:lineRule="auto"/>
              <w:ind w:firstLine="450"/>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686639292"/>
              <w:rPr>
                <w:rFonts w:eastAsia="Times New Roman"/>
                <w:sz w:val="16"/>
                <w:szCs w:val="16"/>
              </w:rPr>
            </w:pPr>
            <w:r>
              <w:rPr>
                <w:rFonts w:ascii="inherit" w:eastAsia="Times New Roman" w:hAnsi="inherit"/>
                <w:sz w:val="16"/>
                <w:szCs w:val="16"/>
              </w:rPr>
              <w:t>(1)</w:t>
            </w:r>
          </w:p>
        </w:tc>
        <w:tc>
          <w:tcPr>
            <w:tcW w:w="0" w:type="auto"/>
            <w:hideMark/>
          </w:tcPr>
          <w:p w:rsidR="00000000" w:rsidRDefault="00F9384A">
            <w:pPr>
              <w:spacing w:line="288" w:lineRule="auto"/>
              <w:rPr>
                <w:rFonts w:eastAsia="Times New Roman"/>
                <w:sz w:val="16"/>
                <w:szCs w:val="16"/>
              </w:rPr>
            </w:pPr>
            <w:r>
              <w:rPr>
                <w:rFonts w:ascii="inherit" w:eastAsia="Times New Roman" w:hAnsi="inherit"/>
                <w:sz w:val="16"/>
                <w:szCs w:val="16"/>
              </w:rPr>
              <w:t>Includes the operating results of the Harris Night Vision business prior to the date of divestiture on</w:t>
            </w:r>
            <w:r>
              <w:rPr>
                <w:rFonts w:ascii="inherit" w:eastAsia="Times New Roman" w:hAnsi="inherit"/>
                <w:sz w:val="16"/>
                <w:szCs w:val="16"/>
              </w:rPr>
              <w:t xml:space="preserve"> </w:t>
            </w:r>
            <w:r>
              <w:rPr>
                <w:rFonts w:ascii="inherit" w:eastAsia="Times New Roman" w:hAnsi="inherit"/>
                <w:sz w:val="16"/>
                <w:szCs w:val="16"/>
              </w:rPr>
              <w:t>September 13, 2019. See</w:t>
            </w:r>
            <w:r>
              <w:rPr>
                <w:rFonts w:ascii="inherit" w:eastAsia="Times New Roman" w:hAnsi="inherit"/>
                <w:sz w:val="16"/>
                <w:szCs w:val="16"/>
              </w:rPr>
              <w:t xml:space="preserve"> </w:t>
            </w:r>
            <w:r>
              <w:rPr>
                <w:rFonts w:ascii="inherit" w:eastAsia="Times New Roman" w:hAnsi="inherit"/>
                <w:i/>
                <w:iCs/>
                <w:sz w:val="16"/>
                <w:szCs w:val="16"/>
              </w:rPr>
              <w:t>Note C</w:t>
            </w:r>
            <w:r>
              <w:rPr>
                <w:rFonts w:ascii="inherit" w:eastAsia="Times New Roman" w:hAnsi="inherit"/>
                <w:i/>
                <w:iCs/>
                <w:sz w:val="16"/>
                <w:szCs w:val="16"/>
              </w:rPr>
              <w:t xml:space="preserve"> </w:t>
            </w:r>
            <w:r>
              <w:rPr>
                <w:rFonts w:ascii="inherit" w:eastAsia="Times New Roman" w:hAnsi="inherit"/>
                <w:i/>
                <w:iCs/>
                <w:sz w:val="16"/>
                <w:szCs w:val="16"/>
              </w:rPr>
              <w:t>—</w:t>
            </w:r>
            <w:r>
              <w:rPr>
                <w:rFonts w:ascii="inherit" w:eastAsia="Times New Roman" w:hAnsi="inherit"/>
                <w:i/>
                <w:iCs/>
                <w:sz w:val="16"/>
                <w:szCs w:val="16"/>
              </w:rPr>
              <w:t xml:space="preserve"> </w:t>
            </w:r>
            <w:r>
              <w:rPr>
                <w:rFonts w:ascii="inherit" w:eastAsia="Times New Roman" w:hAnsi="inherit"/>
                <w:i/>
                <w:iCs/>
                <w:sz w:val="16"/>
                <w:szCs w:val="16"/>
              </w:rPr>
              <w:t>Business Divestitures and Assets Sales</w:t>
            </w:r>
            <w:r>
              <w:rPr>
                <w:rFonts w:ascii="inherit" w:eastAsia="Times New Roman" w:hAnsi="inherit"/>
                <w:sz w:val="16"/>
                <w:szCs w:val="16"/>
              </w:rPr>
              <w:t xml:space="preserve"> </w:t>
            </w:r>
            <w:r>
              <w:rPr>
                <w:rFonts w:ascii="inherit" w:eastAsia="Times New Roman" w:hAnsi="inherit"/>
                <w:sz w:val="16"/>
                <w:szCs w:val="16"/>
              </w:rPr>
              <w:t>in these Notes for more information.</w:t>
            </w:r>
            <w:r>
              <w:rPr>
                <w:rFonts w:ascii="inherit" w:eastAsia="Times New Roman" w:hAnsi="inherit"/>
                <w:sz w:val="16"/>
                <w:szCs w:val="16"/>
              </w:rPr>
              <w:t xml:space="preserve"> </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998417031"/>
          <w:tblCellSpacing w:w="0" w:type="dxa"/>
        </w:trPr>
        <w:tc>
          <w:tcPr>
            <w:tcW w:w="36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582830205"/>
              <w:rPr>
                <w:rFonts w:eastAsia="Times New Roman"/>
                <w:sz w:val="16"/>
                <w:szCs w:val="16"/>
              </w:rPr>
            </w:pPr>
            <w:r>
              <w:rPr>
                <w:rFonts w:ascii="inherit" w:eastAsia="Times New Roman" w:hAnsi="inherit"/>
                <w:sz w:val="16"/>
                <w:szCs w:val="16"/>
              </w:rPr>
              <w:t>(2)</w:t>
            </w:r>
          </w:p>
        </w:tc>
        <w:tc>
          <w:tcPr>
            <w:tcW w:w="0" w:type="auto"/>
            <w:hideMark/>
          </w:tcPr>
          <w:p w:rsidR="00000000" w:rsidRDefault="00F9384A">
            <w:pPr>
              <w:spacing w:line="288" w:lineRule="auto"/>
              <w:rPr>
                <w:rFonts w:eastAsia="Times New Roman"/>
                <w:sz w:val="16"/>
                <w:szCs w:val="16"/>
              </w:rPr>
            </w:pPr>
            <w:r>
              <w:rPr>
                <w:rFonts w:ascii="inherit" w:eastAsia="Times New Roman" w:hAnsi="inherit"/>
                <w:sz w:val="16"/>
                <w:szCs w:val="16"/>
              </w:rPr>
              <w:t>Includes: (i)</w:t>
            </w:r>
            <w:r>
              <w:rPr>
                <w:rFonts w:ascii="inherit" w:eastAsia="Times New Roman" w:hAnsi="inherit"/>
                <w:sz w:val="16"/>
                <w:szCs w:val="16"/>
              </w:rPr>
              <w:t xml:space="preserve"> </w:t>
            </w:r>
            <w:r>
              <w:rPr>
                <w:rFonts w:ascii="inherit" w:eastAsia="Times New Roman" w:hAnsi="inherit"/>
                <w:sz w:val="16"/>
                <w:szCs w:val="16"/>
              </w:rPr>
              <w:t>$15</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of addit</w:t>
            </w:r>
            <w:r>
              <w:rPr>
                <w:rFonts w:ascii="inherit" w:eastAsia="Times New Roman" w:hAnsi="inherit"/>
                <w:sz w:val="16"/>
                <w:szCs w:val="16"/>
              </w:rPr>
              <w:t>ional cost of sales related to the fair value step-up in inventory sold (see</w:t>
            </w:r>
            <w:r>
              <w:rPr>
                <w:rFonts w:ascii="inherit" w:eastAsia="Times New Roman" w:hAnsi="inherit"/>
                <w:sz w:val="16"/>
                <w:szCs w:val="16"/>
              </w:rPr>
              <w:t xml:space="preserve"> </w:t>
            </w:r>
            <w:r>
              <w:rPr>
                <w:rFonts w:ascii="inherit" w:eastAsia="Times New Roman" w:hAnsi="inherit"/>
                <w:i/>
                <w:iCs/>
                <w:sz w:val="16"/>
                <w:szCs w:val="16"/>
              </w:rPr>
              <w:t>Note B</w:t>
            </w:r>
            <w:r>
              <w:rPr>
                <w:rFonts w:ascii="inherit" w:eastAsia="Times New Roman" w:hAnsi="inherit"/>
                <w:i/>
                <w:iCs/>
                <w:sz w:val="16"/>
                <w:szCs w:val="16"/>
              </w:rPr>
              <w:t xml:space="preserve"> </w:t>
            </w:r>
            <w:r>
              <w:rPr>
                <w:rFonts w:ascii="inherit" w:eastAsia="Times New Roman" w:hAnsi="inherit"/>
                <w:i/>
                <w:iCs/>
                <w:sz w:val="16"/>
                <w:szCs w:val="16"/>
              </w:rPr>
              <w:t>—</w:t>
            </w:r>
            <w:r>
              <w:rPr>
                <w:rFonts w:ascii="inherit" w:eastAsia="Times New Roman" w:hAnsi="inherit"/>
                <w:i/>
                <w:iCs/>
                <w:sz w:val="16"/>
                <w:szCs w:val="16"/>
              </w:rPr>
              <w:t xml:space="preserve"> </w:t>
            </w:r>
            <w:r>
              <w:rPr>
                <w:rFonts w:ascii="inherit" w:eastAsia="Times New Roman" w:hAnsi="inherit"/>
                <w:i/>
                <w:iCs/>
                <w:sz w:val="16"/>
                <w:szCs w:val="16"/>
              </w:rPr>
              <w:t>Business Combination</w:t>
            </w:r>
            <w:r>
              <w:rPr>
                <w:rFonts w:ascii="inherit" w:eastAsia="Times New Roman" w:hAnsi="inherit"/>
                <w:sz w:val="16"/>
                <w:szCs w:val="16"/>
              </w:rPr>
              <w:t xml:space="preserve"> </w:t>
            </w:r>
            <w:r>
              <w:rPr>
                <w:rFonts w:ascii="inherit" w:eastAsia="Times New Roman" w:hAnsi="inherit"/>
                <w:sz w:val="16"/>
                <w:szCs w:val="16"/>
              </w:rPr>
              <w:t>in these Notes for more information); (ii) a</w:t>
            </w:r>
            <w:r>
              <w:rPr>
                <w:rFonts w:ascii="inherit" w:eastAsia="Times New Roman" w:hAnsi="inherit"/>
                <w:sz w:val="16"/>
                <w:szCs w:val="16"/>
              </w:rPr>
              <w:t xml:space="preserve"> </w:t>
            </w:r>
            <w:r>
              <w:rPr>
                <w:rFonts w:ascii="inherit" w:eastAsia="Times New Roman" w:hAnsi="inherit"/>
                <w:sz w:val="16"/>
                <w:szCs w:val="16"/>
              </w:rPr>
              <w:t>$5</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non-cash goodwill impairment charge related to the pending divestiture of our Applied Kilovol</w:t>
            </w:r>
            <w:r>
              <w:rPr>
                <w:rFonts w:ascii="inherit" w:eastAsia="Times New Roman" w:hAnsi="inherit"/>
                <w:sz w:val="16"/>
                <w:szCs w:val="16"/>
              </w:rPr>
              <w:t>ts and Analytical Instrumentation business; and (iii)</w:t>
            </w:r>
            <w:r>
              <w:rPr>
                <w:rFonts w:ascii="inherit" w:eastAsia="Times New Roman" w:hAnsi="inherit"/>
                <w:sz w:val="16"/>
                <w:szCs w:val="16"/>
              </w:rPr>
              <w:t xml:space="preserve"> </w:t>
            </w:r>
            <w:r>
              <w:rPr>
                <w:rFonts w:ascii="inherit" w:eastAsia="Times New Roman" w:hAnsi="inherit"/>
                <w:sz w:val="16"/>
                <w:szCs w:val="16"/>
              </w:rPr>
              <w:t>$3</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of divestiture expenses for the quarter ended April 3, 2020.</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998417031"/>
          <w:tblCellSpacing w:w="0" w:type="dxa"/>
        </w:trPr>
        <w:tc>
          <w:tcPr>
            <w:tcW w:w="36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404300213"/>
              <w:rPr>
                <w:rFonts w:eastAsia="Times New Roman"/>
                <w:sz w:val="16"/>
                <w:szCs w:val="16"/>
              </w:rPr>
            </w:pPr>
            <w:r>
              <w:rPr>
                <w:rFonts w:ascii="inherit" w:eastAsia="Times New Roman" w:hAnsi="inherit"/>
                <w:sz w:val="16"/>
                <w:szCs w:val="16"/>
              </w:rPr>
              <w:t>(3)</w:t>
            </w:r>
          </w:p>
        </w:tc>
        <w:tc>
          <w:tcPr>
            <w:tcW w:w="0" w:type="auto"/>
            <w:hideMark/>
          </w:tcPr>
          <w:p w:rsidR="00000000" w:rsidRDefault="00F9384A">
            <w:pPr>
              <w:spacing w:line="288" w:lineRule="auto"/>
              <w:rPr>
                <w:rFonts w:eastAsia="Times New Roman"/>
                <w:sz w:val="16"/>
                <w:szCs w:val="16"/>
              </w:rPr>
            </w:pPr>
            <w:r>
              <w:rPr>
                <w:rFonts w:ascii="inherit" w:eastAsia="Times New Roman" w:hAnsi="inherit"/>
                <w:sz w:val="16"/>
                <w:szCs w:val="16"/>
              </w:rPr>
              <w:t>Includes</w:t>
            </w:r>
            <w:r>
              <w:rPr>
                <w:rFonts w:ascii="inherit" w:eastAsia="Times New Roman" w:hAnsi="inherit"/>
                <w:sz w:val="16"/>
                <w:szCs w:val="16"/>
              </w:rPr>
              <w:t xml:space="preserve"> </w:t>
            </w:r>
            <w:r>
              <w:rPr>
                <w:rFonts w:ascii="inherit" w:eastAsia="Times New Roman" w:hAnsi="inherit"/>
                <w:sz w:val="16"/>
                <w:szCs w:val="16"/>
              </w:rPr>
              <w:t>$120</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of amortization of identifiable intangible assets acquired as a result of the L3Harris Merger for the quarter ended</w:t>
            </w:r>
            <w:r>
              <w:rPr>
                <w:rFonts w:ascii="inherit" w:eastAsia="Times New Roman" w:hAnsi="inherit"/>
                <w:sz w:val="16"/>
                <w:szCs w:val="16"/>
              </w:rPr>
              <w:t xml:space="preserve"> </w:t>
            </w:r>
            <w:r>
              <w:rPr>
                <w:rFonts w:ascii="inherit" w:eastAsia="Times New Roman" w:hAnsi="inherit"/>
                <w:sz w:val="16"/>
                <w:szCs w:val="16"/>
              </w:rPr>
              <w:t>April 3, 2020</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$25</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of amortization of identifiable intangible assets acquired as a result of our acquisition of Exelis Inc. for e</w:t>
            </w:r>
            <w:r>
              <w:rPr>
                <w:rFonts w:ascii="inherit" w:eastAsia="Times New Roman" w:hAnsi="inherit"/>
                <w:sz w:val="16"/>
                <w:szCs w:val="16"/>
              </w:rPr>
              <w:t>ach of the quarters ended</w:t>
            </w:r>
            <w:r>
              <w:rPr>
                <w:rFonts w:ascii="inherit" w:eastAsia="Times New Roman" w:hAnsi="inherit"/>
                <w:sz w:val="16"/>
                <w:szCs w:val="16"/>
              </w:rPr>
              <w:t xml:space="preserve"> </w:t>
            </w:r>
            <w:r>
              <w:rPr>
                <w:rFonts w:ascii="inherit" w:eastAsia="Times New Roman" w:hAnsi="inherit"/>
                <w:sz w:val="16"/>
                <w:szCs w:val="16"/>
              </w:rPr>
              <w:t>April 3, 2020</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March 29, 2019. Because the L3Harris Merger and the acquisition of Exelis Inc. benefited the entire Company as opposed to any individual segment, the amortization of identifiable intangible assets acquired was no</w:t>
            </w:r>
            <w:r>
              <w:rPr>
                <w:rFonts w:ascii="inherit" w:eastAsia="Times New Roman" w:hAnsi="inherit"/>
                <w:sz w:val="16"/>
                <w:szCs w:val="16"/>
              </w:rPr>
              <w:t>t allocated to any segment.</w:t>
            </w:r>
          </w:p>
        </w:tc>
      </w:tr>
    </w:tbl>
    <w:p w:rsidR="00000000" w:rsidRDefault="00F9384A">
      <w:pPr>
        <w:divId w:val="2102290804"/>
        <w:rPr>
          <w:rFonts w:eastAsia="Times New Roman"/>
          <w:sz w:val="20"/>
          <w:szCs w:val="20"/>
        </w:rPr>
      </w:pPr>
    </w:p>
    <w:p w:rsidR="00000000" w:rsidRDefault="00F9384A">
      <w:pPr>
        <w:spacing w:line="288" w:lineRule="auto"/>
        <w:jc w:val="center"/>
        <w:divId w:val="471485879"/>
        <w:rPr>
          <w:rFonts w:eastAsia="Times New Roman"/>
          <w:sz w:val="20"/>
          <w:szCs w:val="20"/>
        </w:rPr>
      </w:pPr>
      <w:r>
        <w:rPr>
          <w:rFonts w:ascii="inherit" w:eastAsia="Times New Roman" w:hAnsi="inherit"/>
          <w:sz w:val="20"/>
          <w:szCs w:val="20"/>
        </w:rPr>
        <w:t>26</w:t>
      </w:r>
    </w:p>
    <w:p w:rsidR="00000000" w:rsidRDefault="00F9384A">
      <w:pPr>
        <w:divId w:val="1998417031"/>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F9384A">
      <w:pPr>
        <w:divId w:val="295264269"/>
        <w:rPr>
          <w:rFonts w:eastAsia="Times New Roman"/>
          <w:sz w:val="20"/>
          <w:szCs w:val="20"/>
        </w:rPr>
      </w:pPr>
    </w:p>
    <w:p w:rsidR="00000000" w:rsidRDefault="00F9384A">
      <w:pPr>
        <w:spacing w:line="288" w:lineRule="auto"/>
        <w:jc w:val="both"/>
        <w:divId w:val="1998417031"/>
        <w:rPr>
          <w:rFonts w:eastAsia="Times New Roman"/>
          <w:sz w:val="20"/>
          <w:szCs w:val="20"/>
        </w:rPr>
      </w:pPr>
      <w:r>
        <w:rPr>
          <w:rFonts w:ascii="inherit" w:eastAsia="Times New Roman" w:hAnsi="inherit"/>
          <w:i/>
          <w:iCs/>
          <w:sz w:val="20"/>
          <w:szCs w:val="20"/>
        </w:rPr>
        <w:t>Disaggregation of Revenue</w:t>
      </w:r>
    </w:p>
    <w:p w:rsidR="00000000" w:rsidRDefault="00F9384A">
      <w:pPr>
        <w:spacing w:line="288" w:lineRule="auto"/>
        <w:ind w:firstLine="450"/>
        <w:divId w:val="1998417031"/>
        <w:rPr>
          <w:rFonts w:eastAsia="Times New Roman"/>
          <w:sz w:val="20"/>
          <w:szCs w:val="20"/>
        </w:rPr>
      </w:pPr>
      <w:r>
        <w:rPr>
          <w:rFonts w:ascii="inherit" w:eastAsia="Times New Roman" w:hAnsi="inherit"/>
          <w:i/>
          <w:iCs/>
          <w:sz w:val="20"/>
          <w:szCs w:val="20"/>
        </w:rPr>
        <w:t>Integrated Mission Systems:</w:t>
      </w:r>
      <w:r>
        <w:rPr>
          <w:rFonts w:ascii="inherit" w:eastAsia="Times New Roman" w:hAnsi="inherit"/>
          <w:i/>
          <w:iCs/>
          <w:sz w:val="20"/>
          <w:szCs w:val="20"/>
        </w:rPr>
        <w:t xml:space="preserve"> </w:t>
      </w:r>
      <w:r>
        <w:rPr>
          <w:rFonts w:ascii="inherit" w:eastAsia="Times New Roman" w:hAnsi="inherit"/>
          <w:sz w:val="20"/>
          <w:szCs w:val="20"/>
        </w:rPr>
        <w:t>Integrated Mission Systems revenue is primarily derived from U.S. Government development and production contracts and is generally recognized over time using the PO</w:t>
      </w:r>
      <w:r>
        <w:rPr>
          <w:rFonts w:ascii="inherit" w:eastAsia="Times New Roman" w:hAnsi="inherit"/>
          <w:sz w:val="20"/>
          <w:szCs w:val="20"/>
        </w:rPr>
        <w:t>C cost-to-cost revenue recognition method. We disaggregate Integrated Mission Systems revenue by customer relationship, contract type and geographical region. We believe these categories best depict how the nature, amount, timing and uncertainty of Integra</w:t>
      </w:r>
      <w:r>
        <w:rPr>
          <w:rFonts w:ascii="inherit" w:eastAsia="Times New Roman" w:hAnsi="inherit"/>
          <w:sz w:val="20"/>
          <w:szCs w:val="20"/>
        </w:rPr>
        <w:t>ted Mission Systems revenue and cash flows are affected by economic factors:</w:t>
      </w:r>
    </w:p>
    <w:tbl>
      <w:tblPr>
        <w:tblW w:w="4961" w:type="pct"/>
        <w:tblCellMar>
          <w:left w:w="0" w:type="dxa"/>
          <w:right w:w="0" w:type="dxa"/>
        </w:tblCellMar>
        <w:tblLook w:val="04A0" w:firstRow="1" w:lastRow="0" w:firstColumn="1" w:lastColumn="0" w:noHBand="0" w:noVBand="1"/>
      </w:tblPr>
      <w:tblGrid>
        <w:gridCol w:w="5661"/>
        <w:gridCol w:w="132"/>
        <w:gridCol w:w="1047"/>
        <w:gridCol w:w="58"/>
        <w:gridCol w:w="105"/>
        <w:gridCol w:w="133"/>
        <w:gridCol w:w="1047"/>
        <w:gridCol w:w="58"/>
      </w:tblGrid>
      <w:tr w:rsidR="00000000">
        <w:trPr>
          <w:divId w:val="27683908"/>
        </w:trPr>
        <w:tc>
          <w:tcPr>
            <w:tcW w:w="0" w:type="auto"/>
            <w:gridSpan w:val="8"/>
            <w:vAlign w:val="center"/>
            <w:hideMark/>
          </w:tcPr>
          <w:p w:rsidR="00000000" w:rsidRDefault="00F9384A">
            <w:pPr>
              <w:spacing w:line="288" w:lineRule="auto"/>
              <w:ind w:firstLine="450"/>
              <w:rPr>
                <w:rFonts w:eastAsia="Times New Roman"/>
                <w:sz w:val="20"/>
                <w:szCs w:val="20"/>
              </w:rPr>
            </w:pPr>
          </w:p>
        </w:tc>
      </w:tr>
      <w:tr w:rsidR="00000000">
        <w:trPr>
          <w:divId w:val="27683908"/>
        </w:trPr>
        <w:tc>
          <w:tcPr>
            <w:tcW w:w="3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27683908"/>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Quarter Ended</w:t>
            </w:r>
          </w:p>
        </w:tc>
      </w:tr>
      <w:tr w:rsidR="00000000">
        <w:trPr>
          <w:divId w:val="27683908"/>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April 3, 2020</w:t>
            </w:r>
          </w:p>
        </w:tc>
        <w:tc>
          <w:tcPr>
            <w:tcW w:w="0" w:type="auto"/>
            <w:tcMar>
              <w:top w:w="30" w:type="dxa"/>
              <w:left w:w="30" w:type="dxa"/>
              <w:bottom w:w="30" w:type="dxa"/>
              <w:right w:w="30" w:type="dxa"/>
            </w:tcMar>
            <w:vAlign w:val="bottom"/>
            <w:hideMark/>
          </w:tcPr>
          <w:p w:rsidR="00000000" w:rsidRDefault="00F9384A">
            <w:pPr>
              <w:divId w:val="18936938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March 29, 2019</w:t>
            </w:r>
          </w:p>
        </w:tc>
      </w:tr>
      <w:tr w:rsidR="00000000">
        <w:trPr>
          <w:divId w:val="27683908"/>
        </w:trPr>
        <w:tc>
          <w:tcPr>
            <w:tcW w:w="0" w:type="auto"/>
            <w:tcMar>
              <w:top w:w="30" w:type="dxa"/>
              <w:left w:w="30" w:type="dxa"/>
              <w:bottom w:w="30" w:type="dxa"/>
              <w:right w:w="30" w:type="dxa"/>
            </w:tcMar>
            <w:vAlign w:val="bottom"/>
            <w:hideMark/>
          </w:tcPr>
          <w:p w:rsidR="00000000" w:rsidRDefault="00F9384A">
            <w:pPr>
              <w:divId w:val="15546586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27410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6298973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997268376"/>
              <w:rPr>
                <w:rFonts w:eastAsia="Times New Roman"/>
                <w:sz w:val="20"/>
                <w:szCs w:val="20"/>
              </w:rPr>
            </w:pPr>
            <w:r>
              <w:rPr>
                <w:rFonts w:ascii="inherit" w:eastAsia="Times New Roman" w:hAnsi="inherit"/>
                <w:sz w:val="20"/>
                <w:szCs w:val="20"/>
              </w:rPr>
              <w:t> </w:t>
            </w:r>
          </w:p>
        </w:tc>
      </w:tr>
      <w:tr w:rsidR="00000000">
        <w:trPr>
          <w:divId w:val="27683908"/>
        </w:trPr>
        <w:tc>
          <w:tcPr>
            <w:tcW w:w="0" w:type="auto"/>
            <w:tcMar>
              <w:top w:w="30" w:type="dxa"/>
              <w:left w:w="30" w:type="dxa"/>
              <w:bottom w:w="30" w:type="dxa"/>
              <w:right w:w="30" w:type="dxa"/>
            </w:tcMar>
            <w:vAlign w:val="bottom"/>
            <w:hideMark/>
          </w:tcPr>
          <w:p w:rsidR="00000000" w:rsidRDefault="00F9384A">
            <w:pPr>
              <w:divId w:val="42219309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27683908"/>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b/>
                <w:bCs/>
                <w:sz w:val="20"/>
                <w:szCs w:val="20"/>
              </w:rPr>
              <w:t>Revenue By Customer Relationship</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070233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6194535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379017312"/>
              <w:rPr>
                <w:rFonts w:eastAsia="Times New Roman"/>
                <w:sz w:val="20"/>
                <w:szCs w:val="20"/>
              </w:rPr>
            </w:pPr>
            <w:r>
              <w:rPr>
                <w:rFonts w:ascii="inherit" w:eastAsia="Times New Roman" w:hAnsi="inherit"/>
                <w:sz w:val="20"/>
                <w:szCs w:val="20"/>
              </w:rPr>
              <w:t> </w:t>
            </w:r>
          </w:p>
        </w:tc>
      </w:tr>
      <w:tr w:rsidR="00000000">
        <w:trPr>
          <w:divId w:val="27683908"/>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Prime contractor</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949</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9516250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w:t>
            </w:r>
          </w:p>
        </w:tc>
        <w:tc>
          <w:tcPr>
            <w:tcW w:w="0" w:type="auto"/>
            <w:vAlign w:val="bottom"/>
            <w:hideMark/>
          </w:tcPr>
          <w:p w:rsidR="00000000" w:rsidRDefault="00F9384A">
            <w:pPr>
              <w:rPr>
                <w:rFonts w:eastAsia="Times New Roman"/>
                <w:sz w:val="20"/>
                <w:szCs w:val="20"/>
              </w:rPr>
            </w:pPr>
          </w:p>
        </w:tc>
      </w:tr>
      <w:tr w:rsidR="00000000">
        <w:trPr>
          <w:divId w:val="27683908"/>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Subcontractor</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421</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39661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rsidR="00000000" w:rsidRDefault="00F9384A">
            <w:pPr>
              <w:rPr>
                <w:rFonts w:eastAsia="Times New Roman"/>
                <w:sz w:val="20"/>
                <w:szCs w:val="20"/>
              </w:rPr>
            </w:pPr>
          </w:p>
        </w:tc>
      </w:tr>
      <w:tr w:rsidR="00000000">
        <w:trPr>
          <w:divId w:val="27683908"/>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1,370</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6230760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14</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r>
      <w:tr w:rsidR="00000000">
        <w:trPr>
          <w:divId w:val="27683908"/>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b/>
                <w:bCs/>
                <w:sz w:val="20"/>
                <w:szCs w:val="20"/>
              </w:rPr>
              <w:t>Revenue By Contract Type</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5615975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4411445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851187165"/>
              <w:rPr>
                <w:rFonts w:eastAsia="Times New Roman"/>
                <w:sz w:val="20"/>
                <w:szCs w:val="20"/>
              </w:rPr>
            </w:pPr>
            <w:r>
              <w:rPr>
                <w:rFonts w:ascii="inherit" w:eastAsia="Times New Roman" w:hAnsi="inherit"/>
                <w:sz w:val="20"/>
                <w:szCs w:val="20"/>
              </w:rPr>
              <w:t> </w:t>
            </w:r>
          </w:p>
        </w:tc>
      </w:tr>
      <w:tr w:rsidR="00000000">
        <w:trPr>
          <w:divId w:val="27683908"/>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Fixed-price</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1,025</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116674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14</w:t>
            </w:r>
          </w:p>
        </w:tc>
        <w:tc>
          <w:tcPr>
            <w:tcW w:w="0" w:type="auto"/>
            <w:vAlign w:val="bottom"/>
            <w:hideMark/>
          </w:tcPr>
          <w:p w:rsidR="00000000" w:rsidRDefault="00F9384A">
            <w:pPr>
              <w:rPr>
                <w:rFonts w:eastAsia="Times New Roman"/>
                <w:sz w:val="20"/>
                <w:szCs w:val="20"/>
              </w:rPr>
            </w:pPr>
          </w:p>
        </w:tc>
      </w:tr>
      <w:tr w:rsidR="00000000">
        <w:trPr>
          <w:divId w:val="27683908"/>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Cost-reimbursable</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345</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5538860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384A">
            <w:pPr>
              <w:rPr>
                <w:rFonts w:eastAsia="Times New Roman"/>
                <w:sz w:val="20"/>
                <w:szCs w:val="20"/>
              </w:rPr>
            </w:pPr>
          </w:p>
        </w:tc>
      </w:tr>
      <w:tr w:rsidR="00000000">
        <w:trPr>
          <w:divId w:val="27683908"/>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1,370</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20119858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14</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r>
      <w:tr w:rsidR="00000000">
        <w:trPr>
          <w:divId w:val="27683908"/>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b/>
                <w:bCs/>
                <w:sz w:val="20"/>
                <w:szCs w:val="20"/>
              </w:rPr>
              <w:t>Revenue By Geographical Region</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584083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8768461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671762298"/>
              <w:rPr>
                <w:rFonts w:eastAsia="Times New Roman"/>
                <w:sz w:val="20"/>
                <w:szCs w:val="20"/>
              </w:rPr>
            </w:pPr>
            <w:r>
              <w:rPr>
                <w:rFonts w:ascii="inherit" w:eastAsia="Times New Roman" w:hAnsi="inherit"/>
                <w:sz w:val="20"/>
                <w:szCs w:val="20"/>
              </w:rPr>
              <w:t> </w:t>
            </w:r>
          </w:p>
        </w:tc>
      </w:tr>
      <w:tr w:rsidR="00000000">
        <w:trPr>
          <w:divId w:val="27683908"/>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United States</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1,105</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910769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w:t>
            </w:r>
          </w:p>
        </w:tc>
        <w:tc>
          <w:tcPr>
            <w:tcW w:w="0" w:type="auto"/>
            <w:vAlign w:val="bottom"/>
            <w:hideMark/>
          </w:tcPr>
          <w:p w:rsidR="00000000" w:rsidRDefault="00F9384A">
            <w:pPr>
              <w:rPr>
                <w:rFonts w:eastAsia="Times New Roman"/>
                <w:sz w:val="20"/>
                <w:szCs w:val="20"/>
              </w:rPr>
            </w:pPr>
          </w:p>
        </w:tc>
      </w:tr>
      <w:tr w:rsidR="00000000">
        <w:trPr>
          <w:divId w:val="27683908"/>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International</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265</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2691667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rsidR="00000000" w:rsidRDefault="00F9384A">
            <w:pPr>
              <w:rPr>
                <w:rFonts w:eastAsia="Times New Roman"/>
                <w:sz w:val="20"/>
                <w:szCs w:val="20"/>
              </w:rPr>
            </w:pPr>
          </w:p>
        </w:tc>
      </w:tr>
      <w:tr w:rsidR="00000000">
        <w:trPr>
          <w:divId w:val="27683908"/>
        </w:trPr>
        <w:tc>
          <w:tcPr>
            <w:tcW w:w="0" w:type="auto"/>
            <w:tcMar>
              <w:top w:w="30" w:type="dxa"/>
              <w:left w:w="30" w:type="dxa"/>
              <w:bottom w:w="30" w:type="dxa"/>
              <w:right w:w="30" w:type="dxa"/>
            </w:tcMar>
            <w:vAlign w:val="bottom"/>
            <w:hideMark/>
          </w:tcPr>
          <w:p w:rsidR="00000000" w:rsidRDefault="00F9384A">
            <w:pPr>
              <w:divId w:val="10743560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1,370</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5199738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14</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r>
    </w:tbl>
    <w:p w:rsidR="00000000" w:rsidRDefault="00F9384A">
      <w:pPr>
        <w:spacing w:line="288" w:lineRule="auto"/>
        <w:divId w:val="1998417031"/>
        <w:rPr>
          <w:rFonts w:eastAsia="Times New Roman"/>
          <w:sz w:val="16"/>
          <w:szCs w:val="16"/>
        </w:rPr>
      </w:pPr>
      <w:r>
        <w:rPr>
          <w:rFonts w:ascii="inherit" w:eastAsia="Times New Roman" w:hAnsi="inherit"/>
          <w:sz w:val="16"/>
          <w:szCs w:val="16"/>
        </w:rPr>
        <w:t>_______________</w:t>
      </w:r>
    </w:p>
    <w:p w:rsidR="00000000" w:rsidRDefault="00F9384A">
      <w:pPr>
        <w:spacing w:line="288" w:lineRule="auto"/>
        <w:ind w:hanging="450"/>
        <w:divId w:val="1998417031"/>
        <w:rPr>
          <w:rFonts w:eastAsia="Times New Roman"/>
          <w:sz w:val="16"/>
          <w:szCs w:val="16"/>
        </w:rPr>
      </w:pPr>
      <w:r>
        <w:rPr>
          <w:rFonts w:ascii="inherit" w:eastAsia="Times New Roman" w:hAnsi="inherit"/>
          <w:sz w:val="16"/>
          <w:szCs w:val="16"/>
        </w:rPr>
        <w:t>(1)</w:t>
      </w:r>
      <w:r>
        <w:rPr>
          <w:rFonts w:ascii="inherit" w:eastAsia="Times New Roman" w:hAnsi="inherit"/>
          <w:sz w:val="16"/>
          <w:szCs w:val="16"/>
        </w:rPr>
        <w:t xml:space="preserve"> </w:t>
      </w:r>
      <w:r>
        <w:rPr>
          <w:rFonts w:ascii="inherit" w:eastAsia="Times New Roman" w:hAnsi="inherit"/>
          <w:sz w:val="16"/>
          <w:szCs w:val="16"/>
        </w:rPr>
        <w:t>Includes revenue derived from time-and-materials contracts.</w:t>
      </w:r>
    </w:p>
    <w:p w:rsidR="00000000" w:rsidRDefault="00F9384A">
      <w:pPr>
        <w:spacing w:line="288" w:lineRule="auto"/>
        <w:ind w:firstLine="450"/>
        <w:divId w:val="1998417031"/>
        <w:rPr>
          <w:rFonts w:eastAsia="Times New Roman"/>
          <w:sz w:val="20"/>
          <w:szCs w:val="20"/>
        </w:rPr>
      </w:pPr>
      <w:r>
        <w:rPr>
          <w:rFonts w:ascii="inherit" w:eastAsia="Times New Roman" w:hAnsi="inherit"/>
          <w:i/>
          <w:iCs/>
          <w:sz w:val="20"/>
          <w:szCs w:val="20"/>
        </w:rPr>
        <w:t>Space and Airborne Systems:</w:t>
      </w:r>
      <w:r>
        <w:rPr>
          <w:rFonts w:ascii="inherit" w:eastAsia="Times New Roman" w:hAnsi="inherit"/>
          <w:sz w:val="20"/>
          <w:szCs w:val="20"/>
        </w:rPr>
        <w:t xml:space="preserve"> </w:t>
      </w:r>
      <w:r>
        <w:rPr>
          <w:rFonts w:ascii="inherit" w:eastAsia="Times New Roman" w:hAnsi="inherit"/>
          <w:sz w:val="20"/>
          <w:szCs w:val="20"/>
        </w:rPr>
        <w:t>Space and Airborne Systems revenue is primarily derived from U.S. Government development and production contracts and is generally recognized over time using the POC cost-to-cost revenue recognition method. We disaggregate Space and Airborne Systems revenu</w:t>
      </w:r>
      <w:r>
        <w:rPr>
          <w:rFonts w:ascii="inherit" w:eastAsia="Times New Roman" w:hAnsi="inherit"/>
          <w:sz w:val="20"/>
          <w:szCs w:val="20"/>
        </w:rPr>
        <w:t>e by customer relationship, contract type and geographical region. We believe these categories best depict how the nature, amount, timing and uncertainty of Space and Airborne Systems revenue</w:t>
      </w:r>
    </w:p>
    <w:p w:rsidR="00000000" w:rsidRDefault="00F9384A">
      <w:pPr>
        <w:spacing w:line="288" w:lineRule="auto"/>
        <w:divId w:val="1998417031"/>
        <w:rPr>
          <w:rFonts w:eastAsia="Times New Roman"/>
          <w:sz w:val="20"/>
          <w:szCs w:val="20"/>
        </w:rPr>
      </w:pPr>
      <w:r>
        <w:rPr>
          <w:rFonts w:ascii="inherit" w:eastAsia="Times New Roman" w:hAnsi="inherit"/>
          <w:sz w:val="20"/>
          <w:szCs w:val="20"/>
        </w:rPr>
        <w:t>and cash flows are affected by economic factors:</w:t>
      </w:r>
    </w:p>
    <w:tbl>
      <w:tblPr>
        <w:tblW w:w="4961" w:type="pct"/>
        <w:tblCellMar>
          <w:left w:w="0" w:type="dxa"/>
          <w:right w:w="0" w:type="dxa"/>
        </w:tblCellMar>
        <w:tblLook w:val="04A0" w:firstRow="1" w:lastRow="0" w:firstColumn="1" w:lastColumn="0" w:noHBand="0" w:noVBand="1"/>
      </w:tblPr>
      <w:tblGrid>
        <w:gridCol w:w="5661"/>
        <w:gridCol w:w="132"/>
        <w:gridCol w:w="1047"/>
        <w:gridCol w:w="58"/>
        <w:gridCol w:w="105"/>
        <w:gridCol w:w="133"/>
        <w:gridCol w:w="1047"/>
        <w:gridCol w:w="58"/>
      </w:tblGrid>
      <w:tr w:rsidR="00000000">
        <w:trPr>
          <w:divId w:val="121534558"/>
        </w:trPr>
        <w:tc>
          <w:tcPr>
            <w:tcW w:w="0" w:type="auto"/>
            <w:gridSpan w:val="8"/>
            <w:vAlign w:val="center"/>
            <w:hideMark/>
          </w:tcPr>
          <w:p w:rsidR="00000000" w:rsidRDefault="00F9384A">
            <w:pPr>
              <w:spacing w:line="288" w:lineRule="auto"/>
              <w:rPr>
                <w:rFonts w:eastAsia="Times New Roman"/>
                <w:sz w:val="20"/>
                <w:szCs w:val="20"/>
              </w:rPr>
            </w:pPr>
          </w:p>
        </w:tc>
      </w:tr>
      <w:tr w:rsidR="00000000">
        <w:trPr>
          <w:divId w:val="121534558"/>
        </w:trPr>
        <w:tc>
          <w:tcPr>
            <w:tcW w:w="3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121534558"/>
        </w:trPr>
        <w:tc>
          <w:tcPr>
            <w:tcW w:w="0" w:type="auto"/>
            <w:tcMar>
              <w:top w:w="30" w:type="dxa"/>
              <w:left w:w="30" w:type="dxa"/>
              <w:bottom w:w="30" w:type="dxa"/>
              <w:right w:w="30" w:type="dxa"/>
            </w:tcMar>
            <w:vAlign w:val="bottom"/>
            <w:hideMark/>
          </w:tcPr>
          <w:p w:rsidR="00000000" w:rsidRDefault="00F9384A">
            <w:pPr>
              <w:divId w:val="12512361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Quarter Ended</w:t>
            </w:r>
          </w:p>
        </w:tc>
      </w:tr>
      <w:tr w:rsidR="00000000">
        <w:trPr>
          <w:divId w:val="121534558"/>
        </w:trPr>
        <w:tc>
          <w:tcPr>
            <w:tcW w:w="0" w:type="auto"/>
            <w:tcMar>
              <w:top w:w="30" w:type="dxa"/>
              <w:left w:w="30" w:type="dxa"/>
              <w:bottom w:w="30" w:type="dxa"/>
              <w:right w:w="30" w:type="dxa"/>
            </w:tcMar>
            <w:vAlign w:val="bottom"/>
            <w:hideMark/>
          </w:tcPr>
          <w:p w:rsidR="00000000" w:rsidRDefault="00F9384A">
            <w:pPr>
              <w:divId w:val="9451193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April 3, 2020</w:t>
            </w:r>
          </w:p>
        </w:tc>
        <w:tc>
          <w:tcPr>
            <w:tcW w:w="0" w:type="auto"/>
            <w:tcBorders>
              <w:top w:val="single" w:sz="6" w:space="0" w:color="000000"/>
            </w:tcBorders>
            <w:tcMar>
              <w:top w:w="30" w:type="dxa"/>
              <w:left w:w="30" w:type="dxa"/>
              <w:bottom w:w="30" w:type="dxa"/>
              <w:right w:w="30" w:type="dxa"/>
            </w:tcMar>
            <w:vAlign w:val="bottom"/>
            <w:hideMark/>
          </w:tcPr>
          <w:p w:rsidR="00000000" w:rsidRDefault="00F9384A">
            <w:pPr>
              <w:divId w:val="7728677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March 29, 2019</w:t>
            </w:r>
          </w:p>
        </w:tc>
      </w:tr>
      <w:tr w:rsidR="00000000">
        <w:trPr>
          <w:divId w:val="121534558"/>
        </w:trPr>
        <w:tc>
          <w:tcPr>
            <w:tcW w:w="0" w:type="auto"/>
            <w:tcMar>
              <w:top w:w="30" w:type="dxa"/>
              <w:left w:w="30" w:type="dxa"/>
              <w:bottom w:w="30" w:type="dxa"/>
              <w:right w:w="30" w:type="dxa"/>
            </w:tcMar>
            <w:vAlign w:val="bottom"/>
            <w:hideMark/>
          </w:tcPr>
          <w:p w:rsidR="00000000" w:rsidRDefault="00F9384A">
            <w:pPr>
              <w:divId w:val="12569844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F9384A">
            <w:pPr>
              <w:divId w:val="697051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2121094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F9384A">
            <w:pPr>
              <w:divId w:val="839272463"/>
              <w:rPr>
                <w:rFonts w:eastAsia="Times New Roman"/>
                <w:sz w:val="20"/>
                <w:szCs w:val="20"/>
              </w:rPr>
            </w:pPr>
            <w:r>
              <w:rPr>
                <w:rFonts w:ascii="inherit" w:eastAsia="Times New Roman" w:hAnsi="inherit"/>
                <w:sz w:val="20"/>
                <w:szCs w:val="20"/>
              </w:rPr>
              <w:t> </w:t>
            </w:r>
          </w:p>
        </w:tc>
      </w:tr>
      <w:tr w:rsidR="00000000">
        <w:trPr>
          <w:divId w:val="121534558"/>
        </w:trPr>
        <w:tc>
          <w:tcPr>
            <w:tcW w:w="0" w:type="auto"/>
            <w:tcMar>
              <w:top w:w="30" w:type="dxa"/>
              <w:left w:w="30" w:type="dxa"/>
              <w:bottom w:w="30" w:type="dxa"/>
              <w:right w:w="30" w:type="dxa"/>
            </w:tcMar>
            <w:vAlign w:val="bottom"/>
            <w:hideMark/>
          </w:tcPr>
          <w:p w:rsidR="00000000" w:rsidRDefault="00F9384A">
            <w:pPr>
              <w:divId w:val="179855142"/>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121534558"/>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b/>
                <w:bCs/>
                <w:sz w:val="20"/>
                <w:szCs w:val="20"/>
              </w:rPr>
              <w:t>Revenue By Customer Relationship</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3766610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1774260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355156714"/>
              <w:rPr>
                <w:rFonts w:eastAsia="Times New Roman"/>
                <w:sz w:val="20"/>
                <w:szCs w:val="20"/>
              </w:rPr>
            </w:pPr>
            <w:r>
              <w:rPr>
                <w:rFonts w:ascii="inherit" w:eastAsia="Times New Roman" w:hAnsi="inherit"/>
                <w:sz w:val="20"/>
                <w:szCs w:val="20"/>
              </w:rPr>
              <w:t> </w:t>
            </w:r>
          </w:p>
        </w:tc>
      </w:tr>
      <w:tr w:rsidR="00000000">
        <w:trPr>
          <w:divId w:val="121534558"/>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Prime contractor</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658</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433870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572</w:t>
            </w:r>
          </w:p>
        </w:tc>
        <w:tc>
          <w:tcPr>
            <w:tcW w:w="0" w:type="auto"/>
            <w:vAlign w:val="bottom"/>
            <w:hideMark/>
          </w:tcPr>
          <w:p w:rsidR="00000000" w:rsidRDefault="00F9384A">
            <w:pPr>
              <w:rPr>
                <w:rFonts w:eastAsia="Times New Roman"/>
                <w:sz w:val="20"/>
                <w:szCs w:val="20"/>
              </w:rPr>
            </w:pPr>
          </w:p>
        </w:tc>
      </w:tr>
      <w:tr w:rsidR="00000000">
        <w:trPr>
          <w:divId w:val="121534558"/>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Subcontractor</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534</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9307007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384</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21534558"/>
        </w:trPr>
        <w:tc>
          <w:tcPr>
            <w:tcW w:w="0" w:type="auto"/>
            <w:tcMar>
              <w:top w:w="30" w:type="dxa"/>
              <w:left w:w="30" w:type="dxa"/>
              <w:bottom w:w="30" w:type="dxa"/>
              <w:right w:w="30" w:type="dxa"/>
            </w:tcMar>
            <w:vAlign w:val="bottom"/>
            <w:hideMark/>
          </w:tcPr>
          <w:p w:rsidR="00000000" w:rsidRDefault="00F9384A">
            <w:pPr>
              <w:divId w:val="9536352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1,192</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2274964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956</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r>
      <w:tr w:rsidR="00000000">
        <w:trPr>
          <w:divId w:val="121534558"/>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b/>
                <w:bCs/>
                <w:sz w:val="20"/>
                <w:szCs w:val="20"/>
              </w:rPr>
              <w:t>Revenue By Contract Type</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5507690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195439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848567540"/>
              <w:rPr>
                <w:rFonts w:eastAsia="Times New Roman"/>
                <w:sz w:val="20"/>
                <w:szCs w:val="20"/>
              </w:rPr>
            </w:pPr>
            <w:r>
              <w:rPr>
                <w:rFonts w:ascii="inherit" w:eastAsia="Times New Roman" w:hAnsi="inherit"/>
                <w:sz w:val="20"/>
                <w:szCs w:val="20"/>
              </w:rPr>
              <w:t> </w:t>
            </w:r>
          </w:p>
        </w:tc>
      </w:tr>
      <w:tr w:rsidR="00000000">
        <w:trPr>
          <w:divId w:val="121534558"/>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Fixed-price</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670</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983776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531</w:t>
            </w:r>
          </w:p>
        </w:tc>
        <w:tc>
          <w:tcPr>
            <w:tcW w:w="0" w:type="auto"/>
            <w:vAlign w:val="bottom"/>
            <w:hideMark/>
          </w:tcPr>
          <w:p w:rsidR="00000000" w:rsidRDefault="00F9384A">
            <w:pPr>
              <w:rPr>
                <w:rFonts w:eastAsia="Times New Roman"/>
                <w:sz w:val="20"/>
                <w:szCs w:val="20"/>
              </w:rPr>
            </w:pPr>
          </w:p>
        </w:tc>
      </w:tr>
      <w:tr w:rsidR="00000000">
        <w:trPr>
          <w:divId w:val="121534558"/>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Cost-reimbursable</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522</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755248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425</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21534558"/>
        </w:trPr>
        <w:tc>
          <w:tcPr>
            <w:tcW w:w="0" w:type="auto"/>
            <w:tcMar>
              <w:top w:w="30" w:type="dxa"/>
              <w:left w:w="30" w:type="dxa"/>
              <w:bottom w:w="30" w:type="dxa"/>
              <w:right w:w="30" w:type="dxa"/>
            </w:tcMar>
            <w:vAlign w:val="bottom"/>
            <w:hideMark/>
          </w:tcPr>
          <w:p w:rsidR="00000000" w:rsidRDefault="00F9384A">
            <w:pPr>
              <w:divId w:val="16904479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1,192</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7318551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956</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r>
      <w:tr w:rsidR="00000000">
        <w:trPr>
          <w:divId w:val="121534558"/>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b/>
                <w:bCs/>
                <w:sz w:val="20"/>
                <w:szCs w:val="20"/>
              </w:rPr>
              <w:t>Revenue By Geographical Region</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854881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20540349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474951032"/>
              <w:rPr>
                <w:rFonts w:eastAsia="Times New Roman"/>
                <w:sz w:val="20"/>
                <w:szCs w:val="20"/>
              </w:rPr>
            </w:pPr>
            <w:r>
              <w:rPr>
                <w:rFonts w:ascii="inherit" w:eastAsia="Times New Roman" w:hAnsi="inherit"/>
                <w:sz w:val="20"/>
                <w:szCs w:val="20"/>
              </w:rPr>
              <w:t> </w:t>
            </w:r>
          </w:p>
        </w:tc>
      </w:tr>
      <w:tr w:rsidR="00000000">
        <w:trPr>
          <w:divId w:val="121534558"/>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United States</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1,003</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486817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846</w:t>
            </w:r>
          </w:p>
        </w:tc>
        <w:tc>
          <w:tcPr>
            <w:tcW w:w="0" w:type="auto"/>
            <w:vAlign w:val="bottom"/>
            <w:hideMark/>
          </w:tcPr>
          <w:p w:rsidR="00000000" w:rsidRDefault="00F9384A">
            <w:pPr>
              <w:rPr>
                <w:rFonts w:eastAsia="Times New Roman"/>
                <w:sz w:val="20"/>
                <w:szCs w:val="20"/>
              </w:rPr>
            </w:pPr>
          </w:p>
        </w:tc>
      </w:tr>
      <w:tr w:rsidR="00000000">
        <w:trPr>
          <w:divId w:val="121534558"/>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International</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189</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8865228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110</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21534558"/>
        </w:trPr>
        <w:tc>
          <w:tcPr>
            <w:tcW w:w="0" w:type="auto"/>
            <w:tcMar>
              <w:top w:w="30" w:type="dxa"/>
              <w:left w:w="30" w:type="dxa"/>
              <w:bottom w:w="30" w:type="dxa"/>
              <w:right w:w="30" w:type="dxa"/>
            </w:tcMar>
            <w:vAlign w:val="bottom"/>
            <w:hideMark/>
          </w:tcPr>
          <w:p w:rsidR="00000000" w:rsidRDefault="00F9384A">
            <w:pPr>
              <w:divId w:val="18376473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1,192</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7345471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956</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r>
    </w:tbl>
    <w:p w:rsidR="00000000" w:rsidRDefault="00F9384A">
      <w:pPr>
        <w:spacing w:line="288" w:lineRule="auto"/>
        <w:divId w:val="1998417031"/>
        <w:rPr>
          <w:rFonts w:eastAsia="Times New Roman"/>
          <w:sz w:val="16"/>
          <w:szCs w:val="16"/>
        </w:rPr>
      </w:pPr>
      <w:r>
        <w:rPr>
          <w:rFonts w:ascii="inherit" w:eastAsia="Times New Roman" w:hAnsi="inherit"/>
          <w:sz w:val="16"/>
          <w:szCs w:val="16"/>
        </w:rPr>
        <w:t>_______________</w:t>
      </w:r>
    </w:p>
    <w:p w:rsidR="00000000" w:rsidRDefault="00F9384A">
      <w:pPr>
        <w:spacing w:line="288" w:lineRule="auto"/>
        <w:divId w:val="1998417031"/>
        <w:rPr>
          <w:rFonts w:eastAsia="Times New Roman"/>
          <w:sz w:val="16"/>
          <w:szCs w:val="16"/>
        </w:rPr>
      </w:pPr>
      <w:r>
        <w:rPr>
          <w:rFonts w:ascii="inherit" w:eastAsia="Times New Roman" w:hAnsi="inherit"/>
          <w:sz w:val="16"/>
          <w:szCs w:val="16"/>
        </w:rPr>
        <w:t>(1)</w:t>
      </w:r>
      <w:r>
        <w:rPr>
          <w:rFonts w:ascii="inherit" w:eastAsia="Times New Roman" w:hAnsi="inherit"/>
          <w:sz w:val="16"/>
          <w:szCs w:val="16"/>
        </w:rPr>
        <w:t xml:space="preserve"> </w:t>
      </w:r>
      <w:r>
        <w:rPr>
          <w:rFonts w:ascii="inherit" w:eastAsia="Times New Roman" w:hAnsi="inherit"/>
          <w:sz w:val="16"/>
          <w:szCs w:val="16"/>
        </w:rPr>
        <w:t>Includes revenue derived from time-and-materials contracts.</w:t>
      </w:r>
    </w:p>
    <w:p w:rsidR="00000000" w:rsidRDefault="00F9384A">
      <w:pPr>
        <w:spacing w:line="288" w:lineRule="auto"/>
        <w:ind w:firstLine="450"/>
        <w:divId w:val="1998417031"/>
        <w:rPr>
          <w:rFonts w:eastAsia="Times New Roman"/>
          <w:sz w:val="20"/>
          <w:szCs w:val="20"/>
        </w:rPr>
      </w:pPr>
    </w:p>
    <w:p w:rsidR="00000000" w:rsidRDefault="00F9384A">
      <w:pPr>
        <w:divId w:val="1296375223"/>
        <w:rPr>
          <w:rFonts w:eastAsia="Times New Roman"/>
          <w:sz w:val="20"/>
          <w:szCs w:val="20"/>
        </w:rPr>
      </w:pPr>
    </w:p>
    <w:p w:rsidR="00000000" w:rsidRDefault="00F9384A">
      <w:pPr>
        <w:spacing w:line="288" w:lineRule="auto"/>
        <w:jc w:val="center"/>
        <w:divId w:val="99954038"/>
        <w:rPr>
          <w:rFonts w:eastAsia="Times New Roman"/>
          <w:sz w:val="20"/>
          <w:szCs w:val="20"/>
        </w:rPr>
      </w:pPr>
      <w:r>
        <w:rPr>
          <w:rFonts w:ascii="inherit" w:eastAsia="Times New Roman" w:hAnsi="inherit"/>
          <w:sz w:val="20"/>
          <w:szCs w:val="20"/>
        </w:rPr>
        <w:t>27</w:t>
      </w:r>
    </w:p>
    <w:p w:rsidR="00000000" w:rsidRDefault="00F9384A">
      <w:pPr>
        <w:divId w:val="1998417031"/>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F9384A">
      <w:pPr>
        <w:divId w:val="610867948"/>
        <w:rPr>
          <w:rFonts w:eastAsia="Times New Roman"/>
          <w:sz w:val="20"/>
          <w:szCs w:val="20"/>
        </w:rPr>
      </w:pPr>
    </w:p>
    <w:p w:rsidR="00000000" w:rsidRDefault="00F9384A">
      <w:pPr>
        <w:spacing w:line="288" w:lineRule="auto"/>
        <w:ind w:firstLine="450"/>
        <w:divId w:val="1998417031"/>
        <w:rPr>
          <w:rFonts w:eastAsia="Times New Roman"/>
          <w:sz w:val="20"/>
          <w:szCs w:val="20"/>
        </w:rPr>
      </w:pPr>
      <w:r>
        <w:rPr>
          <w:rFonts w:ascii="inherit" w:eastAsia="Times New Roman" w:hAnsi="inherit"/>
          <w:i/>
          <w:iCs/>
          <w:sz w:val="20"/>
          <w:szCs w:val="20"/>
        </w:rPr>
        <w:t>Communication Systems:</w:t>
      </w:r>
      <w:r>
        <w:rPr>
          <w:rFonts w:ascii="inherit" w:eastAsia="Times New Roman" w:hAnsi="inherit"/>
          <w:i/>
          <w:iCs/>
          <w:sz w:val="20"/>
          <w:szCs w:val="20"/>
        </w:rPr>
        <w:t xml:space="preserve"> </w:t>
      </w:r>
      <w:r>
        <w:rPr>
          <w:rFonts w:ascii="inherit" w:eastAsia="Times New Roman" w:hAnsi="inherit"/>
          <w:sz w:val="20"/>
          <w:szCs w:val="20"/>
        </w:rPr>
        <w:t>Communication Systems revenue is primarily derived from fixed-price contracts and is generally recognized at the point in time when products are received and accepted by the customer for standard</w:t>
      </w:r>
      <w:r>
        <w:rPr>
          <w:rFonts w:ascii="inherit" w:eastAsia="Times New Roman" w:hAnsi="inherit"/>
          <w:sz w:val="20"/>
          <w:szCs w:val="20"/>
        </w:rPr>
        <w:t xml:space="preserve"> products offered to multiple customers and over time for customer-specific products, systems and services. We disaggregate Communication Systems revenue by customer relationship, contract type and geographical region. We believe these categories best depi</w:t>
      </w:r>
      <w:r>
        <w:rPr>
          <w:rFonts w:ascii="inherit" w:eastAsia="Times New Roman" w:hAnsi="inherit"/>
          <w:sz w:val="20"/>
          <w:szCs w:val="20"/>
        </w:rPr>
        <w:t>ct how the nature, amount, timing and uncertainty of Communication Systems revenue and cash flows are affected by economic factors:</w:t>
      </w:r>
    </w:p>
    <w:tbl>
      <w:tblPr>
        <w:tblW w:w="4961" w:type="pct"/>
        <w:tblCellMar>
          <w:left w:w="0" w:type="dxa"/>
          <w:right w:w="0" w:type="dxa"/>
        </w:tblCellMar>
        <w:tblLook w:val="04A0" w:firstRow="1" w:lastRow="0" w:firstColumn="1" w:lastColumn="0" w:noHBand="0" w:noVBand="1"/>
      </w:tblPr>
      <w:tblGrid>
        <w:gridCol w:w="5661"/>
        <w:gridCol w:w="132"/>
        <w:gridCol w:w="1047"/>
        <w:gridCol w:w="58"/>
        <w:gridCol w:w="105"/>
        <w:gridCol w:w="133"/>
        <w:gridCol w:w="1047"/>
        <w:gridCol w:w="58"/>
      </w:tblGrid>
      <w:tr w:rsidR="00000000">
        <w:trPr>
          <w:divId w:val="259874467"/>
        </w:trPr>
        <w:tc>
          <w:tcPr>
            <w:tcW w:w="0" w:type="auto"/>
            <w:gridSpan w:val="8"/>
            <w:vAlign w:val="center"/>
            <w:hideMark/>
          </w:tcPr>
          <w:p w:rsidR="00000000" w:rsidRDefault="00F9384A">
            <w:pPr>
              <w:spacing w:line="288" w:lineRule="auto"/>
              <w:ind w:firstLine="450"/>
              <w:rPr>
                <w:rFonts w:eastAsia="Times New Roman"/>
                <w:sz w:val="20"/>
                <w:szCs w:val="20"/>
              </w:rPr>
            </w:pPr>
          </w:p>
        </w:tc>
      </w:tr>
      <w:tr w:rsidR="00000000">
        <w:trPr>
          <w:divId w:val="259874467"/>
        </w:trPr>
        <w:tc>
          <w:tcPr>
            <w:tcW w:w="3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259874467"/>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Quarter Ended</w:t>
            </w:r>
          </w:p>
        </w:tc>
      </w:tr>
      <w:tr w:rsidR="00000000">
        <w:trPr>
          <w:divId w:val="259874467"/>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April 3, 2020</w:t>
            </w:r>
          </w:p>
        </w:tc>
        <w:tc>
          <w:tcPr>
            <w:tcW w:w="0" w:type="auto"/>
            <w:tcBorders>
              <w:top w:val="single" w:sz="6" w:space="0" w:color="000000"/>
            </w:tcBorders>
            <w:tcMar>
              <w:top w:w="30" w:type="dxa"/>
              <w:left w:w="30" w:type="dxa"/>
              <w:bottom w:w="30" w:type="dxa"/>
              <w:right w:w="30" w:type="dxa"/>
            </w:tcMar>
            <w:vAlign w:val="bottom"/>
            <w:hideMark/>
          </w:tcPr>
          <w:p w:rsidR="00000000" w:rsidRDefault="00F9384A">
            <w:pPr>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March 29, 2019</w:t>
            </w:r>
          </w:p>
        </w:tc>
      </w:tr>
      <w:tr w:rsidR="00000000">
        <w:trPr>
          <w:divId w:val="259874467"/>
        </w:trPr>
        <w:tc>
          <w:tcPr>
            <w:tcW w:w="0" w:type="auto"/>
            <w:tcMar>
              <w:top w:w="30" w:type="dxa"/>
              <w:left w:w="30" w:type="dxa"/>
              <w:bottom w:w="30" w:type="dxa"/>
              <w:right w:w="30" w:type="dxa"/>
            </w:tcMar>
            <w:vAlign w:val="bottom"/>
            <w:hideMark/>
          </w:tcPr>
          <w:p w:rsidR="00000000" w:rsidRDefault="00F9384A">
            <w:pPr>
              <w:divId w:val="14764825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216361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6401173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393583743"/>
              <w:rPr>
                <w:rFonts w:eastAsia="Times New Roman"/>
                <w:sz w:val="20"/>
                <w:szCs w:val="20"/>
              </w:rPr>
            </w:pPr>
            <w:r>
              <w:rPr>
                <w:rFonts w:ascii="inherit" w:eastAsia="Times New Roman" w:hAnsi="inherit"/>
                <w:sz w:val="20"/>
                <w:szCs w:val="20"/>
              </w:rPr>
              <w:t> </w:t>
            </w:r>
          </w:p>
        </w:tc>
      </w:tr>
      <w:tr w:rsidR="00000000">
        <w:trPr>
          <w:divId w:val="259874467"/>
        </w:trPr>
        <w:tc>
          <w:tcPr>
            <w:tcW w:w="0" w:type="auto"/>
            <w:tcMar>
              <w:top w:w="30" w:type="dxa"/>
              <w:left w:w="30" w:type="dxa"/>
              <w:bottom w:w="30" w:type="dxa"/>
              <w:right w:w="30" w:type="dxa"/>
            </w:tcMar>
            <w:vAlign w:val="bottom"/>
            <w:hideMark/>
          </w:tcPr>
          <w:p w:rsidR="00000000" w:rsidRDefault="00F9384A">
            <w:pPr>
              <w:divId w:val="90329810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259874467"/>
        </w:trPr>
        <w:tc>
          <w:tcPr>
            <w:tcW w:w="0" w:type="auto"/>
            <w:shd w:val="clear" w:color="auto" w:fill="CCEEFF"/>
            <w:tcMar>
              <w:top w:w="30" w:type="dxa"/>
              <w:left w:w="30" w:type="dxa"/>
              <w:bottom w:w="30" w:type="dxa"/>
              <w:right w:w="30" w:type="dxa"/>
            </w:tcMar>
            <w:vAlign w:val="bottom"/>
            <w:hideMark/>
          </w:tcPr>
          <w:p w:rsidR="00000000" w:rsidRDefault="00F9384A">
            <w:pPr>
              <w:divId w:val="420562978"/>
              <w:rPr>
                <w:rFonts w:eastAsia="Times New Roman"/>
                <w:sz w:val="20"/>
                <w:szCs w:val="20"/>
              </w:rPr>
            </w:pPr>
            <w:r>
              <w:rPr>
                <w:rFonts w:ascii="inherit" w:eastAsia="Times New Roman" w:hAnsi="inherit"/>
                <w:b/>
                <w:bCs/>
                <w:sz w:val="20"/>
                <w:szCs w:val="20"/>
              </w:rPr>
              <w:t>Revenue By Customer Relationship</w:t>
            </w:r>
            <w:r>
              <w:rPr>
                <w:rFonts w:ascii="inherit" w:eastAsia="Times New Roman" w:hAnsi="inherit"/>
                <w:b/>
                <w:bCs/>
                <w:sz w:val="14"/>
                <w:szCs w:val="14"/>
                <w:vertAlign w:val="superscript"/>
              </w:rPr>
              <w:t>(1)</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5407061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8071191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948342601"/>
              <w:rPr>
                <w:rFonts w:eastAsia="Times New Roman"/>
                <w:sz w:val="20"/>
                <w:szCs w:val="20"/>
              </w:rPr>
            </w:pPr>
            <w:r>
              <w:rPr>
                <w:rFonts w:ascii="inherit" w:eastAsia="Times New Roman" w:hAnsi="inherit"/>
                <w:sz w:val="20"/>
                <w:szCs w:val="20"/>
              </w:rPr>
              <w:t> </w:t>
            </w:r>
          </w:p>
        </w:tc>
      </w:tr>
      <w:tr w:rsidR="00000000">
        <w:trPr>
          <w:divId w:val="259874467"/>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Prime contractor</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740</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5190040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724764701"/>
              <w:rPr>
                <w:rFonts w:eastAsia="Times New Roman"/>
                <w:sz w:val="20"/>
                <w:szCs w:val="20"/>
              </w:rPr>
            </w:pPr>
            <w:r>
              <w:rPr>
                <w:rFonts w:ascii="inherit" w:eastAsia="Times New Roman" w:hAnsi="inherit"/>
                <w:sz w:val="20"/>
                <w:szCs w:val="20"/>
              </w:rPr>
              <w:t> </w:t>
            </w:r>
          </w:p>
        </w:tc>
      </w:tr>
      <w:tr w:rsidR="00000000">
        <w:trPr>
          <w:divId w:val="259874467"/>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Subcontractor</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354</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1917997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308826893"/>
              <w:rPr>
                <w:rFonts w:eastAsia="Times New Roman"/>
                <w:sz w:val="20"/>
                <w:szCs w:val="20"/>
              </w:rPr>
            </w:pPr>
            <w:r>
              <w:rPr>
                <w:rFonts w:ascii="inherit" w:eastAsia="Times New Roman" w:hAnsi="inherit"/>
                <w:sz w:val="20"/>
                <w:szCs w:val="20"/>
              </w:rPr>
              <w:t> </w:t>
            </w:r>
          </w:p>
        </w:tc>
      </w:tr>
      <w:tr w:rsidR="00000000">
        <w:trPr>
          <w:divId w:val="259874467"/>
        </w:trPr>
        <w:tc>
          <w:tcPr>
            <w:tcW w:w="0" w:type="auto"/>
            <w:tcMar>
              <w:top w:w="30" w:type="dxa"/>
              <w:left w:w="30" w:type="dxa"/>
              <w:bottom w:w="30" w:type="dxa"/>
              <w:right w:w="30" w:type="dxa"/>
            </w:tcMar>
            <w:vAlign w:val="bottom"/>
            <w:hideMark/>
          </w:tcPr>
          <w:p w:rsidR="00000000" w:rsidRDefault="00F9384A">
            <w:pPr>
              <w:divId w:val="2894346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1,094</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762355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444276325"/>
              <w:rPr>
                <w:rFonts w:eastAsia="Times New Roman"/>
                <w:sz w:val="20"/>
                <w:szCs w:val="20"/>
              </w:rPr>
            </w:pPr>
            <w:r>
              <w:rPr>
                <w:rFonts w:ascii="inherit" w:eastAsia="Times New Roman" w:hAnsi="inherit"/>
                <w:sz w:val="20"/>
                <w:szCs w:val="20"/>
              </w:rPr>
              <w:t> </w:t>
            </w:r>
          </w:p>
        </w:tc>
      </w:tr>
      <w:tr w:rsidR="00000000">
        <w:trPr>
          <w:divId w:val="259874467"/>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b/>
                <w:bCs/>
                <w:sz w:val="20"/>
                <w:szCs w:val="20"/>
              </w:rPr>
              <w:t>Revenue By Contract Type</w:t>
            </w:r>
            <w:r>
              <w:rPr>
                <w:rFonts w:ascii="inherit" w:eastAsia="Times New Roman" w:hAnsi="inherit"/>
                <w:b/>
                <w:bCs/>
                <w:sz w:val="14"/>
                <w:szCs w:val="14"/>
                <w:vertAlign w:val="superscript"/>
              </w:rPr>
              <w:t>(1)</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2947956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6649636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769160036"/>
              <w:rPr>
                <w:rFonts w:eastAsia="Times New Roman"/>
                <w:sz w:val="20"/>
                <w:szCs w:val="20"/>
              </w:rPr>
            </w:pPr>
            <w:r>
              <w:rPr>
                <w:rFonts w:ascii="inherit" w:eastAsia="Times New Roman" w:hAnsi="inherit"/>
                <w:sz w:val="20"/>
                <w:szCs w:val="20"/>
              </w:rPr>
              <w:t> </w:t>
            </w:r>
          </w:p>
        </w:tc>
      </w:tr>
      <w:tr w:rsidR="00000000">
        <w:trPr>
          <w:divId w:val="259874467"/>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Fixed-price</w:t>
            </w:r>
            <w:r>
              <w:rPr>
                <w:rFonts w:ascii="inherit" w:eastAsia="Times New Roman" w:hAnsi="inherit"/>
                <w:sz w:val="14"/>
                <w:szCs w:val="14"/>
                <w:vertAlign w:val="superscript"/>
              </w:rPr>
              <w:t>(2)</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918</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9809576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2095545477"/>
              <w:rPr>
                <w:rFonts w:eastAsia="Times New Roman"/>
                <w:sz w:val="20"/>
                <w:szCs w:val="20"/>
              </w:rPr>
            </w:pPr>
            <w:r>
              <w:rPr>
                <w:rFonts w:ascii="inherit" w:eastAsia="Times New Roman" w:hAnsi="inherit"/>
                <w:sz w:val="20"/>
                <w:szCs w:val="20"/>
              </w:rPr>
              <w:t> </w:t>
            </w:r>
          </w:p>
        </w:tc>
      </w:tr>
      <w:tr w:rsidR="00000000">
        <w:trPr>
          <w:divId w:val="259874467"/>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Cost-reimbursable</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176</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6485605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163157181"/>
              <w:rPr>
                <w:rFonts w:eastAsia="Times New Roman"/>
                <w:sz w:val="20"/>
                <w:szCs w:val="20"/>
              </w:rPr>
            </w:pPr>
            <w:r>
              <w:rPr>
                <w:rFonts w:ascii="inherit" w:eastAsia="Times New Roman" w:hAnsi="inherit"/>
                <w:sz w:val="20"/>
                <w:szCs w:val="20"/>
              </w:rPr>
              <w:t> </w:t>
            </w:r>
          </w:p>
        </w:tc>
      </w:tr>
      <w:tr w:rsidR="00000000">
        <w:trPr>
          <w:divId w:val="259874467"/>
        </w:trPr>
        <w:tc>
          <w:tcPr>
            <w:tcW w:w="0" w:type="auto"/>
            <w:tcMar>
              <w:top w:w="30" w:type="dxa"/>
              <w:left w:w="30" w:type="dxa"/>
              <w:bottom w:w="30" w:type="dxa"/>
              <w:right w:w="30" w:type="dxa"/>
            </w:tcMar>
            <w:vAlign w:val="bottom"/>
            <w:hideMark/>
          </w:tcPr>
          <w:p w:rsidR="00000000" w:rsidRDefault="00F9384A">
            <w:pPr>
              <w:divId w:val="5391721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1,094</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20651355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65480077"/>
              <w:rPr>
                <w:rFonts w:eastAsia="Times New Roman"/>
                <w:sz w:val="20"/>
                <w:szCs w:val="20"/>
              </w:rPr>
            </w:pPr>
            <w:r>
              <w:rPr>
                <w:rFonts w:ascii="inherit" w:eastAsia="Times New Roman" w:hAnsi="inherit"/>
                <w:sz w:val="20"/>
                <w:szCs w:val="20"/>
              </w:rPr>
              <w:t> </w:t>
            </w:r>
          </w:p>
        </w:tc>
      </w:tr>
      <w:tr w:rsidR="00000000">
        <w:trPr>
          <w:divId w:val="259874467"/>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b/>
                <w:bCs/>
                <w:sz w:val="20"/>
                <w:szCs w:val="20"/>
              </w:rPr>
              <w:t>Revenue by Geographical Region</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2377148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20841373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05080948"/>
              <w:rPr>
                <w:rFonts w:eastAsia="Times New Roman"/>
                <w:sz w:val="20"/>
                <w:szCs w:val="20"/>
              </w:rPr>
            </w:pPr>
            <w:r>
              <w:rPr>
                <w:rFonts w:ascii="inherit" w:eastAsia="Times New Roman" w:hAnsi="inherit"/>
                <w:sz w:val="20"/>
                <w:szCs w:val="20"/>
              </w:rPr>
              <w:t> </w:t>
            </w:r>
          </w:p>
        </w:tc>
      </w:tr>
      <w:tr w:rsidR="00000000">
        <w:trPr>
          <w:divId w:val="259874467"/>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United States</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834</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jc w:val="right"/>
              <w:rPr>
                <w:rFonts w:eastAsia="Times New Roman"/>
                <w:sz w:val="20"/>
                <w:szCs w:val="20"/>
              </w:rPr>
            </w:pP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347</w:t>
            </w:r>
          </w:p>
        </w:tc>
        <w:tc>
          <w:tcPr>
            <w:tcW w:w="0" w:type="auto"/>
            <w:vAlign w:val="bottom"/>
            <w:hideMark/>
          </w:tcPr>
          <w:p w:rsidR="00000000" w:rsidRDefault="00F9384A">
            <w:pPr>
              <w:rPr>
                <w:rFonts w:eastAsia="Times New Roman"/>
                <w:sz w:val="20"/>
                <w:szCs w:val="20"/>
              </w:rPr>
            </w:pPr>
          </w:p>
        </w:tc>
      </w:tr>
      <w:tr w:rsidR="00000000">
        <w:trPr>
          <w:divId w:val="259874467"/>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International</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260</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jc w:val="righ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233</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r>
      <w:tr w:rsidR="00000000">
        <w:trPr>
          <w:divId w:val="259874467"/>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1,094</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jc w:val="right"/>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580</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r>
    </w:tbl>
    <w:p w:rsidR="00000000" w:rsidRDefault="00F9384A">
      <w:pPr>
        <w:spacing w:line="288" w:lineRule="auto"/>
        <w:divId w:val="1998417031"/>
        <w:rPr>
          <w:rFonts w:eastAsia="Times New Roman"/>
          <w:sz w:val="16"/>
          <w:szCs w:val="16"/>
        </w:rPr>
      </w:pPr>
      <w:r>
        <w:rPr>
          <w:rFonts w:ascii="inherit" w:eastAsia="Times New Roman" w:hAnsi="inherit"/>
          <w:sz w:val="16"/>
          <w:szCs w:val="16"/>
        </w:rPr>
        <w:t>______________</w:t>
      </w:r>
    </w:p>
    <w:p w:rsidR="00000000" w:rsidRDefault="00F9384A">
      <w:pPr>
        <w:spacing w:line="288" w:lineRule="auto"/>
        <w:ind w:hanging="270"/>
        <w:divId w:val="1998417031"/>
        <w:rPr>
          <w:rFonts w:eastAsia="Times New Roman"/>
          <w:sz w:val="16"/>
          <w:szCs w:val="16"/>
        </w:rPr>
      </w:pPr>
      <w:r>
        <w:rPr>
          <w:rFonts w:ascii="inherit" w:eastAsia="Times New Roman" w:hAnsi="inherit"/>
          <w:sz w:val="16"/>
          <w:szCs w:val="16"/>
        </w:rPr>
        <w:t>(1)</w:t>
      </w:r>
      <w:r>
        <w:rPr>
          <w:rFonts w:ascii="inherit" w:eastAsia="Times New Roman" w:hAnsi="inherit"/>
          <w:sz w:val="16"/>
          <w:szCs w:val="16"/>
        </w:rPr>
        <w:t xml:space="preserve"> </w:t>
      </w:r>
      <w:r>
        <w:rPr>
          <w:rFonts w:ascii="inherit" w:eastAsia="Times New Roman" w:hAnsi="inherit"/>
          <w:sz w:val="16"/>
          <w:szCs w:val="16"/>
        </w:rPr>
        <w:t>Prior to the L3Harris Merger, Communication Systems did not recognize significant revenue for customer-specific products and systems, and currently, such customer arrangements primarily exist at operating businesses acquired in connection with the L3Harris</w:t>
      </w:r>
      <w:r>
        <w:rPr>
          <w:rFonts w:ascii="inherit" w:eastAsia="Times New Roman" w:hAnsi="inherit"/>
          <w:sz w:val="16"/>
          <w:szCs w:val="16"/>
        </w:rPr>
        <w:t xml:space="preserve"> Merger. The</w:t>
      </w:r>
      <w:r>
        <w:rPr>
          <w:rFonts w:ascii="inherit" w:eastAsia="Times New Roman" w:hAnsi="inherit"/>
          <w:sz w:val="16"/>
          <w:szCs w:val="16"/>
        </w:rPr>
        <w:t xml:space="preserve"> </w:t>
      </w:r>
      <w:r>
        <w:rPr>
          <w:rFonts w:ascii="inherit" w:eastAsia="Times New Roman" w:hAnsi="inherit"/>
          <w:sz w:val="16"/>
          <w:szCs w:val="16"/>
        </w:rPr>
        <w:t>“Revenue by Customer Relationship”</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“Revenue by Contract Type”</w:t>
      </w:r>
      <w:r>
        <w:rPr>
          <w:rFonts w:ascii="inherit" w:eastAsia="Times New Roman" w:hAnsi="inherit"/>
          <w:sz w:val="16"/>
          <w:szCs w:val="16"/>
        </w:rPr>
        <w:t xml:space="preserve"> </w:t>
      </w:r>
      <w:r>
        <w:rPr>
          <w:rFonts w:ascii="inherit" w:eastAsia="Times New Roman" w:hAnsi="inherit"/>
          <w:sz w:val="16"/>
          <w:szCs w:val="16"/>
        </w:rPr>
        <w:t>disaggregation categories were added beginning in the Fiscal Transition Period to best depict how the nature, amount, timing and uncertainty of revenue and cash flows from these</w:t>
      </w:r>
      <w:r>
        <w:rPr>
          <w:rFonts w:ascii="inherit" w:eastAsia="Times New Roman" w:hAnsi="inherit"/>
          <w:sz w:val="16"/>
          <w:szCs w:val="16"/>
        </w:rPr>
        <w:t xml:space="preserve"> types of customer arrangements are affected by economic factors.</w:t>
      </w:r>
      <w:r>
        <w:rPr>
          <w:rFonts w:ascii="inherit" w:eastAsia="Times New Roman" w:hAnsi="inherit"/>
          <w:sz w:val="16"/>
          <w:szCs w:val="16"/>
        </w:rPr>
        <w:t xml:space="preserve"> </w:t>
      </w:r>
    </w:p>
    <w:p w:rsidR="00000000" w:rsidRDefault="00F9384A">
      <w:pPr>
        <w:spacing w:line="288" w:lineRule="auto"/>
        <w:divId w:val="1998417031"/>
        <w:rPr>
          <w:rFonts w:eastAsia="Times New Roman"/>
          <w:sz w:val="16"/>
          <w:szCs w:val="16"/>
        </w:rPr>
      </w:pPr>
      <w:r>
        <w:rPr>
          <w:rFonts w:ascii="inherit" w:eastAsia="Times New Roman" w:hAnsi="inherit"/>
          <w:sz w:val="16"/>
          <w:szCs w:val="16"/>
        </w:rPr>
        <w:t>(2)</w:t>
      </w:r>
      <w:r>
        <w:rPr>
          <w:rFonts w:ascii="inherit" w:eastAsia="Times New Roman" w:hAnsi="inherit"/>
          <w:sz w:val="16"/>
          <w:szCs w:val="16"/>
        </w:rPr>
        <w:t xml:space="preserve"> </w:t>
      </w:r>
      <w:r>
        <w:rPr>
          <w:rFonts w:ascii="inherit" w:eastAsia="Times New Roman" w:hAnsi="inherit"/>
          <w:sz w:val="16"/>
          <w:szCs w:val="16"/>
        </w:rPr>
        <w:t>Includes revenue derived from time-and-materials contracts.</w:t>
      </w:r>
    </w:p>
    <w:p w:rsidR="00000000" w:rsidRDefault="00F9384A">
      <w:pPr>
        <w:spacing w:line="288" w:lineRule="auto"/>
        <w:ind w:firstLine="450"/>
        <w:divId w:val="1998417031"/>
        <w:rPr>
          <w:rFonts w:eastAsia="Times New Roman"/>
          <w:sz w:val="20"/>
          <w:szCs w:val="20"/>
        </w:rPr>
      </w:pPr>
      <w:r>
        <w:rPr>
          <w:rFonts w:ascii="inherit" w:eastAsia="Times New Roman" w:hAnsi="inherit"/>
          <w:i/>
          <w:iCs/>
          <w:sz w:val="20"/>
          <w:szCs w:val="20"/>
        </w:rPr>
        <w:t>Aviation Systems:</w:t>
      </w:r>
      <w:r>
        <w:rPr>
          <w:rFonts w:ascii="inherit" w:eastAsia="Times New Roman" w:hAnsi="inherit"/>
          <w:i/>
          <w:iCs/>
          <w:sz w:val="20"/>
          <w:szCs w:val="20"/>
        </w:rPr>
        <w:t xml:space="preserve"> </w:t>
      </w:r>
      <w:r>
        <w:rPr>
          <w:rFonts w:ascii="inherit" w:eastAsia="Times New Roman" w:hAnsi="inherit"/>
          <w:sz w:val="20"/>
          <w:szCs w:val="20"/>
        </w:rPr>
        <w:t>Aviation Systems revenue is primarily derived from fixed-price contracts and is generally recognized at the</w:t>
      </w:r>
      <w:r>
        <w:rPr>
          <w:rFonts w:ascii="inherit" w:eastAsia="Times New Roman" w:hAnsi="inherit"/>
          <w:sz w:val="20"/>
          <w:szCs w:val="20"/>
        </w:rPr>
        <w:t xml:space="preserve"> point in time when products are received and accepted by the customer for standard products offered to multiple customers and over time for customer-specific products, systems and services. We disaggregate Aviation Systems revenue by customer relationship</w:t>
      </w:r>
      <w:r>
        <w:rPr>
          <w:rFonts w:ascii="inherit" w:eastAsia="Times New Roman" w:hAnsi="inherit"/>
          <w:sz w:val="20"/>
          <w:szCs w:val="20"/>
        </w:rPr>
        <w:t>, contract type and geographical region. We believe these categories best depict how the nature, amount, timing and uncertainty of Aviation Systems revenue and cash flows are affected by economic factors:</w:t>
      </w:r>
    </w:p>
    <w:tbl>
      <w:tblPr>
        <w:tblW w:w="4961" w:type="pct"/>
        <w:tblCellMar>
          <w:left w:w="0" w:type="dxa"/>
          <w:right w:w="0" w:type="dxa"/>
        </w:tblCellMar>
        <w:tblLook w:val="04A0" w:firstRow="1" w:lastRow="0" w:firstColumn="1" w:lastColumn="0" w:noHBand="0" w:noVBand="1"/>
      </w:tblPr>
      <w:tblGrid>
        <w:gridCol w:w="5661"/>
        <w:gridCol w:w="132"/>
        <w:gridCol w:w="1047"/>
        <w:gridCol w:w="58"/>
        <w:gridCol w:w="105"/>
        <w:gridCol w:w="133"/>
        <w:gridCol w:w="1047"/>
        <w:gridCol w:w="58"/>
      </w:tblGrid>
      <w:tr w:rsidR="00000000">
        <w:trPr>
          <w:divId w:val="573659211"/>
        </w:trPr>
        <w:tc>
          <w:tcPr>
            <w:tcW w:w="0" w:type="auto"/>
            <w:gridSpan w:val="8"/>
            <w:vAlign w:val="center"/>
            <w:hideMark/>
          </w:tcPr>
          <w:p w:rsidR="00000000" w:rsidRDefault="00F9384A">
            <w:pPr>
              <w:spacing w:line="288" w:lineRule="auto"/>
              <w:ind w:firstLine="450"/>
              <w:rPr>
                <w:rFonts w:eastAsia="Times New Roman"/>
                <w:sz w:val="20"/>
                <w:szCs w:val="20"/>
              </w:rPr>
            </w:pPr>
          </w:p>
        </w:tc>
      </w:tr>
      <w:tr w:rsidR="00000000">
        <w:trPr>
          <w:divId w:val="573659211"/>
        </w:trPr>
        <w:tc>
          <w:tcPr>
            <w:tcW w:w="3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573659211"/>
        </w:trPr>
        <w:tc>
          <w:tcPr>
            <w:tcW w:w="0" w:type="auto"/>
            <w:tcMar>
              <w:top w:w="30" w:type="dxa"/>
              <w:left w:w="30" w:type="dxa"/>
              <w:bottom w:w="30" w:type="dxa"/>
              <w:right w:w="30" w:type="dxa"/>
            </w:tcMar>
            <w:vAlign w:val="bottom"/>
            <w:hideMark/>
          </w:tcPr>
          <w:p w:rsidR="00000000" w:rsidRDefault="00F9384A">
            <w:pPr>
              <w:divId w:val="98077167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Quarter Ended</w:t>
            </w:r>
          </w:p>
        </w:tc>
      </w:tr>
      <w:tr w:rsidR="00000000">
        <w:trPr>
          <w:divId w:val="573659211"/>
        </w:trPr>
        <w:tc>
          <w:tcPr>
            <w:tcW w:w="0" w:type="auto"/>
            <w:tcMar>
              <w:top w:w="30" w:type="dxa"/>
              <w:left w:w="30" w:type="dxa"/>
              <w:bottom w:w="30" w:type="dxa"/>
              <w:right w:w="30" w:type="dxa"/>
            </w:tcMar>
            <w:vAlign w:val="bottom"/>
            <w:hideMark/>
          </w:tcPr>
          <w:p w:rsidR="00000000" w:rsidRDefault="00F9384A">
            <w:pPr>
              <w:divId w:val="11696354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April 3, 2020</w:t>
            </w:r>
          </w:p>
        </w:tc>
        <w:tc>
          <w:tcPr>
            <w:tcW w:w="0" w:type="auto"/>
            <w:tcMar>
              <w:top w:w="30" w:type="dxa"/>
              <w:left w:w="30" w:type="dxa"/>
              <w:bottom w:w="30" w:type="dxa"/>
              <w:right w:w="30" w:type="dxa"/>
            </w:tcMar>
            <w:vAlign w:val="bottom"/>
            <w:hideMark/>
          </w:tcPr>
          <w:p w:rsidR="00000000" w:rsidRDefault="00F9384A">
            <w:pPr>
              <w:divId w:val="15624730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March 29, 2019</w:t>
            </w:r>
          </w:p>
        </w:tc>
      </w:tr>
      <w:tr w:rsidR="00000000">
        <w:trPr>
          <w:divId w:val="573659211"/>
        </w:trPr>
        <w:tc>
          <w:tcPr>
            <w:tcW w:w="0" w:type="auto"/>
            <w:tcMar>
              <w:top w:w="30" w:type="dxa"/>
              <w:left w:w="30" w:type="dxa"/>
              <w:bottom w:w="30" w:type="dxa"/>
              <w:right w:w="30" w:type="dxa"/>
            </w:tcMar>
            <w:vAlign w:val="bottom"/>
            <w:hideMark/>
          </w:tcPr>
          <w:p w:rsidR="00000000" w:rsidRDefault="00F9384A">
            <w:pPr>
              <w:divId w:val="6247028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F9384A">
            <w:pPr>
              <w:divId w:val="751319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1054922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F9384A">
            <w:pPr>
              <w:divId w:val="1102382922"/>
              <w:rPr>
                <w:rFonts w:eastAsia="Times New Roman"/>
                <w:sz w:val="20"/>
                <w:szCs w:val="20"/>
              </w:rPr>
            </w:pPr>
            <w:r>
              <w:rPr>
                <w:rFonts w:ascii="inherit" w:eastAsia="Times New Roman" w:hAnsi="inherit"/>
                <w:sz w:val="20"/>
                <w:szCs w:val="20"/>
              </w:rPr>
              <w:t> </w:t>
            </w:r>
          </w:p>
        </w:tc>
      </w:tr>
      <w:tr w:rsidR="00000000">
        <w:trPr>
          <w:divId w:val="573659211"/>
        </w:trPr>
        <w:tc>
          <w:tcPr>
            <w:tcW w:w="0" w:type="auto"/>
            <w:tcMar>
              <w:top w:w="30" w:type="dxa"/>
              <w:left w:w="30" w:type="dxa"/>
              <w:bottom w:w="30" w:type="dxa"/>
              <w:right w:w="30" w:type="dxa"/>
            </w:tcMar>
            <w:vAlign w:val="bottom"/>
            <w:hideMark/>
          </w:tcPr>
          <w:p w:rsidR="00000000" w:rsidRDefault="00F9384A">
            <w:pPr>
              <w:divId w:val="71273069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573659211"/>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b/>
                <w:bCs/>
                <w:sz w:val="20"/>
                <w:szCs w:val="20"/>
              </w:rPr>
              <w:t>Revenue By Customer Relationship</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6544878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886982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859738193"/>
              <w:rPr>
                <w:rFonts w:eastAsia="Times New Roman"/>
                <w:sz w:val="20"/>
                <w:szCs w:val="20"/>
              </w:rPr>
            </w:pPr>
            <w:r>
              <w:rPr>
                <w:rFonts w:ascii="inherit" w:eastAsia="Times New Roman" w:hAnsi="inherit"/>
                <w:sz w:val="20"/>
                <w:szCs w:val="20"/>
              </w:rPr>
              <w:t> </w:t>
            </w:r>
          </w:p>
        </w:tc>
      </w:tr>
      <w:tr w:rsidR="00000000">
        <w:trPr>
          <w:divId w:val="573659211"/>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Prime contractor</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664</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2095931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140</w:t>
            </w:r>
          </w:p>
        </w:tc>
        <w:tc>
          <w:tcPr>
            <w:tcW w:w="0" w:type="auto"/>
            <w:vAlign w:val="bottom"/>
            <w:hideMark/>
          </w:tcPr>
          <w:p w:rsidR="00000000" w:rsidRDefault="00F9384A">
            <w:pPr>
              <w:rPr>
                <w:rFonts w:eastAsia="Times New Roman"/>
                <w:sz w:val="20"/>
                <w:szCs w:val="20"/>
              </w:rPr>
            </w:pPr>
          </w:p>
        </w:tc>
      </w:tr>
      <w:tr w:rsidR="00000000">
        <w:trPr>
          <w:divId w:val="573659211"/>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Subcontractor</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347</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6756435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rsidR="00000000" w:rsidRDefault="00F9384A">
            <w:pPr>
              <w:rPr>
                <w:rFonts w:eastAsia="Times New Roman"/>
                <w:sz w:val="20"/>
                <w:szCs w:val="20"/>
              </w:rPr>
            </w:pPr>
          </w:p>
        </w:tc>
      </w:tr>
      <w:tr w:rsidR="00000000">
        <w:trPr>
          <w:divId w:val="573659211"/>
        </w:trPr>
        <w:tc>
          <w:tcPr>
            <w:tcW w:w="0" w:type="auto"/>
            <w:tcMar>
              <w:top w:w="30" w:type="dxa"/>
              <w:left w:w="30" w:type="dxa"/>
              <w:bottom w:w="30" w:type="dxa"/>
              <w:right w:w="30" w:type="dxa"/>
            </w:tcMar>
            <w:vAlign w:val="bottom"/>
            <w:hideMark/>
          </w:tcPr>
          <w:p w:rsidR="00000000" w:rsidRDefault="00F9384A">
            <w:pPr>
              <w:divId w:val="643753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1,011</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2278077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144</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r>
      <w:tr w:rsidR="00000000">
        <w:trPr>
          <w:divId w:val="573659211"/>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b/>
                <w:bCs/>
                <w:sz w:val="20"/>
                <w:szCs w:val="20"/>
              </w:rPr>
              <w:t>Revenue By Contract Type</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4316274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9015509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798909984"/>
              <w:rPr>
                <w:rFonts w:eastAsia="Times New Roman"/>
                <w:sz w:val="20"/>
                <w:szCs w:val="20"/>
              </w:rPr>
            </w:pPr>
            <w:r>
              <w:rPr>
                <w:rFonts w:ascii="inherit" w:eastAsia="Times New Roman" w:hAnsi="inherit"/>
                <w:sz w:val="20"/>
                <w:szCs w:val="20"/>
              </w:rPr>
              <w:t> </w:t>
            </w:r>
          </w:p>
        </w:tc>
      </w:tr>
      <w:tr w:rsidR="00000000">
        <w:trPr>
          <w:divId w:val="573659211"/>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Fixed-price</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841</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198011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122</w:t>
            </w:r>
          </w:p>
        </w:tc>
        <w:tc>
          <w:tcPr>
            <w:tcW w:w="0" w:type="auto"/>
            <w:vAlign w:val="bottom"/>
            <w:hideMark/>
          </w:tcPr>
          <w:p w:rsidR="00000000" w:rsidRDefault="00F9384A">
            <w:pPr>
              <w:rPr>
                <w:rFonts w:eastAsia="Times New Roman"/>
                <w:sz w:val="20"/>
                <w:szCs w:val="20"/>
              </w:rPr>
            </w:pPr>
          </w:p>
        </w:tc>
      </w:tr>
      <w:tr w:rsidR="00000000">
        <w:trPr>
          <w:divId w:val="573659211"/>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Cost-reimbursable</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170</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122504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22</w:t>
            </w:r>
          </w:p>
        </w:tc>
        <w:tc>
          <w:tcPr>
            <w:tcW w:w="0" w:type="auto"/>
            <w:shd w:val="clear" w:color="auto" w:fill="CCEEFF"/>
            <w:vAlign w:val="bottom"/>
            <w:hideMark/>
          </w:tcPr>
          <w:p w:rsidR="00000000" w:rsidRDefault="00F9384A">
            <w:pPr>
              <w:rPr>
                <w:rFonts w:eastAsia="Times New Roman"/>
                <w:sz w:val="20"/>
                <w:szCs w:val="20"/>
              </w:rPr>
            </w:pPr>
          </w:p>
        </w:tc>
      </w:tr>
      <w:tr w:rsidR="00000000">
        <w:trPr>
          <w:divId w:val="573659211"/>
        </w:trPr>
        <w:tc>
          <w:tcPr>
            <w:tcW w:w="0" w:type="auto"/>
            <w:tcMar>
              <w:top w:w="30" w:type="dxa"/>
              <w:left w:w="30" w:type="dxa"/>
              <w:bottom w:w="30" w:type="dxa"/>
              <w:right w:w="30" w:type="dxa"/>
            </w:tcMar>
            <w:vAlign w:val="bottom"/>
            <w:hideMark/>
          </w:tcPr>
          <w:p w:rsidR="00000000" w:rsidRDefault="00F9384A">
            <w:pPr>
              <w:divId w:val="2917918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1,011</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8081600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144</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r>
      <w:tr w:rsidR="00000000">
        <w:trPr>
          <w:divId w:val="573659211"/>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b/>
                <w:bCs/>
                <w:sz w:val="20"/>
                <w:szCs w:val="20"/>
              </w:rPr>
              <w:t>Revenue By Geographical Region</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8300251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544947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371811894"/>
              <w:rPr>
                <w:rFonts w:eastAsia="Times New Roman"/>
                <w:sz w:val="20"/>
                <w:szCs w:val="20"/>
              </w:rPr>
            </w:pPr>
            <w:r>
              <w:rPr>
                <w:rFonts w:ascii="inherit" w:eastAsia="Times New Roman" w:hAnsi="inherit"/>
                <w:sz w:val="20"/>
                <w:szCs w:val="20"/>
              </w:rPr>
              <w:t> </w:t>
            </w:r>
          </w:p>
        </w:tc>
      </w:tr>
      <w:tr w:rsidR="00000000">
        <w:trPr>
          <w:divId w:val="573659211"/>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United States</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749</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495799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143</w:t>
            </w:r>
          </w:p>
        </w:tc>
        <w:tc>
          <w:tcPr>
            <w:tcW w:w="0" w:type="auto"/>
            <w:vAlign w:val="bottom"/>
            <w:hideMark/>
          </w:tcPr>
          <w:p w:rsidR="00000000" w:rsidRDefault="00F9384A">
            <w:pPr>
              <w:rPr>
                <w:rFonts w:eastAsia="Times New Roman"/>
                <w:sz w:val="20"/>
                <w:szCs w:val="20"/>
              </w:rPr>
            </w:pPr>
          </w:p>
        </w:tc>
      </w:tr>
      <w:tr w:rsidR="00000000">
        <w:trPr>
          <w:divId w:val="573659211"/>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International</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262</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4614581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F9384A">
            <w:pPr>
              <w:rPr>
                <w:rFonts w:eastAsia="Times New Roman"/>
                <w:sz w:val="20"/>
                <w:szCs w:val="20"/>
              </w:rPr>
            </w:pPr>
          </w:p>
        </w:tc>
      </w:tr>
      <w:tr w:rsidR="00000000">
        <w:trPr>
          <w:divId w:val="573659211"/>
        </w:trPr>
        <w:tc>
          <w:tcPr>
            <w:tcW w:w="0" w:type="auto"/>
            <w:tcMar>
              <w:top w:w="30" w:type="dxa"/>
              <w:left w:w="30" w:type="dxa"/>
              <w:bottom w:w="30" w:type="dxa"/>
              <w:right w:w="30" w:type="dxa"/>
            </w:tcMar>
            <w:vAlign w:val="bottom"/>
            <w:hideMark/>
          </w:tcPr>
          <w:p w:rsidR="00000000" w:rsidRDefault="00F9384A">
            <w:pPr>
              <w:divId w:val="145771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1,011</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2318866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144</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r>
    </w:tbl>
    <w:p w:rsidR="00000000" w:rsidRDefault="00F9384A">
      <w:pPr>
        <w:spacing w:line="288" w:lineRule="auto"/>
        <w:divId w:val="1998417031"/>
        <w:rPr>
          <w:rFonts w:eastAsia="Times New Roman"/>
          <w:sz w:val="16"/>
          <w:szCs w:val="16"/>
        </w:rPr>
      </w:pPr>
      <w:r>
        <w:rPr>
          <w:rFonts w:ascii="inherit" w:eastAsia="Times New Roman" w:hAnsi="inherit"/>
          <w:sz w:val="16"/>
          <w:szCs w:val="16"/>
        </w:rPr>
        <w:t>______________</w:t>
      </w:r>
    </w:p>
    <w:p w:rsidR="00000000" w:rsidRDefault="00F9384A">
      <w:pPr>
        <w:spacing w:line="288" w:lineRule="auto"/>
        <w:divId w:val="1998417031"/>
        <w:rPr>
          <w:rFonts w:eastAsia="Times New Roman"/>
          <w:sz w:val="16"/>
          <w:szCs w:val="16"/>
        </w:rPr>
      </w:pPr>
      <w:r>
        <w:rPr>
          <w:rFonts w:ascii="inherit" w:eastAsia="Times New Roman" w:hAnsi="inherit"/>
          <w:sz w:val="16"/>
          <w:szCs w:val="16"/>
        </w:rPr>
        <w:t>(1)</w:t>
      </w:r>
      <w:r>
        <w:rPr>
          <w:rFonts w:ascii="inherit" w:eastAsia="Times New Roman" w:hAnsi="inherit"/>
          <w:sz w:val="16"/>
          <w:szCs w:val="16"/>
        </w:rPr>
        <w:t xml:space="preserve"> </w:t>
      </w:r>
      <w:r>
        <w:rPr>
          <w:rFonts w:ascii="inherit" w:eastAsia="Times New Roman" w:hAnsi="inherit"/>
          <w:sz w:val="16"/>
          <w:szCs w:val="16"/>
        </w:rPr>
        <w:t>Includes revenue derived from time-and-materials contracts.</w:t>
      </w:r>
    </w:p>
    <w:p w:rsidR="00000000" w:rsidRDefault="00F9384A">
      <w:pPr>
        <w:divId w:val="1648582795"/>
        <w:rPr>
          <w:rFonts w:eastAsia="Times New Roman"/>
          <w:sz w:val="20"/>
          <w:szCs w:val="20"/>
        </w:rPr>
      </w:pPr>
    </w:p>
    <w:p w:rsidR="00000000" w:rsidRDefault="00F9384A">
      <w:pPr>
        <w:spacing w:line="288" w:lineRule="auto"/>
        <w:jc w:val="center"/>
        <w:divId w:val="1587962131"/>
        <w:rPr>
          <w:rFonts w:eastAsia="Times New Roman"/>
          <w:sz w:val="20"/>
          <w:szCs w:val="20"/>
        </w:rPr>
      </w:pPr>
      <w:r>
        <w:rPr>
          <w:rFonts w:ascii="inherit" w:eastAsia="Times New Roman" w:hAnsi="inherit"/>
          <w:sz w:val="20"/>
          <w:szCs w:val="20"/>
        </w:rPr>
        <w:t>28</w:t>
      </w:r>
    </w:p>
    <w:p w:rsidR="00000000" w:rsidRDefault="00F9384A">
      <w:pPr>
        <w:divId w:val="1998417031"/>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F9384A">
      <w:pPr>
        <w:divId w:val="771828137"/>
        <w:rPr>
          <w:rFonts w:eastAsia="Times New Roman"/>
          <w:sz w:val="20"/>
          <w:szCs w:val="20"/>
        </w:rPr>
      </w:pP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Total assets by business segment are summarized below:</w:t>
      </w:r>
    </w:p>
    <w:tbl>
      <w:tblPr>
        <w:tblW w:w="4961" w:type="pct"/>
        <w:tblCellMar>
          <w:left w:w="0" w:type="dxa"/>
          <w:right w:w="0" w:type="dxa"/>
        </w:tblCellMar>
        <w:tblLook w:val="04A0" w:firstRow="1" w:lastRow="0" w:firstColumn="1" w:lastColumn="0" w:noHBand="0" w:noVBand="1"/>
      </w:tblPr>
      <w:tblGrid>
        <w:gridCol w:w="5661"/>
        <w:gridCol w:w="132"/>
        <w:gridCol w:w="1047"/>
        <w:gridCol w:w="58"/>
        <w:gridCol w:w="105"/>
        <w:gridCol w:w="133"/>
        <w:gridCol w:w="1047"/>
        <w:gridCol w:w="58"/>
      </w:tblGrid>
      <w:tr w:rsidR="00000000">
        <w:trPr>
          <w:divId w:val="215706868"/>
        </w:trPr>
        <w:tc>
          <w:tcPr>
            <w:tcW w:w="0" w:type="auto"/>
            <w:gridSpan w:val="8"/>
            <w:vAlign w:val="center"/>
            <w:hideMark/>
          </w:tcPr>
          <w:p w:rsidR="00000000" w:rsidRDefault="00F9384A">
            <w:pPr>
              <w:spacing w:line="288" w:lineRule="auto"/>
              <w:ind w:firstLine="450"/>
              <w:rPr>
                <w:rFonts w:eastAsia="Times New Roman"/>
                <w:sz w:val="20"/>
                <w:szCs w:val="20"/>
              </w:rPr>
            </w:pPr>
          </w:p>
        </w:tc>
      </w:tr>
      <w:tr w:rsidR="00000000">
        <w:trPr>
          <w:divId w:val="215706868"/>
        </w:trPr>
        <w:tc>
          <w:tcPr>
            <w:tcW w:w="3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215706868"/>
        </w:trPr>
        <w:tc>
          <w:tcPr>
            <w:tcW w:w="0" w:type="auto"/>
            <w:tcMar>
              <w:top w:w="30" w:type="dxa"/>
              <w:left w:w="30" w:type="dxa"/>
              <w:bottom w:w="30" w:type="dxa"/>
              <w:right w:w="30" w:type="dxa"/>
            </w:tcMar>
            <w:vAlign w:val="bottom"/>
            <w:hideMark/>
          </w:tcPr>
          <w:p w:rsidR="00000000" w:rsidRDefault="00F9384A">
            <w:pPr>
              <w:divId w:val="14666957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April 3, 2020</w:t>
            </w:r>
          </w:p>
        </w:tc>
        <w:tc>
          <w:tcPr>
            <w:tcW w:w="0" w:type="auto"/>
            <w:tcMar>
              <w:top w:w="30" w:type="dxa"/>
              <w:left w:w="30" w:type="dxa"/>
              <w:bottom w:w="30" w:type="dxa"/>
              <w:right w:w="30" w:type="dxa"/>
            </w:tcMar>
            <w:vAlign w:val="bottom"/>
            <w:hideMark/>
          </w:tcPr>
          <w:p w:rsidR="00000000" w:rsidRDefault="00F9384A">
            <w:pPr>
              <w:divId w:val="19232995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January 3, 2020</w:t>
            </w:r>
          </w:p>
        </w:tc>
      </w:tr>
      <w:tr w:rsidR="00000000">
        <w:trPr>
          <w:divId w:val="215706868"/>
        </w:trPr>
        <w:tc>
          <w:tcPr>
            <w:tcW w:w="0" w:type="auto"/>
            <w:tcMar>
              <w:top w:w="30" w:type="dxa"/>
              <w:left w:w="30" w:type="dxa"/>
              <w:bottom w:w="30" w:type="dxa"/>
              <w:right w:w="30" w:type="dxa"/>
            </w:tcMar>
            <w:vAlign w:val="bottom"/>
            <w:hideMark/>
          </w:tcPr>
          <w:p w:rsidR="00000000" w:rsidRDefault="00F9384A">
            <w:pPr>
              <w:divId w:val="2851650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996302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3815921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22118720"/>
              <w:rPr>
                <w:rFonts w:eastAsia="Times New Roman"/>
                <w:sz w:val="20"/>
                <w:szCs w:val="20"/>
              </w:rPr>
            </w:pPr>
            <w:r>
              <w:rPr>
                <w:rFonts w:ascii="inherit" w:eastAsia="Times New Roman" w:hAnsi="inherit"/>
                <w:sz w:val="20"/>
                <w:szCs w:val="20"/>
              </w:rPr>
              <w:t> </w:t>
            </w:r>
          </w:p>
        </w:tc>
      </w:tr>
      <w:tr w:rsidR="00000000">
        <w:trPr>
          <w:divId w:val="215706868"/>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215706868"/>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b/>
                <w:bCs/>
                <w:sz w:val="20"/>
                <w:szCs w:val="20"/>
              </w:rPr>
              <w:t>Total Assets</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2849196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031118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291178272"/>
              <w:rPr>
                <w:rFonts w:eastAsia="Times New Roman"/>
                <w:sz w:val="20"/>
                <w:szCs w:val="20"/>
              </w:rPr>
            </w:pPr>
            <w:r>
              <w:rPr>
                <w:rFonts w:ascii="inherit" w:eastAsia="Times New Roman" w:hAnsi="inherit"/>
                <w:sz w:val="20"/>
                <w:szCs w:val="20"/>
              </w:rPr>
              <w:t> </w:t>
            </w:r>
          </w:p>
        </w:tc>
      </w:tr>
      <w:tr w:rsidR="00000000">
        <w:trPr>
          <w:divId w:val="215706868"/>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Integrated Mission Systems</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7,999</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544828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7,896</w:t>
            </w:r>
          </w:p>
        </w:tc>
        <w:tc>
          <w:tcPr>
            <w:tcW w:w="0" w:type="auto"/>
            <w:vAlign w:val="bottom"/>
            <w:hideMark/>
          </w:tcPr>
          <w:p w:rsidR="00000000" w:rsidRDefault="00F9384A">
            <w:pPr>
              <w:rPr>
                <w:rFonts w:eastAsia="Times New Roman"/>
                <w:sz w:val="20"/>
                <w:szCs w:val="20"/>
              </w:rPr>
            </w:pPr>
          </w:p>
        </w:tc>
      </w:tr>
      <w:tr w:rsidR="00000000">
        <w:trPr>
          <w:divId w:val="215706868"/>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Space and Airborne Systems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6,948</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6911473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6,829</w:t>
            </w:r>
          </w:p>
        </w:tc>
        <w:tc>
          <w:tcPr>
            <w:tcW w:w="0" w:type="auto"/>
            <w:shd w:val="clear" w:color="auto" w:fill="CCEEFF"/>
            <w:vAlign w:val="bottom"/>
            <w:hideMark/>
          </w:tcPr>
          <w:p w:rsidR="00000000" w:rsidRDefault="00F9384A">
            <w:pPr>
              <w:rPr>
                <w:rFonts w:eastAsia="Times New Roman"/>
                <w:sz w:val="20"/>
                <w:szCs w:val="20"/>
              </w:rPr>
            </w:pPr>
          </w:p>
        </w:tc>
      </w:tr>
      <w:tr w:rsidR="00000000">
        <w:trPr>
          <w:divId w:val="215706868"/>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Communication Systems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5,928</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0167313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5,930</w:t>
            </w:r>
          </w:p>
        </w:tc>
        <w:tc>
          <w:tcPr>
            <w:tcW w:w="0" w:type="auto"/>
            <w:vAlign w:val="bottom"/>
            <w:hideMark/>
          </w:tcPr>
          <w:p w:rsidR="00000000" w:rsidRDefault="00F9384A">
            <w:pPr>
              <w:rPr>
                <w:rFonts w:eastAsia="Times New Roman"/>
                <w:sz w:val="20"/>
                <w:szCs w:val="20"/>
              </w:rPr>
            </w:pPr>
          </w:p>
        </w:tc>
      </w:tr>
      <w:tr w:rsidR="00000000">
        <w:trPr>
          <w:divId w:val="215706868"/>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Aviation Systems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7,423</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8070126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7,569</w:t>
            </w:r>
          </w:p>
        </w:tc>
        <w:tc>
          <w:tcPr>
            <w:tcW w:w="0" w:type="auto"/>
            <w:shd w:val="clear" w:color="auto" w:fill="CCEEFF"/>
            <w:vAlign w:val="bottom"/>
            <w:hideMark/>
          </w:tcPr>
          <w:p w:rsidR="00000000" w:rsidRDefault="00F9384A">
            <w:pPr>
              <w:rPr>
                <w:rFonts w:eastAsia="Times New Roman"/>
                <w:sz w:val="20"/>
                <w:szCs w:val="20"/>
              </w:rPr>
            </w:pPr>
          </w:p>
        </w:tc>
      </w:tr>
      <w:tr w:rsidR="00000000">
        <w:trPr>
          <w:divId w:val="215706868"/>
        </w:trPr>
        <w:tc>
          <w:tcPr>
            <w:tcW w:w="0" w:type="auto"/>
            <w:tcMar>
              <w:top w:w="30" w:type="dxa"/>
              <w:left w:w="30" w:type="dxa"/>
              <w:bottom w:w="30" w:type="dxa"/>
              <w:right w:w="30" w:type="dxa"/>
            </w:tcMar>
            <w:vAlign w:val="bottom"/>
            <w:hideMark/>
          </w:tcPr>
          <w:p w:rsidR="00000000" w:rsidRDefault="00F9384A">
            <w:pPr>
              <w:divId w:val="2021078826"/>
              <w:rPr>
                <w:rFonts w:eastAsia="Times New Roman"/>
                <w:sz w:val="20"/>
                <w:szCs w:val="20"/>
              </w:rPr>
            </w:pPr>
            <w:r>
              <w:rPr>
                <w:rFonts w:ascii="inherit" w:eastAsia="Times New Roman" w:hAnsi="inherit"/>
                <w:sz w:val="20"/>
                <w:szCs w:val="20"/>
              </w:rPr>
              <w:t>Corporate</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9,807</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860662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10,112</w:t>
            </w:r>
          </w:p>
        </w:tc>
        <w:tc>
          <w:tcPr>
            <w:tcW w:w="0" w:type="auto"/>
            <w:vAlign w:val="bottom"/>
            <w:hideMark/>
          </w:tcPr>
          <w:p w:rsidR="00000000" w:rsidRDefault="00F9384A">
            <w:pPr>
              <w:rPr>
                <w:rFonts w:eastAsia="Times New Roman"/>
                <w:sz w:val="20"/>
                <w:szCs w:val="20"/>
              </w:rPr>
            </w:pPr>
          </w:p>
        </w:tc>
      </w:tr>
      <w:tr w:rsidR="00000000">
        <w:trPr>
          <w:divId w:val="215706868"/>
        </w:trPr>
        <w:tc>
          <w:tcPr>
            <w:tcW w:w="0" w:type="auto"/>
            <w:shd w:val="clear" w:color="auto" w:fill="CCEEFF"/>
            <w:tcMar>
              <w:top w:w="30" w:type="dxa"/>
              <w:left w:w="30" w:type="dxa"/>
              <w:bottom w:w="30" w:type="dxa"/>
              <w:right w:w="30" w:type="dxa"/>
            </w:tcMar>
            <w:vAlign w:val="bottom"/>
            <w:hideMark/>
          </w:tcPr>
          <w:p w:rsidR="00000000" w:rsidRDefault="00F9384A">
            <w:pPr>
              <w:divId w:val="11673570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38,105</w:t>
            </w:r>
          </w:p>
        </w:tc>
        <w:tc>
          <w:tcPr>
            <w:tcW w:w="0" w:type="auto"/>
            <w:tcBorders>
              <w:top w:val="single" w:sz="6" w:space="0" w:color="000000"/>
              <w:bottom w:val="doub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1992465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38,336</w:t>
            </w:r>
          </w:p>
        </w:tc>
        <w:tc>
          <w:tcPr>
            <w:tcW w:w="0" w:type="auto"/>
            <w:tcBorders>
              <w:top w:val="single" w:sz="6" w:space="0" w:color="000000"/>
              <w:bottom w:val="double" w:sz="6" w:space="0" w:color="000000"/>
            </w:tcBorders>
            <w:shd w:val="clear" w:color="auto" w:fill="CCEEFF"/>
            <w:vAlign w:val="bottom"/>
            <w:hideMark/>
          </w:tcPr>
          <w:p w:rsidR="00000000" w:rsidRDefault="00F9384A">
            <w:pPr>
              <w:rPr>
                <w:rFonts w:eastAsia="Times New Roman"/>
                <w:sz w:val="20"/>
                <w:szCs w:val="20"/>
              </w:rPr>
            </w:pPr>
          </w:p>
        </w:tc>
      </w:tr>
    </w:tbl>
    <w:p w:rsidR="00000000" w:rsidRDefault="00F9384A">
      <w:pPr>
        <w:spacing w:line="288" w:lineRule="auto"/>
        <w:jc w:val="both"/>
        <w:divId w:val="1998417031"/>
        <w:rPr>
          <w:rFonts w:eastAsia="Times New Roman"/>
          <w:sz w:val="16"/>
          <w:szCs w:val="16"/>
        </w:rPr>
      </w:pPr>
      <w:r>
        <w:rPr>
          <w:rFonts w:ascii="inherit" w:eastAsia="Times New Roman" w:hAnsi="inherit"/>
          <w:sz w:val="16"/>
          <w:szCs w:val="16"/>
        </w:rPr>
        <w:t>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998417031"/>
          <w:tblCellSpacing w:w="0" w:type="dxa"/>
        </w:trPr>
        <w:tc>
          <w:tcPr>
            <w:tcW w:w="360" w:type="dxa"/>
            <w:vAlign w:val="center"/>
            <w:hideMark/>
          </w:tcPr>
          <w:p w:rsidR="00000000" w:rsidRDefault="00F9384A">
            <w:pPr>
              <w:spacing w:line="288" w:lineRule="auto"/>
              <w:jc w:val="both"/>
              <w:rPr>
                <w:rFonts w:eastAsia="Times New Roman"/>
                <w:sz w:val="16"/>
                <w:szCs w:val="16"/>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726952165"/>
              <w:rPr>
                <w:rFonts w:eastAsia="Times New Roman"/>
                <w:sz w:val="16"/>
                <w:szCs w:val="16"/>
              </w:rPr>
            </w:pPr>
            <w:r>
              <w:rPr>
                <w:rFonts w:ascii="inherit" w:eastAsia="Times New Roman" w:hAnsi="inherit"/>
                <w:sz w:val="16"/>
                <w:szCs w:val="16"/>
              </w:rPr>
              <w:t>(1)</w:t>
            </w:r>
          </w:p>
        </w:tc>
        <w:tc>
          <w:tcPr>
            <w:tcW w:w="0" w:type="auto"/>
            <w:hideMark/>
          </w:tcPr>
          <w:p w:rsidR="00000000" w:rsidRDefault="00F9384A">
            <w:pPr>
              <w:spacing w:line="288" w:lineRule="auto"/>
              <w:rPr>
                <w:rFonts w:eastAsia="Times New Roman"/>
                <w:sz w:val="16"/>
                <w:szCs w:val="16"/>
              </w:rPr>
            </w:pPr>
            <w:r>
              <w:rPr>
                <w:rFonts w:ascii="inherit" w:eastAsia="Times New Roman" w:hAnsi="inherit"/>
                <w:sz w:val="16"/>
                <w:szCs w:val="16"/>
              </w:rPr>
              <w:t xml:space="preserve">Identifiable intangible assets acquired in connection with the L3Harris Merger in the quarter ended September 27, 2019 and our acquisition of Exelis Inc. in fiscal 2015 were recorded as Corporate assets because they benefited the entire Company as opposed </w:t>
            </w:r>
            <w:r>
              <w:rPr>
                <w:rFonts w:ascii="inherit" w:eastAsia="Times New Roman" w:hAnsi="inherit"/>
                <w:sz w:val="16"/>
                <w:szCs w:val="16"/>
              </w:rPr>
              <w:t>to any individual segment. Identifiable intangible asset balances recorded as Corporate assets were approximately</w:t>
            </w:r>
            <w:r>
              <w:rPr>
                <w:rFonts w:ascii="inherit" w:eastAsia="Times New Roman" w:hAnsi="inherit"/>
                <w:sz w:val="16"/>
                <w:szCs w:val="16"/>
              </w:rPr>
              <w:t xml:space="preserve"> </w:t>
            </w:r>
            <w:r>
              <w:rPr>
                <w:rFonts w:ascii="inherit" w:eastAsia="Times New Roman" w:hAnsi="inherit"/>
                <w:sz w:val="16"/>
                <w:szCs w:val="16"/>
              </w:rPr>
              <w:t>$8.2</w:t>
            </w:r>
            <w:r>
              <w:rPr>
                <w:rFonts w:ascii="inherit" w:eastAsia="Times New Roman" w:hAnsi="inherit"/>
                <w:sz w:val="16"/>
                <w:szCs w:val="16"/>
              </w:rPr>
              <w:t xml:space="preserve"> </w:t>
            </w:r>
            <w:r>
              <w:rPr>
                <w:rFonts w:ascii="inherit" w:eastAsia="Times New Roman" w:hAnsi="inherit"/>
                <w:sz w:val="16"/>
                <w:szCs w:val="16"/>
              </w:rPr>
              <w:t>billion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$8.5</w:t>
            </w:r>
            <w:r>
              <w:rPr>
                <w:rFonts w:ascii="inherit" w:eastAsia="Times New Roman" w:hAnsi="inherit"/>
                <w:sz w:val="16"/>
                <w:szCs w:val="16"/>
              </w:rPr>
              <w:t xml:space="preserve"> </w:t>
            </w:r>
            <w:r>
              <w:rPr>
                <w:rFonts w:ascii="inherit" w:eastAsia="Times New Roman" w:hAnsi="inherit"/>
                <w:sz w:val="16"/>
                <w:szCs w:val="16"/>
              </w:rPr>
              <w:t>billion</w:t>
            </w:r>
            <w:r>
              <w:rPr>
                <w:rFonts w:ascii="inherit" w:eastAsia="Times New Roman" w:hAnsi="inherit"/>
                <w:sz w:val="16"/>
                <w:szCs w:val="16"/>
              </w:rPr>
              <w:t xml:space="preserve"> </w:t>
            </w:r>
            <w:r>
              <w:rPr>
                <w:rFonts w:ascii="inherit" w:eastAsia="Times New Roman" w:hAnsi="inherit"/>
                <w:sz w:val="16"/>
                <w:szCs w:val="16"/>
              </w:rPr>
              <w:t>at</w:t>
            </w:r>
            <w:r>
              <w:rPr>
                <w:rFonts w:ascii="inherit" w:eastAsia="Times New Roman" w:hAnsi="inherit"/>
                <w:sz w:val="16"/>
                <w:szCs w:val="16"/>
              </w:rPr>
              <w:t xml:space="preserve"> </w:t>
            </w:r>
            <w:r>
              <w:rPr>
                <w:rFonts w:ascii="inherit" w:eastAsia="Times New Roman" w:hAnsi="inherit"/>
                <w:sz w:val="16"/>
                <w:szCs w:val="16"/>
              </w:rPr>
              <w:t>April 3, 2020</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January 3, 2020, respectively. Corporate assets also consisted of cash, income taxes receiv</w:t>
            </w:r>
            <w:r>
              <w:rPr>
                <w:rFonts w:ascii="inherit" w:eastAsia="Times New Roman" w:hAnsi="inherit"/>
                <w:sz w:val="16"/>
                <w:szCs w:val="16"/>
              </w:rPr>
              <w:t>able, deferred income taxes, deferred compensation plan investments, buildings and equipment, as well as any assets and liabilities from discontinued operations and divestitures. See</w:t>
            </w:r>
            <w:r>
              <w:rPr>
                <w:rFonts w:ascii="inherit" w:eastAsia="Times New Roman" w:hAnsi="inherit"/>
                <w:sz w:val="16"/>
                <w:szCs w:val="16"/>
              </w:rPr>
              <w:t xml:space="preserve"> </w:t>
            </w:r>
            <w:r>
              <w:rPr>
                <w:rFonts w:ascii="inherit" w:eastAsia="Times New Roman" w:hAnsi="inherit"/>
                <w:i/>
                <w:iCs/>
                <w:sz w:val="16"/>
                <w:szCs w:val="16"/>
              </w:rPr>
              <w:t>Note C</w:t>
            </w:r>
            <w:r>
              <w:rPr>
                <w:rFonts w:ascii="inherit" w:eastAsia="Times New Roman" w:hAnsi="inherit"/>
                <w:i/>
                <w:iCs/>
                <w:sz w:val="16"/>
                <w:szCs w:val="16"/>
              </w:rPr>
              <w:t xml:space="preserve"> </w:t>
            </w:r>
            <w:r>
              <w:rPr>
                <w:rFonts w:ascii="inherit" w:eastAsia="Times New Roman" w:hAnsi="inherit"/>
                <w:i/>
                <w:iCs/>
                <w:sz w:val="16"/>
                <w:szCs w:val="16"/>
              </w:rPr>
              <w:t>—</w:t>
            </w:r>
            <w:r>
              <w:rPr>
                <w:rFonts w:ascii="inherit" w:eastAsia="Times New Roman" w:hAnsi="inherit"/>
                <w:i/>
                <w:iCs/>
                <w:sz w:val="16"/>
                <w:szCs w:val="16"/>
              </w:rPr>
              <w:t xml:space="preserve"> </w:t>
            </w:r>
            <w:r>
              <w:rPr>
                <w:rFonts w:ascii="inherit" w:eastAsia="Times New Roman" w:hAnsi="inherit"/>
                <w:i/>
                <w:iCs/>
                <w:sz w:val="16"/>
                <w:szCs w:val="16"/>
              </w:rPr>
              <w:t>Business Divestitures and Assets Sales</w:t>
            </w:r>
            <w:r>
              <w:rPr>
                <w:rFonts w:ascii="inherit" w:eastAsia="Times New Roman" w:hAnsi="inherit"/>
                <w:i/>
                <w:iCs/>
                <w:sz w:val="16"/>
                <w:szCs w:val="16"/>
              </w:rPr>
              <w:t xml:space="preserve"> </w:t>
            </w:r>
            <w:r>
              <w:rPr>
                <w:rFonts w:ascii="inherit" w:eastAsia="Times New Roman" w:hAnsi="inherit"/>
                <w:sz w:val="16"/>
                <w:szCs w:val="16"/>
              </w:rPr>
              <w:t>in these Notes for additi</w:t>
            </w:r>
            <w:r>
              <w:rPr>
                <w:rFonts w:ascii="inherit" w:eastAsia="Times New Roman" w:hAnsi="inherit"/>
                <w:sz w:val="16"/>
                <w:szCs w:val="16"/>
              </w:rPr>
              <w:t>onal information.</w:t>
            </w:r>
          </w:p>
        </w:tc>
      </w:tr>
    </w:tbl>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Note W</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Legal Proceedings and Contingencies</w:t>
      </w:r>
      <w:r>
        <w:rPr>
          <w:rFonts w:ascii="inherit" w:eastAsia="Times New Roman" w:hAnsi="inherit"/>
          <w:b/>
          <w:bCs/>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From time to time, as a normal incident of the nature and kind of businesses in which we are or were engaged, various claims or charges are asserted and litigation or arbitration is commenced</w:t>
      </w:r>
      <w:r>
        <w:rPr>
          <w:rFonts w:ascii="inherit" w:eastAsia="Times New Roman" w:hAnsi="inherit"/>
          <w:sz w:val="20"/>
          <w:szCs w:val="20"/>
        </w:rPr>
        <w:t xml:space="preserve"> by or against us arising from or related to matters, including, but not limited to: product liability; personal injury; patents, trademarks, trade secrets or other intellectual property; labor and employee disputes; commercial or contractual disputes; str</w:t>
      </w:r>
      <w:r>
        <w:rPr>
          <w:rFonts w:ascii="inherit" w:eastAsia="Times New Roman" w:hAnsi="inherit"/>
          <w:sz w:val="20"/>
          <w:szCs w:val="20"/>
        </w:rPr>
        <w:t>ategic acquisitions or divestitures; the prior sale or use of former products allegedly containing asbestos or other restricted materials; breach of warranty; or environmental matters. Claimed amounts against us may be substantial, but may not bear any rea</w:t>
      </w:r>
      <w:r>
        <w:rPr>
          <w:rFonts w:ascii="inherit" w:eastAsia="Times New Roman" w:hAnsi="inherit"/>
          <w:sz w:val="20"/>
          <w:szCs w:val="20"/>
        </w:rPr>
        <w:t>sonable relationship to the merits of the claim or the extent of any real risk of court or arbitral awards. We record accruals for losses related to those matters against us that we consider to be probable and that can be reasonably estimated. Gain conting</w:t>
      </w:r>
      <w:r>
        <w:rPr>
          <w:rFonts w:ascii="inherit" w:eastAsia="Times New Roman" w:hAnsi="inherit"/>
          <w:sz w:val="20"/>
          <w:szCs w:val="20"/>
        </w:rPr>
        <w:t>encies, if any, are recognized when they are realized and legal costs generally are expensed when incurred. At</w:t>
      </w:r>
      <w:r>
        <w:rPr>
          <w:rFonts w:ascii="inherit" w:eastAsia="Times New Roman" w:hAnsi="inherit"/>
          <w:sz w:val="20"/>
          <w:szCs w:val="20"/>
        </w:rPr>
        <w:t xml:space="preserve"> </w:t>
      </w:r>
      <w:r>
        <w:rPr>
          <w:rFonts w:ascii="inherit" w:eastAsia="Times New Roman" w:hAnsi="inherit"/>
          <w:sz w:val="20"/>
          <w:szCs w:val="20"/>
        </w:rPr>
        <w:t>April 3, 2020, our accrual for the potential resolution of lawsuits, claims or proceedings that we consider probable of being decided unfavorably</w:t>
      </w:r>
      <w:r>
        <w:rPr>
          <w:rFonts w:ascii="inherit" w:eastAsia="Times New Roman" w:hAnsi="inherit"/>
          <w:sz w:val="20"/>
          <w:szCs w:val="20"/>
        </w:rPr>
        <w:t xml:space="preserve"> to us was not material. Although it is not feasible to predict the outcome of these matters with certainty, it is reasonably possible that some lawsuits, claims or proceedings may be disposed of or decided unfavorably to us and in excess of the amounts cu</w:t>
      </w:r>
      <w:r>
        <w:rPr>
          <w:rFonts w:ascii="inherit" w:eastAsia="Times New Roman" w:hAnsi="inherit"/>
          <w:sz w:val="20"/>
          <w:szCs w:val="20"/>
        </w:rPr>
        <w:t>rrently accrued. Based on available information, in the opinion of management, settlements, arbitration awards and final judgments, if any, that are considered probable of being rendered against us in litigation or arbitration in existence at</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are reserved against or would not have a material adverse effect on our financial condition, results of operations or cash flows.</w:t>
      </w:r>
    </w:p>
    <w:p w:rsidR="00000000" w:rsidRDefault="00F9384A">
      <w:pPr>
        <w:spacing w:line="288" w:lineRule="auto"/>
        <w:divId w:val="1998417031"/>
        <w:rPr>
          <w:rFonts w:eastAsia="Times New Roman"/>
          <w:sz w:val="20"/>
          <w:szCs w:val="20"/>
        </w:rPr>
      </w:pPr>
      <w:r>
        <w:rPr>
          <w:rFonts w:ascii="inherit" w:eastAsia="Times New Roman" w:hAnsi="inherit"/>
          <w:i/>
          <w:iCs/>
          <w:sz w:val="20"/>
          <w:szCs w:val="20"/>
        </w:rPr>
        <w:t>Environmental Matters</w:t>
      </w:r>
      <w:r>
        <w:rPr>
          <w:rFonts w:ascii="inherit" w:eastAsia="Times New Roman" w:hAnsi="inherit"/>
          <w:i/>
          <w:iCs/>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We are subject to numerous U.S. Federal, state, local and international environmental laws and regulatory requirements and are involved from time to time in investigations or litigation of various potential environmental issues. We or companies we have acq</w:t>
      </w:r>
      <w:r>
        <w:rPr>
          <w:rFonts w:ascii="inherit" w:eastAsia="Times New Roman" w:hAnsi="inherit"/>
          <w:sz w:val="20"/>
          <w:szCs w:val="20"/>
        </w:rPr>
        <w:t>uired are responsible, or alleged to be responsible, for environmental investigation and/or remediation of multiple sites. These sites are in various stages of investigation and/or remediation and in some cases our liability is considered de minimis. Notic</w:t>
      </w:r>
      <w:r>
        <w:rPr>
          <w:rFonts w:ascii="inherit" w:eastAsia="Times New Roman" w:hAnsi="inherit"/>
          <w:sz w:val="20"/>
          <w:szCs w:val="20"/>
        </w:rPr>
        <w:t>es from the U.S. Environmental Protection Agency (“EPA”) or equivalent state or international environmental agencies allege that a number of sites formerly or currently owned and/or operated by us or companies we have acquired, and other properties or wate</w:t>
      </w:r>
      <w:r>
        <w:rPr>
          <w:rFonts w:ascii="inherit" w:eastAsia="Times New Roman" w:hAnsi="inherit"/>
          <w:sz w:val="20"/>
          <w:szCs w:val="20"/>
        </w:rPr>
        <w:t xml:space="preserve">r supplies that may be or have been impacted from those operations, contain disposed or recycled materials or wastes and require environmental investigation and/or remediation. These sites include instances of being identified as a potentially responsible </w:t>
      </w:r>
      <w:r>
        <w:rPr>
          <w:rFonts w:ascii="inherit" w:eastAsia="Times New Roman" w:hAnsi="inherit"/>
          <w:sz w:val="20"/>
          <w:szCs w:val="20"/>
        </w:rPr>
        <w:t>party under the Comprehensive Environmental Response, Compensation and Liability Act (commonly known as the</w:t>
      </w:r>
      <w:r>
        <w:rPr>
          <w:rFonts w:ascii="inherit" w:eastAsia="Times New Roman" w:hAnsi="inherit"/>
          <w:sz w:val="20"/>
          <w:szCs w:val="20"/>
        </w:rPr>
        <w:t xml:space="preserve"> </w:t>
      </w:r>
      <w:r>
        <w:rPr>
          <w:rFonts w:ascii="inherit" w:eastAsia="Times New Roman" w:hAnsi="inherit"/>
          <w:sz w:val="20"/>
          <w:szCs w:val="20"/>
        </w:rPr>
        <w:t>“Superfund Act”) and/or equivalent state and international laws. For example, in June 2014, the U.S. Department of Justice (the</w:t>
      </w:r>
      <w:r>
        <w:rPr>
          <w:rFonts w:ascii="inherit" w:eastAsia="Times New Roman" w:hAnsi="inherit"/>
          <w:sz w:val="20"/>
          <w:szCs w:val="20"/>
        </w:rPr>
        <w:t xml:space="preserve"> </w:t>
      </w:r>
      <w:r>
        <w:rPr>
          <w:rFonts w:ascii="inherit" w:eastAsia="Times New Roman" w:hAnsi="inherit"/>
          <w:sz w:val="20"/>
          <w:szCs w:val="20"/>
        </w:rPr>
        <w:t xml:space="preserve">“DOJ”), Environment </w:t>
      </w:r>
      <w:r>
        <w:rPr>
          <w:rFonts w:ascii="inherit" w:eastAsia="Times New Roman" w:hAnsi="inherit"/>
          <w:sz w:val="20"/>
          <w:szCs w:val="20"/>
        </w:rPr>
        <w:t xml:space="preserve">and Natural Resources Division, notified several potentially responsible parties, including Exelis Inc., of potential responsibility for contribution to the environmental investigation and remediation of multiple locations in Alaska. In addition, in March </w:t>
      </w:r>
      <w:r>
        <w:rPr>
          <w:rFonts w:ascii="inherit" w:eastAsia="Times New Roman" w:hAnsi="inherit"/>
          <w:sz w:val="20"/>
          <w:szCs w:val="20"/>
        </w:rPr>
        <w:t>2016, the EPA notified over</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potentially responsible parties, including Exelis Inc., of potential liability for the cost of remediation for the</w:t>
      </w:r>
      <w:r>
        <w:rPr>
          <w:rFonts w:ascii="inherit" w:eastAsia="Times New Roman" w:hAnsi="inherit"/>
          <w:sz w:val="20"/>
          <w:szCs w:val="20"/>
        </w:rPr>
        <w:t xml:space="preserve"> </w:t>
      </w:r>
      <w:r>
        <w:rPr>
          <w:rFonts w:ascii="inherit" w:eastAsia="Times New Roman" w:hAnsi="inherit"/>
          <w:sz w:val="20"/>
          <w:szCs w:val="20"/>
        </w:rPr>
        <w:t>8.3-mile stretch of the Lower Passaic River, estimated by the EPA to be</w:t>
      </w:r>
      <w:r>
        <w:rPr>
          <w:rFonts w:ascii="inherit" w:eastAsia="Times New Roman" w:hAnsi="inherit"/>
          <w:sz w:val="20"/>
          <w:szCs w:val="20"/>
        </w:rPr>
        <w:t xml:space="preserve"> </w:t>
      </w:r>
      <w:r>
        <w:rPr>
          <w:rFonts w:ascii="inherit" w:eastAsia="Times New Roman" w:hAnsi="inherit"/>
          <w:sz w:val="20"/>
          <w:szCs w:val="20"/>
        </w:rPr>
        <w:t>$1.38</w:t>
      </w:r>
      <w:r>
        <w:rPr>
          <w:rFonts w:ascii="inherit" w:eastAsia="Times New Roman" w:hAnsi="inherit"/>
          <w:sz w:val="20"/>
          <w:szCs w:val="20"/>
        </w:rPr>
        <w:t xml:space="preserve"> </w:t>
      </w:r>
      <w:r>
        <w:rPr>
          <w:rFonts w:ascii="inherit" w:eastAsia="Times New Roman" w:hAnsi="inherit"/>
          <w:sz w:val="20"/>
          <w:szCs w:val="20"/>
        </w:rPr>
        <w:t>billion, but the parties’</w:t>
      </w:r>
      <w:r>
        <w:rPr>
          <w:rFonts w:ascii="inherit" w:eastAsia="Times New Roman" w:hAnsi="inherit"/>
          <w:sz w:val="20"/>
          <w:szCs w:val="20"/>
        </w:rPr>
        <w:t xml:space="preserve"> </w:t>
      </w:r>
      <w:r>
        <w:rPr>
          <w:rFonts w:ascii="inherit" w:eastAsia="Times New Roman" w:hAnsi="inherit"/>
          <w:sz w:val="20"/>
          <w:szCs w:val="20"/>
        </w:rPr>
        <w:t>respe</w:t>
      </w:r>
      <w:r>
        <w:rPr>
          <w:rFonts w:ascii="inherit" w:eastAsia="Times New Roman" w:hAnsi="inherit"/>
          <w:sz w:val="20"/>
          <w:szCs w:val="20"/>
        </w:rPr>
        <w:t>ctive allocations have not been determined. Although it is not feasible to predict the outcome of these environmental claims made against us, based on available information, in the opinion of our management, any payments we may be required to make as a res</w:t>
      </w:r>
      <w:r>
        <w:rPr>
          <w:rFonts w:ascii="inherit" w:eastAsia="Times New Roman" w:hAnsi="inherit"/>
          <w:sz w:val="20"/>
          <w:szCs w:val="20"/>
        </w:rPr>
        <w:t>ult of environmental claims made against us in existence at</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are reserved against, covered by insurance or would not have a material adverse effect on our financial condition, results of operations or cash flows.</w:t>
      </w:r>
      <w:r>
        <w:rPr>
          <w:rFonts w:ascii="inherit" w:eastAsia="Times New Roman" w:hAnsi="inherit"/>
          <w:sz w:val="20"/>
          <w:szCs w:val="20"/>
        </w:rPr>
        <w:t xml:space="preserve"> </w:t>
      </w:r>
    </w:p>
    <w:p w:rsidR="00000000" w:rsidRDefault="00F9384A">
      <w:pPr>
        <w:divId w:val="1541087027"/>
        <w:rPr>
          <w:rFonts w:eastAsia="Times New Roman"/>
          <w:sz w:val="20"/>
          <w:szCs w:val="20"/>
        </w:rPr>
      </w:pPr>
    </w:p>
    <w:p w:rsidR="00000000" w:rsidRDefault="00F9384A">
      <w:pPr>
        <w:spacing w:line="288" w:lineRule="auto"/>
        <w:jc w:val="center"/>
        <w:divId w:val="171528297"/>
        <w:rPr>
          <w:rFonts w:eastAsia="Times New Roman"/>
          <w:sz w:val="20"/>
          <w:szCs w:val="20"/>
        </w:rPr>
      </w:pPr>
      <w:r>
        <w:rPr>
          <w:rFonts w:ascii="inherit" w:eastAsia="Times New Roman" w:hAnsi="inherit"/>
          <w:sz w:val="20"/>
          <w:szCs w:val="20"/>
        </w:rPr>
        <w:t>29</w:t>
      </w:r>
    </w:p>
    <w:p w:rsidR="00000000" w:rsidRDefault="00F9384A">
      <w:pPr>
        <w:divId w:val="1998417031"/>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F9384A">
      <w:pPr>
        <w:divId w:val="2101757475"/>
        <w:rPr>
          <w:rFonts w:eastAsia="Times New Roman"/>
          <w:sz w:val="20"/>
          <w:szCs w:val="20"/>
        </w:rPr>
      </w:pP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Note X</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Subsequent Events</w:t>
      </w:r>
      <w:r>
        <w:rPr>
          <w:rFonts w:ascii="inherit" w:eastAsia="Times New Roman" w:hAnsi="inherit"/>
          <w:b/>
          <w:bCs/>
          <w:sz w:val="20"/>
          <w:szCs w:val="20"/>
        </w:rPr>
        <w:t xml:space="preserve"> </w:t>
      </w:r>
    </w:p>
    <w:p w:rsidR="00000000" w:rsidRDefault="00F9384A">
      <w:pPr>
        <w:spacing w:line="288" w:lineRule="auto"/>
        <w:divId w:val="1998417031"/>
        <w:rPr>
          <w:rFonts w:eastAsia="Times New Roman"/>
          <w:sz w:val="20"/>
          <w:szCs w:val="20"/>
        </w:rPr>
      </w:pPr>
      <w:r>
        <w:rPr>
          <w:rFonts w:ascii="inherit" w:eastAsia="Times New Roman" w:hAnsi="inherit"/>
          <w:i/>
          <w:iCs/>
          <w:sz w:val="20"/>
          <w:szCs w:val="20"/>
        </w:rPr>
        <w:t>Airport security and automation business divestiture</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On May 4, 2020, we completed the sale of the airport security and automation business for net cash proceeds of approximately $1</w:t>
      </w:r>
      <w:r>
        <w:rPr>
          <w:rFonts w:ascii="inherit" w:eastAsia="Times New Roman" w:hAnsi="inherit"/>
          <w:sz w:val="20"/>
          <w:szCs w:val="20"/>
        </w:rPr>
        <w:t xml:space="preserve"> </w:t>
      </w:r>
      <w:r>
        <w:rPr>
          <w:rFonts w:ascii="inherit" w:eastAsia="Times New Roman" w:hAnsi="inherit"/>
          <w:sz w:val="20"/>
          <w:szCs w:val="20"/>
        </w:rPr>
        <w:t>billion, before estimated transac</w:t>
      </w:r>
      <w:r>
        <w:rPr>
          <w:rFonts w:ascii="inherit" w:eastAsia="Times New Roman" w:hAnsi="inherit"/>
          <w:sz w:val="20"/>
          <w:szCs w:val="20"/>
        </w:rPr>
        <w:t>tion expenses and estimated adjustments in respect of net cash and working capital, and subject to post-closing finalization of those adjustments as set forth in the definitive sale agreement. We expect to use the net cash proceeds from the sale for genera</w:t>
      </w:r>
      <w:r>
        <w:rPr>
          <w:rFonts w:ascii="inherit" w:eastAsia="Times New Roman" w:hAnsi="inherit"/>
          <w:sz w:val="20"/>
          <w:szCs w:val="20"/>
        </w:rPr>
        <w:t>l corporate purposes and potential repurchases of shares of our common stock.</w:t>
      </w:r>
    </w:p>
    <w:p w:rsidR="00000000" w:rsidRDefault="00F9384A">
      <w:pPr>
        <w:spacing w:line="288" w:lineRule="auto"/>
        <w:divId w:val="1998417031"/>
        <w:rPr>
          <w:rFonts w:eastAsia="Times New Roman"/>
          <w:sz w:val="20"/>
          <w:szCs w:val="20"/>
        </w:rPr>
      </w:pPr>
      <w:r>
        <w:rPr>
          <w:rFonts w:ascii="inherit" w:eastAsia="Times New Roman" w:hAnsi="inherit"/>
          <w:i/>
          <w:iCs/>
          <w:sz w:val="20"/>
          <w:szCs w:val="20"/>
        </w:rPr>
        <w:t>Debt exchange</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As described in more detail in</w:t>
      </w:r>
      <w:r>
        <w:rPr>
          <w:rFonts w:ascii="inherit" w:eastAsia="Times New Roman" w:hAnsi="inherit"/>
          <w:sz w:val="20"/>
          <w:szCs w:val="20"/>
        </w:rPr>
        <w:t xml:space="preserve"> </w:t>
      </w:r>
      <w:r>
        <w:rPr>
          <w:rFonts w:ascii="inherit" w:eastAsia="Times New Roman" w:hAnsi="inherit"/>
          <w:i/>
          <w:iCs/>
          <w:sz w:val="20"/>
          <w:szCs w:val="20"/>
        </w:rPr>
        <w:t>Note M</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Debt</w:t>
      </w:r>
      <w:r>
        <w:rPr>
          <w:rFonts w:ascii="inherit" w:eastAsia="Times New Roman" w:hAnsi="inherit"/>
          <w:sz w:val="20"/>
          <w:szCs w:val="20"/>
        </w:rPr>
        <w:t xml:space="preserve"> </w:t>
      </w:r>
      <w:r>
        <w:rPr>
          <w:rFonts w:ascii="inherit" w:eastAsia="Times New Roman" w:hAnsi="inherit"/>
          <w:sz w:val="20"/>
          <w:szCs w:val="20"/>
        </w:rPr>
        <w:t>in these Notes, the Exchange Offers (to exchange any or all New L3Harris Notes that had been issued pursuant to an exem</w:t>
      </w:r>
      <w:r>
        <w:rPr>
          <w:rFonts w:ascii="inherit" w:eastAsia="Times New Roman" w:hAnsi="inherit"/>
          <w:sz w:val="20"/>
          <w:szCs w:val="20"/>
        </w:rPr>
        <w:t>ption from the registration requirements of the Securities Act for an equal principal amount of new notes registered under the Securities Act) expired at 5:00 p.m., New York City time, on May 1, 2020.</w:t>
      </w:r>
      <w:r>
        <w:rPr>
          <w:rFonts w:ascii="inherit" w:eastAsia="Times New Roman" w:hAnsi="inherit"/>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On May 5, 2020, we settled the Exchange Offers and iss</w:t>
      </w:r>
      <w:r>
        <w:rPr>
          <w:rFonts w:ascii="inherit" w:eastAsia="Times New Roman" w:hAnsi="inherit"/>
          <w:sz w:val="20"/>
          <w:szCs w:val="20"/>
        </w:rPr>
        <w:t>ued Exchange Notes for validly tendered Original Notes.</w:t>
      </w:r>
    </w:p>
    <w:p w:rsidR="00000000" w:rsidRDefault="00F9384A">
      <w:pPr>
        <w:spacing w:line="288" w:lineRule="auto"/>
        <w:divId w:val="1998417031"/>
        <w:rPr>
          <w:rFonts w:eastAsia="Times New Roman"/>
          <w:sz w:val="20"/>
          <w:szCs w:val="20"/>
        </w:rPr>
      </w:pP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 </w:t>
      </w:r>
    </w:p>
    <w:p w:rsidR="00000000" w:rsidRDefault="00F9384A">
      <w:pPr>
        <w:spacing w:line="288" w:lineRule="auto"/>
        <w:divId w:val="1998417031"/>
        <w:rPr>
          <w:rFonts w:eastAsia="Times New Roman"/>
          <w:sz w:val="20"/>
          <w:szCs w:val="20"/>
        </w:rPr>
      </w:pPr>
    </w:p>
    <w:p w:rsidR="00000000" w:rsidRDefault="00F9384A">
      <w:pPr>
        <w:divId w:val="1251237951"/>
        <w:rPr>
          <w:rFonts w:eastAsia="Times New Roman"/>
          <w:sz w:val="20"/>
          <w:szCs w:val="20"/>
        </w:rPr>
      </w:pPr>
    </w:p>
    <w:p w:rsidR="00000000" w:rsidRDefault="00F9384A">
      <w:pPr>
        <w:spacing w:line="288" w:lineRule="auto"/>
        <w:jc w:val="center"/>
        <w:divId w:val="1805929091"/>
        <w:rPr>
          <w:rFonts w:eastAsia="Times New Roman"/>
          <w:sz w:val="20"/>
          <w:szCs w:val="20"/>
        </w:rPr>
      </w:pPr>
      <w:r>
        <w:rPr>
          <w:rFonts w:ascii="inherit" w:eastAsia="Times New Roman" w:hAnsi="inherit"/>
          <w:sz w:val="20"/>
          <w:szCs w:val="20"/>
        </w:rPr>
        <w:t>30</w:t>
      </w:r>
    </w:p>
    <w:p w:rsidR="00000000" w:rsidRDefault="00F9384A">
      <w:pPr>
        <w:divId w:val="1998417031"/>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F9384A">
      <w:pPr>
        <w:divId w:val="706681254"/>
        <w:rPr>
          <w:rFonts w:eastAsia="Times New Roman"/>
          <w:sz w:val="20"/>
          <w:szCs w:val="20"/>
        </w:rPr>
      </w:pPr>
    </w:p>
    <w:p w:rsidR="00000000" w:rsidRDefault="00F9384A">
      <w:pPr>
        <w:spacing w:line="288" w:lineRule="auto"/>
        <w:jc w:val="center"/>
        <w:divId w:val="1998417031"/>
        <w:rPr>
          <w:rFonts w:eastAsia="Times New Roman"/>
          <w:sz w:val="20"/>
          <w:szCs w:val="20"/>
        </w:rPr>
      </w:pPr>
      <w:r>
        <w:rPr>
          <w:rFonts w:ascii="inherit" w:eastAsia="Times New Roman" w:hAnsi="inherit"/>
          <w:b/>
          <w:bCs/>
          <w:sz w:val="20"/>
          <w:szCs w:val="20"/>
        </w:rPr>
        <w:t>REPORT OF INDEPENDENT REGISTERED PUBLIC ACCOUNTING FIRM</w:t>
      </w:r>
      <w:r>
        <w:rPr>
          <w:rFonts w:ascii="inherit" w:eastAsia="Times New Roman" w:hAnsi="inherit"/>
          <w:b/>
          <w:bCs/>
          <w:sz w:val="20"/>
          <w:szCs w:val="20"/>
        </w:rPr>
        <w:t xml:space="preserve"> </w:t>
      </w:r>
    </w:p>
    <w:p w:rsidR="00000000" w:rsidRDefault="00F9384A">
      <w:pPr>
        <w:spacing w:line="288" w:lineRule="auto"/>
        <w:jc w:val="both"/>
        <w:divId w:val="1998417031"/>
        <w:rPr>
          <w:rFonts w:eastAsia="Times New Roman"/>
          <w:sz w:val="20"/>
          <w:szCs w:val="20"/>
        </w:rPr>
      </w:pPr>
    </w:p>
    <w:p w:rsidR="00000000" w:rsidRDefault="00F9384A">
      <w:pPr>
        <w:spacing w:line="288" w:lineRule="auto"/>
        <w:jc w:val="both"/>
        <w:divId w:val="1998417031"/>
        <w:rPr>
          <w:rFonts w:eastAsia="Times New Roman"/>
          <w:sz w:val="20"/>
          <w:szCs w:val="20"/>
        </w:rPr>
      </w:pPr>
      <w:r>
        <w:rPr>
          <w:rFonts w:ascii="inherit" w:eastAsia="Times New Roman" w:hAnsi="inherit"/>
          <w:sz w:val="20"/>
          <w:szCs w:val="20"/>
        </w:rPr>
        <w:t>To the Shareholders and Board of Directors of L3Harris Technologies, Inc.</w:t>
      </w:r>
    </w:p>
    <w:p w:rsidR="00000000" w:rsidRDefault="00F9384A">
      <w:pPr>
        <w:spacing w:line="288" w:lineRule="auto"/>
        <w:jc w:val="both"/>
        <w:divId w:val="1998417031"/>
        <w:rPr>
          <w:rFonts w:eastAsia="Times New Roman"/>
          <w:sz w:val="20"/>
          <w:szCs w:val="20"/>
        </w:rPr>
      </w:pPr>
      <w:r>
        <w:rPr>
          <w:rFonts w:ascii="inherit" w:eastAsia="Times New Roman" w:hAnsi="inherit"/>
          <w:sz w:val="20"/>
          <w:szCs w:val="20"/>
        </w:rPr>
        <w:t>    </w:t>
      </w:r>
    </w:p>
    <w:p w:rsidR="00000000" w:rsidRDefault="00F9384A">
      <w:pPr>
        <w:spacing w:line="288" w:lineRule="auto"/>
        <w:jc w:val="both"/>
        <w:divId w:val="1998417031"/>
        <w:rPr>
          <w:rFonts w:eastAsia="Times New Roman"/>
          <w:sz w:val="20"/>
          <w:szCs w:val="20"/>
        </w:rPr>
      </w:pPr>
      <w:r>
        <w:rPr>
          <w:rFonts w:ascii="inherit" w:eastAsia="Times New Roman" w:hAnsi="inherit"/>
          <w:b/>
          <w:bCs/>
          <w:sz w:val="20"/>
          <w:szCs w:val="20"/>
        </w:rPr>
        <w:t>Results of Review of Interim Financial Statements</w:t>
      </w:r>
      <w:r>
        <w:rPr>
          <w:rFonts w:ascii="inherit" w:eastAsia="Times New Roman" w:hAnsi="inherit"/>
          <w:b/>
          <w:bCs/>
          <w:sz w:val="20"/>
          <w:szCs w:val="20"/>
        </w:rPr>
        <w:t xml:space="preserve"> </w:t>
      </w:r>
    </w:p>
    <w:p w:rsidR="00000000" w:rsidRDefault="00F9384A">
      <w:pPr>
        <w:spacing w:line="288" w:lineRule="auto"/>
        <w:jc w:val="both"/>
        <w:divId w:val="1998417031"/>
        <w:rPr>
          <w:rFonts w:eastAsia="Times New Roman"/>
          <w:sz w:val="20"/>
          <w:szCs w:val="20"/>
        </w:rPr>
      </w:pPr>
    </w:p>
    <w:p w:rsidR="00000000" w:rsidRDefault="00F9384A">
      <w:pPr>
        <w:spacing w:line="288" w:lineRule="auto"/>
        <w:jc w:val="both"/>
        <w:divId w:val="1998417031"/>
        <w:rPr>
          <w:rFonts w:eastAsia="Times New Roman"/>
          <w:sz w:val="20"/>
          <w:szCs w:val="20"/>
        </w:rPr>
      </w:pPr>
      <w:r>
        <w:rPr>
          <w:rFonts w:ascii="inherit" w:eastAsia="Times New Roman" w:hAnsi="inherit"/>
          <w:sz w:val="20"/>
          <w:szCs w:val="20"/>
        </w:rPr>
        <w:t>We have reviewed the accomp</w:t>
      </w:r>
      <w:r>
        <w:rPr>
          <w:rFonts w:ascii="inherit" w:eastAsia="Times New Roman" w:hAnsi="inherit"/>
          <w:sz w:val="20"/>
          <w:szCs w:val="20"/>
        </w:rPr>
        <w:t>anying condensed consolidated balance sheet of L3Harris Technologies, Inc. (the Company) as of</w:t>
      </w:r>
      <w:r>
        <w:rPr>
          <w:rFonts w:ascii="inherit" w:eastAsia="Times New Roman" w:hAnsi="inherit"/>
          <w:sz w:val="20"/>
          <w:szCs w:val="20"/>
        </w:rPr>
        <w:t xml:space="preserve"> </w:t>
      </w:r>
      <w:r>
        <w:rPr>
          <w:rFonts w:ascii="inherit" w:eastAsia="Times New Roman" w:hAnsi="inherit"/>
          <w:sz w:val="20"/>
          <w:szCs w:val="20"/>
        </w:rPr>
        <w:t>April 3, 2020, the related condensed consolidated statements of income, comprehensive income, cash flows and equity for the quarters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Marc</w:t>
      </w:r>
      <w:r>
        <w:rPr>
          <w:rFonts w:ascii="inherit" w:eastAsia="Times New Roman" w:hAnsi="inherit"/>
          <w:sz w:val="20"/>
          <w:szCs w:val="20"/>
        </w:rPr>
        <w:t>h 29, 2019, and the related notes (collectively referred to as the</w:t>
      </w:r>
      <w:r>
        <w:rPr>
          <w:rFonts w:ascii="inherit" w:eastAsia="Times New Roman" w:hAnsi="inherit"/>
          <w:sz w:val="20"/>
          <w:szCs w:val="20"/>
        </w:rPr>
        <w:t xml:space="preserve"> </w:t>
      </w:r>
      <w:r>
        <w:rPr>
          <w:rFonts w:ascii="inherit" w:eastAsia="Times New Roman" w:hAnsi="inherit"/>
          <w:sz w:val="20"/>
          <w:szCs w:val="20"/>
        </w:rPr>
        <w:t>“condensed consolidated interim financial statements”). Based on our reviews, we are not aware of any material modifications that should be made to the condensed consolidated interim financ</w:t>
      </w:r>
      <w:r>
        <w:rPr>
          <w:rFonts w:ascii="inherit" w:eastAsia="Times New Roman" w:hAnsi="inherit"/>
          <w:sz w:val="20"/>
          <w:szCs w:val="20"/>
        </w:rPr>
        <w:t>ial statements for them to be in conformity with U.S. generally accepted accounting principles.</w:t>
      </w:r>
      <w:r>
        <w:rPr>
          <w:rFonts w:ascii="inherit" w:eastAsia="Times New Roman" w:hAnsi="inherit"/>
          <w:sz w:val="20"/>
          <w:szCs w:val="20"/>
        </w:rPr>
        <w:t xml:space="preserve"> </w:t>
      </w:r>
    </w:p>
    <w:p w:rsidR="00000000" w:rsidRDefault="00F9384A">
      <w:pPr>
        <w:spacing w:line="288" w:lineRule="auto"/>
        <w:jc w:val="both"/>
        <w:divId w:val="1998417031"/>
        <w:rPr>
          <w:rFonts w:eastAsia="Times New Roman"/>
          <w:sz w:val="20"/>
          <w:szCs w:val="20"/>
        </w:rPr>
      </w:pPr>
    </w:p>
    <w:p w:rsidR="00000000" w:rsidRDefault="00F9384A">
      <w:pPr>
        <w:spacing w:line="288" w:lineRule="auto"/>
        <w:jc w:val="both"/>
        <w:divId w:val="1998417031"/>
        <w:rPr>
          <w:rFonts w:eastAsia="Times New Roman"/>
          <w:sz w:val="20"/>
          <w:szCs w:val="20"/>
        </w:rPr>
      </w:pPr>
      <w:r>
        <w:rPr>
          <w:rFonts w:ascii="inherit" w:eastAsia="Times New Roman" w:hAnsi="inherit"/>
          <w:sz w:val="20"/>
          <w:szCs w:val="20"/>
        </w:rPr>
        <w:t>We have previously audited, in accordance with the standards of the Public Company Accounting Oversight Board (United States) (PCAOB), the consolidated balan</w:t>
      </w:r>
      <w:r>
        <w:rPr>
          <w:rFonts w:ascii="inherit" w:eastAsia="Times New Roman" w:hAnsi="inherit"/>
          <w:sz w:val="20"/>
          <w:szCs w:val="20"/>
        </w:rPr>
        <w:t>ce sheet of the Company as of</w:t>
      </w:r>
      <w:r>
        <w:rPr>
          <w:rFonts w:ascii="inherit" w:eastAsia="Times New Roman" w:hAnsi="inherit"/>
          <w:sz w:val="20"/>
          <w:szCs w:val="20"/>
        </w:rPr>
        <w:t xml:space="preserve"> </w:t>
      </w:r>
      <w:r>
        <w:rPr>
          <w:rFonts w:ascii="inherit" w:eastAsia="Times New Roman" w:hAnsi="inherit"/>
          <w:sz w:val="20"/>
          <w:szCs w:val="20"/>
        </w:rPr>
        <w:t xml:space="preserve">January 3, 2020, the related consolidated statements of income, comprehensive income, cash flows and equity for the two quarters then ended, and the related notes (not presented herein); and in our report dated March 3, 2020, </w:t>
      </w:r>
      <w:r>
        <w:rPr>
          <w:rFonts w:ascii="inherit" w:eastAsia="Times New Roman" w:hAnsi="inherit"/>
          <w:sz w:val="20"/>
          <w:szCs w:val="20"/>
        </w:rPr>
        <w:t>we expressed an unqualified audit opinion on those consolidated financial statements. In our opinion, the information set forth in the accompanying condensed consolidated balance sheet as of</w:t>
      </w:r>
      <w:r>
        <w:rPr>
          <w:rFonts w:ascii="inherit" w:eastAsia="Times New Roman" w:hAnsi="inherit"/>
          <w:sz w:val="20"/>
          <w:szCs w:val="20"/>
        </w:rPr>
        <w:t xml:space="preserve"> </w:t>
      </w:r>
      <w:r>
        <w:rPr>
          <w:rFonts w:ascii="inherit" w:eastAsia="Times New Roman" w:hAnsi="inherit"/>
          <w:sz w:val="20"/>
          <w:szCs w:val="20"/>
        </w:rPr>
        <w:t>January 3, 2020, is fairly stated, in all material respects, in r</w:t>
      </w:r>
      <w:r>
        <w:rPr>
          <w:rFonts w:ascii="inherit" w:eastAsia="Times New Roman" w:hAnsi="inherit"/>
          <w:sz w:val="20"/>
          <w:szCs w:val="20"/>
        </w:rPr>
        <w:t>elation to the consolidated balance sheet from which it has been derived.</w:t>
      </w:r>
      <w:r>
        <w:rPr>
          <w:rFonts w:ascii="inherit" w:eastAsia="Times New Roman" w:hAnsi="inherit"/>
          <w:sz w:val="20"/>
          <w:szCs w:val="20"/>
        </w:rPr>
        <w:t xml:space="preserve"> </w:t>
      </w:r>
    </w:p>
    <w:p w:rsidR="00000000" w:rsidRDefault="00F9384A">
      <w:pPr>
        <w:spacing w:line="288" w:lineRule="auto"/>
        <w:jc w:val="both"/>
        <w:divId w:val="1998417031"/>
        <w:rPr>
          <w:rFonts w:eastAsia="Times New Roman"/>
          <w:sz w:val="20"/>
          <w:szCs w:val="20"/>
        </w:rPr>
      </w:pPr>
    </w:p>
    <w:p w:rsidR="00000000" w:rsidRDefault="00F9384A">
      <w:pPr>
        <w:spacing w:line="288" w:lineRule="auto"/>
        <w:jc w:val="both"/>
        <w:divId w:val="1998417031"/>
        <w:rPr>
          <w:rFonts w:eastAsia="Times New Roman"/>
          <w:sz w:val="20"/>
          <w:szCs w:val="20"/>
        </w:rPr>
      </w:pPr>
      <w:r>
        <w:rPr>
          <w:rFonts w:ascii="inherit" w:eastAsia="Times New Roman" w:hAnsi="inherit"/>
          <w:b/>
          <w:bCs/>
          <w:sz w:val="20"/>
          <w:szCs w:val="20"/>
        </w:rPr>
        <w:t>Basis for Review Results</w:t>
      </w:r>
      <w:r>
        <w:rPr>
          <w:rFonts w:ascii="inherit" w:eastAsia="Times New Roman" w:hAnsi="inherit"/>
          <w:b/>
          <w:bCs/>
          <w:sz w:val="20"/>
          <w:szCs w:val="20"/>
        </w:rPr>
        <w:t xml:space="preserve"> </w:t>
      </w:r>
    </w:p>
    <w:p w:rsidR="00000000" w:rsidRDefault="00F9384A">
      <w:pPr>
        <w:spacing w:line="288" w:lineRule="auto"/>
        <w:jc w:val="both"/>
        <w:divId w:val="1998417031"/>
        <w:rPr>
          <w:rFonts w:eastAsia="Times New Roman"/>
          <w:sz w:val="20"/>
          <w:szCs w:val="20"/>
        </w:rPr>
      </w:pPr>
    </w:p>
    <w:p w:rsidR="00000000" w:rsidRDefault="00F9384A">
      <w:pPr>
        <w:spacing w:line="288" w:lineRule="auto"/>
        <w:jc w:val="both"/>
        <w:divId w:val="1998417031"/>
        <w:rPr>
          <w:rFonts w:eastAsia="Times New Roman"/>
          <w:sz w:val="20"/>
          <w:szCs w:val="20"/>
        </w:rPr>
      </w:pPr>
      <w:r>
        <w:rPr>
          <w:rFonts w:ascii="inherit" w:eastAsia="Times New Roman" w:hAnsi="inherit"/>
          <w:sz w:val="20"/>
          <w:szCs w:val="20"/>
        </w:rPr>
        <w:t>These financial statements are the responsibility of the Company’s management. We are a public accounting firm registered with the PCAOB and required t</w:t>
      </w:r>
      <w:r>
        <w:rPr>
          <w:rFonts w:ascii="inherit" w:eastAsia="Times New Roman" w:hAnsi="inherit"/>
          <w:sz w:val="20"/>
          <w:szCs w:val="20"/>
        </w:rPr>
        <w:t>o be independent with respect to the Company in accordance with the U.S. federal securities laws and the applicable rules and regulations of the SEC and the PCAOB. We conducted our review in accordance with the standards of the PCAOB. A review of interim f</w:t>
      </w:r>
      <w:r>
        <w:rPr>
          <w:rFonts w:ascii="inherit" w:eastAsia="Times New Roman" w:hAnsi="inherit"/>
          <w:sz w:val="20"/>
          <w:szCs w:val="20"/>
        </w:rPr>
        <w:t>inancial statements consists principally of applying analytical procedures and making inquiries of persons responsible for financial and accounting matters. It is substantially less in scope than an audit conducted in accordance with the standards of the P</w:t>
      </w:r>
      <w:r>
        <w:rPr>
          <w:rFonts w:ascii="inherit" w:eastAsia="Times New Roman" w:hAnsi="inherit"/>
          <w:sz w:val="20"/>
          <w:szCs w:val="20"/>
        </w:rPr>
        <w:t>CAOB, the objective of which is the expression of an opinion regarding the financial statements taken as a whole. Accordingly, we do not express such an opinion.</w:t>
      </w:r>
    </w:p>
    <w:p w:rsidR="00000000" w:rsidRDefault="00F9384A">
      <w:pPr>
        <w:spacing w:line="288" w:lineRule="auto"/>
        <w:jc w:val="both"/>
        <w:divId w:val="1998417031"/>
        <w:rPr>
          <w:rFonts w:eastAsia="Times New Roman"/>
          <w:sz w:val="20"/>
          <w:szCs w:val="20"/>
        </w:rPr>
      </w:pPr>
    </w:p>
    <w:p w:rsidR="00000000" w:rsidRDefault="00F9384A">
      <w:pPr>
        <w:spacing w:line="288" w:lineRule="auto"/>
        <w:jc w:val="both"/>
        <w:divId w:val="1998417031"/>
        <w:rPr>
          <w:rFonts w:eastAsia="Times New Roman"/>
          <w:sz w:val="20"/>
          <w:szCs w:val="20"/>
        </w:rPr>
      </w:pPr>
    </w:p>
    <w:p w:rsidR="00000000" w:rsidRDefault="00F9384A">
      <w:pPr>
        <w:spacing w:line="288" w:lineRule="auto"/>
        <w:ind w:firstLine="6360"/>
        <w:divId w:val="1998417031"/>
        <w:rPr>
          <w:rFonts w:eastAsia="Times New Roman"/>
          <w:sz w:val="20"/>
          <w:szCs w:val="20"/>
        </w:rPr>
      </w:pPr>
      <w:r>
        <w:rPr>
          <w:rFonts w:ascii="inherit" w:eastAsia="Times New Roman" w:hAnsi="inherit"/>
          <w:sz w:val="20"/>
          <w:szCs w:val="20"/>
        </w:rPr>
        <w:t>/s/ Ernst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Young LLP</w:t>
      </w:r>
    </w:p>
    <w:p w:rsidR="00000000" w:rsidRDefault="00F9384A">
      <w:pPr>
        <w:spacing w:line="288" w:lineRule="auto"/>
        <w:divId w:val="1998417031"/>
        <w:rPr>
          <w:rFonts w:eastAsia="Times New Roman"/>
          <w:sz w:val="20"/>
          <w:szCs w:val="20"/>
        </w:rPr>
      </w:pPr>
    </w:p>
    <w:p w:rsidR="00000000" w:rsidRDefault="00F9384A">
      <w:pPr>
        <w:spacing w:line="288" w:lineRule="auto"/>
        <w:jc w:val="both"/>
        <w:divId w:val="1998417031"/>
        <w:rPr>
          <w:rFonts w:eastAsia="Times New Roman"/>
          <w:sz w:val="20"/>
          <w:szCs w:val="20"/>
        </w:rPr>
      </w:pPr>
      <w:r>
        <w:rPr>
          <w:rFonts w:ascii="inherit" w:eastAsia="Times New Roman" w:hAnsi="inherit"/>
          <w:sz w:val="20"/>
          <w:szCs w:val="20"/>
        </w:rPr>
        <w:t>Orlando, Florida</w:t>
      </w:r>
    </w:p>
    <w:p w:rsidR="00000000" w:rsidRDefault="00F9384A">
      <w:pPr>
        <w:spacing w:line="288" w:lineRule="auto"/>
        <w:divId w:val="1998417031"/>
        <w:rPr>
          <w:rFonts w:eastAsia="Times New Roman"/>
          <w:sz w:val="20"/>
          <w:szCs w:val="20"/>
        </w:rPr>
      </w:pPr>
      <w:r>
        <w:rPr>
          <w:rFonts w:ascii="inherit" w:eastAsia="Times New Roman" w:hAnsi="inherit"/>
          <w:sz w:val="20"/>
          <w:szCs w:val="20"/>
        </w:rPr>
        <w:t>May 7, 2020</w:t>
      </w:r>
      <w:r>
        <w:rPr>
          <w:rFonts w:ascii="inherit" w:eastAsia="Times New Roman" w:hAnsi="inherit"/>
          <w:sz w:val="20"/>
          <w:szCs w:val="20"/>
        </w:rPr>
        <w:t xml:space="preserve"> </w:t>
      </w:r>
    </w:p>
    <w:p w:rsidR="00000000" w:rsidRDefault="00F9384A">
      <w:pPr>
        <w:divId w:val="186063600"/>
        <w:rPr>
          <w:rFonts w:eastAsia="Times New Roman"/>
          <w:sz w:val="20"/>
          <w:szCs w:val="20"/>
        </w:rPr>
      </w:pPr>
    </w:p>
    <w:p w:rsidR="00000000" w:rsidRDefault="00F9384A">
      <w:pPr>
        <w:spacing w:line="288" w:lineRule="auto"/>
        <w:jc w:val="center"/>
        <w:divId w:val="1800760538"/>
        <w:rPr>
          <w:rFonts w:eastAsia="Times New Roman"/>
          <w:sz w:val="20"/>
          <w:szCs w:val="20"/>
        </w:rPr>
      </w:pPr>
      <w:r>
        <w:rPr>
          <w:rFonts w:ascii="inherit" w:eastAsia="Times New Roman" w:hAnsi="inherit"/>
          <w:sz w:val="20"/>
          <w:szCs w:val="20"/>
        </w:rPr>
        <w:t>31</w:t>
      </w:r>
    </w:p>
    <w:p w:rsidR="00000000" w:rsidRDefault="00F9384A">
      <w:pPr>
        <w:divId w:val="1998417031"/>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F9384A">
      <w:pPr>
        <w:divId w:val="445007962"/>
        <w:rPr>
          <w:rFonts w:eastAsia="Times New Roman"/>
          <w:sz w:val="20"/>
          <w:szCs w:val="20"/>
        </w:rPr>
      </w:pP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Item 2. Management’s Discussion and Analysis of Financial Condition and Results of Operations.</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OVERVIEW</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The following Management’s Discussion and Analysis (“MD&amp;A”</w:t>
      </w:r>
      <w:r>
        <w:rPr>
          <w:rFonts w:ascii="inherit" w:eastAsia="Times New Roman" w:hAnsi="inherit"/>
          <w:sz w:val="20"/>
          <w:szCs w:val="20"/>
        </w:rPr>
        <w:t>) is intended to assist in an understanding of our financial condition and results of operations. This MD&amp;A is provided as a supplement to, should be read in conjunction with, and is qualified in its entirety by reference to, our Condensed Consolidated Fin</w:t>
      </w:r>
      <w:r>
        <w:rPr>
          <w:rFonts w:ascii="inherit" w:eastAsia="Times New Roman" w:hAnsi="inherit"/>
          <w:sz w:val="20"/>
          <w:szCs w:val="20"/>
        </w:rPr>
        <w:t>ancial Statements (Unaudited) and accompanying Notes appearing elsewhere in this Report (the</w:t>
      </w:r>
      <w:r>
        <w:rPr>
          <w:rFonts w:ascii="inherit" w:eastAsia="Times New Roman" w:hAnsi="inherit"/>
          <w:sz w:val="20"/>
          <w:szCs w:val="20"/>
        </w:rPr>
        <w:t xml:space="preserve"> </w:t>
      </w:r>
      <w:r>
        <w:rPr>
          <w:rFonts w:ascii="inherit" w:eastAsia="Times New Roman" w:hAnsi="inherit"/>
          <w:sz w:val="20"/>
          <w:szCs w:val="20"/>
        </w:rPr>
        <w:t>“Notes”). In addition, reference should be made to our audited Consolidated Financial Statements and accompanying Notes to Consolidated Financial Statements and It</w:t>
      </w:r>
      <w:r>
        <w:rPr>
          <w:rFonts w:ascii="inherit" w:eastAsia="Times New Roman" w:hAnsi="inherit"/>
          <w:sz w:val="20"/>
          <w:szCs w:val="20"/>
        </w:rPr>
        <w:t>em 7.</w:t>
      </w:r>
      <w:r>
        <w:rPr>
          <w:rFonts w:ascii="inherit" w:eastAsia="Times New Roman" w:hAnsi="inherit"/>
          <w:sz w:val="20"/>
          <w:szCs w:val="20"/>
        </w:rPr>
        <w:t xml:space="preserve"> </w:t>
      </w:r>
      <w:r>
        <w:rPr>
          <w:rFonts w:ascii="inherit" w:eastAsia="Times New Roman" w:hAnsi="inherit"/>
          <w:sz w:val="20"/>
          <w:szCs w:val="20"/>
        </w:rPr>
        <w:t>“Management’s Discussion and Analysis of Financial Condition and Results of Operations”</w:t>
      </w:r>
      <w:r>
        <w:rPr>
          <w:rFonts w:ascii="inherit" w:eastAsia="Times New Roman" w:hAnsi="inherit"/>
          <w:sz w:val="20"/>
          <w:szCs w:val="20"/>
        </w:rPr>
        <w:t xml:space="preserve"> </w:t>
      </w:r>
      <w:r>
        <w:rPr>
          <w:rFonts w:ascii="inherit" w:eastAsia="Times New Roman" w:hAnsi="inherit"/>
          <w:sz w:val="20"/>
          <w:szCs w:val="20"/>
        </w:rPr>
        <w:t>included in our Form 10-KT for the Fiscal Transition Period from June 29, 2019 to January 3, 2020 (our</w:t>
      </w:r>
      <w:r>
        <w:rPr>
          <w:rFonts w:ascii="inherit" w:eastAsia="Times New Roman" w:hAnsi="inherit"/>
          <w:sz w:val="20"/>
          <w:szCs w:val="20"/>
        </w:rPr>
        <w:t xml:space="preserve"> </w:t>
      </w:r>
      <w:r>
        <w:rPr>
          <w:rFonts w:ascii="inherit" w:eastAsia="Times New Roman" w:hAnsi="inherit"/>
          <w:sz w:val="20"/>
          <w:szCs w:val="20"/>
        </w:rPr>
        <w:t>“Fiscal Transition Period Form 10-KT”). Except for the hist</w:t>
      </w:r>
      <w:r>
        <w:rPr>
          <w:rFonts w:ascii="inherit" w:eastAsia="Times New Roman" w:hAnsi="inherit"/>
          <w:sz w:val="20"/>
          <w:szCs w:val="20"/>
        </w:rPr>
        <w:t>orical information contained herein, the discussions in this MD&amp;A contain forward-looking statements that involve risks and uncertainties. Our future results could differ materially from those discussed herein. Factors that could cause or contribute to suc</w:t>
      </w:r>
      <w:r>
        <w:rPr>
          <w:rFonts w:ascii="inherit" w:eastAsia="Times New Roman" w:hAnsi="inherit"/>
          <w:sz w:val="20"/>
          <w:szCs w:val="20"/>
        </w:rPr>
        <w:t>h differences include, but are not limited to, those discussed below in this MD&amp;A under</w:t>
      </w:r>
      <w:r>
        <w:rPr>
          <w:rFonts w:ascii="inherit" w:eastAsia="Times New Roman" w:hAnsi="inherit"/>
          <w:sz w:val="20"/>
          <w:szCs w:val="20"/>
        </w:rPr>
        <w:t xml:space="preserve"> </w:t>
      </w:r>
      <w:r>
        <w:rPr>
          <w:rFonts w:ascii="inherit" w:eastAsia="Times New Roman" w:hAnsi="inherit"/>
          <w:sz w:val="20"/>
          <w:szCs w:val="20"/>
        </w:rPr>
        <w:t>“Forward-Looking Statements and Factors that May Affect Future Results.”</w:t>
      </w:r>
      <w:r>
        <w:rPr>
          <w:rFonts w:ascii="inherit" w:eastAsia="Times New Roman" w:hAnsi="inherit"/>
          <w:sz w:val="20"/>
          <w:szCs w:val="20"/>
        </w:rPr>
        <w:t xml:space="preserve"> </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COVID-19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In March 2020, the widespread outbreak of the novel COVID-19 strain of coronavirus (</w:t>
      </w:r>
      <w:r>
        <w:rPr>
          <w:rFonts w:ascii="inherit" w:eastAsia="Times New Roman" w:hAnsi="inherit"/>
          <w:sz w:val="20"/>
          <w:szCs w:val="20"/>
        </w:rPr>
        <w:t>“COVID-19”) was recognized as a pandemic by the World Health Organization (“WHO”) and declared a national emergency by the U.S. Government. The COVID-19 pandemic and attempts to contain it, such as mandatory closures,</w:t>
      </w:r>
      <w:r>
        <w:rPr>
          <w:rFonts w:ascii="inherit" w:eastAsia="Times New Roman" w:hAnsi="inherit"/>
          <w:sz w:val="20"/>
          <w:szCs w:val="20"/>
        </w:rPr>
        <w:t xml:space="preserve"> </w:t>
      </w:r>
      <w:r>
        <w:rPr>
          <w:rFonts w:ascii="inherit" w:eastAsia="Times New Roman" w:hAnsi="inherit"/>
          <w:sz w:val="20"/>
          <w:szCs w:val="20"/>
        </w:rPr>
        <w:t>“shelter-in-place”</w:t>
      </w:r>
      <w:r>
        <w:rPr>
          <w:rFonts w:ascii="inherit" w:eastAsia="Times New Roman" w:hAnsi="inherit"/>
          <w:sz w:val="20"/>
          <w:szCs w:val="20"/>
        </w:rPr>
        <w:t xml:space="preserve"> </w:t>
      </w:r>
      <w:r>
        <w:rPr>
          <w:rFonts w:ascii="inherit" w:eastAsia="Times New Roman" w:hAnsi="inherit"/>
          <w:sz w:val="20"/>
          <w:szCs w:val="20"/>
        </w:rPr>
        <w:t>orders and travel r</w:t>
      </w:r>
      <w:r>
        <w:rPr>
          <w:rFonts w:ascii="inherit" w:eastAsia="Times New Roman" w:hAnsi="inherit"/>
          <w:sz w:val="20"/>
          <w:szCs w:val="20"/>
        </w:rPr>
        <w:t>estrictions, have caused significant disruptions and adverse effects on U.S. and global economies, including impacts to supply chains, customer demand, international trade and capital markets. In response, we have increased our focus on keeping our employe</w:t>
      </w:r>
      <w:r>
        <w:rPr>
          <w:rFonts w:ascii="inherit" w:eastAsia="Times New Roman" w:hAnsi="inherit"/>
          <w:sz w:val="20"/>
          <w:szCs w:val="20"/>
        </w:rPr>
        <w:t>es safe while continuing to strive to meet customer commitments and support suppliers. For example, we have instituted work-from-home (for employees who are able to work remotely) and social distancing arrangements; canceled travel and external events; wor</w:t>
      </w:r>
      <w:r>
        <w:rPr>
          <w:rFonts w:ascii="inherit" w:eastAsia="Times New Roman" w:hAnsi="inherit"/>
          <w:sz w:val="20"/>
          <w:szCs w:val="20"/>
        </w:rPr>
        <w:t>ked to procure personal protective equipment (“PPE”); initiated health screening procedures at higher-risk facilities; staggered work shifts, redesigned work stations and implemented stringent cleaning protocols, particularly for production facilities; mai</w:t>
      </w:r>
      <w:r>
        <w:rPr>
          <w:rFonts w:ascii="inherit" w:eastAsia="Times New Roman" w:hAnsi="inherit"/>
          <w:sz w:val="20"/>
          <w:szCs w:val="20"/>
        </w:rPr>
        <w:t xml:space="preserve">ntained an active dialog with key suppliers and developed plans to mitigate supply chain risks; and shifted the timing of share repurchases, which bolsters liquidity in support of employees, suppliers and customers during the pandemic. The U.S. Government </w:t>
      </w:r>
      <w:r>
        <w:rPr>
          <w:rFonts w:ascii="inherit" w:eastAsia="Times New Roman" w:hAnsi="inherit"/>
          <w:sz w:val="20"/>
          <w:szCs w:val="20"/>
        </w:rPr>
        <w:t xml:space="preserve">response has included identifying the Defense Industrial Base as a Critical Infrastructure Sector and enhancing cash flow and liquidity for the Defense Industrial Base, such as by increasing progress payments and accelerating contract awards. As a part of </w:t>
      </w:r>
      <w:r>
        <w:rPr>
          <w:rFonts w:ascii="inherit" w:eastAsia="Times New Roman" w:hAnsi="inherit"/>
          <w:sz w:val="20"/>
          <w:szCs w:val="20"/>
        </w:rPr>
        <w:t>the Defense Industrial Base, these actions have enabled us to keep our U.S. production facilities largely operational in support of national security commitments to U.S. Government customers and to announce that we will accelerate more than $100 million in</w:t>
      </w:r>
      <w:r>
        <w:rPr>
          <w:rFonts w:ascii="inherit" w:eastAsia="Times New Roman" w:hAnsi="inherit"/>
          <w:sz w:val="20"/>
          <w:szCs w:val="20"/>
        </w:rPr>
        <w:t xml:space="preserve"> payments to small business suppliers in 45 states.</w:t>
      </w:r>
      <w:r>
        <w:rPr>
          <w:rFonts w:ascii="inherit" w:eastAsia="Times New Roman" w:hAnsi="inherit"/>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 xml:space="preserve">Although we believe that the large percentage of our revenue, earnings and cash flows that is derived from sales to the U.S. government, whether directly or through prime contractors, will be relatively </w:t>
      </w:r>
      <w:r>
        <w:rPr>
          <w:rFonts w:ascii="inherit" w:eastAsia="Times New Roman" w:hAnsi="inherit"/>
          <w:sz w:val="20"/>
          <w:szCs w:val="20"/>
        </w:rPr>
        <w:t>predictable, in part due to the responsive actions taken by the U.S. Government described above, our commercial, international and public safety businesses are at a higher risk of adverse impacts related to the COVID-19 pandemic. For example, the severe de</w:t>
      </w:r>
      <w:r>
        <w:rPr>
          <w:rFonts w:ascii="inherit" w:eastAsia="Times New Roman" w:hAnsi="inherit"/>
          <w:sz w:val="20"/>
          <w:szCs w:val="20"/>
        </w:rPr>
        <w:t>cline in global air traffic from travel restrictions and the resulting downturn in the commercial aviation market and its impact on customer operations has significantly reduced demand for flight training, flight simulators and commercial avionics products</w:t>
      </w:r>
      <w:r>
        <w:rPr>
          <w:rFonts w:ascii="inherit" w:eastAsia="Times New Roman" w:hAnsi="inherit"/>
          <w:sz w:val="20"/>
          <w:szCs w:val="20"/>
        </w:rPr>
        <w:t xml:space="preserve"> in our Commercial Aviation Solutions sector within our Aviation Systems segment. As a result, we have temporarily closed some of our flight training facilities in Europe and several other locations and also have recognized $330 million of charges for impa</w:t>
      </w:r>
      <w:r>
        <w:rPr>
          <w:rFonts w:ascii="inherit" w:eastAsia="Times New Roman" w:hAnsi="inherit"/>
          <w:sz w:val="20"/>
          <w:szCs w:val="20"/>
        </w:rPr>
        <w:t>irment of goodwill and other assets and other COVID-19-related impacts in the first quarter of 2020.</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The extent of these disruptions and impacts, including on our ability to perform under U.S. Government contracts and other contracts within agreed timefram</w:t>
      </w:r>
      <w:r>
        <w:rPr>
          <w:rFonts w:ascii="inherit" w:eastAsia="Times New Roman" w:hAnsi="inherit"/>
          <w:sz w:val="20"/>
          <w:szCs w:val="20"/>
        </w:rPr>
        <w:t>es and ultimately on our results of operations and cash flows, will depend on future developments, including the severity and duration of the pandemic and associated containment actions taken by the U.S. Government, state and local government officials and</w:t>
      </w:r>
      <w:r>
        <w:rPr>
          <w:rFonts w:ascii="inherit" w:eastAsia="Times New Roman" w:hAnsi="inherit"/>
          <w:sz w:val="20"/>
          <w:szCs w:val="20"/>
        </w:rPr>
        <w:t xml:space="preserve"> international governments, and consequences thereof, and global air traffic demand, all of which are uncertain and unpredictable.</w:t>
      </w:r>
      <w:r>
        <w:rPr>
          <w:rFonts w:ascii="inherit" w:eastAsia="Times New Roman" w:hAnsi="inherit"/>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The impact of COVID-19 may also exacerbate other risks discussed in Item 1A.</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 xml:space="preserve">of our Fiscal Transition Period </w:t>
      </w:r>
      <w:r>
        <w:rPr>
          <w:rFonts w:ascii="inherit" w:eastAsia="Times New Roman" w:hAnsi="inherit"/>
          <w:sz w:val="20"/>
          <w:szCs w:val="20"/>
        </w:rPr>
        <w:t>Form 10-KT, any of which could have a material effect on us. We continue to work with our customers, employees, suppliers, subcontractors, distributors, resellers and communities to address the impact of the pandemic. We continue to assess possible implica</w:t>
      </w:r>
      <w:r>
        <w:rPr>
          <w:rFonts w:ascii="inherit" w:eastAsia="Times New Roman" w:hAnsi="inherit"/>
          <w:sz w:val="20"/>
          <w:szCs w:val="20"/>
        </w:rPr>
        <w:t>tions to our business, supply chain and customers, and to take actions in an effort to mitigate adverse consequences. For further information regarding the impact, and the risks of the impact, of COVID-19 on the Company, see Part II, Item 1A.</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this Report.</w:t>
      </w:r>
    </w:p>
    <w:p w:rsidR="00000000" w:rsidRDefault="00F9384A">
      <w:pPr>
        <w:spacing w:line="288" w:lineRule="auto"/>
        <w:ind w:firstLine="480"/>
        <w:divId w:val="1998417031"/>
        <w:rPr>
          <w:rFonts w:eastAsia="Times New Roman"/>
          <w:sz w:val="20"/>
          <w:szCs w:val="20"/>
        </w:rPr>
      </w:pPr>
    </w:p>
    <w:p w:rsidR="00000000" w:rsidRDefault="00F9384A">
      <w:pPr>
        <w:spacing w:line="288" w:lineRule="auto"/>
        <w:ind w:firstLine="450"/>
        <w:divId w:val="1998417031"/>
        <w:rPr>
          <w:rFonts w:eastAsia="Times New Roman"/>
          <w:sz w:val="20"/>
          <w:szCs w:val="20"/>
        </w:rPr>
      </w:pPr>
    </w:p>
    <w:p w:rsidR="00000000" w:rsidRDefault="00F9384A">
      <w:pPr>
        <w:divId w:val="950236185"/>
        <w:rPr>
          <w:rFonts w:eastAsia="Times New Roman"/>
          <w:sz w:val="20"/>
          <w:szCs w:val="20"/>
        </w:rPr>
      </w:pPr>
    </w:p>
    <w:p w:rsidR="00000000" w:rsidRDefault="00F9384A">
      <w:pPr>
        <w:spacing w:line="288" w:lineRule="auto"/>
        <w:jc w:val="center"/>
        <w:divId w:val="69740789"/>
        <w:rPr>
          <w:rFonts w:eastAsia="Times New Roman"/>
          <w:sz w:val="20"/>
          <w:szCs w:val="20"/>
        </w:rPr>
      </w:pPr>
      <w:r>
        <w:rPr>
          <w:rFonts w:ascii="inherit" w:eastAsia="Times New Roman" w:hAnsi="inherit"/>
          <w:sz w:val="20"/>
          <w:szCs w:val="20"/>
        </w:rPr>
        <w:t>32</w:t>
      </w:r>
    </w:p>
    <w:p w:rsidR="00000000" w:rsidRDefault="00F9384A">
      <w:pPr>
        <w:divId w:val="1998417031"/>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F9384A">
      <w:pPr>
        <w:divId w:val="1363748822"/>
        <w:rPr>
          <w:rFonts w:eastAsia="Times New Roman"/>
          <w:sz w:val="20"/>
          <w:szCs w:val="20"/>
        </w:rPr>
      </w:pP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The following is a list of the remaining sections of this MD&amp;A, together with our perspective on their contents, which we hope will assist in reading these pages:</w:t>
      </w: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spacing w:line="288" w:lineRule="auto"/>
              <w:ind w:firstLine="480"/>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454129384"/>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b/>
                <w:bCs/>
                <w:i/>
                <w:iCs/>
                <w:sz w:val="20"/>
                <w:szCs w:val="20"/>
              </w:rPr>
              <w:t>Results of Operations</w:t>
            </w:r>
            <w:r>
              <w:rPr>
                <w:rFonts w:ascii="inherit" w:eastAsia="Times New Roman" w:hAnsi="inherit"/>
                <w:i/>
                <w:iCs/>
                <w:sz w:val="20"/>
                <w:szCs w:val="20"/>
              </w:rPr>
              <w:t xml:space="preserve"> </w:t>
            </w:r>
            <w:r>
              <w:rPr>
                <w:rFonts w:ascii="inherit" w:eastAsia="Times New Roman" w:hAnsi="inherit"/>
                <w:sz w:val="20"/>
                <w:szCs w:val="20"/>
              </w:rPr>
              <w:t>— an analysis of our consolidated results of operations and the results in each of our business segments, to the extent the segment results are helpful to an understanding of our business as a whole, for the periods presented in our C</w:t>
            </w:r>
            <w:r>
              <w:rPr>
                <w:rFonts w:ascii="inherit" w:eastAsia="Times New Roman" w:hAnsi="inherit"/>
                <w:sz w:val="20"/>
                <w:szCs w:val="20"/>
              </w:rPr>
              <w:t>ondensed Consolidated Financial Statements (Unaudited).</w:t>
            </w:r>
            <w:r>
              <w:rPr>
                <w:rFonts w:ascii="inherit" w:eastAsia="Times New Roman" w:hAnsi="inherit"/>
                <w:sz w:val="20"/>
                <w:szCs w:val="20"/>
              </w:rPr>
              <w:t xml:space="preserve"> </w:t>
            </w:r>
          </w:p>
        </w:tc>
      </w:tr>
    </w:tbl>
    <w:p w:rsidR="00000000" w:rsidRDefault="00F9384A">
      <w:pPr>
        <w:divId w:val="1998417031"/>
        <w:rPr>
          <w:rFonts w:eastAsia="Times New Roman"/>
          <w:vanish/>
          <w:sz w:val="20"/>
          <w:szCs w:val="20"/>
        </w:rPr>
      </w:pP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461652286"/>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b/>
                <w:bCs/>
                <w:i/>
                <w:iCs/>
                <w:sz w:val="20"/>
                <w:szCs w:val="20"/>
              </w:rPr>
              <w:t>Liquidity, Capital Resources and Financial Strategies</w:t>
            </w:r>
            <w:r>
              <w:rPr>
                <w:rFonts w:ascii="inherit" w:eastAsia="Times New Roman" w:hAnsi="inherit"/>
                <w:sz w:val="20"/>
                <w:szCs w:val="20"/>
              </w:rPr>
              <w:t> — an analysis of cash flows, funding of pension plans, common stock repurchases, dividends, capital structure and resources, off-balance s</w:t>
            </w:r>
            <w:r>
              <w:rPr>
                <w:rFonts w:ascii="inherit" w:eastAsia="Times New Roman" w:hAnsi="inherit"/>
                <w:sz w:val="20"/>
                <w:szCs w:val="20"/>
              </w:rPr>
              <w:t>heet arrangements and commercial commitments and contractual obligations.</w:t>
            </w:r>
          </w:p>
        </w:tc>
      </w:tr>
    </w:tbl>
    <w:p w:rsidR="00000000" w:rsidRDefault="00F9384A">
      <w:pPr>
        <w:divId w:val="1998417031"/>
        <w:rPr>
          <w:rFonts w:eastAsia="Times New Roman"/>
          <w:vanish/>
          <w:sz w:val="20"/>
          <w:szCs w:val="20"/>
        </w:rPr>
      </w:pP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65079419"/>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b/>
                <w:bCs/>
                <w:i/>
                <w:iCs/>
                <w:sz w:val="20"/>
                <w:szCs w:val="20"/>
              </w:rPr>
              <w:t>Critical Accounting Policies and Estimates</w:t>
            </w:r>
            <w:r>
              <w:rPr>
                <w:rFonts w:ascii="inherit" w:eastAsia="Times New Roman" w:hAnsi="inherit"/>
                <w:b/>
                <w:bCs/>
                <w:sz w:val="20"/>
                <w:szCs w:val="20"/>
              </w:rPr>
              <w:t> </w:t>
            </w:r>
            <w:r>
              <w:rPr>
                <w:rFonts w:ascii="inherit" w:eastAsia="Times New Roman" w:hAnsi="inherit"/>
                <w:sz w:val="20"/>
                <w:szCs w:val="20"/>
              </w:rPr>
              <w:t xml:space="preserve">— information about accounting policies that require critical judgments and estimates and about accounting standards that have been </w:t>
            </w:r>
            <w:r>
              <w:rPr>
                <w:rFonts w:ascii="inherit" w:eastAsia="Times New Roman" w:hAnsi="inherit"/>
                <w:sz w:val="20"/>
                <w:szCs w:val="20"/>
              </w:rPr>
              <w:t>issued, but are not yet effective for us, and their potential impact on our financial condition, results of operations and cash flows.</w:t>
            </w:r>
          </w:p>
        </w:tc>
      </w:tr>
    </w:tbl>
    <w:p w:rsidR="00000000" w:rsidRDefault="00F9384A">
      <w:pPr>
        <w:divId w:val="1998417031"/>
        <w:rPr>
          <w:rFonts w:eastAsia="Times New Roman"/>
          <w:vanish/>
          <w:sz w:val="20"/>
          <w:szCs w:val="20"/>
        </w:rPr>
      </w:pP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275214811"/>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b/>
                <w:bCs/>
                <w:i/>
                <w:iCs/>
                <w:sz w:val="20"/>
                <w:szCs w:val="20"/>
              </w:rPr>
              <w:t>Forward-Looking Statements and Factors that May Affect Future Results</w:t>
            </w:r>
            <w:r>
              <w:rPr>
                <w:rFonts w:ascii="inherit" w:eastAsia="Times New Roman" w:hAnsi="inherit"/>
                <w:b/>
                <w:bCs/>
                <w:sz w:val="20"/>
                <w:szCs w:val="20"/>
              </w:rPr>
              <w:t> </w:t>
            </w:r>
            <w:r>
              <w:rPr>
                <w:rFonts w:ascii="inherit" w:eastAsia="Times New Roman" w:hAnsi="inherit"/>
                <w:sz w:val="20"/>
                <w:szCs w:val="20"/>
              </w:rPr>
              <w:t>— cautionary information about forward-looking statements and a description of certain risks and uncertainties that could cause our actual results to differ materially from our historica</w:t>
            </w:r>
            <w:r>
              <w:rPr>
                <w:rFonts w:ascii="inherit" w:eastAsia="Times New Roman" w:hAnsi="inherit"/>
                <w:sz w:val="20"/>
                <w:szCs w:val="20"/>
              </w:rPr>
              <w:t>l results or our current expectations or projections.</w:t>
            </w:r>
          </w:p>
        </w:tc>
      </w:tr>
    </w:tbl>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As discussed in</w:t>
      </w:r>
      <w:r>
        <w:rPr>
          <w:rFonts w:ascii="inherit" w:eastAsia="Times New Roman" w:hAnsi="inherit"/>
          <w:sz w:val="20"/>
          <w:szCs w:val="20"/>
        </w:rPr>
        <w:t xml:space="preserve"> </w:t>
      </w:r>
      <w:r>
        <w:rPr>
          <w:rFonts w:ascii="inherit" w:eastAsia="Times New Roman" w:hAnsi="inherit"/>
          <w:i/>
          <w:iCs/>
          <w:sz w:val="20"/>
          <w:szCs w:val="20"/>
        </w:rPr>
        <w:t>Note V</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Business Segment Information</w:t>
      </w:r>
      <w:r>
        <w:rPr>
          <w:rFonts w:ascii="inherit" w:eastAsia="Times New Roman" w:hAnsi="inherit"/>
          <w:sz w:val="20"/>
          <w:szCs w:val="20"/>
        </w:rPr>
        <w:t xml:space="preserve"> </w:t>
      </w:r>
      <w:r>
        <w:rPr>
          <w:rFonts w:ascii="inherit" w:eastAsia="Times New Roman" w:hAnsi="inherit"/>
          <w:sz w:val="20"/>
          <w:szCs w:val="20"/>
        </w:rPr>
        <w:t xml:space="preserve">in the Notes, we implemented a new organizational structure effective on June 29, 2019, which resulted in changes to our operating segments, which </w:t>
      </w:r>
      <w:r>
        <w:rPr>
          <w:rFonts w:ascii="inherit" w:eastAsia="Times New Roman" w:hAnsi="inherit"/>
          <w:sz w:val="20"/>
          <w:szCs w:val="20"/>
        </w:rPr>
        <w:t xml:space="preserve">are also reportable segments and referred to as our business segments. The historical results, discussion and presentation of our business segments as set forth in this MD&amp;A reflect the impact of these changes for all periods presented in order to present </w:t>
      </w:r>
      <w:r>
        <w:rPr>
          <w:rFonts w:ascii="inherit" w:eastAsia="Times New Roman" w:hAnsi="inherit"/>
          <w:sz w:val="20"/>
          <w:szCs w:val="20"/>
        </w:rPr>
        <w:t>segment information on a comparable basis. There is no impact on our previously reported consolidated statements of income, balance sheets, statements of cash flows or statements of equity resulting from these changes.</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We report the financial results of o</w:t>
      </w:r>
      <w:r>
        <w:rPr>
          <w:rFonts w:ascii="inherit" w:eastAsia="Times New Roman" w:hAnsi="inherit"/>
          <w:sz w:val="20"/>
          <w:szCs w:val="20"/>
        </w:rPr>
        <w:t>ur continuing operations in the following four segments, which are also referred to as</w:t>
      </w:r>
    </w:p>
    <w:p w:rsidR="00000000" w:rsidRDefault="00F9384A">
      <w:pPr>
        <w:spacing w:line="288" w:lineRule="auto"/>
        <w:divId w:val="1998417031"/>
        <w:rPr>
          <w:rFonts w:eastAsia="Times New Roman"/>
          <w:sz w:val="20"/>
          <w:szCs w:val="20"/>
        </w:rPr>
      </w:pPr>
      <w:r>
        <w:rPr>
          <w:rFonts w:ascii="inherit" w:eastAsia="Times New Roman" w:hAnsi="inherit"/>
          <w:sz w:val="20"/>
          <w:szCs w:val="20"/>
        </w:rPr>
        <w:t>our business segments:</w:t>
      </w:r>
    </w:p>
    <w:tbl>
      <w:tblPr>
        <w:tblW w:w="0" w:type="auto"/>
        <w:tblCellSpacing w:w="0" w:type="dxa"/>
        <w:tblCellMar>
          <w:left w:w="0" w:type="dxa"/>
          <w:right w:w="0" w:type="dxa"/>
        </w:tblCellMar>
        <w:tblLook w:val="04A0" w:firstRow="1" w:lastRow="0" w:firstColumn="1" w:lastColumn="0" w:noHBand="0" w:noVBand="1"/>
      </w:tblPr>
      <w:tblGrid>
        <w:gridCol w:w="900"/>
        <w:gridCol w:w="7406"/>
      </w:tblGrid>
      <w:tr w:rsidR="00000000">
        <w:trPr>
          <w:divId w:val="1998417031"/>
          <w:tblCellSpacing w:w="0" w:type="dxa"/>
        </w:trPr>
        <w:tc>
          <w:tcPr>
            <w:tcW w:w="900" w:type="dxa"/>
            <w:vAlign w:val="center"/>
            <w:hideMark/>
          </w:tcPr>
          <w:p w:rsidR="00000000" w:rsidRDefault="00F9384A">
            <w:pPr>
              <w:spacing w:line="288" w:lineRule="auto"/>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407147645"/>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Integrated Mission Systems, including multi-mission intelligence, surveillance and reconnaissance and communication systems; integrated electrical and electronic systems for maritime platforms; and advanced electro-optical and infrared solutions;</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900"/>
        <w:gridCol w:w="7406"/>
      </w:tblGrid>
      <w:tr w:rsidR="00000000">
        <w:trPr>
          <w:divId w:val="1998417031"/>
          <w:tblCellSpacing w:w="0" w:type="dxa"/>
        </w:trPr>
        <w:tc>
          <w:tcPr>
            <w:tcW w:w="9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338578439"/>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Sp</w:t>
            </w:r>
            <w:r>
              <w:rPr>
                <w:rFonts w:ascii="inherit" w:eastAsia="Times New Roman" w:hAnsi="inherit"/>
                <w:sz w:val="20"/>
                <w:szCs w:val="20"/>
              </w:rPr>
              <w:t>ace and Airborne Systems, including space payloads, sensors and full-mission solutions; classified intelligence and cyber defense; avionics; and electronic warfare;</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900"/>
        <w:gridCol w:w="7406"/>
      </w:tblGrid>
      <w:tr w:rsidR="00000000">
        <w:trPr>
          <w:divId w:val="1998417031"/>
          <w:tblCellSpacing w:w="0" w:type="dxa"/>
        </w:trPr>
        <w:tc>
          <w:tcPr>
            <w:tcW w:w="9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393966932"/>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Communication Systems, including tactical communications; broadband communications; integrated vision solutions; and public safety; and</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900"/>
        <w:gridCol w:w="7406"/>
      </w:tblGrid>
      <w:tr w:rsidR="00000000">
        <w:trPr>
          <w:divId w:val="1998417031"/>
          <w:tblCellSpacing w:w="0" w:type="dxa"/>
        </w:trPr>
        <w:tc>
          <w:tcPr>
            <w:tcW w:w="9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296028427"/>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Aviation Systems, including defense aviation products; security, detection and other commercial aviation products</w:t>
            </w:r>
            <w:r>
              <w:rPr>
                <w:rFonts w:ascii="inherit" w:eastAsia="Times New Roman" w:hAnsi="inherit"/>
                <w:sz w:val="20"/>
                <w:szCs w:val="20"/>
              </w:rPr>
              <w:t>; commercial and military pilot training; and mission networks for air traffic management.</w:t>
            </w:r>
          </w:p>
        </w:tc>
      </w:tr>
    </w:tbl>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On February 4, 2020, we entered into a definitive agreement to sell Security</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Detection Systems and MacDonald Humfrey Automation solutions (“airport security and a</w:t>
      </w:r>
      <w:r>
        <w:rPr>
          <w:rFonts w:ascii="inherit" w:eastAsia="Times New Roman" w:hAnsi="inherit"/>
          <w:sz w:val="20"/>
          <w:szCs w:val="20"/>
        </w:rPr>
        <w:t>utomation business”) to Leidos, Inc. for</w:t>
      </w:r>
      <w:r>
        <w:rPr>
          <w:rFonts w:ascii="inherit" w:eastAsia="Times New Roman" w:hAnsi="inherit"/>
          <w:sz w:val="20"/>
          <w:szCs w:val="20"/>
        </w:rPr>
        <w:t xml:space="preserve"> </w:t>
      </w:r>
      <w:r>
        <w:rPr>
          <w:rFonts w:ascii="inherit" w:eastAsia="Times New Roman" w:hAnsi="inherit"/>
          <w:sz w:val="20"/>
          <w:szCs w:val="20"/>
        </w:rPr>
        <w:t>$1 billion</w:t>
      </w:r>
      <w:r>
        <w:rPr>
          <w:rFonts w:ascii="inherit" w:eastAsia="Times New Roman" w:hAnsi="inherit"/>
          <w:sz w:val="20"/>
          <w:szCs w:val="20"/>
        </w:rPr>
        <w:t xml:space="preserve"> </w:t>
      </w:r>
      <w:r>
        <w:rPr>
          <w:rFonts w:ascii="inherit" w:eastAsia="Times New Roman" w:hAnsi="inherit"/>
          <w:sz w:val="20"/>
          <w:szCs w:val="20"/>
        </w:rPr>
        <w:t>in cash, subject to customary purchase price adjustments as set forth in the definitive agreement. The sale transaction is conditioned on customary closing conditions, including satisfaction of regulatory</w:t>
      </w:r>
      <w:r>
        <w:rPr>
          <w:rFonts w:ascii="inherit" w:eastAsia="Times New Roman" w:hAnsi="inherit"/>
          <w:sz w:val="20"/>
          <w:szCs w:val="20"/>
        </w:rPr>
        <w:t xml:space="preserve"> requirements. The airport security and automation business, which is reported as part of our Aviation Systems segment, provides solutions used by the aviation and transportation industries, regulatory and customs authorities, government and law enforcemen</w:t>
      </w:r>
      <w:r>
        <w:rPr>
          <w:rFonts w:ascii="inherit" w:eastAsia="Times New Roman" w:hAnsi="inherit"/>
          <w:sz w:val="20"/>
          <w:szCs w:val="20"/>
        </w:rPr>
        <w:t xml:space="preserve">t agencies and commercial and other high-security facilities. We completed the sale of the airport security and automation business on May 4, 2020 and expect to use the proceeds from the sale for general corporate expenses and for potential repurchases of </w:t>
      </w:r>
      <w:r>
        <w:rPr>
          <w:rFonts w:ascii="inherit" w:eastAsia="Times New Roman" w:hAnsi="inherit"/>
          <w:sz w:val="20"/>
          <w:szCs w:val="20"/>
        </w:rPr>
        <w:t>shares of our common stock.</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On March 20, 2020, we entered into a definitive agreement to sell our EOTech business for $42 million, subject to customary purchase price adjustments and customary closing conditions as set forth in the definitive agreement. Th</w:t>
      </w:r>
      <w:r>
        <w:rPr>
          <w:rFonts w:ascii="inherit" w:eastAsia="Times New Roman" w:hAnsi="inherit"/>
          <w:sz w:val="20"/>
          <w:szCs w:val="20"/>
        </w:rPr>
        <w:t>e EOTech business, which is reported as part of our Communications Systems segment, manufactures holographic sighting systems, magnified field optics and accessories for military, law enforcement and commercial markets around the world. We expect to comple</w:t>
      </w:r>
      <w:r>
        <w:rPr>
          <w:rFonts w:ascii="inherit" w:eastAsia="Times New Roman" w:hAnsi="inherit"/>
          <w:sz w:val="20"/>
          <w:szCs w:val="20"/>
        </w:rPr>
        <w:t>te the sale of the EOTech business in mid-2020.</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On February 19, 2020, we entered into a definitive agreement to sell our Applied Kilovolts and Analytical Instrumentation business, which is reported as part of our Space and Airborne Systems segment, subject</w:t>
      </w:r>
      <w:r>
        <w:rPr>
          <w:rFonts w:ascii="inherit" w:eastAsia="Times New Roman" w:hAnsi="inherit"/>
          <w:sz w:val="20"/>
          <w:szCs w:val="20"/>
        </w:rPr>
        <w:t xml:space="preserve"> to customary closing conditions as set forth in the definitive agreement. We expect to complete the sale of the Applied Kilovolts and Analytical Instrumentation business in mid-2020.</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As described in more detail in</w:t>
      </w:r>
      <w:r>
        <w:rPr>
          <w:rFonts w:ascii="inherit" w:eastAsia="Times New Roman" w:hAnsi="inherit"/>
          <w:sz w:val="20"/>
          <w:szCs w:val="20"/>
        </w:rPr>
        <w:t xml:space="preserve"> </w:t>
      </w:r>
      <w:r>
        <w:rPr>
          <w:rFonts w:ascii="inherit" w:eastAsia="Times New Roman" w:hAnsi="inherit"/>
          <w:i/>
          <w:iCs/>
          <w:sz w:val="20"/>
          <w:szCs w:val="20"/>
        </w:rPr>
        <w:t>Note C</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Business Divestitures and Asset</w:t>
      </w:r>
      <w:r>
        <w:rPr>
          <w:rFonts w:ascii="inherit" w:eastAsia="Times New Roman" w:hAnsi="inherit"/>
          <w:i/>
          <w:iCs/>
          <w:sz w:val="20"/>
          <w:szCs w:val="20"/>
        </w:rPr>
        <w:t>s Sales</w:t>
      </w:r>
      <w:r>
        <w:rPr>
          <w:rFonts w:ascii="inherit" w:eastAsia="Times New Roman" w:hAnsi="inherit"/>
          <w:sz w:val="20"/>
          <w:szCs w:val="20"/>
        </w:rPr>
        <w:t xml:space="preserve"> </w:t>
      </w:r>
      <w:r>
        <w:rPr>
          <w:rFonts w:ascii="inherit" w:eastAsia="Times New Roman" w:hAnsi="inherit"/>
          <w:sz w:val="20"/>
          <w:szCs w:val="20"/>
        </w:rPr>
        <w:t xml:space="preserve">in the Notes, the assets and liabilities of the airport security and automation, EOTech and the Applied Kilovolts and Analytical Instrumentation businesses were classified as held for sale in our Condensed Consolidated Balance Sheet (Unaudited) as </w:t>
      </w:r>
      <w:r>
        <w:rPr>
          <w:rFonts w:ascii="inherit" w:eastAsia="Times New Roman" w:hAnsi="inherit"/>
          <w:sz w:val="20"/>
          <w:szCs w:val="20"/>
        </w:rPr>
        <w:t>of April 3, 2020.</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Amounts contained in this Report may not always add to totals due to rounding.</w:t>
      </w:r>
    </w:p>
    <w:p w:rsidR="00000000" w:rsidRDefault="00F9384A">
      <w:pPr>
        <w:divId w:val="1500464862"/>
        <w:rPr>
          <w:rFonts w:eastAsia="Times New Roman"/>
          <w:sz w:val="20"/>
          <w:szCs w:val="20"/>
        </w:rPr>
      </w:pPr>
    </w:p>
    <w:p w:rsidR="00000000" w:rsidRDefault="00F9384A">
      <w:pPr>
        <w:spacing w:line="288" w:lineRule="auto"/>
        <w:jc w:val="center"/>
        <w:divId w:val="1628507427"/>
        <w:rPr>
          <w:rFonts w:eastAsia="Times New Roman"/>
          <w:sz w:val="20"/>
          <w:szCs w:val="20"/>
        </w:rPr>
      </w:pPr>
      <w:r>
        <w:rPr>
          <w:rFonts w:ascii="inherit" w:eastAsia="Times New Roman" w:hAnsi="inherit"/>
          <w:sz w:val="20"/>
          <w:szCs w:val="20"/>
        </w:rPr>
        <w:t>33</w:t>
      </w:r>
    </w:p>
    <w:p w:rsidR="00000000" w:rsidRDefault="00F9384A">
      <w:pPr>
        <w:divId w:val="1998417031"/>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F9384A">
      <w:pPr>
        <w:divId w:val="1923298262"/>
        <w:rPr>
          <w:rFonts w:eastAsia="Times New Roman"/>
          <w:sz w:val="20"/>
          <w:szCs w:val="20"/>
        </w:rPr>
      </w:pP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RESULTS OF OPERATIONS</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As discussed further in</w:t>
      </w:r>
      <w:r>
        <w:rPr>
          <w:rFonts w:ascii="inherit" w:eastAsia="Times New Roman" w:hAnsi="inherit"/>
          <w:sz w:val="20"/>
          <w:szCs w:val="20"/>
        </w:rPr>
        <w:t xml:space="preserve"> </w:t>
      </w:r>
      <w:r>
        <w:rPr>
          <w:rFonts w:ascii="inherit" w:eastAsia="Times New Roman" w:hAnsi="inherit"/>
          <w:i/>
          <w:iCs/>
          <w:sz w:val="20"/>
          <w:szCs w:val="20"/>
        </w:rPr>
        <w:t>Note A</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Significant Accounting Policies and Recent Accounting Standards</w:t>
      </w:r>
      <w:r>
        <w:rPr>
          <w:rFonts w:ascii="inherit" w:eastAsia="Times New Roman" w:hAnsi="inherit"/>
          <w:sz w:val="20"/>
          <w:szCs w:val="20"/>
        </w:rPr>
        <w:t xml:space="preserve"> </w:t>
      </w:r>
      <w:r>
        <w:rPr>
          <w:rFonts w:ascii="inherit" w:eastAsia="Times New Roman" w:hAnsi="inherit"/>
          <w:sz w:val="20"/>
          <w:szCs w:val="20"/>
        </w:rPr>
        <w:t>in the Notes, we completed the L3Harris Merger on June 29, 2019. Because of the L3Harris Merger, th</w:t>
      </w:r>
      <w:r>
        <w:rPr>
          <w:rFonts w:ascii="inherit" w:eastAsia="Times New Roman" w:hAnsi="inherit"/>
          <w:sz w:val="20"/>
          <w:szCs w:val="20"/>
        </w:rPr>
        <w:t>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reflects the results of the combined company, while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reflects the results of only Harris operating businesses. Due to the significance of the L3 operating businesses included in the combined com</w:t>
      </w:r>
      <w:r>
        <w:rPr>
          <w:rFonts w:ascii="inherit" w:eastAsia="Times New Roman" w:hAnsi="inherit"/>
          <w:sz w:val="20"/>
          <w:szCs w:val="20"/>
        </w:rPr>
        <w:t>pany results following the L3Harris Merger, the reported results for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generally are not comparable. Therefore, to assist with a discussion of the</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 xml:space="preserve">consolidated </w:t>
      </w:r>
      <w:r>
        <w:rPr>
          <w:rFonts w:ascii="inherit" w:eastAsia="Times New Roman" w:hAnsi="inherit"/>
          <w:sz w:val="20"/>
          <w:szCs w:val="20"/>
        </w:rPr>
        <w:t>results of operations on a more comparable basis, certain supplemental unaudited pro forma combined income statement information prepared in accordance with the requirements of Article 11 of Regulation S-X (referred to in this MD&amp;A as</w:t>
      </w:r>
      <w:r>
        <w:rPr>
          <w:rFonts w:ascii="inherit" w:eastAsia="Times New Roman" w:hAnsi="inherit"/>
          <w:sz w:val="20"/>
          <w:szCs w:val="20"/>
        </w:rPr>
        <w:t xml:space="preserve"> </w:t>
      </w:r>
      <w:r>
        <w:rPr>
          <w:rFonts w:ascii="inherit" w:eastAsia="Times New Roman" w:hAnsi="inherit"/>
          <w:sz w:val="20"/>
          <w:szCs w:val="20"/>
        </w:rPr>
        <w:t xml:space="preserve">“pro forma”) also is </w:t>
      </w:r>
      <w:r>
        <w:rPr>
          <w:rFonts w:ascii="inherit" w:eastAsia="Times New Roman" w:hAnsi="inherit"/>
          <w:sz w:val="20"/>
          <w:szCs w:val="20"/>
        </w:rPr>
        <w:t>provided (see</w:t>
      </w:r>
      <w:r>
        <w:rPr>
          <w:rFonts w:ascii="inherit" w:eastAsia="Times New Roman" w:hAnsi="inherit"/>
          <w:sz w:val="20"/>
          <w:szCs w:val="20"/>
        </w:rPr>
        <w:t xml:space="preserve"> </w:t>
      </w:r>
      <w:r>
        <w:rPr>
          <w:rFonts w:ascii="inherit" w:eastAsia="Times New Roman" w:hAnsi="inherit"/>
          <w:sz w:val="20"/>
          <w:szCs w:val="20"/>
        </w:rPr>
        <w:t>“Supplemental Unaudited Pro Forma Condensed Combined Income Statement Information</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sz w:val="20"/>
          <w:szCs w:val="20"/>
        </w:rPr>
        <w:t>below in this MD&amp;A).</w:t>
      </w:r>
      <w:r>
        <w:rPr>
          <w:rFonts w:ascii="inherit" w:eastAsia="Times New Roman" w:hAnsi="inherit"/>
          <w:sz w:val="20"/>
          <w:szCs w:val="20"/>
        </w:rPr>
        <w:t xml:space="preserve"> </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Highlights</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Consolidated operating results for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 in each case compared with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on both an</w:t>
      </w:r>
      <w:r>
        <w:rPr>
          <w:rFonts w:ascii="inherit" w:eastAsia="Times New Roman" w:hAnsi="inherit"/>
          <w:sz w:val="20"/>
          <w:szCs w:val="20"/>
        </w:rPr>
        <w:t xml:space="preserve"> </w:t>
      </w:r>
      <w:r>
        <w:rPr>
          <w:rFonts w:ascii="inherit" w:eastAsia="Times New Roman" w:hAnsi="inherit"/>
          <w:sz w:val="20"/>
          <w:szCs w:val="20"/>
        </w:rPr>
        <w:t>“as reported”</w:t>
      </w:r>
      <w:r>
        <w:rPr>
          <w:rFonts w:ascii="inherit" w:eastAsia="Times New Roman" w:hAnsi="inherit"/>
          <w:sz w:val="20"/>
          <w:szCs w:val="20"/>
        </w:rPr>
        <w:t xml:space="preserve"> </w:t>
      </w:r>
      <w:r>
        <w:rPr>
          <w:rFonts w:ascii="inherit" w:eastAsia="Times New Roman" w:hAnsi="inherit"/>
          <w:sz w:val="20"/>
          <w:szCs w:val="20"/>
        </w:rPr>
        <w:t>basis (reflecting the results of only Harris operating businesses for the prior period) and a</w:t>
      </w:r>
      <w:r>
        <w:rPr>
          <w:rFonts w:ascii="inherit" w:eastAsia="Times New Roman" w:hAnsi="inherit"/>
          <w:sz w:val="20"/>
          <w:szCs w:val="20"/>
        </w:rPr>
        <w:t xml:space="preserve"> </w:t>
      </w:r>
      <w:r>
        <w:rPr>
          <w:rFonts w:ascii="inherit" w:eastAsia="Times New Roman" w:hAnsi="inherit"/>
          <w:sz w:val="20"/>
          <w:szCs w:val="20"/>
        </w:rPr>
        <w:t>“pro forma”</w:t>
      </w:r>
      <w:r>
        <w:rPr>
          <w:rFonts w:ascii="inherit" w:eastAsia="Times New Roman" w:hAnsi="inherit"/>
          <w:sz w:val="20"/>
          <w:szCs w:val="20"/>
        </w:rPr>
        <w:t xml:space="preserve"> </w:t>
      </w:r>
      <w:r>
        <w:rPr>
          <w:rFonts w:ascii="inherit" w:eastAsia="Times New Roman" w:hAnsi="inherit"/>
          <w:sz w:val="20"/>
          <w:szCs w:val="20"/>
        </w:rPr>
        <w:t>basis (also reflecting the results of L3 operating businesses for the prior period), included:</w:t>
      </w:r>
    </w:p>
    <w:p w:rsidR="00000000" w:rsidRDefault="00F9384A">
      <w:pPr>
        <w:spacing w:line="288" w:lineRule="auto"/>
        <w:ind w:firstLine="450"/>
        <w:divId w:val="1998417031"/>
        <w:rPr>
          <w:rFonts w:eastAsia="Times New Roman"/>
          <w:sz w:val="20"/>
          <w:szCs w:val="20"/>
        </w:rPr>
      </w:pPr>
      <w:r>
        <w:rPr>
          <w:rFonts w:ascii="inherit" w:eastAsia="Times New Roman" w:hAnsi="inherit"/>
          <w:b/>
          <w:bCs/>
          <w:sz w:val="20"/>
          <w:szCs w:val="20"/>
        </w:rPr>
        <w:t>Consolidated</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as reported</w:t>
      </w:r>
    </w:p>
    <w:tbl>
      <w:tblPr>
        <w:tblW w:w="0" w:type="auto"/>
        <w:tblCellSpacing w:w="0" w:type="dxa"/>
        <w:tblCellMar>
          <w:left w:w="0" w:type="dxa"/>
          <w:right w:w="0" w:type="dxa"/>
        </w:tblCellMar>
        <w:tblLook w:val="04A0" w:firstRow="1" w:lastRow="0" w:firstColumn="1" w:lastColumn="0" w:noHBand="0" w:noVBand="1"/>
      </w:tblPr>
      <w:tblGrid>
        <w:gridCol w:w="1200"/>
        <w:gridCol w:w="5417"/>
      </w:tblGrid>
      <w:tr w:rsidR="00000000">
        <w:trPr>
          <w:divId w:val="1998417031"/>
          <w:tblCellSpacing w:w="0" w:type="dxa"/>
        </w:trPr>
        <w:tc>
          <w:tcPr>
            <w:tcW w:w="1200" w:type="dxa"/>
            <w:vAlign w:val="center"/>
            <w:hideMark/>
          </w:tcPr>
          <w:p w:rsidR="00000000" w:rsidRDefault="00F9384A">
            <w:pPr>
              <w:spacing w:line="288" w:lineRule="auto"/>
              <w:ind w:firstLine="450"/>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611086684"/>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168 percent</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$4.6 billion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$1.7 billion;</w:t>
            </w:r>
            <w:r>
              <w:rPr>
                <w:rFonts w:ascii="inherit" w:eastAsia="Times New Roman" w:hAnsi="inherit"/>
                <w:sz w:val="20"/>
                <w:szCs w:val="20"/>
              </w:rPr>
              <w:t xml:space="preserve"> </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6222"/>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290287625"/>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Gross margin</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125 percent</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$1,328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$589 million;</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072462486"/>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Income from continuing operations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20 percent</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$195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$243 million; and</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359549708"/>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Income from continuing operations per diluted common share attributable to L3Harris Technologies, Inc. common shareholders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51 percent</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$0.99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$2.02.</w:t>
            </w:r>
            <w:r>
              <w:rPr>
                <w:rFonts w:ascii="inherit" w:eastAsia="Times New Roman" w:hAnsi="inherit"/>
                <w:sz w:val="20"/>
                <w:szCs w:val="20"/>
              </w:rPr>
              <w:t xml:space="preserve"> </w:t>
            </w:r>
          </w:p>
        </w:tc>
      </w:tr>
    </w:tbl>
    <w:p w:rsidR="00000000" w:rsidRDefault="00F9384A">
      <w:pPr>
        <w:spacing w:line="288" w:lineRule="auto"/>
        <w:ind w:firstLine="450"/>
        <w:divId w:val="1998417031"/>
        <w:rPr>
          <w:rFonts w:eastAsia="Times New Roman"/>
          <w:sz w:val="20"/>
          <w:szCs w:val="20"/>
        </w:rPr>
      </w:pPr>
      <w:r>
        <w:rPr>
          <w:rFonts w:ascii="inherit" w:eastAsia="Times New Roman" w:hAnsi="inherit"/>
          <w:b/>
          <w:bCs/>
          <w:sz w:val="20"/>
          <w:szCs w:val="20"/>
        </w:rPr>
        <w:t>Consolidated</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pro forma</w:t>
      </w:r>
    </w:p>
    <w:tbl>
      <w:tblPr>
        <w:tblW w:w="0" w:type="auto"/>
        <w:tblCellSpacing w:w="0" w:type="dxa"/>
        <w:tblCellMar>
          <w:left w:w="0" w:type="dxa"/>
          <w:right w:w="0" w:type="dxa"/>
        </w:tblCellMar>
        <w:tblLook w:val="04A0" w:firstRow="1" w:lastRow="0" w:firstColumn="1" w:lastColumn="0" w:noHBand="0" w:noVBand="1"/>
      </w:tblPr>
      <w:tblGrid>
        <w:gridCol w:w="1200"/>
        <w:gridCol w:w="5195"/>
      </w:tblGrid>
      <w:tr w:rsidR="00000000">
        <w:trPr>
          <w:divId w:val="1998417031"/>
          <w:tblCellSpacing w:w="0" w:type="dxa"/>
        </w:trPr>
        <w:tc>
          <w:tcPr>
            <w:tcW w:w="1200" w:type="dxa"/>
            <w:vAlign w:val="center"/>
            <w:hideMark/>
          </w:tcPr>
          <w:p w:rsidR="00000000" w:rsidRDefault="00F9384A">
            <w:pPr>
              <w:spacing w:line="288" w:lineRule="auto"/>
              <w:ind w:firstLine="450"/>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603807970"/>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5 percent</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$4.6 billion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$4.4 billion;</w:t>
            </w:r>
            <w:r>
              <w:rPr>
                <w:rFonts w:ascii="inherit" w:eastAsia="Times New Roman" w:hAnsi="inherit"/>
                <w:sz w:val="20"/>
                <w:szCs w:val="20"/>
              </w:rPr>
              <w:t xml:space="preserve"> </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6152"/>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914898263"/>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Gross margin</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5 percent</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$1,328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$1,267 million;</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865874354"/>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Income from continuing operations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51 percent</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$195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$400 million; and</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713507424"/>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Income from continuing operations per diluted common share attributable to L3Harris Technologies, Inc. common shareholders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43 percent</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$0.99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$1.75.</w:t>
            </w:r>
            <w:r>
              <w:rPr>
                <w:rFonts w:ascii="inherit" w:eastAsia="Times New Roman" w:hAnsi="inherit"/>
                <w:sz w:val="20"/>
                <w:szCs w:val="20"/>
              </w:rPr>
              <w:t xml:space="preserve"> </w:t>
            </w:r>
          </w:p>
        </w:tc>
      </w:tr>
    </w:tbl>
    <w:p w:rsidR="00000000" w:rsidRDefault="00F9384A">
      <w:pPr>
        <w:divId w:val="845754316"/>
        <w:rPr>
          <w:rFonts w:eastAsia="Times New Roman"/>
          <w:sz w:val="20"/>
          <w:szCs w:val="20"/>
        </w:rPr>
      </w:pPr>
    </w:p>
    <w:p w:rsidR="00000000" w:rsidRDefault="00F9384A">
      <w:pPr>
        <w:spacing w:line="288" w:lineRule="auto"/>
        <w:jc w:val="center"/>
        <w:divId w:val="1046686103"/>
        <w:rPr>
          <w:rFonts w:eastAsia="Times New Roman"/>
          <w:sz w:val="20"/>
          <w:szCs w:val="20"/>
        </w:rPr>
      </w:pPr>
      <w:r>
        <w:rPr>
          <w:rFonts w:ascii="inherit" w:eastAsia="Times New Roman" w:hAnsi="inherit"/>
          <w:sz w:val="20"/>
          <w:szCs w:val="20"/>
        </w:rPr>
        <w:t>34</w:t>
      </w:r>
    </w:p>
    <w:p w:rsidR="00000000" w:rsidRDefault="00F9384A">
      <w:pPr>
        <w:divId w:val="1998417031"/>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F9384A">
      <w:pPr>
        <w:divId w:val="754327287"/>
        <w:rPr>
          <w:rFonts w:eastAsia="Times New Roman"/>
          <w:sz w:val="20"/>
          <w:szCs w:val="20"/>
        </w:rPr>
      </w:pPr>
    </w:p>
    <w:p w:rsidR="00000000" w:rsidRDefault="00F9384A">
      <w:pPr>
        <w:spacing w:line="288" w:lineRule="auto"/>
        <w:divId w:val="1998417031"/>
        <w:rPr>
          <w:rFonts w:eastAsia="Times New Roman"/>
          <w:sz w:val="20"/>
          <w:szCs w:val="20"/>
        </w:rPr>
      </w:pPr>
      <w:r>
        <w:rPr>
          <w:rFonts w:ascii="inherit" w:eastAsia="Times New Roman" w:hAnsi="inherit"/>
          <w:b/>
          <w:bCs/>
          <w:i/>
          <w:iCs/>
          <w:sz w:val="20"/>
          <w:szCs w:val="20"/>
        </w:rPr>
        <w:t>Consolidated Results of Operations</w:t>
      </w:r>
    </w:p>
    <w:tbl>
      <w:tblPr>
        <w:tblW w:w="4970" w:type="pct"/>
        <w:tblCellMar>
          <w:left w:w="0" w:type="dxa"/>
          <w:right w:w="0" w:type="dxa"/>
        </w:tblCellMar>
        <w:tblLook w:val="04A0" w:firstRow="1" w:lastRow="0" w:firstColumn="1" w:lastColumn="0" w:noHBand="0" w:noVBand="1"/>
      </w:tblPr>
      <w:tblGrid>
        <w:gridCol w:w="3276"/>
        <w:gridCol w:w="132"/>
        <w:gridCol w:w="484"/>
        <w:gridCol w:w="202"/>
        <w:gridCol w:w="105"/>
        <w:gridCol w:w="133"/>
        <w:gridCol w:w="645"/>
        <w:gridCol w:w="202"/>
        <w:gridCol w:w="105"/>
        <w:gridCol w:w="687"/>
        <w:gridCol w:w="285"/>
        <w:gridCol w:w="105"/>
        <w:gridCol w:w="132"/>
        <w:gridCol w:w="484"/>
        <w:gridCol w:w="202"/>
        <w:gridCol w:w="105"/>
        <w:gridCol w:w="687"/>
        <w:gridCol w:w="285"/>
      </w:tblGrid>
      <w:tr w:rsidR="00000000">
        <w:trPr>
          <w:divId w:val="1504660524"/>
        </w:trPr>
        <w:tc>
          <w:tcPr>
            <w:tcW w:w="0" w:type="auto"/>
            <w:gridSpan w:val="18"/>
            <w:vAlign w:val="center"/>
            <w:hideMark/>
          </w:tcPr>
          <w:p w:rsidR="00000000" w:rsidRDefault="00F9384A">
            <w:pPr>
              <w:spacing w:line="288" w:lineRule="auto"/>
              <w:rPr>
                <w:rFonts w:eastAsia="Times New Roman"/>
                <w:sz w:val="20"/>
                <w:szCs w:val="20"/>
              </w:rPr>
            </w:pPr>
          </w:p>
        </w:tc>
      </w:tr>
      <w:tr w:rsidR="00000000">
        <w:trPr>
          <w:divId w:val="1504660524"/>
        </w:trPr>
        <w:tc>
          <w:tcPr>
            <w:tcW w:w="22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1504660524"/>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17"/>
            <w:tcBorders>
              <w:bottom w:val="single" w:sz="6" w:space="0" w:color="000000"/>
            </w:tcBorders>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Quarter Ended</w:t>
            </w:r>
          </w:p>
        </w:tc>
      </w:tr>
      <w:tr w:rsidR="00000000">
        <w:trPr>
          <w:divId w:val="1504660524"/>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April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F9384A">
            <w:pPr>
              <w:divId w:val="18428903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March 29,</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9384A">
            <w:pPr>
              <w:divId w:val="12808379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 Inc/(Dec)</w:t>
            </w:r>
          </w:p>
        </w:tc>
        <w:tc>
          <w:tcPr>
            <w:tcW w:w="0" w:type="auto"/>
            <w:tcMar>
              <w:top w:w="30" w:type="dxa"/>
              <w:left w:w="30" w:type="dxa"/>
              <w:bottom w:w="30" w:type="dxa"/>
              <w:right w:w="30" w:type="dxa"/>
            </w:tcMar>
            <w:vAlign w:val="bottom"/>
            <w:hideMark/>
          </w:tcPr>
          <w:p w:rsidR="00000000" w:rsidRDefault="00F9384A">
            <w:pPr>
              <w:divId w:val="11948785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March 29,</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F9384A">
            <w:pPr>
              <w:divId w:val="19114553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 Inc/(Dec)</w:t>
            </w:r>
          </w:p>
        </w:tc>
      </w:tr>
      <w:tr w:rsidR="00000000">
        <w:trPr>
          <w:divId w:val="1504660524"/>
        </w:trPr>
        <w:tc>
          <w:tcPr>
            <w:tcW w:w="0" w:type="auto"/>
            <w:tcMar>
              <w:top w:w="30" w:type="dxa"/>
              <w:left w:w="30" w:type="dxa"/>
              <w:bottom w:w="30" w:type="dxa"/>
              <w:right w:w="30" w:type="dxa"/>
            </w:tcMar>
            <w:vAlign w:val="bottom"/>
            <w:hideMark/>
          </w:tcPr>
          <w:p w:rsidR="00000000" w:rsidRDefault="00F9384A">
            <w:pPr>
              <w:divId w:val="1760402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2730513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793181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964963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454059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9384A">
            <w:pPr>
              <w:divId w:val="1996183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2508201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202719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558662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9384A">
            <w:pPr>
              <w:divId w:val="1363483972"/>
              <w:rPr>
                <w:rFonts w:eastAsia="Times New Roman"/>
                <w:sz w:val="20"/>
                <w:szCs w:val="20"/>
              </w:rPr>
            </w:pPr>
            <w:r>
              <w:rPr>
                <w:rFonts w:ascii="inherit" w:eastAsia="Times New Roman" w:hAnsi="inherit"/>
                <w:sz w:val="20"/>
                <w:szCs w:val="20"/>
              </w:rPr>
              <w:t> </w:t>
            </w:r>
          </w:p>
        </w:tc>
      </w:tr>
      <w:tr w:rsidR="00000000">
        <w:trPr>
          <w:divId w:val="1504660524"/>
        </w:trPr>
        <w:tc>
          <w:tcPr>
            <w:tcW w:w="0" w:type="auto"/>
            <w:tcMar>
              <w:top w:w="30" w:type="dxa"/>
              <w:left w:w="30" w:type="dxa"/>
              <w:bottom w:w="30" w:type="dxa"/>
              <w:right w:w="30" w:type="dxa"/>
            </w:tcMar>
            <w:vAlign w:val="bottom"/>
            <w:hideMark/>
          </w:tcPr>
          <w:p w:rsidR="00000000" w:rsidRDefault="00F9384A">
            <w:pPr>
              <w:divId w:val="1400597892"/>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As Reported</w:t>
            </w:r>
          </w:p>
        </w:tc>
        <w:tc>
          <w:tcPr>
            <w:tcW w:w="0" w:type="auto"/>
            <w:tcMar>
              <w:top w:w="30" w:type="dxa"/>
              <w:left w:w="30" w:type="dxa"/>
              <w:bottom w:w="30" w:type="dxa"/>
              <w:right w:w="30" w:type="dxa"/>
            </w:tcMar>
            <w:vAlign w:val="bottom"/>
            <w:hideMark/>
          </w:tcPr>
          <w:p w:rsidR="00000000" w:rsidRDefault="00F9384A">
            <w:pPr>
              <w:divId w:val="36910719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Pro Forma</w:t>
            </w:r>
          </w:p>
        </w:tc>
      </w:tr>
      <w:tr w:rsidR="00000000">
        <w:trPr>
          <w:divId w:val="1504660524"/>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17"/>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(Dollars in millions, except per share amounts)</w:t>
            </w:r>
          </w:p>
        </w:tc>
      </w:tr>
      <w:tr w:rsidR="00000000">
        <w:trPr>
          <w:divId w:val="1504660524"/>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Revenue:</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736108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3277803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7972633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9270341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F9384A">
            <w:pPr>
              <w:divId w:val="245308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9971762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2179335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20373492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F9384A">
            <w:pPr>
              <w:divId w:val="188102076"/>
              <w:rPr>
                <w:rFonts w:eastAsia="Times New Roman"/>
                <w:sz w:val="20"/>
                <w:szCs w:val="20"/>
              </w:rPr>
            </w:pPr>
            <w:r>
              <w:rPr>
                <w:rFonts w:ascii="inherit" w:eastAsia="Times New Roman" w:hAnsi="inherit"/>
                <w:sz w:val="20"/>
                <w:szCs w:val="20"/>
              </w:rPr>
              <w:t> </w:t>
            </w:r>
          </w:p>
        </w:tc>
      </w:tr>
      <w:tr w:rsidR="00000000">
        <w:trPr>
          <w:divId w:val="1504660524"/>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Integrated Mission Systems</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1,370</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263923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14</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5957432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408377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1,362</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2089497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w:t>
            </w:r>
          </w:p>
        </w:tc>
      </w:tr>
      <w:tr w:rsidR="00000000">
        <w:trPr>
          <w:divId w:val="1504660524"/>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Space and Airborne Systems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1,192</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214855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956</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2142993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25</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8233083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1,112</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21278468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w:t>
            </w:r>
          </w:p>
        </w:tc>
      </w:tr>
      <w:tr w:rsidR="00000000">
        <w:trPr>
          <w:divId w:val="1504660524"/>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Communication Systems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1,094</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6063828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580</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560797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89</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6517097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1,041</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2058310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w:t>
            </w:r>
          </w:p>
        </w:tc>
      </w:tr>
      <w:tr w:rsidR="00000000">
        <w:trPr>
          <w:divId w:val="1504660524"/>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Aviation Systems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1,011</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28674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144</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6494791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231573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914</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2763999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w:t>
            </w:r>
          </w:p>
        </w:tc>
      </w:tr>
      <w:tr w:rsidR="00000000">
        <w:trPr>
          <w:divId w:val="1504660524"/>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Other non-reportable business segments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35</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jc w:val="right"/>
              <w:rPr>
                <w:rFonts w:eastAsia="Times New Roman"/>
                <w:sz w:val="20"/>
                <w:szCs w:val="20"/>
              </w:rPr>
            </w:pP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(100</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jc w:val="right"/>
              <w:rPr>
                <w:rFonts w:eastAsia="Times New Roman"/>
                <w:sz w:val="20"/>
                <w:szCs w:val="20"/>
              </w:rPr>
            </w:pP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r>
      <w:tr w:rsidR="00000000">
        <w:trPr>
          <w:divId w:val="1504660524"/>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Corporate eliminations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5686125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2230987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0172716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3106743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F9384A">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center"/>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504660524"/>
        </w:trPr>
        <w:tc>
          <w:tcPr>
            <w:tcW w:w="0" w:type="auto"/>
            <w:tcMar>
              <w:top w:w="30" w:type="dxa"/>
              <w:left w:w="18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Total revenue</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4,626</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70398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1,728</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847747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168</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20455934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4,386</w:t>
            </w:r>
          </w:p>
        </w:tc>
        <w:tc>
          <w:tcPr>
            <w:tcW w:w="0" w:type="auto"/>
            <w:tcBorders>
              <w:top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514924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w:t>
            </w:r>
          </w:p>
        </w:tc>
      </w:tr>
      <w:tr w:rsidR="00000000">
        <w:trPr>
          <w:divId w:val="1504660524"/>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Cost of product sales and services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(3,298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0337294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(1,139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9195654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190</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582727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(3,119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6584599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w:t>
            </w:r>
          </w:p>
        </w:tc>
      </w:tr>
      <w:tr w:rsidR="00000000">
        <w:trPr>
          <w:divId w:val="1504660524"/>
        </w:trPr>
        <w:tc>
          <w:tcPr>
            <w:tcW w:w="0" w:type="auto"/>
            <w:tcMar>
              <w:top w:w="30" w:type="dxa"/>
              <w:left w:w="18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Gross margin</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1,328</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218133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589</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663463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125</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5801396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1,267</w:t>
            </w:r>
          </w:p>
        </w:tc>
        <w:tc>
          <w:tcPr>
            <w:tcW w:w="0" w:type="auto"/>
            <w:tcBorders>
              <w:top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008680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w:t>
            </w:r>
          </w:p>
        </w:tc>
      </w:tr>
      <w:tr w:rsidR="00000000">
        <w:trPr>
          <w:divId w:val="1504660524"/>
        </w:trPr>
        <w:tc>
          <w:tcPr>
            <w:tcW w:w="0" w:type="auto"/>
            <w:shd w:val="clear" w:color="auto" w:fill="CCEEFF"/>
            <w:tcMar>
              <w:top w:w="30" w:type="dxa"/>
              <w:left w:w="18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i/>
                <w:iCs/>
                <w:sz w:val="20"/>
                <w:szCs w:val="20"/>
              </w:rPr>
              <w:t>% of total revenue</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i/>
                <w:iCs/>
                <w:sz w:val="20"/>
                <w:szCs w:val="20"/>
              </w:rPr>
              <w:t>29</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20909302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i/>
                <w:iCs/>
                <w:sz w:val="20"/>
                <w:szCs w:val="20"/>
              </w:rPr>
              <w:t>34</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1993136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F9384A">
            <w:pPr>
              <w:divId w:val="9357932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5129122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i/>
                <w:iCs/>
                <w:sz w:val="20"/>
                <w:szCs w:val="20"/>
              </w:rPr>
              <w:t>29</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248127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F9384A">
            <w:pPr>
              <w:divId w:val="2145272182"/>
              <w:rPr>
                <w:rFonts w:eastAsia="Times New Roman"/>
                <w:sz w:val="20"/>
                <w:szCs w:val="20"/>
              </w:rPr>
            </w:pPr>
            <w:r>
              <w:rPr>
                <w:rFonts w:ascii="inherit" w:eastAsia="Times New Roman" w:hAnsi="inherit"/>
                <w:sz w:val="20"/>
                <w:szCs w:val="20"/>
              </w:rPr>
              <w:t> </w:t>
            </w:r>
          </w:p>
        </w:tc>
      </w:tr>
      <w:tr w:rsidR="00000000">
        <w:trPr>
          <w:divId w:val="1504660524"/>
        </w:trPr>
        <w:tc>
          <w:tcPr>
            <w:tcW w:w="0" w:type="auto"/>
            <w:tcMar>
              <w:top w:w="30" w:type="dxa"/>
              <w:left w:w="30" w:type="dxa"/>
              <w:bottom w:w="30" w:type="dxa"/>
              <w:right w:w="30" w:type="dxa"/>
            </w:tcMar>
            <w:vAlign w:val="bottom"/>
            <w:hideMark/>
          </w:tcPr>
          <w:p w:rsidR="00000000" w:rsidRDefault="00F9384A">
            <w:pPr>
              <w:ind w:hanging="180"/>
              <w:rPr>
                <w:rFonts w:eastAsia="Times New Roman"/>
                <w:sz w:val="20"/>
                <w:szCs w:val="20"/>
              </w:rPr>
            </w:pPr>
            <w:r>
              <w:rPr>
                <w:rFonts w:ascii="inherit" w:eastAsia="Times New Roman" w:hAnsi="inherit"/>
                <w:sz w:val="20"/>
                <w:szCs w:val="20"/>
              </w:rPr>
              <w:t>Engineering, selling and administrative expenses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(815</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7848357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(310</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7711655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163</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9861599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(799</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861964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w:t>
            </w:r>
          </w:p>
        </w:tc>
      </w:tr>
      <w:tr w:rsidR="00000000">
        <w:trPr>
          <w:divId w:val="1504660524"/>
        </w:trPr>
        <w:tc>
          <w:tcPr>
            <w:tcW w:w="0" w:type="auto"/>
            <w:shd w:val="clear" w:color="auto" w:fill="CCEEFF"/>
            <w:tcMar>
              <w:top w:w="30" w:type="dxa"/>
              <w:left w:w="18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i/>
                <w:iCs/>
                <w:sz w:val="20"/>
                <w:szCs w:val="20"/>
              </w:rPr>
              <w:t>% of total revenue</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i/>
                <w:iCs/>
                <w:sz w:val="20"/>
                <w:szCs w:val="20"/>
              </w:rPr>
              <w:t>18</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0203583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i/>
                <w:iCs/>
                <w:sz w:val="20"/>
                <w:szCs w:val="20"/>
              </w:rPr>
              <w:t>18</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8810463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F9384A">
            <w:pPr>
              <w:divId w:val="762187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9567632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i/>
                <w:iCs/>
                <w:sz w:val="20"/>
                <w:szCs w:val="20"/>
              </w:rPr>
              <w:t>18</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2373260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F9384A">
            <w:pPr>
              <w:divId w:val="1475220465"/>
              <w:rPr>
                <w:rFonts w:eastAsia="Times New Roman"/>
                <w:sz w:val="20"/>
                <w:szCs w:val="20"/>
              </w:rPr>
            </w:pPr>
            <w:r>
              <w:rPr>
                <w:rFonts w:ascii="inherit" w:eastAsia="Times New Roman" w:hAnsi="inherit"/>
                <w:sz w:val="20"/>
                <w:szCs w:val="20"/>
              </w:rPr>
              <w:t> </w:t>
            </w:r>
          </w:p>
        </w:tc>
      </w:tr>
      <w:tr w:rsidR="00000000">
        <w:trPr>
          <w:divId w:val="1504660524"/>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Impairment of goodwill and other assets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(324</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01136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2036225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2999615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621763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r>
      <w:tr w:rsidR="00000000">
        <w:trPr>
          <w:divId w:val="1504660524"/>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Non-operating income</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95</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3995511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46</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9670816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107</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6941164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55</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3828261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73</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w:t>
            </w:r>
          </w:p>
        </w:tc>
      </w:tr>
      <w:tr w:rsidR="00000000">
        <w:trPr>
          <w:divId w:val="1504660524"/>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Net interest expense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(63</w:t>
            </w:r>
          </w:p>
        </w:tc>
        <w:tc>
          <w:tcPr>
            <w:tcW w:w="0" w:type="auto"/>
            <w:tcBorders>
              <w:bottom w:val="single" w:sz="6" w:space="0" w:color="000000"/>
            </w:tcBorders>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9962270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(42</w:t>
            </w:r>
          </w:p>
        </w:tc>
        <w:tc>
          <w:tcPr>
            <w:tcW w:w="0" w:type="auto"/>
            <w:tcBorders>
              <w:bottom w:val="single" w:sz="6" w:space="0" w:color="000000"/>
            </w:tcBorders>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412318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50</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2708919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(67</w:t>
            </w:r>
          </w:p>
        </w:tc>
        <w:tc>
          <w:tcPr>
            <w:tcW w:w="0" w:type="auto"/>
            <w:tcBorders>
              <w:bottom w:val="single" w:sz="6" w:space="0" w:color="000000"/>
            </w:tcBorders>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153835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504660524"/>
        </w:trPr>
        <w:tc>
          <w:tcPr>
            <w:tcW w:w="0" w:type="auto"/>
            <w:shd w:val="clear" w:color="auto" w:fill="CCEEFF"/>
            <w:tcMar>
              <w:top w:w="30" w:type="dxa"/>
              <w:left w:w="30" w:type="dxa"/>
              <w:bottom w:w="30" w:type="dxa"/>
              <w:right w:w="30" w:type="dxa"/>
            </w:tcMar>
            <w:vAlign w:val="bottom"/>
            <w:hideMark/>
          </w:tcPr>
          <w:p w:rsidR="00000000" w:rsidRDefault="00F9384A">
            <w:pPr>
              <w:ind w:hanging="180"/>
              <w:rPr>
                <w:rFonts w:eastAsia="Times New Roman"/>
                <w:sz w:val="20"/>
                <w:szCs w:val="20"/>
              </w:rPr>
            </w:pPr>
            <w:r>
              <w:rPr>
                <w:rFonts w:ascii="inherit" w:eastAsia="Times New Roman" w:hAnsi="inherit"/>
                <w:sz w:val="20"/>
                <w:szCs w:val="20"/>
              </w:rPr>
              <w:t>Income from continuing operations before income taxes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221</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6270787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283</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844129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(22</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5424745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456</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4502028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(52</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504660524"/>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Income taxes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(26</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9137029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(40</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405998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(35</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791631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(56</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073966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(54</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504660524"/>
        </w:trPr>
        <w:tc>
          <w:tcPr>
            <w:tcW w:w="0" w:type="auto"/>
            <w:shd w:val="clear" w:color="auto" w:fill="CCEEFF"/>
            <w:tcMar>
              <w:top w:w="30" w:type="dxa"/>
              <w:left w:w="18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i/>
                <w:iCs/>
                <w:sz w:val="20"/>
                <w:szCs w:val="20"/>
              </w:rPr>
              <w:t>Effective tax rate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i/>
                <w:iCs/>
                <w:sz w:val="20"/>
                <w:szCs w:val="20"/>
              </w:rPr>
              <w:t>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20714180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i/>
                <w:iCs/>
                <w:sz w:val="20"/>
                <w:szCs w:val="20"/>
              </w:rPr>
              <w:t>14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20819793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F9384A">
            <w:pPr>
              <w:divId w:val="14531611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7699287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i/>
                <w:iCs/>
                <w:sz w:val="20"/>
                <w:szCs w:val="20"/>
              </w:rPr>
              <w:t>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8186897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F9384A">
            <w:pPr>
              <w:divId w:val="1865704461"/>
              <w:rPr>
                <w:rFonts w:eastAsia="Times New Roman"/>
                <w:sz w:val="20"/>
                <w:szCs w:val="20"/>
              </w:rPr>
            </w:pPr>
            <w:r>
              <w:rPr>
                <w:rFonts w:ascii="inherit" w:eastAsia="Times New Roman" w:hAnsi="inherit"/>
                <w:sz w:val="20"/>
                <w:szCs w:val="20"/>
              </w:rPr>
              <w:t> </w:t>
            </w:r>
          </w:p>
        </w:tc>
      </w:tr>
      <w:tr w:rsidR="00000000">
        <w:trPr>
          <w:divId w:val="1504660524"/>
        </w:trPr>
        <w:tc>
          <w:tcPr>
            <w:tcW w:w="0" w:type="auto"/>
            <w:tcMar>
              <w:top w:w="30" w:type="dxa"/>
              <w:left w:w="30" w:type="dxa"/>
              <w:bottom w:w="30" w:type="dxa"/>
              <w:right w:w="30" w:type="dxa"/>
            </w:tcMar>
            <w:vAlign w:val="bottom"/>
            <w:hideMark/>
          </w:tcPr>
          <w:p w:rsidR="00000000" w:rsidRDefault="00F9384A">
            <w:pPr>
              <w:ind w:hanging="270"/>
              <w:rPr>
                <w:rFonts w:eastAsia="Times New Roman"/>
                <w:sz w:val="20"/>
                <w:szCs w:val="20"/>
              </w:rPr>
            </w:pPr>
            <w:r>
              <w:rPr>
                <w:rFonts w:ascii="inherit" w:eastAsia="Times New Roman" w:hAnsi="inherit"/>
                <w:sz w:val="20"/>
                <w:szCs w:val="20"/>
              </w:rPr>
              <w:t>Income from continuing operations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195</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7002071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243</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2076277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(20</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181433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400</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8557259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(51</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504660524"/>
        </w:trPr>
        <w:tc>
          <w:tcPr>
            <w:tcW w:w="0" w:type="auto"/>
            <w:shd w:val="clear" w:color="auto" w:fill="CCEEFF"/>
            <w:tcMar>
              <w:top w:w="30" w:type="dxa"/>
              <w:left w:w="30" w:type="dxa"/>
              <w:bottom w:w="30" w:type="dxa"/>
              <w:right w:w="30" w:type="dxa"/>
            </w:tcMar>
            <w:vAlign w:val="bottom"/>
            <w:hideMark/>
          </w:tcPr>
          <w:p w:rsidR="00000000" w:rsidRDefault="00F9384A">
            <w:pPr>
              <w:ind w:hanging="180"/>
              <w:rPr>
                <w:rFonts w:eastAsia="Times New Roman"/>
                <w:sz w:val="20"/>
                <w:szCs w:val="20"/>
              </w:rPr>
            </w:pPr>
            <w:r>
              <w:rPr>
                <w:rFonts w:ascii="inherit" w:eastAsia="Times New Roman" w:hAnsi="inherit"/>
                <w:sz w:val="20"/>
                <w:szCs w:val="20"/>
              </w:rPr>
              <w:t>Noncontrolling interests, net of income taxes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23</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4513892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2440716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6075916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0837929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(483</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504660524"/>
        </w:trPr>
        <w:tc>
          <w:tcPr>
            <w:tcW w:w="0" w:type="auto"/>
            <w:tcMar>
              <w:top w:w="30" w:type="dxa"/>
              <w:left w:w="30" w:type="dxa"/>
              <w:bottom w:w="30" w:type="dxa"/>
              <w:right w:w="30" w:type="dxa"/>
            </w:tcMar>
            <w:vAlign w:val="bottom"/>
            <w:hideMark/>
          </w:tcPr>
          <w:p w:rsidR="00000000" w:rsidRDefault="00F9384A">
            <w:pPr>
              <w:ind w:hanging="180"/>
              <w:rPr>
                <w:rFonts w:eastAsia="Times New Roman"/>
                <w:sz w:val="20"/>
                <w:szCs w:val="20"/>
              </w:rPr>
            </w:pPr>
            <w:r>
              <w:rPr>
                <w:rFonts w:ascii="inherit" w:eastAsia="Times New Roman" w:hAnsi="inherit"/>
                <w:sz w:val="20"/>
                <w:szCs w:val="20"/>
              </w:rPr>
              <w:t>Income from continuing operations attributable to L3Harris Technologies, Inc. common shareholders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218</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8381570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243</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5065979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153757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394</w:t>
            </w:r>
          </w:p>
        </w:tc>
        <w:tc>
          <w:tcPr>
            <w:tcW w:w="0" w:type="auto"/>
            <w:tcBorders>
              <w:top w:val="single" w:sz="6" w:space="0" w:color="000000"/>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613366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(45</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504660524"/>
        </w:trPr>
        <w:tc>
          <w:tcPr>
            <w:tcW w:w="0" w:type="auto"/>
            <w:shd w:val="clear" w:color="auto" w:fill="CCEEFF"/>
            <w:tcMar>
              <w:top w:w="30" w:type="dxa"/>
              <w:left w:w="18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i/>
                <w:iCs/>
                <w:sz w:val="20"/>
                <w:szCs w:val="20"/>
              </w:rPr>
              <w:t>% of total revenue</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i/>
                <w:iCs/>
                <w:sz w:val="20"/>
                <w:szCs w:val="20"/>
              </w:rPr>
              <w:t>5</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589775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i/>
                <w:iCs/>
                <w:sz w:val="20"/>
                <w:szCs w:val="20"/>
              </w:rPr>
              <w:t>14</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345328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F9384A">
            <w:pPr>
              <w:divId w:val="12549013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4885243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i/>
                <w:iCs/>
                <w:sz w:val="20"/>
                <w:szCs w:val="20"/>
              </w:rPr>
              <w:t>9</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7185056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F9384A">
            <w:pPr>
              <w:divId w:val="1757091073"/>
              <w:rPr>
                <w:rFonts w:eastAsia="Times New Roman"/>
                <w:sz w:val="20"/>
                <w:szCs w:val="20"/>
              </w:rPr>
            </w:pPr>
            <w:r>
              <w:rPr>
                <w:rFonts w:ascii="inherit" w:eastAsia="Times New Roman" w:hAnsi="inherit"/>
                <w:sz w:val="20"/>
                <w:szCs w:val="20"/>
              </w:rPr>
              <w:t> </w:t>
            </w:r>
          </w:p>
        </w:tc>
      </w:tr>
      <w:tr w:rsidR="00000000">
        <w:trPr>
          <w:divId w:val="1504660524"/>
        </w:trPr>
        <w:tc>
          <w:tcPr>
            <w:tcW w:w="0" w:type="auto"/>
            <w:tcMar>
              <w:top w:w="30" w:type="dxa"/>
              <w:left w:w="30" w:type="dxa"/>
              <w:bottom w:w="30" w:type="dxa"/>
              <w:right w:w="30" w:type="dxa"/>
            </w:tcMar>
            <w:vAlign w:val="bottom"/>
            <w:hideMark/>
          </w:tcPr>
          <w:p w:rsidR="00000000" w:rsidRDefault="00F9384A">
            <w:pPr>
              <w:ind w:hanging="180"/>
              <w:rPr>
                <w:rFonts w:eastAsia="Times New Roman"/>
                <w:sz w:val="20"/>
                <w:szCs w:val="20"/>
              </w:rPr>
            </w:pPr>
            <w:r>
              <w:rPr>
                <w:rFonts w:ascii="inherit" w:eastAsia="Times New Roman" w:hAnsi="inherit"/>
                <w:sz w:val="20"/>
                <w:szCs w:val="20"/>
              </w:rPr>
              <w:t>Income from continuing operations per diluted common share attributable to L3Harris Technologies, Inc. common shareholders</w:t>
            </w:r>
          </w:p>
        </w:tc>
        <w:tc>
          <w:tcPr>
            <w:tcW w:w="0" w:type="auto"/>
            <w:tcBorders>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0.99</w:t>
            </w:r>
          </w:p>
        </w:tc>
        <w:tc>
          <w:tcPr>
            <w:tcW w:w="0" w:type="auto"/>
            <w:tcBorders>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5197798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2.02</w:t>
            </w:r>
          </w:p>
        </w:tc>
        <w:tc>
          <w:tcPr>
            <w:tcW w:w="0" w:type="auto"/>
            <w:tcBorders>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6086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(51</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3767783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1.75</w:t>
            </w:r>
          </w:p>
        </w:tc>
        <w:tc>
          <w:tcPr>
            <w:tcW w:w="0" w:type="auto"/>
            <w:tcBorders>
              <w:bottom w:val="doub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928395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(43</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bl>
    <w:p w:rsidR="00000000" w:rsidRDefault="00F9384A">
      <w:pPr>
        <w:spacing w:line="288" w:lineRule="auto"/>
        <w:divId w:val="1998417031"/>
        <w:rPr>
          <w:rFonts w:eastAsia="Times New Roman"/>
          <w:sz w:val="20"/>
          <w:szCs w:val="20"/>
        </w:rPr>
      </w:pPr>
      <w:r>
        <w:rPr>
          <w:rFonts w:ascii="inherit" w:eastAsia="Times New Roman" w:hAnsi="inherit"/>
          <w:sz w:val="16"/>
          <w:szCs w:val="16"/>
        </w:rPr>
        <w:t>_______________</w:t>
      </w:r>
    </w:p>
    <w:p w:rsidR="00000000" w:rsidRDefault="00F9384A">
      <w:pPr>
        <w:spacing w:line="288" w:lineRule="auto"/>
        <w:ind w:hanging="360"/>
        <w:divId w:val="1998417031"/>
        <w:rPr>
          <w:rFonts w:eastAsia="Times New Roman"/>
          <w:sz w:val="16"/>
          <w:szCs w:val="16"/>
        </w:rPr>
      </w:pPr>
      <w:r>
        <w:rPr>
          <w:rFonts w:ascii="inherit" w:eastAsia="Times New Roman" w:hAnsi="inherit"/>
          <w:sz w:val="16"/>
          <w:szCs w:val="16"/>
        </w:rPr>
        <w:t>*</w:t>
      </w:r>
      <w:r>
        <w:rPr>
          <w:rFonts w:ascii="inherit" w:eastAsia="Times New Roman" w:hAnsi="inherit"/>
          <w:sz w:val="16"/>
          <w:szCs w:val="16"/>
        </w:rPr>
        <w:t xml:space="preserve"> </w:t>
      </w:r>
      <w:r>
        <w:rPr>
          <w:rFonts w:ascii="inherit" w:eastAsia="Times New Roman" w:hAnsi="inherit"/>
          <w:sz w:val="16"/>
          <w:szCs w:val="16"/>
        </w:rPr>
        <w:t>Not meaningful</w:t>
      </w:r>
    </w:p>
    <w:p w:rsidR="00000000" w:rsidRDefault="00F9384A">
      <w:pPr>
        <w:spacing w:line="288" w:lineRule="auto"/>
        <w:divId w:val="1998417031"/>
        <w:rPr>
          <w:rFonts w:eastAsia="Times New Roman"/>
          <w:sz w:val="20"/>
          <w:szCs w:val="20"/>
        </w:rPr>
      </w:pP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As Reported</w:t>
      </w:r>
    </w:p>
    <w:p w:rsidR="00000000" w:rsidRDefault="00F9384A">
      <w:pPr>
        <w:spacing w:line="288" w:lineRule="auto"/>
        <w:divId w:val="1998417031"/>
        <w:rPr>
          <w:rFonts w:eastAsia="Times New Roman"/>
          <w:sz w:val="20"/>
          <w:szCs w:val="20"/>
        </w:rPr>
      </w:pPr>
      <w:r>
        <w:rPr>
          <w:rFonts w:ascii="inherit" w:eastAsia="Times New Roman" w:hAnsi="inherit"/>
          <w:b/>
          <w:bCs/>
          <w:i/>
          <w:iCs/>
          <w:sz w:val="20"/>
          <w:szCs w:val="20"/>
        </w:rPr>
        <w:t>Revenue</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revenue for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was primarily due to the inclusion of</w:t>
      </w:r>
      <w:r>
        <w:rPr>
          <w:rFonts w:ascii="inherit" w:eastAsia="Times New Roman" w:hAnsi="inherit"/>
          <w:sz w:val="20"/>
          <w:szCs w:val="20"/>
        </w:rPr>
        <w:t xml:space="preserve"> </w:t>
      </w:r>
      <w:r>
        <w:rPr>
          <w:rFonts w:ascii="inherit" w:eastAsia="Times New Roman" w:hAnsi="inherit"/>
          <w:sz w:val="20"/>
          <w:szCs w:val="20"/>
        </w:rPr>
        <w:t>$2.9 billion</w:t>
      </w:r>
      <w:r>
        <w:rPr>
          <w:rFonts w:ascii="inherit" w:eastAsia="Times New Roman" w:hAnsi="inherit"/>
          <w:sz w:val="20"/>
          <w:szCs w:val="20"/>
        </w:rPr>
        <w:t xml:space="preserve"> </w:t>
      </w:r>
      <w:r>
        <w:rPr>
          <w:rFonts w:ascii="inherit" w:eastAsia="Times New Roman" w:hAnsi="inherit"/>
          <w:sz w:val="20"/>
          <w:szCs w:val="20"/>
        </w:rPr>
        <w:t>of revenue (net of intercompany sales eliminations) from L3 operations in operating results for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and organic revenue growth in all four business segments.</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“Discussion of Business Segment Results of Operations”</w:t>
      </w:r>
      <w:r>
        <w:rPr>
          <w:rFonts w:ascii="inherit" w:eastAsia="Times New Roman" w:hAnsi="inherit"/>
          <w:sz w:val="20"/>
          <w:szCs w:val="20"/>
        </w:rPr>
        <w:t xml:space="preserve"> </w:t>
      </w:r>
      <w:r>
        <w:rPr>
          <w:rFonts w:ascii="inherit" w:eastAsia="Times New Roman" w:hAnsi="inherit"/>
          <w:sz w:val="20"/>
          <w:szCs w:val="20"/>
        </w:rPr>
        <w:t>below in t</w:t>
      </w:r>
      <w:r>
        <w:rPr>
          <w:rFonts w:ascii="inherit" w:eastAsia="Times New Roman" w:hAnsi="inherit"/>
          <w:sz w:val="20"/>
          <w:szCs w:val="20"/>
        </w:rPr>
        <w:t>his MD&amp;A for further information.</w:t>
      </w:r>
    </w:p>
    <w:p w:rsidR="00000000" w:rsidRDefault="00F9384A">
      <w:pPr>
        <w:divId w:val="1596670093"/>
        <w:rPr>
          <w:rFonts w:eastAsia="Times New Roman"/>
          <w:sz w:val="20"/>
          <w:szCs w:val="20"/>
        </w:rPr>
      </w:pPr>
    </w:p>
    <w:p w:rsidR="00000000" w:rsidRDefault="00F9384A">
      <w:pPr>
        <w:spacing w:line="288" w:lineRule="auto"/>
        <w:jc w:val="center"/>
        <w:divId w:val="132527120"/>
        <w:rPr>
          <w:rFonts w:eastAsia="Times New Roman"/>
          <w:sz w:val="20"/>
          <w:szCs w:val="20"/>
        </w:rPr>
      </w:pPr>
      <w:r>
        <w:rPr>
          <w:rFonts w:ascii="inherit" w:eastAsia="Times New Roman" w:hAnsi="inherit"/>
          <w:sz w:val="20"/>
          <w:szCs w:val="20"/>
        </w:rPr>
        <w:t>35</w:t>
      </w:r>
    </w:p>
    <w:p w:rsidR="00000000" w:rsidRDefault="00F9384A">
      <w:pPr>
        <w:divId w:val="1998417031"/>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F9384A">
      <w:pPr>
        <w:divId w:val="1718164406"/>
        <w:rPr>
          <w:rFonts w:eastAsia="Times New Roman"/>
          <w:sz w:val="20"/>
          <w:szCs w:val="20"/>
        </w:rPr>
      </w:pPr>
    </w:p>
    <w:p w:rsidR="00000000" w:rsidRDefault="00F9384A">
      <w:pPr>
        <w:spacing w:line="288" w:lineRule="auto"/>
        <w:divId w:val="1998417031"/>
        <w:rPr>
          <w:rFonts w:eastAsia="Times New Roman"/>
          <w:sz w:val="20"/>
          <w:szCs w:val="20"/>
        </w:rPr>
      </w:pPr>
      <w:r>
        <w:rPr>
          <w:rFonts w:ascii="inherit" w:eastAsia="Times New Roman" w:hAnsi="inherit"/>
          <w:b/>
          <w:bCs/>
          <w:i/>
          <w:iCs/>
          <w:sz w:val="20"/>
          <w:szCs w:val="20"/>
        </w:rPr>
        <w:t>Gross Margin</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gross margin for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was primarily due to the inclusion of L3 operations i</w:t>
      </w:r>
      <w:r>
        <w:rPr>
          <w:rFonts w:ascii="inherit" w:eastAsia="Times New Roman" w:hAnsi="inherit"/>
          <w:sz w:val="20"/>
          <w:szCs w:val="20"/>
        </w:rPr>
        <w:t>n operating results for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 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gross margin as a percentage of revenue (“gross margin percentage”) for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was primarily due to a mix of pr</w:t>
      </w:r>
      <w:r>
        <w:rPr>
          <w:rFonts w:ascii="inherit" w:eastAsia="Times New Roman" w:hAnsi="inherit"/>
          <w:sz w:val="20"/>
          <w:szCs w:val="20"/>
        </w:rPr>
        <w:t>ogram revenue and product sales with relatively lower gross margin percentage,</w:t>
      </w:r>
      <w:r>
        <w:rPr>
          <w:rFonts w:ascii="inherit" w:eastAsia="Times New Roman" w:hAnsi="inherit"/>
          <w:sz w:val="20"/>
          <w:szCs w:val="20"/>
        </w:rPr>
        <w:t xml:space="preserve"> </w:t>
      </w:r>
      <w:r>
        <w:rPr>
          <w:rFonts w:ascii="inherit" w:eastAsia="Times New Roman" w:hAnsi="inherit"/>
          <w:sz w:val="20"/>
          <w:szCs w:val="20"/>
        </w:rPr>
        <w:t>$17 million</w:t>
      </w:r>
      <w:r>
        <w:rPr>
          <w:rFonts w:ascii="inherit" w:eastAsia="Times New Roman" w:hAnsi="inherit"/>
          <w:sz w:val="20"/>
          <w:szCs w:val="20"/>
        </w:rPr>
        <w:t xml:space="preserve"> </w:t>
      </w:r>
      <w:r>
        <w:rPr>
          <w:rFonts w:ascii="inherit" w:eastAsia="Times New Roman" w:hAnsi="inherit"/>
          <w:sz w:val="20"/>
          <w:szCs w:val="20"/>
        </w:rPr>
        <w:t>of amortization of identifiable intangible assets acquired as a result of the L3Harris Merger 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$15 million</w:t>
      </w:r>
      <w:r>
        <w:rPr>
          <w:rFonts w:ascii="inherit" w:eastAsia="Times New Roman" w:hAnsi="inherit"/>
          <w:sz w:val="20"/>
          <w:szCs w:val="20"/>
        </w:rPr>
        <w:t xml:space="preserve"> </w:t>
      </w:r>
      <w:r>
        <w:rPr>
          <w:rFonts w:ascii="inherit" w:eastAsia="Times New Roman" w:hAnsi="inherit"/>
          <w:sz w:val="20"/>
          <w:szCs w:val="20"/>
        </w:rPr>
        <w:t>of additional cost o</w:t>
      </w:r>
      <w:r>
        <w:rPr>
          <w:rFonts w:ascii="inherit" w:eastAsia="Times New Roman" w:hAnsi="inherit"/>
          <w:sz w:val="20"/>
          <w:szCs w:val="20"/>
        </w:rPr>
        <w:t>f sales related to the fair value step-up in inventory sold 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 partially offset by productivity and integration savings.</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See the</w:t>
      </w:r>
      <w:r>
        <w:rPr>
          <w:rFonts w:ascii="inherit" w:eastAsia="Times New Roman" w:hAnsi="inherit"/>
          <w:sz w:val="20"/>
          <w:szCs w:val="20"/>
        </w:rPr>
        <w:t xml:space="preserve"> </w:t>
      </w:r>
      <w:r>
        <w:rPr>
          <w:rFonts w:ascii="inherit" w:eastAsia="Times New Roman" w:hAnsi="inherit"/>
          <w:sz w:val="20"/>
          <w:szCs w:val="20"/>
        </w:rPr>
        <w:t>“Discussion of Business Segment Results of Operations”</w:t>
      </w:r>
      <w:r>
        <w:rPr>
          <w:rFonts w:ascii="inherit" w:eastAsia="Times New Roman" w:hAnsi="inherit"/>
          <w:sz w:val="20"/>
          <w:szCs w:val="20"/>
        </w:rPr>
        <w:t xml:space="preserve"> </w:t>
      </w:r>
      <w:r>
        <w:rPr>
          <w:rFonts w:ascii="inherit" w:eastAsia="Times New Roman" w:hAnsi="inherit"/>
          <w:sz w:val="20"/>
          <w:szCs w:val="20"/>
        </w:rPr>
        <w:t>discussion below in this MD&amp;A for furth</w:t>
      </w:r>
      <w:r>
        <w:rPr>
          <w:rFonts w:ascii="inherit" w:eastAsia="Times New Roman" w:hAnsi="inherit"/>
          <w:sz w:val="20"/>
          <w:szCs w:val="20"/>
        </w:rPr>
        <w:t>er information.</w:t>
      </w:r>
      <w:r>
        <w:rPr>
          <w:rFonts w:ascii="inherit" w:eastAsia="Times New Roman" w:hAnsi="inherit"/>
          <w:sz w:val="20"/>
          <w:szCs w:val="20"/>
        </w:rPr>
        <w:t xml:space="preserve"> </w:t>
      </w:r>
    </w:p>
    <w:p w:rsidR="00000000" w:rsidRDefault="00F9384A">
      <w:pPr>
        <w:spacing w:line="288" w:lineRule="auto"/>
        <w:divId w:val="1998417031"/>
        <w:rPr>
          <w:rFonts w:eastAsia="Times New Roman"/>
          <w:sz w:val="20"/>
          <w:szCs w:val="20"/>
        </w:rPr>
      </w:pPr>
      <w:r>
        <w:rPr>
          <w:rFonts w:ascii="inherit" w:eastAsia="Times New Roman" w:hAnsi="inherit"/>
          <w:b/>
          <w:bCs/>
          <w:i/>
          <w:iCs/>
          <w:sz w:val="20"/>
          <w:szCs w:val="20"/>
        </w:rPr>
        <w:t>Engineering, Selling and Administrative Expenses</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Engineering, Selling and Administrative (“ESA”) expenses and comparability of ESA expense as a percentage of total revenue (“ESA percentage”) for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w:t>
      </w:r>
      <w:r>
        <w:rPr>
          <w:rFonts w:ascii="inherit" w:eastAsia="Times New Roman" w:hAnsi="inherit"/>
          <w:sz w:val="20"/>
          <w:szCs w:val="20"/>
        </w:rPr>
        <w:t>020</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were primarily due to the inclusion of L3 operations in operating results, as well as</w:t>
      </w:r>
      <w:r>
        <w:rPr>
          <w:rFonts w:ascii="inherit" w:eastAsia="Times New Roman" w:hAnsi="inherit"/>
          <w:sz w:val="20"/>
          <w:szCs w:val="20"/>
        </w:rPr>
        <w:t xml:space="preserve"> </w:t>
      </w:r>
      <w:r>
        <w:rPr>
          <w:rFonts w:ascii="inherit" w:eastAsia="Times New Roman" w:hAnsi="inherit"/>
          <w:sz w:val="20"/>
          <w:szCs w:val="20"/>
        </w:rPr>
        <w:t>$103 million</w:t>
      </w:r>
      <w:r>
        <w:rPr>
          <w:rFonts w:ascii="inherit" w:eastAsia="Times New Roman" w:hAnsi="inherit"/>
          <w:sz w:val="20"/>
          <w:szCs w:val="20"/>
        </w:rPr>
        <w:t xml:space="preserve"> </w:t>
      </w:r>
      <w:r>
        <w:rPr>
          <w:rFonts w:ascii="inherit" w:eastAsia="Times New Roman" w:hAnsi="inherit"/>
          <w:sz w:val="20"/>
          <w:szCs w:val="20"/>
        </w:rPr>
        <w:t>of amortization of identifiable intangible assets acquired as a result of the L3Harris Merger and addition</w:t>
      </w:r>
      <w:r>
        <w:rPr>
          <w:rFonts w:ascii="inherit" w:eastAsia="Times New Roman" w:hAnsi="inherit"/>
          <w:sz w:val="20"/>
          <w:szCs w:val="20"/>
        </w:rPr>
        <w:t>al charges for integration and other costs associated with the L3Harris Merger 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 partially offset by productivity and integration savings.</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See the</w:t>
      </w:r>
      <w:r>
        <w:rPr>
          <w:rFonts w:ascii="inherit" w:eastAsia="Times New Roman" w:hAnsi="inherit"/>
          <w:sz w:val="20"/>
          <w:szCs w:val="20"/>
        </w:rPr>
        <w:t xml:space="preserve"> </w:t>
      </w:r>
      <w:r>
        <w:rPr>
          <w:rFonts w:ascii="inherit" w:eastAsia="Times New Roman" w:hAnsi="inherit"/>
          <w:sz w:val="20"/>
          <w:szCs w:val="20"/>
        </w:rPr>
        <w:t>“Discussion of Business Segment Results of Operations”</w:t>
      </w:r>
      <w:r>
        <w:rPr>
          <w:rFonts w:ascii="inherit" w:eastAsia="Times New Roman" w:hAnsi="inherit"/>
          <w:sz w:val="20"/>
          <w:szCs w:val="20"/>
        </w:rPr>
        <w:t xml:space="preserve"> </w:t>
      </w:r>
      <w:r>
        <w:rPr>
          <w:rFonts w:ascii="inherit" w:eastAsia="Times New Roman" w:hAnsi="inherit"/>
          <w:sz w:val="20"/>
          <w:szCs w:val="20"/>
        </w:rPr>
        <w:t>discussion below in</w:t>
      </w:r>
      <w:r>
        <w:rPr>
          <w:rFonts w:ascii="inherit" w:eastAsia="Times New Roman" w:hAnsi="inherit"/>
          <w:sz w:val="20"/>
          <w:szCs w:val="20"/>
        </w:rPr>
        <w:t xml:space="preserve"> this MD&amp;A for further information.</w:t>
      </w:r>
      <w:r>
        <w:rPr>
          <w:rFonts w:ascii="inherit" w:eastAsia="Times New Roman" w:hAnsi="inherit"/>
          <w:sz w:val="20"/>
          <w:szCs w:val="20"/>
        </w:rPr>
        <w:t xml:space="preserve"> </w:t>
      </w:r>
    </w:p>
    <w:p w:rsidR="00000000" w:rsidRDefault="00F9384A">
      <w:pPr>
        <w:spacing w:line="288" w:lineRule="auto"/>
        <w:divId w:val="1998417031"/>
        <w:rPr>
          <w:rFonts w:eastAsia="Times New Roman"/>
          <w:sz w:val="20"/>
          <w:szCs w:val="20"/>
        </w:rPr>
      </w:pPr>
      <w:r>
        <w:rPr>
          <w:rFonts w:ascii="inherit" w:eastAsia="Times New Roman" w:hAnsi="inherit"/>
          <w:b/>
          <w:bCs/>
          <w:i/>
          <w:iCs/>
          <w:sz w:val="20"/>
          <w:szCs w:val="20"/>
        </w:rPr>
        <w:t>Impairment of goodwill and other assets</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Impairment of goodwill and other assets for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included a</w:t>
      </w:r>
      <w:r>
        <w:rPr>
          <w:rFonts w:ascii="inherit" w:eastAsia="Times New Roman" w:hAnsi="inherit"/>
          <w:sz w:val="20"/>
          <w:szCs w:val="20"/>
        </w:rPr>
        <w:t xml:space="preserve"> </w:t>
      </w:r>
      <w:r>
        <w:rPr>
          <w:rFonts w:ascii="inherit" w:eastAsia="Times New Roman" w:hAnsi="inherit"/>
          <w:sz w:val="20"/>
          <w:szCs w:val="20"/>
        </w:rPr>
        <w:t>$296 million</w:t>
      </w:r>
      <w:r>
        <w:rPr>
          <w:rFonts w:ascii="inherit" w:eastAsia="Times New Roman" w:hAnsi="inherit"/>
          <w:sz w:val="20"/>
          <w:szCs w:val="20"/>
        </w:rPr>
        <w:t xml:space="preserve"> </w:t>
      </w:r>
      <w:r>
        <w:rPr>
          <w:rFonts w:ascii="inherit" w:eastAsia="Times New Roman" w:hAnsi="inherit"/>
          <w:sz w:val="20"/>
          <w:szCs w:val="20"/>
        </w:rPr>
        <w:t>non-cash goodwill impairment charge and $23 million of charges to write-down ac</w:t>
      </w:r>
      <w:r>
        <w:rPr>
          <w:rFonts w:ascii="inherit" w:eastAsia="Times New Roman" w:hAnsi="inherit"/>
          <w:sz w:val="20"/>
          <w:szCs w:val="20"/>
        </w:rPr>
        <w:t>counts receivable and contract assets in our Commercial Aviation Solutions sector due to the COVID-19-related downturn in the commercial aviation market and its impact on customer operations as well as a</w:t>
      </w:r>
      <w:r>
        <w:rPr>
          <w:rFonts w:ascii="inherit" w:eastAsia="Times New Roman" w:hAnsi="inherit"/>
          <w:sz w:val="20"/>
          <w:szCs w:val="20"/>
        </w:rPr>
        <w:t xml:space="preserve"> </w:t>
      </w:r>
      <w:r>
        <w:rPr>
          <w:rFonts w:ascii="inherit" w:eastAsia="Times New Roman" w:hAnsi="inherit"/>
          <w:sz w:val="20"/>
          <w:szCs w:val="20"/>
        </w:rPr>
        <w:t>$5 million</w:t>
      </w:r>
      <w:r>
        <w:rPr>
          <w:rFonts w:ascii="inherit" w:eastAsia="Times New Roman" w:hAnsi="inherit"/>
          <w:sz w:val="20"/>
          <w:szCs w:val="20"/>
        </w:rPr>
        <w:t xml:space="preserve"> </w:t>
      </w:r>
      <w:r>
        <w:rPr>
          <w:rFonts w:ascii="inherit" w:eastAsia="Times New Roman" w:hAnsi="inherit"/>
          <w:sz w:val="20"/>
          <w:szCs w:val="20"/>
        </w:rPr>
        <w:t>non-cash goodwill impairment charge recor</w:t>
      </w:r>
      <w:r>
        <w:rPr>
          <w:rFonts w:ascii="inherit" w:eastAsia="Times New Roman" w:hAnsi="inherit"/>
          <w:sz w:val="20"/>
          <w:szCs w:val="20"/>
        </w:rPr>
        <w:t>ded in connection with the pending divestiture of our Applied Kilovolts and Analytical Instrumentation business.</w:t>
      </w:r>
      <w:r>
        <w:rPr>
          <w:rFonts w:ascii="inherit" w:eastAsia="Times New Roman" w:hAnsi="inherit"/>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C</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Business Divestitures and Assets Sales,</w:t>
      </w:r>
      <w:r>
        <w:rPr>
          <w:rFonts w:ascii="inherit" w:eastAsia="Times New Roman" w:hAnsi="inherit"/>
          <w:sz w:val="20"/>
          <w:szCs w:val="20"/>
        </w:rPr>
        <w:t xml:space="preserve"> </w:t>
      </w:r>
      <w:r>
        <w:rPr>
          <w:rFonts w:ascii="inherit" w:eastAsia="Times New Roman" w:hAnsi="inherit"/>
          <w:i/>
          <w:iCs/>
          <w:sz w:val="20"/>
          <w:szCs w:val="20"/>
        </w:rPr>
        <w:t>Note G</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Receivables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Note H</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Contract Assets and Contract Liabilities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i/>
          <w:iCs/>
          <w:sz w:val="20"/>
          <w:szCs w:val="20"/>
        </w:rPr>
        <w:t>Note K</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Goodwill and Other Intangible Assets</w:t>
      </w:r>
      <w:r>
        <w:rPr>
          <w:rFonts w:ascii="inherit" w:eastAsia="Times New Roman" w:hAnsi="inherit"/>
          <w:i/>
          <w:iCs/>
          <w:sz w:val="20"/>
          <w:szCs w:val="20"/>
        </w:rPr>
        <w:t xml:space="preserve"> </w:t>
      </w:r>
      <w:r>
        <w:rPr>
          <w:rFonts w:ascii="inherit" w:eastAsia="Times New Roman" w:hAnsi="inherit"/>
          <w:sz w:val="20"/>
          <w:szCs w:val="20"/>
        </w:rPr>
        <w:t>in the Notes for further information.</w:t>
      </w:r>
    </w:p>
    <w:p w:rsidR="00000000" w:rsidRDefault="00F9384A">
      <w:pPr>
        <w:spacing w:line="288" w:lineRule="auto"/>
        <w:divId w:val="1998417031"/>
        <w:rPr>
          <w:rFonts w:eastAsia="Times New Roman"/>
          <w:sz w:val="20"/>
          <w:szCs w:val="20"/>
        </w:rPr>
      </w:pPr>
      <w:r>
        <w:rPr>
          <w:rFonts w:ascii="inherit" w:eastAsia="Times New Roman" w:hAnsi="inherit"/>
          <w:b/>
          <w:bCs/>
          <w:i/>
          <w:iCs/>
          <w:sz w:val="20"/>
          <w:szCs w:val="20"/>
        </w:rPr>
        <w:t>Non-Operating Income</w:t>
      </w:r>
      <w:r>
        <w:rPr>
          <w:rFonts w:ascii="inherit" w:eastAsia="Times New Roman" w:hAnsi="inherit"/>
          <w:b/>
          <w:bCs/>
          <w:i/>
          <w:iCs/>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non-operating income in the 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 the quarter ended</w:t>
      </w:r>
      <w:r>
        <w:rPr>
          <w:rFonts w:ascii="inherit" w:eastAsia="Times New Roman" w:hAnsi="inherit"/>
          <w:sz w:val="20"/>
          <w:szCs w:val="20"/>
        </w:rPr>
        <w:t xml:space="preserve"> </w:t>
      </w:r>
      <w:r>
        <w:rPr>
          <w:rFonts w:ascii="inherit" w:eastAsia="Times New Roman" w:hAnsi="inherit"/>
          <w:sz w:val="20"/>
          <w:szCs w:val="20"/>
        </w:rPr>
        <w:t>M</w:t>
      </w:r>
      <w:r>
        <w:rPr>
          <w:rFonts w:ascii="inherit" w:eastAsia="Times New Roman" w:hAnsi="inherit"/>
          <w:sz w:val="20"/>
          <w:szCs w:val="20"/>
        </w:rPr>
        <w:t>arch 29, 2019</w:t>
      </w:r>
      <w:r>
        <w:rPr>
          <w:rFonts w:ascii="inherit" w:eastAsia="Times New Roman" w:hAnsi="inherit"/>
          <w:sz w:val="20"/>
          <w:szCs w:val="20"/>
        </w:rPr>
        <w:t xml:space="preserve"> </w:t>
      </w:r>
      <w:r>
        <w:rPr>
          <w:rFonts w:ascii="inherit" w:eastAsia="Times New Roman" w:hAnsi="inherit"/>
          <w:sz w:val="20"/>
          <w:szCs w:val="20"/>
        </w:rPr>
        <w:t>was primarily due to an increase in the non-service cost components of pension and other postretirement benefit plan income, reflecting the inclusion of income from benefit plans assumed in connection with the L3Harris Merger.</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See</w:t>
      </w:r>
      <w:r>
        <w:rPr>
          <w:rFonts w:ascii="inherit" w:eastAsia="Times New Roman" w:hAnsi="inherit"/>
          <w:i/>
          <w:iCs/>
          <w:sz w:val="20"/>
          <w:szCs w:val="20"/>
        </w:rPr>
        <w:t xml:space="preserve"> </w:t>
      </w:r>
      <w:r>
        <w:rPr>
          <w:rFonts w:ascii="inherit" w:eastAsia="Times New Roman" w:hAnsi="inherit"/>
          <w:i/>
          <w:iCs/>
          <w:sz w:val="20"/>
          <w:szCs w:val="20"/>
        </w:rPr>
        <w:t>Note P</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N</w:t>
      </w:r>
      <w:r>
        <w:rPr>
          <w:rFonts w:ascii="inherit" w:eastAsia="Times New Roman" w:hAnsi="inherit"/>
          <w:i/>
          <w:iCs/>
          <w:sz w:val="20"/>
          <w:szCs w:val="20"/>
        </w:rPr>
        <w:t>on-Operating Income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i/>
          <w:iCs/>
          <w:sz w:val="20"/>
          <w:szCs w:val="20"/>
        </w:rPr>
        <w:t>Note N</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Postretirement Benefit Plans</w:t>
      </w:r>
      <w:r>
        <w:rPr>
          <w:rFonts w:ascii="inherit" w:eastAsia="Times New Roman" w:hAnsi="inherit"/>
          <w:i/>
          <w:iCs/>
          <w:sz w:val="20"/>
          <w:szCs w:val="20"/>
        </w:rPr>
        <w:t xml:space="preserve"> </w:t>
      </w:r>
      <w:r>
        <w:rPr>
          <w:rFonts w:ascii="inherit" w:eastAsia="Times New Roman" w:hAnsi="inherit"/>
          <w:sz w:val="20"/>
          <w:szCs w:val="20"/>
        </w:rPr>
        <w:t>in the Notes for further information.</w:t>
      </w:r>
    </w:p>
    <w:p w:rsidR="00000000" w:rsidRDefault="00F9384A">
      <w:pPr>
        <w:spacing w:line="288" w:lineRule="auto"/>
        <w:divId w:val="1998417031"/>
        <w:rPr>
          <w:rFonts w:eastAsia="Times New Roman"/>
          <w:sz w:val="20"/>
          <w:szCs w:val="20"/>
        </w:rPr>
      </w:pPr>
      <w:r>
        <w:rPr>
          <w:rFonts w:ascii="inherit" w:eastAsia="Times New Roman" w:hAnsi="inherit"/>
          <w:b/>
          <w:bCs/>
          <w:i/>
          <w:iCs/>
          <w:sz w:val="20"/>
          <w:szCs w:val="20"/>
        </w:rPr>
        <w:t>Net Interest Expense</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net interest expense in the 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 the 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was primarily du</w:t>
      </w:r>
      <w:r>
        <w:rPr>
          <w:rFonts w:ascii="inherit" w:eastAsia="Times New Roman" w:hAnsi="inherit"/>
          <w:sz w:val="20"/>
          <w:szCs w:val="20"/>
        </w:rPr>
        <w:t>e to higher average debt levels as a result of the assumption of $3.5 billion of debt in connection with the L3Harris Merger. See</w:t>
      </w:r>
      <w:r>
        <w:rPr>
          <w:rFonts w:ascii="inherit" w:eastAsia="Times New Roman" w:hAnsi="inherit"/>
          <w:sz w:val="20"/>
          <w:szCs w:val="20"/>
        </w:rPr>
        <w:t xml:space="preserve"> </w:t>
      </w:r>
      <w:r>
        <w:rPr>
          <w:rFonts w:ascii="inherit" w:eastAsia="Times New Roman" w:hAnsi="inherit"/>
          <w:i/>
          <w:iCs/>
          <w:sz w:val="20"/>
          <w:szCs w:val="20"/>
        </w:rPr>
        <w:t>Note M</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Debt</w:t>
      </w:r>
      <w:r>
        <w:rPr>
          <w:rFonts w:ascii="inherit" w:eastAsia="Times New Roman" w:hAnsi="inherit"/>
          <w:sz w:val="20"/>
          <w:szCs w:val="20"/>
        </w:rPr>
        <w:t xml:space="preserve"> </w:t>
      </w:r>
      <w:r>
        <w:rPr>
          <w:rFonts w:ascii="inherit" w:eastAsia="Times New Roman" w:hAnsi="inherit"/>
          <w:sz w:val="20"/>
          <w:szCs w:val="20"/>
        </w:rPr>
        <w:t>in the Notes and</w:t>
      </w:r>
      <w:r>
        <w:rPr>
          <w:rFonts w:ascii="inherit" w:eastAsia="Times New Roman" w:hAnsi="inherit"/>
          <w:sz w:val="20"/>
          <w:szCs w:val="20"/>
        </w:rPr>
        <w:t xml:space="preserve"> </w:t>
      </w:r>
      <w:r>
        <w:rPr>
          <w:rFonts w:ascii="inherit" w:eastAsia="Times New Roman" w:hAnsi="inherit"/>
          <w:i/>
          <w:iCs/>
          <w:sz w:val="20"/>
          <w:szCs w:val="20"/>
        </w:rPr>
        <w:t>Note 14:</w:t>
      </w:r>
      <w:r>
        <w:rPr>
          <w:rFonts w:ascii="inherit" w:eastAsia="Times New Roman" w:hAnsi="inherit"/>
          <w:i/>
          <w:iCs/>
          <w:sz w:val="20"/>
          <w:szCs w:val="20"/>
        </w:rPr>
        <w:t xml:space="preserve"> </w:t>
      </w:r>
      <w:r>
        <w:rPr>
          <w:rFonts w:ascii="inherit" w:eastAsia="Times New Roman" w:hAnsi="inherit"/>
          <w:i/>
          <w:iCs/>
          <w:sz w:val="20"/>
          <w:szCs w:val="20"/>
        </w:rPr>
        <w:t>“Debt”</w:t>
      </w:r>
      <w:r>
        <w:rPr>
          <w:rFonts w:ascii="inherit" w:eastAsia="Times New Roman" w:hAnsi="inherit"/>
          <w:sz w:val="20"/>
          <w:szCs w:val="20"/>
        </w:rPr>
        <w:t xml:space="preserve"> </w:t>
      </w:r>
      <w:r>
        <w:rPr>
          <w:rFonts w:ascii="inherit" w:eastAsia="Times New Roman" w:hAnsi="inherit"/>
          <w:sz w:val="20"/>
          <w:szCs w:val="20"/>
        </w:rPr>
        <w:t>in the Notes to Consolidated Financial Statements in our Fiscal Transition Peri</w:t>
      </w:r>
      <w:r>
        <w:rPr>
          <w:rFonts w:ascii="inherit" w:eastAsia="Times New Roman" w:hAnsi="inherit"/>
          <w:sz w:val="20"/>
          <w:szCs w:val="20"/>
        </w:rPr>
        <w:t>od Form 10-KT for further information.</w:t>
      </w:r>
    </w:p>
    <w:p w:rsidR="00000000" w:rsidRDefault="00F9384A">
      <w:pPr>
        <w:spacing w:line="288" w:lineRule="auto"/>
        <w:divId w:val="1998417031"/>
        <w:rPr>
          <w:rFonts w:eastAsia="Times New Roman"/>
          <w:sz w:val="20"/>
          <w:szCs w:val="20"/>
        </w:rPr>
      </w:pPr>
      <w:r>
        <w:rPr>
          <w:rFonts w:ascii="inherit" w:eastAsia="Times New Roman" w:hAnsi="inherit"/>
          <w:b/>
          <w:bCs/>
          <w:i/>
          <w:iCs/>
          <w:sz w:val="20"/>
          <w:szCs w:val="20"/>
        </w:rPr>
        <w:t>Income Taxes</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Our effective tax rate (income taxes as a percentage of income from continuing operations before income taxes) was</w:t>
      </w:r>
      <w:r>
        <w:rPr>
          <w:rFonts w:ascii="inherit" w:eastAsia="Times New Roman" w:hAnsi="inherit"/>
          <w:sz w:val="20"/>
          <w:szCs w:val="20"/>
        </w:rPr>
        <w:t xml:space="preserve"> </w:t>
      </w:r>
      <w:r>
        <w:rPr>
          <w:rFonts w:ascii="inherit" w:eastAsia="Times New Roman" w:hAnsi="inherit"/>
          <w:sz w:val="20"/>
          <w:szCs w:val="20"/>
        </w:rPr>
        <w:t>11.8 percent</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w:t>
      </w:r>
      <w:r>
        <w:rPr>
          <w:rFonts w:ascii="inherit" w:eastAsia="Times New Roman" w:hAnsi="inherit"/>
          <w:sz w:val="20"/>
          <w:szCs w:val="20"/>
        </w:rPr>
        <w:t xml:space="preserve"> </w:t>
      </w:r>
      <w:r>
        <w:rPr>
          <w:rFonts w:ascii="inherit" w:eastAsia="Times New Roman" w:hAnsi="inherit"/>
          <w:sz w:val="20"/>
          <w:szCs w:val="20"/>
        </w:rPr>
        <w:t>14.1 percent</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quart</w:t>
      </w:r>
      <w:r>
        <w:rPr>
          <w:rFonts w:ascii="inherit" w:eastAsia="Times New Roman" w:hAnsi="inherit"/>
          <w:sz w:val="20"/>
          <w:szCs w:val="20"/>
        </w:rPr>
        <w:t>er ended</w:t>
      </w:r>
      <w:r>
        <w:rPr>
          <w:rFonts w:ascii="inherit" w:eastAsia="Times New Roman" w:hAnsi="inherit"/>
          <w:sz w:val="20"/>
          <w:szCs w:val="20"/>
        </w:rPr>
        <w:t xml:space="preserve"> </w:t>
      </w:r>
      <w:r>
        <w:rPr>
          <w:rFonts w:ascii="inherit" w:eastAsia="Times New Roman" w:hAnsi="inherit"/>
          <w:sz w:val="20"/>
          <w:szCs w:val="20"/>
        </w:rPr>
        <w:t>March 29, 2019. Our effective tax rate for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 xml:space="preserve">benefited from the favorable impact of excess tax benefits related to equity-based compensation, research and development (“R&amp;D”) credits and the favorable impact of audit </w:t>
      </w:r>
      <w:r>
        <w:rPr>
          <w:rFonts w:ascii="inherit" w:eastAsia="Times New Roman" w:hAnsi="inherit"/>
          <w:sz w:val="20"/>
          <w:szCs w:val="20"/>
        </w:rPr>
        <w:t>settlements, partially offset by a valuation allowance increase on international credits and the unfavorable impact of non-deductible goodwill impairment charges. Our effective tax rate for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benefited from the favorable impa</w:t>
      </w:r>
      <w:r>
        <w:rPr>
          <w:rFonts w:ascii="inherit" w:eastAsia="Times New Roman" w:hAnsi="inherit"/>
          <w:sz w:val="20"/>
          <w:szCs w:val="20"/>
        </w:rPr>
        <w:t>ct of excess tax benefits related to equity-based compensation and from favorable adjustments recorded upon the filing of our Federal tax returns.</w:t>
      </w:r>
    </w:p>
    <w:p w:rsidR="00000000" w:rsidRDefault="00F9384A">
      <w:pPr>
        <w:spacing w:line="288" w:lineRule="auto"/>
        <w:divId w:val="1998417031"/>
        <w:rPr>
          <w:rFonts w:eastAsia="Times New Roman"/>
          <w:sz w:val="20"/>
          <w:szCs w:val="20"/>
        </w:rPr>
      </w:pPr>
      <w:r>
        <w:rPr>
          <w:rFonts w:ascii="inherit" w:eastAsia="Times New Roman" w:hAnsi="inherit"/>
          <w:b/>
          <w:bCs/>
          <w:i/>
          <w:iCs/>
          <w:sz w:val="20"/>
          <w:szCs w:val="20"/>
        </w:rPr>
        <w:t>Income From Continuing Operations</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income from continuing operations for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was primarily due to the non-cash charges for impairment of goodwill and other assets in the 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 xml:space="preserve">as well as the </w:t>
      </w:r>
      <w:r>
        <w:rPr>
          <w:rFonts w:ascii="inherit" w:eastAsia="Times New Roman" w:hAnsi="inherit"/>
          <w:sz w:val="20"/>
          <w:szCs w:val="20"/>
        </w:rPr>
        <w:t>combined effects of the other reasons noted above in this</w:t>
      </w:r>
      <w:r>
        <w:rPr>
          <w:rFonts w:ascii="inherit" w:eastAsia="Times New Roman" w:hAnsi="inherit"/>
          <w:sz w:val="20"/>
          <w:szCs w:val="20"/>
        </w:rPr>
        <w:t xml:space="preserve"> </w:t>
      </w:r>
      <w:r>
        <w:rPr>
          <w:rFonts w:ascii="inherit" w:eastAsia="Times New Roman" w:hAnsi="inherit"/>
          <w:sz w:val="20"/>
          <w:szCs w:val="20"/>
        </w:rPr>
        <w:t>“As Reported”</w:t>
      </w:r>
      <w:r>
        <w:rPr>
          <w:rFonts w:ascii="inherit" w:eastAsia="Times New Roman" w:hAnsi="inherit"/>
          <w:sz w:val="20"/>
          <w:szCs w:val="20"/>
        </w:rPr>
        <w:t xml:space="preserve"> </w:t>
      </w:r>
      <w:r>
        <w:rPr>
          <w:rFonts w:ascii="inherit" w:eastAsia="Times New Roman" w:hAnsi="inherit"/>
          <w:sz w:val="20"/>
          <w:szCs w:val="20"/>
        </w:rPr>
        <w:t>discussion regarding the quarters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March 29, 2019.</w:t>
      </w:r>
    </w:p>
    <w:p w:rsidR="00000000" w:rsidRDefault="00F9384A">
      <w:pPr>
        <w:divId w:val="432289231"/>
        <w:rPr>
          <w:rFonts w:eastAsia="Times New Roman"/>
          <w:sz w:val="20"/>
          <w:szCs w:val="20"/>
        </w:rPr>
      </w:pPr>
    </w:p>
    <w:p w:rsidR="00000000" w:rsidRDefault="00F9384A">
      <w:pPr>
        <w:spacing w:line="288" w:lineRule="auto"/>
        <w:jc w:val="center"/>
        <w:divId w:val="1606691960"/>
        <w:rPr>
          <w:rFonts w:eastAsia="Times New Roman"/>
          <w:sz w:val="20"/>
          <w:szCs w:val="20"/>
        </w:rPr>
      </w:pPr>
      <w:r>
        <w:rPr>
          <w:rFonts w:ascii="inherit" w:eastAsia="Times New Roman" w:hAnsi="inherit"/>
          <w:sz w:val="20"/>
          <w:szCs w:val="20"/>
        </w:rPr>
        <w:t>36</w:t>
      </w:r>
    </w:p>
    <w:p w:rsidR="00000000" w:rsidRDefault="00F9384A">
      <w:pPr>
        <w:divId w:val="1998417031"/>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F9384A">
      <w:pPr>
        <w:divId w:val="66264577"/>
        <w:rPr>
          <w:rFonts w:eastAsia="Times New Roman"/>
          <w:sz w:val="20"/>
          <w:szCs w:val="20"/>
        </w:rPr>
      </w:pPr>
    </w:p>
    <w:p w:rsidR="00000000" w:rsidRDefault="00F9384A">
      <w:pPr>
        <w:spacing w:line="288" w:lineRule="auto"/>
        <w:divId w:val="1998417031"/>
        <w:rPr>
          <w:rFonts w:eastAsia="Times New Roman"/>
          <w:sz w:val="20"/>
          <w:szCs w:val="20"/>
        </w:rPr>
      </w:pPr>
      <w:r>
        <w:rPr>
          <w:rFonts w:ascii="inherit" w:eastAsia="Times New Roman" w:hAnsi="inherit"/>
          <w:b/>
          <w:bCs/>
          <w:i/>
          <w:iCs/>
          <w:sz w:val="20"/>
          <w:szCs w:val="20"/>
        </w:rPr>
        <w:t>Income From Continuing Operations Per Diluted Common Share Attribu</w:t>
      </w:r>
      <w:r>
        <w:rPr>
          <w:rFonts w:ascii="inherit" w:eastAsia="Times New Roman" w:hAnsi="inherit"/>
          <w:b/>
          <w:bCs/>
          <w:i/>
          <w:iCs/>
          <w:sz w:val="20"/>
          <w:szCs w:val="20"/>
        </w:rPr>
        <w:t>table to L3Harris Common Shareholders</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income from continuing operations per diluted common share attributable to L3Harris common shareholders for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was primarily d</w:t>
      </w:r>
      <w:r>
        <w:rPr>
          <w:rFonts w:ascii="inherit" w:eastAsia="Times New Roman" w:hAnsi="inherit"/>
          <w:sz w:val="20"/>
          <w:szCs w:val="20"/>
        </w:rPr>
        <w:t>ue to lower income from continuing operations, as discussed above, and an increase in diluted weighted average common shares outstanding as a result of approximately 104 million shares issued in connection with the L3Harris Merger.</w:t>
      </w:r>
      <w:r>
        <w:rPr>
          <w:rFonts w:ascii="inherit" w:eastAsia="Times New Roman" w:hAnsi="inherit"/>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“Common Stock Repur</w:t>
      </w:r>
      <w:r>
        <w:rPr>
          <w:rFonts w:ascii="inherit" w:eastAsia="Times New Roman" w:hAnsi="inherit"/>
          <w:sz w:val="20"/>
          <w:szCs w:val="20"/>
        </w:rPr>
        <w:t>chases”</w:t>
      </w:r>
      <w:r>
        <w:rPr>
          <w:rFonts w:ascii="inherit" w:eastAsia="Times New Roman" w:hAnsi="inherit"/>
          <w:sz w:val="20"/>
          <w:szCs w:val="20"/>
        </w:rPr>
        <w:t xml:space="preserve"> </w:t>
      </w:r>
      <w:r>
        <w:rPr>
          <w:rFonts w:ascii="inherit" w:eastAsia="Times New Roman" w:hAnsi="inherit"/>
          <w:sz w:val="20"/>
          <w:szCs w:val="20"/>
        </w:rPr>
        <w:t>below in this MD&amp;A for information regarding our share repurchase program.</w:t>
      </w:r>
    </w:p>
    <w:p w:rsidR="00000000" w:rsidRDefault="00F9384A">
      <w:pPr>
        <w:spacing w:line="288" w:lineRule="auto"/>
        <w:divId w:val="1998417031"/>
        <w:rPr>
          <w:rFonts w:eastAsia="Times New Roman"/>
          <w:sz w:val="20"/>
          <w:szCs w:val="20"/>
        </w:rPr>
      </w:pP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Pro Forma</w:t>
      </w:r>
    </w:p>
    <w:p w:rsidR="00000000" w:rsidRDefault="00F9384A">
      <w:pPr>
        <w:spacing w:line="288" w:lineRule="auto"/>
        <w:divId w:val="1998417031"/>
        <w:rPr>
          <w:rFonts w:eastAsia="Times New Roman"/>
          <w:sz w:val="20"/>
          <w:szCs w:val="20"/>
        </w:rPr>
      </w:pPr>
      <w:r>
        <w:rPr>
          <w:rFonts w:ascii="inherit" w:eastAsia="Times New Roman" w:hAnsi="inherit"/>
          <w:b/>
          <w:bCs/>
          <w:i/>
          <w:iCs/>
          <w:sz w:val="20"/>
          <w:szCs w:val="20"/>
        </w:rPr>
        <w:t>Revenue</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revenue for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 pro forma revenue for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was primarily due to hig</w:t>
      </w:r>
      <w:r>
        <w:rPr>
          <w:rFonts w:ascii="inherit" w:eastAsia="Times New Roman" w:hAnsi="inherit"/>
          <w:sz w:val="20"/>
          <w:szCs w:val="20"/>
        </w:rPr>
        <w:t>her revenue in all four business segments.</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“Discussion of Business Segment Results of Operations”</w:t>
      </w:r>
      <w:r>
        <w:rPr>
          <w:rFonts w:ascii="inherit" w:eastAsia="Times New Roman" w:hAnsi="inherit"/>
          <w:sz w:val="20"/>
          <w:szCs w:val="20"/>
        </w:rPr>
        <w:t xml:space="preserve"> </w:t>
      </w:r>
      <w:r>
        <w:rPr>
          <w:rFonts w:ascii="inherit" w:eastAsia="Times New Roman" w:hAnsi="inherit"/>
          <w:sz w:val="20"/>
          <w:szCs w:val="20"/>
        </w:rPr>
        <w:t>below in this MD&amp;A for further information.</w:t>
      </w:r>
    </w:p>
    <w:p w:rsidR="00000000" w:rsidRDefault="00F9384A">
      <w:pPr>
        <w:spacing w:line="288" w:lineRule="auto"/>
        <w:divId w:val="1998417031"/>
        <w:rPr>
          <w:rFonts w:eastAsia="Times New Roman"/>
          <w:sz w:val="20"/>
          <w:szCs w:val="20"/>
        </w:rPr>
      </w:pPr>
      <w:r>
        <w:rPr>
          <w:rFonts w:ascii="inherit" w:eastAsia="Times New Roman" w:hAnsi="inherit"/>
          <w:b/>
          <w:bCs/>
          <w:i/>
          <w:iCs/>
          <w:sz w:val="20"/>
          <w:szCs w:val="20"/>
        </w:rPr>
        <w:t>Gross Margin</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 increase in gross margin 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 pro forma gross ma</w:t>
      </w:r>
      <w:r>
        <w:rPr>
          <w:rFonts w:ascii="inherit" w:eastAsia="Times New Roman" w:hAnsi="inherit"/>
          <w:sz w:val="20"/>
          <w:szCs w:val="20"/>
        </w:rPr>
        <w:t>rgin for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was primarily due to productivity and integration savings, partially offset by a less favorable program mix. Gross margin percentage 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was comparable with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w:t>
      </w:r>
      <w:r>
        <w:rPr>
          <w:rFonts w:ascii="inherit" w:eastAsia="Times New Roman" w:hAnsi="inherit"/>
          <w:sz w:val="20"/>
          <w:szCs w:val="20"/>
        </w:rPr>
        <w:t>, 2019.</w:t>
      </w:r>
    </w:p>
    <w:p w:rsidR="00000000" w:rsidRDefault="00F9384A">
      <w:pPr>
        <w:spacing w:line="288" w:lineRule="auto"/>
        <w:divId w:val="1998417031"/>
        <w:rPr>
          <w:rFonts w:eastAsia="Times New Roman"/>
          <w:sz w:val="20"/>
          <w:szCs w:val="20"/>
        </w:rPr>
      </w:pPr>
      <w:r>
        <w:rPr>
          <w:rFonts w:ascii="inherit" w:eastAsia="Times New Roman" w:hAnsi="inherit"/>
          <w:b/>
          <w:bCs/>
          <w:i/>
          <w:iCs/>
          <w:sz w:val="20"/>
          <w:szCs w:val="20"/>
        </w:rPr>
        <w:t>Engineering, Selling and Administrative Expenses</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The increase in ESA expenses 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 pro forma ESA expense for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was primarily due to $6 million of additional charges for inte</w:t>
      </w:r>
      <w:r>
        <w:rPr>
          <w:rFonts w:ascii="inherit" w:eastAsia="Times New Roman" w:hAnsi="inherit"/>
          <w:sz w:val="20"/>
          <w:szCs w:val="20"/>
        </w:rPr>
        <w:t>gration and other costs associated with the L3Harris Merger,</w:t>
      </w:r>
      <w:r>
        <w:rPr>
          <w:rFonts w:ascii="inherit" w:eastAsia="Times New Roman" w:hAnsi="inherit"/>
          <w:sz w:val="20"/>
          <w:szCs w:val="20"/>
        </w:rPr>
        <w:t xml:space="preserve"> </w:t>
      </w:r>
      <w:r>
        <w:rPr>
          <w:rFonts w:ascii="inherit" w:eastAsia="Times New Roman" w:hAnsi="inherit"/>
          <w:sz w:val="20"/>
          <w:szCs w:val="20"/>
        </w:rPr>
        <w:t>$3 million</w:t>
      </w:r>
      <w:r>
        <w:rPr>
          <w:rFonts w:ascii="inherit" w:eastAsia="Times New Roman" w:hAnsi="inherit"/>
          <w:sz w:val="20"/>
          <w:szCs w:val="20"/>
        </w:rPr>
        <w:t xml:space="preserve"> </w:t>
      </w:r>
      <w:r>
        <w:rPr>
          <w:rFonts w:ascii="inherit" w:eastAsia="Times New Roman" w:hAnsi="inherit"/>
          <w:sz w:val="20"/>
          <w:szCs w:val="20"/>
        </w:rPr>
        <w:t>of divestiture expenses and $3 million of COVID-19-related charges 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 ESA percentage 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was comparable with the</w:t>
      </w:r>
      <w:r>
        <w:rPr>
          <w:rFonts w:ascii="inherit" w:eastAsia="Times New Roman" w:hAnsi="inherit"/>
          <w:sz w:val="20"/>
          <w:szCs w:val="20"/>
        </w:rPr>
        <w:t xml:space="preserve"> </w:t>
      </w:r>
      <w:r>
        <w:rPr>
          <w:rFonts w:ascii="inherit" w:eastAsia="Times New Roman" w:hAnsi="inherit"/>
          <w:sz w:val="20"/>
          <w:szCs w:val="20"/>
        </w:rPr>
        <w:t>quarter</w:t>
      </w:r>
      <w:r>
        <w:rPr>
          <w:rFonts w:ascii="inherit" w:eastAsia="Times New Roman" w:hAnsi="inherit"/>
          <w:sz w:val="20"/>
          <w:szCs w:val="20"/>
        </w:rPr>
        <w:t xml:space="preserve"> ended</w:t>
      </w:r>
      <w:r>
        <w:rPr>
          <w:rFonts w:ascii="inherit" w:eastAsia="Times New Roman" w:hAnsi="inherit"/>
          <w:sz w:val="20"/>
          <w:szCs w:val="20"/>
        </w:rPr>
        <w:t xml:space="preserve"> </w:t>
      </w:r>
      <w:r>
        <w:rPr>
          <w:rFonts w:ascii="inherit" w:eastAsia="Times New Roman" w:hAnsi="inherit"/>
          <w:sz w:val="20"/>
          <w:szCs w:val="20"/>
        </w:rPr>
        <w:t>March 29, 2019.</w:t>
      </w:r>
    </w:p>
    <w:p w:rsidR="00000000" w:rsidRDefault="00F9384A">
      <w:pPr>
        <w:spacing w:line="288" w:lineRule="auto"/>
        <w:divId w:val="1998417031"/>
        <w:rPr>
          <w:rFonts w:eastAsia="Times New Roman"/>
          <w:sz w:val="20"/>
          <w:szCs w:val="20"/>
        </w:rPr>
      </w:pPr>
      <w:r>
        <w:rPr>
          <w:rFonts w:ascii="inherit" w:eastAsia="Times New Roman" w:hAnsi="inherit"/>
          <w:b/>
          <w:bCs/>
          <w:i/>
          <w:iCs/>
          <w:sz w:val="20"/>
          <w:szCs w:val="20"/>
        </w:rPr>
        <w:t>Impairment of goodwill and other assets</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Impairment of goodwill and other assets for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included a</w:t>
      </w:r>
      <w:r>
        <w:rPr>
          <w:rFonts w:ascii="inherit" w:eastAsia="Times New Roman" w:hAnsi="inherit"/>
          <w:sz w:val="20"/>
          <w:szCs w:val="20"/>
        </w:rPr>
        <w:t xml:space="preserve"> </w:t>
      </w:r>
      <w:r>
        <w:rPr>
          <w:rFonts w:ascii="inherit" w:eastAsia="Times New Roman" w:hAnsi="inherit"/>
          <w:sz w:val="20"/>
          <w:szCs w:val="20"/>
        </w:rPr>
        <w:t>$296 million</w:t>
      </w:r>
      <w:r>
        <w:rPr>
          <w:rFonts w:ascii="inherit" w:eastAsia="Times New Roman" w:hAnsi="inherit"/>
          <w:sz w:val="20"/>
          <w:szCs w:val="20"/>
        </w:rPr>
        <w:t xml:space="preserve"> </w:t>
      </w:r>
      <w:r>
        <w:rPr>
          <w:rFonts w:ascii="inherit" w:eastAsia="Times New Roman" w:hAnsi="inherit"/>
          <w:sz w:val="20"/>
          <w:szCs w:val="20"/>
        </w:rPr>
        <w:t>non-cash goodwill impairment charge and $23 million of charges to write-down accounts receiva</w:t>
      </w:r>
      <w:r>
        <w:rPr>
          <w:rFonts w:ascii="inherit" w:eastAsia="Times New Roman" w:hAnsi="inherit"/>
          <w:sz w:val="20"/>
          <w:szCs w:val="20"/>
        </w:rPr>
        <w:t>ble and contract assets in our Commercial Aviation Solutions sector due to the COVID-19-related downturn in the commercial aviation market and its impact on customer operations as well as a $5 million non-cash goodwill impairment charge recorded in connect</w:t>
      </w:r>
      <w:r>
        <w:rPr>
          <w:rFonts w:ascii="inherit" w:eastAsia="Times New Roman" w:hAnsi="inherit"/>
          <w:sz w:val="20"/>
          <w:szCs w:val="20"/>
        </w:rPr>
        <w:t>ion with the pending divestiture of our Applied Kilovolts and Analytical Instrumentation business.</w:t>
      </w:r>
      <w:r>
        <w:rPr>
          <w:rFonts w:ascii="inherit" w:eastAsia="Times New Roman" w:hAnsi="inherit"/>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C</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Business Divestitures and Assets Sales</w:t>
      </w:r>
      <w:r>
        <w:rPr>
          <w:rFonts w:ascii="inherit" w:eastAsia="Times New Roman" w:hAnsi="inherit"/>
          <w:i/>
          <w:iCs/>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i/>
          <w:iCs/>
          <w:sz w:val="20"/>
          <w:szCs w:val="20"/>
        </w:rPr>
        <w:t>Note K</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Goodwill and Other Intangible Assets</w:t>
      </w:r>
      <w:r>
        <w:rPr>
          <w:rFonts w:ascii="inherit" w:eastAsia="Times New Roman" w:hAnsi="inherit"/>
          <w:i/>
          <w:iCs/>
          <w:sz w:val="20"/>
          <w:szCs w:val="20"/>
        </w:rPr>
        <w:t xml:space="preserve"> </w:t>
      </w:r>
      <w:r>
        <w:rPr>
          <w:rFonts w:ascii="inherit" w:eastAsia="Times New Roman" w:hAnsi="inherit"/>
          <w:sz w:val="20"/>
          <w:szCs w:val="20"/>
        </w:rPr>
        <w:t>in the Notes for further information.</w:t>
      </w:r>
    </w:p>
    <w:p w:rsidR="00000000" w:rsidRDefault="00F9384A">
      <w:pPr>
        <w:spacing w:line="288" w:lineRule="auto"/>
        <w:divId w:val="1998417031"/>
        <w:rPr>
          <w:rFonts w:eastAsia="Times New Roman"/>
          <w:sz w:val="20"/>
          <w:szCs w:val="20"/>
        </w:rPr>
      </w:pPr>
      <w:r>
        <w:rPr>
          <w:rFonts w:ascii="inherit" w:eastAsia="Times New Roman" w:hAnsi="inherit"/>
          <w:b/>
          <w:bCs/>
          <w:i/>
          <w:iCs/>
          <w:sz w:val="20"/>
          <w:szCs w:val="20"/>
        </w:rPr>
        <w:t>Non-Operating Income</w:t>
      </w:r>
      <w:r>
        <w:rPr>
          <w:rFonts w:ascii="inherit" w:eastAsia="Times New Roman" w:hAnsi="inherit"/>
          <w:b/>
          <w:bCs/>
          <w:i/>
          <w:iCs/>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non-operating income for the 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 pro forma non-operating income for the 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was primarily due an increase in the non-service cost components of pension and</w:t>
      </w:r>
      <w:r>
        <w:rPr>
          <w:rFonts w:ascii="inherit" w:eastAsia="Times New Roman" w:hAnsi="inherit"/>
          <w:sz w:val="20"/>
          <w:szCs w:val="20"/>
        </w:rPr>
        <w:t xml:space="preserve"> other postretirement benefit plan income.</w:t>
      </w:r>
    </w:p>
    <w:p w:rsidR="00000000" w:rsidRDefault="00F9384A">
      <w:pPr>
        <w:spacing w:line="288" w:lineRule="auto"/>
        <w:divId w:val="1998417031"/>
        <w:rPr>
          <w:rFonts w:eastAsia="Times New Roman"/>
          <w:sz w:val="20"/>
          <w:szCs w:val="20"/>
        </w:rPr>
      </w:pPr>
      <w:r>
        <w:rPr>
          <w:rFonts w:ascii="inherit" w:eastAsia="Times New Roman" w:hAnsi="inherit"/>
          <w:b/>
          <w:bCs/>
          <w:i/>
          <w:iCs/>
          <w:sz w:val="20"/>
          <w:szCs w:val="20"/>
        </w:rPr>
        <w:t>Net Interest Expense</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net interest expense for the 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 pro forma net interest expense for the 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reflects amortization of the increase</w:t>
      </w:r>
      <w:r>
        <w:rPr>
          <w:rFonts w:ascii="inherit" w:eastAsia="Times New Roman" w:hAnsi="inherit"/>
          <w:sz w:val="20"/>
          <w:szCs w:val="20"/>
        </w:rPr>
        <w:t xml:space="preserve"> to L3’s long-term debt based on a $172 million fair value adjustment.</w:t>
      </w:r>
      <w:r>
        <w:rPr>
          <w:rFonts w:ascii="inherit" w:eastAsia="Times New Roman" w:hAnsi="inherit"/>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“Supplemental Unaudited Pro Forma Condensed Combined Income Statement Information”</w:t>
      </w:r>
      <w:r>
        <w:rPr>
          <w:rFonts w:ascii="inherit" w:eastAsia="Times New Roman" w:hAnsi="inherit"/>
          <w:sz w:val="20"/>
          <w:szCs w:val="20"/>
        </w:rPr>
        <w:t xml:space="preserve"> </w:t>
      </w:r>
      <w:r>
        <w:rPr>
          <w:rFonts w:ascii="inherit" w:eastAsia="Times New Roman" w:hAnsi="inherit"/>
          <w:sz w:val="20"/>
          <w:szCs w:val="20"/>
        </w:rPr>
        <w:t>below in this MD&amp;A for further information.</w:t>
      </w:r>
    </w:p>
    <w:p w:rsidR="00000000" w:rsidRDefault="00F9384A">
      <w:pPr>
        <w:spacing w:line="288" w:lineRule="auto"/>
        <w:divId w:val="1998417031"/>
        <w:rPr>
          <w:rFonts w:eastAsia="Times New Roman"/>
          <w:sz w:val="20"/>
          <w:szCs w:val="20"/>
        </w:rPr>
      </w:pPr>
      <w:r>
        <w:rPr>
          <w:rFonts w:ascii="inherit" w:eastAsia="Times New Roman" w:hAnsi="inherit"/>
          <w:b/>
          <w:bCs/>
          <w:i/>
          <w:iCs/>
          <w:sz w:val="20"/>
          <w:szCs w:val="20"/>
        </w:rPr>
        <w:t>Income Taxes</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Our effective tax rate (income taxes as a percentage of income from continuing operations before income taxes) was</w:t>
      </w:r>
      <w:r>
        <w:rPr>
          <w:rFonts w:ascii="inherit" w:eastAsia="Times New Roman" w:hAnsi="inherit"/>
          <w:sz w:val="20"/>
          <w:szCs w:val="20"/>
        </w:rPr>
        <w:t xml:space="preserve"> </w:t>
      </w:r>
      <w:r>
        <w:rPr>
          <w:rFonts w:ascii="inherit" w:eastAsia="Times New Roman" w:hAnsi="inherit"/>
          <w:sz w:val="20"/>
          <w:szCs w:val="20"/>
        </w:rPr>
        <w:t>11.8 percent</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 a</w:t>
      </w:r>
      <w:r>
        <w:rPr>
          <w:rFonts w:ascii="inherit" w:eastAsia="Times New Roman" w:hAnsi="inherit"/>
          <w:sz w:val="20"/>
          <w:szCs w:val="20"/>
        </w:rPr>
        <w:t xml:space="preserve"> </w:t>
      </w:r>
      <w:r>
        <w:rPr>
          <w:rFonts w:ascii="inherit" w:eastAsia="Times New Roman" w:hAnsi="inherit"/>
          <w:sz w:val="20"/>
          <w:szCs w:val="20"/>
        </w:rPr>
        <w:t>12.3 percent</w:t>
      </w:r>
      <w:r>
        <w:rPr>
          <w:rFonts w:ascii="inherit" w:eastAsia="Times New Roman" w:hAnsi="inherit"/>
          <w:sz w:val="20"/>
          <w:szCs w:val="20"/>
        </w:rPr>
        <w:t xml:space="preserve"> </w:t>
      </w:r>
      <w:r>
        <w:rPr>
          <w:rFonts w:ascii="inherit" w:eastAsia="Times New Roman" w:hAnsi="inherit"/>
          <w:sz w:val="20"/>
          <w:szCs w:val="20"/>
        </w:rPr>
        <w:t>pro forma effective tax rate for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w:t>
      </w:r>
      <w:r>
        <w:rPr>
          <w:rFonts w:ascii="inherit" w:eastAsia="Times New Roman" w:hAnsi="inherit"/>
          <w:sz w:val="20"/>
          <w:szCs w:val="20"/>
        </w:rPr>
        <w:t>19. Our effective tax rate for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benefited from the favorable impact of excess tax benefits related to equity-based compensation, R&amp;D credits and the favorable impact of audit settlements, partially offset by a valuation allow</w:t>
      </w:r>
      <w:r>
        <w:rPr>
          <w:rFonts w:ascii="inherit" w:eastAsia="Times New Roman" w:hAnsi="inherit"/>
          <w:sz w:val="20"/>
          <w:szCs w:val="20"/>
        </w:rPr>
        <w:t>ance increase on international credits and the unfavorable impact of non-deductible goodwill impairment charges.</w:t>
      </w:r>
      <w:r>
        <w:rPr>
          <w:rFonts w:ascii="inherit" w:eastAsia="Times New Roman" w:hAnsi="inherit"/>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“Supplemental Unaudited Pro Forma Condensed Combined Income Statement Information”</w:t>
      </w:r>
      <w:r>
        <w:rPr>
          <w:rFonts w:ascii="inherit" w:eastAsia="Times New Roman" w:hAnsi="inherit"/>
          <w:sz w:val="20"/>
          <w:szCs w:val="20"/>
        </w:rPr>
        <w:t xml:space="preserve"> </w:t>
      </w:r>
      <w:r>
        <w:rPr>
          <w:rFonts w:ascii="inherit" w:eastAsia="Times New Roman" w:hAnsi="inherit"/>
          <w:sz w:val="20"/>
          <w:szCs w:val="20"/>
        </w:rPr>
        <w:t>below in this MD&amp;A for information regarding our pro fo</w:t>
      </w:r>
      <w:r>
        <w:rPr>
          <w:rFonts w:ascii="inherit" w:eastAsia="Times New Roman" w:hAnsi="inherit"/>
          <w:sz w:val="20"/>
          <w:szCs w:val="20"/>
        </w:rPr>
        <w:t>rma effective tax rate for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w:t>
      </w:r>
    </w:p>
    <w:p w:rsidR="00000000" w:rsidRDefault="00F9384A">
      <w:pPr>
        <w:divId w:val="488710036"/>
        <w:rPr>
          <w:rFonts w:eastAsia="Times New Roman"/>
          <w:sz w:val="20"/>
          <w:szCs w:val="20"/>
        </w:rPr>
      </w:pPr>
    </w:p>
    <w:p w:rsidR="00000000" w:rsidRDefault="00F9384A">
      <w:pPr>
        <w:spacing w:line="288" w:lineRule="auto"/>
        <w:jc w:val="center"/>
        <w:divId w:val="2010667802"/>
        <w:rPr>
          <w:rFonts w:eastAsia="Times New Roman"/>
          <w:sz w:val="20"/>
          <w:szCs w:val="20"/>
        </w:rPr>
      </w:pPr>
      <w:r>
        <w:rPr>
          <w:rFonts w:ascii="inherit" w:eastAsia="Times New Roman" w:hAnsi="inherit"/>
          <w:sz w:val="20"/>
          <w:szCs w:val="20"/>
        </w:rPr>
        <w:t>37</w:t>
      </w:r>
    </w:p>
    <w:p w:rsidR="00000000" w:rsidRDefault="00F9384A">
      <w:pPr>
        <w:divId w:val="1998417031"/>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F9384A">
      <w:pPr>
        <w:divId w:val="511645909"/>
        <w:rPr>
          <w:rFonts w:eastAsia="Times New Roman"/>
          <w:sz w:val="20"/>
          <w:szCs w:val="20"/>
        </w:rPr>
      </w:pPr>
    </w:p>
    <w:p w:rsidR="00000000" w:rsidRDefault="00F9384A">
      <w:pPr>
        <w:spacing w:line="288" w:lineRule="auto"/>
        <w:divId w:val="1998417031"/>
        <w:rPr>
          <w:rFonts w:eastAsia="Times New Roman"/>
          <w:sz w:val="20"/>
          <w:szCs w:val="20"/>
        </w:rPr>
      </w:pPr>
      <w:r>
        <w:rPr>
          <w:rFonts w:ascii="inherit" w:eastAsia="Times New Roman" w:hAnsi="inherit"/>
          <w:b/>
          <w:bCs/>
          <w:i/>
          <w:iCs/>
          <w:sz w:val="20"/>
          <w:szCs w:val="20"/>
        </w:rPr>
        <w:t>Income From Continuing Operations</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income from continuing operations for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 pro forma income f</w:t>
      </w:r>
      <w:r>
        <w:rPr>
          <w:rFonts w:ascii="inherit" w:eastAsia="Times New Roman" w:hAnsi="inherit"/>
          <w:sz w:val="20"/>
          <w:szCs w:val="20"/>
        </w:rPr>
        <w:t>rom continuing operations for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was primarily due to the non-cash charges for impairment of goodwill and other assets in the 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as well as the combined effects of the reasons noted above in this</w:t>
      </w:r>
      <w:r>
        <w:rPr>
          <w:rFonts w:ascii="inherit" w:eastAsia="Times New Roman" w:hAnsi="inherit"/>
          <w:sz w:val="20"/>
          <w:szCs w:val="20"/>
        </w:rPr>
        <w:t xml:space="preserve"> </w:t>
      </w:r>
      <w:r>
        <w:rPr>
          <w:rFonts w:ascii="inherit" w:eastAsia="Times New Roman" w:hAnsi="inherit"/>
          <w:sz w:val="20"/>
          <w:szCs w:val="20"/>
        </w:rPr>
        <w:t xml:space="preserve">“Pro </w:t>
      </w:r>
      <w:r>
        <w:rPr>
          <w:rFonts w:ascii="inherit" w:eastAsia="Times New Roman" w:hAnsi="inherit"/>
          <w:sz w:val="20"/>
          <w:szCs w:val="20"/>
        </w:rPr>
        <w:t>Forma”</w:t>
      </w:r>
      <w:r>
        <w:rPr>
          <w:rFonts w:ascii="inherit" w:eastAsia="Times New Roman" w:hAnsi="inherit"/>
          <w:sz w:val="20"/>
          <w:szCs w:val="20"/>
        </w:rPr>
        <w:t xml:space="preserve"> </w:t>
      </w:r>
      <w:r>
        <w:rPr>
          <w:rFonts w:ascii="inherit" w:eastAsia="Times New Roman" w:hAnsi="inherit"/>
          <w:sz w:val="20"/>
          <w:szCs w:val="20"/>
        </w:rPr>
        <w:t>discussion regarding the quarters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March 29, 2019.</w:t>
      </w:r>
    </w:p>
    <w:p w:rsidR="00000000" w:rsidRDefault="00F9384A">
      <w:pPr>
        <w:spacing w:line="288" w:lineRule="auto"/>
        <w:divId w:val="1998417031"/>
        <w:rPr>
          <w:rFonts w:eastAsia="Times New Roman"/>
          <w:sz w:val="20"/>
          <w:szCs w:val="20"/>
        </w:rPr>
      </w:pPr>
      <w:r>
        <w:rPr>
          <w:rFonts w:ascii="inherit" w:eastAsia="Times New Roman" w:hAnsi="inherit"/>
          <w:b/>
          <w:bCs/>
          <w:i/>
          <w:iCs/>
          <w:sz w:val="20"/>
          <w:szCs w:val="20"/>
        </w:rPr>
        <w:t>Income From Continuing Operations Per Diluted Common Share Attributable to L3Harris Common Shareholders</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income from continuing operations per diluted common sh</w:t>
      </w:r>
      <w:r>
        <w:rPr>
          <w:rFonts w:ascii="inherit" w:eastAsia="Times New Roman" w:hAnsi="inherit"/>
          <w:sz w:val="20"/>
          <w:szCs w:val="20"/>
        </w:rPr>
        <w:t>are attributable to L3Harris common shareholders for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 pro forma income from continuing operations per diluted common share for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was primarily due to lower income from continuing o</w:t>
      </w:r>
      <w:r>
        <w:rPr>
          <w:rFonts w:ascii="inherit" w:eastAsia="Times New Roman" w:hAnsi="inherit"/>
          <w:sz w:val="20"/>
          <w:szCs w:val="20"/>
        </w:rPr>
        <w:t>perations, as discussed above, partially offset by a decrease in our diluted weighted average common shares outstanding from shares of our common stock repurchased under our repurchase program since the L3Harris Merger.</w:t>
      </w:r>
    </w:p>
    <w:p w:rsidR="00000000" w:rsidRDefault="00F9384A">
      <w:pPr>
        <w:divId w:val="1103309193"/>
        <w:rPr>
          <w:rFonts w:eastAsia="Times New Roman"/>
          <w:sz w:val="20"/>
          <w:szCs w:val="20"/>
        </w:rPr>
      </w:pPr>
    </w:p>
    <w:p w:rsidR="00000000" w:rsidRDefault="00F9384A">
      <w:pPr>
        <w:spacing w:line="288" w:lineRule="auto"/>
        <w:jc w:val="center"/>
        <w:divId w:val="1982879121"/>
        <w:rPr>
          <w:rFonts w:eastAsia="Times New Roman"/>
          <w:sz w:val="20"/>
          <w:szCs w:val="20"/>
        </w:rPr>
      </w:pPr>
      <w:r>
        <w:rPr>
          <w:rFonts w:ascii="inherit" w:eastAsia="Times New Roman" w:hAnsi="inherit"/>
          <w:sz w:val="20"/>
          <w:szCs w:val="20"/>
        </w:rPr>
        <w:t>38</w:t>
      </w:r>
    </w:p>
    <w:p w:rsidR="00000000" w:rsidRDefault="00F9384A">
      <w:pPr>
        <w:divId w:val="1998417031"/>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F9384A">
      <w:pPr>
        <w:divId w:val="1122532453"/>
        <w:rPr>
          <w:rFonts w:eastAsia="Times New Roman"/>
          <w:sz w:val="20"/>
          <w:szCs w:val="20"/>
        </w:rPr>
      </w:pP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Supplemental Unaudited Pro Forma Condensed Combined Income Statement Information</w:t>
      </w:r>
      <w:r>
        <w:rPr>
          <w:rFonts w:ascii="inherit" w:eastAsia="Times New Roman" w:hAnsi="inherit"/>
          <w:b/>
          <w:bCs/>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The following supplemental unaudited pro forma condensed combined income statement information prepared in accordance with the requirements of Article 11 of Regulatio</w:t>
      </w:r>
      <w:r>
        <w:rPr>
          <w:rFonts w:ascii="inherit" w:eastAsia="Times New Roman" w:hAnsi="inherit"/>
          <w:sz w:val="20"/>
          <w:szCs w:val="20"/>
        </w:rPr>
        <w:t>n S-X provides further information supporting the preparation of the supplemental unaudited pro forma condensed combined financial information for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provided above in the</w:t>
      </w:r>
      <w:r>
        <w:rPr>
          <w:rFonts w:ascii="inherit" w:eastAsia="Times New Roman" w:hAnsi="inherit"/>
          <w:sz w:val="20"/>
          <w:szCs w:val="20"/>
        </w:rPr>
        <w:t xml:space="preserve"> </w:t>
      </w:r>
      <w:r>
        <w:rPr>
          <w:rFonts w:ascii="inherit" w:eastAsia="Times New Roman" w:hAnsi="inherit"/>
          <w:sz w:val="20"/>
          <w:szCs w:val="20"/>
        </w:rPr>
        <w:t>“Consolidated Results of Operations”</w:t>
      </w:r>
      <w:r>
        <w:rPr>
          <w:rFonts w:ascii="inherit" w:eastAsia="Times New Roman" w:hAnsi="inherit"/>
          <w:sz w:val="20"/>
          <w:szCs w:val="20"/>
        </w:rPr>
        <w:t xml:space="preserve"> </w:t>
      </w:r>
      <w:r>
        <w:rPr>
          <w:rFonts w:ascii="inherit" w:eastAsia="Times New Roman" w:hAnsi="inherit"/>
          <w:sz w:val="20"/>
          <w:szCs w:val="20"/>
        </w:rPr>
        <w:t>discussion in thi</w:t>
      </w:r>
      <w:r>
        <w:rPr>
          <w:rFonts w:ascii="inherit" w:eastAsia="Times New Roman" w:hAnsi="inherit"/>
          <w:sz w:val="20"/>
          <w:szCs w:val="20"/>
        </w:rPr>
        <w:t>s MD&amp;A and has been prepared to give effect to the L3Harris Merger under the acquisition method of accounting. It combines the historical results of operations of Harris and L3 and reflects the L3Harris Merger as if it closed on June 30, 2018, the first da</w:t>
      </w:r>
      <w:r>
        <w:rPr>
          <w:rFonts w:ascii="inherit" w:eastAsia="Times New Roman" w:hAnsi="inherit"/>
          <w:sz w:val="20"/>
          <w:szCs w:val="20"/>
        </w:rPr>
        <w:t>y of Harris’</w:t>
      </w:r>
      <w:r>
        <w:rPr>
          <w:rFonts w:ascii="inherit" w:eastAsia="Times New Roman" w:hAnsi="inherit"/>
          <w:sz w:val="20"/>
          <w:szCs w:val="20"/>
        </w:rPr>
        <w:t xml:space="preserve"> </w:t>
      </w:r>
      <w:r>
        <w:rPr>
          <w:rFonts w:ascii="inherit" w:eastAsia="Times New Roman" w:hAnsi="inherit"/>
          <w:sz w:val="20"/>
          <w:szCs w:val="20"/>
        </w:rPr>
        <w:t>fiscal 2019, and gives effect to pro forma events that are (a) directly attributable to the L3Harris Merger, (b) factually supportable and (c) expected to have a continuing impact on our results of operations. The adjustments include adjustmen</w:t>
      </w:r>
      <w:r>
        <w:rPr>
          <w:rFonts w:ascii="inherit" w:eastAsia="Times New Roman" w:hAnsi="inherit"/>
          <w:sz w:val="20"/>
          <w:szCs w:val="20"/>
        </w:rPr>
        <w:t>ts to reflect the sale of the Harris Night Vision business, which is directly attributable to the L3Harris Merger, but do not include any adjustments for the use of proceeds from such sale, because the use is not directly attributable to the L3Harris Merge</w:t>
      </w:r>
      <w:r>
        <w:rPr>
          <w:rFonts w:ascii="inherit" w:eastAsia="Times New Roman" w:hAnsi="inherit"/>
          <w:sz w:val="20"/>
          <w:szCs w:val="20"/>
        </w:rPr>
        <w:t>r. The pro forma condensed combined income statement information is provided for informational and supplemental purposes only, and does not purport to indicate what L3Harris’</w:t>
      </w:r>
      <w:r>
        <w:rPr>
          <w:rFonts w:ascii="inherit" w:eastAsia="Times New Roman" w:hAnsi="inherit"/>
          <w:sz w:val="20"/>
          <w:szCs w:val="20"/>
        </w:rPr>
        <w:t xml:space="preserve"> </w:t>
      </w:r>
      <w:r>
        <w:rPr>
          <w:rFonts w:ascii="inherit" w:eastAsia="Times New Roman" w:hAnsi="inherit"/>
          <w:sz w:val="20"/>
          <w:szCs w:val="20"/>
        </w:rPr>
        <w:t>results of operations would have been, or L3Harris’</w:t>
      </w:r>
      <w:r>
        <w:rPr>
          <w:rFonts w:ascii="inherit" w:eastAsia="Times New Roman" w:hAnsi="inherit"/>
          <w:sz w:val="20"/>
          <w:szCs w:val="20"/>
        </w:rPr>
        <w:t xml:space="preserve"> </w:t>
      </w:r>
      <w:r>
        <w:rPr>
          <w:rFonts w:ascii="inherit" w:eastAsia="Times New Roman" w:hAnsi="inherit"/>
          <w:sz w:val="20"/>
          <w:szCs w:val="20"/>
        </w:rPr>
        <w:t>future results of operations,</w:t>
      </w:r>
      <w:r>
        <w:rPr>
          <w:rFonts w:ascii="inherit" w:eastAsia="Times New Roman" w:hAnsi="inherit"/>
          <w:sz w:val="20"/>
          <w:szCs w:val="20"/>
        </w:rPr>
        <w:t xml:space="preserve"> had the L3Harris Merger actually occurred on June 30, 2018. The supplemental unaudited pro forma condensed combined income statement information should be read in conjunction with other sections of this MD&amp;A, our Condensed Consolidated Financial Statement</w:t>
      </w:r>
      <w:r>
        <w:rPr>
          <w:rFonts w:ascii="inherit" w:eastAsia="Times New Roman" w:hAnsi="inherit"/>
          <w:sz w:val="20"/>
          <w:szCs w:val="20"/>
        </w:rPr>
        <w:t>s (Unaudited) and the Notes appearing elsewhere in this Report.</w:t>
      </w:r>
    </w:p>
    <w:tbl>
      <w:tblPr>
        <w:tblW w:w="5000" w:type="pct"/>
        <w:jc w:val="center"/>
        <w:tblCellMar>
          <w:left w:w="0" w:type="dxa"/>
          <w:right w:w="0" w:type="dxa"/>
        </w:tblCellMar>
        <w:tblLook w:val="04A0" w:firstRow="1" w:lastRow="0" w:firstColumn="1" w:lastColumn="0" w:noHBand="0" w:noVBand="1"/>
      </w:tblPr>
      <w:tblGrid>
        <w:gridCol w:w="3381"/>
        <w:gridCol w:w="132"/>
        <w:gridCol w:w="609"/>
        <w:gridCol w:w="107"/>
        <w:gridCol w:w="105"/>
        <w:gridCol w:w="133"/>
        <w:gridCol w:w="588"/>
        <w:gridCol w:w="107"/>
        <w:gridCol w:w="105"/>
        <w:gridCol w:w="133"/>
        <w:gridCol w:w="811"/>
        <w:gridCol w:w="107"/>
        <w:gridCol w:w="105"/>
        <w:gridCol w:w="877"/>
        <w:gridCol w:w="105"/>
        <w:gridCol w:w="133"/>
        <w:gridCol w:w="661"/>
        <w:gridCol w:w="107"/>
      </w:tblGrid>
      <w:tr w:rsidR="00000000">
        <w:trPr>
          <w:divId w:val="47606766"/>
          <w:jc w:val="center"/>
        </w:trPr>
        <w:tc>
          <w:tcPr>
            <w:tcW w:w="0" w:type="auto"/>
            <w:gridSpan w:val="18"/>
            <w:vAlign w:val="center"/>
            <w:hideMark/>
          </w:tcPr>
          <w:p w:rsidR="00000000" w:rsidRDefault="00F9384A">
            <w:pPr>
              <w:spacing w:line="288" w:lineRule="auto"/>
              <w:ind w:firstLine="480"/>
              <w:rPr>
                <w:rFonts w:eastAsia="Times New Roman"/>
                <w:sz w:val="20"/>
                <w:szCs w:val="20"/>
              </w:rPr>
            </w:pPr>
          </w:p>
        </w:tc>
      </w:tr>
      <w:tr w:rsidR="00000000">
        <w:trPr>
          <w:divId w:val="47606766"/>
          <w:jc w:val="center"/>
        </w:trPr>
        <w:tc>
          <w:tcPr>
            <w:tcW w:w="22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3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3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47606766"/>
          <w:jc w:val="center"/>
        </w:trPr>
        <w:tc>
          <w:tcPr>
            <w:tcW w:w="0" w:type="auto"/>
            <w:gridSpan w:val="18"/>
            <w:tcMar>
              <w:top w:w="30" w:type="dxa"/>
              <w:left w:w="30" w:type="dxa"/>
              <w:bottom w:w="30" w:type="dxa"/>
              <w:right w:w="15" w:type="dxa"/>
            </w:tcMar>
            <w:vAlign w:val="bottom"/>
            <w:hideMark/>
          </w:tcPr>
          <w:p w:rsidR="00000000" w:rsidRDefault="00F9384A">
            <w:pPr>
              <w:jc w:val="center"/>
              <w:rPr>
                <w:rFonts w:eastAsia="Times New Roman"/>
                <w:sz w:val="20"/>
                <w:szCs w:val="20"/>
              </w:rPr>
            </w:pPr>
            <w:r>
              <w:rPr>
                <w:rFonts w:ascii="inherit" w:eastAsia="Times New Roman" w:hAnsi="inherit"/>
                <w:b/>
                <w:bCs/>
                <w:sz w:val="20"/>
                <w:szCs w:val="20"/>
              </w:rPr>
              <w:t>Unaudited Pro Forma Condensed Combined Statement of Income</w:t>
            </w:r>
          </w:p>
        </w:tc>
      </w:tr>
      <w:tr w:rsidR="00000000">
        <w:trPr>
          <w:divId w:val="47606766"/>
          <w:jc w:val="center"/>
        </w:trPr>
        <w:tc>
          <w:tcPr>
            <w:tcW w:w="0" w:type="auto"/>
            <w:gridSpan w:val="18"/>
            <w:tcMar>
              <w:top w:w="30" w:type="dxa"/>
              <w:left w:w="30" w:type="dxa"/>
              <w:bottom w:w="30" w:type="dxa"/>
              <w:right w:w="30" w:type="dxa"/>
            </w:tcMar>
            <w:vAlign w:val="bottom"/>
            <w:hideMark/>
          </w:tcPr>
          <w:p w:rsidR="00000000" w:rsidRDefault="00F9384A">
            <w:pPr>
              <w:jc w:val="center"/>
              <w:rPr>
                <w:rFonts w:eastAsia="Times New Roman"/>
                <w:sz w:val="20"/>
                <w:szCs w:val="20"/>
              </w:rPr>
            </w:pPr>
            <w:r>
              <w:rPr>
                <w:rFonts w:ascii="inherit" w:eastAsia="Times New Roman" w:hAnsi="inherit"/>
                <w:b/>
                <w:bCs/>
                <w:sz w:val="20"/>
                <w:szCs w:val="20"/>
              </w:rPr>
              <w:t>For the quarter ended March 29, 2019</w:t>
            </w:r>
          </w:p>
        </w:tc>
      </w:tr>
      <w:tr w:rsidR="00000000">
        <w:trPr>
          <w:divId w:val="47606766"/>
          <w:jc w:val="center"/>
        </w:trPr>
        <w:tc>
          <w:tcPr>
            <w:tcW w:w="0" w:type="auto"/>
            <w:tcMar>
              <w:top w:w="30" w:type="dxa"/>
              <w:left w:w="30" w:type="dxa"/>
              <w:bottom w:w="30" w:type="dxa"/>
              <w:right w:w="30" w:type="dxa"/>
            </w:tcMar>
            <w:vAlign w:val="bottom"/>
            <w:hideMark/>
          </w:tcPr>
          <w:p w:rsidR="00000000" w:rsidRDefault="00F9384A">
            <w:pPr>
              <w:divId w:val="14829628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Historical</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Harris</w:t>
            </w:r>
          </w:p>
        </w:tc>
        <w:tc>
          <w:tcPr>
            <w:tcW w:w="0" w:type="auto"/>
            <w:tcMar>
              <w:top w:w="30" w:type="dxa"/>
              <w:left w:w="30" w:type="dxa"/>
              <w:bottom w:w="30" w:type="dxa"/>
              <w:right w:w="30" w:type="dxa"/>
            </w:tcMar>
            <w:vAlign w:val="bottom"/>
            <w:hideMark/>
          </w:tcPr>
          <w:p w:rsidR="00000000" w:rsidRDefault="00F9384A">
            <w:pPr>
              <w:divId w:val="5625267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Historical</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L3</w:t>
            </w:r>
            <w:r>
              <w:rPr>
                <w:rFonts w:ascii="inherit" w:eastAsia="Times New Roman" w:hAnsi="inherit"/>
                <w:b/>
                <w:bCs/>
                <w:sz w:val="16"/>
                <w:szCs w:val="16"/>
              </w:rPr>
              <w:t xml:space="preserve"> </w:t>
            </w:r>
          </w:p>
        </w:tc>
        <w:tc>
          <w:tcPr>
            <w:tcW w:w="0" w:type="auto"/>
            <w:tcMar>
              <w:top w:w="30" w:type="dxa"/>
              <w:left w:w="30" w:type="dxa"/>
              <w:bottom w:w="30" w:type="dxa"/>
              <w:right w:w="30" w:type="dxa"/>
            </w:tcMar>
            <w:vAlign w:val="bottom"/>
            <w:hideMark/>
          </w:tcPr>
          <w:p w:rsidR="00000000" w:rsidRDefault="00F9384A">
            <w:pPr>
              <w:divId w:val="6847494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Pro Forma</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Adjustments</w:t>
            </w:r>
          </w:p>
        </w:tc>
        <w:tc>
          <w:tcPr>
            <w:tcW w:w="0" w:type="auto"/>
            <w:tcMar>
              <w:top w:w="30" w:type="dxa"/>
              <w:left w:w="30" w:type="dxa"/>
              <w:bottom w:w="30" w:type="dxa"/>
              <w:right w:w="30" w:type="dxa"/>
            </w:tcMar>
            <w:vAlign w:val="bottom"/>
            <w:hideMark/>
          </w:tcPr>
          <w:p w:rsidR="00000000" w:rsidRDefault="00F9384A">
            <w:pPr>
              <w:divId w:val="21022891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Note</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References</w:t>
            </w:r>
          </w:p>
        </w:tc>
        <w:tc>
          <w:tcPr>
            <w:tcW w:w="0" w:type="auto"/>
            <w:tcMar>
              <w:top w:w="30" w:type="dxa"/>
              <w:left w:w="30" w:type="dxa"/>
              <w:bottom w:w="30" w:type="dxa"/>
              <w:right w:w="30" w:type="dxa"/>
            </w:tcMar>
            <w:vAlign w:val="bottom"/>
            <w:hideMark/>
          </w:tcPr>
          <w:p w:rsidR="00000000" w:rsidRDefault="00F9384A">
            <w:pPr>
              <w:divId w:val="10218606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Pro Forma</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Combined</w:t>
            </w:r>
          </w:p>
        </w:tc>
      </w:tr>
      <w:tr w:rsidR="00000000">
        <w:trPr>
          <w:divId w:val="47606766"/>
          <w:jc w:val="center"/>
        </w:trPr>
        <w:tc>
          <w:tcPr>
            <w:tcW w:w="0" w:type="auto"/>
            <w:tcMar>
              <w:top w:w="30" w:type="dxa"/>
              <w:left w:w="30" w:type="dxa"/>
              <w:bottom w:w="30" w:type="dxa"/>
              <w:right w:w="30" w:type="dxa"/>
            </w:tcMar>
            <w:vAlign w:val="bottom"/>
            <w:hideMark/>
          </w:tcPr>
          <w:p w:rsidR="00000000" w:rsidRDefault="00F9384A">
            <w:pPr>
              <w:divId w:val="18269749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962923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369183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73669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8309456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7067593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464230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448013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18778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940718721"/>
              <w:rPr>
                <w:rFonts w:eastAsia="Times New Roman"/>
                <w:sz w:val="20"/>
                <w:szCs w:val="20"/>
              </w:rPr>
            </w:pPr>
            <w:r>
              <w:rPr>
                <w:rFonts w:ascii="inherit" w:eastAsia="Times New Roman" w:hAnsi="inherit"/>
                <w:sz w:val="20"/>
                <w:szCs w:val="20"/>
              </w:rPr>
              <w:t> </w:t>
            </w:r>
          </w:p>
        </w:tc>
      </w:tr>
      <w:tr w:rsidR="00000000">
        <w:trPr>
          <w:divId w:val="47606766"/>
          <w:jc w:val="center"/>
        </w:trPr>
        <w:tc>
          <w:tcPr>
            <w:tcW w:w="0" w:type="auto"/>
            <w:tcMar>
              <w:top w:w="30" w:type="dxa"/>
              <w:left w:w="30" w:type="dxa"/>
              <w:bottom w:w="30" w:type="dxa"/>
              <w:right w:w="30" w:type="dxa"/>
            </w:tcMar>
            <w:vAlign w:val="bottom"/>
            <w:hideMark/>
          </w:tcPr>
          <w:p w:rsidR="00000000" w:rsidRDefault="00F9384A">
            <w:pPr>
              <w:divId w:val="1565868185"/>
              <w:rPr>
                <w:rFonts w:eastAsia="Times New Roman"/>
                <w:sz w:val="20"/>
                <w:szCs w:val="20"/>
              </w:rPr>
            </w:pPr>
            <w:r>
              <w:rPr>
                <w:rFonts w:ascii="inherit" w:eastAsia="Times New Roman" w:hAnsi="inherit"/>
                <w:sz w:val="20"/>
                <w:szCs w:val="20"/>
              </w:rPr>
              <w:t> </w:t>
            </w:r>
          </w:p>
        </w:tc>
        <w:tc>
          <w:tcPr>
            <w:tcW w:w="0" w:type="auto"/>
            <w:gridSpan w:val="17"/>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 except per share amounts)</w:t>
            </w:r>
          </w:p>
        </w:tc>
      </w:tr>
      <w:tr w:rsidR="00000000">
        <w:trPr>
          <w:divId w:val="47606766"/>
          <w:jc w:val="center"/>
        </w:trPr>
        <w:tc>
          <w:tcPr>
            <w:tcW w:w="0" w:type="auto"/>
            <w:shd w:val="clear" w:color="auto" w:fill="CCEEFF"/>
            <w:tcMar>
              <w:top w:w="30" w:type="dxa"/>
              <w:left w:w="30" w:type="dxa"/>
              <w:bottom w:w="30" w:type="dxa"/>
              <w:right w:w="15" w:type="dxa"/>
            </w:tcMar>
            <w:vAlign w:val="bottom"/>
            <w:hideMark/>
          </w:tcPr>
          <w:p w:rsidR="00000000" w:rsidRDefault="00F9384A">
            <w:pPr>
              <w:ind w:hanging="180"/>
              <w:rPr>
                <w:rFonts w:eastAsia="Times New Roman"/>
                <w:sz w:val="20"/>
                <w:szCs w:val="20"/>
              </w:rPr>
            </w:pPr>
            <w:r>
              <w:rPr>
                <w:rFonts w:ascii="inherit" w:eastAsia="Times New Roman" w:hAnsi="inherit"/>
                <w:sz w:val="20"/>
                <w:szCs w:val="20"/>
              </w:rPr>
              <w:t>Revenue from product sales and services</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1,728</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0513480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2,700</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1574997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20826720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15" w:type="dxa"/>
            </w:tcMar>
            <w:vAlign w:val="bottom"/>
            <w:hideMark/>
          </w:tcPr>
          <w:p w:rsidR="00000000" w:rsidRDefault="00F9384A">
            <w:pPr>
              <w:jc w:val="center"/>
              <w:rPr>
                <w:rFonts w:eastAsia="Times New Roman"/>
                <w:sz w:val="20"/>
                <w:szCs w:val="20"/>
              </w:rPr>
            </w:pPr>
            <w:r>
              <w:rPr>
                <w:rFonts w:ascii="inherit" w:eastAsia="Times New Roman" w:hAnsi="inherit"/>
                <w:sz w:val="20"/>
                <w:szCs w:val="20"/>
              </w:rPr>
              <w:t>a</w:t>
            </w:r>
          </w:p>
        </w:tc>
        <w:tc>
          <w:tcPr>
            <w:tcW w:w="0" w:type="auto"/>
            <w:shd w:val="clear" w:color="auto" w:fill="CCEEFF"/>
            <w:tcMar>
              <w:top w:w="30" w:type="dxa"/>
              <w:left w:w="30" w:type="dxa"/>
              <w:bottom w:w="30" w:type="dxa"/>
              <w:right w:w="30" w:type="dxa"/>
            </w:tcMar>
            <w:vAlign w:val="bottom"/>
            <w:hideMark/>
          </w:tcPr>
          <w:p w:rsidR="00000000" w:rsidRDefault="00F9384A">
            <w:pPr>
              <w:divId w:val="3822885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4,386</w:t>
            </w:r>
          </w:p>
        </w:tc>
        <w:tc>
          <w:tcPr>
            <w:tcW w:w="0" w:type="auto"/>
            <w:shd w:val="clear" w:color="auto" w:fill="CCEEFF"/>
            <w:vAlign w:val="bottom"/>
            <w:hideMark/>
          </w:tcPr>
          <w:p w:rsidR="00000000" w:rsidRDefault="00F9384A">
            <w:pPr>
              <w:rPr>
                <w:rFonts w:eastAsia="Times New Roman"/>
                <w:sz w:val="20"/>
                <w:szCs w:val="20"/>
              </w:rPr>
            </w:pPr>
          </w:p>
        </w:tc>
      </w:tr>
      <w:tr w:rsidR="00000000">
        <w:trPr>
          <w:divId w:val="47606766"/>
          <w:jc w:val="center"/>
        </w:trPr>
        <w:tc>
          <w:tcPr>
            <w:tcW w:w="0" w:type="auto"/>
            <w:tcMar>
              <w:top w:w="30" w:type="dxa"/>
              <w:left w:w="30" w:type="dxa"/>
              <w:bottom w:w="30" w:type="dxa"/>
              <w:right w:w="30" w:type="dxa"/>
            </w:tcMar>
            <w:vAlign w:val="bottom"/>
            <w:hideMark/>
          </w:tcPr>
          <w:p w:rsidR="00000000" w:rsidRDefault="00F9384A">
            <w:pPr>
              <w:divId w:val="13588901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001128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6626553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963804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5504563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(35</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831675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15" w:type="dxa"/>
            </w:tcMar>
            <w:vAlign w:val="bottom"/>
            <w:hideMark/>
          </w:tcPr>
          <w:p w:rsidR="00000000" w:rsidRDefault="00F9384A">
            <w:pPr>
              <w:jc w:val="center"/>
              <w:rPr>
                <w:rFonts w:eastAsia="Times New Roman"/>
                <w:sz w:val="20"/>
                <w:szCs w:val="20"/>
              </w:rPr>
            </w:pPr>
            <w:r>
              <w:rPr>
                <w:rFonts w:ascii="inherit" w:eastAsia="Times New Roman" w:hAnsi="inherit"/>
                <w:sz w:val="20"/>
                <w:szCs w:val="20"/>
              </w:rPr>
              <w:t>b</w:t>
            </w:r>
          </w:p>
        </w:tc>
        <w:tc>
          <w:tcPr>
            <w:tcW w:w="0" w:type="auto"/>
            <w:tcMar>
              <w:top w:w="30" w:type="dxa"/>
              <w:left w:w="30" w:type="dxa"/>
              <w:bottom w:w="30" w:type="dxa"/>
              <w:right w:w="30" w:type="dxa"/>
            </w:tcMar>
            <w:vAlign w:val="bottom"/>
            <w:hideMark/>
          </w:tcPr>
          <w:p w:rsidR="00000000" w:rsidRDefault="00F9384A">
            <w:pPr>
              <w:divId w:val="12498516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372681059"/>
              <w:rPr>
                <w:rFonts w:eastAsia="Times New Roman"/>
                <w:sz w:val="20"/>
                <w:szCs w:val="20"/>
              </w:rPr>
            </w:pPr>
            <w:r>
              <w:rPr>
                <w:rFonts w:ascii="inherit" w:eastAsia="Times New Roman" w:hAnsi="inherit"/>
                <w:sz w:val="20"/>
                <w:szCs w:val="20"/>
              </w:rPr>
              <w:t> </w:t>
            </w:r>
          </w:p>
        </w:tc>
      </w:tr>
      <w:tr w:rsidR="00000000">
        <w:trPr>
          <w:divId w:val="47606766"/>
          <w:jc w:val="center"/>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Cost of product sales and services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(1,139</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9680541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(2,007</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3337257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824539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15" w:type="dxa"/>
            </w:tcMar>
            <w:vAlign w:val="bottom"/>
            <w:hideMark/>
          </w:tcPr>
          <w:p w:rsidR="00000000" w:rsidRDefault="00F9384A">
            <w:pPr>
              <w:jc w:val="center"/>
              <w:rPr>
                <w:rFonts w:eastAsia="Times New Roman"/>
                <w:sz w:val="20"/>
                <w:szCs w:val="20"/>
              </w:rPr>
            </w:pPr>
            <w:r>
              <w:rPr>
                <w:rFonts w:ascii="inherit" w:eastAsia="Times New Roman" w:hAnsi="inherit"/>
                <w:sz w:val="20"/>
                <w:szCs w:val="20"/>
              </w:rPr>
              <w:t>a</w:t>
            </w:r>
          </w:p>
        </w:tc>
        <w:tc>
          <w:tcPr>
            <w:tcW w:w="0" w:type="auto"/>
            <w:shd w:val="clear" w:color="auto" w:fill="CCEEFF"/>
            <w:tcMar>
              <w:top w:w="30" w:type="dxa"/>
              <w:left w:w="30" w:type="dxa"/>
              <w:bottom w:w="30" w:type="dxa"/>
              <w:right w:w="30" w:type="dxa"/>
            </w:tcMar>
            <w:vAlign w:val="bottom"/>
            <w:hideMark/>
          </w:tcPr>
          <w:p w:rsidR="00000000" w:rsidRDefault="00F9384A">
            <w:pPr>
              <w:divId w:val="1336457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(3,119</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47606766"/>
          <w:jc w:val="center"/>
        </w:trPr>
        <w:tc>
          <w:tcPr>
            <w:tcW w:w="0" w:type="auto"/>
            <w:tcMar>
              <w:top w:w="30" w:type="dxa"/>
              <w:left w:w="30" w:type="dxa"/>
              <w:bottom w:w="30" w:type="dxa"/>
              <w:right w:w="30" w:type="dxa"/>
            </w:tcMar>
            <w:vAlign w:val="bottom"/>
            <w:hideMark/>
          </w:tcPr>
          <w:p w:rsidR="00000000" w:rsidRDefault="00F9384A">
            <w:pPr>
              <w:divId w:val="1142969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42089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8968883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03153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2988047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24</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380979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15" w:type="dxa"/>
            </w:tcMar>
            <w:vAlign w:val="bottom"/>
            <w:hideMark/>
          </w:tcPr>
          <w:p w:rsidR="00000000" w:rsidRDefault="00F9384A">
            <w:pPr>
              <w:jc w:val="center"/>
              <w:rPr>
                <w:rFonts w:eastAsia="Times New Roman"/>
                <w:sz w:val="20"/>
                <w:szCs w:val="20"/>
              </w:rPr>
            </w:pPr>
            <w:r>
              <w:rPr>
                <w:rFonts w:ascii="inherit" w:eastAsia="Times New Roman" w:hAnsi="inherit"/>
                <w:sz w:val="20"/>
                <w:szCs w:val="20"/>
              </w:rPr>
              <w:t>b</w:t>
            </w:r>
          </w:p>
        </w:tc>
        <w:tc>
          <w:tcPr>
            <w:tcW w:w="0" w:type="auto"/>
            <w:tcMar>
              <w:top w:w="30" w:type="dxa"/>
              <w:left w:w="30" w:type="dxa"/>
              <w:bottom w:w="30" w:type="dxa"/>
              <w:right w:w="30" w:type="dxa"/>
            </w:tcMar>
            <w:vAlign w:val="bottom"/>
            <w:hideMark/>
          </w:tcPr>
          <w:p w:rsidR="00000000" w:rsidRDefault="00F9384A">
            <w:pPr>
              <w:divId w:val="10166619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341400112"/>
              <w:rPr>
                <w:rFonts w:eastAsia="Times New Roman"/>
                <w:sz w:val="20"/>
                <w:szCs w:val="20"/>
              </w:rPr>
            </w:pPr>
            <w:r>
              <w:rPr>
                <w:rFonts w:ascii="inherit" w:eastAsia="Times New Roman" w:hAnsi="inherit"/>
                <w:sz w:val="20"/>
                <w:szCs w:val="20"/>
              </w:rPr>
              <w:t> </w:t>
            </w:r>
          </w:p>
        </w:tc>
      </w:tr>
      <w:tr w:rsidR="00000000">
        <w:trPr>
          <w:divId w:val="47606766"/>
          <w:jc w:val="center"/>
        </w:trPr>
        <w:tc>
          <w:tcPr>
            <w:tcW w:w="0" w:type="auto"/>
            <w:shd w:val="clear" w:color="auto" w:fill="CCEEFF"/>
            <w:tcMar>
              <w:top w:w="30" w:type="dxa"/>
              <w:left w:w="30" w:type="dxa"/>
              <w:bottom w:w="30" w:type="dxa"/>
              <w:right w:w="30" w:type="dxa"/>
            </w:tcMar>
            <w:vAlign w:val="bottom"/>
            <w:hideMark/>
          </w:tcPr>
          <w:p w:rsidR="00000000" w:rsidRDefault="00F9384A">
            <w:pPr>
              <w:divId w:val="20544256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5012380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7645653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294478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9047284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7835735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15" w:type="dxa"/>
            </w:tcMar>
            <w:vAlign w:val="bottom"/>
            <w:hideMark/>
          </w:tcPr>
          <w:p w:rsidR="00000000" w:rsidRDefault="00F9384A">
            <w:pPr>
              <w:jc w:val="center"/>
              <w:rPr>
                <w:rFonts w:eastAsia="Times New Roman"/>
                <w:sz w:val="20"/>
                <w:szCs w:val="20"/>
              </w:rPr>
            </w:pPr>
            <w:r>
              <w:rPr>
                <w:rFonts w:ascii="inherit" w:eastAsia="Times New Roman" w:hAnsi="inherit"/>
                <w:sz w:val="20"/>
                <w:szCs w:val="20"/>
              </w:rPr>
              <w:t>c</w:t>
            </w:r>
          </w:p>
        </w:tc>
        <w:tc>
          <w:tcPr>
            <w:tcW w:w="0" w:type="auto"/>
            <w:shd w:val="clear" w:color="auto" w:fill="CCEEFF"/>
            <w:tcMar>
              <w:top w:w="30" w:type="dxa"/>
              <w:left w:w="30" w:type="dxa"/>
              <w:bottom w:w="30" w:type="dxa"/>
              <w:right w:w="30" w:type="dxa"/>
            </w:tcMar>
            <w:vAlign w:val="bottom"/>
            <w:hideMark/>
          </w:tcPr>
          <w:p w:rsidR="00000000" w:rsidRDefault="00F9384A">
            <w:pPr>
              <w:divId w:val="9806900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912860340"/>
              <w:rPr>
                <w:rFonts w:eastAsia="Times New Roman"/>
                <w:sz w:val="20"/>
                <w:szCs w:val="20"/>
              </w:rPr>
            </w:pPr>
            <w:r>
              <w:rPr>
                <w:rFonts w:ascii="inherit" w:eastAsia="Times New Roman" w:hAnsi="inherit"/>
                <w:sz w:val="20"/>
                <w:szCs w:val="20"/>
              </w:rPr>
              <w:t> </w:t>
            </w:r>
          </w:p>
        </w:tc>
      </w:tr>
      <w:tr w:rsidR="00000000">
        <w:trPr>
          <w:divId w:val="47606766"/>
          <w:jc w:val="center"/>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Engineering, selling and administrative expenses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(310</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3703076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(382</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2025968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116828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15" w:type="dxa"/>
            </w:tcMar>
            <w:vAlign w:val="bottom"/>
            <w:hideMark/>
          </w:tcPr>
          <w:p w:rsidR="00000000" w:rsidRDefault="00F9384A">
            <w:pPr>
              <w:jc w:val="center"/>
              <w:rPr>
                <w:rFonts w:eastAsia="Times New Roman"/>
                <w:sz w:val="20"/>
                <w:szCs w:val="20"/>
              </w:rPr>
            </w:pPr>
            <w:r>
              <w:rPr>
                <w:rFonts w:ascii="inherit" w:eastAsia="Times New Roman" w:hAnsi="inherit"/>
                <w:sz w:val="20"/>
                <w:szCs w:val="20"/>
              </w:rPr>
              <w:t>b</w:t>
            </w:r>
          </w:p>
        </w:tc>
        <w:tc>
          <w:tcPr>
            <w:tcW w:w="0" w:type="auto"/>
            <w:tcMar>
              <w:top w:w="30" w:type="dxa"/>
              <w:left w:w="30" w:type="dxa"/>
              <w:bottom w:w="30" w:type="dxa"/>
              <w:right w:w="30" w:type="dxa"/>
            </w:tcMar>
            <w:vAlign w:val="bottom"/>
            <w:hideMark/>
          </w:tcPr>
          <w:p w:rsidR="00000000" w:rsidRDefault="00F9384A">
            <w:pPr>
              <w:divId w:val="1346421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(799</w:t>
            </w:r>
          </w:p>
        </w:tc>
        <w:tc>
          <w:tcPr>
            <w:tcW w:w="0" w:type="auto"/>
            <w:tcMar>
              <w:top w:w="30" w:type="dxa"/>
              <w:left w:w="0" w:type="dxa"/>
              <w:bottom w:w="30" w:type="dxa"/>
              <w:right w:w="15"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47606766"/>
          <w:jc w:val="center"/>
        </w:trPr>
        <w:tc>
          <w:tcPr>
            <w:tcW w:w="0" w:type="auto"/>
            <w:shd w:val="clear" w:color="auto" w:fill="CCEEFF"/>
            <w:tcMar>
              <w:top w:w="30" w:type="dxa"/>
              <w:left w:w="30" w:type="dxa"/>
              <w:bottom w:w="30" w:type="dxa"/>
              <w:right w:w="30" w:type="dxa"/>
            </w:tcMar>
            <w:vAlign w:val="bottom"/>
            <w:hideMark/>
          </w:tcPr>
          <w:p w:rsidR="00000000" w:rsidRDefault="00F9384A">
            <w:pPr>
              <w:divId w:val="18893435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4953413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0138719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5555063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439878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(103</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3893747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15" w:type="dxa"/>
            </w:tcMar>
            <w:vAlign w:val="bottom"/>
            <w:hideMark/>
          </w:tcPr>
          <w:p w:rsidR="00000000" w:rsidRDefault="00F9384A">
            <w:pPr>
              <w:jc w:val="center"/>
              <w:rPr>
                <w:rFonts w:eastAsia="Times New Roman"/>
                <w:sz w:val="20"/>
                <w:szCs w:val="20"/>
              </w:rPr>
            </w:pPr>
            <w:r>
              <w:rPr>
                <w:rFonts w:ascii="inherit" w:eastAsia="Times New Roman" w:hAnsi="inherit"/>
                <w:sz w:val="20"/>
                <w:szCs w:val="20"/>
              </w:rPr>
              <w:t>c</w:t>
            </w:r>
          </w:p>
        </w:tc>
        <w:tc>
          <w:tcPr>
            <w:tcW w:w="0" w:type="auto"/>
            <w:shd w:val="clear" w:color="auto" w:fill="CCEEFF"/>
            <w:tcMar>
              <w:top w:w="30" w:type="dxa"/>
              <w:left w:w="30" w:type="dxa"/>
              <w:bottom w:w="30" w:type="dxa"/>
              <w:right w:w="30" w:type="dxa"/>
            </w:tcMar>
            <w:vAlign w:val="bottom"/>
            <w:hideMark/>
          </w:tcPr>
          <w:p w:rsidR="00000000" w:rsidRDefault="00F9384A">
            <w:pPr>
              <w:divId w:val="14110752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2003579299"/>
              <w:rPr>
                <w:rFonts w:eastAsia="Times New Roman"/>
                <w:sz w:val="20"/>
                <w:szCs w:val="20"/>
              </w:rPr>
            </w:pPr>
            <w:r>
              <w:rPr>
                <w:rFonts w:ascii="inherit" w:eastAsia="Times New Roman" w:hAnsi="inherit"/>
                <w:sz w:val="20"/>
                <w:szCs w:val="20"/>
              </w:rPr>
              <w:t> </w:t>
            </w:r>
          </w:p>
        </w:tc>
      </w:tr>
      <w:tr w:rsidR="00000000">
        <w:trPr>
          <w:divId w:val="47606766"/>
          <w:jc w:val="center"/>
        </w:trPr>
        <w:tc>
          <w:tcPr>
            <w:tcW w:w="0" w:type="auto"/>
            <w:tcMar>
              <w:top w:w="30" w:type="dxa"/>
              <w:left w:w="30" w:type="dxa"/>
              <w:bottom w:w="30" w:type="dxa"/>
              <w:right w:w="30" w:type="dxa"/>
            </w:tcMar>
            <w:vAlign w:val="bottom"/>
            <w:hideMark/>
          </w:tcPr>
          <w:p w:rsidR="00000000" w:rsidRDefault="00F9384A">
            <w:pPr>
              <w:divId w:val="13775842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2124615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9904042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3651845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829518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825049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15" w:type="dxa"/>
            </w:tcMar>
            <w:vAlign w:val="bottom"/>
            <w:hideMark/>
          </w:tcPr>
          <w:p w:rsidR="00000000" w:rsidRDefault="00F9384A">
            <w:pPr>
              <w:jc w:val="center"/>
              <w:rPr>
                <w:rFonts w:eastAsia="Times New Roman"/>
                <w:sz w:val="20"/>
                <w:szCs w:val="20"/>
              </w:rPr>
            </w:pPr>
            <w:r>
              <w:rPr>
                <w:rFonts w:ascii="inherit" w:eastAsia="Times New Roman" w:hAnsi="inherit"/>
                <w:sz w:val="20"/>
                <w:szCs w:val="20"/>
              </w:rPr>
              <w:t>d</w:t>
            </w:r>
          </w:p>
        </w:tc>
        <w:tc>
          <w:tcPr>
            <w:tcW w:w="0" w:type="auto"/>
            <w:tcMar>
              <w:top w:w="30" w:type="dxa"/>
              <w:left w:w="30" w:type="dxa"/>
              <w:bottom w:w="30" w:type="dxa"/>
              <w:right w:w="30" w:type="dxa"/>
            </w:tcMar>
            <w:vAlign w:val="bottom"/>
            <w:hideMark/>
          </w:tcPr>
          <w:p w:rsidR="00000000" w:rsidRDefault="00F9384A">
            <w:pPr>
              <w:divId w:val="11121711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017927116"/>
              <w:rPr>
                <w:rFonts w:eastAsia="Times New Roman"/>
                <w:sz w:val="20"/>
                <w:szCs w:val="20"/>
              </w:rPr>
            </w:pPr>
            <w:r>
              <w:rPr>
                <w:rFonts w:ascii="inherit" w:eastAsia="Times New Roman" w:hAnsi="inherit"/>
                <w:sz w:val="20"/>
                <w:szCs w:val="20"/>
              </w:rPr>
              <w:t> </w:t>
            </w:r>
          </w:p>
        </w:tc>
      </w:tr>
      <w:tr w:rsidR="00000000">
        <w:trPr>
          <w:divId w:val="47606766"/>
          <w:jc w:val="center"/>
        </w:trPr>
        <w:tc>
          <w:tcPr>
            <w:tcW w:w="0" w:type="auto"/>
            <w:shd w:val="clear" w:color="auto" w:fill="CCEEFF"/>
            <w:tcMar>
              <w:top w:w="30" w:type="dxa"/>
              <w:left w:w="30" w:type="dxa"/>
              <w:bottom w:w="30" w:type="dxa"/>
              <w:right w:w="30" w:type="dxa"/>
            </w:tcMar>
            <w:vAlign w:val="bottom"/>
            <w:hideMark/>
          </w:tcPr>
          <w:p w:rsidR="00000000" w:rsidRDefault="00F9384A">
            <w:pPr>
              <w:divId w:val="3780203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2058309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249851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0949399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7365615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5447588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15" w:type="dxa"/>
            </w:tcMar>
            <w:vAlign w:val="bottom"/>
            <w:hideMark/>
          </w:tcPr>
          <w:p w:rsidR="00000000" w:rsidRDefault="00F9384A">
            <w:pPr>
              <w:jc w:val="center"/>
              <w:rPr>
                <w:rFonts w:eastAsia="Times New Roman"/>
                <w:sz w:val="20"/>
                <w:szCs w:val="20"/>
              </w:rPr>
            </w:pPr>
            <w:r>
              <w:rPr>
                <w:rFonts w:ascii="inherit" w:eastAsia="Times New Roman" w:hAnsi="inherit"/>
                <w:sz w:val="20"/>
                <w:szCs w:val="20"/>
              </w:rPr>
              <w:t>e</w:t>
            </w:r>
          </w:p>
        </w:tc>
        <w:tc>
          <w:tcPr>
            <w:tcW w:w="0" w:type="auto"/>
            <w:shd w:val="clear" w:color="auto" w:fill="CCEEFF"/>
            <w:tcMar>
              <w:top w:w="30" w:type="dxa"/>
              <w:left w:w="30" w:type="dxa"/>
              <w:bottom w:w="30" w:type="dxa"/>
              <w:right w:w="30" w:type="dxa"/>
            </w:tcMar>
            <w:vAlign w:val="bottom"/>
            <w:hideMark/>
          </w:tcPr>
          <w:p w:rsidR="00000000" w:rsidRDefault="00F9384A">
            <w:pPr>
              <w:divId w:val="16764149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263003263"/>
              <w:rPr>
                <w:rFonts w:eastAsia="Times New Roman"/>
                <w:sz w:val="20"/>
                <w:szCs w:val="20"/>
              </w:rPr>
            </w:pPr>
            <w:r>
              <w:rPr>
                <w:rFonts w:ascii="inherit" w:eastAsia="Times New Roman" w:hAnsi="inherit"/>
                <w:sz w:val="20"/>
                <w:szCs w:val="20"/>
              </w:rPr>
              <w:t> </w:t>
            </w:r>
          </w:p>
        </w:tc>
      </w:tr>
      <w:tr w:rsidR="00000000">
        <w:trPr>
          <w:divId w:val="47606766"/>
          <w:jc w:val="center"/>
        </w:trPr>
        <w:tc>
          <w:tcPr>
            <w:tcW w:w="0" w:type="auto"/>
            <w:tcMar>
              <w:top w:w="30" w:type="dxa"/>
              <w:left w:w="30" w:type="dxa"/>
              <w:bottom w:w="30" w:type="dxa"/>
              <w:right w:w="30" w:type="dxa"/>
            </w:tcMar>
            <w:vAlign w:val="bottom"/>
            <w:hideMark/>
          </w:tcPr>
          <w:p w:rsidR="00000000" w:rsidRDefault="00F9384A">
            <w:pPr>
              <w:divId w:val="9512034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748387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8662901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859007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8901404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442341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15" w:type="dxa"/>
            </w:tcMar>
            <w:vAlign w:val="bottom"/>
            <w:hideMark/>
          </w:tcPr>
          <w:p w:rsidR="00000000" w:rsidRDefault="00F9384A">
            <w:pPr>
              <w:jc w:val="center"/>
              <w:rPr>
                <w:rFonts w:eastAsia="Times New Roman"/>
                <w:sz w:val="20"/>
                <w:szCs w:val="20"/>
              </w:rPr>
            </w:pPr>
            <w:r>
              <w:rPr>
                <w:rFonts w:ascii="inherit" w:eastAsia="Times New Roman" w:hAnsi="inherit"/>
                <w:sz w:val="20"/>
                <w:szCs w:val="20"/>
              </w:rPr>
              <w:t>f</w:t>
            </w:r>
          </w:p>
        </w:tc>
        <w:tc>
          <w:tcPr>
            <w:tcW w:w="0" w:type="auto"/>
            <w:tcMar>
              <w:top w:w="30" w:type="dxa"/>
              <w:left w:w="30" w:type="dxa"/>
              <w:bottom w:w="30" w:type="dxa"/>
              <w:right w:w="30" w:type="dxa"/>
            </w:tcMar>
            <w:vAlign w:val="bottom"/>
            <w:hideMark/>
          </w:tcPr>
          <w:p w:rsidR="00000000" w:rsidRDefault="00F9384A">
            <w:pPr>
              <w:divId w:val="18263585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919317248"/>
              <w:rPr>
                <w:rFonts w:eastAsia="Times New Roman"/>
                <w:sz w:val="20"/>
                <w:szCs w:val="20"/>
              </w:rPr>
            </w:pPr>
            <w:r>
              <w:rPr>
                <w:rFonts w:ascii="inherit" w:eastAsia="Times New Roman" w:hAnsi="inherit"/>
                <w:sz w:val="20"/>
                <w:szCs w:val="20"/>
              </w:rPr>
              <w:t> </w:t>
            </w:r>
          </w:p>
        </w:tc>
      </w:tr>
      <w:tr w:rsidR="00000000">
        <w:trPr>
          <w:divId w:val="47606766"/>
          <w:jc w:val="center"/>
        </w:trPr>
        <w:tc>
          <w:tcPr>
            <w:tcW w:w="0" w:type="auto"/>
            <w:shd w:val="clear" w:color="auto" w:fill="CCEEFF"/>
            <w:tcMar>
              <w:top w:w="30" w:type="dxa"/>
              <w:left w:w="30" w:type="dxa"/>
              <w:bottom w:w="30" w:type="dxa"/>
              <w:right w:w="30" w:type="dxa"/>
            </w:tcMar>
            <w:vAlign w:val="bottom"/>
            <w:hideMark/>
          </w:tcPr>
          <w:p w:rsidR="00000000" w:rsidRDefault="00F9384A">
            <w:pPr>
              <w:divId w:val="5399017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3403559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2323539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989307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40518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6545298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15" w:type="dxa"/>
            </w:tcMar>
            <w:vAlign w:val="bottom"/>
            <w:hideMark/>
          </w:tcPr>
          <w:p w:rsidR="00000000" w:rsidRDefault="00F9384A">
            <w:pPr>
              <w:jc w:val="center"/>
              <w:rPr>
                <w:rFonts w:eastAsia="Times New Roman"/>
                <w:sz w:val="20"/>
                <w:szCs w:val="20"/>
              </w:rPr>
            </w:pPr>
            <w:r>
              <w:rPr>
                <w:rFonts w:ascii="inherit" w:eastAsia="Times New Roman" w:hAnsi="inherit"/>
                <w:sz w:val="20"/>
                <w:szCs w:val="20"/>
              </w:rPr>
              <w:t>j</w:t>
            </w:r>
          </w:p>
        </w:tc>
        <w:tc>
          <w:tcPr>
            <w:tcW w:w="0" w:type="auto"/>
            <w:shd w:val="clear" w:color="auto" w:fill="CCEEFF"/>
            <w:tcMar>
              <w:top w:w="30" w:type="dxa"/>
              <w:left w:w="30" w:type="dxa"/>
              <w:bottom w:w="30" w:type="dxa"/>
              <w:right w:w="30" w:type="dxa"/>
            </w:tcMar>
            <w:vAlign w:val="bottom"/>
            <w:hideMark/>
          </w:tcPr>
          <w:p w:rsidR="00000000" w:rsidRDefault="00F9384A">
            <w:pPr>
              <w:divId w:val="7273845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49947298"/>
              <w:rPr>
                <w:rFonts w:eastAsia="Times New Roman"/>
                <w:sz w:val="20"/>
                <w:szCs w:val="20"/>
              </w:rPr>
            </w:pPr>
            <w:r>
              <w:rPr>
                <w:rFonts w:ascii="inherit" w:eastAsia="Times New Roman" w:hAnsi="inherit"/>
                <w:sz w:val="20"/>
                <w:szCs w:val="20"/>
              </w:rPr>
              <w:t> </w:t>
            </w:r>
          </w:p>
        </w:tc>
      </w:tr>
      <w:tr w:rsidR="00000000">
        <w:trPr>
          <w:divId w:val="47606766"/>
          <w:jc w:val="center"/>
        </w:trPr>
        <w:tc>
          <w:tcPr>
            <w:tcW w:w="0" w:type="auto"/>
            <w:tcMar>
              <w:top w:w="30" w:type="dxa"/>
              <w:left w:w="30" w:type="dxa"/>
              <w:bottom w:w="30" w:type="dxa"/>
              <w:right w:w="15" w:type="dxa"/>
            </w:tcMar>
            <w:vAlign w:val="bottom"/>
            <w:hideMark/>
          </w:tcPr>
          <w:p w:rsidR="00000000" w:rsidRDefault="00F9384A">
            <w:pPr>
              <w:ind w:hanging="180"/>
              <w:rPr>
                <w:rFonts w:eastAsia="Times New Roman"/>
                <w:sz w:val="20"/>
                <w:szCs w:val="20"/>
              </w:rPr>
            </w:pPr>
            <w:r>
              <w:rPr>
                <w:rFonts w:ascii="inherit" w:eastAsia="Times New Roman" w:hAnsi="inherit"/>
                <w:sz w:val="20"/>
                <w:szCs w:val="20"/>
              </w:rPr>
              <w:t>Merger, acquisition and divestiture related expenses</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8203403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(18</w:t>
            </w:r>
          </w:p>
        </w:tc>
        <w:tc>
          <w:tcPr>
            <w:tcW w:w="0" w:type="auto"/>
            <w:tcMar>
              <w:top w:w="30" w:type="dxa"/>
              <w:left w:w="0" w:type="dxa"/>
              <w:bottom w:w="30" w:type="dxa"/>
              <w:right w:w="15"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758410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18</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6772740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15" w:type="dxa"/>
            </w:tcMar>
            <w:vAlign w:val="bottom"/>
            <w:hideMark/>
          </w:tcPr>
          <w:p w:rsidR="00000000" w:rsidRDefault="00F9384A">
            <w:pPr>
              <w:jc w:val="center"/>
              <w:rPr>
                <w:rFonts w:eastAsia="Times New Roman"/>
                <w:sz w:val="20"/>
                <w:szCs w:val="20"/>
              </w:rPr>
            </w:pPr>
            <w:r>
              <w:rPr>
                <w:rFonts w:ascii="inherit" w:eastAsia="Times New Roman" w:hAnsi="inherit"/>
                <w:sz w:val="20"/>
                <w:szCs w:val="20"/>
              </w:rPr>
              <w:t>j</w:t>
            </w:r>
          </w:p>
        </w:tc>
        <w:tc>
          <w:tcPr>
            <w:tcW w:w="0" w:type="auto"/>
            <w:tcMar>
              <w:top w:w="30" w:type="dxa"/>
              <w:left w:w="30" w:type="dxa"/>
              <w:bottom w:w="30" w:type="dxa"/>
              <w:right w:w="30" w:type="dxa"/>
            </w:tcMar>
            <w:vAlign w:val="bottom"/>
            <w:hideMark/>
          </w:tcPr>
          <w:p w:rsidR="00000000" w:rsidRDefault="00F9384A">
            <w:pPr>
              <w:divId w:val="3036994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r>
      <w:tr w:rsidR="00000000">
        <w:trPr>
          <w:divId w:val="47606766"/>
          <w:jc w:val="center"/>
        </w:trPr>
        <w:tc>
          <w:tcPr>
            <w:tcW w:w="0" w:type="auto"/>
            <w:shd w:val="clear" w:color="auto" w:fill="CCEEFF"/>
            <w:tcMar>
              <w:top w:w="30" w:type="dxa"/>
              <w:left w:w="30" w:type="dxa"/>
              <w:bottom w:w="30" w:type="dxa"/>
              <w:right w:w="15" w:type="dxa"/>
            </w:tcMar>
            <w:vAlign w:val="bottom"/>
            <w:hideMark/>
          </w:tcPr>
          <w:p w:rsidR="00000000" w:rsidRDefault="00F9384A">
            <w:pPr>
              <w:ind w:hanging="180"/>
              <w:rPr>
                <w:rFonts w:eastAsia="Times New Roman"/>
                <w:sz w:val="20"/>
                <w:szCs w:val="20"/>
              </w:rPr>
            </w:pPr>
            <w:r>
              <w:rPr>
                <w:rFonts w:ascii="inherit" w:eastAsia="Times New Roman" w:hAnsi="inherit"/>
                <w:sz w:val="20"/>
                <w:szCs w:val="20"/>
              </w:rPr>
              <w:t>Non-operating income</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46</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7673107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020277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948967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15" w:type="dxa"/>
            </w:tcMar>
            <w:vAlign w:val="bottom"/>
            <w:hideMark/>
          </w:tcPr>
          <w:p w:rsidR="00000000" w:rsidRDefault="00F9384A">
            <w:pPr>
              <w:jc w:val="center"/>
              <w:rPr>
                <w:rFonts w:eastAsia="Times New Roman"/>
                <w:sz w:val="20"/>
                <w:szCs w:val="20"/>
              </w:rPr>
            </w:pPr>
            <w:r>
              <w:rPr>
                <w:rFonts w:ascii="inherit" w:eastAsia="Times New Roman" w:hAnsi="inherit"/>
                <w:sz w:val="20"/>
                <w:szCs w:val="20"/>
              </w:rPr>
              <w:t>j</w:t>
            </w:r>
          </w:p>
        </w:tc>
        <w:tc>
          <w:tcPr>
            <w:tcW w:w="0" w:type="auto"/>
            <w:shd w:val="clear" w:color="auto" w:fill="CCEEFF"/>
            <w:tcMar>
              <w:top w:w="30" w:type="dxa"/>
              <w:left w:w="30" w:type="dxa"/>
              <w:bottom w:w="30" w:type="dxa"/>
              <w:right w:w="30" w:type="dxa"/>
            </w:tcMar>
            <w:vAlign w:val="bottom"/>
            <w:hideMark/>
          </w:tcPr>
          <w:p w:rsidR="00000000" w:rsidRDefault="00F9384A">
            <w:pPr>
              <w:divId w:val="1054620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55</w:t>
            </w:r>
          </w:p>
        </w:tc>
        <w:tc>
          <w:tcPr>
            <w:tcW w:w="0" w:type="auto"/>
            <w:shd w:val="clear" w:color="auto" w:fill="CCEEFF"/>
            <w:vAlign w:val="bottom"/>
            <w:hideMark/>
          </w:tcPr>
          <w:p w:rsidR="00000000" w:rsidRDefault="00F9384A">
            <w:pPr>
              <w:rPr>
                <w:rFonts w:eastAsia="Times New Roman"/>
                <w:sz w:val="20"/>
                <w:szCs w:val="20"/>
              </w:rPr>
            </w:pPr>
          </w:p>
        </w:tc>
      </w:tr>
      <w:tr w:rsidR="00000000">
        <w:trPr>
          <w:divId w:val="47606766"/>
          <w:jc w:val="center"/>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Interest and other income, net</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743332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6821191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3668810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15" w:type="dxa"/>
            </w:tcMar>
            <w:vAlign w:val="bottom"/>
            <w:hideMark/>
          </w:tcPr>
          <w:p w:rsidR="00000000" w:rsidRDefault="00F9384A">
            <w:pPr>
              <w:jc w:val="center"/>
              <w:rPr>
                <w:rFonts w:eastAsia="Times New Roman"/>
                <w:sz w:val="20"/>
                <w:szCs w:val="20"/>
              </w:rPr>
            </w:pPr>
            <w:r>
              <w:rPr>
                <w:rFonts w:ascii="inherit" w:eastAsia="Times New Roman" w:hAnsi="inherit"/>
                <w:sz w:val="20"/>
                <w:szCs w:val="20"/>
              </w:rPr>
              <w:t>g</w:t>
            </w:r>
          </w:p>
        </w:tc>
        <w:tc>
          <w:tcPr>
            <w:tcW w:w="0" w:type="auto"/>
            <w:tcMar>
              <w:top w:w="30" w:type="dxa"/>
              <w:left w:w="30" w:type="dxa"/>
              <w:bottom w:w="30" w:type="dxa"/>
              <w:right w:w="30" w:type="dxa"/>
            </w:tcMar>
            <w:vAlign w:val="bottom"/>
            <w:hideMark/>
          </w:tcPr>
          <w:p w:rsidR="00000000" w:rsidRDefault="00F9384A">
            <w:pPr>
              <w:divId w:val="1928151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r>
      <w:tr w:rsidR="00000000">
        <w:trPr>
          <w:divId w:val="47606766"/>
          <w:jc w:val="center"/>
        </w:trPr>
        <w:tc>
          <w:tcPr>
            <w:tcW w:w="0" w:type="auto"/>
            <w:shd w:val="clear" w:color="auto" w:fill="CCEEFF"/>
            <w:tcMar>
              <w:top w:w="30" w:type="dxa"/>
              <w:left w:w="30" w:type="dxa"/>
              <w:bottom w:w="30" w:type="dxa"/>
              <w:right w:w="30" w:type="dxa"/>
            </w:tcMar>
            <w:vAlign w:val="bottom"/>
            <w:hideMark/>
          </w:tcPr>
          <w:p w:rsidR="00000000" w:rsidRDefault="00F9384A">
            <w:pPr>
              <w:divId w:val="17764424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20646707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2329363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7124672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7447665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9909894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15" w:type="dxa"/>
            </w:tcMar>
            <w:vAlign w:val="bottom"/>
            <w:hideMark/>
          </w:tcPr>
          <w:p w:rsidR="00000000" w:rsidRDefault="00F9384A">
            <w:pPr>
              <w:jc w:val="center"/>
              <w:rPr>
                <w:rFonts w:eastAsia="Times New Roman"/>
                <w:sz w:val="20"/>
                <w:szCs w:val="20"/>
              </w:rPr>
            </w:pPr>
            <w:r>
              <w:rPr>
                <w:rFonts w:ascii="inherit" w:eastAsia="Times New Roman" w:hAnsi="inherit"/>
                <w:sz w:val="20"/>
                <w:szCs w:val="20"/>
              </w:rPr>
              <w:t>j</w:t>
            </w:r>
          </w:p>
        </w:tc>
        <w:tc>
          <w:tcPr>
            <w:tcW w:w="0" w:type="auto"/>
            <w:shd w:val="clear" w:color="auto" w:fill="CCEEFF"/>
            <w:tcMar>
              <w:top w:w="30" w:type="dxa"/>
              <w:left w:w="30" w:type="dxa"/>
              <w:bottom w:w="30" w:type="dxa"/>
              <w:right w:w="30" w:type="dxa"/>
            </w:tcMar>
            <w:vAlign w:val="bottom"/>
            <w:hideMark/>
          </w:tcPr>
          <w:p w:rsidR="00000000" w:rsidRDefault="00F9384A">
            <w:pPr>
              <w:divId w:val="19211363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497767742"/>
              <w:rPr>
                <w:rFonts w:eastAsia="Times New Roman"/>
                <w:sz w:val="20"/>
                <w:szCs w:val="20"/>
              </w:rPr>
            </w:pPr>
            <w:r>
              <w:rPr>
                <w:rFonts w:ascii="inherit" w:eastAsia="Times New Roman" w:hAnsi="inherit"/>
                <w:sz w:val="20"/>
                <w:szCs w:val="20"/>
              </w:rPr>
              <w:t> </w:t>
            </w:r>
          </w:p>
        </w:tc>
      </w:tr>
      <w:tr w:rsidR="00000000">
        <w:trPr>
          <w:divId w:val="47606766"/>
          <w:jc w:val="center"/>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Interest income</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1731034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019228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150946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15" w:type="dxa"/>
            </w:tcMar>
            <w:vAlign w:val="bottom"/>
            <w:hideMark/>
          </w:tcPr>
          <w:p w:rsidR="00000000" w:rsidRDefault="00F9384A">
            <w:pPr>
              <w:jc w:val="center"/>
              <w:rPr>
                <w:rFonts w:eastAsia="Times New Roman"/>
                <w:sz w:val="20"/>
                <w:szCs w:val="20"/>
              </w:rPr>
            </w:pPr>
            <w:r>
              <w:rPr>
                <w:rFonts w:ascii="inherit" w:eastAsia="Times New Roman" w:hAnsi="inherit"/>
                <w:sz w:val="20"/>
                <w:szCs w:val="20"/>
              </w:rPr>
              <w:t>j</w:t>
            </w:r>
          </w:p>
        </w:tc>
        <w:tc>
          <w:tcPr>
            <w:tcW w:w="0" w:type="auto"/>
            <w:tcMar>
              <w:top w:w="30" w:type="dxa"/>
              <w:left w:w="30" w:type="dxa"/>
              <w:bottom w:w="30" w:type="dxa"/>
              <w:right w:w="30" w:type="dxa"/>
            </w:tcMar>
            <w:vAlign w:val="bottom"/>
            <w:hideMark/>
          </w:tcPr>
          <w:p w:rsidR="00000000" w:rsidRDefault="00F9384A">
            <w:pPr>
              <w:divId w:val="4215355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w:t>
            </w:r>
          </w:p>
        </w:tc>
        <w:tc>
          <w:tcPr>
            <w:tcW w:w="0" w:type="auto"/>
            <w:vAlign w:val="bottom"/>
            <w:hideMark/>
          </w:tcPr>
          <w:p w:rsidR="00000000" w:rsidRDefault="00F9384A">
            <w:pPr>
              <w:rPr>
                <w:rFonts w:eastAsia="Times New Roman"/>
                <w:sz w:val="20"/>
                <w:szCs w:val="20"/>
              </w:rPr>
            </w:pPr>
          </w:p>
        </w:tc>
      </w:tr>
      <w:tr w:rsidR="00000000">
        <w:trPr>
          <w:divId w:val="47606766"/>
          <w:jc w:val="center"/>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Interest expense</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(43</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3925105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(37</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4488899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7164410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15" w:type="dxa"/>
            </w:tcMar>
            <w:vAlign w:val="bottom"/>
            <w:hideMark/>
          </w:tcPr>
          <w:p w:rsidR="00000000" w:rsidRDefault="00F9384A">
            <w:pPr>
              <w:jc w:val="center"/>
              <w:rPr>
                <w:rFonts w:eastAsia="Times New Roman"/>
                <w:sz w:val="20"/>
                <w:szCs w:val="20"/>
              </w:rPr>
            </w:pPr>
            <w:r>
              <w:rPr>
                <w:rFonts w:ascii="inherit" w:eastAsia="Times New Roman" w:hAnsi="inherit"/>
                <w:sz w:val="20"/>
                <w:szCs w:val="20"/>
              </w:rPr>
              <w:t>h</w:t>
            </w:r>
          </w:p>
        </w:tc>
        <w:tc>
          <w:tcPr>
            <w:tcW w:w="0" w:type="auto"/>
            <w:shd w:val="clear" w:color="auto" w:fill="CCEEFF"/>
            <w:tcMar>
              <w:top w:w="30" w:type="dxa"/>
              <w:left w:w="30" w:type="dxa"/>
              <w:bottom w:w="30" w:type="dxa"/>
              <w:right w:w="30" w:type="dxa"/>
            </w:tcMar>
            <w:vAlign w:val="bottom"/>
            <w:hideMark/>
          </w:tcPr>
          <w:p w:rsidR="00000000" w:rsidRDefault="00F9384A">
            <w:pPr>
              <w:divId w:val="468088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(72</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47606766"/>
          <w:jc w:val="center"/>
        </w:trPr>
        <w:tc>
          <w:tcPr>
            <w:tcW w:w="0" w:type="auto"/>
            <w:tcMar>
              <w:top w:w="30" w:type="dxa"/>
              <w:left w:w="30" w:type="dxa"/>
              <w:bottom w:w="30" w:type="dxa"/>
              <w:right w:w="30" w:type="dxa"/>
            </w:tcMar>
            <w:vAlign w:val="bottom"/>
            <w:hideMark/>
          </w:tcPr>
          <w:p w:rsidR="00000000" w:rsidRDefault="00F9384A">
            <w:pPr>
              <w:divId w:val="20734554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7132640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826559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250507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7948590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2350467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15" w:type="dxa"/>
            </w:tcMar>
            <w:vAlign w:val="bottom"/>
            <w:hideMark/>
          </w:tcPr>
          <w:p w:rsidR="00000000" w:rsidRDefault="00F9384A">
            <w:pPr>
              <w:jc w:val="center"/>
              <w:rPr>
                <w:rFonts w:eastAsia="Times New Roman"/>
                <w:sz w:val="20"/>
                <w:szCs w:val="20"/>
              </w:rPr>
            </w:pPr>
            <w:r>
              <w:rPr>
                <w:rFonts w:ascii="inherit" w:eastAsia="Times New Roman" w:hAnsi="inherit"/>
                <w:sz w:val="20"/>
                <w:szCs w:val="20"/>
              </w:rPr>
              <w:t>i</w:t>
            </w:r>
          </w:p>
        </w:tc>
        <w:tc>
          <w:tcPr>
            <w:tcW w:w="0" w:type="auto"/>
            <w:tcMar>
              <w:top w:w="30" w:type="dxa"/>
              <w:left w:w="30" w:type="dxa"/>
              <w:bottom w:w="30" w:type="dxa"/>
              <w:right w:w="30" w:type="dxa"/>
            </w:tcMar>
            <w:vAlign w:val="bottom"/>
            <w:hideMark/>
          </w:tcPr>
          <w:p w:rsidR="00000000" w:rsidRDefault="00F9384A">
            <w:pPr>
              <w:divId w:val="764440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546870179"/>
              <w:rPr>
                <w:rFonts w:eastAsia="Times New Roman"/>
                <w:sz w:val="20"/>
                <w:szCs w:val="20"/>
              </w:rPr>
            </w:pPr>
            <w:r>
              <w:rPr>
                <w:rFonts w:ascii="inherit" w:eastAsia="Times New Roman" w:hAnsi="inherit"/>
                <w:sz w:val="20"/>
                <w:szCs w:val="20"/>
              </w:rPr>
              <w:t> </w:t>
            </w:r>
          </w:p>
        </w:tc>
      </w:tr>
      <w:tr w:rsidR="00000000">
        <w:trPr>
          <w:divId w:val="47606766"/>
          <w:jc w:val="center"/>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Income from continuing operations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283</w:t>
            </w:r>
          </w:p>
        </w:tc>
        <w:tc>
          <w:tcPr>
            <w:tcW w:w="0" w:type="auto"/>
            <w:tcBorders>
              <w:top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7863392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260</w:t>
            </w:r>
          </w:p>
        </w:tc>
        <w:tc>
          <w:tcPr>
            <w:tcW w:w="0" w:type="auto"/>
            <w:tcBorders>
              <w:top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4404158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9004319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2955290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1120963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456</w:t>
            </w:r>
          </w:p>
        </w:tc>
        <w:tc>
          <w:tcPr>
            <w:tcW w:w="0" w:type="auto"/>
            <w:tcBorders>
              <w:top w:val="single" w:sz="6" w:space="0" w:color="000000"/>
            </w:tcBorders>
            <w:shd w:val="clear" w:color="auto" w:fill="CCEEFF"/>
            <w:vAlign w:val="bottom"/>
            <w:hideMark/>
          </w:tcPr>
          <w:p w:rsidR="00000000" w:rsidRDefault="00F9384A">
            <w:pPr>
              <w:rPr>
                <w:rFonts w:eastAsia="Times New Roman"/>
                <w:sz w:val="20"/>
                <w:szCs w:val="20"/>
              </w:rPr>
            </w:pPr>
          </w:p>
        </w:tc>
      </w:tr>
      <w:tr w:rsidR="00000000">
        <w:trPr>
          <w:divId w:val="47606766"/>
          <w:jc w:val="center"/>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Income taxes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(40</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50081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(37</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7950248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21</w:t>
            </w:r>
          </w:p>
        </w:tc>
        <w:tc>
          <w:tcPr>
            <w:tcW w:w="0" w:type="auto"/>
            <w:tcBorders>
              <w:bottom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653674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15" w:type="dxa"/>
            </w:tcMar>
            <w:vAlign w:val="bottom"/>
            <w:hideMark/>
          </w:tcPr>
          <w:p w:rsidR="00000000" w:rsidRDefault="00F9384A">
            <w:pPr>
              <w:jc w:val="center"/>
              <w:rPr>
                <w:rFonts w:eastAsia="Times New Roman"/>
                <w:sz w:val="20"/>
                <w:szCs w:val="20"/>
              </w:rPr>
            </w:pPr>
            <w:r>
              <w:rPr>
                <w:rFonts w:ascii="inherit" w:eastAsia="Times New Roman" w:hAnsi="inherit"/>
                <w:sz w:val="20"/>
                <w:szCs w:val="20"/>
              </w:rPr>
              <w:t>k</w:t>
            </w:r>
          </w:p>
        </w:tc>
        <w:tc>
          <w:tcPr>
            <w:tcW w:w="0" w:type="auto"/>
            <w:tcMar>
              <w:top w:w="30" w:type="dxa"/>
              <w:left w:w="30" w:type="dxa"/>
              <w:bottom w:w="30" w:type="dxa"/>
              <w:right w:w="30" w:type="dxa"/>
            </w:tcMar>
            <w:vAlign w:val="bottom"/>
            <w:hideMark/>
          </w:tcPr>
          <w:p w:rsidR="00000000" w:rsidRDefault="00F9384A">
            <w:pPr>
              <w:divId w:val="455754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(56</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47606766"/>
          <w:jc w:val="center"/>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Income from continuing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243</w:t>
            </w:r>
          </w:p>
        </w:tc>
        <w:tc>
          <w:tcPr>
            <w:tcW w:w="0" w:type="auto"/>
            <w:tcBorders>
              <w:top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6270128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223</w:t>
            </w:r>
          </w:p>
        </w:tc>
        <w:tc>
          <w:tcPr>
            <w:tcW w:w="0" w:type="auto"/>
            <w:tcBorders>
              <w:top w:val="sing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3390377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8390854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0466828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7846168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400</w:t>
            </w:r>
          </w:p>
        </w:tc>
        <w:tc>
          <w:tcPr>
            <w:tcW w:w="0" w:type="auto"/>
            <w:tcBorders>
              <w:top w:val="single" w:sz="6" w:space="0" w:color="000000"/>
            </w:tcBorders>
            <w:shd w:val="clear" w:color="auto" w:fill="CCEEFF"/>
            <w:vAlign w:val="bottom"/>
            <w:hideMark/>
          </w:tcPr>
          <w:p w:rsidR="00000000" w:rsidRDefault="00F9384A">
            <w:pPr>
              <w:rPr>
                <w:rFonts w:eastAsia="Times New Roman"/>
                <w:sz w:val="20"/>
                <w:szCs w:val="20"/>
              </w:rPr>
            </w:pPr>
          </w:p>
        </w:tc>
      </w:tr>
      <w:tr w:rsidR="00000000">
        <w:trPr>
          <w:divId w:val="47606766"/>
          <w:jc w:val="center"/>
        </w:trPr>
        <w:tc>
          <w:tcPr>
            <w:tcW w:w="0" w:type="auto"/>
            <w:tcMar>
              <w:top w:w="30" w:type="dxa"/>
              <w:left w:w="30" w:type="dxa"/>
              <w:bottom w:w="30" w:type="dxa"/>
              <w:right w:w="15" w:type="dxa"/>
            </w:tcMar>
            <w:vAlign w:val="bottom"/>
            <w:hideMark/>
          </w:tcPr>
          <w:p w:rsidR="00000000" w:rsidRDefault="00F9384A">
            <w:pPr>
              <w:ind w:hanging="180"/>
              <w:rPr>
                <w:rFonts w:eastAsia="Times New Roman"/>
                <w:sz w:val="20"/>
                <w:szCs w:val="20"/>
              </w:rPr>
            </w:pPr>
            <w:r>
              <w:rPr>
                <w:rFonts w:ascii="inherit" w:eastAsia="Times New Roman" w:hAnsi="inherit"/>
                <w:sz w:val="20"/>
                <w:szCs w:val="20"/>
              </w:rPr>
              <w:t>Noncontrolling interest, net of income taxes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974801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3959324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957519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190990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9600669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47606766"/>
          <w:jc w:val="center"/>
        </w:trPr>
        <w:tc>
          <w:tcPr>
            <w:tcW w:w="0" w:type="auto"/>
            <w:shd w:val="clear" w:color="auto" w:fill="CCEEFF"/>
            <w:tcMar>
              <w:top w:w="30" w:type="dxa"/>
              <w:left w:w="30" w:type="dxa"/>
              <w:bottom w:w="30" w:type="dxa"/>
              <w:right w:w="15" w:type="dxa"/>
            </w:tcMar>
            <w:vAlign w:val="bottom"/>
            <w:hideMark/>
          </w:tcPr>
          <w:p w:rsidR="00000000" w:rsidRDefault="00F9384A">
            <w:pPr>
              <w:ind w:hanging="180"/>
              <w:rPr>
                <w:rFonts w:eastAsia="Times New Roman"/>
                <w:sz w:val="20"/>
                <w:szCs w:val="20"/>
              </w:rPr>
            </w:pPr>
            <w:r>
              <w:rPr>
                <w:rFonts w:ascii="inherit" w:eastAsia="Times New Roman" w:hAnsi="inherit"/>
                <w:sz w:val="20"/>
                <w:szCs w:val="20"/>
              </w:rPr>
              <w:t>Income from continuing operations attributable to common shareholders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243</w:t>
            </w:r>
          </w:p>
        </w:tc>
        <w:tc>
          <w:tcPr>
            <w:tcW w:w="0" w:type="auto"/>
            <w:tcBorders>
              <w:top w:val="single" w:sz="6" w:space="0" w:color="000000"/>
              <w:bottom w:val="doub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7243332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217</w:t>
            </w:r>
          </w:p>
        </w:tc>
        <w:tc>
          <w:tcPr>
            <w:tcW w:w="0" w:type="auto"/>
            <w:tcBorders>
              <w:top w:val="single" w:sz="6" w:space="0" w:color="000000"/>
              <w:bottom w:val="doub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9981139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659487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7242837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989179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394</w:t>
            </w:r>
          </w:p>
        </w:tc>
        <w:tc>
          <w:tcPr>
            <w:tcW w:w="0" w:type="auto"/>
            <w:tcBorders>
              <w:top w:val="single" w:sz="6" w:space="0" w:color="000000"/>
              <w:bottom w:val="double" w:sz="6" w:space="0" w:color="000000"/>
            </w:tcBorders>
            <w:shd w:val="clear" w:color="auto" w:fill="CCEEFF"/>
            <w:vAlign w:val="bottom"/>
            <w:hideMark/>
          </w:tcPr>
          <w:p w:rsidR="00000000" w:rsidRDefault="00F9384A">
            <w:pPr>
              <w:rPr>
                <w:rFonts w:eastAsia="Times New Roman"/>
                <w:sz w:val="20"/>
                <w:szCs w:val="20"/>
              </w:rPr>
            </w:pPr>
          </w:p>
        </w:tc>
      </w:tr>
      <w:tr w:rsidR="00000000">
        <w:trPr>
          <w:divId w:val="47606766"/>
          <w:jc w:val="center"/>
        </w:trPr>
        <w:tc>
          <w:tcPr>
            <w:tcW w:w="0" w:type="auto"/>
            <w:tcMar>
              <w:top w:w="30" w:type="dxa"/>
              <w:left w:w="30" w:type="dxa"/>
              <w:bottom w:w="30" w:type="dxa"/>
              <w:right w:w="30" w:type="dxa"/>
            </w:tcMar>
            <w:vAlign w:val="bottom"/>
            <w:hideMark/>
          </w:tcPr>
          <w:p w:rsidR="00000000" w:rsidRDefault="00F9384A">
            <w:pPr>
              <w:divId w:val="4852476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660424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2374753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678049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6578830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6752590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4315872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457527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8563857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284627145"/>
              <w:rPr>
                <w:rFonts w:eastAsia="Times New Roman"/>
                <w:sz w:val="20"/>
                <w:szCs w:val="20"/>
              </w:rPr>
            </w:pPr>
            <w:r>
              <w:rPr>
                <w:rFonts w:ascii="inherit" w:eastAsia="Times New Roman" w:hAnsi="inherit"/>
                <w:sz w:val="20"/>
                <w:szCs w:val="20"/>
              </w:rPr>
              <w:t> </w:t>
            </w:r>
          </w:p>
        </w:tc>
      </w:tr>
      <w:tr w:rsidR="00000000">
        <w:trPr>
          <w:divId w:val="47606766"/>
          <w:jc w:val="center"/>
        </w:trPr>
        <w:tc>
          <w:tcPr>
            <w:tcW w:w="0" w:type="auto"/>
            <w:shd w:val="clear" w:color="auto" w:fill="CCEEFF"/>
            <w:tcMar>
              <w:top w:w="30" w:type="dxa"/>
              <w:left w:w="30" w:type="dxa"/>
              <w:bottom w:w="30" w:type="dxa"/>
              <w:right w:w="15" w:type="dxa"/>
            </w:tcMar>
            <w:vAlign w:val="bottom"/>
            <w:hideMark/>
          </w:tcPr>
          <w:p w:rsidR="00000000" w:rsidRDefault="00F9384A">
            <w:pPr>
              <w:ind w:hanging="180"/>
              <w:rPr>
                <w:rFonts w:eastAsia="Times New Roman"/>
                <w:sz w:val="20"/>
                <w:szCs w:val="20"/>
              </w:rPr>
            </w:pPr>
            <w:r>
              <w:rPr>
                <w:rFonts w:ascii="inherit" w:eastAsia="Times New Roman" w:hAnsi="inherit"/>
                <w:sz w:val="20"/>
                <w:szCs w:val="20"/>
              </w:rPr>
              <w:t>Income from continuing operations per basic common share attributable to common shareholders</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2.06</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471863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9360620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5257076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248108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132678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9633422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2448014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1.77</w:t>
            </w:r>
          </w:p>
        </w:tc>
        <w:tc>
          <w:tcPr>
            <w:tcW w:w="0" w:type="auto"/>
            <w:shd w:val="clear" w:color="auto" w:fill="CCEEFF"/>
            <w:vAlign w:val="bottom"/>
            <w:hideMark/>
          </w:tcPr>
          <w:p w:rsidR="00000000" w:rsidRDefault="00F9384A">
            <w:pPr>
              <w:rPr>
                <w:rFonts w:eastAsia="Times New Roman"/>
                <w:sz w:val="20"/>
                <w:szCs w:val="20"/>
              </w:rPr>
            </w:pPr>
          </w:p>
        </w:tc>
      </w:tr>
      <w:tr w:rsidR="00000000">
        <w:trPr>
          <w:divId w:val="47606766"/>
          <w:jc w:val="center"/>
        </w:trPr>
        <w:tc>
          <w:tcPr>
            <w:tcW w:w="0" w:type="auto"/>
            <w:tcMar>
              <w:top w:w="30" w:type="dxa"/>
              <w:left w:w="30" w:type="dxa"/>
              <w:bottom w:w="30" w:type="dxa"/>
              <w:right w:w="15" w:type="dxa"/>
            </w:tcMar>
            <w:vAlign w:val="bottom"/>
            <w:hideMark/>
          </w:tcPr>
          <w:p w:rsidR="00000000" w:rsidRDefault="00F9384A">
            <w:pPr>
              <w:ind w:hanging="180"/>
              <w:rPr>
                <w:rFonts w:eastAsia="Times New Roman"/>
                <w:sz w:val="20"/>
                <w:szCs w:val="20"/>
              </w:rPr>
            </w:pPr>
            <w:r>
              <w:rPr>
                <w:rFonts w:ascii="inherit" w:eastAsia="Times New Roman" w:hAnsi="inherit"/>
                <w:sz w:val="20"/>
                <w:szCs w:val="20"/>
              </w:rPr>
              <w:t>Income from continuing operations per diluted common share attributable to common shareholders</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2.02</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8771601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994290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20196242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3604709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739092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360667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288442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1.75</w:t>
            </w:r>
          </w:p>
        </w:tc>
        <w:tc>
          <w:tcPr>
            <w:tcW w:w="0" w:type="auto"/>
            <w:vAlign w:val="bottom"/>
            <w:hideMark/>
          </w:tcPr>
          <w:p w:rsidR="00000000" w:rsidRDefault="00F9384A">
            <w:pPr>
              <w:rPr>
                <w:rFonts w:eastAsia="Times New Roman"/>
                <w:sz w:val="20"/>
                <w:szCs w:val="20"/>
              </w:rPr>
            </w:pPr>
          </w:p>
        </w:tc>
      </w:tr>
      <w:tr w:rsidR="00000000">
        <w:trPr>
          <w:divId w:val="47606766"/>
          <w:jc w:val="center"/>
        </w:trPr>
        <w:tc>
          <w:tcPr>
            <w:tcW w:w="0" w:type="auto"/>
            <w:shd w:val="clear" w:color="auto" w:fill="CCEEFF"/>
            <w:tcMar>
              <w:top w:w="30" w:type="dxa"/>
              <w:left w:w="30" w:type="dxa"/>
              <w:bottom w:w="30" w:type="dxa"/>
              <w:right w:w="15" w:type="dxa"/>
            </w:tcMar>
            <w:vAlign w:val="bottom"/>
            <w:hideMark/>
          </w:tcPr>
          <w:p w:rsidR="00000000" w:rsidRDefault="00F9384A">
            <w:pPr>
              <w:ind w:hanging="180"/>
              <w:rPr>
                <w:rFonts w:eastAsia="Times New Roman"/>
                <w:sz w:val="20"/>
                <w:szCs w:val="20"/>
              </w:rPr>
            </w:pPr>
            <w:r>
              <w:rPr>
                <w:rFonts w:ascii="inherit" w:eastAsia="Times New Roman" w:hAnsi="inherit"/>
                <w:sz w:val="20"/>
                <w:szCs w:val="20"/>
              </w:rPr>
              <w:t>Basic weighted average common shares outstanding</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117.9</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5935891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5794815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129199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104.1</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9123930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15" w:type="dxa"/>
            </w:tcMar>
            <w:vAlign w:val="bottom"/>
            <w:hideMark/>
          </w:tcPr>
          <w:p w:rsidR="00000000" w:rsidRDefault="00F9384A">
            <w:pPr>
              <w:jc w:val="center"/>
              <w:rPr>
                <w:rFonts w:eastAsia="Times New Roman"/>
                <w:sz w:val="20"/>
                <w:szCs w:val="20"/>
              </w:rPr>
            </w:pPr>
            <w:r>
              <w:rPr>
                <w:rFonts w:ascii="inherit" w:eastAsia="Times New Roman" w:hAnsi="inherit"/>
                <w:sz w:val="20"/>
                <w:szCs w:val="20"/>
              </w:rPr>
              <w:t>l</w:t>
            </w:r>
          </w:p>
        </w:tc>
        <w:tc>
          <w:tcPr>
            <w:tcW w:w="0" w:type="auto"/>
            <w:shd w:val="clear" w:color="auto" w:fill="CCEEFF"/>
            <w:tcMar>
              <w:top w:w="30" w:type="dxa"/>
              <w:left w:w="30" w:type="dxa"/>
              <w:bottom w:w="30" w:type="dxa"/>
              <w:right w:w="30" w:type="dxa"/>
            </w:tcMar>
            <w:vAlign w:val="bottom"/>
            <w:hideMark/>
          </w:tcPr>
          <w:p w:rsidR="00000000" w:rsidRDefault="00F9384A">
            <w:pPr>
              <w:divId w:val="21048367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222.0</w:t>
            </w:r>
          </w:p>
        </w:tc>
        <w:tc>
          <w:tcPr>
            <w:tcW w:w="0" w:type="auto"/>
            <w:shd w:val="clear" w:color="auto" w:fill="CCEEFF"/>
            <w:vAlign w:val="bottom"/>
            <w:hideMark/>
          </w:tcPr>
          <w:p w:rsidR="00000000" w:rsidRDefault="00F9384A">
            <w:pPr>
              <w:rPr>
                <w:rFonts w:eastAsia="Times New Roman"/>
                <w:sz w:val="20"/>
                <w:szCs w:val="20"/>
              </w:rPr>
            </w:pPr>
          </w:p>
        </w:tc>
      </w:tr>
      <w:tr w:rsidR="00000000">
        <w:trPr>
          <w:divId w:val="47606766"/>
          <w:jc w:val="center"/>
        </w:trPr>
        <w:tc>
          <w:tcPr>
            <w:tcW w:w="0" w:type="auto"/>
            <w:tcMar>
              <w:top w:w="30" w:type="dxa"/>
              <w:left w:w="30" w:type="dxa"/>
              <w:bottom w:w="30" w:type="dxa"/>
              <w:right w:w="15" w:type="dxa"/>
            </w:tcMar>
            <w:vAlign w:val="bottom"/>
            <w:hideMark/>
          </w:tcPr>
          <w:p w:rsidR="00000000" w:rsidRDefault="00F9384A">
            <w:pPr>
              <w:ind w:hanging="180"/>
              <w:rPr>
                <w:rFonts w:eastAsia="Times New Roman"/>
                <w:sz w:val="20"/>
                <w:szCs w:val="20"/>
              </w:rPr>
            </w:pPr>
            <w:r>
              <w:rPr>
                <w:rFonts w:ascii="inherit" w:eastAsia="Times New Roman" w:hAnsi="inherit"/>
                <w:sz w:val="20"/>
                <w:szCs w:val="20"/>
              </w:rPr>
              <w:t>Diluted weighted average common shares outstanding</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120.3</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8506312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668026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894778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104.6</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9007515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15" w:type="dxa"/>
            </w:tcMar>
            <w:vAlign w:val="bottom"/>
            <w:hideMark/>
          </w:tcPr>
          <w:p w:rsidR="00000000" w:rsidRDefault="00F9384A">
            <w:pPr>
              <w:jc w:val="center"/>
              <w:rPr>
                <w:rFonts w:eastAsia="Times New Roman"/>
                <w:sz w:val="20"/>
                <w:szCs w:val="20"/>
              </w:rPr>
            </w:pPr>
            <w:r>
              <w:rPr>
                <w:rFonts w:ascii="inherit" w:eastAsia="Times New Roman" w:hAnsi="inherit"/>
                <w:sz w:val="20"/>
                <w:szCs w:val="20"/>
              </w:rPr>
              <w:t>l</w:t>
            </w:r>
          </w:p>
        </w:tc>
        <w:tc>
          <w:tcPr>
            <w:tcW w:w="0" w:type="auto"/>
            <w:tcMar>
              <w:top w:w="30" w:type="dxa"/>
              <w:left w:w="30" w:type="dxa"/>
              <w:bottom w:w="30" w:type="dxa"/>
              <w:right w:w="30" w:type="dxa"/>
            </w:tcMar>
            <w:vAlign w:val="bottom"/>
            <w:hideMark/>
          </w:tcPr>
          <w:p w:rsidR="00000000" w:rsidRDefault="00F9384A">
            <w:pPr>
              <w:divId w:val="21415300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224.9</w:t>
            </w:r>
          </w:p>
        </w:tc>
        <w:tc>
          <w:tcPr>
            <w:tcW w:w="0" w:type="auto"/>
            <w:vAlign w:val="bottom"/>
            <w:hideMark/>
          </w:tcPr>
          <w:p w:rsidR="00000000" w:rsidRDefault="00F9384A">
            <w:pPr>
              <w:rPr>
                <w:rFonts w:eastAsia="Times New Roman"/>
                <w:sz w:val="20"/>
                <w:szCs w:val="20"/>
              </w:rPr>
            </w:pPr>
          </w:p>
        </w:tc>
      </w:tr>
    </w:tbl>
    <w:p w:rsidR="00000000" w:rsidRDefault="00F9384A">
      <w:pPr>
        <w:spacing w:line="288" w:lineRule="auto"/>
        <w:divId w:val="1998417031"/>
        <w:rPr>
          <w:rFonts w:eastAsia="Times New Roman"/>
          <w:sz w:val="20"/>
          <w:szCs w:val="20"/>
        </w:rPr>
      </w:pPr>
    </w:p>
    <w:p w:rsidR="00000000" w:rsidRDefault="00F9384A">
      <w:pPr>
        <w:divId w:val="710885752"/>
        <w:rPr>
          <w:rFonts w:eastAsia="Times New Roman"/>
          <w:sz w:val="20"/>
          <w:szCs w:val="20"/>
        </w:rPr>
      </w:pPr>
    </w:p>
    <w:p w:rsidR="00000000" w:rsidRDefault="00F9384A">
      <w:pPr>
        <w:spacing w:line="288" w:lineRule="auto"/>
        <w:jc w:val="center"/>
        <w:divId w:val="1133058961"/>
        <w:rPr>
          <w:rFonts w:eastAsia="Times New Roman"/>
          <w:sz w:val="20"/>
          <w:szCs w:val="20"/>
        </w:rPr>
      </w:pPr>
      <w:r>
        <w:rPr>
          <w:rFonts w:ascii="inherit" w:eastAsia="Times New Roman" w:hAnsi="inherit"/>
          <w:sz w:val="20"/>
          <w:szCs w:val="20"/>
        </w:rPr>
        <w:t>39</w:t>
      </w:r>
    </w:p>
    <w:p w:rsidR="00000000" w:rsidRDefault="00F9384A">
      <w:pPr>
        <w:divId w:val="1998417031"/>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F9384A">
      <w:pPr>
        <w:divId w:val="693773390"/>
        <w:rPr>
          <w:rFonts w:eastAsia="Times New Roman"/>
          <w:sz w:val="20"/>
          <w:szCs w:val="20"/>
        </w:rPr>
      </w:pPr>
    </w:p>
    <w:p w:rsidR="00000000" w:rsidRDefault="00F9384A">
      <w:pPr>
        <w:spacing w:line="288" w:lineRule="auto"/>
        <w:divId w:val="1998417031"/>
        <w:rPr>
          <w:rFonts w:eastAsia="Times New Roman"/>
          <w:sz w:val="20"/>
          <w:szCs w:val="20"/>
        </w:rPr>
      </w:pPr>
      <w:r>
        <w:rPr>
          <w:rFonts w:ascii="inherit" w:eastAsia="Times New Roman" w:hAnsi="inherit"/>
          <w:sz w:val="20"/>
          <w:szCs w:val="20"/>
        </w:rPr>
        <w:t>Notes:</w:t>
      </w:r>
    </w:p>
    <w:tbl>
      <w:tblPr>
        <w:tblW w:w="0" w:type="auto"/>
        <w:tblCellSpacing w:w="0" w:type="dxa"/>
        <w:tblCellMar>
          <w:left w:w="0" w:type="dxa"/>
          <w:right w:w="0" w:type="dxa"/>
        </w:tblCellMar>
        <w:tblLook w:val="04A0" w:firstRow="1" w:lastRow="0" w:firstColumn="1" w:lastColumn="0" w:noHBand="0" w:noVBand="1"/>
      </w:tblPr>
      <w:tblGrid>
        <w:gridCol w:w="360"/>
        <w:gridCol w:w="7759"/>
      </w:tblGrid>
      <w:tr w:rsidR="00000000">
        <w:trPr>
          <w:divId w:val="1998417031"/>
          <w:tblCellSpacing w:w="0" w:type="dxa"/>
        </w:trPr>
        <w:tc>
          <w:tcPr>
            <w:tcW w:w="360" w:type="dxa"/>
            <w:vAlign w:val="center"/>
            <w:hideMark/>
          </w:tcPr>
          <w:p w:rsidR="00000000" w:rsidRDefault="00F9384A">
            <w:pPr>
              <w:spacing w:line="288" w:lineRule="auto"/>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201087689"/>
              <w:rPr>
                <w:rFonts w:eastAsia="Times New Roman"/>
                <w:sz w:val="20"/>
                <w:szCs w:val="20"/>
              </w:rPr>
            </w:pPr>
            <w:r>
              <w:rPr>
                <w:rFonts w:ascii="inherit" w:eastAsia="Times New Roman" w:hAnsi="inherit"/>
                <w:sz w:val="20"/>
                <w:szCs w:val="20"/>
              </w:rPr>
              <w:t>a.</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Reflects the elimination of intercompany balances and transactions between L3 and Harris.</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4412"/>
      </w:tblGrid>
      <w:tr w:rsidR="00000000">
        <w:trPr>
          <w:divId w:val="1998417031"/>
          <w:tblCellSpacing w:w="0" w:type="dxa"/>
        </w:trPr>
        <w:tc>
          <w:tcPr>
            <w:tcW w:w="36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072048705"/>
              <w:rPr>
                <w:rFonts w:eastAsia="Times New Roman"/>
                <w:sz w:val="20"/>
                <w:szCs w:val="20"/>
              </w:rPr>
            </w:pPr>
            <w:r>
              <w:rPr>
                <w:rFonts w:ascii="inherit" w:eastAsia="Times New Roman" w:hAnsi="inherit"/>
                <w:sz w:val="20"/>
                <w:szCs w:val="20"/>
              </w:rPr>
              <w:t>b.</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Reflects the sale of the Harris Night Vision business.</w:t>
            </w:r>
            <w:r>
              <w:rPr>
                <w:rFonts w:ascii="inherit" w:eastAsia="Times New Roman" w:hAnsi="inherit"/>
                <w:sz w:val="20"/>
                <w:szCs w:val="20"/>
              </w:rPr>
              <w:t xml:space="preserve"> </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998417031"/>
          <w:tblCellSpacing w:w="0" w:type="dxa"/>
        </w:trPr>
        <w:tc>
          <w:tcPr>
            <w:tcW w:w="36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295841198"/>
              <w:rPr>
                <w:rFonts w:eastAsia="Times New Roman"/>
                <w:sz w:val="20"/>
                <w:szCs w:val="20"/>
              </w:rPr>
            </w:pPr>
            <w:r>
              <w:rPr>
                <w:rFonts w:ascii="inherit" w:eastAsia="Times New Roman" w:hAnsi="inherit"/>
                <w:sz w:val="20"/>
                <w:szCs w:val="20"/>
              </w:rPr>
              <w:t>c.</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Reflects the net increase in amortization expense related to the fair value of acquired finite-lived identifiable intangible assets and the elimination of historical amortization expense recog</w:t>
            </w:r>
            <w:r>
              <w:rPr>
                <w:rFonts w:ascii="inherit" w:eastAsia="Times New Roman" w:hAnsi="inherit"/>
                <w:sz w:val="20"/>
                <w:szCs w:val="20"/>
              </w:rPr>
              <w:t>nized by L3 for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Assumptions and details are as follows:</w:t>
            </w:r>
            <w:r>
              <w:rPr>
                <w:rFonts w:ascii="inherit" w:eastAsia="Times New Roman" w:hAnsi="inherit"/>
                <w:sz w:val="20"/>
                <w:szCs w:val="20"/>
              </w:rPr>
              <w:t xml:space="preserve"> </w:t>
            </w:r>
          </w:p>
        </w:tc>
      </w:tr>
    </w:tbl>
    <w:p w:rsidR="00000000" w:rsidRDefault="00F9384A">
      <w:pPr>
        <w:divId w:val="1760102985"/>
        <w:rPr>
          <w:rFonts w:eastAsia="Times New Roman"/>
          <w:vanish/>
          <w:sz w:val="20"/>
          <w:szCs w:val="20"/>
        </w:rPr>
      </w:pPr>
    </w:p>
    <w:tbl>
      <w:tblPr>
        <w:tblW w:w="4824" w:type="pct"/>
        <w:tblCellMar>
          <w:left w:w="0" w:type="dxa"/>
          <w:right w:w="0" w:type="dxa"/>
        </w:tblCellMar>
        <w:tblLook w:val="04A0" w:firstRow="1" w:lastRow="0" w:firstColumn="1" w:lastColumn="0" w:noHBand="0" w:noVBand="1"/>
      </w:tblPr>
      <w:tblGrid>
        <w:gridCol w:w="5044"/>
        <w:gridCol w:w="1040"/>
        <w:gridCol w:w="105"/>
        <w:gridCol w:w="132"/>
        <w:gridCol w:w="636"/>
        <w:gridCol w:w="6"/>
        <w:gridCol w:w="105"/>
        <w:gridCol w:w="133"/>
        <w:gridCol w:w="706"/>
        <w:gridCol w:w="107"/>
      </w:tblGrid>
      <w:tr w:rsidR="00000000">
        <w:trPr>
          <w:divId w:val="1760102985"/>
        </w:trPr>
        <w:tc>
          <w:tcPr>
            <w:tcW w:w="0" w:type="auto"/>
            <w:gridSpan w:val="10"/>
            <w:vAlign w:val="center"/>
            <w:hideMark/>
          </w:tcPr>
          <w:p w:rsidR="00000000" w:rsidRDefault="00F9384A">
            <w:pPr>
              <w:rPr>
                <w:rFonts w:eastAsia="Times New Roman"/>
                <w:sz w:val="20"/>
                <w:szCs w:val="20"/>
              </w:rPr>
            </w:pPr>
          </w:p>
        </w:tc>
      </w:tr>
      <w:tr w:rsidR="00000000">
        <w:trPr>
          <w:divId w:val="1760102985"/>
        </w:trPr>
        <w:tc>
          <w:tcPr>
            <w:tcW w:w="3200" w:type="pct"/>
            <w:vAlign w:val="center"/>
            <w:hideMark/>
          </w:tcPr>
          <w:p w:rsidR="00000000" w:rsidRDefault="00F9384A">
            <w:pPr>
              <w:rPr>
                <w:rFonts w:eastAsia="Times New Roman"/>
                <w:sz w:val="20"/>
                <w:szCs w:val="20"/>
              </w:rPr>
            </w:pPr>
          </w:p>
        </w:tc>
        <w:tc>
          <w:tcPr>
            <w:tcW w:w="5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1760102985"/>
        </w:trPr>
        <w:tc>
          <w:tcPr>
            <w:tcW w:w="0" w:type="auto"/>
            <w:tcMar>
              <w:top w:w="30" w:type="dxa"/>
              <w:left w:w="30" w:type="dxa"/>
              <w:bottom w:w="30" w:type="dxa"/>
              <w:right w:w="30" w:type="dxa"/>
            </w:tcMar>
            <w:vAlign w:val="bottom"/>
            <w:hideMark/>
          </w:tcPr>
          <w:p w:rsidR="00000000" w:rsidRDefault="00F9384A">
            <w:pPr>
              <w:divId w:val="73913433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Weighted Average Amortization Period</w:t>
            </w:r>
          </w:p>
        </w:tc>
        <w:tc>
          <w:tcPr>
            <w:tcW w:w="0" w:type="auto"/>
            <w:tcMar>
              <w:top w:w="30" w:type="dxa"/>
              <w:left w:w="30" w:type="dxa"/>
              <w:bottom w:w="30" w:type="dxa"/>
              <w:right w:w="30" w:type="dxa"/>
            </w:tcMar>
            <w:vAlign w:val="bottom"/>
            <w:hideMark/>
          </w:tcPr>
          <w:p w:rsidR="00000000" w:rsidRDefault="00F9384A">
            <w:pPr>
              <w:divId w:val="2200942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rsidR="00000000" w:rsidRDefault="00F9384A">
            <w:pPr>
              <w:divId w:val="14386004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Quarter ended March 29, 2019</w:t>
            </w:r>
          </w:p>
        </w:tc>
      </w:tr>
      <w:tr w:rsidR="00000000">
        <w:trPr>
          <w:divId w:val="1760102985"/>
        </w:trPr>
        <w:tc>
          <w:tcPr>
            <w:tcW w:w="0" w:type="auto"/>
            <w:tcMar>
              <w:top w:w="30" w:type="dxa"/>
              <w:left w:w="30" w:type="dxa"/>
              <w:bottom w:w="30" w:type="dxa"/>
              <w:right w:w="30" w:type="dxa"/>
            </w:tcMar>
            <w:vAlign w:val="bottom"/>
            <w:hideMark/>
          </w:tcPr>
          <w:p w:rsidR="00000000" w:rsidRDefault="00F9384A">
            <w:pPr>
              <w:divId w:val="20323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6078124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5851393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744252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8255056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306350236"/>
              <w:rPr>
                <w:rFonts w:eastAsia="Times New Roman"/>
                <w:sz w:val="20"/>
                <w:szCs w:val="20"/>
              </w:rPr>
            </w:pPr>
            <w:r>
              <w:rPr>
                <w:rFonts w:ascii="inherit" w:eastAsia="Times New Roman" w:hAnsi="inherit"/>
                <w:sz w:val="20"/>
                <w:szCs w:val="20"/>
              </w:rPr>
              <w:t> </w:t>
            </w:r>
          </w:p>
        </w:tc>
      </w:tr>
      <w:tr w:rsidR="00000000">
        <w:trPr>
          <w:divId w:val="1760102985"/>
        </w:trPr>
        <w:tc>
          <w:tcPr>
            <w:tcW w:w="0" w:type="auto"/>
            <w:tcMar>
              <w:top w:w="30" w:type="dxa"/>
              <w:left w:w="30" w:type="dxa"/>
              <w:bottom w:w="30" w:type="dxa"/>
              <w:right w:w="30" w:type="dxa"/>
            </w:tcMar>
            <w:vAlign w:val="bottom"/>
            <w:hideMark/>
          </w:tcPr>
          <w:p w:rsidR="00000000" w:rsidRDefault="00F9384A">
            <w:pPr>
              <w:divId w:val="1098409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9384A">
            <w:pPr>
              <w:jc w:val="center"/>
              <w:rPr>
                <w:rFonts w:eastAsia="Times New Roman"/>
                <w:sz w:val="16"/>
                <w:szCs w:val="16"/>
              </w:rPr>
            </w:pPr>
            <w:r>
              <w:rPr>
                <w:rFonts w:ascii="inherit" w:eastAsia="Times New Roman" w:hAnsi="inherit"/>
                <w:b/>
                <w:bCs/>
                <w:sz w:val="16"/>
                <w:szCs w:val="16"/>
              </w:rPr>
              <w:t>(In years)</w:t>
            </w:r>
          </w:p>
        </w:tc>
        <w:tc>
          <w:tcPr>
            <w:tcW w:w="0" w:type="auto"/>
            <w:tcMar>
              <w:top w:w="30" w:type="dxa"/>
              <w:left w:w="30" w:type="dxa"/>
              <w:bottom w:w="30" w:type="dxa"/>
              <w:right w:w="30" w:type="dxa"/>
            </w:tcMar>
            <w:vAlign w:val="bottom"/>
            <w:hideMark/>
          </w:tcPr>
          <w:p w:rsidR="00000000" w:rsidRDefault="00F9384A">
            <w:pPr>
              <w:divId w:val="179374106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1760102985"/>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b/>
                <w:bCs/>
                <w:sz w:val="20"/>
                <w:szCs w:val="20"/>
              </w:rPr>
              <w:t>Identifiable Intangible Assets Acquired:</w:t>
            </w:r>
          </w:p>
        </w:tc>
        <w:tc>
          <w:tcPr>
            <w:tcW w:w="0" w:type="auto"/>
            <w:shd w:val="clear" w:color="auto" w:fill="CCEEFF"/>
            <w:tcMar>
              <w:top w:w="30" w:type="dxa"/>
              <w:left w:w="30" w:type="dxa"/>
              <w:bottom w:w="30" w:type="dxa"/>
              <w:right w:w="30" w:type="dxa"/>
            </w:tcMar>
            <w:vAlign w:val="bottom"/>
            <w:hideMark/>
          </w:tcPr>
          <w:p w:rsidR="00000000" w:rsidRDefault="00F9384A">
            <w:pPr>
              <w:divId w:val="5580520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5125979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1214563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7458108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524633537"/>
              <w:rPr>
                <w:rFonts w:eastAsia="Times New Roman"/>
                <w:sz w:val="20"/>
                <w:szCs w:val="20"/>
              </w:rPr>
            </w:pPr>
            <w:r>
              <w:rPr>
                <w:rFonts w:ascii="inherit" w:eastAsia="Times New Roman" w:hAnsi="inherit"/>
                <w:sz w:val="20"/>
                <w:szCs w:val="20"/>
              </w:rPr>
              <w:t> </w:t>
            </w:r>
          </w:p>
        </w:tc>
      </w:tr>
      <w:tr w:rsidR="00000000">
        <w:trPr>
          <w:divId w:val="1760102985"/>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Customer relationships</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F9384A">
            <w:pPr>
              <w:jc w:val="center"/>
              <w:rPr>
                <w:rFonts w:eastAsia="Times New Roman"/>
                <w:sz w:val="20"/>
                <w:szCs w:val="20"/>
              </w:rPr>
            </w:pPr>
            <w:r>
              <w:rPr>
                <w:rFonts w:ascii="inherit" w:eastAsia="Times New Roman" w:hAnsi="inherit"/>
                <w:sz w:val="20"/>
                <w:szCs w:val="20"/>
              </w:rPr>
              <w:t>15</w:t>
            </w:r>
          </w:p>
        </w:tc>
        <w:tc>
          <w:tcPr>
            <w:tcW w:w="0" w:type="auto"/>
            <w:tcMar>
              <w:top w:w="30" w:type="dxa"/>
              <w:left w:w="30" w:type="dxa"/>
              <w:bottom w:w="30" w:type="dxa"/>
              <w:right w:w="30" w:type="dxa"/>
            </w:tcMar>
            <w:vAlign w:val="bottom"/>
            <w:hideMark/>
          </w:tcPr>
          <w:p w:rsidR="00000000" w:rsidRDefault="00F9384A">
            <w:pPr>
              <w:divId w:val="1629124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5,417</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2348198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100</w:t>
            </w:r>
          </w:p>
        </w:tc>
        <w:tc>
          <w:tcPr>
            <w:tcW w:w="0" w:type="auto"/>
            <w:vAlign w:val="bottom"/>
            <w:hideMark/>
          </w:tcPr>
          <w:p w:rsidR="00000000" w:rsidRDefault="00F9384A">
            <w:pPr>
              <w:rPr>
                <w:rFonts w:eastAsia="Times New Roman"/>
                <w:sz w:val="20"/>
                <w:szCs w:val="20"/>
              </w:rPr>
            </w:pPr>
          </w:p>
        </w:tc>
      </w:tr>
      <w:tr w:rsidR="00000000">
        <w:trPr>
          <w:divId w:val="1760102985"/>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Trade names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Divisions</w:t>
            </w:r>
          </w:p>
        </w:tc>
        <w:tc>
          <w:tcPr>
            <w:tcW w:w="0" w:type="auto"/>
            <w:shd w:val="clear" w:color="auto" w:fill="CCEEFF"/>
            <w:tcMar>
              <w:top w:w="30" w:type="dxa"/>
              <w:left w:w="30" w:type="dxa"/>
              <w:bottom w:w="30" w:type="dxa"/>
              <w:right w:w="30" w:type="dxa"/>
            </w:tcMar>
            <w:vAlign w:val="bottom"/>
            <w:hideMark/>
          </w:tcPr>
          <w:p w:rsidR="00000000" w:rsidRDefault="00F9384A">
            <w:pPr>
              <w:jc w:val="center"/>
              <w:rPr>
                <w:rFonts w:eastAsia="Times New Roman"/>
                <w:sz w:val="20"/>
                <w:szCs w:val="20"/>
              </w:rPr>
            </w:pPr>
            <w:r>
              <w:rPr>
                <w:rFonts w:ascii="inherit" w:eastAsia="Times New Roman" w:hAnsi="inherit"/>
                <w:sz w:val="20"/>
                <w:szCs w:val="20"/>
              </w:rPr>
              <w:t>9</w:t>
            </w:r>
          </w:p>
        </w:tc>
        <w:tc>
          <w:tcPr>
            <w:tcW w:w="0" w:type="auto"/>
            <w:shd w:val="clear" w:color="auto" w:fill="CCEEFF"/>
            <w:tcMar>
              <w:top w:w="30" w:type="dxa"/>
              <w:left w:w="30" w:type="dxa"/>
              <w:bottom w:w="30" w:type="dxa"/>
              <w:right w:w="30" w:type="dxa"/>
            </w:tcMar>
            <w:vAlign w:val="bottom"/>
            <w:hideMark/>
          </w:tcPr>
          <w:p w:rsidR="00000000" w:rsidRDefault="00F9384A">
            <w:pPr>
              <w:divId w:val="2052142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123</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442007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760102985"/>
        </w:trPr>
        <w:tc>
          <w:tcPr>
            <w:tcW w:w="0" w:type="auto"/>
            <w:tcMar>
              <w:top w:w="30" w:type="dxa"/>
              <w:left w:w="30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Adjustment to engineering, selling and administrative expenses</w:t>
            </w:r>
          </w:p>
        </w:tc>
        <w:tc>
          <w:tcPr>
            <w:tcW w:w="0" w:type="auto"/>
            <w:tcMar>
              <w:top w:w="30" w:type="dxa"/>
              <w:left w:w="30" w:type="dxa"/>
              <w:bottom w:w="30" w:type="dxa"/>
              <w:right w:w="30" w:type="dxa"/>
            </w:tcMar>
            <w:vAlign w:val="bottom"/>
            <w:hideMark/>
          </w:tcPr>
          <w:p w:rsidR="00000000" w:rsidRDefault="00F9384A">
            <w:pPr>
              <w:divId w:val="81225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20080940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434903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9746037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103</w:t>
            </w:r>
          </w:p>
        </w:tc>
        <w:tc>
          <w:tcPr>
            <w:tcW w:w="0" w:type="auto"/>
            <w:tcBorders>
              <w:top w:val="single" w:sz="6" w:space="0" w:color="000000"/>
              <w:bottom w:val="single" w:sz="6" w:space="0" w:color="000000"/>
            </w:tcBorders>
            <w:vAlign w:val="bottom"/>
            <w:hideMark/>
          </w:tcPr>
          <w:p w:rsidR="00000000" w:rsidRDefault="00F9384A">
            <w:pPr>
              <w:rPr>
                <w:rFonts w:eastAsia="Times New Roman"/>
                <w:sz w:val="20"/>
                <w:szCs w:val="20"/>
              </w:rPr>
            </w:pPr>
          </w:p>
        </w:tc>
      </w:tr>
      <w:tr w:rsidR="00000000">
        <w:trPr>
          <w:divId w:val="1760102985"/>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Developed technology</w:t>
            </w:r>
          </w:p>
        </w:tc>
        <w:tc>
          <w:tcPr>
            <w:tcW w:w="0" w:type="auto"/>
            <w:shd w:val="clear" w:color="auto" w:fill="CCEEFF"/>
            <w:tcMar>
              <w:top w:w="30" w:type="dxa"/>
              <w:left w:w="30" w:type="dxa"/>
              <w:bottom w:w="30" w:type="dxa"/>
              <w:right w:w="30" w:type="dxa"/>
            </w:tcMar>
            <w:vAlign w:val="bottom"/>
            <w:hideMark/>
          </w:tcPr>
          <w:p w:rsidR="00000000" w:rsidRDefault="00F9384A">
            <w:pPr>
              <w:jc w:val="center"/>
              <w:rPr>
                <w:rFonts w:eastAsia="Times New Roman"/>
                <w:sz w:val="20"/>
                <w:szCs w:val="20"/>
              </w:rPr>
            </w:pPr>
            <w:r>
              <w:rPr>
                <w:rFonts w:ascii="inherit" w:eastAsia="Times New Roman" w:hAnsi="inherit"/>
                <w:sz w:val="20"/>
                <w:szCs w:val="20"/>
              </w:rPr>
              <w:t>7</w:t>
            </w:r>
          </w:p>
        </w:tc>
        <w:tc>
          <w:tcPr>
            <w:tcW w:w="0" w:type="auto"/>
            <w:shd w:val="clear" w:color="auto" w:fill="CCEEFF"/>
            <w:tcMar>
              <w:top w:w="30" w:type="dxa"/>
              <w:left w:w="30" w:type="dxa"/>
              <w:bottom w:w="30" w:type="dxa"/>
              <w:right w:w="30" w:type="dxa"/>
            </w:tcMar>
            <w:vAlign w:val="bottom"/>
            <w:hideMark/>
          </w:tcPr>
          <w:p w:rsidR="00000000" w:rsidRDefault="00F9384A">
            <w:pPr>
              <w:divId w:val="10729684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562</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6824414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16</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760102985"/>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Less: L3 historical amortization</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F9384A">
            <w:pPr>
              <w:divId w:val="611866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6544859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617053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6536031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(12</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760102985"/>
        </w:trPr>
        <w:tc>
          <w:tcPr>
            <w:tcW w:w="0" w:type="auto"/>
            <w:shd w:val="clear" w:color="auto" w:fill="CCEEFF"/>
            <w:tcMar>
              <w:top w:w="30" w:type="dxa"/>
              <w:left w:w="30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Adjustment to cost of product sales and services</w:t>
            </w:r>
          </w:p>
        </w:tc>
        <w:tc>
          <w:tcPr>
            <w:tcW w:w="0" w:type="auto"/>
            <w:shd w:val="clear" w:color="auto" w:fill="CCEEFF"/>
            <w:tcMar>
              <w:top w:w="30" w:type="dxa"/>
              <w:left w:w="30" w:type="dxa"/>
              <w:bottom w:w="30" w:type="dxa"/>
              <w:right w:w="30" w:type="dxa"/>
            </w:tcMar>
            <w:vAlign w:val="bottom"/>
            <w:hideMark/>
          </w:tcPr>
          <w:p w:rsidR="00000000" w:rsidRDefault="00F9384A">
            <w:pPr>
              <w:divId w:val="909719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8318714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1543004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3851032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bottom w:val="single" w:sz="6" w:space="0" w:color="000000"/>
            </w:tcBorders>
            <w:shd w:val="clear" w:color="auto" w:fill="CCEEFF"/>
            <w:vAlign w:val="bottom"/>
            <w:hideMark/>
          </w:tcPr>
          <w:p w:rsidR="00000000" w:rsidRDefault="00F9384A">
            <w:pPr>
              <w:rPr>
                <w:rFonts w:eastAsia="Times New Roman"/>
                <w:sz w:val="20"/>
                <w:szCs w:val="20"/>
              </w:rPr>
            </w:pPr>
          </w:p>
        </w:tc>
      </w:tr>
      <w:tr w:rsidR="00000000">
        <w:trPr>
          <w:divId w:val="1760102985"/>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Total net adjustment to amortization expense</w:t>
            </w:r>
          </w:p>
        </w:tc>
        <w:tc>
          <w:tcPr>
            <w:tcW w:w="0" w:type="auto"/>
            <w:tcMar>
              <w:top w:w="30" w:type="dxa"/>
              <w:left w:w="30" w:type="dxa"/>
              <w:bottom w:w="30" w:type="dxa"/>
              <w:right w:w="30" w:type="dxa"/>
            </w:tcMar>
            <w:vAlign w:val="bottom"/>
            <w:hideMark/>
          </w:tcPr>
          <w:p w:rsidR="00000000" w:rsidRDefault="00F9384A">
            <w:pPr>
              <w:divId w:val="2065330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8481023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460222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2340011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107</w:t>
            </w:r>
          </w:p>
        </w:tc>
        <w:tc>
          <w:tcPr>
            <w:tcW w:w="0" w:type="auto"/>
            <w:tcBorders>
              <w:bottom w:val="double" w:sz="6" w:space="0" w:color="000000"/>
            </w:tcBorders>
            <w:vAlign w:val="bottom"/>
            <w:hideMark/>
          </w:tcPr>
          <w:p w:rsidR="00000000" w:rsidRDefault="00F9384A">
            <w:pPr>
              <w:rPr>
                <w:rFonts w:eastAsia="Times New Roman"/>
                <w:sz w:val="20"/>
                <w:szCs w:val="20"/>
              </w:rPr>
            </w:pPr>
          </w:p>
        </w:tc>
      </w:tr>
    </w:tbl>
    <w:tbl>
      <w:tblPr>
        <w:tblW w:w="0" w:type="auto"/>
        <w:tblCellSpacing w:w="0" w:type="dxa"/>
        <w:tblCellMar>
          <w:top w:w="90" w:type="dxa"/>
          <w:left w:w="0" w:type="dxa"/>
          <w:bottom w:w="90" w:type="dxa"/>
          <w:right w:w="0" w:type="dxa"/>
        </w:tblCellMar>
        <w:tblLook w:val="04A0" w:firstRow="1" w:lastRow="0" w:firstColumn="1" w:lastColumn="0" w:noHBand="0" w:noVBand="1"/>
      </w:tblPr>
      <w:tblGrid>
        <w:gridCol w:w="360"/>
        <w:gridCol w:w="480"/>
      </w:tblGrid>
      <w:tr w:rsidR="00000000">
        <w:trPr>
          <w:divId w:val="1998417031"/>
          <w:tblCellSpacing w:w="0" w:type="dxa"/>
        </w:trPr>
        <w:tc>
          <w:tcPr>
            <w:tcW w:w="36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732043849"/>
              <w:rPr>
                <w:rFonts w:eastAsia="Times New Roman"/>
                <w:sz w:val="20"/>
                <w:szCs w:val="20"/>
              </w:rPr>
            </w:pPr>
            <w:r>
              <w:rPr>
                <w:rFonts w:ascii="inherit" w:eastAsia="Times New Roman" w:hAnsi="inherit"/>
                <w:sz w:val="20"/>
                <w:szCs w:val="20"/>
              </w:rPr>
              <w:t>d.</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Represents the elimination of transaction costs, which were included in merger, acquisition and divestiture related expenses in L3’s historical statement of operations and in engineering, selling and administrative expenses in Harris’</w:t>
            </w:r>
            <w:r>
              <w:rPr>
                <w:rFonts w:ascii="inherit" w:eastAsia="Times New Roman" w:hAnsi="inherit"/>
                <w:sz w:val="20"/>
                <w:szCs w:val="20"/>
              </w:rPr>
              <w:t xml:space="preserve"> </w:t>
            </w:r>
            <w:r>
              <w:rPr>
                <w:rFonts w:ascii="inherit" w:eastAsia="Times New Roman" w:hAnsi="inherit"/>
                <w:sz w:val="20"/>
                <w:szCs w:val="20"/>
              </w:rPr>
              <w:t xml:space="preserve">historical statement </w:t>
            </w:r>
            <w:r>
              <w:rPr>
                <w:rFonts w:ascii="inherit" w:eastAsia="Times New Roman" w:hAnsi="inherit"/>
                <w:sz w:val="20"/>
                <w:szCs w:val="20"/>
              </w:rPr>
              <w:t>of income.</w:t>
            </w:r>
          </w:p>
        </w:tc>
      </w:tr>
    </w:tbl>
    <w:p w:rsidR="00000000" w:rsidRDefault="00F9384A">
      <w:pPr>
        <w:divId w:val="1998417031"/>
        <w:rPr>
          <w:rFonts w:eastAsia="Times New Roman"/>
          <w:vanish/>
          <w:sz w:val="20"/>
          <w:szCs w:val="20"/>
        </w:rPr>
      </w:pP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360"/>
        <w:gridCol w:w="7946"/>
      </w:tblGrid>
      <w:tr w:rsidR="00000000">
        <w:trPr>
          <w:divId w:val="1998417031"/>
          <w:tblCellSpacing w:w="0" w:type="dxa"/>
        </w:trPr>
        <w:tc>
          <w:tcPr>
            <w:tcW w:w="36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41950001"/>
              <w:rPr>
                <w:rFonts w:eastAsia="Times New Roman"/>
                <w:sz w:val="20"/>
                <w:szCs w:val="20"/>
              </w:rPr>
            </w:pPr>
            <w:r>
              <w:rPr>
                <w:rFonts w:ascii="inherit" w:eastAsia="Times New Roman" w:hAnsi="inherit"/>
                <w:sz w:val="20"/>
                <w:szCs w:val="20"/>
              </w:rPr>
              <w:t>e.</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In connection with the L3Harris Merger, on October 12, 2018, each company entered into a letter of agreement with its chief executive officer, to outline the terms of each such person’s role and compensation arrangements following the merger. Amounts shown</w:t>
            </w:r>
            <w:r>
              <w:rPr>
                <w:rFonts w:ascii="inherit" w:eastAsia="Times New Roman" w:hAnsi="inherit"/>
                <w:sz w:val="20"/>
                <w:szCs w:val="20"/>
              </w:rPr>
              <w:t xml:space="preserve"> reflect the increase in compensation expense as a result of these modified arrangements.</w:t>
            </w:r>
          </w:p>
        </w:tc>
      </w:tr>
    </w:tbl>
    <w:p w:rsidR="00000000" w:rsidRDefault="00F9384A">
      <w:pPr>
        <w:divId w:val="1998417031"/>
        <w:rPr>
          <w:rFonts w:eastAsia="Times New Roman"/>
          <w:vanish/>
          <w:sz w:val="20"/>
          <w:szCs w:val="20"/>
        </w:rPr>
      </w:pP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360"/>
        <w:gridCol w:w="7946"/>
      </w:tblGrid>
      <w:tr w:rsidR="00000000">
        <w:trPr>
          <w:divId w:val="1998417031"/>
          <w:tblCellSpacing w:w="0" w:type="dxa"/>
        </w:trPr>
        <w:tc>
          <w:tcPr>
            <w:tcW w:w="36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958220578"/>
              <w:rPr>
                <w:rFonts w:eastAsia="Times New Roman"/>
                <w:sz w:val="20"/>
                <w:szCs w:val="20"/>
              </w:rPr>
            </w:pPr>
            <w:r>
              <w:rPr>
                <w:rFonts w:ascii="inherit" w:eastAsia="Times New Roman" w:hAnsi="inherit"/>
                <w:sz w:val="20"/>
                <w:szCs w:val="20"/>
              </w:rPr>
              <w:t>f.</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Reflects the impact of change-in-control payments under certain post-retirement and share-based and deferred compensation arrangements.</w:t>
            </w:r>
          </w:p>
        </w:tc>
      </w:tr>
    </w:tbl>
    <w:p w:rsidR="00000000" w:rsidRDefault="00F9384A">
      <w:pPr>
        <w:divId w:val="1998417031"/>
        <w:rPr>
          <w:rFonts w:eastAsia="Times New Roman"/>
          <w:vanish/>
          <w:sz w:val="20"/>
          <w:szCs w:val="20"/>
        </w:rPr>
      </w:pP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360"/>
        <w:gridCol w:w="7946"/>
      </w:tblGrid>
      <w:tr w:rsidR="00000000">
        <w:trPr>
          <w:divId w:val="1998417031"/>
          <w:tblCellSpacing w:w="0" w:type="dxa"/>
        </w:trPr>
        <w:tc>
          <w:tcPr>
            <w:tcW w:w="36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913005063"/>
              <w:rPr>
                <w:rFonts w:eastAsia="Times New Roman"/>
                <w:sz w:val="20"/>
                <w:szCs w:val="20"/>
              </w:rPr>
            </w:pPr>
            <w:r>
              <w:rPr>
                <w:rFonts w:ascii="inherit" w:eastAsia="Times New Roman" w:hAnsi="inherit"/>
                <w:sz w:val="20"/>
                <w:szCs w:val="20"/>
              </w:rPr>
              <w:t>g.</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Reflects the e</w:t>
            </w:r>
            <w:r>
              <w:rPr>
                <w:rFonts w:ascii="inherit" w:eastAsia="Times New Roman" w:hAnsi="inherit"/>
                <w:sz w:val="20"/>
                <w:szCs w:val="20"/>
              </w:rPr>
              <w:t>limination of amortization of net actuarial losses from accumulated comprehensive loss related to L3’s postretirement benefit plans as part of purchase accounting.</w:t>
            </w:r>
          </w:p>
        </w:tc>
      </w:tr>
    </w:tbl>
    <w:p w:rsidR="00000000" w:rsidRDefault="00F9384A">
      <w:pPr>
        <w:divId w:val="1998417031"/>
        <w:rPr>
          <w:rFonts w:eastAsia="Times New Roman"/>
          <w:vanish/>
          <w:sz w:val="20"/>
          <w:szCs w:val="20"/>
        </w:rPr>
      </w:pP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360"/>
        <w:gridCol w:w="7946"/>
      </w:tblGrid>
      <w:tr w:rsidR="00000000">
        <w:trPr>
          <w:divId w:val="1998417031"/>
          <w:tblCellSpacing w:w="0" w:type="dxa"/>
        </w:trPr>
        <w:tc>
          <w:tcPr>
            <w:tcW w:w="36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443841812"/>
              <w:rPr>
                <w:rFonts w:eastAsia="Times New Roman"/>
                <w:sz w:val="20"/>
                <w:szCs w:val="20"/>
              </w:rPr>
            </w:pPr>
            <w:r>
              <w:rPr>
                <w:rFonts w:ascii="inherit" w:eastAsia="Times New Roman" w:hAnsi="inherit"/>
                <w:sz w:val="20"/>
                <w:szCs w:val="20"/>
              </w:rPr>
              <w:t>h.</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Reflects the elimination of amortization of deferred debt issuance costs as part of purchase accounting.</w:t>
            </w:r>
          </w:p>
        </w:tc>
      </w:tr>
    </w:tbl>
    <w:p w:rsidR="00000000" w:rsidRDefault="00F9384A">
      <w:pPr>
        <w:divId w:val="1998417031"/>
        <w:rPr>
          <w:rFonts w:eastAsia="Times New Roman"/>
          <w:vanish/>
          <w:sz w:val="20"/>
          <w:szCs w:val="20"/>
        </w:rPr>
      </w:pP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360"/>
        <w:gridCol w:w="7946"/>
      </w:tblGrid>
      <w:tr w:rsidR="00000000">
        <w:trPr>
          <w:divId w:val="1998417031"/>
          <w:tblCellSpacing w:w="0" w:type="dxa"/>
        </w:trPr>
        <w:tc>
          <w:tcPr>
            <w:tcW w:w="36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440146521"/>
              <w:rPr>
                <w:rFonts w:eastAsia="Times New Roman"/>
                <w:sz w:val="20"/>
                <w:szCs w:val="20"/>
              </w:rPr>
            </w:pPr>
            <w:r>
              <w:rPr>
                <w:rFonts w:ascii="inherit" w:eastAsia="Times New Roman" w:hAnsi="inherit"/>
                <w:sz w:val="20"/>
                <w:szCs w:val="20"/>
              </w:rPr>
              <w:t>i.</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Reflects amortization of the increase to L3’s long-term debt based on a $172 million fair value adjustment.</w:t>
            </w:r>
          </w:p>
        </w:tc>
      </w:tr>
    </w:tbl>
    <w:p w:rsidR="00000000" w:rsidRDefault="00F9384A">
      <w:pPr>
        <w:divId w:val="1998417031"/>
        <w:rPr>
          <w:rFonts w:eastAsia="Times New Roman"/>
          <w:vanish/>
          <w:sz w:val="20"/>
          <w:szCs w:val="20"/>
        </w:rPr>
      </w:pP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360"/>
        <w:gridCol w:w="7946"/>
      </w:tblGrid>
      <w:tr w:rsidR="00000000">
        <w:trPr>
          <w:divId w:val="1998417031"/>
          <w:tblCellSpacing w:w="0" w:type="dxa"/>
        </w:trPr>
        <w:tc>
          <w:tcPr>
            <w:tcW w:w="36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674183027"/>
              <w:rPr>
                <w:rFonts w:eastAsia="Times New Roman"/>
                <w:sz w:val="20"/>
                <w:szCs w:val="20"/>
              </w:rPr>
            </w:pPr>
            <w:r>
              <w:rPr>
                <w:rFonts w:ascii="inherit" w:eastAsia="Times New Roman" w:hAnsi="inherit"/>
                <w:sz w:val="20"/>
                <w:szCs w:val="20"/>
              </w:rPr>
              <w:t>j.</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Certain amounts from L3’s h</w:t>
            </w:r>
            <w:r>
              <w:rPr>
                <w:rFonts w:ascii="inherit" w:eastAsia="Times New Roman" w:hAnsi="inherit"/>
                <w:sz w:val="20"/>
                <w:szCs w:val="20"/>
              </w:rPr>
              <w:t>istorical statement of operations data were reclassified to conform their presentation to that of Harris. These reclassifications include:</w:t>
            </w:r>
          </w:p>
        </w:tc>
      </w:tr>
    </w:tbl>
    <w:p w:rsidR="00000000" w:rsidRDefault="00F9384A">
      <w:pPr>
        <w:divId w:val="1998417031"/>
        <w:rPr>
          <w:rFonts w:eastAsia="Times New Roman"/>
          <w:vanish/>
          <w:sz w:val="20"/>
          <w:szCs w:val="20"/>
        </w:rPr>
      </w:pP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1080"/>
        <w:gridCol w:w="7226"/>
      </w:tblGrid>
      <w:tr w:rsidR="00000000">
        <w:trPr>
          <w:divId w:val="1998417031"/>
          <w:tblCellSpacing w:w="0" w:type="dxa"/>
        </w:trPr>
        <w:tc>
          <w:tcPr>
            <w:tcW w:w="108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432630166"/>
              <w:rPr>
                <w:rFonts w:eastAsia="Times New Roman"/>
                <w:sz w:val="20"/>
                <w:szCs w:val="20"/>
              </w:rPr>
            </w:pPr>
            <w:r>
              <w:rPr>
                <w:rFonts w:ascii="inherit" w:eastAsia="Times New Roman" w:hAnsi="inherit"/>
                <w:sz w:val="20"/>
                <w:szCs w:val="20"/>
              </w:rPr>
              <w:t>1.</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Merger, acquisition and divestiture related expenses, which were reclassified to engineering, selling and administrative expenses; and</w:t>
            </w:r>
          </w:p>
        </w:tc>
      </w:tr>
    </w:tbl>
    <w:p w:rsidR="00000000" w:rsidRDefault="00F9384A">
      <w:pPr>
        <w:divId w:val="1998417031"/>
        <w:rPr>
          <w:rFonts w:eastAsia="Times New Roman"/>
          <w:vanish/>
          <w:sz w:val="20"/>
          <w:szCs w:val="20"/>
        </w:rPr>
      </w:pP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1080"/>
        <w:gridCol w:w="6222"/>
      </w:tblGrid>
      <w:tr w:rsidR="00000000">
        <w:trPr>
          <w:divId w:val="1998417031"/>
          <w:tblCellSpacing w:w="0" w:type="dxa"/>
        </w:trPr>
        <w:tc>
          <w:tcPr>
            <w:tcW w:w="108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783961111"/>
              <w:rPr>
                <w:rFonts w:eastAsia="Times New Roman"/>
                <w:sz w:val="20"/>
                <w:szCs w:val="20"/>
              </w:rPr>
            </w:pPr>
            <w:r>
              <w:rPr>
                <w:rFonts w:ascii="inherit" w:eastAsia="Times New Roman" w:hAnsi="inherit"/>
                <w:sz w:val="20"/>
                <w:szCs w:val="20"/>
              </w:rPr>
              <w:t>2.</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Interest and other income, net, which was reclassified to interest income.</w:t>
            </w:r>
          </w:p>
        </w:tc>
      </w:tr>
    </w:tbl>
    <w:p w:rsidR="00000000" w:rsidRDefault="00F9384A">
      <w:pPr>
        <w:divId w:val="1998417031"/>
        <w:rPr>
          <w:rFonts w:eastAsia="Times New Roman"/>
          <w:vanish/>
          <w:sz w:val="20"/>
          <w:szCs w:val="20"/>
        </w:rPr>
      </w:pP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360"/>
        <w:gridCol w:w="7946"/>
      </w:tblGrid>
      <w:tr w:rsidR="00000000">
        <w:trPr>
          <w:divId w:val="1998417031"/>
          <w:tblCellSpacing w:w="0" w:type="dxa"/>
        </w:trPr>
        <w:tc>
          <w:tcPr>
            <w:tcW w:w="36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681614819"/>
              <w:rPr>
                <w:rFonts w:eastAsia="Times New Roman"/>
                <w:sz w:val="20"/>
                <w:szCs w:val="20"/>
              </w:rPr>
            </w:pPr>
            <w:r>
              <w:rPr>
                <w:rFonts w:ascii="inherit" w:eastAsia="Times New Roman" w:hAnsi="inherit"/>
                <w:sz w:val="20"/>
                <w:szCs w:val="20"/>
              </w:rPr>
              <w:t>k.</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Represents the income tax impa</w:t>
            </w:r>
            <w:r>
              <w:rPr>
                <w:rFonts w:ascii="inherit" w:eastAsia="Times New Roman" w:hAnsi="inherit"/>
                <w:sz w:val="20"/>
                <w:szCs w:val="20"/>
              </w:rPr>
              <w:t>ct of the pro forma adjustments, using the blended worldwide tax rates for L3, in the case of pro forma adjustments to L3’s historical results, and the federal and state statutory tax rates for Harris, in the case of pro forma adjustments to Harris’</w:t>
            </w:r>
            <w:r>
              <w:rPr>
                <w:rFonts w:ascii="inherit" w:eastAsia="Times New Roman" w:hAnsi="inherit"/>
                <w:sz w:val="20"/>
                <w:szCs w:val="20"/>
              </w:rPr>
              <w:t xml:space="preserve"> </w:t>
            </w:r>
            <w:r>
              <w:rPr>
                <w:rFonts w:ascii="inherit" w:eastAsia="Times New Roman" w:hAnsi="inherit"/>
                <w:sz w:val="20"/>
                <w:szCs w:val="20"/>
              </w:rPr>
              <w:t>histor</w:t>
            </w:r>
            <w:r>
              <w:rPr>
                <w:rFonts w:ascii="inherit" w:eastAsia="Times New Roman" w:hAnsi="inherit"/>
                <w:sz w:val="20"/>
                <w:szCs w:val="20"/>
              </w:rPr>
              <w:t>ical results. As a result, the combined statutory tax rate used to tax-effect the pro forma adjustments was approximately</w:t>
            </w:r>
            <w:r>
              <w:rPr>
                <w:rFonts w:ascii="inherit" w:eastAsia="Times New Roman" w:hAnsi="inherit"/>
                <w:sz w:val="20"/>
                <w:szCs w:val="20"/>
              </w:rPr>
              <w:t xml:space="preserve"> </w:t>
            </w:r>
            <w:r>
              <w:rPr>
                <w:rFonts w:ascii="inherit" w:eastAsia="Times New Roman" w:hAnsi="inherit"/>
                <w:sz w:val="20"/>
                <w:szCs w:val="20"/>
              </w:rPr>
              <w:t>24 percent</w:t>
            </w:r>
            <w:r>
              <w:rPr>
                <w:rFonts w:ascii="inherit" w:eastAsia="Times New Roman" w:hAnsi="inherit"/>
                <w:sz w:val="20"/>
                <w:szCs w:val="20"/>
              </w:rPr>
              <w:t xml:space="preserve"> </w:t>
            </w:r>
            <w:r>
              <w:rPr>
                <w:rFonts w:ascii="inherit" w:eastAsia="Times New Roman" w:hAnsi="inherit"/>
                <w:sz w:val="20"/>
                <w:szCs w:val="20"/>
              </w:rPr>
              <w:t>for the quarter ended March 29, 2019. This tax rate does not represent the combined company’s effective tax rate, which wil</w:t>
            </w:r>
            <w:r>
              <w:rPr>
                <w:rFonts w:ascii="inherit" w:eastAsia="Times New Roman" w:hAnsi="inherit"/>
                <w:sz w:val="20"/>
                <w:szCs w:val="20"/>
              </w:rPr>
              <w:t>l include other tax charges and benefits, and does not take into account any historical or possible future tax events that may impact the combined company following the consummation of the L3Harris Merger.</w:t>
            </w:r>
          </w:p>
        </w:tc>
      </w:tr>
    </w:tbl>
    <w:p w:rsidR="00000000" w:rsidRDefault="00F9384A">
      <w:pPr>
        <w:divId w:val="1998417031"/>
        <w:rPr>
          <w:rFonts w:eastAsia="Times New Roman"/>
          <w:vanish/>
          <w:sz w:val="20"/>
          <w:szCs w:val="20"/>
        </w:rPr>
      </w:pP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360"/>
        <w:gridCol w:w="7946"/>
      </w:tblGrid>
      <w:tr w:rsidR="00000000">
        <w:trPr>
          <w:divId w:val="1998417031"/>
          <w:tblCellSpacing w:w="0" w:type="dxa"/>
        </w:trPr>
        <w:tc>
          <w:tcPr>
            <w:tcW w:w="36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845321466"/>
              <w:rPr>
                <w:rFonts w:eastAsia="Times New Roman"/>
                <w:sz w:val="20"/>
                <w:szCs w:val="20"/>
              </w:rPr>
            </w:pPr>
            <w:r>
              <w:rPr>
                <w:rFonts w:ascii="inherit" w:eastAsia="Times New Roman" w:hAnsi="inherit"/>
                <w:sz w:val="20"/>
                <w:szCs w:val="20"/>
              </w:rPr>
              <w:t>l.</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Increase in common stock due to shares of L3Harris common stock issued for L3 common stock, L3 restricted stock units and L3 performance stock units. Diluted shares also include the dilutive impact of L3Harris stock options issued for L3 stock options calc</w:t>
            </w:r>
            <w:r>
              <w:rPr>
                <w:rFonts w:ascii="inherit" w:eastAsia="Times New Roman" w:hAnsi="inherit"/>
                <w:sz w:val="20"/>
                <w:szCs w:val="20"/>
              </w:rPr>
              <w:t>ulated using the treasury stock method.</w:t>
            </w:r>
          </w:p>
        </w:tc>
      </w:tr>
    </w:tbl>
    <w:p w:rsidR="00000000" w:rsidRDefault="00F9384A">
      <w:pPr>
        <w:divId w:val="1682124092"/>
        <w:rPr>
          <w:rFonts w:eastAsia="Times New Roman"/>
          <w:sz w:val="20"/>
          <w:szCs w:val="20"/>
        </w:rPr>
      </w:pPr>
    </w:p>
    <w:p w:rsidR="00000000" w:rsidRDefault="00F9384A">
      <w:pPr>
        <w:spacing w:line="288" w:lineRule="auto"/>
        <w:jc w:val="center"/>
        <w:divId w:val="1797677252"/>
        <w:rPr>
          <w:rFonts w:eastAsia="Times New Roman"/>
          <w:sz w:val="20"/>
          <w:szCs w:val="20"/>
        </w:rPr>
      </w:pPr>
      <w:r>
        <w:rPr>
          <w:rFonts w:ascii="inherit" w:eastAsia="Times New Roman" w:hAnsi="inherit"/>
          <w:sz w:val="20"/>
          <w:szCs w:val="20"/>
        </w:rPr>
        <w:t>40</w:t>
      </w:r>
    </w:p>
    <w:p w:rsidR="00000000" w:rsidRDefault="00F9384A">
      <w:pPr>
        <w:divId w:val="1998417031"/>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F9384A">
      <w:pPr>
        <w:divId w:val="1716464011"/>
        <w:rPr>
          <w:rFonts w:eastAsia="Times New Roman"/>
          <w:sz w:val="20"/>
          <w:szCs w:val="20"/>
        </w:rPr>
      </w:pPr>
    </w:p>
    <w:p w:rsidR="00000000" w:rsidRDefault="00F9384A">
      <w:pPr>
        <w:spacing w:line="288" w:lineRule="auto"/>
        <w:jc w:val="both"/>
        <w:divId w:val="1998417031"/>
        <w:rPr>
          <w:rFonts w:eastAsia="Times New Roman"/>
          <w:sz w:val="20"/>
          <w:szCs w:val="20"/>
        </w:rPr>
      </w:pPr>
      <w:r>
        <w:rPr>
          <w:rFonts w:ascii="inherit" w:eastAsia="Times New Roman" w:hAnsi="inherit"/>
          <w:b/>
          <w:bCs/>
          <w:i/>
          <w:iCs/>
          <w:sz w:val="20"/>
          <w:szCs w:val="20"/>
        </w:rPr>
        <w:t>Discussion of Business Segment Results of Operations</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Integrated Mission Systems</w:t>
      </w:r>
    </w:p>
    <w:tbl>
      <w:tblPr>
        <w:tblW w:w="4970" w:type="pct"/>
        <w:tblCellMar>
          <w:left w:w="0" w:type="dxa"/>
          <w:right w:w="0" w:type="dxa"/>
        </w:tblCellMar>
        <w:tblLook w:val="04A0" w:firstRow="1" w:lastRow="0" w:firstColumn="1" w:lastColumn="0" w:noHBand="0" w:noVBand="1"/>
      </w:tblPr>
      <w:tblGrid>
        <w:gridCol w:w="3504"/>
        <w:gridCol w:w="132"/>
        <w:gridCol w:w="533"/>
        <w:gridCol w:w="202"/>
        <w:gridCol w:w="105"/>
        <w:gridCol w:w="133"/>
        <w:gridCol w:w="645"/>
        <w:gridCol w:w="202"/>
        <w:gridCol w:w="105"/>
        <w:gridCol w:w="772"/>
        <w:gridCol w:w="105"/>
        <w:gridCol w:w="132"/>
        <w:gridCol w:w="484"/>
        <w:gridCol w:w="202"/>
        <w:gridCol w:w="105"/>
        <w:gridCol w:w="687"/>
        <w:gridCol w:w="208"/>
      </w:tblGrid>
      <w:tr w:rsidR="00000000">
        <w:trPr>
          <w:divId w:val="1835218670"/>
        </w:trPr>
        <w:tc>
          <w:tcPr>
            <w:tcW w:w="0" w:type="auto"/>
            <w:gridSpan w:val="17"/>
            <w:vAlign w:val="center"/>
            <w:hideMark/>
          </w:tcPr>
          <w:p w:rsidR="00000000" w:rsidRDefault="00F9384A">
            <w:pPr>
              <w:spacing w:line="288" w:lineRule="auto"/>
              <w:rPr>
                <w:rFonts w:eastAsia="Times New Roman"/>
                <w:sz w:val="20"/>
                <w:szCs w:val="20"/>
              </w:rPr>
            </w:pPr>
          </w:p>
        </w:tc>
      </w:tr>
      <w:tr w:rsidR="00000000">
        <w:trPr>
          <w:divId w:val="1835218670"/>
        </w:trPr>
        <w:tc>
          <w:tcPr>
            <w:tcW w:w="22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1835218670"/>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w:t>
            </w:r>
          </w:p>
        </w:tc>
        <w:tc>
          <w:tcPr>
            <w:tcW w:w="0" w:type="auto"/>
            <w:gridSpan w:val="16"/>
            <w:tcBorders>
              <w:bottom w:val="single" w:sz="6" w:space="0" w:color="000000"/>
            </w:tcBorders>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Quarter Ended</w:t>
            </w:r>
          </w:p>
        </w:tc>
      </w:tr>
      <w:tr w:rsidR="00000000">
        <w:trPr>
          <w:divId w:val="1835218670"/>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April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F9384A">
            <w:pPr>
              <w:divId w:val="12968305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March 29,</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F9384A">
            <w:pPr>
              <w:divId w:val="8205787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 Inc/(Dec)</w:t>
            </w:r>
          </w:p>
        </w:tc>
        <w:tc>
          <w:tcPr>
            <w:tcW w:w="0" w:type="auto"/>
            <w:tcBorders>
              <w:top w:val="single" w:sz="6" w:space="0" w:color="000000"/>
            </w:tcBorders>
            <w:tcMar>
              <w:top w:w="30" w:type="dxa"/>
              <w:left w:w="30" w:type="dxa"/>
              <w:bottom w:w="30" w:type="dxa"/>
              <w:right w:w="30" w:type="dxa"/>
            </w:tcMar>
            <w:vAlign w:val="bottom"/>
            <w:hideMark/>
          </w:tcPr>
          <w:p w:rsidR="00000000" w:rsidRDefault="00F9384A">
            <w:pPr>
              <w:divId w:val="2047613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March 29,</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F9384A">
            <w:pPr>
              <w:divId w:val="8717711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 Inc/(Dec)</w:t>
            </w:r>
          </w:p>
        </w:tc>
      </w:tr>
      <w:tr w:rsidR="00000000">
        <w:trPr>
          <w:divId w:val="1835218670"/>
        </w:trPr>
        <w:tc>
          <w:tcPr>
            <w:tcW w:w="0" w:type="auto"/>
            <w:tcMar>
              <w:top w:w="30" w:type="dxa"/>
              <w:left w:w="30" w:type="dxa"/>
              <w:bottom w:w="30" w:type="dxa"/>
              <w:right w:w="30" w:type="dxa"/>
            </w:tcMar>
            <w:vAlign w:val="bottom"/>
            <w:hideMark/>
          </w:tcPr>
          <w:p w:rsidR="00000000" w:rsidRDefault="00F9384A">
            <w:pPr>
              <w:divId w:val="12998013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353922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20876495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634331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255088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2009167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272121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2061782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664628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9384A">
            <w:pPr>
              <w:divId w:val="2074892636"/>
              <w:rPr>
                <w:rFonts w:eastAsia="Times New Roman"/>
                <w:sz w:val="20"/>
                <w:szCs w:val="20"/>
              </w:rPr>
            </w:pPr>
            <w:r>
              <w:rPr>
                <w:rFonts w:ascii="inherit" w:eastAsia="Times New Roman" w:hAnsi="inherit"/>
                <w:sz w:val="20"/>
                <w:szCs w:val="20"/>
              </w:rPr>
              <w:t> </w:t>
            </w:r>
          </w:p>
        </w:tc>
      </w:tr>
      <w:tr w:rsidR="00000000">
        <w:trPr>
          <w:divId w:val="1835218670"/>
        </w:trPr>
        <w:tc>
          <w:tcPr>
            <w:tcW w:w="0" w:type="auto"/>
            <w:tcMar>
              <w:top w:w="30" w:type="dxa"/>
              <w:left w:w="30" w:type="dxa"/>
              <w:bottom w:w="30" w:type="dxa"/>
              <w:right w:w="30" w:type="dxa"/>
            </w:tcMar>
            <w:vAlign w:val="bottom"/>
            <w:hideMark/>
          </w:tcPr>
          <w:p w:rsidR="00000000" w:rsidRDefault="00F9384A">
            <w:pPr>
              <w:divId w:val="1371148176"/>
              <w:rPr>
                <w:rFonts w:eastAsia="Times New Roman"/>
                <w:sz w:val="20"/>
                <w:szCs w:val="20"/>
              </w:rPr>
            </w:pPr>
            <w:r>
              <w:rPr>
                <w:rFonts w:ascii="inherit" w:eastAsia="Times New Roman" w:hAnsi="inherit"/>
                <w:sz w:val="20"/>
                <w:szCs w:val="20"/>
              </w:rPr>
              <w:t> </w:t>
            </w:r>
          </w:p>
        </w:tc>
        <w:tc>
          <w:tcPr>
            <w:tcW w:w="0" w:type="auto"/>
            <w:gridSpan w:val="9"/>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As Reported</w:t>
            </w:r>
          </w:p>
        </w:tc>
        <w:tc>
          <w:tcPr>
            <w:tcW w:w="0" w:type="auto"/>
            <w:tcMar>
              <w:top w:w="30" w:type="dxa"/>
              <w:left w:w="30" w:type="dxa"/>
              <w:bottom w:w="30" w:type="dxa"/>
              <w:right w:w="30" w:type="dxa"/>
            </w:tcMar>
            <w:vAlign w:val="bottom"/>
            <w:hideMark/>
          </w:tcPr>
          <w:p w:rsidR="00000000" w:rsidRDefault="00F9384A">
            <w:pPr>
              <w:divId w:val="48701954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Pro Forma</w:t>
            </w:r>
          </w:p>
        </w:tc>
      </w:tr>
      <w:tr w:rsidR="00000000">
        <w:trPr>
          <w:divId w:val="1835218670"/>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w:t>
            </w:r>
          </w:p>
        </w:tc>
        <w:tc>
          <w:tcPr>
            <w:tcW w:w="0" w:type="auto"/>
            <w:gridSpan w:val="16"/>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(Dollars in millions)</w:t>
            </w:r>
          </w:p>
        </w:tc>
      </w:tr>
      <w:tr w:rsidR="00000000">
        <w:trPr>
          <w:divId w:val="1835218670"/>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Revenue</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1,370</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8636408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7960290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476513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1,362</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5410946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835218670"/>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Segment operating income</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201</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743018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593979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271359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165</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6761510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22</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835218670"/>
        </w:trPr>
        <w:tc>
          <w:tcPr>
            <w:tcW w:w="0" w:type="auto"/>
            <w:shd w:val="clear" w:color="auto" w:fill="CCEEFF"/>
            <w:tcMar>
              <w:top w:w="30" w:type="dxa"/>
              <w:left w:w="42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i/>
                <w:iCs/>
                <w:sz w:val="20"/>
                <w:szCs w:val="20"/>
              </w:rPr>
              <w:t>% of revenue</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i/>
                <w:iCs/>
                <w:sz w:val="20"/>
                <w:szCs w:val="20"/>
              </w:rPr>
              <w:t>15</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i/>
                <w:iCs/>
                <w:sz w:val="20"/>
                <w:szCs w:val="20"/>
              </w:rPr>
              <w:t>21</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7569432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2781012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723988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i/>
                <w:iCs/>
                <w:sz w:val="20"/>
                <w:szCs w:val="20"/>
              </w:rPr>
              <w:t>12</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4572870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F9384A">
            <w:pPr>
              <w:divId w:val="1541287730"/>
              <w:rPr>
                <w:rFonts w:eastAsia="Times New Roman"/>
                <w:sz w:val="20"/>
                <w:szCs w:val="20"/>
              </w:rPr>
            </w:pPr>
            <w:r>
              <w:rPr>
                <w:rFonts w:ascii="inherit" w:eastAsia="Times New Roman" w:hAnsi="inherit"/>
                <w:sz w:val="20"/>
                <w:szCs w:val="20"/>
              </w:rPr>
              <w:t> </w:t>
            </w:r>
          </w:p>
        </w:tc>
      </w:tr>
    </w:tbl>
    <w:p w:rsidR="00000000" w:rsidRDefault="00F9384A">
      <w:pPr>
        <w:spacing w:line="288" w:lineRule="auto"/>
        <w:divId w:val="1998417031"/>
        <w:rPr>
          <w:rFonts w:eastAsia="Times New Roman"/>
          <w:sz w:val="16"/>
          <w:szCs w:val="16"/>
        </w:rPr>
      </w:pPr>
      <w:r>
        <w:rPr>
          <w:rFonts w:ascii="inherit" w:eastAsia="Times New Roman" w:hAnsi="inherit"/>
          <w:sz w:val="16"/>
          <w:szCs w:val="16"/>
        </w:rPr>
        <w:t>__________</w:t>
      </w:r>
    </w:p>
    <w:p w:rsidR="00000000" w:rsidRDefault="00F9384A">
      <w:pPr>
        <w:spacing w:line="288" w:lineRule="auto"/>
        <w:divId w:val="1998417031"/>
        <w:rPr>
          <w:rFonts w:eastAsia="Times New Roman"/>
          <w:sz w:val="16"/>
          <w:szCs w:val="16"/>
        </w:rPr>
      </w:pPr>
      <w:r>
        <w:rPr>
          <w:rFonts w:ascii="inherit" w:eastAsia="Times New Roman" w:hAnsi="inherit"/>
          <w:sz w:val="16"/>
          <w:szCs w:val="16"/>
        </w:rPr>
        <w:t>*Not meaningful</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As Reported</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 changes in segment revenue, operating income and operating income as a percentage of revenue (“operating margin percentage”) 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were primarily due to the inclusion of L3 ope</w:t>
      </w:r>
      <w:r>
        <w:rPr>
          <w:rFonts w:ascii="inherit" w:eastAsia="Times New Roman" w:hAnsi="inherit"/>
          <w:sz w:val="20"/>
          <w:szCs w:val="20"/>
        </w:rPr>
        <w:t>rations in segment operating results for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 Because the Integrated Mission Systems segment is almost entirely comprised of L3 businesses, comparison to prior year segment operating metrics is not meaningful.</w:t>
      </w:r>
      <w:r>
        <w:rPr>
          <w:rFonts w:ascii="inherit" w:eastAsia="Times New Roman" w:hAnsi="inherit"/>
          <w:sz w:val="20"/>
          <w:szCs w:val="20"/>
        </w:rPr>
        <w:t xml:space="preserve"> </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Pro Forma</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segment revenue 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 the 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was primarily due to</w:t>
      </w:r>
      <w:r>
        <w:rPr>
          <w:rFonts w:ascii="inherit" w:eastAsia="Times New Roman" w:hAnsi="inherit"/>
          <w:sz w:val="20"/>
          <w:szCs w:val="20"/>
        </w:rPr>
        <w:t xml:space="preserve"> </w:t>
      </w:r>
      <w:r>
        <w:rPr>
          <w:rFonts w:ascii="inherit" w:eastAsia="Times New Roman" w:hAnsi="inherit"/>
          <w:sz w:val="20"/>
          <w:szCs w:val="20"/>
        </w:rPr>
        <w:t>$19 million</w:t>
      </w:r>
      <w:r>
        <w:rPr>
          <w:rFonts w:ascii="inherit" w:eastAsia="Times New Roman" w:hAnsi="inherit"/>
          <w:sz w:val="20"/>
          <w:szCs w:val="20"/>
        </w:rPr>
        <w:t xml:space="preserve"> </w:t>
      </w:r>
      <w:r>
        <w:rPr>
          <w:rFonts w:ascii="inherit" w:eastAsia="Times New Roman" w:hAnsi="inherit"/>
          <w:sz w:val="20"/>
          <w:szCs w:val="20"/>
        </w:rPr>
        <w:t xml:space="preserve">of higher revenue in Maritime, reflecting a ramp in classified programs, partially offset by lower </w:t>
      </w:r>
      <w:r>
        <w:rPr>
          <w:rFonts w:ascii="inherit" w:eastAsia="Times New Roman" w:hAnsi="inherit"/>
          <w:sz w:val="20"/>
          <w:szCs w:val="20"/>
        </w:rPr>
        <w:t>revenue in Electro Optical.</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 increases in segment operating income and operating margin percentage 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were primarily driven by productivity and integration savings and higher</w:t>
      </w:r>
      <w:r>
        <w:rPr>
          <w:rFonts w:ascii="inherit" w:eastAsia="Times New Roman" w:hAnsi="inherit"/>
          <w:sz w:val="20"/>
          <w:szCs w:val="20"/>
        </w:rPr>
        <w:t xml:space="preserve"> pension income, partially offset by a mix of program revenue with relatively lower operating margin percentage.</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Space and Airborne Systems</w:t>
      </w:r>
    </w:p>
    <w:tbl>
      <w:tblPr>
        <w:tblW w:w="4970" w:type="pct"/>
        <w:tblCellMar>
          <w:left w:w="0" w:type="dxa"/>
          <w:right w:w="0" w:type="dxa"/>
        </w:tblCellMar>
        <w:tblLook w:val="04A0" w:firstRow="1" w:lastRow="0" w:firstColumn="1" w:lastColumn="0" w:noHBand="0" w:noVBand="1"/>
      </w:tblPr>
      <w:tblGrid>
        <w:gridCol w:w="3430"/>
        <w:gridCol w:w="132"/>
        <w:gridCol w:w="484"/>
        <w:gridCol w:w="202"/>
        <w:gridCol w:w="105"/>
        <w:gridCol w:w="133"/>
        <w:gridCol w:w="645"/>
        <w:gridCol w:w="202"/>
        <w:gridCol w:w="105"/>
        <w:gridCol w:w="687"/>
        <w:gridCol w:w="208"/>
        <w:gridCol w:w="105"/>
        <w:gridCol w:w="132"/>
        <w:gridCol w:w="484"/>
        <w:gridCol w:w="202"/>
        <w:gridCol w:w="105"/>
        <w:gridCol w:w="687"/>
        <w:gridCol w:w="208"/>
      </w:tblGrid>
      <w:tr w:rsidR="00000000">
        <w:trPr>
          <w:divId w:val="733091899"/>
        </w:trPr>
        <w:tc>
          <w:tcPr>
            <w:tcW w:w="0" w:type="auto"/>
            <w:gridSpan w:val="18"/>
            <w:vAlign w:val="center"/>
            <w:hideMark/>
          </w:tcPr>
          <w:p w:rsidR="00000000" w:rsidRDefault="00F9384A">
            <w:pPr>
              <w:spacing w:line="288" w:lineRule="auto"/>
              <w:rPr>
                <w:rFonts w:eastAsia="Times New Roman"/>
                <w:sz w:val="20"/>
                <w:szCs w:val="20"/>
              </w:rPr>
            </w:pPr>
          </w:p>
        </w:tc>
      </w:tr>
      <w:tr w:rsidR="00000000">
        <w:trPr>
          <w:divId w:val="733091899"/>
        </w:trPr>
        <w:tc>
          <w:tcPr>
            <w:tcW w:w="22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733091899"/>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w:t>
            </w:r>
          </w:p>
        </w:tc>
        <w:tc>
          <w:tcPr>
            <w:tcW w:w="0" w:type="auto"/>
            <w:gridSpan w:val="17"/>
            <w:tcBorders>
              <w:bottom w:val="single" w:sz="6" w:space="0" w:color="000000"/>
            </w:tcBorders>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Quarter Ended</w:t>
            </w:r>
          </w:p>
        </w:tc>
      </w:tr>
      <w:tr w:rsidR="00000000">
        <w:trPr>
          <w:divId w:val="733091899"/>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April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F9384A">
            <w:pPr>
              <w:divId w:val="17526974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March 29,</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F9384A">
            <w:pPr>
              <w:divId w:val="14213692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 Inc/(Dec)</w:t>
            </w:r>
          </w:p>
        </w:tc>
        <w:tc>
          <w:tcPr>
            <w:tcW w:w="0" w:type="auto"/>
            <w:tcBorders>
              <w:top w:val="single" w:sz="6" w:space="0" w:color="000000"/>
            </w:tcBorders>
            <w:tcMar>
              <w:top w:w="30" w:type="dxa"/>
              <w:left w:w="30" w:type="dxa"/>
              <w:bottom w:w="30" w:type="dxa"/>
              <w:right w:w="30" w:type="dxa"/>
            </w:tcMar>
            <w:vAlign w:val="bottom"/>
            <w:hideMark/>
          </w:tcPr>
          <w:p w:rsidR="00000000" w:rsidRDefault="00F9384A">
            <w:pPr>
              <w:divId w:val="13611996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March 29,</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F9384A">
            <w:pPr>
              <w:divId w:val="1034217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 Inc/(Dec)</w:t>
            </w:r>
          </w:p>
        </w:tc>
      </w:tr>
      <w:tr w:rsidR="00000000">
        <w:trPr>
          <w:divId w:val="733091899"/>
        </w:trPr>
        <w:tc>
          <w:tcPr>
            <w:tcW w:w="0" w:type="auto"/>
            <w:tcMar>
              <w:top w:w="30" w:type="dxa"/>
              <w:left w:w="30" w:type="dxa"/>
              <w:bottom w:w="30" w:type="dxa"/>
              <w:right w:w="30" w:type="dxa"/>
            </w:tcMar>
            <w:vAlign w:val="bottom"/>
            <w:hideMark/>
          </w:tcPr>
          <w:p w:rsidR="00000000" w:rsidRDefault="00F9384A">
            <w:pPr>
              <w:divId w:val="9726406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2054035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3685359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997026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6160624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9384A">
            <w:pPr>
              <w:divId w:val="1592355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3351105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189565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274702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9384A">
            <w:pPr>
              <w:divId w:val="1620916569"/>
              <w:rPr>
                <w:rFonts w:eastAsia="Times New Roman"/>
                <w:sz w:val="20"/>
                <w:szCs w:val="20"/>
              </w:rPr>
            </w:pPr>
            <w:r>
              <w:rPr>
                <w:rFonts w:ascii="inherit" w:eastAsia="Times New Roman" w:hAnsi="inherit"/>
                <w:sz w:val="20"/>
                <w:szCs w:val="20"/>
              </w:rPr>
              <w:t> </w:t>
            </w:r>
          </w:p>
        </w:tc>
      </w:tr>
      <w:tr w:rsidR="00000000">
        <w:trPr>
          <w:divId w:val="733091899"/>
        </w:trPr>
        <w:tc>
          <w:tcPr>
            <w:tcW w:w="0" w:type="auto"/>
            <w:tcMar>
              <w:top w:w="30" w:type="dxa"/>
              <w:left w:w="30" w:type="dxa"/>
              <w:bottom w:w="30" w:type="dxa"/>
              <w:right w:w="30" w:type="dxa"/>
            </w:tcMar>
            <w:vAlign w:val="bottom"/>
            <w:hideMark/>
          </w:tcPr>
          <w:p w:rsidR="00000000" w:rsidRDefault="00F9384A">
            <w:pPr>
              <w:divId w:val="907573283"/>
              <w:rPr>
                <w:rFonts w:eastAsia="Times New Roman"/>
                <w:sz w:val="20"/>
                <w:szCs w:val="20"/>
              </w:rPr>
            </w:pPr>
            <w:r>
              <w:rPr>
                <w:rFonts w:ascii="inherit" w:eastAsia="Times New Roman" w:hAnsi="inherit"/>
                <w:sz w:val="20"/>
                <w:szCs w:val="20"/>
              </w:rPr>
              <w:t> </w:t>
            </w:r>
          </w:p>
        </w:tc>
        <w:tc>
          <w:tcPr>
            <w:tcW w:w="0" w:type="auto"/>
            <w:gridSpan w:val="10"/>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As Reported</w:t>
            </w:r>
          </w:p>
        </w:tc>
        <w:tc>
          <w:tcPr>
            <w:tcW w:w="0" w:type="auto"/>
            <w:tcMar>
              <w:top w:w="30" w:type="dxa"/>
              <w:left w:w="30" w:type="dxa"/>
              <w:bottom w:w="30" w:type="dxa"/>
              <w:right w:w="30" w:type="dxa"/>
            </w:tcMar>
            <w:vAlign w:val="bottom"/>
            <w:hideMark/>
          </w:tcPr>
          <w:p w:rsidR="00000000" w:rsidRDefault="00F9384A">
            <w:pPr>
              <w:divId w:val="2107118186"/>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Pro Forma</w:t>
            </w:r>
          </w:p>
        </w:tc>
      </w:tr>
      <w:tr w:rsidR="00000000">
        <w:trPr>
          <w:divId w:val="733091899"/>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w:t>
            </w:r>
          </w:p>
        </w:tc>
        <w:tc>
          <w:tcPr>
            <w:tcW w:w="0" w:type="auto"/>
            <w:gridSpan w:val="17"/>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(Dollars in millions)</w:t>
            </w:r>
          </w:p>
        </w:tc>
      </w:tr>
      <w:tr w:rsidR="00000000">
        <w:trPr>
          <w:divId w:val="733091899"/>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Revenue</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1,192</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7747431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956</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9122281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25</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1712214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1,112</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5205129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7</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733091899"/>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Segment operating income</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221</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414674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174</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489367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27</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256673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198</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28673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12</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733091899"/>
        </w:trPr>
        <w:tc>
          <w:tcPr>
            <w:tcW w:w="0" w:type="auto"/>
            <w:shd w:val="clear" w:color="auto" w:fill="CCEEFF"/>
            <w:tcMar>
              <w:top w:w="30" w:type="dxa"/>
              <w:left w:w="42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i/>
                <w:iCs/>
                <w:sz w:val="20"/>
                <w:szCs w:val="20"/>
              </w:rPr>
              <w:t>% of revenue</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i/>
                <w:iCs/>
                <w:sz w:val="20"/>
                <w:szCs w:val="20"/>
              </w:rPr>
              <w:t>19</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8430828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i/>
                <w:iCs/>
                <w:sz w:val="20"/>
                <w:szCs w:val="20"/>
              </w:rPr>
              <w:t>18</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598638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F9384A">
            <w:pPr>
              <w:divId w:val="18615803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6424690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i/>
                <w:iCs/>
                <w:sz w:val="20"/>
                <w:szCs w:val="20"/>
              </w:rPr>
              <w:t>18</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678849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F9384A">
            <w:pPr>
              <w:divId w:val="750587086"/>
              <w:rPr>
                <w:rFonts w:eastAsia="Times New Roman"/>
                <w:sz w:val="20"/>
                <w:szCs w:val="20"/>
              </w:rPr>
            </w:pPr>
            <w:r>
              <w:rPr>
                <w:rFonts w:ascii="inherit" w:eastAsia="Times New Roman" w:hAnsi="inherit"/>
                <w:sz w:val="20"/>
                <w:szCs w:val="20"/>
              </w:rPr>
              <w:t> </w:t>
            </w:r>
          </w:p>
        </w:tc>
      </w:tr>
    </w:tbl>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As Reported</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 increases in segment revenue, operating income and operating margin percentage 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were primarily due to the inclusion of L3 operations in segment operating results during th</w:t>
      </w:r>
      <w:r>
        <w:rPr>
          <w:rFonts w:ascii="inherit" w:eastAsia="Times New Roman" w:hAnsi="inherit"/>
          <w:sz w:val="20"/>
          <w:szCs w:val="20"/>
        </w:rPr>
        <w:t>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as well as the same reasons as noted below regarding this segment on a pro forma basis.</w:t>
      </w:r>
      <w:r>
        <w:rPr>
          <w:rFonts w:ascii="inherit" w:eastAsia="Times New Roman" w:hAnsi="inherit"/>
          <w:sz w:val="20"/>
          <w:szCs w:val="20"/>
        </w:rPr>
        <w:t xml:space="preserve"> </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Pro Forma</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segment revenue 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 the 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was primarily due to</w:t>
      </w:r>
      <w:r>
        <w:rPr>
          <w:rFonts w:ascii="inherit" w:eastAsia="Times New Roman" w:hAnsi="inherit"/>
          <w:sz w:val="20"/>
          <w:szCs w:val="20"/>
        </w:rPr>
        <w:t xml:space="preserve"> </w:t>
      </w:r>
      <w:r>
        <w:rPr>
          <w:rFonts w:ascii="inherit" w:eastAsia="Times New Roman" w:hAnsi="inherit"/>
          <w:sz w:val="20"/>
          <w:szCs w:val="20"/>
        </w:rPr>
        <w:t>$92 million</w:t>
      </w:r>
      <w:r>
        <w:rPr>
          <w:rFonts w:ascii="inherit" w:eastAsia="Times New Roman" w:hAnsi="inherit"/>
          <w:sz w:val="20"/>
          <w:szCs w:val="20"/>
        </w:rPr>
        <w:t xml:space="preserve"> </w:t>
      </w:r>
      <w:r>
        <w:rPr>
          <w:rFonts w:ascii="inherit" w:eastAsia="Times New Roman" w:hAnsi="inherit"/>
          <w:sz w:val="20"/>
          <w:szCs w:val="20"/>
        </w:rPr>
        <w:t>of higher revenue in Mission Avionics driven by a production ramp and increased content on the F-35 platform and</w:t>
      </w:r>
      <w:r>
        <w:rPr>
          <w:rFonts w:ascii="inherit" w:eastAsia="Times New Roman" w:hAnsi="inherit"/>
          <w:sz w:val="20"/>
          <w:szCs w:val="20"/>
        </w:rPr>
        <w:t xml:space="preserve"> </w:t>
      </w:r>
      <w:r>
        <w:rPr>
          <w:rFonts w:ascii="inherit" w:eastAsia="Times New Roman" w:hAnsi="inherit"/>
          <w:sz w:val="20"/>
          <w:szCs w:val="20"/>
        </w:rPr>
        <w:t>$28 million</w:t>
      </w:r>
      <w:r>
        <w:rPr>
          <w:rFonts w:ascii="inherit" w:eastAsia="Times New Roman" w:hAnsi="inherit"/>
          <w:sz w:val="20"/>
          <w:szCs w:val="20"/>
        </w:rPr>
        <w:t xml:space="preserve"> </w:t>
      </w:r>
      <w:r>
        <w:rPr>
          <w:rFonts w:ascii="inherit" w:eastAsia="Times New Roman" w:hAnsi="inherit"/>
          <w:sz w:val="20"/>
          <w:szCs w:val="20"/>
        </w:rPr>
        <w:t>higher revenue from growth on classified programs i</w:t>
      </w:r>
      <w:r>
        <w:rPr>
          <w:rFonts w:ascii="inherit" w:eastAsia="Times New Roman" w:hAnsi="inherit"/>
          <w:sz w:val="20"/>
          <w:szCs w:val="20"/>
        </w:rPr>
        <w:t>n Intel and Cyber, partially offset by lower revenue in Space due to delayed ramp of a follow on U.S. Air Force space domain awareness program following the wind down of the predecessor program.</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 increases in segment operating income and operating marg</w:t>
      </w:r>
      <w:r>
        <w:rPr>
          <w:rFonts w:ascii="inherit" w:eastAsia="Times New Roman" w:hAnsi="inherit"/>
          <w:sz w:val="20"/>
          <w:szCs w:val="20"/>
        </w:rPr>
        <w:t>in percentage 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were primarily due to productivity and integration savings.</w:t>
      </w:r>
      <w:r>
        <w:rPr>
          <w:rFonts w:ascii="inherit" w:eastAsia="Times New Roman" w:hAnsi="inherit"/>
          <w:sz w:val="20"/>
          <w:szCs w:val="20"/>
        </w:rPr>
        <w:t xml:space="preserve"> </w:t>
      </w:r>
    </w:p>
    <w:p w:rsidR="00000000" w:rsidRDefault="00F9384A">
      <w:pPr>
        <w:divId w:val="673461081"/>
        <w:rPr>
          <w:rFonts w:eastAsia="Times New Roman"/>
          <w:sz w:val="20"/>
          <w:szCs w:val="20"/>
        </w:rPr>
      </w:pPr>
    </w:p>
    <w:p w:rsidR="00000000" w:rsidRDefault="00F9384A">
      <w:pPr>
        <w:spacing w:line="288" w:lineRule="auto"/>
        <w:jc w:val="center"/>
        <w:divId w:val="1707943807"/>
        <w:rPr>
          <w:rFonts w:eastAsia="Times New Roman"/>
          <w:sz w:val="20"/>
          <w:szCs w:val="20"/>
        </w:rPr>
      </w:pPr>
      <w:r>
        <w:rPr>
          <w:rFonts w:ascii="inherit" w:eastAsia="Times New Roman" w:hAnsi="inherit"/>
          <w:sz w:val="20"/>
          <w:szCs w:val="20"/>
        </w:rPr>
        <w:t>41</w:t>
      </w:r>
    </w:p>
    <w:p w:rsidR="00000000" w:rsidRDefault="00F9384A">
      <w:pPr>
        <w:divId w:val="1998417031"/>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F9384A">
      <w:pPr>
        <w:divId w:val="1053773876"/>
        <w:rPr>
          <w:rFonts w:eastAsia="Times New Roman"/>
          <w:sz w:val="20"/>
          <w:szCs w:val="20"/>
        </w:rPr>
      </w:pP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Communication Systems</w:t>
      </w:r>
    </w:p>
    <w:tbl>
      <w:tblPr>
        <w:tblW w:w="4970" w:type="pct"/>
        <w:tblCellMar>
          <w:left w:w="0" w:type="dxa"/>
          <w:right w:w="0" w:type="dxa"/>
        </w:tblCellMar>
        <w:tblLook w:val="04A0" w:firstRow="1" w:lastRow="0" w:firstColumn="1" w:lastColumn="0" w:noHBand="0" w:noVBand="1"/>
      </w:tblPr>
      <w:tblGrid>
        <w:gridCol w:w="3430"/>
        <w:gridCol w:w="132"/>
        <w:gridCol w:w="484"/>
        <w:gridCol w:w="202"/>
        <w:gridCol w:w="105"/>
        <w:gridCol w:w="133"/>
        <w:gridCol w:w="645"/>
        <w:gridCol w:w="202"/>
        <w:gridCol w:w="105"/>
        <w:gridCol w:w="687"/>
        <w:gridCol w:w="208"/>
        <w:gridCol w:w="105"/>
        <w:gridCol w:w="132"/>
        <w:gridCol w:w="484"/>
        <w:gridCol w:w="202"/>
        <w:gridCol w:w="105"/>
        <w:gridCol w:w="687"/>
        <w:gridCol w:w="208"/>
      </w:tblGrid>
      <w:tr w:rsidR="00000000">
        <w:trPr>
          <w:divId w:val="701054366"/>
        </w:trPr>
        <w:tc>
          <w:tcPr>
            <w:tcW w:w="0" w:type="auto"/>
            <w:gridSpan w:val="18"/>
            <w:vAlign w:val="center"/>
            <w:hideMark/>
          </w:tcPr>
          <w:p w:rsidR="00000000" w:rsidRDefault="00F9384A">
            <w:pPr>
              <w:spacing w:line="288" w:lineRule="auto"/>
              <w:rPr>
                <w:rFonts w:eastAsia="Times New Roman"/>
                <w:sz w:val="20"/>
                <w:szCs w:val="20"/>
              </w:rPr>
            </w:pPr>
          </w:p>
        </w:tc>
      </w:tr>
      <w:tr w:rsidR="00000000">
        <w:trPr>
          <w:divId w:val="701054366"/>
        </w:trPr>
        <w:tc>
          <w:tcPr>
            <w:tcW w:w="22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701054366"/>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w:t>
            </w:r>
          </w:p>
        </w:tc>
        <w:tc>
          <w:tcPr>
            <w:tcW w:w="0" w:type="auto"/>
            <w:gridSpan w:val="17"/>
            <w:tcBorders>
              <w:bottom w:val="single" w:sz="6" w:space="0" w:color="000000"/>
            </w:tcBorders>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Quarter Ended</w:t>
            </w:r>
          </w:p>
        </w:tc>
      </w:tr>
      <w:tr w:rsidR="00000000">
        <w:trPr>
          <w:divId w:val="701054366"/>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April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F9384A">
            <w:pPr>
              <w:divId w:val="17977942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March 29,</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F9384A">
            <w:pPr>
              <w:divId w:val="3269103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 Inc/(Dec)</w:t>
            </w:r>
          </w:p>
        </w:tc>
        <w:tc>
          <w:tcPr>
            <w:tcW w:w="0" w:type="auto"/>
            <w:tcBorders>
              <w:top w:val="single" w:sz="6" w:space="0" w:color="000000"/>
            </w:tcBorders>
            <w:tcMar>
              <w:top w:w="30" w:type="dxa"/>
              <w:left w:w="30" w:type="dxa"/>
              <w:bottom w:w="30" w:type="dxa"/>
              <w:right w:w="30" w:type="dxa"/>
            </w:tcMar>
            <w:vAlign w:val="bottom"/>
            <w:hideMark/>
          </w:tcPr>
          <w:p w:rsidR="00000000" w:rsidRDefault="00F9384A">
            <w:pPr>
              <w:divId w:val="14085748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March 29,</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F9384A">
            <w:pPr>
              <w:divId w:val="17770173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 Inc/(Dec)</w:t>
            </w:r>
          </w:p>
        </w:tc>
      </w:tr>
      <w:tr w:rsidR="00000000">
        <w:trPr>
          <w:divId w:val="701054366"/>
        </w:trPr>
        <w:tc>
          <w:tcPr>
            <w:tcW w:w="0" w:type="auto"/>
            <w:tcMar>
              <w:top w:w="30" w:type="dxa"/>
              <w:left w:w="30" w:type="dxa"/>
              <w:bottom w:w="30" w:type="dxa"/>
              <w:right w:w="30" w:type="dxa"/>
            </w:tcMar>
            <w:vAlign w:val="bottom"/>
            <w:hideMark/>
          </w:tcPr>
          <w:p w:rsidR="00000000" w:rsidRDefault="00F9384A">
            <w:pPr>
              <w:divId w:val="19404066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167671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2028625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8995895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9927574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9384A">
            <w:pPr>
              <w:divId w:val="1974364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3347192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727291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448770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9384A">
            <w:pPr>
              <w:divId w:val="645360815"/>
              <w:rPr>
                <w:rFonts w:eastAsia="Times New Roman"/>
                <w:sz w:val="20"/>
                <w:szCs w:val="20"/>
              </w:rPr>
            </w:pPr>
            <w:r>
              <w:rPr>
                <w:rFonts w:ascii="inherit" w:eastAsia="Times New Roman" w:hAnsi="inherit"/>
                <w:sz w:val="20"/>
                <w:szCs w:val="20"/>
              </w:rPr>
              <w:t> </w:t>
            </w:r>
          </w:p>
        </w:tc>
      </w:tr>
      <w:tr w:rsidR="00000000">
        <w:trPr>
          <w:divId w:val="701054366"/>
        </w:trPr>
        <w:tc>
          <w:tcPr>
            <w:tcW w:w="0" w:type="auto"/>
            <w:tcMar>
              <w:top w:w="30" w:type="dxa"/>
              <w:left w:w="30" w:type="dxa"/>
              <w:bottom w:w="30" w:type="dxa"/>
              <w:right w:w="30" w:type="dxa"/>
            </w:tcMar>
            <w:vAlign w:val="bottom"/>
            <w:hideMark/>
          </w:tcPr>
          <w:p w:rsidR="00000000" w:rsidRDefault="00F9384A">
            <w:pPr>
              <w:divId w:val="723680132"/>
              <w:rPr>
                <w:rFonts w:eastAsia="Times New Roman"/>
                <w:sz w:val="20"/>
                <w:szCs w:val="20"/>
              </w:rPr>
            </w:pPr>
            <w:r>
              <w:rPr>
                <w:rFonts w:ascii="inherit" w:eastAsia="Times New Roman" w:hAnsi="inherit"/>
                <w:sz w:val="20"/>
                <w:szCs w:val="20"/>
              </w:rPr>
              <w:t> </w:t>
            </w:r>
          </w:p>
        </w:tc>
        <w:tc>
          <w:tcPr>
            <w:tcW w:w="0" w:type="auto"/>
            <w:gridSpan w:val="10"/>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As Reported</w:t>
            </w:r>
          </w:p>
        </w:tc>
        <w:tc>
          <w:tcPr>
            <w:tcW w:w="0" w:type="auto"/>
            <w:tcMar>
              <w:top w:w="30" w:type="dxa"/>
              <w:left w:w="30" w:type="dxa"/>
              <w:bottom w:w="30" w:type="dxa"/>
              <w:right w:w="30" w:type="dxa"/>
            </w:tcMar>
            <w:vAlign w:val="bottom"/>
            <w:hideMark/>
          </w:tcPr>
          <w:p w:rsidR="00000000" w:rsidRDefault="00F9384A">
            <w:pPr>
              <w:divId w:val="645595541"/>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Pro Forma</w:t>
            </w:r>
          </w:p>
        </w:tc>
      </w:tr>
      <w:tr w:rsidR="00000000">
        <w:trPr>
          <w:divId w:val="701054366"/>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w:t>
            </w:r>
          </w:p>
        </w:tc>
        <w:tc>
          <w:tcPr>
            <w:tcW w:w="0" w:type="auto"/>
            <w:gridSpan w:val="17"/>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(Dollars in millions)</w:t>
            </w:r>
          </w:p>
        </w:tc>
      </w:tr>
      <w:tr w:rsidR="00000000">
        <w:trPr>
          <w:divId w:val="701054366"/>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Revenue</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1,094</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755706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580</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4771118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89</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504887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1,041</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9848208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701054366"/>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Segment operating income</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250</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893544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167</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546528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50</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4694385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226</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564095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701054366"/>
        </w:trPr>
        <w:tc>
          <w:tcPr>
            <w:tcW w:w="0" w:type="auto"/>
            <w:shd w:val="clear" w:color="auto" w:fill="CCEEFF"/>
            <w:tcMar>
              <w:top w:w="30" w:type="dxa"/>
              <w:left w:w="42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i/>
                <w:iCs/>
                <w:sz w:val="20"/>
                <w:szCs w:val="20"/>
              </w:rPr>
              <w:t>% of revenue</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i/>
                <w:iCs/>
                <w:sz w:val="20"/>
                <w:szCs w:val="20"/>
              </w:rPr>
              <w:t>23</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6729029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i/>
                <w:iCs/>
                <w:sz w:val="20"/>
                <w:szCs w:val="20"/>
              </w:rPr>
              <w:t>29</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2668931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F9384A">
            <w:pPr>
              <w:divId w:val="9250722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064388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i/>
                <w:iCs/>
                <w:sz w:val="20"/>
                <w:szCs w:val="20"/>
              </w:rPr>
              <w:t>22</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2412578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F9384A">
            <w:pPr>
              <w:divId w:val="578715415"/>
              <w:rPr>
                <w:rFonts w:eastAsia="Times New Roman"/>
                <w:sz w:val="20"/>
                <w:szCs w:val="20"/>
              </w:rPr>
            </w:pPr>
            <w:r>
              <w:rPr>
                <w:rFonts w:ascii="inherit" w:eastAsia="Times New Roman" w:hAnsi="inherit"/>
                <w:sz w:val="20"/>
                <w:szCs w:val="20"/>
              </w:rPr>
              <w:t> </w:t>
            </w:r>
          </w:p>
        </w:tc>
      </w:tr>
    </w:tbl>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As Reported</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The increase in segment revenue 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was primarily due to the inclusion of L3 operations in segment operating results during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and the same reasons as noted below regarding revenue for this segment on a pro forma bas</w:t>
      </w:r>
      <w:r>
        <w:rPr>
          <w:rFonts w:ascii="inherit" w:eastAsia="Times New Roman" w:hAnsi="inherit"/>
          <w:sz w:val="20"/>
          <w:szCs w:val="20"/>
        </w:rPr>
        <w:t>is.</w:t>
      </w:r>
      <w:r>
        <w:rPr>
          <w:rFonts w:ascii="inherit" w:eastAsia="Times New Roman" w:hAnsi="inherit"/>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The increase in segment operating income and decrease in segment operating income percentage 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were primarily due to the inclusion of L3 operations in segment operating re</w:t>
      </w:r>
      <w:r>
        <w:rPr>
          <w:rFonts w:ascii="inherit" w:eastAsia="Times New Roman" w:hAnsi="inherit"/>
          <w:sz w:val="20"/>
          <w:szCs w:val="20"/>
        </w:rPr>
        <w:t>sults during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and mix of product sales and program revenue with a relatively lower operating margin percentage.</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Pro Forma</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revenue 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 the 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was primarily due to</w:t>
      </w:r>
      <w:r>
        <w:rPr>
          <w:rFonts w:ascii="inherit" w:eastAsia="Times New Roman" w:hAnsi="inherit"/>
          <w:sz w:val="20"/>
          <w:szCs w:val="20"/>
        </w:rPr>
        <w:t xml:space="preserve"> </w:t>
      </w:r>
      <w:r>
        <w:rPr>
          <w:rFonts w:ascii="inherit" w:eastAsia="Times New Roman" w:hAnsi="inherit"/>
          <w:sz w:val="20"/>
          <w:szCs w:val="20"/>
        </w:rPr>
        <w:t>$51 million</w:t>
      </w:r>
      <w:r>
        <w:rPr>
          <w:rFonts w:ascii="inherit" w:eastAsia="Times New Roman" w:hAnsi="inherit"/>
          <w:sz w:val="20"/>
          <w:szCs w:val="20"/>
        </w:rPr>
        <w:t xml:space="preserve"> </w:t>
      </w:r>
      <w:r>
        <w:rPr>
          <w:rFonts w:ascii="inherit" w:eastAsia="Times New Roman" w:hAnsi="inherit"/>
          <w:sz w:val="20"/>
          <w:szCs w:val="20"/>
        </w:rPr>
        <w:t>of higher Tactical Communications revenue, reflecting increased U.S. DoD modernization demand and lower sales volume for international tactical radios, partially offset by lowe</w:t>
      </w:r>
      <w:r>
        <w:rPr>
          <w:rFonts w:ascii="inherit" w:eastAsia="Times New Roman" w:hAnsi="inherit"/>
          <w:sz w:val="20"/>
          <w:szCs w:val="20"/>
        </w:rPr>
        <w:t>r revenue in Public Safety.</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 increases in segment operating income and operating margin percentage 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were primarily due to higher volume and productivity and integration sav</w:t>
      </w:r>
      <w:r>
        <w:rPr>
          <w:rFonts w:ascii="inherit" w:eastAsia="Times New Roman" w:hAnsi="inherit"/>
          <w:sz w:val="20"/>
          <w:szCs w:val="20"/>
        </w:rPr>
        <w:t>ings, partially offset by a mix of product sales and program revenue with a relatively lower operating margin percentage.</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Additional Information on Known Trends and Uncertainties</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We expect revenue and operating income in the Public Safety sector will be ad</w:t>
      </w:r>
      <w:r>
        <w:rPr>
          <w:rFonts w:ascii="inherit" w:eastAsia="Times New Roman" w:hAnsi="inherit"/>
          <w:sz w:val="20"/>
          <w:szCs w:val="20"/>
        </w:rPr>
        <w:t>versely impacted by the COVID-19-related pressures on state and local government municipality customers, including reduced staffing, limited remote work technology capabilities, significant reductions in near-term tax revenues and competing budget prioriti</w:t>
      </w:r>
      <w:r>
        <w:rPr>
          <w:rFonts w:ascii="inherit" w:eastAsia="Times New Roman" w:hAnsi="inherit"/>
          <w:sz w:val="20"/>
          <w:szCs w:val="20"/>
        </w:rPr>
        <w:t>es. We currently expect revenue in our Public Safety sector to decrease by approximately $50 million in calendar year 2020 compared with calendar year 2019; however, the ultimate extent of the COVID-19-related impact to our Public Safety sector remains unc</w:t>
      </w:r>
      <w:r>
        <w:rPr>
          <w:rFonts w:ascii="inherit" w:eastAsia="Times New Roman" w:hAnsi="inherit"/>
          <w:sz w:val="20"/>
          <w:szCs w:val="20"/>
        </w:rPr>
        <w:t>ertain and unpredictable.</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Aviation Systems</w:t>
      </w:r>
    </w:p>
    <w:tbl>
      <w:tblPr>
        <w:tblW w:w="4970" w:type="pct"/>
        <w:tblCellMar>
          <w:left w:w="0" w:type="dxa"/>
          <w:right w:w="0" w:type="dxa"/>
        </w:tblCellMar>
        <w:tblLook w:val="04A0" w:firstRow="1" w:lastRow="0" w:firstColumn="1" w:lastColumn="0" w:noHBand="0" w:noVBand="1"/>
      </w:tblPr>
      <w:tblGrid>
        <w:gridCol w:w="3378"/>
        <w:gridCol w:w="132"/>
        <w:gridCol w:w="484"/>
        <w:gridCol w:w="276"/>
        <w:gridCol w:w="105"/>
        <w:gridCol w:w="133"/>
        <w:gridCol w:w="645"/>
        <w:gridCol w:w="202"/>
        <w:gridCol w:w="105"/>
        <w:gridCol w:w="772"/>
        <w:gridCol w:w="105"/>
        <w:gridCol w:w="717"/>
        <w:gridCol w:w="202"/>
        <w:gridCol w:w="105"/>
        <w:gridCol w:w="687"/>
        <w:gridCol w:w="208"/>
      </w:tblGrid>
      <w:tr w:rsidR="00000000">
        <w:trPr>
          <w:divId w:val="1552352064"/>
        </w:trPr>
        <w:tc>
          <w:tcPr>
            <w:tcW w:w="0" w:type="auto"/>
            <w:gridSpan w:val="16"/>
            <w:vAlign w:val="center"/>
            <w:hideMark/>
          </w:tcPr>
          <w:p w:rsidR="00000000" w:rsidRDefault="00F9384A">
            <w:pPr>
              <w:spacing w:line="288" w:lineRule="auto"/>
              <w:rPr>
                <w:rFonts w:eastAsia="Times New Roman"/>
                <w:sz w:val="20"/>
                <w:szCs w:val="20"/>
              </w:rPr>
            </w:pPr>
          </w:p>
        </w:tc>
      </w:tr>
      <w:tr w:rsidR="00000000">
        <w:trPr>
          <w:divId w:val="1552352064"/>
        </w:trPr>
        <w:tc>
          <w:tcPr>
            <w:tcW w:w="22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1552352064"/>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Quarter Ended</w:t>
            </w:r>
          </w:p>
        </w:tc>
      </w:tr>
      <w:tr w:rsidR="00000000">
        <w:trPr>
          <w:divId w:val="1552352064"/>
        </w:trPr>
        <w:tc>
          <w:tcPr>
            <w:tcW w:w="0" w:type="auto"/>
            <w:tcMar>
              <w:top w:w="30" w:type="dxa"/>
              <w:left w:w="30" w:type="dxa"/>
              <w:bottom w:w="30" w:type="dxa"/>
              <w:right w:w="30" w:type="dxa"/>
            </w:tcMar>
            <w:vAlign w:val="bottom"/>
            <w:hideMark/>
          </w:tcPr>
          <w:p w:rsidR="00000000" w:rsidRDefault="00F9384A">
            <w:pPr>
              <w:divId w:val="44068383"/>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April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F9384A">
            <w:pPr>
              <w:divId w:val="8431258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March 29,</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F9384A">
            <w:pPr>
              <w:jc w:val="right"/>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 Inc/(Dec)</w:t>
            </w:r>
          </w:p>
        </w:tc>
        <w:tc>
          <w:tcPr>
            <w:tcW w:w="0" w:type="auto"/>
            <w:tcBorders>
              <w:top w:val="single" w:sz="6" w:space="0" w:color="000000"/>
            </w:tcBorders>
            <w:tcMar>
              <w:top w:w="30" w:type="dxa"/>
              <w:left w:w="30" w:type="dxa"/>
              <w:bottom w:w="30" w:type="dxa"/>
              <w:right w:w="30" w:type="dxa"/>
            </w:tcMar>
            <w:vAlign w:val="bottom"/>
            <w:hideMark/>
          </w:tcPr>
          <w:p w:rsidR="00000000" w:rsidRDefault="00F9384A">
            <w:pPr>
              <w:divId w:val="3670685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March 29,</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F9384A">
            <w:pPr>
              <w:divId w:val="2066435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 Inc/(Dec)</w:t>
            </w:r>
          </w:p>
        </w:tc>
      </w:tr>
      <w:tr w:rsidR="00000000">
        <w:trPr>
          <w:divId w:val="1552352064"/>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811940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9384A">
            <w:pPr>
              <w:divId w:val="396055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329114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9384A">
            <w:pPr>
              <w:divId w:val="1638142406"/>
              <w:rPr>
                <w:rFonts w:eastAsia="Times New Roman"/>
                <w:sz w:val="20"/>
                <w:szCs w:val="20"/>
              </w:rPr>
            </w:pPr>
            <w:r>
              <w:rPr>
                <w:rFonts w:ascii="inherit" w:eastAsia="Times New Roman" w:hAnsi="inherit"/>
                <w:sz w:val="20"/>
                <w:szCs w:val="20"/>
              </w:rPr>
              <w:t> </w:t>
            </w:r>
          </w:p>
        </w:tc>
      </w:tr>
      <w:tr w:rsidR="00000000">
        <w:trPr>
          <w:divId w:val="1552352064"/>
        </w:trPr>
        <w:tc>
          <w:tcPr>
            <w:tcW w:w="0" w:type="auto"/>
            <w:tcMar>
              <w:top w:w="30" w:type="dxa"/>
              <w:left w:w="30" w:type="dxa"/>
              <w:bottom w:w="30" w:type="dxa"/>
              <w:right w:w="30" w:type="dxa"/>
            </w:tcMar>
            <w:vAlign w:val="bottom"/>
            <w:hideMark/>
          </w:tcPr>
          <w:p w:rsidR="00000000" w:rsidRDefault="00F9384A">
            <w:pPr>
              <w:divId w:val="1500273719"/>
              <w:rPr>
                <w:rFonts w:eastAsia="Times New Roman"/>
                <w:sz w:val="20"/>
                <w:szCs w:val="20"/>
              </w:rPr>
            </w:pPr>
            <w:r>
              <w:rPr>
                <w:rFonts w:ascii="inherit" w:eastAsia="Times New Roman" w:hAnsi="inherit"/>
                <w:sz w:val="20"/>
                <w:szCs w:val="20"/>
              </w:rPr>
              <w:t> </w:t>
            </w:r>
          </w:p>
        </w:tc>
        <w:tc>
          <w:tcPr>
            <w:tcW w:w="0" w:type="auto"/>
            <w:gridSpan w:val="9"/>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As Reported</w:t>
            </w:r>
          </w:p>
        </w:tc>
        <w:tc>
          <w:tcPr>
            <w:tcW w:w="0" w:type="auto"/>
            <w:tcMar>
              <w:top w:w="30" w:type="dxa"/>
              <w:left w:w="30" w:type="dxa"/>
              <w:bottom w:w="30" w:type="dxa"/>
              <w:right w:w="30" w:type="dxa"/>
            </w:tcMar>
            <w:vAlign w:val="bottom"/>
            <w:hideMark/>
          </w:tcPr>
          <w:p w:rsidR="00000000" w:rsidRDefault="00F9384A">
            <w:pPr>
              <w:divId w:val="1263492125"/>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Pro Forma</w:t>
            </w:r>
          </w:p>
        </w:tc>
      </w:tr>
      <w:tr w:rsidR="00000000">
        <w:trPr>
          <w:divId w:val="1552352064"/>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(Dollars in millions)</w:t>
            </w:r>
          </w:p>
        </w:tc>
      </w:tr>
      <w:tr w:rsidR="00000000">
        <w:trPr>
          <w:divId w:val="1552352064"/>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Revenue</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1,011</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5955500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144</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6092400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6008705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914</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9204120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552352064"/>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Segment operating income (loss)</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(177</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616331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17</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190679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689867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105</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49577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r>
      <w:tr w:rsidR="00000000">
        <w:trPr>
          <w:divId w:val="1552352064"/>
        </w:trPr>
        <w:tc>
          <w:tcPr>
            <w:tcW w:w="0" w:type="auto"/>
            <w:shd w:val="clear" w:color="auto" w:fill="CCEEFF"/>
            <w:tcMar>
              <w:top w:w="30" w:type="dxa"/>
              <w:left w:w="42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i/>
                <w:iCs/>
                <w:sz w:val="20"/>
                <w:szCs w:val="20"/>
              </w:rPr>
              <w:t>% of revenue</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i/>
                <w:iCs/>
                <w:sz w:val="20"/>
                <w:szCs w:val="20"/>
              </w:rPr>
              <w:t>(18</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804660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i/>
                <w:iCs/>
                <w:sz w:val="20"/>
                <w:szCs w:val="20"/>
              </w:rPr>
              <w:t>12</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4283878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360276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5599009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i/>
                <w:iCs/>
                <w:sz w:val="20"/>
                <w:szCs w:val="20"/>
              </w:rPr>
              <w:t>11</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1529150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F9384A">
            <w:pPr>
              <w:divId w:val="1330131938"/>
              <w:rPr>
                <w:rFonts w:eastAsia="Times New Roman"/>
                <w:sz w:val="20"/>
                <w:szCs w:val="20"/>
              </w:rPr>
            </w:pPr>
            <w:r>
              <w:rPr>
                <w:rFonts w:ascii="inherit" w:eastAsia="Times New Roman" w:hAnsi="inherit"/>
                <w:sz w:val="20"/>
                <w:szCs w:val="20"/>
              </w:rPr>
              <w:t> </w:t>
            </w:r>
          </w:p>
        </w:tc>
      </w:tr>
    </w:tbl>
    <w:p w:rsidR="00000000" w:rsidRDefault="00F9384A">
      <w:pPr>
        <w:spacing w:line="288" w:lineRule="auto"/>
        <w:divId w:val="1998417031"/>
        <w:rPr>
          <w:rFonts w:eastAsia="Times New Roman"/>
          <w:sz w:val="16"/>
          <w:szCs w:val="16"/>
        </w:rPr>
      </w:pPr>
      <w:r>
        <w:rPr>
          <w:rFonts w:ascii="inherit" w:eastAsia="Times New Roman" w:hAnsi="inherit"/>
          <w:sz w:val="16"/>
          <w:szCs w:val="16"/>
        </w:rPr>
        <w:t>__________</w:t>
      </w:r>
    </w:p>
    <w:p w:rsidR="00000000" w:rsidRDefault="00F9384A">
      <w:pPr>
        <w:spacing w:line="288" w:lineRule="auto"/>
        <w:divId w:val="1998417031"/>
        <w:rPr>
          <w:rFonts w:eastAsia="Times New Roman"/>
          <w:sz w:val="16"/>
          <w:szCs w:val="16"/>
        </w:rPr>
      </w:pPr>
      <w:r>
        <w:rPr>
          <w:rFonts w:ascii="inherit" w:eastAsia="Times New Roman" w:hAnsi="inherit"/>
          <w:sz w:val="16"/>
          <w:szCs w:val="16"/>
        </w:rPr>
        <w:t>*Not meaningful</w:t>
      </w:r>
    </w:p>
    <w:p w:rsidR="00000000" w:rsidRDefault="00F9384A">
      <w:pPr>
        <w:divId w:val="1188831840"/>
        <w:rPr>
          <w:rFonts w:eastAsia="Times New Roman"/>
          <w:sz w:val="20"/>
          <w:szCs w:val="20"/>
        </w:rPr>
      </w:pPr>
    </w:p>
    <w:p w:rsidR="00000000" w:rsidRDefault="00F9384A">
      <w:pPr>
        <w:spacing w:line="288" w:lineRule="auto"/>
        <w:jc w:val="center"/>
        <w:divId w:val="1624530784"/>
        <w:rPr>
          <w:rFonts w:eastAsia="Times New Roman"/>
          <w:sz w:val="20"/>
          <w:szCs w:val="20"/>
        </w:rPr>
      </w:pPr>
      <w:r>
        <w:rPr>
          <w:rFonts w:ascii="inherit" w:eastAsia="Times New Roman" w:hAnsi="inherit"/>
          <w:sz w:val="20"/>
          <w:szCs w:val="20"/>
        </w:rPr>
        <w:t>42</w:t>
      </w:r>
    </w:p>
    <w:p w:rsidR="00000000" w:rsidRDefault="00F9384A">
      <w:pPr>
        <w:divId w:val="1998417031"/>
        <w:rPr>
          <w:rFonts w:eastAsia="Times New Roman"/>
          <w:sz w:val="20"/>
          <w:szCs w:val="20"/>
        </w:rPr>
      </w:pPr>
      <w:r>
        <w:rPr>
          <w:rFonts w:eastAsia="Times New Roman"/>
          <w:sz w:val="20"/>
          <w:szCs w:val="20"/>
        </w:rPr>
        <w:pict>
          <v:rect id="_x0000_i1069" style="width:0;height:1.5pt" o:hralign="center" o:hrstd="t" o:hr="t" fillcolor="#a0a0a0" stroked="f"/>
        </w:pict>
      </w:r>
    </w:p>
    <w:p w:rsidR="00000000" w:rsidRDefault="00F9384A">
      <w:pPr>
        <w:divId w:val="279993175"/>
        <w:rPr>
          <w:rFonts w:eastAsia="Times New Roman"/>
          <w:sz w:val="20"/>
          <w:szCs w:val="20"/>
        </w:rPr>
      </w:pP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As Reported</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 increase in segment revenue 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was primarily due to the inclusion of L3 operations in segment operating results during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 segment operating loss 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 segment operating income 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was primarily due to $324 million of impairment of goodwill and other assets and other ch</w:t>
      </w:r>
      <w:r>
        <w:rPr>
          <w:rFonts w:ascii="inherit" w:eastAsia="Times New Roman" w:hAnsi="inherit"/>
          <w:sz w:val="20"/>
          <w:szCs w:val="20"/>
        </w:rPr>
        <w:t>arges recorded in the 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related to the Commercial Aviation Solutions sector due to the downturn in the commercial aviation market and its impact on customer operations, partially offset by the inclusion of L3 operations in segment</w:t>
      </w:r>
      <w:r>
        <w:rPr>
          <w:rFonts w:ascii="inherit" w:eastAsia="Times New Roman" w:hAnsi="inherit"/>
          <w:sz w:val="20"/>
          <w:szCs w:val="20"/>
        </w:rPr>
        <w:t xml:space="preserve"> operating results (principally Defense Aviation Products and Military Training operations) in the quarter ended</w:t>
      </w:r>
      <w:r>
        <w:rPr>
          <w:rFonts w:ascii="inherit" w:eastAsia="Times New Roman" w:hAnsi="inherit"/>
          <w:sz w:val="20"/>
          <w:szCs w:val="20"/>
        </w:rPr>
        <w:t xml:space="preserve"> </w:t>
      </w:r>
      <w:r>
        <w:rPr>
          <w:rFonts w:ascii="inherit" w:eastAsia="Times New Roman" w:hAnsi="inherit"/>
          <w:sz w:val="20"/>
          <w:szCs w:val="20"/>
        </w:rPr>
        <w:t>April 3, 2020.</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Pro Forma</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 increase in segment revenue 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 the 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 xml:space="preserve">was </w:t>
      </w:r>
      <w:r>
        <w:rPr>
          <w:rFonts w:ascii="inherit" w:eastAsia="Times New Roman" w:hAnsi="inherit"/>
          <w:sz w:val="20"/>
          <w:szCs w:val="20"/>
        </w:rPr>
        <w:t>primarily due to</w:t>
      </w:r>
      <w:r>
        <w:rPr>
          <w:rFonts w:ascii="inherit" w:eastAsia="Times New Roman" w:hAnsi="inherit"/>
          <w:sz w:val="20"/>
          <w:szCs w:val="20"/>
        </w:rPr>
        <w:t xml:space="preserve"> </w:t>
      </w:r>
      <w:r>
        <w:rPr>
          <w:rFonts w:ascii="inherit" w:eastAsia="Times New Roman" w:hAnsi="inherit"/>
          <w:sz w:val="20"/>
          <w:szCs w:val="20"/>
        </w:rPr>
        <w:t>$51 million</w:t>
      </w:r>
      <w:r>
        <w:rPr>
          <w:rFonts w:ascii="inherit" w:eastAsia="Times New Roman" w:hAnsi="inherit"/>
          <w:sz w:val="20"/>
          <w:szCs w:val="20"/>
        </w:rPr>
        <w:t xml:space="preserve"> </w:t>
      </w:r>
      <w:r>
        <w:rPr>
          <w:rFonts w:ascii="inherit" w:eastAsia="Times New Roman" w:hAnsi="inherit"/>
          <w:sz w:val="20"/>
          <w:szCs w:val="20"/>
        </w:rPr>
        <w:t>of higher revenue in Defense Aviation Products and</w:t>
      </w:r>
      <w:r>
        <w:rPr>
          <w:rFonts w:ascii="inherit" w:eastAsia="Times New Roman" w:hAnsi="inherit"/>
          <w:sz w:val="20"/>
          <w:szCs w:val="20"/>
        </w:rPr>
        <w:t xml:space="preserve"> </w:t>
      </w:r>
      <w:r>
        <w:rPr>
          <w:rFonts w:ascii="inherit" w:eastAsia="Times New Roman" w:hAnsi="inherit"/>
          <w:sz w:val="20"/>
          <w:szCs w:val="20"/>
        </w:rPr>
        <w:t>$36 million</w:t>
      </w:r>
      <w:r>
        <w:rPr>
          <w:rFonts w:ascii="inherit" w:eastAsia="Times New Roman" w:hAnsi="inherit"/>
          <w:sz w:val="20"/>
          <w:szCs w:val="20"/>
        </w:rPr>
        <w:t xml:space="preserve"> </w:t>
      </w:r>
      <w:r>
        <w:rPr>
          <w:rFonts w:ascii="inherit" w:eastAsia="Times New Roman" w:hAnsi="inherit"/>
          <w:sz w:val="20"/>
          <w:szCs w:val="20"/>
        </w:rPr>
        <w:t>of higher revenue in Mission Networks.</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 segment operating loss 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 segment operating income 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w:t>
      </w:r>
      <w:r>
        <w:rPr>
          <w:rFonts w:ascii="inherit" w:eastAsia="Times New Roman" w:hAnsi="inherit"/>
          <w:sz w:val="20"/>
          <w:szCs w:val="20"/>
        </w:rPr>
        <w:t>ch 29, 2019</w:t>
      </w:r>
      <w:r>
        <w:rPr>
          <w:rFonts w:ascii="inherit" w:eastAsia="Times New Roman" w:hAnsi="inherit"/>
          <w:sz w:val="20"/>
          <w:szCs w:val="20"/>
        </w:rPr>
        <w:t xml:space="preserve"> </w:t>
      </w:r>
      <w:r>
        <w:rPr>
          <w:rFonts w:ascii="inherit" w:eastAsia="Times New Roman" w:hAnsi="inherit"/>
          <w:sz w:val="20"/>
          <w:szCs w:val="20"/>
        </w:rPr>
        <w:t>was primarily due $324 million of impairment of goodwill and other assets and other charges recorded in the 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related to the Commercial Aviation Solutions sector due to the downturn in the commercial aviation market an</w:t>
      </w:r>
      <w:r>
        <w:rPr>
          <w:rFonts w:ascii="inherit" w:eastAsia="Times New Roman" w:hAnsi="inherit"/>
          <w:sz w:val="20"/>
          <w:szCs w:val="20"/>
        </w:rPr>
        <w:t>d its impact on customer operations, partially offset by productivity and integration savings, higher pension income and higher volume.</w:t>
      </w:r>
      <w:r>
        <w:rPr>
          <w:rFonts w:ascii="inherit" w:eastAsia="Times New Roman" w:hAnsi="inherit"/>
          <w:sz w:val="20"/>
          <w:szCs w:val="20"/>
        </w:rPr>
        <w:t xml:space="preserve"> </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Additional Information on Known Trends and Uncertainties</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Revenue and operating income from our Commercial Aviation Solu</w:t>
      </w:r>
      <w:r>
        <w:rPr>
          <w:rFonts w:ascii="inherit" w:eastAsia="Times New Roman" w:hAnsi="inherit"/>
          <w:sz w:val="20"/>
          <w:szCs w:val="20"/>
        </w:rPr>
        <w:t>tions sector are expected to decline for the remainder of fiscal 2020 due to decreased commercial training and commercial avionics sales volume, reflecting the COVID-19 pandemic and its impact on global air traffic and customer operations. We currently exp</w:t>
      </w:r>
      <w:r>
        <w:rPr>
          <w:rFonts w:ascii="inherit" w:eastAsia="Times New Roman" w:hAnsi="inherit"/>
          <w:sz w:val="20"/>
          <w:szCs w:val="20"/>
        </w:rPr>
        <w:t>ect revenue in our Commercial Aviation Solutions sector to decrease by approximately $300 million in calendar year 2020 compared with calendar year 2019; however, the ultimate extent of the COVID-19-related impact to our Commercial Aviation Solutions secto</w:t>
      </w:r>
      <w:r>
        <w:rPr>
          <w:rFonts w:ascii="inherit" w:eastAsia="Times New Roman" w:hAnsi="inherit"/>
          <w:sz w:val="20"/>
          <w:szCs w:val="20"/>
        </w:rPr>
        <w:t>r remains uncertain. In addition, the sale of our airport security and automation businesses on May 4, 2020, will decrease segment revenue and operating income in calendar year 2020 compared with calendar year 2019. Revenue from the airport security and au</w:t>
      </w:r>
      <w:r>
        <w:rPr>
          <w:rFonts w:ascii="inherit" w:eastAsia="Times New Roman" w:hAnsi="inherit"/>
          <w:sz w:val="20"/>
          <w:szCs w:val="20"/>
        </w:rPr>
        <w:t>tomation businesses in the 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was approximately $120 million.</w:t>
      </w:r>
      <w:r>
        <w:rPr>
          <w:rFonts w:ascii="inherit" w:eastAsia="Times New Roman" w:hAnsi="inherit"/>
          <w:sz w:val="20"/>
          <w:szCs w:val="20"/>
        </w:rPr>
        <w:t xml:space="preserve"> </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Unallocated Corporate Expense</w:t>
      </w:r>
    </w:p>
    <w:tbl>
      <w:tblPr>
        <w:tblW w:w="4970" w:type="pct"/>
        <w:tblCellMar>
          <w:left w:w="0" w:type="dxa"/>
          <w:right w:w="0" w:type="dxa"/>
        </w:tblCellMar>
        <w:tblLook w:val="04A0" w:firstRow="1" w:lastRow="0" w:firstColumn="1" w:lastColumn="0" w:noHBand="0" w:noVBand="1"/>
      </w:tblPr>
      <w:tblGrid>
        <w:gridCol w:w="3504"/>
        <w:gridCol w:w="133"/>
        <w:gridCol w:w="532"/>
        <w:gridCol w:w="107"/>
        <w:gridCol w:w="105"/>
        <w:gridCol w:w="133"/>
        <w:gridCol w:w="645"/>
        <w:gridCol w:w="107"/>
        <w:gridCol w:w="105"/>
        <w:gridCol w:w="687"/>
        <w:gridCol w:w="208"/>
        <w:gridCol w:w="105"/>
        <w:gridCol w:w="133"/>
        <w:gridCol w:w="645"/>
        <w:gridCol w:w="107"/>
        <w:gridCol w:w="105"/>
        <w:gridCol w:w="687"/>
        <w:gridCol w:w="208"/>
      </w:tblGrid>
      <w:tr w:rsidR="00000000">
        <w:trPr>
          <w:divId w:val="1197111756"/>
        </w:trPr>
        <w:tc>
          <w:tcPr>
            <w:tcW w:w="0" w:type="auto"/>
            <w:gridSpan w:val="18"/>
            <w:vAlign w:val="center"/>
            <w:hideMark/>
          </w:tcPr>
          <w:p w:rsidR="00000000" w:rsidRDefault="00F9384A">
            <w:pPr>
              <w:spacing w:line="288" w:lineRule="auto"/>
              <w:rPr>
                <w:rFonts w:eastAsia="Times New Roman"/>
                <w:sz w:val="20"/>
                <w:szCs w:val="20"/>
              </w:rPr>
            </w:pPr>
          </w:p>
        </w:tc>
      </w:tr>
      <w:tr w:rsidR="00000000">
        <w:trPr>
          <w:divId w:val="1197111756"/>
        </w:trPr>
        <w:tc>
          <w:tcPr>
            <w:tcW w:w="22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4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1197111756"/>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17"/>
            <w:tcBorders>
              <w:bottom w:val="single" w:sz="6" w:space="0" w:color="000000"/>
            </w:tcBorders>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Quarter Ended</w:t>
            </w:r>
          </w:p>
        </w:tc>
      </w:tr>
      <w:tr w:rsidR="00000000">
        <w:trPr>
          <w:divId w:val="1197111756"/>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April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F9384A">
            <w:pPr>
              <w:divId w:val="8576952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March 29, 2019</w:t>
            </w:r>
          </w:p>
        </w:tc>
        <w:tc>
          <w:tcPr>
            <w:tcW w:w="0" w:type="auto"/>
            <w:tcMar>
              <w:top w:w="30" w:type="dxa"/>
              <w:left w:w="30" w:type="dxa"/>
              <w:bottom w:w="30" w:type="dxa"/>
              <w:right w:w="30" w:type="dxa"/>
            </w:tcMar>
            <w:vAlign w:val="bottom"/>
            <w:hideMark/>
          </w:tcPr>
          <w:p w:rsidR="00000000" w:rsidRDefault="00F9384A">
            <w:pPr>
              <w:divId w:val="21161696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 Inc/(Dec)</w:t>
            </w:r>
          </w:p>
        </w:tc>
        <w:tc>
          <w:tcPr>
            <w:tcW w:w="0" w:type="auto"/>
            <w:tcMar>
              <w:top w:w="30" w:type="dxa"/>
              <w:left w:w="30" w:type="dxa"/>
              <w:bottom w:w="30" w:type="dxa"/>
              <w:right w:w="30" w:type="dxa"/>
            </w:tcMar>
            <w:vAlign w:val="bottom"/>
            <w:hideMark/>
          </w:tcPr>
          <w:p w:rsidR="00000000" w:rsidRDefault="00F9384A">
            <w:pPr>
              <w:divId w:val="496229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March </w:t>
            </w:r>
            <w:r>
              <w:rPr>
                <w:rFonts w:ascii="inherit" w:eastAsia="Times New Roman" w:hAnsi="inherit"/>
                <w:b/>
                <w:bCs/>
                <w:sz w:val="16"/>
                <w:szCs w:val="16"/>
              </w:rPr>
              <w:t>29, 2019</w:t>
            </w:r>
          </w:p>
        </w:tc>
        <w:tc>
          <w:tcPr>
            <w:tcW w:w="0" w:type="auto"/>
            <w:tcMar>
              <w:top w:w="30" w:type="dxa"/>
              <w:left w:w="30" w:type="dxa"/>
              <w:bottom w:w="30" w:type="dxa"/>
              <w:right w:w="30" w:type="dxa"/>
            </w:tcMar>
            <w:vAlign w:val="bottom"/>
            <w:hideMark/>
          </w:tcPr>
          <w:p w:rsidR="00000000" w:rsidRDefault="00F9384A">
            <w:pPr>
              <w:divId w:val="4441568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 Inc/(Dec)</w:t>
            </w:r>
          </w:p>
        </w:tc>
      </w:tr>
      <w:tr w:rsidR="00000000">
        <w:trPr>
          <w:divId w:val="1197111756"/>
        </w:trPr>
        <w:tc>
          <w:tcPr>
            <w:tcW w:w="0" w:type="auto"/>
            <w:tcMar>
              <w:top w:w="30" w:type="dxa"/>
              <w:left w:w="30" w:type="dxa"/>
              <w:bottom w:w="30" w:type="dxa"/>
              <w:right w:w="30" w:type="dxa"/>
            </w:tcMar>
            <w:vAlign w:val="bottom"/>
            <w:hideMark/>
          </w:tcPr>
          <w:p w:rsidR="00000000" w:rsidRDefault="00F9384A">
            <w:pPr>
              <w:divId w:val="11652431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706825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20092136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538354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3845937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9384A">
            <w:pPr>
              <w:divId w:val="327562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6455026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7230968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752894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9384A">
            <w:pPr>
              <w:divId w:val="692196164"/>
              <w:rPr>
                <w:rFonts w:eastAsia="Times New Roman"/>
                <w:sz w:val="20"/>
                <w:szCs w:val="20"/>
              </w:rPr>
            </w:pPr>
            <w:r>
              <w:rPr>
                <w:rFonts w:ascii="inherit" w:eastAsia="Times New Roman" w:hAnsi="inherit"/>
                <w:sz w:val="20"/>
                <w:szCs w:val="20"/>
              </w:rPr>
              <w:t> </w:t>
            </w:r>
          </w:p>
        </w:tc>
      </w:tr>
      <w:tr w:rsidR="00000000">
        <w:trPr>
          <w:divId w:val="1197111756"/>
        </w:trPr>
        <w:tc>
          <w:tcPr>
            <w:tcW w:w="0" w:type="auto"/>
            <w:tcMar>
              <w:top w:w="30" w:type="dxa"/>
              <w:left w:w="30" w:type="dxa"/>
              <w:bottom w:w="30" w:type="dxa"/>
              <w:right w:w="30" w:type="dxa"/>
            </w:tcMar>
            <w:vAlign w:val="bottom"/>
            <w:hideMark/>
          </w:tcPr>
          <w:p w:rsidR="00000000" w:rsidRDefault="00F9384A">
            <w:pPr>
              <w:divId w:val="425882746"/>
              <w:rPr>
                <w:rFonts w:eastAsia="Times New Roman"/>
                <w:sz w:val="20"/>
                <w:szCs w:val="20"/>
              </w:rPr>
            </w:pPr>
            <w:r>
              <w:rPr>
                <w:rFonts w:ascii="inherit" w:eastAsia="Times New Roman" w:hAnsi="inherit"/>
                <w:sz w:val="20"/>
                <w:szCs w:val="20"/>
              </w:rPr>
              <w:t> </w:t>
            </w:r>
          </w:p>
        </w:tc>
        <w:tc>
          <w:tcPr>
            <w:tcW w:w="0" w:type="auto"/>
            <w:gridSpan w:val="10"/>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As Reported</w:t>
            </w:r>
          </w:p>
        </w:tc>
        <w:tc>
          <w:tcPr>
            <w:tcW w:w="0" w:type="auto"/>
            <w:tcMar>
              <w:top w:w="30" w:type="dxa"/>
              <w:left w:w="30" w:type="dxa"/>
              <w:bottom w:w="30" w:type="dxa"/>
              <w:right w:w="30" w:type="dxa"/>
            </w:tcMar>
            <w:vAlign w:val="bottom"/>
            <w:hideMark/>
          </w:tcPr>
          <w:p w:rsidR="00000000" w:rsidRDefault="00F9384A">
            <w:pPr>
              <w:divId w:val="696736152"/>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Pro Forma</w:t>
            </w:r>
          </w:p>
        </w:tc>
      </w:tr>
      <w:tr w:rsidR="00000000">
        <w:trPr>
          <w:divId w:val="1197111756"/>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17"/>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(Dollars in millions)</w:t>
            </w:r>
          </w:p>
        </w:tc>
      </w:tr>
      <w:tr w:rsidR="00000000">
        <w:trPr>
          <w:divId w:val="1197111756"/>
        </w:trPr>
        <w:tc>
          <w:tcPr>
            <w:tcW w:w="0" w:type="auto"/>
            <w:tcMar>
              <w:top w:w="30" w:type="dxa"/>
              <w:left w:w="30" w:type="dxa"/>
              <w:bottom w:w="30" w:type="dxa"/>
              <w:right w:w="30" w:type="dxa"/>
            </w:tcMar>
            <w:vAlign w:val="center"/>
            <w:hideMark/>
          </w:tcPr>
          <w:p w:rsidR="00000000" w:rsidRDefault="00F9384A">
            <w:pPr>
              <w:ind w:hanging="270"/>
              <w:rPr>
                <w:rFonts w:eastAsia="Times New Roman"/>
                <w:sz w:val="20"/>
                <w:szCs w:val="20"/>
              </w:rPr>
            </w:pPr>
            <w:r>
              <w:rPr>
                <w:rFonts w:ascii="inherit" w:eastAsia="Times New Roman" w:hAnsi="inherit"/>
                <w:sz w:val="20"/>
                <w:szCs w:val="20"/>
              </w:rPr>
              <w:t>Unallocated corporate expenses</w:t>
            </w:r>
            <w:r>
              <w:rPr>
                <w:rFonts w:ascii="inherit" w:eastAsia="Times New Roman" w:hAnsi="inherit"/>
                <w:sz w:val="20"/>
                <w:szCs w:val="20"/>
              </w:rPr>
              <w:t xml:space="preserve">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(33</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774832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425543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2084450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3173709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r>
      <w:tr w:rsidR="00000000">
        <w:trPr>
          <w:divId w:val="1197111756"/>
        </w:trPr>
        <w:tc>
          <w:tcPr>
            <w:tcW w:w="0" w:type="auto"/>
            <w:shd w:val="clear" w:color="auto" w:fill="CCEEFF"/>
            <w:tcMar>
              <w:top w:w="30" w:type="dxa"/>
              <w:left w:w="30" w:type="dxa"/>
              <w:bottom w:w="30" w:type="dxa"/>
              <w:right w:w="30" w:type="dxa"/>
            </w:tcMar>
            <w:vAlign w:val="center"/>
            <w:hideMark/>
          </w:tcPr>
          <w:p w:rsidR="00000000" w:rsidRDefault="00F9384A">
            <w:pPr>
              <w:ind w:hanging="270"/>
              <w:rPr>
                <w:rFonts w:eastAsia="Times New Roman"/>
                <w:sz w:val="20"/>
                <w:szCs w:val="20"/>
              </w:rPr>
            </w:pPr>
            <w:r>
              <w:rPr>
                <w:rFonts w:ascii="inherit" w:eastAsia="Times New Roman" w:hAnsi="inherit"/>
                <w:sz w:val="20"/>
                <w:szCs w:val="20"/>
              </w:rPr>
              <w:t>L3Harris Merger-related transaction and integration expenses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(31</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3450148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9358938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94</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891258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(25</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6053816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24</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197111756"/>
        </w:trPr>
        <w:tc>
          <w:tcPr>
            <w:tcW w:w="0" w:type="auto"/>
            <w:tcMar>
              <w:top w:w="30" w:type="dxa"/>
              <w:left w:w="30" w:type="dxa"/>
              <w:bottom w:w="30" w:type="dxa"/>
              <w:right w:w="30" w:type="dxa"/>
            </w:tcMar>
            <w:vAlign w:val="center"/>
            <w:hideMark/>
          </w:tcPr>
          <w:p w:rsidR="00000000" w:rsidRDefault="00F9384A">
            <w:pPr>
              <w:ind w:hanging="270"/>
              <w:rPr>
                <w:rFonts w:eastAsia="Times New Roman"/>
                <w:sz w:val="20"/>
                <w:szCs w:val="20"/>
              </w:rPr>
            </w:pPr>
            <w:r>
              <w:rPr>
                <w:rFonts w:ascii="inherit" w:eastAsia="Times New Roman" w:hAnsi="inherit"/>
                <w:sz w:val="20"/>
                <w:szCs w:val="20"/>
              </w:rPr>
              <w:t>Amortization of acquisition-related intangibles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(145</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2648521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(25</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348756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480</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4313625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(145</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9997211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bl>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Unallocated corporate expense in the first quarter of fiscal 2020 included</w:t>
      </w:r>
      <w:r>
        <w:rPr>
          <w:rFonts w:ascii="inherit" w:eastAsia="Times New Roman" w:hAnsi="inherit"/>
          <w:sz w:val="20"/>
          <w:szCs w:val="20"/>
        </w:rPr>
        <w:t xml:space="preserve"> </w:t>
      </w:r>
      <w:r>
        <w:rPr>
          <w:rFonts w:ascii="inherit" w:eastAsia="Times New Roman" w:hAnsi="inherit"/>
          <w:sz w:val="20"/>
          <w:szCs w:val="20"/>
        </w:rPr>
        <w:t>$15 million</w:t>
      </w:r>
      <w:r>
        <w:rPr>
          <w:rFonts w:ascii="inherit" w:eastAsia="Times New Roman" w:hAnsi="inherit"/>
          <w:sz w:val="20"/>
          <w:szCs w:val="20"/>
        </w:rPr>
        <w:t xml:space="preserve"> </w:t>
      </w:r>
      <w:r>
        <w:rPr>
          <w:rFonts w:ascii="inherit" w:eastAsia="Times New Roman" w:hAnsi="inherit"/>
          <w:sz w:val="20"/>
          <w:szCs w:val="20"/>
        </w:rPr>
        <w:t>of additional cost of sales related to the fair value step-up in inventory sold, a</w:t>
      </w:r>
      <w:r>
        <w:rPr>
          <w:rFonts w:ascii="inherit" w:eastAsia="Times New Roman" w:hAnsi="inherit"/>
          <w:sz w:val="20"/>
          <w:szCs w:val="20"/>
        </w:rPr>
        <w:t xml:space="preserve"> </w:t>
      </w:r>
      <w:r>
        <w:rPr>
          <w:rFonts w:ascii="inherit" w:eastAsia="Times New Roman" w:hAnsi="inherit"/>
          <w:sz w:val="20"/>
          <w:szCs w:val="20"/>
        </w:rPr>
        <w:t>$5 million</w:t>
      </w:r>
      <w:r>
        <w:rPr>
          <w:rFonts w:ascii="inherit" w:eastAsia="Times New Roman" w:hAnsi="inherit"/>
          <w:sz w:val="20"/>
          <w:szCs w:val="20"/>
        </w:rPr>
        <w:t xml:space="preserve"> </w:t>
      </w:r>
      <w:r>
        <w:rPr>
          <w:rFonts w:ascii="inherit" w:eastAsia="Times New Roman" w:hAnsi="inherit"/>
          <w:sz w:val="20"/>
          <w:szCs w:val="20"/>
        </w:rPr>
        <w:t>non-cash goodwill impairment charge related to the pending divestiture of our Applied Kilovolts and Analytical Instrumentation business and</w:t>
      </w:r>
      <w:r>
        <w:rPr>
          <w:rFonts w:ascii="inherit" w:eastAsia="Times New Roman" w:hAnsi="inherit"/>
          <w:sz w:val="20"/>
          <w:szCs w:val="20"/>
        </w:rPr>
        <w:t xml:space="preserve"> </w:t>
      </w:r>
      <w:r>
        <w:rPr>
          <w:rFonts w:ascii="inherit" w:eastAsia="Times New Roman" w:hAnsi="inherit"/>
          <w:sz w:val="20"/>
          <w:szCs w:val="20"/>
        </w:rPr>
        <w:t>$3 million</w:t>
      </w:r>
      <w:r>
        <w:rPr>
          <w:rFonts w:ascii="inherit" w:eastAsia="Times New Roman" w:hAnsi="inherit"/>
          <w:sz w:val="20"/>
          <w:szCs w:val="20"/>
        </w:rPr>
        <w:t xml:space="preserve"> </w:t>
      </w:r>
      <w:r>
        <w:rPr>
          <w:rFonts w:ascii="inherit" w:eastAsia="Times New Roman" w:hAnsi="inherit"/>
          <w:sz w:val="20"/>
          <w:szCs w:val="20"/>
        </w:rPr>
        <w:t>of divestit</w:t>
      </w:r>
      <w:r>
        <w:rPr>
          <w:rFonts w:ascii="inherit" w:eastAsia="Times New Roman" w:hAnsi="inherit"/>
          <w:sz w:val="20"/>
          <w:szCs w:val="20"/>
        </w:rPr>
        <w:t>ure expenses.</w:t>
      </w:r>
    </w:p>
    <w:p w:rsidR="00000000" w:rsidRDefault="00F9384A">
      <w:pPr>
        <w:divId w:val="851845525"/>
        <w:rPr>
          <w:rFonts w:eastAsia="Times New Roman"/>
          <w:sz w:val="20"/>
          <w:szCs w:val="20"/>
        </w:rPr>
      </w:pPr>
    </w:p>
    <w:p w:rsidR="00000000" w:rsidRDefault="00F9384A">
      <w:pPr>
        <w:spacing w:line="288" w:lineRule="auto"/>
        <w:jc w:val="center"/>
        <w:divId w:val="1746562411"/>
        <w:rPr>
          <w:rFonts w:eastAsia="Times New Roman"/>
          <w:sz w:val="20"/>
          <w:szCs w:val="20"/>
        </w:rPr>
      </w:pPr>
      <w:r>
        <w:rPr>
          <w:rFonts w:ascii="inherit" w:eastAsia="Times New Roman" w:hAnsi="inherit"/>
          <w:sz w:val="20"/>
          <w:szCs w:val="20"/>
        </w:rPr>
        <w:t>43</w:t>
      </w:r>
    </w:p>
    <w:p w:rsidR="00000000" w:rsidRDefault="00F9384A">
      <w:pPr>
        <w:divId w:val="1998417031"/>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F9384A">
      <w:pPr>
        <w:divId w:val="1353996494"/>
        <w:rPr>
          <w:rFonts w:eastAsia="Times New Roman"/>
          <w:sz w:val="20"/>
          <w:szCs w:val="20"/>
        </w:rPr>
      </w:pPr>
    </w:p>
    <w:p w:rsidR="00000000" w:rsidRDefault="00F9384A">
      <w:pPr>
        <w:spacing w:line="288" w:lineRule="auto"/>
        <w:jc w:val="both"/>
        <w:divId w:val="1998417031"/>
        <w:rPr>
          <w:rFonts w:eastAsia="Times New Roman"/>
          <w:sz w:val="20"/>
          <w:szCs w:val="20"/>
        </w:rPr>
      </w:pPr>
      <w:r>
        <w:rPr>
          <w:rFonts w:ascii="inherit" w:eastAsia="Times New Roman" w:hAnsi="inherit"/>
          <w:b/>
          <w:bCs/>
          <w:sz w:val="20"/>
          <w:szCs w:val="20"/>
        </w:rPr>
        <w:t>LIQUIDITY, CAPITAL RESOURCES AND FINANCIAL STRATEGIES</w:t>
      </w:r>
    </w:p>
    <w:p w:rsidR="00000000" w:rsidRDefault="00F9384A">
      <w:pPr>
        <w:spacing w:line="288" w:lineRule="auto"/>
        <w:jc w:val="both"/>
        <w:divId w:val="1998417031"/>
        <w:rPr>
          <w:rFonts w:eastAsia="Times New Roman"/>
          <w:sz w:val="20"/>
          <w:szCs w:val="20"/>
        </w:rPr>
      </w:pPr>
      <w:r>
        <w:rPr>
          <w:rFonts w:ascii="inherit" w:eastAsia="Times New Roman" w:hAnsi="inherit"/>
          <w:b/>
          <w:bCs/>
          <w:sz w:val="20"/>
          <w:szCs w:val="20"/>
        </w:rPr>
        <w:t>Cash Flows</w:t>
      </w:r>
    </w:p>
    <w:tbl>
      <w:tblPr>
        <w:tblW w:w="4912" w:type="pct"/>
        <w:tblCellMar>
          <w:left w:w="0" w:type="dxa"/>
          <w:right w:w="0" w:type="dxa"/>
        </w:tblCellMar>
        <w:tblLook w:val="04A0" w:firstRow="1" w:lastRow="0" w:firstColumn="1" w:lastColumn="0" w:noHBand="0" w:noVBand="1"/>
      </w:tblPr>
      <w:tblGrid>
        <w:gridCol w:w="5571"/>
        <w:gridCol w:w="133"/>
        <w:gridCol w:w="1002"/>
        <w:gridCol w:w="107"/>
        <w:gridCol w:w="105"/>
        <w:gridCol w:w="133"/>
        <w:gridCol w:w="1002"/>
        <w:gridCol w:w="107"/>
      </w:tblGrid>
      <w:tr w:rsidR="00000000">
        <w:trPr>
          <w:divId w:val="1605653198"/>
        </w:trPr>
        <w:tc>
          <w:tcPr>
            <w:tcW w:w="0" w:type="auto"/>
            <w:gridSpan w:val="8"/>
            <w:vAlign w:val="center"/>
            <w:hideMark/>
          </w:tcPr>
          <w:p w:rsidR="00000000" w:rsidRDefault="00F9384A">
            <w:pPr>
              <w:spacing w:line="288" w:lineRule="auto"/>
              <w:jc w:val="both"/>
              <w:rPr>
                <w:rFonts w:eastAsia="Times New Roman"/>
                <w:sz w:val="20"/>
                <w:szCs w:val="20"/>
              </w:rPr>
            </w:pPr>
          </w:p>
        </w:tc>
      </w:tr>
      <w:tr w:rsidR="00000000">
        <w:trPr>
          <w:divId w:val="1605653198"/>
        </w:trPr>
        <w:tc>
          <w:tcPr>
            <w:tcW w:w="3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1605653198"/>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Quarter Ended</w:t>
            </w:r>
          </w:p>
        </w:tc>
      </w:tr>
      <w:tr w:rsidR="00000000">
        <w:trPr>
          <w:divId w:val="1605653198"/>
        </w:trPr>
        <w:tc>
          <w:tcPr>
            <w:tcW w:w="0" w:type="auto"/>
            <w:tcMar>
              <w:top w:w="30" w:type="dxa"/>
              <w:left w:w="30" w:type="dxa"/>
              <w:bottom w:w="30" w:type="dxa"/>
              <w:right w:w="30" w:type="dxa"/>
            </w:tcMar>
            <w:vAlign w:val="bottom"/>
            <w:hideMark/>
          </w:tcPr>
          <w:p w:rsidR="00000000" w:rsidRDefault="00F9384A">
            <w:pPr>
              <w:divId w:val="20339966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April 3, 2020</w:t>
            </w:r>
          </w:p>
        </w:tc>
        <w:tc>
          <w:tcPr>
            <w:tcW w:w="0" w:type="auto"/>
            <w:tcMar>
              <w:top w:w="30" w:type="dxa"/>
              <w:left w:w="30" w:type="dxa"/>
              <w:bottom w:w="30" w:type="dxa"/>
              <w:right w:w="30" w:type="dxa"/>
            </w:tcMar>
            <w:vAlign w:val="bottom"/>
            <w:hideMark/>
          </w:tcPr>
          <w:p w:rsidR="00000000" w:rsidRDefault="00F9384A">
            <w:pPr>
              <w:divId w:val="10395546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March 29, 2019</w:t>
            </w:r>
          </w:p>
        </w:tc>
      </w:tr>
      <w:tr w:rsidR="00000000">
        <w:trPr>
          <w:divId w:val="1605653198"/>
        </w:trPr>
        <w:tc>
          <w:tcPr>
            <w:tcW w:w="0" w:type="auto"/>
            <w:tcMar>
              <w:top w:w="30" w:type="dxa"/>
              <w:left w:w="30" w:type="dxa"/>
              <w:bottom w:w="30" w:type="dxa"/>
              <w:right w:w="30" w:type="dxa"/>
            </w:tcMar>
            <w:vAlign w:val="bottom"/>
            <w:hideMark/>
          </w:tcPr>
          <w:p w:rsidR="00000000" w:rsidRDefault="00F9384A">
            <w:pPr>
              <w:divId w:val="15917385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91576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6574199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317735706"/>
              <w:rPr>
                <w:rFonts w:eastAsia="Times New Roman"/>
                <w:sz w:val="20"/>
                <w:szCs w:val="20"/>
              </w:rPr>
            </w:pPr>
            <w:r>
              <w:rPr>
                <w:rFonts w:ascii="inherit" w:eastAsia="Times New Roman" w:hAnsi="inherit"/>
                <w:sz w:val="20"/>
                <w:szCs w:val="20"/>
              </w:rPr>
              <w:t> </w:t>
            </w:r>
          </w:p>
        </w:tc>
      </w:tr>
      <w:tr w:rsidR="00000000">
        <w:trPr>
          <w:divId w:val="1605653198"/>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1605653198"/>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Net cash provided by operating activities</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533</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5326472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405</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605653198"/>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Net cash used in investing activities</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(58</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401106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(37</w:t>
            </w:r>
          </w:p>
        </w:tc>
        <w:tc>
          <w:tcPr>
            <w:tcW w:w="0" w:type="auto"/>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605653198"/>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Net cash used in financing activities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(612</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9257267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(380</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605653198"/>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Effect of exchange rate changes on cash and cash equivalents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7774807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vAlign w:val="bottom"/>
            <w:hideMark/>
          </w:tcPr>
          <w:p w:rsidR="00000000" w:rsidRDefault="00F9384A">
            <w:pPr>
              <w:rPr>
                <w:rFonts w:eastAsia="Times New Roman"/>
                <w:sz w:val="20"/>
                <w:szCs w:val="20"/>
              </w:rPr>
            </w:pPr>
          </w:p>
        </w:tc>
      </w:tr>
      <w:tr w:rsidR="00000000">
        <w:trPr>
          <w:divId w:val="1605653198"/>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Net decrease in cash and cash equivalents</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(161</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F9384A">
            <w:pPr>
              <w:divId w:val="14103515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(9</w:t>
            </w:r>
          </w:p>
        </w:tc>
        <w:tc>
          <w:tcPr>
            <w:tcW w:w="0" w:type="auto"/>
            <w:shd w:val="clear" w:color="auto" w:fill="CCEEFF"/>
            <w:tcMar>
              <w:top w:w="30" w:type="dxa"/>
              <w:left w:w="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605653198"/>
        </w:trPr>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Cash and cash equivalents, beginning of year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824</w:t>
            </w:r>
          </w:p>
        </w:tc>
        <w:tc>
          <w:tcPr>
            <w:tcW w:w="0" w:type="auto"/>
            <w:tcBorders>
              <w:bottom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9368618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343</w:t>
            </w:r>
          </w:p>
        </w:tc>
        <w:tc>
          <w:tcPr>
            <w:tcW w:w="0" w:type="auto"/>
            <w:tcBorders>
              <w:bottom w:val="single" w:sz="6" w:space="0" w:color="000000"/>
            </w:tcBorders>
            <w:vAlign w:val="bottom"/>
            <w:hideMark/>
          </w:tcPr>
          <w:p w:rsidR="00000000" w:rsidRDefault="00F9384A">
            <w:pPr>
              <w:rPr>
                <w:rFonts w:eastAsia="Times New Roman"/>
                <w:sz w:val="20"/>
                <w:szCs w:val="20"/>
              </w:rPr>
            </w:pPr>
          </w:p>
        </w:tc>
      </w:tr>
      <w:tr w:rsidR="00000000">
        <w:trPr>
          <w:divId w:val="1605653198"/>
        </w:trPr>
        <w:tc>
          <w:tcPr>
            <w:tcW w:w="0" w:type="auto"/>
            <w:shd w:val="clear" w:color="auto" w:fill="CCEEFF"/>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Cash and cash equivalents, end of period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663</w:t>
            </w:r>
          </w:p>
        </w:tc>
        <w:tc>
          <w:tcPr>
            <w:tcW w:w="0" w:type="auto"/>
            <w:tcBorders>
              <w:bottom w:val="doub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9592171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334</w:t>
            </w:r>
          </w:p>
        </w:tc>
        <w:tc>
          <w:tcPr>
            <w:tcW w:w="0" w:type="auto"/>
            <w:tcBorders>
              <w:bottom w:val="double" w:sz="6" w:space="0" w:color="000000"/>
            </w:tcBorders>
            <w:shd w:val="clear" w:color="auto" w:fill="CCEEFF"/>
            <w:vAlign w:val="bottom"/>
            <w:hideMark/>
          </w:tcPr>
          <w:p w:rsidR="00000000" w:rsidRDefault="00F9384A">
            <w:pPr>
              <w:rPr>
                <w:rFonts w:eastAsia="Times New Roman"/>
                <w:sz w:val="20"/>
                <w:szCs w:val="20"/>
              </w:rPr>
            </w:pPr>
          </w:p>
        </w:tc>
      </w:tr>
    </w:tbl>
    <w:p w:rsidR="00000000" w:rsidRDefault="00F9384A">
      <w:pPr>
        <w:spacing w:line="288" w:lineRule="auto"/>
        <w:divId w:val="1998417031"/>
        <w:rPr>
          <w:rFonts w:eastAsia="Times New Roman"/>
          <w:sz w:val="20"/>
          <w:szCs w:val="20"/>
        </w:rPr>
      </w:pPr>
      <w:r>
        <w:rPr>
          <w:rFonts w:ascii="inherit" w:eastAsia="Times New Roman" w:hAnsi="inherit"/>
          <w:b/>
          <w:bCs/>
          <w:i/>
          <w:iCs/>
          <w:sz w:val="20"/>
          <w:szCs w:val="20"/>
        </w:rPr>
        <w:t>Cash and cash equivalents</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$161 million</w:t>
      </w:r>
      <w:r>
        <w:rPr>
          <w:rFonts w:ascii="inherit" w:eastAsia="Times New Roman" w:hAnsi="inherit"/>
          <w:sz w:val="20"/>
          <w:szCs w:val="20"/>
        </w:rPr>
        <w:t xml:space="preserve"> </w:t>
      </w:r>
      <w:r>
        <w:rPr>
          <w:rFonts w:ascii="inherit" w:eastAsia="Times New Roman" w:hAnsi="inherit"/>
          <w:sz w:val="20"/>
          <w:szCs w:val="20"/>
        </w:rPr>
        <w:t>net decrease in cash and cash equivalents from the end of the Fiscal Transition Period to the end of the first quarter of fiscal</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was primarily due to:</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•$533 million</w:t>
      </w:r>
      <w:r>
        <w:rPr>
          <w:rFonts w:ascii="inherit" w:eastAsia="Times New Roman" w:hAnsi="inherit"/>
          <w:sz w:val="20"/>
          <w:szCs w:val="20"/>
        </w:rPr>
        <w:t xml:space="preserve"> </w:t>
      </w:r>
      <w:r>
        <w:rPr>
          <w:rFonts w:ascii="inherit" w:eastAsia="Times New Roman" w:hAnsi="inherit"/>
          <w:sz w:val="20"/>
          <w:szCs w:val="20"/>
        </w:rPr>
        <w:t>of net cash provided by operating activities;</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•$245 million</w:t>
      </w:r>
      <w:r>
        <w:rPr>
          <w:rFonts w:ascii="inherit" w:eastAsia="Times New Roman" w:hAnsi="inherit"/>
          <w:sz w:val="20"/>
          <w:szCs w:val="20"/>
        </w:rPr>
        <w:t xml:space="preserve"> </w:t>
      </w:r>
      <w:r>
        <w:rPr>
          <w:rFonts w:ascii="inherit" w:eastAsia="Times New Roman" w:hAnsi="inherit"/>
          <w:sz w:val="20"/>
          <w:szCs w:val="20"/>
        </w:rPr>
        <w:t>of net proceeds from borrowings; and</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•$33 million</w:t>
      </w:r>
      <w:r>
        <w:rPr>
          <w:rFonts w:ascii="inherit" w:eastAsia="Times New Roman" w:hAnsi="inherit"/>
          <w:sz w:val="20"/>
          <w:szCs w:val="20"/>
        </w:rPr>
        <w:t xml:space="preserve"> </w:t>
      </w:r>
      <w:r>
        <w:rPr>
          <w:rFonts w:ascii="inherit" w:eastAsia="Times New Roman" w:hAnsi="inherit"/>
          <w:sz w:val="20"/>
          <w:szCs w:val="20"/>
        </w:rPr>
        <w:t>of proceeds from exercises of employee stock options, more than offset by</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•$700 million</w:t>
      </w:r>
      <w:r>
        <w:rPr>
          <w:rFonts w:ascii="inherit" w:eastAsia="Times New Roman" w:hAnsi="inherit"/>
          <w:sz w:val="20"/>
          <w:szCs w:val="20"/>
        </w:rPr>
        <w:t xml:space="preserve"> </w:t>
      </w:r>
      <w:r>
        <w:rPr>
          <w:rFonts w:ascii="inherit" w:eastAsia="Times New Roman" w:hAnsi="inherit"/>
          <w:sz w:val="20"/>
          <w:szCs w:val="20"/>
        </w:rPr>
        <w:t>used to repurchase shares of our common stock;</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•$183 mil</w:t>
      </w:r>
      <w:r>
        <w:rPr>
          <w:rFonts w:ascii="inherit" w:eastAsia="Times New Roman" w:hAnsi="inherit"/>
          <w:sz w:val="20"/>
          <w:szCs w:val="20"/>
        </w:rPr>
        <w:t>lion</w:t>
      </w:r>
      <w:r>
        <w:rPr>
          <w:rFonts w:ascii="inherit" w:eastAsia="Times New Roman" w:hAnsi="inherit"/>
          <w:sz w:val="20"/>
          <w:szCs w:val="20"/>
        </w:rPr>
        <w:t xml:space="preserve"> </w:t>
      </w:r>
      <w:r>
        <w:rPr>
          <w:rFonts w:ascii="inherit" w:eastAsia="Times New Roman" w:hAnsi="inherit"/>
          <w:sz w:val="20"/>
          <w:szCs w:val="20"/>
        </w:rPr>
        <w:t>used to pay cash dividends; and</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•$48 million</w:t>
      </w:r>
      <w:r>
        <w:rPr>
          <w:rFonts w:ascii="inherit" w:eastAsia="Times New Roman" w:hAnsi="inherit"/>
          <w:sz w:val="20"/>
          <w:szCs w:val="20"/>
        </w:rPr>
        <w:t xml:space="preserve"> </w:t>
      </w:r>
      <w:r>
        <w:rPr>
          <w:rFonts w:ascii="inherit" w:eastAsia="Times New Roman" w:hAnsi="inherit"/>
          <w:sz w:val="20"/>
          <w:szCs w:val="20"/>
        </w:rPr>
        <w:t>used for net additions of property, plant and equipment.</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$9 million</w:t>
      </w:r>
      <w:r>
        <w:rPr>
          <w:rFonts w:ascii="inherit" w:eastAsia="Times New Roman" w:hAnsi="inherit"/>
          <w:sz w:val="20"/>
          <w:szCs w:val="20"/>
        </w:rPr>
        <w:t xml:space="preserve"> </w:t>
      </w:r>
      <w:r>
        <w:rPr>
          <w:rFonts w:ascii="inherit" w:eastAsia="Times New Roman" w:hAnsi="inherit"/>
          <w:sz w:val="20"/>
          <w:szCs w:val="20"/>
        </w:rPr>
        <w:t>net decrease in cash and cash equivalents from the end of the quarter ended December 28, 2018 to the end of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w:t>
      </w:r>
      <w:r>
        <w:rPr>
          <w:rFonts w:ascii="inherit" w:eastAsia="Times New Roman" w:hAnsi="inherit"/>
          <w:sz w:val="20"/>
          <w:szCs w:val="20"/>
        </w:rPr>
        <w:t>, 2019</w:t>
      </w:r>
      <w:r>
        <w:rPr>
          <w:rFonts w:ascii="inherit" w:eastAsia="Times New Roman" w:hAnsi="inherit"/>
          <w:sz w:val="20"/>
          <w:szCs w:val="20"/>
        </w:rPr>
        <w:t xml:space="preserve"> </w:t>
      </w:r>
      <w:r>
        <w:rPr>
          <w:rFonts w:ascii="inherit" w:eastAsia="Times New Roman" w:hAnsi="inherit"/>
          <w:sz w:val="20"/>
          <w:szCs w:val="20"/>
        </w:rPr>
        <w:t>was primarily due to:</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•$405 million</w:t>
      </w:r>
      <w:r>
        <w:rPr>
          <w:rFonts w:ascii="inherit" w:eastAsia="Times New Roman" w:hAnsi="inherit"/>
          <w:sz w:val="20"/>
          <w:szCs w:val="20"/>
        </w:rPr>
        <w:t xml:space="preserve"> </w:t>
      </w:r>
      <w:r>
        <w:rPr>
          <w:rFonts w:ascii="inherit" w:eastAsia="Times New Roman" w:hAnsi="inherit"/>
          <w:sz w:val="20"/>
          <w:szCs w:val="20"/>
        </w:rPr>
        <w:t>of net cash provided by operating activities; and</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•$6 million</w:t>
      </w:r>
      <w:r>
        <w:rPr>
          <w:rFonts w:ascii="inherit" w:eastAsia="Times New Roman" w:hAnsi="inherit"/>
          <w:sz w:val="20"/>
          <w:szCs w:val="20"/>
        </w:rPr>
        <w:t xml:space="preserve"> </w:t>
      </w:r>
      <w:r>
        <w:rPr>
          <w:rFonts w:ascii="inherit" w:eastAsia="Times New Roman" w:hAnsi="inherit"/>
          <w:sz w:val="20"/>
          <w:szCs w:val="20"/>
        </w:rPr>
        <w:t>of proceeds from exercises of employee stock options; more than offset by</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•$301 million</w:t>
      </w:r>
      <w:r>
        <w:rPr>
          <w:rFonts w:ascii="inherit" w:eastAsia="Times New Roman" w:hAnsi="inherit"/>
          <w:sz w:val="20"/>
          <w:szCs w:val="20"/>
        </w:rPr>
        <w:t xml:space="preserve"> </w:t>
      </w:r>
      <w:r>
        <w:rPr>
          <w:rFonts w:ascii="inherit" w:eastAsia="Times New Roman" w:hAnsi="inherit"/>
          <w:sz w:val="20"/>
          <w:szCs w:val="20"/>
        </w:rPr>
        <w:t>of net repayment of borrowings;</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•$81 million</w:t>
      </w:r>
      <w:r>
        <w:rPr>
          <w:rFonts w:ascii="inherit" w:eastAsia="Times New Roman" w:hAnsi="inherit"/>
          <w:sz w:val="20"/>
          <w:szCs w:val="20"/>
        </w:rPr>
        <w:t xml:space="preserve"> </w:t>
      </w:r>
      <w:r>
        <w:rPr>
          <w:rFonts w:ascii="inherit" w:eastAsia="Times New Roman" w:hAnsi="inherit"/>
          <w:sz w:val="20"/>
          <w:szCs w:val="20"/>
        </w:rPr>
        <w:t>used to pay cash d</w:t>
      </w:r>
      <w:r>
        <w:rPr>
          <w:rFonts w:ascii="inherit" w:eastAsia="Times New Roman" w:hAnsi="inherit"/>
          <w:sz w:val="20"/>
          <w:szCs w:val="20"/>
        </w:rPr>
        <w:t>ividends; and</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•$37 million</w:t>
      </w:r>
      <w:r>
        <w:rPr>
          <w:rFonts w:ascii="inherit" w:eastAsia="Times New Roman" w:hAnsi="inherit"/>
          <w:sz w:val="20"/>
          <w:szCs w:val="20"/>
        </w:rPr>
        <w:t xml:space="preserve"> </w:t>
      </w:r>
      <w:r>
        <w:rPr>
          <w:rFonts w:ascii="inherit" w:eastAsia="Times New Roman" w:hAnsi="inherit"/>
          <w:sz w:val="20"/>
          <w:szCs w:val="20"/>
        </w:rPr>
        <w:t>used for net additions of property, plant and equipment.</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April 3, 2020, we had cash and cash equivalents of</w:t>
      </w:r>
      <w:r>
        <w:rPr>
          <w:rFonts w:ascii="inherit" w:eastAsia="Times New Roman" w:hAnsi="inherit"/>
          <w:sz w:val="20"/>
          <w:szCs w:val="20"/>
        </w:rPr>
        <w:t xml:space="preserve"> </w:t>
      </w:r>
      <w:r>
        <w:rPr>
          <w:rFonts w:ascii="inherit" w:eastAsia="Times New Roman" w:hAnsi="inherit"/>
          <w:sz w:val="20"/>
          <w:szCs w:val="20"/>
        </w:rPr>
        <w:t>$663 million, and we have a senior unsecured $2 billion revolving credit facility that expires in June 2024 (all of wh</w:t>
      </w:r>
      <w:r>
        <w:rPr>
          <w:rFonts w:ascii="inherit" w:eastAsia="Times New Roman" w:hAnsi="inherit"/>
          <w:sz w:val="20"/>
          <w:szCs w:val="20"/>
        </w:rPr>
        <w:t>ich was available to us as of</w:t>
      </w:r>
      <w:r>
        <w:rPr>
          <w:rFonts w:ascii="inherit" w:eastAsia="Times New Roman" w:hAnsi="inherit"/>
          <w:sz w:val="20"/>
          <w:szCs w:val="20"/>
        </w:rPr>
        <w:t xml:space="preserve"> </w:t>
      </w:r>
      <w:r>
        <w:rPr>
          <w:rFonts w:ascii="inherit" w:eastAsia="Times New Roman" w:hAnsi="inherit"/>
          <w:sz w:val="20"/>
          <w:szCs w:val="20"/>
        </w:rPr>
        <w:t>April 3, 2020). Additionally, we had</w:t>
      </w:r>
      <w:r>
        <w:rPr>
          <w:rFonts w:ascii="inherit" w:eastAsia="Times New Roman" w:hAnsi="inherit"/>
          <w:sz w:val="20"/>
          <w:szCs w:val="20"/>
        </w:rPr>
        <w:t xml:space="preserve"> </w:t>
      </w:r>
      <w:r>
        <w:rPr>
          <w:rFonts w:ascii="inherit" w:eastAsia="Times New Roman" w:hAnsi="inherit"/>
          <w:sz w:val="20"/>
          <w:szCs w:val="20"/>
        </w:rPr>
        <w:t>$7.2 billion</w:t>
      </w:r>
      <w:r>
        <w:rPr>
          <w:rFonts w:ascii="inherit" w:eastAsia="Times New Roman" w:hAnsi="inherit"/>
          <w:sz w:val="20"/>
          <w:szCs w:val="20"/>
        </w:rPr>
        <w:t xml:space="preserve"> </w:t>
      </w:r>
      <w:r>
        <w:rPr>
          <w:rFonts w:ascii="inherit" w:eastAsia="Times New Roman" w:hAnsi="inherit"/>
          <w:sz w:val="20"/>
          <w:szCs w:val="20"/>
        </w:rPr>
        <w:t>of long-term debt outstanding at</w:t>
      </w:r>
      <w:r>
        <w:rPr>
          <w:rFonts w:ascii="inherit" w:eastAsia="Times New Roman" w:hAnsi="inherit"/>
          <w:sz w:val="20"/>
          <w:szCs w:val="20"/>
        </w:rPr>
        <w:t xml:space="preserve"> </w:t>
      </w:r>
      <w:r>
        <w:rPr>
          <w:rFonts w:ascii="inherit" w:eastAsia="Times New Roman" w:hAnsi="inherit"/>
          <w:sz w:val="20"/>
          <w:szCs w:val="20"/>
        </w:rPr>
        <w:t xml:space="preserve">April 3, 2020, the majority of which was assumed in connection with the L3Harris Merger in the Fiscal Transition Period and the acquisition of </w:t>
      </w:r>
      <w:r>
        <w:rPr>
          <w:rFonts w:ascii="inherit" w:eastAsia="Times New Roman" w:hAnsi="inherit"/>
          <w:sz w:val="20"/>
          <w:szCs w:val="20"/>
        </w:rPr>
        <w:t>Exelis Inc. in the fourth quarter of fiscal 2015. Our</w:t>
      </w:r>
      <w:r>
        <w:rPr>
          <w:rFonts w:ascii="inherit" w:eastAsia="Times New Roman" w:hAnsi="inherit"/>
          <w:sz w:val="20"/>
          <w:szCs w:val="20"/>
        </w:rPr>
        <w:t xml:space="preserve"> </w:t>
      </w:r>
      <w:r>
        <w:rPr>
          <w:rFonts w:ascii="inherit" w:eastAsia="Times New Roman" w:hAnsi="inherit"/>
          <w:sz w:val="20"/>
          <w:szCs w:val="20"/>
        </w:rPr>
        <w:t>$663 million</w:t>
      </w:r>
      <w:r>
        <w:rPr>
          <w:rFonts w:ascii="inherit" w:eastAsia="Times New Roman" w:hAnsi="inherit"/>
          <w:sz w:val="20"/>
          <w:szCs w:val="20"/>
        </w:rPr>
        <w:t xml:space="preserve"> </w:t>
      </w:r>
      <w:r>
        <w:rPr>
          <w:rFonts w:ascii="inherit" w:eastAsia="Times New Roman" w:hAnsi="inherit"/>
          <w:sz w:val="20"/>
          <w:szCs w:val="20"/>
        </w:rPr>
        <w:t>of cash and cash equivalents at</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$447 million</w:t>
      </w:r>
      <w:r>
        <w:rPr>
          <w:rFonts w:ascii="inherit" w:eastAsia="Times New Roman" w:hAnsi="inherit"/>
          <w:sz w:val="20"/>
          <w:szCs w:val="20"/>
        </w:rPr>
        <w:t xml:space="preserve"> </w:t>
      </w:r>
      <w:r>
        <w:rPr>
          <w:rFonts w:ascii="inherit" w:eastAsia="Times New Roman" w:hAnsi="inherit"/>
          <w:sz w:val="20"/>
          <w:szCs w:val="20"/>
        </w:rPr>
        <w:t>held by our foreign subsidiaries, a significant portion of which we believe can be repatriated to the U.S. with minimal t</w:t>
      </w:r>
      <w:r>
        <w:rPr>
          <w:rFonts w:ascii="inherit" w:eastAsia="Times New Roman" w:hAnsi="inherit"/>
          <w:sz w:val="20"/>
          <w:szCs w:val="20"/>
        </w:rPr>
        <w:t>ax cost.</w:t>
      </w:r>
      <w:r>
        <w:rPr>
          <w:rFonts w:ascii="inherit" w:eastAsia="Times New Roman" w:hAnsi="inherit"/>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Given our current cash position, outlook for funds generated from operations, credit ratings, available credit facility, cash needs and debt structure, we have not experienced to date, and do not expect to experience, any material issues with liq</w:t>
      </w:r>
      <w:r>
        <w:rPr>
          <w:rFonts w:ascii="inherit" w:eastAsia="Times New Roman" w:hAnsi="inherit"/>
          <w:sz w:val="20"/>
          <w:szCs w:val="20"/>
        </w:rPr>
        <w:t>uidity, although we can give no assurances concerning our future liquidity, particularly in light of our overall level of debt, U.S. Government budget uncertainties and the state of global commerce and financial uncertainty. For further information regardi</w:t>
      </w:r>
      <w:r>
        <w:rPr>
          <w:rFonts w:ascii="inherit" w:eastAsia="Times New Roman" w:hAnsi="inherit"/>
          <w:sz w:val="20"/>
          <w:szCs w:val="20"/>
        </w:rPr>
        <w:t>ng COVID-19-related risks and uncertainties, see Part II, Item 1A.</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in this Report.</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 xml:space="preserve">We cannot currently predict the impact that COVID-19, among other potential risks and uncertainties, will have on our cash from operations. However, based on </w:t>
      </w:r>
      <w:r>
        <w:rPr>
          <w:rFonts w:ascii="inherit" w:eastAsia="Times New Roman" w:hAnsi="inherit"/>
          <w:sz w:val="20"/>
          <w:szCs w:val="20"/>
        </w:rPr>
        <w:t xml:space="preserve">our current business plan and revenue prospects, we believe that our existing cash, funds generated from operations, our credit facility and access to the public and private debt and equity markets will be sufficient to provide for our anticipated working </w:t>
      </w:r>
      <w:r>
        <w:rPr>
          <w:rFonts w:ascii="inherit" w:eastAsia="Times New Roman" w:hAnsi="inherit"/>
          <w:sz w:val="20"/>
          <w:szCs w:val="20"/>
        </w:rPr>
        <w:t>capital requirements, capital expenditures, dividend payments, repurchases under our share repurchase program and repayments of our debt securities at maturity for the next twelve months and the reasonably foreseeable future thereafter. Our total capital e</w:t>
      </w:r>
      <w:r>
        <w:rPr>
          <w:rFonts w:ascii="inherit" w:eastAsia="Times New Roman" w:hAnsi="inherit"/>
          <w:sz w:val="20"/>
          <w:szCs w:val="20"/>
        </w:rPr>
        <w:t>xpenditures for fiscal 2020 are expected to be approximately $400 million. We anticipate tax payments in fiscal 2020 to be approximately equal to or marginally less than our tax expense for the same period, subject to adjustment for certain timing differen</w:t>
      </w:r>
      <w:r>
        <w:rPr>
          <w:rFonts w:ascii="inherit" w:eastAsia="Times New Roman" w:hAnsi="inherit"/>
          <w:sz w:val="20"/>
          <w:szCs w:val="20"/>
        </w:rPr>
        <w:t>ces. Other than those cash outlays noted in</w:t>
      </w:r>
      <w:r>
        <w:rPr>
          <w:rFonts w:ascii="inherit" w:eastAsia="Times New Roman" w:hAnsi="inherit"/>
          <w:sz w:val="20"/>
          <w:szCs w:val="20"/>
        </w:rPr>
        <w:t xml:space="preserve"> </w:t>
      </w:r>
      <w:r>
        <w:rPr>
          <w:rFonts w:ascii="inherit" w:eastAsia="Times New Roman" w:hAnsi="inherit"/>
          <w:sz w:val="20"/>
          <w:szCs w:val="20"/>
        </w:rPr>
        <w:t>“Contractual Obligations”</w:t>
      </w:r>
      <w:r>
        <w:rPr>
          <w:rFonts w:ascii="inherit" w:eastAsia="Times New Roman" w:hAnsi="inherit"/>
          <w:sz w:val="20"/>
          <w:szCs w:val="20"/>
        </w:rPr>
        <w:t xml:space="preserve"> </w:t>
      </w:r>
      <w:r>
        <w:rPr>
          <w:rFonts w:ascii="inherit" w:eastAsia="Times New Roman" w:hAnsi="inherit"/>
          <w:sz w:val="20"/>
          <w:szCs w:val="20"/>
        </w:rPr>
        <w:t>in Item 7.</w:t>
      </w:r>
      <w:r>
        <w:rPr>
          <w:rFonts w:ascii="inherit" w:eastAsia="Times New Roman" w:hAnsi="inherit"/>
          <w:sz w:val="20"/>
          <w:szCs w:val="20"/>
        </w:rPr>
        <w:t xml:space="preserve"> </w:t>
      </w:r>
      <w:r>
        <w:rPr>
          <w:rFonts w:ascii="inherit" w:eastAsia="Times New Roman" w:hAnsi="inherit"/>
          <w:sz w:val="20"/>
          <w:szCs w:val="20"/>
        </w:rPr>
        <w:t>“Management’s Discussion and Analysis of Financial Condition and Results of Operations”</w:t>
      </w:r>
      <w:r>
        <w:rPr>
          <w:rFonts w:ascii="inherit" w:eastAsia="Times New Roman" w:hAnsi="inherit"/>
          <w:sz w:val="20"/>
          <w:szCs w:val="20"/>
        </w:rPr>
        <w:t xml:space="preserve"> </w:t>
      </w:r>
      <w:r>
        <w:rPr>
          <w:rFonts w:ascii="inherit" w:eastAsia="Times New Roman" w:hAnsi="inherit"/>
          <w:sz w:val="20"/>
          <w:szCs w:val="20"/>
        </w:rPr>
        <w:t>in our Fiscal Transition Period Form 10-KT and in the</w:t>
      </w:r>
      <w:r>
        <w:rPr>
          <w:rFonts w:ascii="inherit" w:eastAsia="Times New Roman" w:hAnsi="inherit"/>
          <w:sz w:val="20"/>
          <w:szCs w:val="20"/>
        </w:rPr>
        <w:t xml:space="preserve"> </w:t>
      </w:r>
      <w:r>
        <w:rPr>
          <w:rFonts w:ascii="inherit" w:eastAsia="Times New Roman" w:hAnsi="inherit"/>
          <w:sz w:val="20"/>
          <w:szCs w:val="20"/>
        </w:rPr>
        <w:t>“Commercial Commitments and Contr</w:t>
      </w:r>
      <w:r>
        <w:rPr>
          <w:rFonts w:ascii="inherit" w:eastAsia="Times New Roman" w:hAnsi="inherit"/>
          <w:sz w:val="20"/>
          <w:szCs w:val="20"/>
        </w:rPr>
        <w:t>actual Obligations”</w:t>
      </w:r>
      <w:r>
        <w:rPr>
          <w:rFonts w:ascii="inherit" w:eastAsia="Times New Roman" w:hAnsi="inherit"/>
          <w:sz w:val="20"/>
          <w:szCs w:val="20"/>
        </w:rPr>
        <w:t xml:space="preserve"> </w:t>
      </w:r>
      <w:r>
        <w:rPr>
          <w:rFonts w:ascii="inherit" w:eastAsia="Times New Roman" w:hAnsi="inherit"/>
          <w:sz w:val="20"/>
          <w:szCs w:val="20"/>
        </w:rPr>
        <w:t>section below in this MD&amp;A (including repayment at maturity of the entire $250 million of our Floating Rate Notes due April 30, 2020), capital expenditures, dividend payments, repurchases under our share repurchase program, L3Harris Mer</w:t>
      </w:r>
      <w:r>
        <w:rPr>
          <w:rFonts w:ascii="inherit" w:eastAsia="Times New Roman" w:hAnsi="inherit"/>
          <w:sz w:val="20"/>
          <w:szCs w:val="20"/>
        </w:rPr>
        <w:t>ger-related integration and</w:t>
      </w:r>
      <w:r>
        <w:rPr>
          <w:rFonts w:ascii="inherit" w:eastAsia="Times New Roman" w:hAnsi="inherit"/>
          <w:sz w:val="20"/>
          <w:szCs w:val="20"/>
        </w:rPr>
        <w:t xml:space="preserve"> </w:t>
      </w:r>
    </w:p>
    <w:p w:rsidR="00000000" w:rsidRDefault="00F9384A">
      <w:pPr>
        <w:divId w:val="1375732444"/>
        <w:rPr>
          <w:rFonts w:eastAsia="Times New Roman"/>
          <w:sz w:val="20"/>
          <w:szCs w:val="20"/>
        </w:rPr>
      </w:pPr>
    </w:p>
    <w:p w:rsidR="00000000" w:rsidRDefault="00F9384A">
      <w:pPr>
        <w:spacing w:line="288" w:lineRule="auto"/>
        <w:jc w:val="center"/>
        <w:divId w:val="1050493568"/>
        <w:rPr>
          <w:rFonts w:eastAsia="Times New Roman"/>
          <w:sz w:val="20"/>
          <w:szCs w:val="20"/>
        </w:rPr>
      </w:pPr>
      <w:r>
        <w:rPr>
          <w:rFonts w:ascii="inherit" w:eastAsia="Times New Roman" w:hAnsi="inherit"/>
          <w:sz w:val="20"/>
          <w:szCs w:val="20"/>
        </w:rPr>
        <w:t>44</w:t>
      </w:r>
    </w:p>
    <w:p w:rsidR="00000000" w:rsidRDefault="00F9384A">
      <w:pPr>
        <w:divId w:val="1998417031"/>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F9384A">
      <w:pPr>
        <w:divId w:val="1331640870"/>
        <w:rPr>
          <w:rFonts w:eastAsia="Times New Roman"/>
          <w:sz w:val="20"/>
          <w:szCs w:val="20"/>
        </w:rPr>
      </w:pPr>
    </w:p>
    <w:p w:rsidR="00000000" w:rsidRDefault="00F9384A">
      <w:pPr>
        <w:spacing w:line="288" w:lineRule="auto"/>
        <w:divId w:val="1998417031"/>
        <w:rPr>
          <w:rFonts w:eastAsia="Times New Roman"/>
          <w:sz w:val="20"/>
          <w:szCs w:val="20"/>
        </w:rPr>
      </w:pPr>
      <w:r>
        <w:rPr>
          <w:rFonts w:ascii="inherit" w:eastAsia="Times New Roman" w:hAnsi="inherit"/>
          <w:sz w:val="20"/>
          <w:szCs w:val="20"/>
        </w:rPr>
        <w:t>other costs and cash payments to counterparties upon termination of yield-based treasury lock agreements (see</w:t>
      </w:r>
      <w:r>
        <w:rPr>
          <w:rFonts w:ascii="inherit" w:eastAsia="Times New Roman" w:hAnsi="inherit"/>
          <w:sz w:val="20"/>
          <w:szCs w:val="20"/>
        </w:rPr>
        <w:t xml:space="preserve"> </w:t>
      </w:r>
      <w:r>
        <w:rPr>
          <w:rFonts w:ascii="inherit" w:eastAsia="Times New Roman" w:hAnsi="inherit"/>
          <w:i/>
          <w:iCs/>
          <w:sz w:val="20"/>
          <w:szCs w:val="20"/>
        </w:rPr>
        <w:t>Note S</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Derivative Instruments and Hedging Activities</w:t>
      </w:r>
      <w:r>
        <w:rPr>
          <w:rFonts w:ascii="inherit" w:eastAsia="Times New Roman" w:hAnsi="inherit"/>
          <w:sz w:val="20"/>
          <w:szCs w:val="20"/>
        </w:rPr>
        <w:t xml:space="preserve"> </w:t>
      </w:r>
      <w:r>
        <w:rPr>
          <w:rFonts w:ascii="inherit" w:eastAsia="Times New Roman" w:hAnsi="inherit"/>
          <w:sz w:val="20"/>
          <w:szCs w:val="20"/>
        </w:rPr>
        <w:t>in the Notes for ad</w:t>
      </w:r>
      <w:r>
        <w:rPr>
          <w:rFonts w:ascii="inherit" w:eastAsia="Times New Roman" w:hAnsi="inherit"/>
          <w:sz w:val="20"/>
          <w:szCs w:val="20"/>
        </w:rPr>
        <w:t>ditional information regarding derivative instruments), we do not anticipate any significant cash outlays during the remainder of fiscal 2020. For further information regarding COVID-19-related risks and uncertainties, see Part II, Item 1A.</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in this Report.</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 xml:space="preserve">There can be no assurance, however, that our business will continue to generate cash flows at current levels or that the cost or availability of future borrowings, if any, under our commercial paper program or our credit facility or in the </w:t>
      </w:r>
      <w:r>
        <w:rPr>
          <w:rFonts w:ascii="inherit" w:eastAsia="Times New Roman" w:hAnsi="inherit"/>
          <w:sz w:val="20"/>
          <w:szCs w:val="20"/>
        </w:rPr>
        <w:t>debt markets will not be impacted by any potential future credit or capital markets disruptions. The commercial paper market was temporarily disrupted in March 2020 as a result of COVID-19, and although commercial paper markets are currently functioning in</w:t>
      </w:r>
      <w:r>
        <w:rPr>
          <w:rFonts w:ascii="inherit" w:eastAsia="Times New Roman" w:hAnsi="inherit"/>
          <w:sz w:val="20"/>
          <w:szCs w:val="20"/>
        </w:rPr>
        <w:t xml:space="preserve"> a normal manner, depending on future market conditions and volatility, commercial paper may not be available on favorable terms or at all, or in the capacity desired. If we are unable to maintain cash balances or generate sufficient cash flow from operati</w:t>
      </w:r>
      <w:r>
        <w:rPr>
          <w:rFonts w:ascii="inherit" w:eastAsia="Times New Roman" w:hAnsi="inherit"/>
          <w:sz w:val="20"/>
          <w:szCs w:val="20"/>
        </w:rPr>
        <w:t>ons to service our obligations, we may be required to sell assets, reduce capital expenditures, reduce or eliminate strategic acquisitions, reduce or terminate our share repurchases, reduce or eliminate dividends, refinance all or a portion of our existing</w:t>
      </w:r>
      <w:r>
        <w:rPr>
          <w:rFonts w:ascii="inherit" w:eastAsia="Times New Roman" w:hAnsi="inherit"/>
          <w:sz w:val="20"/>
          <w:szCs w:val="20"/>
        </w:rPr>
        <w:t xml:space="preserve"> debt or obtain additional financing. Our ability to make principal payments or pay interest on or refinance our indebtedness depends on our future performance and financial results, which, to a certain extent, are subject to general conditions in or affec</w:t>
      </w:r>
      <w:r>
        <w:rPr>
          <w:rFonts w:ascii="inherit" w:eastAsia="Times New Roman" w:hAnsi="inherit"/>
          <w:sz w:val="20"/>
          <w:szCs w:val="20"/>
        </w:rPr>
        <w:t>ting the defense, government and other markets we serve and to general economic, political, financial, competitive, legislative and regulatory factors beyond our control.</w:t>
      </w:r>
    </w:p>
    <w:p w:rsidR="00000000" w:rsidRDefault="00F9384A">
      <w:pPr>
        <w:spacing w:line="288" w:lineRule="auto"/>
        <w:ind w:firstLine="480"/>
        <w:divId w:val="1998417031"/>
        <w:rPr>
          <w:rFonts w:eastAsia="Times New Roman"/>
          <w:sz w:val="20"/>
          <w:szCs w:val="20"/>
        </w:rPr>
      </w:pPr>
      <w:r>
        <w:rPr>
          <w:rFonts w:ascii="inherit" w:eastAsia="Times New Roman" w:hAnsi="inherit"/>
          <w:b/>
          <w:bCs/>
          <w:i/>
          <w:iCs/>
          <w:sz w:val="20"/>
          <w:szCs w:val="20"/>
        </w:rPr>
        <w:t>Net cash provided by operating activities:</w:t>
      </w:r>
      <w:r>
        <w:rPr>
          <w:rFonts w:ascii="inherit" w:eastAsia="Times New Roman" w:hAnsi="inherit"/>
          <w:b/>
          <w:bCs/>
          <w:i/>
          <w:iCs/>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$128 million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net cash prov</w:t>
      </w:r>
      <w:r>
        <w:rPr>
          <w:rFonts w:ascii="inherit" w:eastAsia="Times New Roman" w:hAnsi="inherit"/>
          <w:sz w:val="20"/>
          <w:szCs w:val="20"/>
        </w:rPr>
        <w:t>ided by operating activities 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 xml:space="preserve">was primarily due to the impact of higher income, reflecting the inclusion of cash flows from L3 operations, and a decrease in cash used to fund </w:t>
      </w:r>
      <w:r>
        <w:rPr>
          <w:rFonts w:ascii="inherit" w:eastAsia="Times New Roman" w:hAnsi="inherit"/>
          <w:sz w:val="20"/>
          <w:szCs w:val="20"/>
        </w:rPr>
        <w:t>working capital, partially offset by</w:t>
      </w:r>
      <w:r>
        <w:rPr>
          <w:rFonts w:ascii="inherit" w:eastAsia="Times New Roman" w:hAnsi="inherit"/>
          <w:sz w:val="20"/>
          <w:szCs w:val="20"/>
        </w:rPr>
        <w:t xml:space="preserve"> </w:t>
      </w:r>
      <w:r>
        <w:rPr>
          <w:rFonts w:ascii="inherit" w:eastAsia="Times New Roman" w:hAnsi="inherit"/>
          <w:sz w:val="20"/>
          <w:szCs w:val="20"/>
        </w:rPr>
        <w:t>$174 million</w:t>
      </w:r>
      <w:r>
        <w:rPr>
          <w:rFonts w:ascii="inherit" w:eastAsia="Times New Roman" w:hAnsi="inherit"/>
          <w:sz w:val="20"/>
          <w:szCs w:val="20"/>
        </w:rPr>
        <w:t xml:space="preserve"> </w:t>
      </w:r>
      <w:r>
        <w:rPr>
          <w:rFonts w:ascii="inherit" w:eastAsia="Times New Roman" w:hAnsi="inherit"/>
          <w:sz w:val="20"/>
          <w:szCs w:val="20"/>
        </w:rPr>
        <w:t>more in cash used for compensation and benefits.</w:t>
      </w:r>
      <w:r>
        <w:rPr>
          <w:rFonts w:ascii="inherit" w:eastAsia="Times New Roman" w:hAnsi="inherit"/>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b/>
          <w:bCs/>
          <w:i/>
          <w:iCs/>
          <w:sz w:val="20"/>
          <w:szCs w:val="20"/>
        </w:rPr>
        <w:t>Net cash used in investing activities:</w:t>
      </w:r>
      <w:r>
        <w:rPr>
          <w:rFonts w:ascii="inherit" w:eastAsia="Times New Roman" w:hAnsi="inherit"/>
          <w:b/>
          <w:bCs/>
          <w:i/>
          <w:iCs/>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$21 million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net cash used in investing activities 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 th</w:t>
      </w:r>
      <w:r>
        <w:rPr>
          <w:rFonts w:ascii="inherit" w:eastAsia="Times New Roman" w:hAnsi="inherit"/>
          <w:sz w:val="20"/>
          <w:szCs w:val="20"/>
        </w:rPr>
        <w:t>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was primarily due to a</w:t>
      </w:r>
      <w:r>
        <w:rPr>
          <w:rFonts w:ascii="inherit" w:eastAsia="Times New Roman" w:hAnsi="inherit"/>
          <w:sz w:val="20"/>
          <w:szCs w:val="20"/>
        </w:rPr>
        <w:t xml:space="preserve"> </w:t>
      </w:r>
      <w:r>
        <w:rPr>
          <w:rFonts w:ascii="inherit" w:eastAsia="Times New Roman" w:hAnsi="inherit"/>
          <w:sz w:val="20"/>
          <w:szCs w:val="20"/>
        </w:rPr>
        <w:t>$11 million</w:t>
      </w:r>
      <w:r>
        <w:rPr>
          <w:rFonts w:ascii="inherit" w:eastAsia="Times New Roman" w:hAnsi="inherit"/>
          <w:sz w:val="20"/>
          <w:szCs w:val="20"/>
        </w:rPr>
        <w:t xml:space="preserve"> </w:t>
      </w:r>
      <w:r>
        <w:rPr>
          <w:rFonts w:ascii="inherit" w:eastAsia="Times New Roman" w:hAnsi="inherit"/>
          <w:sz w:val="20"/>
          <w:szCs w:val="20"/>
        </w:rPr>
        <w:t>increase in cash used for net additions of property, plant and equipment and $10 million used for an investment purchase.</w:t>
      </w:r>
    </w:p>
    <w:p w:rsidR="00000000" w:rsidRDefault="00F9384A">
      <w:pPr>
        <w:spacing w:line="288" w:lineRule="auto"/>
        <w:ind w:firstLine="480"/>
        <w:divId w:val="1998417031"/>
        <w:rPr>
          <w:rFonts w:eastAsia="Times New Roman"/>
          <w:sz w:val="20"/>
          <w:szCs w:val="20"/>
        </w:rPr>
      </w:pPr>
      <w:r>
        <w:rPr>
          <w:rFonts w:ascii="inherit" w:eastAsia="Times New Roman" w:hAnsi="inherit"/>
          <w:b/>
          <w:bCs/>
          <w:i/>
          <w:iCs/>
          <w:sz w:val="20"/>
          <w:szCs w:val="20"/>
        </w:rPr>
        <w:t>Net cash used in financing activities:</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$232 million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 xml:space="preserve">in </w:t>
      </w:r>
      <w:r>
        <w:rPr>
          <w:rFonts w:ascii="inherit" w:eastAsia="Times New Roman" w:hAnsi="inherit"/>
          <w:sz w:val="20"/>
          <w:szCs w:val="20"/>
        </w:rPr>
        <w:t>net cash used in financing activities in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was primarily due to a</w:t>
      </w:r>
      <w:r>
        <w:rPr>
          <w:rFonts w:ascii="inherit" w:eastAsia="Times New Roman" w:hAnsi="inherit"/>
          <w:sz w:val="20"/>
          <w:szCs w:val="20"/>
        </w:rPr>
        <w:t xml:space="preserve"> </w:t>
      </w:r>
      <w:r>
        <w:rPr>
          <w:rFonts w:ascii="inherit" w:eastAsia="Times New Roman" w:hAnsi="inherit"/>
          <w:sz w:val="20"/>
          <w:szCs w:val="20"/>
        </w:rPr>
        <w:t>$700 million</w:t>
      </w:r>
      <w:r>
        <w:rPr>
          <w:rFonts w:ascii="inherit" w:eastAsia="Times New Roman" w:hAnsi="inherit"/>
          <w:sz w:val="20"/>
          <w:szCs w:val="20"/>
        </w:rPr>
        <w:t xml:space="preserve"> </w:t>
      </w:r>
      <w:r>
        <w:rPr>
          <w:rFonts w:ascii="inherit" w:eastAsia="Times New Roman" w:hAnsi="inherit"/>
          <w:sz w:val="20"/>
          <w:szCs w:val="20"/>
        </w:rPr>
        <w:t>increase in cash used to repurchase shares of our common stock and an increase of</w:t>
      </w:r>
      <w:r>
        <w:rPr>
          <w:rFonts w:ascii="inherit" w:eastAsia="Times New Roman" w:hAnsi="inherit"/>
          <w:sz w:val="20"/>
          <w:szCs w:val="20"/>
        </w:rPr>
        <w:t xml:space="preserve"> </w:t>
      </w:r>
      <w:r>
        <w:rPr>
          <w:rFonts w:ascii="inherit" w:eastAsia="Times New Roman" w:hAnsi="inherit"/>
          <w:sz w:val="20"/>
          <w:szCs w:val="20"/>
        </w:rPr>
        <w:t>$102 million</w:t>
      </w:r>
      <w:r>
        <w:rPr>
          <w:rFonts w:ascii="inherit" w:eastAsia="Times New Roman" w:hAnsi="inherit"/>
          <w:sz w:val="20"/>
          <w:szCs w:val="20"/>
        </w:rPr>
        <w:t xml:space="preserve"> </w:t>
      </w:r>
      <w:r>
        <w:rPr>
          <w:rFonts w:ascii="inherit" w:eastAsia="Times New Roman" w:hAnsi="inherit"/>
          <w:sz w:val="20"/>
          <w:szCs w:val="20"/>
        </w:rPr>
        <w:t>in di</w:t>
      </w:r>
      <w:r>
        <w:rPr>
          <w:rFonts w:ascii="inherit" w:eastAsia="Times New Roman" w:hAnsi="inherit"/>
          <w:sz w:val="20"/>
          <w:szCs w:val="20"/>
        </w:rPr>
        <w:t>vidends paid, partially offset by</w:t>
      </w:r>
      <w:r>
        <w:rPr>
          <w:rFonts w:ascii="inherit" w:eastAsia="Times New Roman" w:hAnsi="inherit"/>
          <w:sz w:val="20"/>
          <w:szCs w:val="20"/>
        </w:rPr>
        <w:t xml:space="preserve"> </w:t>
      </w:r>
      <w:r>
        <w:rPr>
          <w:rFonts w:ascii="inherit" w:eastAsia="Times New Roman" w:hAnsi="inherit"/>
          <w:sz w:val="20"/>
          <w:szCs w:val="20"/>
        </w:rPr>
        <w:t>$545 million</w:t>
      </w:r>
      <w:r>
        <w:rPr>
          <w:rFonts w:ascii="inherit" w:eastAsia="Times New Roman" w:hAnsi="inherit"/>
          <w:sz w:val="20"/>
          <w:szCs w:val="20"/>
        </w:rPr>
        <w:t xml:space="preserve"> </w:t>
      </w:r>
      <w:r>
        <w:rPr>
          <w:rFonts w:ascii="inherit" w:eastAsia="Times New Roman" w:hAnsi="inherit"/>
          <w:sz w:val="20"/>
          <w:szCs w:val="20"/>
        </w:rPr>
        <w:t>more in net proceeds from borrowings.</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Funding of Pension Plans</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Funding requirements under applicable laws and regulations are a major consideration in making contributions to our U.S. pension plans. Although we have significant discretion in making voluntary contributions, the Employee Retirement Income Security Act o</w:t>
      </w:r>
      <w:r>
        <w:rPr>
          <w:rFonts w:ascii="inherit" w:eastAsia="Times New Roman" w:hAnsi="inherit"/>
          <w:sz w:val="20"/>
          <w:szCs w:val="20"/>
        </w:rPr>
        <w:t>f 1974, as amended by the Pension Protection Act of 2006 and further amended by the Worker, Retiree, and Employer Recovery Act of 2008, the Moving Ahead for Progress in the 21st Century Act (“MAP-21”), and applicable Internal Revenue Code regulations manda</w:t>
      </w:r>
      <w:r>
        <w:rPr>
          <w:rFonts w:ascii="inherit" w:eastAsia="Times New Roman" w:hAnsi="inherit"/>
          <w:sz w:val="20"/>
          <w:szCs w:val="20"/>
        </w:rPr>
        <w:t>te minimum funding thresholds. Failure to satisfy the minimum funding thresholds could result in restrictions on our ability to amend the plans or make benefit payments. With respect to our U.S. qualified defined benefit pension plans, we intend to contrib</w:t>
      </w:r>
      <w:r>
        <w:rPr>
          <w:rFonts w:ascii="inherit" w:eastAsia="Times New Roman" w:hAnsi="inherit"/>
          <w:sz w:val="20"/>
          <w:szCs w:val="20"/>
        </w:rPr>
        <w:t>ute annually not less than the required minimum funding thresholds.</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The Highway and Transportation Funding Act of 2014 and the Bipartisan Budget Act of 2015 further extended the interest rate stabilization provision of MAP-21 until 2020. We made a voluntary contribution of $302 million to our U.S. qualified defined benefit</w:t>
      </w:r>
      <w:r>
        <w:rPr>
          <w:rFonts w:ascii="inherit" w:eastAsia="Times New Roman" w:hAnsi="inherit"/>
          <w:sz w:val="20"/>
          <w:szCs w:val="20"/>
        </w:rPr>
        <w:t xml:space="preserve"> pension plans during the Fiscal Transition Period. As a result, we currently do not anticipate making any contributions to our U.S. qualified defined benefit pension plans and we anticipate making only minor contributions to our non-U.S. pension plans dur</w:t>
      </w:r>
      <w:r>
        <w:rPr>
          <w:rFonts w:ascii="inherit" w:eastAsia="Times New Roman" w:hAnsi="inherit"/>
          <w:sz w:val="20"/>
          <w:szCs w:val="20"/>
        </w:rPr>
        <w:t>ing the remainder of fiscal 2020.</w:t>
      </w:r>
      <w:r>
        <w:rPr>
          <w:rFonts w:ascii="inherit" w:eastAsia="Times New Roman" w:hAnsi="inherit"/>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Future required contributions primarily will depend on the actual annual return on assets and the discount rate used to measure the benefit obligation at the end of each year. Depending on these factors, and the resulting</w:t>
      </w:r>
      <w:r>
        <w:rPr>
          <w:rFonts w:ascii="inherit" w:eastAsia="Times New Roman" w:hAnsi="inherit"/>
          <w:sz w:val="20"/>
          <w:szCs w:val="20"/>
        </w:rPr>
        <w:t xml:space="preserve"> funded status of our pension plans, the level of future statutory required minimum contributions could be material. We had net unfunded defined benefit plan obligations of</w:t>
      </w:r>
      <w:r>
        <w:rPr>
          <w:rFonts w:ascii="inherit" w:eastAsia="Times New Roman" w:hAnsi="inherit"/>
          <w:sz w:val="20"/>
          <w:szCs w:val="20"/>
        </w:rPr>
        <w:t xml:space="preserve"> </w:t>
      </w:r>
      <w:r>
        <w:rPr>
          <w:rFonts w:ascii="inherit" w:eastAsia="Times New Roman" w:hAnsi="inherit"/>
          <w:sz w:val="20"/>
          <w:szCs w:val="20"/>
        </w:rPr>
        <w:t>$1.7 billion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April 3, 2020. See</w:t>
      </w:r>
      <w:r>
        <w:rPr>
          <w:rFonts w:ascii="inherit" w:eastAsia="Times New Roman" w:hAnsi="inherit"/>
          <w:sz w:val="20"/>
          <w:szCs w:val="20"/>
        </w:rPr>
        <w:t xml:space="preserve"> </w:t>
      </w:r>
      <w:r>
        <w:rPr>
          <w:rFonts w:ascii="inherit" w:eastAsia="Times New Roman" w:hAnsi="inherit"/>
          <w:i/>
          <w:iCs/>
          <w:sz w:val="20"/>
          <w:szCs w:val="20"/>
        </w:rPr>
        <w:t>Note 15:</w:t>
      </w:r>
      <w:r>
        <w:rPr>
          <w:rFonts w:ascii="inherit" w:eastAsia="Times New Roman" w:hAnsi="inherit"/>
          <w:i/>
          <w:iCs/>
          <w:sz w:val="20"/>
          <w:szCs w:val="20"/>
        </w:rPr>
        <w:t xml:space="preserve"> </w:t>
      </w:r>
      <w:r>
        <w:rPr>
          <w:rFonts w:ascii="inherit" w:eastAsia="Times New Roman" w:hAnsi="inherit"/>
          <w:i/>
          <w:iCs/>
          <w:sz w:val="20"/>
          <w:szCs w:val="20"/>
        </w:rPr>
        <w:t>“Pension and Other Postretirement Benef</w:t>
      </w:r>
      <w:r>
        <w:rPr>
          <w:rFonts w:ascii="inherit" w:eastAsia="Times New Roman" w:hAnsi="inherit"/>
          <w:i/>
          <w:iCs/>
          <w:sz w:val="20"/>
          <w:szCs w:val="20"/>
        </w:rPr>
        <w:t>its”</w:t>
      </w:r>
      <w:r>
        <w:rPr>
          <w:rFonts w:ascii="inherit" w:eastAsia="Times New Roman" w:hAnsi="inherit"/>
          <w:sz w:val="20"/>
          <w:szCs w:val="20"/>
        </w:rPr>
        <w:t xml:space="preserve"> </w:t>
      </w:r>
      <w:r>
        <w:rPr>
          <w:rFonts w:ascii="inherit" w:eastAsia="Times New Roman" w:hAnsi="inherit"/>
          <w:sz w:val="20"/>
          <w:szCs w:val="20"/>
        </w:rPr>
        <w:t>in the Notes to the Consolidated Financial Statements in our Fiscal Transition Period Form 10-KT and</w:t>
      </w:r>
      <w:r>
        <w:rPr>
          <w:rFonts w:ascii="inherit" w:eastAsia="Times New Roman" w:hAnsi="inherit"/>
          <w:sz w:val="20"/>
          <w:szCs w:val="20"/>
        </w:rPr>
        <w:t xml:space="preserve"> </w:t>
      </w:r>
      <w:r>
        <w:rPr>
          <w:rFonts w:ascii="inherit" w:eastAsia="Times New Roman" w:hAnsi="inherit"/>
          <w:i/>
          <w:iCs/>
          <w:sz w:val="20"/>
          <w:szCs w:val="20"/>
        </w:rPr>
        <w:t>Note N</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Postretirement Benefit Plans</w:t>
      </w:r>
      <w:r>
        <w:rPr>
          <w:rFonts w:ascii="inherit" w:eastAsia="Times New Roman" w:hAnsi="inherit"/>
          <w:sz w:val="20"/>
          <w:szCs w:val="20"/>
        </w:rPr>
        <w:t xml:space="preserve"> </w:t>
      </w:r>
      <w:r>
        <w:rPr>
          <w:rFonts w:ascii="inherit" w:eastAsia="Times New Roman" w:hAnsi="inherit"/>
          <w:sz w:val="20"/>
          <w:szCs w:val="20"/>
        </w:rPr>
        <w:t>in the Notes for further information regarding our pension plans.</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Common Stock Repurchases</w:t>
      </w:r>
      <w:r>
        <w:rPr>
          <w:rFonts w:ascii="inherit" w:eastAsia="Times New Roman" w:hAnsi="inherit"/>
          <w:b/>
          <w:bCs/>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quarter e</w:t>
      </w:r>
      <w:r>
        <w:rPr>
          <w:rFonts w:ascii="inherit" w:eastAsia="Times New Roman" w:hAnsi="inherit"/>
          <w:sz w:val="20"/>
          <w:szCs w:val="20"/>
        </w:rPr>
        <w:t>nded</w:t>
      </w:r>
      <w:r>
        <w:rPr>
          <w:rFonts w:ascii="inherit" w:eastAsia="Times New Roman" w:hAnsi="inherit"/>
          <w:sz w:val="20"/>
          <w:szCs w:val="20"/>
        </w:rPr>
        <w:t xml:space="preserve"> </w:t>
      </w:r>
      <w:r>
        <w:rPr>
          <w:rFonts w:ascii="inherit" w:eastAsia="Times New Roman" w:hAnsi="inherit"/>
          <w:sz w:val="20"/>
          <w:szCs w:val="20"/>
        </w:rPr>
        <w:t>April 3, 2020, we used $700 million to repurchase 3,277,559</w:t>
      </w:r>
      <w:r>
        <w:rPr>
          <w:rFonts w:ascii="inherit" w:eastAsia="Times New Roman" w:hAnsi="inherit"/>
          <w:sz w:val="20"/>
          <w:szCs w:val="20"/>
        </w:rPr>
        <w:t xml:space="preserve"> </w:t>
      </w:r>
      <w:r>
        <w:rPr>
          <w:rFonts w:ascii="inherit" w:eastAsia="Times New Roman" w:hAnsi="inherit"/>
          <w:sz w:val="20"/>
          <w:szCs w:val="20"/>
        </w:rPr>
        <w:t>shares of our common stock under our current repurchase program at an average price per share of</w:t>
      </w:r>
      <w:r>
        <w:rPr>
          <w:rFonts w:ascii="inherit" w:eastAsia="Times New Roman" w:hAnsi="inherit"/>
          <w:sz w:val="20"/>
          <w:szCs w:val="20"/>
        </w:rPr>
        <w:t xml:space="preserve"> </w:t>
      </w:r>
      <w:r>
        <w:rPr>
          <w:rFonts w:ascii="inherit" w:eastAsia="Times New Roman" w:hAnsi="inherit"/>
          <w:sz w:val="20"/>
          <w:szCs w:val="20"/>
        </w:rPr>
        <w:t>$213.57, including commissions of</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per share. During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 xml:space="preserve">March 29, 2019, we </w:t>
      </w:r>
      <w:r>
        <w:rPr>
          <w:rFonts w:ascii="inherit" w:eastAsia="Times New Roman" w:hAnsi="inherit"/>
          <w:sz w:val="20"/>
          <w:szCs w:val="20"/>
        </w:rPr>
        <w:t>did not repurchase any shares of our common stock under our prior repurchase program. During the quarters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$1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$4 million, respectively, in shares of our common stock were delivered to us or withheld by us </w:t>
      </w:r>
      <w:r>
        <w:rPr>
          <w:rFonts w:ascii="inherit" w:eastAsia="Times New Roman" w:hAnsi="inherit"/>
          <w:sz w:val="20"/>
          <w:szCs w:val="20"/>
        </w:rPr>
        <w:t>to satisfy withholding taxes on employee share-based awards. Shares purchased by us are canceled and retired.</w:t>
      </w:r>
      <w:r>
        <w:rPr>
          <w:rFonts w:ascii="inherit" w:eastAsia="Times New Roman" w:hAnsi="inherit"/>
          <w:sz w:val="20"/>
          <w:szCs w:val="20"/>
        </w:rPr>
        <w:t xml:space="preserve"> </w:t>
      </w:r>
    </w:p>
    <w:p w:rsidR="00000000" w:rsidRDefault="00F9384A">
      <w:pPr>
        <w:divId w:val="1662198645"/>
        <w:rPr>
          <w:rFonts w:eastAsia="Times New Roman"/>
          <w:sz w:val="20"/>
          <w:szCs w:val="20"/>
        </w:rPr>
      </w:pPr>
    </w:p>
    <w:p w:rsidR="00000000" w:rsidRDefault="00F9384A">
      <w:pPr>
        <w:spacing w:line="288" w:lineRule="auto"/>
        <w:jc w:val="center"/>
        <w:divId w:val="1677345794"/>
        <w:rPr>
          <w:rFonts w:eastAsia="Times New Roman"/>
          <w:sz w:val="20"/>
          <w:szCs w:val="20"/>
        </w:rPr>
      </w:pPr>
      <w:r>
        <w:rPr>
          <w:rFonts w:ascii="inherit" w:eastAsia="Times New Roman" w:hAnsi="inherit"/>
          <w:sz w:val="20"/>
          <w:szCs w:val="20"/>
        </w:rPr>
        <w:t>45</w:t>
      </w:r>
    </w:p>
    <w:p w:rsidR="00000000" w:rsidRDefault="00F9384A">
      <w:pPr>
        <w:divId w:val="1998417031"/>
        <w:rPr>
          <w:rFonts w:eastAsia="Times New Roman"/>
          <w:sz w:val="20"/>
          <w:szCs w:val="20"/>
        </w:rPr>
      </w:pPr>
      <w:r>
        <w:rPr>
          <w:rFonts w:eastAsia="Times New Roman"/>
          <w:sz w:val="20"/>
          <w:szCs w:val="20"/>
        </w:rPr>
        <w:pict>
          <v:rect id="_x0000_i1072" style="width:0;height:1.5pt" o:hralign="center" o:hrstd="t" o:hr="t" fillcolor="#a0a0a0" stroked="f"/>
        </w:pict>
      </w:r>
    </w:p>
    <w:p w:rsidR="00000000" w:rsidRDefault="00F9384A">
      <w:pPr>
        <w:divId w:val="370497447"/>
        <w:rPr>
          <w:rFonts w:eastAsia="Times New Roman"/>
          <w:sz w:val="20"/>
          <w:szCs w:val="20"/>
        </w:rPr>
      </w:pP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April 3, 2020, we had a remaining, unused authorization of approximately</w:t>
      </w:r>
      <w:r>
        <w:rPr>
          <w:rFonts w:ascii="inherit" w:eastAsia="Times New Roman" w:hAnsi="inherit"/>
          <w:sz w:val="20"/>
          <w:szCs w:val="20"/>
        </w:rPr>
        <w:t xml:space="preserve"> </w:t>
      </w:r>
      <w:r>
        <w:rPr>
          <w:rFonts w:ascii="inherit" w:eastAsia="Times New Roman" w:hAnsi="inherit"/>
          <w:sz w:val="20"/>
          <w:szCs w:val="20"/>
        </w:rPr>
        <w:t>$1.8 billion</w:t>
      </w:r>
      <w:r>
        <w:rPr>
          <w:rFonts w:ascii="inherit" w:eastAsia="Times New Roman" w:hAnsi="inherit"/>
          <w:sz w:val="20"/>
          <w:szCs w:val="20"/>
        </w:rPr>
        <w:t xml:space="preserve"> </w:t>
      </w:r>
      <w:r>
        <w:rPr>
          <w:rFonts w:ascii="inherit" w:eastAsia="Times New Roman" w:hAnsi="inherit"/>
          <w:sz w:val="20"/>
          <w:szCs w:val="20"/>
        </w:rPr>
        <w:t>under our cur</w:t>
      </w:r>
      <w:r>
        <w:rPr>
          <w:rFonts w:ascii="inherit" w:eastAsia="Times New Roman" w:hAnsi="inherit"/>
          <w:sz w:val="20"/>
          <w:szCs w:val="20"/>
        </w:rPr>
        <w:t>rent repurchase program, which does not have an expiration date. Repurchases under our current repurchase program may be made through open-market transactions, private transactions, transactions structured through investment banking institutions or any com</w:t>
      </w:r>
      <w:r>
        <w:rPr>
          <w:rFonts w:ascii="inherit" w:eastAsia="Times New Roman" w:hAnsi="inherit"/>
          <w:sz w:val="20"/>
          <w:szCs w:val="20"/>
        </w:rPr>
        <w:t>bination thereof. The level of our repurchases depends on a number of factors, including our financial condition, capital requirements, cash flows, results of operations, future business prospects,</w:t>
      </w:r>
      <w:r>
        <w:rPr>
          <w:rFonts w:ascii="inherit" w:eastAsia="Times New Roman" w:hAnsi="inherit"/>
          <w:sz w:val="20"/>
          <w:szCs w:val="20"/>
        </w:rPr>
        <w:t xml:space="preserve"> </w:t>
      </w:r>
      <w:r>
        <w:rPr>
          <w:rFonts w:ascii="inherit" w:eastAsia="Times New Roman" w:hAnsi="inherit"/>
          <w:sz w:val="20"/>
          <w:szCs w:val="20"/>
        </w:rPr>
        <w:t>impacts of COVID-19 and other factors our Board and manage</w:t>
      </w:r>
      <w:r>
        <w:rPr>
          <w:rFonts w:ascii="inherit" w:eastAsia="Times New Roman" w:hAnsi="inherit"/>
          <w:sz w:val="20"/>
          <w:szCs w:val="20"/>
        </w:rPr>
        <w:t>ment may deem relevant. The timing, volume and nature of repurchases are subject to market conditions, applicable securities laws and other factors and are at our discretion and may be suspended or discontinued at any time. Additional information regarding</w:t>
      </w:r>
      <w:r>
        <w:rPr>
          <w:rFonts w:ascii="inherit" w:eastAsia="Times New Roman" w:hAnsi="inherit"/>
          <w:sz w:val="20"/>
          <w:szCs w:val="20"/>
        </w:rPr>
        <w:t xml:space="preserve"> our current repurchase program is set forth in this Report under Part II. Item 2.</w:t>
      </w:r>
      <w:r>
        <w:rPr>
          <w:rFonts w:ascii="inherit" w:eastAsia="Times New Roman" w:hAnsi="inherit"/>
          <w:sz w:val="20"/>
          <w:szCs w:val="20"/>
        </w:rPr>
        <w:t xml:space="preserve"> </w:t>
      </w:r>
      <w:r>
        <w:rPr>
          <w:rFonts w:ascii="inherit" w:eastAsia="Times New Roman" w:hAnsi="inherit"/>
          <w:sz w:val="20"/>
          <w:szCs w:val="20"/>
        </w:rPr>
        <w:t>“Unregistered Sales of Equity Securities and Use of Proceeds.”</w:t>
      </w:r>
      <w:r>
        <w:rPr>
          <w:rFonts w:ascii="inherit" w:eastAsia="Times New Roman" w:hAnsi="inherit"/>
          <w:sz w:val="20"/>
          <w:szCs w:val="20"/>
        </w:rPr>
        <w:t xml:space="preserve"> </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Dividends</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On February 28, 2020, our Board of Directors increased the quarterly cash dividend rate on our comm</w:t>
      </w:r>
      <w:r>
        <w:rPr>
          <w:rFonts w:ascii="inherit" w:eastAsia="Times New Roman" w:hAnsi="inherit"/>
          <w:sz w:val="20"/>
          <w:szCs w:val="20"/>
        </w:rPr>
        <w:t>on stock from $.75 per share to $.85 per share,</w:t>
      </w:r>
      <w:r>
        <w:rPr>
          <w:rFonts w:ascii="inherit" w:eastAsia="Times New Roman" w:hAnsi="inherit"/>
          <w:color w:val="FF0000"/>
          <w:sz w:val="20"/>
          <w:szCs w:val="20"/>
        </w:rPr>
        <w:t xml:space="preserve"> </w:t>
      </w:r>
      <w:r>
        <w:rPr>
          <w:rFonts w:ascii="inherit" w:eastAsia="Times New Roman" w:hAnsi="inherit"/>
          <w:sz w:val="20"/>
          <w:szCs w:val="20"/>
        </w:rPr>
        <w:t>for an annualized cash dividend rate</w:t>
      </w:r>
      <w:r>
        <w:rPr>
          <w:rFonts w:ascii="inherit" w:eastAsia="Times New Roman" w:hAnsi="inherit"/>
          <w:color w:val="FF0000"/>
          <w:sz w:val="20"/>
          <w:szCs w:val="20"/>
        </w:rPr>
        <w:t xml:space="preserve"> </w:t>
      </w:r>
      <w:r>
        <w:rPr>
          <w:rFonts w:ascii="inherit" w:eastAsia="Times New Roman" w:hAnsi="inherit"/>
          <w:sz w:val="20"/>
          <w:szCs w:val="20"/>
        </w:rPr>
        <w:t xml:space="preserve">of $3.40 per share, which was our nineteenth consecutive annual increase in our quarterly cash dividend rate. Our annualized cash dividend rate was $3.00 per share in the </w:t>
      </w:r>
      <w:r>
        <w:rPr>
          <w:rFonts w:ascii="inherit" w:eastAsia="Times New Roman" w:hAnsi="inherit"/>
          <w:sz w:val="20"/>
          <w:szCs w:val="20"/>
        </w:rPr>
        <w:t>Fiscal Transition Period. Quarterly cash dividends are typically paid in March, June, September and December. We currently expect that cash dividends will continue to be paid in the near future, but we can give no assurances concerning payment of future di</w:t>
      </w:r>
      <w:r>
        <w:rPr>
          <w:rFonts w:ascii="inherit" w:eastAsia="Times New Roman" w:hAnsi="inherit"/>
          <w:sz w:val="20"/>
          <w:szCs w:val="20"/>
        </w:rPr>
        <w:t>vidends or future dividend increases, which could be impacted by, among other things, the COVID-19 pandemic. The declaration of dividends and the amount thereof will depend on a number of factors, including our financial condition, capital requirements, ca</w:t>
      </w:r>
      <w:r>
        <w:rPr>
          <w:rFonts w:ascii="inherit" w:eastAsia="Times New Roman" w:hAnsi="inherit"/>
          <w:sz w:val="20"/>
          <w:szCs w:val="20"/>
        </w:rPr>
        <w:t>sh flows, results of operations, future business prospects and other factors our Board of Directors may deem relevant.</w:t>
      </w:r>
      <w:r>
        <w:rPr>
          <w:rFonts w:ascii="inherit" w:eastAsia="Times New Roman" w:hAnsi="inherit"/>
          <w:sz w:val="20"/>
          <w:szCs w:val="20"/>
        </w:rPr>
        <w:t xml:space="preserve"> </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Capital Structure and Resources</w:t>
      </w:r>
    </w:p>
    <w:p w:rsidR="00000000" w:rsidRDefault="00F9384A">
      <w:pPr>
        <w:spacing w:line="288" w:lineRule="auto"/>
        <w:ind w:firstLine="480"/>
        <w:divId w:val="1998417031"/>
        <w:rPr>
          <w:rFonts w:eastAsia="Times New Roman"/>
          <w:sz w:val="20"/>
          <w:szCs w:val="20"/>
        </w:rPr>
      </w:pPr>
      <w:r>
        <w:rPr>
          <w:rFonts w:ascii="inherit" w:eastAsia="Times New Roman" w:hAnsi="inherit"/>
          <w:b/>
          <w:bCs/>
          <w:i/>
          <w:iCs/>
          <w:sz w:val="20"/>
          <w:szCs w:val="20"/>
        </w:rPr>
        <w:t>2019 Credit Agreement:</w:t>
      </w:r>
      <w:r>
        <w:rPr>
          <w:rFonts w:ascii="inherit" w:eastAsia="Times New Roman" w:hAnsi="inherit"/>
          <w:sz w:val="20"/>
          <w:szCs w:val="20"/>
        </w:rPr>
        <w:t> We have a $2 billion, 5-year senior unsecured revolving credit facility (the</w:t>
      </w:r>
      <w:r>
        <w:rPr>
          <w:rFonts w:ascii="inherit" w:eastAsia="Times New Roman" w:hAnsi="inherit"/>
          <w:sz w:val="20"/>
          <w:szCs w:val="20"/>
        </w:rPr>
        <w:t xml:space="preserve"> </w:t>
      </w:r>
      <w:r>
        <w:rPr>
          <w:rFonts w:ascii="inherit" w:eastAsia="Times New Roman" w:hAnsi="inherit"/>
          <w:sz w:val="20"/>
          <w:szCs w:val="20"/>
        </w:rPr>
        <w:t>“201</w:t>
      </w:r>
      <w:r>
        <w:rPr>
          <w:rFonts w:ascii="inherit" w:eastAsia="Times New Roman" w:hAnsi="inherit"/>
          <w:sz w:val="20"/>
          <w:szCs w:val="20"/>
        </w:rPr>
        <w:t>9 Credit Facility”) under a Revolving Credit Agreement (the</w:t>
      </w:r>
      <w:r>
        <w:rPr>
          <w:rFonts w:ascii="inherit" w:eastAsia="Times New Roman" w:hAnsi="inherit"/>
          <w:sz w:val="20"/>
          <w:szCs w:val="20"/>
        </w:rPr>
        <w:t xml:space="preserve"> </w:t>
      </w:r>
      <w:r>
        <w:rPr>
          <w:rFonts w:ascii="inherit" w:eastAsia="Times New Roman" w:hAnsi="inherit"/>
          <w:sz w:val="20"/>
          <w:szCs w:val="20"/>
        </w:rPr>
        <w:t>“2019 Credit Agreement”) entered into on June 28, 2019 with a syndicate of lenders. For a description of the 2019 Credit Facility and the 2019 Credit Agreement, see</w:t>
      </w:r>
      <w:r>
        <w:rPr>
          <w:rFonts w:ascii="inherit" w:eastAsia="Times New Roman" w:hAnsi="inherit"/>
          <w:sz w:val="20"/>
          <w:szCs w:val="20"/>
        </w:rPr>
        <w:t xml:space="preserve"> </w:t>
      </w:r>
      <w:r>
        <w:rPr>
          <w:rFonts w:ascii="inherit" w:eastAsia="Times New Roman" w:hAnsi="inherit"/>
          <w:i/>
          <w:iCs/>
          <w:sz w:val="20"/>
          <w:szCs w:val="20"/>
        </w:rPr>
        <w:t>Note 13:</w:t>
      </w:r>
      <w:r>
        <w:rPr>
          <w:rFonts w:ascii="inherit" w:eastAsia="Times New Roman" w:hAnsi="inherit"/>
          <w:i/>
          <w:iCs/>
          <w:sz w:val="20"/>
          <w:szCs w:val="20"/>
        </w:rPr>
        <w:t xml:space="preserve"> </w:t>
      </w:r>
      <w:r>
        <w:rPr>
          <w:rFonts w:ascii="inherit" w:eastAsia="Times New Roman" w:hAnsi="inherit"/>
          <w:i/>
          <w:iCs/>
          <w:sz w:val="20"/>
          <w:szCs w:val="20"/>
        </w:rPr>
        <w:t>“Credit Arrangements”</w:t>
      </w:r>
      <w:r>
        <w:rPr>
          <w:rFonts w:ascii="inherit" w:eastAsia="Times New Roman" w:hAnsi="inherit"/>
          <w:sz w:val="20"/>
          <w:szCs w:val="20"/>
        </w:rPr>
        <w:t xml:space="preserve"> </w:t>
      </w:r>
      <w:r>
        <w:rPr>
          <w:rFonts w:ascii="inherit" w:eastAsia="Times New Roman" w:hAnsi="inherit"/>
          <w:sz w:val="20"/>
          <w:szCs w:val="20"/>
        </w:rPr>
        <w:t>in the Notes to Consolidated Financial Statements in our Fiscal Transition Period Form 10-KT.</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We were in compliance with the covenants in the 2019 Credit Agreement at</w:t>
      </w:r>
      <w:r>
        <w:rPr>
          <w:rFonts w:ascii="inherit" w:eastAsia="Times New Roman" w:hAnsi="inherit"/>
          <w:sz w:val="20"/>
          <w:szCs w:val="20"/>
        </w:rPr>
        <w:t xml:space="preserve"> </w:t>
      </w:r>
      <w:r>
        <w:rPr>
          <w:rFonts w:ascii="inherit" w:eastAsia="Times New Roman" w:hAnsi="inherit"/>
          <w:sz w:val="20"/>
          <w:szCs w:val="20"/>
        </w:rPr>
        <w:t>April 3, 2020, including the covenant requiring that we not permit our ratio of consolida</w:t>
      </w:r>
      <w:r>
        <w:rPr>
          <w:rFonts w:ascii="inherit" w:eastAsia="Times New Roman" w:hAnsi="inherit"/>
          <w:sz w:val="20"/>
          <w:szCs w:val="20"/>
        </w:rPr>
        <w:t>ted total indebtedness to total capital, each as defined in the 2019 Credit Agreement, to be greater than 0.65 to 1.00. At</w:t>
      </w:r>
      <w:r>
        <w:rPr>
          <w:rFonts w:ascii="inherit" w:eastAsia="Times New Roman" w:hAnsi="inherit"/>
          <w:sz w:val="20"/>
          <w:szCs w:val="20"/>
        </w:rPr>
        <w:t xml:space="preserve"> </w:t>
      </w:r>
      <w:r>
        <w:rPr>
          <w:rFonts w:ascii="inherit" w:eastAsia="Times New Roman" w:hAnsi="inherit"/>
          <w:sz w:val="20"/>
          <w:szCs w:val="20"/>
        </w:rPr>
        <w:t>April 3, 2020, we had no borrowings outstanding under the 2019 Credit Agreement.</w:t>
      </w:r>
      <w:r>
        <w:rPr>
          <w:rFonts w:ascii="inherit" w:eastAsia="Times New Roman" w:hAnsi="inherit"/>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b/>
          <w:bCs/>
          <w:i/>
          <w:iCs/>
          <w:sz w:val="20"/>
          <w:szCs w:val="20"/>
        </w:rPr>
        <w:t>Exchange Offer:</w:t>
      </w:r>
      <w:r>
        <w:rPr>
          <w:rFonts w:ascii="inherit" w:eastAsia="Times New Roman" w:hAnsi="inherit"/>
          <w:b/>
          <w:bCs/>
          <w:i/>
          <w:iCs/>
          <w:sz w:val="20"/>
          <w:szCs w:val="20"/>
        </w:rPr>
        <w:t xml:space="preserve"> </w:t>
      </w:r>
      <w:r>
        <w:rPr>
          <w:rFonts w:ascii="inherit" w:eastAsia="Times New Roman" w:hAnsi="inherit"/>
          <w:sz w:val="20"/>
          <w:szCs w:val="20"/>
        </w:rPr>
        <w:t>On March 31, 2020, we commenced off</w:t>
      </w:r>
      <w:r>
        <w:rPr>
          <w:rFonts w:ascii="inherit" w:eastAsia="Times New Roman" w:hAnsi="inherit"/>
          <w:sz w:val="20"/>
          <w:szCs w:val="20"/>
        </w:rPr>
        <w:t>ers to eligible holders to exchange any and all outstanding notes previously issued by L3Harris pursuant to an exemption from the registration requirements of the Securities Act of 1933, as amended (“Original Notes”) for an equal principal amount of new no</w:t>
      </w:r>
      <w:r>
        <w:rPr>
          <w:rFonts w:ascii="inherit" w:eastAsia="Times New Roman" w:hAnsi="inherit"/>
          <w:sz w:val="20"/>
          <w:szCs w:val="20"/>
        </w:rPr>
        <w:t>tes registered under the Securities Act (the</w:t>
      </w:r>
      <w:r>
        <w:rPr>
          <w:rFonts w:ascii="inherit" w:eastAsia="Times New Roman" w:hAnsi="inherit"/>
          <w:sz w:val="20"/>
          <w:szCs w:val="20"/>
        </w:rPr>
        <w:t xml:space="preserve"> </w:t>
      </w:r>
      <w:r>
        <w:rPr>
          <w:rFonts w:ascii="inherit" w:eastAsia="Times New Roman" w:hAnsi="inherit"/>
          <w:sz w:val="20"/>
          <w:szCs w:val="20"/>
        </w:rPr>
        <w:t>“Exchange Notes”). The terms of the Exchange Notes are substantially identical to the terms of the corresponding series of the Original Notes, except that the Exchange Notes are registered under the Securities A</w:t>
      </w:r>
      <w:r>
        <w:rPr>
          <w:rFonts w:ascii="inherit" w:eastAsia="Times New Roman" w:hAnsi="inherit"/>
          <w:sz w:val="20"/>
          <w:szCs w:val="20"/>
        </w:rPr>
        <w:t xml:space="preserve">ct of 1933, as amended, and the transfer restrictions, registration rights and related special interest provisions applicable to the Original Notes do not apply to the Exchange Notes. The Exchange Offers expired at 5:00 p.m., New York City time, on May 1, </w:t>
      </w:r>
      <w:r>
        <w:rPr>
          <w:rFonts w:ascii="inherit" w:eastAsia="Times New Roman" w:hAnsi="inherit"/>
          <w:sz w:val="20"/>
          <w:szCs w:val="20"/>
        </w:rPr>
        <w:t>2020 (“Expiration Date”). On May 5, 2020, we settled Exchange Offers and issued Exchange Notes for validly tendered Original Notes.</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M</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Debt</w:t>
      </w:r>
      <w:r>
        <w:rPr>
          <w:rFonts w:ascii="inherit" w:eastAsia="Times New Roman" w:hAnsi="inherit"/>
          <w:sz w:val="20"/>
          <w:szCs w:val="20"/>
        </w:rPr>
        <w:t xml:space="preserve"> </w:t>
      </w:r>
      <w:r>
        <w:rPr>
          <w:rFonts w:ascii="inherit" w:eastAsia="Times New Roman" w:hAnsi="inherit"/>
          <w:sz w:val="20"/>
          <w:szCs w:val="20"/>
        </w:rPr>
        <w:t>in the Notes for additional information.</w:t>
      </w:r>
    </w:p>
    <w:p w:rsidR="00000000" w:rsidRDefault="00F9384A">
      <w:pPr>
        <w:spacing w:line="288" w:lineRule="auto"/>
        <w:ind w:firstLine="480"/>
        <w:divId w:val="1998417031"/>
        <w:rPr>
          <w:rFonts w:eastAsia="Times New Roman"/>
          <w:sz w:val="20"/>
          <w:szCs w:val="20"/>
        </w:rPr>
      </w:pPr>
      <w:r>
        <w:rPr>
          <w:rFonts w:ascii="inherit" w:eastAsia="Times New Roman" w:hAnsi="inherit"/>
          <w:b/>
          <w:bCs/>
          <w:i/>
          <w:iCs/>
          <w:sz w:val="20"/>
          <w:szCs w:val="20"/>
        </w:rPr>
        <w:t>Long-Term Debt:</w:t>
      </w:r>
      <w:r>
        <w:rPr>
          <w:rFonts w:ascii="inherit" w:eastAsia="Times New Roman" w:hAnsi="inherit"/>
          <w:sz w:val="20"/>
          <w:szCs w:val="20"/>
        </w:rPr>
        <w:t xml:space="preserve"> </w:t>
      </w:r>
      <w:r>
        <w:rPr>
          <w:rFonts w:ascii="inherit" w:eastAsia="Times New Roman" w:hAnsi="inherit"/>
          <w:sz w:val="20"/>
          <w:szCs w:val="20"/>
        </w:rPr>
        <w:t xml:space="preserve">For a description of our long-term variable-rate </w:t>
      </w:r>
      <w:r>
        <w:rPr>
          <w:rFonts w:ascii="inherit" w:eastAsia="Times New Roman" w:hAnsi="inherit"/>
          <w:sz w:val="20"/>
          <w:szCs w:val="20"/>
        </w:rPr>
        <w:t>and fixed-rate debt, see</w:t>
      </w:r>
      <w:r>
        <w:rPr>
          <w:rFonts w:ascii="inherit" w:eastAsia="Times New Roman" w:hAnsi="inherit"/>
          <w:sz w:val="20"/>
          <w:szCs w:val="20"/>
        </w:rPr>
        <w:t xml:space="preserve"> </w:t>
      </w:r>
      <w:r>
        <w:rPr>
          <w:rFonts w:ascii="inherit" w:eastAsia="Times New Roman" w:hAnsi="inherit"/>
          <w:i/>
          <w:iCs/>
          <w:sz w:val="20"/>
          <w:szCs w:val="20"/>
        </w:rPr>
        <w:t>Note M</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Debt</w:t>
      </w:r>
      <w:r>
        <w:rPr>
          <w:rFonts w:ascii="inherit" w:eastAsia="Times New Roman" w:hAnsi="inherit"/>
          <w:sz w:val="20"/>
          <w:szCs w:val="20"/>
        </w:rPr>
        <w:t xml:space="preserve"> </w:t>
      </w:r>
      <w:r>
        <w:rPr>
          <w:rFonts w:ascii="inherit" w:eastAsia="Times New Roman" w:hAnsi="inherit"/>
          <w:sz w:val="20"/>
          <w:szCs w:val="20"/>
        </w:rPr>
        <w:t>in the Notes.</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During the first quarter of fiscal 2020, we completed the issuance and sale of $250 million in aggregate principal</w:t>
      </w:r>
    </w:p>
    <w:p w:rsidR="00000000" w:rsidRDefault="00F9384A">
      <w:pPr>
        <w:spacing w:line="288" w:lineRule="auto"/>
        <w:divId w:val="1998417031"/>
        <w:rPr>
          <w:rFonts w:eastAsia="Times New Roman"/>
          <w:sz w:val="20"/>
          <w:szCs w:val="20"/>
        </w:rPr>
      </w:pPr>
      <w:r>
        <w:rPr>
          <w:rFonts w:ascii="inherit" w:eastAsia="Times New Roman" w:hAnsi="inherit"/>
          <w:sz w:val="20"/>
          <w:szCs w:val="20"/>
        </w:rPr>
        <w:t>amount of Floating Rate Notes due March 10, 2023. Following the close of the first quart</w:t>
      </w:r>
      <w:r>
        <w:rPr>
          <w:rFonts w:ascii="inherit" w:eastAsia="Times New Roman" w:hAnsi="inherit"/>
          <w:sz w:val="20"/>
          <w:szCs w:val="20"/>
        </w:rPr>
        <w:t>er of fiscal 2020, we used the net proceeds from the sale to repay at maturity the aggregate principal amount of our Floating Rate Notes due April 30, 2020 and for general corporate purposes.</w:t>
      </w:r>
    </w:p>
    <w:p w:rsidR="00000000" w:rsidRDefault="00F9384A">
      <w:pPr>
        <w:spacing w:line="288" w:lineRule="auto"/>
        <w:ind w:firstLine="480"/>
        <w:divId w:val="1998417031"/>
        <w:rPr>
          <w:rFonts w:eastAsia="Times New Roman"/>
          <w:sz w:val="20"/>
          <w:szCs w:val="20"/>
        </w:rPr>
      </w:pPr>
      <w:r>
        <w:rPr>
          <w:rFonts w:ascii="inherit" w:eastAsia="Times New Roman" w:hAnsi="inherit"/>
          <w:b/>
          <w:bCs/>
          <w:i/>
          <w:iCs/>
          <w:sz w:val="20"/>
          <w:szCs w:val="20"/>
        </w:rPr>
        <w:t>Short-Term Debt:</w:t>
      </w:r>
      <w:r>
        <w:rPr>
          <w:rFonts w:ascii="inherit" w:eastAsia="Times New Roman" w:hAnsi="inherit"/>
          <w:sz w:val="20"/>
          <w:szCs w:val="20"/>
        </w:rPr>
        <w:t xml:space="preserve"> </w:t>
      </w:r>
      <w:r>
        <w:rPr>
          <w:rFonts w:ascii="inherit" w:eastAsia="Times New Roman" w:hAnsi="inherit"/>
          <w:sz w:val="20"/>
          <w:szCs w:val="20"/>
        </w:rPr>
        <w:t>Our short-term debt at</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Januar</w:t>
      </w:r>
      <w:r>
        <w:rPr>
          <w:rFonts w:ascii="inherit" w:eastAsia="Times New Roman" w:hAnsi="inherit"/>
          <w:sz w:val="20"/>
          <w:szCs w:val="20"/>
        </w:rPr>
        <w:t>y 3, 2020</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 million, respectively, consisting of local borrowing by international subsidiaries for working capital needs.</w:t>
      </w:r>
      <w:r>
        <w:rPr>
          <w:rFonts w:ascii="inherit" w:eastAsia="Times New Roman" w:hAnsi="inherit"/>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b/>
          <w:bCs/>
          <w:i/>
          <w:iCs/>
          <w:sz w:val="20"/>
          <w:szCs w:val="20"/>
        </w:rPr>
        <w:t>Other Agreements:</w:t>
      </w:r>
      <w:r>
        <w:rPr>
          <w:rFonts w:ascii="inherit" w:eastAsia="Times New Roman" w:hAnsi="inherit"/>
          <w:b/>
          <w:bCs/>
          <w:i/>
          <w:iCs/>
          <w:sz w:val="20"/>
          <w:szCs w:val="20"/>
        </w:rPr>
        <w:t xml:space="preserve"> </w:t>
      </w:r>
      <w:r>
        <w:rPr>
          <w:rFonts w:ascii="inherit" w:eastAsia="Times New Roman" w:hAnsi="inherit"/>
          <w:sz w:val="20"/>
          <w:szCs w:val="20"/>
        </w:rPr>
        <w:t>We have a RSA with a third-party financial institution that permits us to sell, on a non-recour</w:t>
      </w:r>
      <w:r>
        <w:rPr>
          <w:rFonts w:ascii="inherit" w:eastAsia="Times New Roman" w:hAnsi="inherit"/>
          <w:sz w:val="20"/>
          <w:szCs w:val="20"/>
        </w:rPr>
        <w:t xml:space="preserve">se basis, up to $100 million of outstanding receivables at any given time. From time to time, we have sold certain customer receivables under the RSA, which we continue to service and collect on behalf of the third-party financial institution and which we </w:t>
      </w:r>
      <w:r>
        <w:rPr>
          <w:rFonts w:ascii="inherit" w:eastAsia="Times New Roman" w:hAnsi="inherit"/>
          <w:sz w:val="20"/>
          <w:szCs w:val="20"/>
        </w:rPr>
        <w:t>account for as sales of receivables with sale proceeds included in net cash from operating activities.</w:t>
      </w:r>
      <w:r>
        <w:rPr>
          <w:rFonts w:ascii="inherit" w:eastAsia="Times New Roman" w:hAnsi="inherit"/>
          <w:sz w:val="20"/>
          <w:szCs w:val="20"/>
        </w:rPr>
        <w:t xml:space="preserve"> </w:t>
      </w:r>
    </w:p>
    <w:p w:rsidR="00000000" w:rsidRDefault="00F9384A">
      <w:pPr>
        <w:divId w:val="851651051"/>
        <w:rPr>
          <w:rFonts w:eastAsia="Times New Roman"/>
          <w:sz w:val="20"/>
          <w:szCs w:val="20"/>
        </w:rPr>
      </w:pPr>
    </w:p>
    <w:p w:rsidR="00000000" w:rsidRDefault="00F9384A">
      <w:pPr>
        <w:spacing w:line="288" w:lineRule="auto"/>
        <w:jc w:val="center"/>
        <w:divId w:val="732966900"/>
        <w:rPr>
          <w:rFonts w:eastAsia="Times New Roman"/>
          <w:sz w:val="20"/>
          <w:szCs w:val="20"/>
        </w:rPr>
      </w:pPr>
      <w:r>
        <w:rPr>
          <w:rFonts w:ascii="inherit" w:eastAsia="Times New Roman" w:hAnsi="inherit"/>
          <w:sz w:val="20"/>
          <w:szCs w:val="20"/>
        </w:rPr>
        <w:t>46</w:t>
      </w:r>
    </w:p>
    <w:p w:rsidR="00000000" w:rsidRDefault="00F9384A">
      <w:pPr>
        <w:divId w:val="1998417031"/>
        <w:rPr>
          <w:rFonts w:eastAsia="Times New Roman"/>
          <w:sz w:val="20"/>
          <w:szCs w:val="20"/>
        </w:rPr>
      </w:pPr>
      <w:r>
        <w:rPr>
          <w:rFonts w:eastAsia="Times New Roman"/>
          <w:sz w:val="20"/>
          <w:szCs w:val="20"/>
        </w:rPr>
        <w:pict>
          <v:rect id="_x0000_i1073" style="width:0;height:1.5pt" o:hralign="center" o:hrstd="t" o:hr="t" fillcolor="#a0a0a0" stroked="f"/>
        </w:pict>
      </w:r>
    </w:p>
    <w:p w:rsidR="00000000" w:rsidRDefault="00F9384A">
      <w:pPr>
        <w:divId w:val="900286291"/>
        <w:rPr>
          <w:rFonts w:eastAsia="Times New Roman"/>
          <w:sz w:val="20"/>
          <w:szCs w:val="20"/>
        </w:rPr>
      </w:pP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Off-Balance Sheet Arrangements</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In accordance with the definition under SEC rules, any of the following qualify as off-balance sheet arrangements:</w:t>
      </w:r>
    </w:p>
    <w:tbl>
      <w:tblPr>
        <w:tblW w:w="0" w:type="auto"/>
        <w:tblCellSpacing w:w="0" w:type="dxa"/>
        <w:tblCellMar>
          <w:left w:w="0" w:type="dxa"/>
          <w:right w:w="0" w:type="dxa"/>
        </w:tblCellMar>
        <w:tblLook w:val="04A0" w:firstRow="1" w:lastRow="0" w:firstColumn="1" w:lastColumn="0" w:noHBand="0" w:noVBand="1"/>
      </w:tblPr>
      <w:tblGrid>
        <w:gridCol w:w="1170"/>
        <w:gridCol w:w="4425"/>
      </w:tblGrid>
      <w:tr w:rsidR="00000000">
        <w:trPr>
          <w:divId w:val="1998417031"/>
          <w:tblCellSpacing w:w="0" w:type="dxa"/>
        </w:trPr>
        <w:tc>
          <w:tcPr>
            <w:tcW w:w="1170" w:type="dxa"/>
            <w:vAlign w:val="center"/>
            <w:hideMark/>
          </w:tcPr>
          <w:p w:rsidR="00000000" w:rsidRDefault="00F9384A">
            <w:pPr>
              <w:spacing w:line="288" w:lineRule="auto"/>
              <w:ind w:firstLine="480"/>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471749058"/>
              <w:rPr>
                <w:rFonts w:eastAsia="Times New Roman"/>
                <w:sz w:val="20"/>
                <w:szCs w:val="20"/>
              </w:rPr>
            </w:pPr>
            <w:r>
              <w:rPr>
                <w:rFonts w:ascii="inherit" w:eastAsia="Times New Roman" w:hAnsi="inherit"/>
                <w:sz w:val="20"/>
                <w:szCs w:val="20"/>
              </w:rPr>
              <w:t>•</w:t>
            </w:r>
          </w:p>
        </w:tc>
        <w:tc>
          <w:tcPr>
            <w:tcW w:w="0" w:type="auto"/>
            <w:tcMar>
              <w:top w:w="0" w:type="dxa"/>
              <w:left w:w="360" w:type="dxa"/>
              <w:bottom w:w="0" w:type="dxa"/>
              <w:right w:w="0" w:type="dxa"/>
            </w:tcMar>
            <w:hideMark/>
          </w:tcPr>
          <w:p w:rsidR="00000000" w:rsidRDefault="00F9384A">
            <w:pPr>
              <w:spacing w:line="288" w:lineRule="auto"/>
              <w:ind w:hanging="360"/>
              <w:rPr>
                <w:rFonts w:eastAsia="Times New Roman"/>
                <w:sz w:val="20"/>
                <w:szCs w:val="20"/>
              </w:rPr>
            </w:pPr>
            <w:r>
              <w:rPr>
                <w:rFonts w:ascii="inherit" w:eastAsia="Times New Roman" w:hAnsi="inherit"/>
                <w:sz w:val="20"/>
                <w:szCs w:val="20"/>
              </w:rPr>
              <w:t>Any obligation under certain guarantee contracts;</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divId w:val="1998417031"/>
          <w:tblCellSpacing w:w="0" w:type="dxa"/>
        </w:trPr>
        <w:tc>
          <w:tcPr>
            <w:tcW w:w="117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373622853"/>
              <w:rPr>
                <w:rFonts w:eastAsia="Times New Roman"/>
                <w:sz w:val="20"/>
                <w:szCs w:val="20"/>
              </w:rPr>
            </w:pPr>
            <w:r>
              <w:rPr>
                <w:rFonts w:ascii="inherit" w:eastAsia="Times New Roman" w:hAnsi="inherit"/>
                <w:sz w:val="20"/>
                <w:szCs w:val="20"/>
              </w:rPr>
              <w:t>•</w:t>
            </w:r>
          </w:p>
        </w:tc>
        <w:tc>
          <w:tcPr>
            <w:tcW w:w="0" w:type="auto"/>
            <w:tcMar>
              <w:top w:w="0" w:type="dxa"/>
              <w:left w:w="360" w:type="dxa"/>
              <w:bottom w:w="0" w:type="dxa"/>
              <w:right w:w="0" w:type="dxa"/>
            </w:tcMar>
            <w:hideMark/>
          </w:tcPr>
          <w:p w:rsidR="00000000" w:rsidRDefault="00F9384A">
            <w:pPr>
              <w:spacing w:line="288" w:lineRule="auto"/>
              <w:ind w:hanging="360"/>
              <w:rPr>
                <w:rFonts w:eastAsia="Times New Roman"/>
                <w:sz w:val="20"/>
                <w:szCs w:val="20"/>
              </w:rPr>
            </w:pPr>
            <w:r>
              <w:rPr>
                <w:rFonts w:ascii="inherit" w:eastAsia="Times New Roman" w:hAnsi="inherit"/>
                <w:sz w:val="20"/>
                <w:szCs w:val="20"/>
              </w:rPr>
              <w:t>A retained or contingent interest in assets transferred to an unconsolidated en</w:t>
            </w:r>
            <w:r>
              <w:rPr>
                <w:rFonts w:ascii="inherit" w:eastAsia="Times New Roman" w:hAnsi="inherit"/>
                <w:sz w:val="20"/>
                <w:szCs w:val="20"/>
              </w:rPr>
              <w:t>tity or similar arrangement that serves as credit, liquidity or market risk support to that entity for such assets;</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divId w:val="1998417031"/>
          <w:tblCellSpacing w:w="0" w:type="dxa"/>
        </w:trPr>
        <w:tc>
          <w:tcPr>
            <w:tcW w:w="117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874609148"/>
              <w:rPr>
                <w:rFonts w:eastAsia="Times New Roman"/>
                <w:sz w:val="20"/>
                <w:szCs w:val="20"/>
              </w:rPr>
            </w:pPr>
            <w:r>
              <w:rPr>
                <w:rFonts w:ascii="inherit" w:eastAsia="Times New Roman" w:hAnsi="inherit"/>
                <w:sz w:val="20"/>
                <w:szCs w:val="20"/>
              </w:rPr>
              <w:t>•</w:t>
            </w:r>
          </w:p>
        </w:tc>
        <w:tc>
          <w:tcPr>
            <w:tcW w:w="0" w:type="auto"/>
            <w:tcMar>
              <w:top w:w="0" w:type="dxa"/>
              <w:left w:w="360" w:type="dxa"/>
              <w:bottom w:w="0" w:type="dxa"/>
              <w:right w:w="0" w:type="dxa"/>
            </w:tcMar>
            <w:hideMark/>
          </w:tcPr>
          <w:p w:rsidR="00000000" w:rsidRDefault="00F9384A">
            <w:pPr>
              <w:spacing w:line="288" w:lineRule="auto"/>
              <w:ind w:hanging="360"/>
              <w:rPr>
                <w:rFonts w:eastAsia="Times New Roman"/>
                <w:sz w:val="20"/>
                <w:szCs w:val="20"/>
              </w:rPr>
            </w:pPr>
            <w:r>
              <w:rPr>
                <w:rFonts w:ascii="inherit" w:eastAsia="Times New Roman" w:hAnsi="inherit"/>
                <w:sz w:val="20"/>
                <w:szCs w:val="20"/>
              </w:rPr>
              <w:t>Any obligation, including a contingent obligation, under certain derivative instruments; and</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divId w:val="1998417031"/>
          <w:tblCellSpacing w:w="0" w:type="dxa"/>
        </w:trPr>
        <w:tc>
          <w:tcPr>
            <w:tcW w:w="117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098522127"/>
              <w:rPr>
                <w:rFonts w:eastAsia="Times New Roman"/>
                <w:sz w:val="20"/>
                <w:szCs w:val="20"/>
              </w:rPr>
            </w:pPr>
            <w:r>
              <w:rPr>
                <w:rFonts w:ascii="inherit" w:eastAsia="Times New Roman" w:hAnsi="inherit"/>
                <w:sz w:val="20"/>
                <w:szCs w:val="20"/>
              </w:rPr>
              <w:t>•</w:t>
            </w:r>
          </w:p>
        </w:tc>
        <w:tc>
          <w:tcPr>
            <w:tcW w:w="0" w:type="auto"/>
            <w:tcMar>
              <w:top w:w="0" w:type="dxa"/>
              <w:left w:w="360" w:type="dxa"/>
              <w:bottom w:w="0" w:type="dxa"/>
              <w:right w:w="0" w:type="dxa"/>
            </w:tcMar>
            <w:hideMark/>
          </w:tcPr>
          <w:p w:rsidR="00000000" w:rsidRDefault="00F9384A">
            <w:pPr>
              <w:spacing w:line="288" w:lineRule="auto"/>
              <w:ind w:hanging="360"/>
              <w:rPr>
                <w:rFonts w:eastAsia="Times New Roman"/>
                <w:sz w:val="20"/>
                <w:szCs w:val="20"/>
              </w:rPr>
            </w:pPr>
            <w:r>
              <w:rPr>
                <w:rFonts w:ascii="inherit" w:eastAsia="Times New Roman" w:hAnsi="inherit"/>
                <w:sz w:val="20"/>
                <w:szCs w:val="20"/>
              </w:rPr>
              <w:t>Any obligation, including a contingent obligation, under a material variable interest in an unconsolidated entity that is held by, and material to, the regi</w:t>
            </w:r>
            <w:r>
              <w:rPr>
                <w:rFonts w:ascii="inherit" w:eastAsia="Times New Roman" w:hAnsi="inherit"/>
                <w:sz w:val="20"/>
                <w:szCs w:val="20"/>
              </w:rPr>
              <w:t>strant, where such entity provides financing, liquidity, market risk or credit risk support to the registrant, or engages in leasing, hedging or R&amp;D services with the registrant.</w:t>
            </w:r>
          </w:p>
        </w:tc>
      </w:tr>
    </w:tbl>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 xml:space="preserve">April 3, 2020, we were not participating in any material transactions </w:t>
      </w:r>
      <w:r>
        <w:rPr>
          <w:rFonts w:ascii="inherit" w:eastAsia="Times New Roman" w:hAnsi="inherit"/>
          <w:sz w:val="20"/>
          <w:szCs w:val="20"/>
        </w:rPr>
        <w:t>that generated relationships with unconsolidated entities or financial partnerships, including variable interest entities, and we did not have any material retained or contingent interest in assets as defined above. As of</w:t>
      </w:r>
      <w:r>
        <w:rPr>
          <w:rFonts w:ascii="inherit" w:eastAsia="Times New Roman" w:hAnsi="inherit"/>
          <w:sz w:val="20"/>
          <w:szCs w:val="20"/>
        </w:rPr>
        <w:t xml:space="preserve"> </w:t>
      </w:r>
      <w:r>
        <w:rPr>
          <w:rFonts w:ascii="inherit" w:eastAsia="Times New Roman" w:hAnsi="inherit"/>
          <w:sz w:val="20"/>
          <w:szCs w:val="20"/>
        </w:rPr>
        <w:t>April 3, 2020, we did not have mat</w:t>
      </w:r>
      <w:r>
        <w:rPr>
          <w:rFonts w:ascii="inherit" w:eastAsia="Times New Roman" w:hAnsi="inherit"/>
          <w:sz w:val="20"/>
          <w:szCs w:val="20"/>
        </w:rPr>
        <w:t>erial financial guarantees or other contractual commitments that we believe are reasonably likely to adversely affect our financial condition, results of operations or cash flows, and we were not a party to any related party transactions that materially af</w:t>
      </w:r>
      <w:r>
        <w:rPr>
          <w:rFonts w:ascii="inherit" w:eastAsia="Times New Roman" w:hAnsi="inherit"/>
          <w:sz w:val="20"/>
          <w:szCs w:val="20"/>
        </w:rPr>
        <w:t>fect our financial condition, results of operations or cash flows.</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We have, from time to time, divested certain of our businesses and assets. In connection with these divestitures, we often provide representations, warranties and/or indemnities to cover va</w:t>
      </w:r>
      <w:r>
        <w:rPr>
          <w:rFonts w:ascii="inherit" w:eastAsia="Times New Roman" w:hAnsi="inherit"/>
          <w:sz w:val="20"/>
          <w:szCs w:val="20"/>
        </w:rPr>
        <w:t>rious risks and unknown liabilities, such as environmental liabilities and tax liabilities. We cannot estimate the potential liability from such representations, warranties and indemnities because they relate to unknown conditions. We do not believe, howev</w:t>
      </w:r>
      <w:r>
        <w:rPr>
          <w:rFonts w:ascii="inherit" w:eastAsia="Times New Roman" w:hAnsi="inherit"/>
          <w:sz w:val="20"/>
          <w:szCs w:val="20"/>
        </w:rPr>
        <w:t>er, that the liabilities relating to these representations, warranties and indemnities will have a material adverse effect on our financial condition, results of operations or cash flows.</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Due to our downsizing of certain operations pursuant to acquisitions</w:t>
      </w:r>
      <w:r>
        <w:rPr>
          <w:rFonts w:ascii="inherit" w:eastAsia="Times New Roman" w:hAnsi="inherit"/>
          <w:sz w:val="20"/>
          <w:szCs w:val="20"/>
        </w:rPr>
        <w:t>, divestitures, restructuring plans or otherwise, certain properties leased by us have been sublet to third parties. If any of these third parties vacates any of these premises, we would be legally obligated under master lease arrangements. We believe that</w:t>
      </w:r>
      <w:r>
        <w:rPr>
          <w:rFonts w:ascii="inherit" w:eastAsia="Times New Roman" w:hAnsi="inherit"/>
          <w:sz w:val="20"/>
          <w:szCs w:val="20"/>
        </w:rPr>
        <w:t xml:space="preserve"> the financial risk of default by such sublessees is individually and in the aggregate not material to our financial condition, results of operations or cash flows.</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Commercial Commitments and Contractual Obligations</w:t>
      </w:r>
      <w:r>
        <w:rPr>
          <w:rFonts w:ascii="inherit" w:eastAsia="Times New Roman" w:hAnsi="inherit"/>
          <w:b/>
          <w:bCs/>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The amounts disclosed in our Fiscal Tra</w:t>
      </w:r>
      <w:r>
        <w:rPr>
          <w:rFonts w:ascii="inherit" w:eastAsia="Times New Roman" w:hAnsi="inherit"/>
          <w:sz w:val="20"/>
          <w:szCs w:val="20"/>
        </w:rPr>
        <w:t>nsition Period Form 10-KT include our contractual obligations and commercial commitments. Except for changes in our debt as described under</w:t>
      </w:r>
      <w:r>
        <w:rPr>
          <w:rFonts w:ascii="inherit" w:eastAsia="Times New Roman" w:hAnsi="inherit"/>
          <w:sz w:val="20"/>
          <w:szCs w:val="20"/>
        </w:rPr>
        <w:t xml:space="preserve"> </w:t>
      </w:r>
      <w:r>
        <w:rPr>
          <w:rFonts w:ascii="inherit" w:eastAsia="Times New Roman" w:hAnsi="inherit"/>
          <w:sz w:val="20"/>
          <w:szCs w:val="20"/>
        </w:rPr>
        <w:t>“Capital Structure and Resources”</w:t>
      </w:r>
      <w:r>
        <w:rPr>
          <w:rFonts w:ascii="inherit" w:eastAsia="Times New Roman" w:hAnsi="inherit"/>
          <w:sz w:val="20"/>
          <w:szCs w:val="20"/>
        </w:rPr>
        <w:t xml:space="preserve"> </w:t>
      </w:r>
      <w:r>
        <w:rPr>
          <w:rFonts w:ascii="inherit" w:eastAsia="Times New Roman" w:hAnsi="inherit"/>
          <w:sz w:val="20"/>
          <w:szCs w:val="20"/>
        </w:rPr>
        <w:t>in this MD&amp;A as well as other changes resulting from the L3Harris Merger, no mater</w:t>
      </w:r>
      <w:r>
        <w:rPr>
          <w:rFonts w:ascii="inherit" w:eastAsia="Times New Roman" w:hAnsi="inherit"/>
          <w:sz w:val="20"/>
          <w:szCs w:val="20"/>
        </w:rPr>
        <w:t>ial changes occurred during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in our contractual cash obligations to repay debt, to purchase goods and services, to make payments under operating leases or our commercial commitments, or in our contingent liabilities on outsta</w:t>
      </w:r>
      <w:r>
        <w:rPr>
          <w:rFonts w:ascii="inherit" w:eastAsia="Times New Roman" w:hAnsi="inherit"/>
          <w:sz w:val="20"/>
          <w:szCs w:val="20"/>
        </w:rPr>
        <w:t>nding surety bonds, standby letters of credit or other arrangements as disclosed in our Fiscal Transition Period Form 10-KT.</w:t>
      </w:r>
      <w:r>
        <w:rPr>
          <w:rFonts w:ascii="inherit" w:eastAsia="Times New Roman" w:hAnsi="inherit"/>
          <w:sz w:val="20"/>
          <w:szCs w:val="20"/>
        </w:rPr>
        <w:t xml:space="preserve"> </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CRITICAL ACCOUNTING POLICIES AND ESTIMATES</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Our Condensed Consolidated Financial Statements (Unaudited) and accompanying Notes are prepared in accordance with GAAP. Preparing financial statements requires us to make estimates and assumptions that affect the reported amounts of assets, liabilities, r</w:t>
      </w:r>
      <w:r>
        <w:rPr>
          <w:rFonts w:ascii="inherit" w:eastAsia="Times New Roman" w:hAnsi="inherit"/>
          <w:sz w:val="20"/>
          <w:szCs w:val="20"/>
        </w:rPr>
        <w:t>evenue, expenses and backlog as well as disclosures of contingent assets and liabilities. Actual results may differ from our estimates. These estimates and assumptions are affected by the application of our accounting policies. Critical accounting policies</w:t>
      </w:r>
      <w:r>
        <w:rPr>
          <w:rFonts w:ascii="inherit" w:eastAsia="Times New Roman" w:hAnsi="inherit"/>
          <w:sz w:val="20"/>
          <w:szCs w:val="20"/>
        </w:rPr>
        <w:t xml:space="preserve"> and estimates are those that require application of management’s most difficult, subjective or complex judgments, often as a result of matters that are inherently uncertain and may change in subsequent periods. Critical accounting policies and estimates f</w:t>
      </w:r>
      <w:r>
        <w:rPr>
          <w:rFonts w:ascii="inherit" w:eastAsia="Times New Roman" w:hAnsi="inherit"/>
          <w:sz w:val="20"/>
          <w:szCs w:val="20"/>
        </w:rPr>
        <w:t>or us include: (i) revenue recognition on contracts and contract estimates; (ii) postretirement benefit plans; (iii) provisions for excess and obsolete inventory losses; (iv) impairment testing of goodwill; (v) accounting for business combinations; and (vi</w:t>
      </w:r>
      <w:r>
        <w:rPr>
          <w:rFonts w:ascii="inherit" w:eastAsia="Times New Roman" w:hAnsi="inherit"/>
          <w:sz w:val="20"/>
          <w:szCs w:val="20"/>
        </w:rPr>
        <w:t>) income taxes and tax valuation allowances. For additional discussion of our critical accounting policies and estimates, see</w:t>
      </w:r>
      <w:r>
        <w:rPr>
          <w:rFonts w:ascii="inherit" w:eastAsia="Times New Roman" w:hAnsi="inherit"/>
          <w:sz w:val="20"/>
          <w:szCs w:val="20"/>
        </w:rPr>
        <w:t xml:space="preserve"> </w:t>
      </w:r>
      <w:r>
        <w:rPr>
          <w:rFonts w:ascii="inherit" w:eastAsia="Times New Roman" w:hAnsi="inherit"/>
          <w:sz w:val="20"/>
          <w:szCs w:val="20"/>
        </w:rPr>
        <w:t>“Critical Accounting Policies and Estimates”</w:t>
      </w:r>
      <w:r>
        <w:rPr>
          <w:rFonts w:ascii="inherit" w:eastAsia="Times New Roman" w:hAnsi="inherit"/>
          <w:sz w:val="20"/>
          <w:szCs w:val="20"/>
        </w:rPr>
        <w:t xml:space="preserve"> </w:t>
      </w:r>
      <w:r>
        <w:rPr>
          <w:rFonts w:ascii="inherit" w:eastAsia="Times New Roman" w:hAnsi="inherit"/>
          <w:sz w:val="20"/>
          <w:szCs w:val="20"/>
        </w:rPr>
        <w:t>in Item 7.</w:t>
      </w:r>
      <w:r>
        <w:rPr>
          <w:rFonts w:ascii="inherit" w:eastAsia="Times New Roman" w:hAnsi="inherit"/>
          <w:sz w:val="20"/>
          <w:szCs w:val="20"/>
        </w:rPr>
        <w:t xml:space="preserve"> </w:t>
      </w:r>
      <w:r>
        <w:rPr>
          <w:rFonts w:ascii="inherit" w:eastAsia="Times New Roman" w:hAnsi="inherit"/>
          <w:sz w:val="20"/>
          <w:szCs w:val="20"/>
        </w:rPr>
        <w:t>“Management’s Discussion and Analysis of Financial Condition and Results o</w:t>
      </w:r>
      <w:r>
        <w:rPr>
          <w:rFonts w:ascii="inherit" w:eastAsia="Times New Roman" w:hAnsi="inherit"/>
          <w:sz w:val="20"/>
          <w:szCs w:val="20"/>
        </w:rPr>
        <w:t>f Operations”</w:t>
      </w:r>
      <w:r>
        <w:rPr>
          <w:rFonts w:ascii="inherit" w:eastAsia="Times New Roman" w:hAnsi="inherit"/>
          <w:sz w:val="20"/>
          <w:szCs w:val="20"/>
        </w:rPr>
        <w:t xml:space="preserve"> </w:t>
      </w:r>
      <w:r>
        <w:rPr>
          <w:rFonts w:ascii="inherit" w:eastAsia="Times New Roman" w:hAnsi="inherit"/>
          <w:sz w:val="20"/>
          <w:szCs w:val="20"/>
        </w:rPr>
        <w:t>in our Fiscal Transition Period Form 10-KT.</w:t>
      </w:r>
      <w:r>
        <w:rPr>
          <w:rFonts w:ascii="inherit" w:eastAsia="Times New Roman" w:hAnsi="inherit"/>
          <w:sz w:val="20"/>
          <w:szCs w:val="20"/>
        </w:rPr>
        <w:t xml:space="preserve"> </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Revenue Recognition</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A significant portion of our business is derived from development and production contracts. Revenue and profit related to development and production contracts are generally reco</w:t>
      </w:r>
      <w:r>
        <w:rPr>
          <w:rFonts w:ascii="inherit" w:eastAsia="Times New Roman" w:hAnsi="inherit"/>
          <w:sz w:val="20"/>
          <w:szCs w:val="20"/>
        </w:rPr>
        <w:t xml:space="preserve">gnized over time, typically using the percentage of completion (“POC”) cost-to-cost method of revenue recognition, whereby we measure our progress toward completion of performance obligations based on the ratio of costs incurred to date to estimated total </w:t>
      </w:r>
      <w:r>
        <w:rPr>
          <w:rFonts w:ascii="inherit" w:eastAsia="Times New Roman" w:hAnsi="inherit"/>
          <w:sz w:val="20"/>
          <w:szCs w:val="20"/>
        </w:rPr>
        <w:t>costs at completion under the contract. Because costs incurred represent work performed, we believe this method best depicts the transfer of control to the customer. Under the POC cost-to-cost method of revenue recognition, a single estimated profit margin</w:t>
      </w:r>
      <w:r>
        <w:rPr>
          <w:rFonts w:ascii="inherit" w:eastAsia="Times New Roman" w:hAnsi="inherit"/>
          <w:sz w:val="20"/>
          <w:szCs w:val="20"/>
        </w:rPr>
        <w:t xml:space="preserve"> is used to recognize profit for each performance obligation over its period of performance. Recognition of profit on a contract requires estimates of the total cost at completion and transaction price as well as measurement of progress towards completion.</w:t>
      </w:r>
      <w:r>
        <w:rPr>
          <w:rFonts w:ascii="inherit" w:eastAsia="Times New Roman" w:hAnsi="inherit"/>
          <w:sz w:val="20"/>
          <w:szCs w:val="20"/>
        </w:rPr>
        <w:t xml:space="preserve"> Due to the long-term nature of many of our contracts, developing the estimated total cost at completion and total transaction price often requires judgment. Factors that must be considered in estimating the cost of the work to be completed include: the na</w:t>
      </w:r>
      <w:r>
        <w:rPr>
          <w:rFonts w:ascii="inherit" w:eastAsia="Times New Roman" w:hAnsi="inherit"/>
          <w:sz w:val="20"/>
          <w:szCs w:val="20"/>
        </w:rPr>
        <w:t>ture and complexity of the work to be</w:t>
      </w:r>
      <w:r>
        <w:rPr>
          <w:rFonts w:ascii="inherit" w:eastAsia="Times New Roman" w:hAnsi="inherit"/>
          <w:sz w:val="20"/>
          <w:szCs w:val="20"/>
        </w:rPr>
        <w:t xml:space="preserve"> </w:t>
      </w:r>
    </w:p>
    <w:p w:rsidR="00000000" w:rsidRDefault="00F9384A">
      <w:pPr>
        <w:divId w:val="1658457186"/>
        <w:rPr>
          <w:rFonts w:eastAsia="Times New Roman"/>
          <w:sz w:val="20"/>
          <w:szCs w:val="20"/>
        </w:rPr>
      </w:pPr>
    </w:p>
    <w:p w:rsidR="00000000" w:rsidRDefault="00F9384A">
      <w:pPr>
        <w:spacing w:line="288" w:lineRule="auto"/>
        <w:jc w:val="center"/>
        <w:divId w:val="435254641"/>
        <w:rPr>
          <w:rFonts w:eastAsia="Times New Roman"/>
          <w:sz w:val="20"/>
          <w:szCs w:val="20"/>
        </w:rPr>
      </w:pPr>
      <w:r>
        <w:rPr>
          <w:rFonts w:ascii="inherit" w:eastAsia="Times New Roman" w:hAnsi="inherit"/>
          <w:sz w:val="20"/>
          <w:szCs w:val="20"/>
        </w:rPr>
        <w:t>47</w:t>
      </w:r>
    </w:p>
    <w:p w:rsidR="00000000" w:rsidRDefault="00F9384A">
      <w:pPr>
        <w:divId w:val="1998417031"/>
        <w:rPr>
          <w:rFonts w:eastAsia="Times New Roman"/>
          <w:sz w:val="20"/>
          <w:szCs w:val="20"/>
        </w:rPr>
      </w:pPr>
      <w:r>
        <w:rPr>
          <w:rFonts w:eastAsia="Times New Roman"/>
          <w:sz w:val="20"/>
          <w:szCs w:val="20"/>
        </w:rPr>
        <w:pict>
          <v:rect id="_x0000_i1074" style="width:0;height:1.5pt" o:hralign="center" o:hrstd="t" o:hr="t" fillcolor="#a0a0a0" stroked="f"/>
        </w:pict>
      </w:r>
    </w:p>
    <w:p w:rsidR="00000000" w:rsidRDefault="00F9384A">
      <w:pPr>
        <w:divId w:val="320888566"/>
        <w:rPr>
          <w:rFonts w:eastAsia="Times New Roman"/>
          <w:sz w:val="20"/>
          <w:szCs w:val="20"/>
        </w:rPr>
      </w:pPr>
    </w:p>
    <w:p w:rsidR="00000000" w:rsidRDefault="00F9384A">
      <w:pPr>
        <w:spacing w:line="288" w:lineRule="auto"/>
        <w:divId w:val="1998417031"/>
        <w:rPr>
          <w:rFonts w:eastAsia="Times New Roman"/>
          <w:sz w:val="20"/>
          <w:szCs w:val="20"/>
        </w:rPr>
      </w:pPr>
      <w:r>
        <w:rPr>
          <w:rFonts w:ascii="inherit" w:eastAsia="Times New Roman" w:hAnsi="inherit"/>
          <w:sz w:val="20"/>
          <w:szCs w:val="20"/>
        </w:rPr>
        <w:t>performed, subcontractor performance and the risk and impact of delayed performance. Factors that must be considered in estimating the total transaction price include contrac</w:t>
      </w:r>
      <w:r>
        <w:rPr>
          <w:rFonts w:ascii="inherit" w:eastAsia="Times New Roman" w:hAnsi="inherit"/>
          <w:sz w:val="20"/>
          <w:szCs w:val="20"/>
        </w:rPr>
        <w:t>tual cost or performance incentives (such as incentive fees, award fees and penalties) and other forms of variable consideration as well as our historical experience and expectation for performance on the contract. These variable amounts generally are awar</w:t>
      </w:r>
      <w:r>
        <w:rPr>
          <w:rFonts w:ascii="inherit" w:eastAsia="Times New Roman" w:hAnsi="inherit"/>
          <w:sz w:val="20"/>
          <w:szCs w:val="20"/>
        </w:rPr>
        <w:t>ded upon achievement of certain negotiated performance metrics, program milestones or cost targets and can be based upon customer discretion. We include such estimated amounts in the transaction price to the extent it is probable that a significant reversa</w:t>
      </w:r>
      <w:r>
        <w:rPr>
          <w:rFonts w:ascii="inherit" w:eastAsia="Times New Roman" w:hAnsi="inherit"/>
          <w:sz w:val="20"/>
          <w:szCs w:val="20"/>
        </w:rPr>
        <w:t>l of cumulative revenue recognized will not occur when the uncertainty associated with the variable consideration is resolved.</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At the outset of each contract, we gauge its complexity and perceived risks and establish an estimated total cost at completion i</w:t>
      </w:r>
      <w:r>
        <w:rPr>
          <w:rFonts w:ascii="inherit" w:eastAsia="Times New Roman" w:hAnsi="inherit"/>
          <w:sz w:val="20"/>
          <w:szCs w:val="20"/>
        </w:rPr>
        <w:t xml:space="preserve">n line with these expectations. After establishing the estimated total cost at completion, we follow a standard Estimate at Completion (“EAC”) process in which we review the progress and performance on our ongoing contracts at least quarterly and, in many </w:t>
      </w:r>
      <w:r>
        <w:rPr>
          <w:rFonts w:ascii="inherit" w:eastAsia="Times New Roman" w:hAnsi="inherit"/>
          <w:sz w:val="20"/>
          <w:szCs w:val="20"/>
        </w:rPr>
        <w:t>cases, more frequently. If we successfully retire risks associated with the technical, schedule and cost aspects of a contract, we may lower our estimated total cost at completion commensurate with the retirement of these risks. Conversely, if we are not s</w:t>
      </w:r>
      <w:r>
        <w:rPr>
          <w:rFonts w:ascii="inherit" w:eastAsia="Times New Roman" w:hAnsi="inherit"/>
          <w:sz w:val="20"/>
          <w:szCs w:val="20"/>
        </w:rPr>
        <w:t>uccessful in retiring these risks, we may increase our estimated total cost at completion. Additionally, as the contract progresses, our estimates of total transaction price may increase or decrease if, for example, we receive award fees that are higher or</w:t>
      </w:r>
      <w:r>
        <w:rPr>
          <w:rFonts w:ascii="inherit" w:eastAsia="Times New Roman" w:hAnsi="inherit"/>
          <w:sz w:val="20"/>
          <w:szCs w:val="20"/>
        </w:rPr>
        <w:t xml:space="preserve"> lower than expected. When adjustments in estimated total costs at completion or in estimated total transaction price are determined, the related impact on operating income is recognized using the cumulative catch-up method, which recognizes in the current</w:t>
      </w:r>
      <w:r>
        <w:rPr>
          <w:rFonts w:ascii="inherit" w:eastAsia="Times New Roman" w:hAnsi="inherit"/>
          <w:sz w:val="20"/>
          <w:szCs w:val="20"/>
        </w:rPr>
        <w:t xml:space="preserve"> period the cumulative effect of such adjustments for all prior periods. Any anticipated losses on these contracts are fully recognized in the period in which the losses become evident.</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 xml:space="preserve">EAC adjustments resulted in the following impacts to operating income </w:t>
      </w:r>
      <w:r>
        <w:rPr>
          <w:rFonts w:ascii="inherit" w:eastAsia="Times New Roman" w:hAnsi="inherit"/>
          <w:sz w:val="20"/>
          <w:szCs w:val="20"/>
        </w:rPr>
        <w:t>for the periods presented:</w:t>
      </w: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5674"/>
        <w:gridCol w:w="133"/>
        <w:gridCol w:w="1023"/>
        <w:gridCol w:w="107"/>
        <w:gridCol w:w="105"/>
        <w:gridCol w:w="133"/>
        <w:gridCol w:w="1024"/>
        <w:gridCol w:w="107"/>
      </w:tblGrid>
      <w:tr w:rsidR="00000000">
        <w:trPr>
          <w:divId w:val="1464736868"/>
        </w:trPr>
        <w:tc>
          <w:tcPr>
            <w:tcW w:w="0" w:type="auto"/>
            <w:gridSpan w:val="8"/>
            <w:vAlign w:val="center"/>
            <w:hideMark/>
          </w:tcPr>
          <w:p w:rsidR="00000000" w:rsidRDefault="00F9384A">
            <w:pPr>
              <w:spacing w:line="288" w:lineRule="auto"/>
              <w:ind w:firstLine="450"/>
              <w:rPr>
                <w:rFonts w:eastAsia="Times New Roman"/>
                <w:sz w:val="20"/>
                <w:szCs w:val="20"/>
              </w:rPr>
            </w:pPr>
          </w:p>
        </w:tc>
      </w:tr>
      <w:tr w:rsidR="00000000">
        <w:trPr>
          <w:divId w:val="1464736868"/>
        </w:trPr>
        <w:tc>
          <w:tcPr>
            <w:tcW w:w="3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1464736868"/>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Quarter Ended</w:t>
            </w:r>
          </w:p>
        </w:tc>
      </w:tr>
      <w:tr w:rsidR="00000000">
        <w:trPr>
          <w:divId w:val="1464736868"/>
        </w:trPr>
        <w:tc>
          <w:tcPr>
            <w:tcW w:w="0" w:type="auto"/>
            <w:tcMar>
              <w:top w:w="30" w:type="dxa"/>
              <w:left w:w="30" w:type="dxa"/>
              <w:bottom w:w="30" w:type="dxa"/>
              <w:right w:w="30" w:type="dxa"/>
            </w:tcMar>
            <w:vAlign w:val="bottom"/>
            <w:hideMark/>
          </w:tcPr>
          <w:p w:rsidR="00000000" w:rsidRDefault="00F9384A">
            <w:pPr>
              <w:divId w:val="7619927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April 3, 2020</w:t>
            </w:r>
          </w:p>
        </w:tc>
        <w:tc>
          <w:tcPr>
            <w:tcW w:w="0" w:type="auto"/>
            <w:tcMar>
              <w:top w:w="30" w:type="dxa"/>
              <w:left w:w="30" w:type="dxa"/>
              <w:bottom w:w="30" w:type="dxa"/>
              <w:right w:w="30" w:type="dxa"/>
            </w:tcMar>
            <w:vAlign w:val="bottom"/>
            <w:hideMark/>
          </w:tcPr>
          <w:p w:rsidR="00000000" w:rsidRDefault="00F9384A">
            <w:pPr>
              <w:divId w:val="15901897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March 29, 2019</w:t>
            </w:r>
          </w:p>
        </w:tc>
      </w:tr>
      <w:tr w:rsidR="00000000">
        <w:trPr>
          <w:divId w:val="1464736868"/>
        </w:trPr>
        <w:tc>
          <w:tcPr>
            <w:tcW w:w="0" w:type="auto"/>
            <w:tcMar>
              <w:top w:w="30" w:type="dxa"/>
              <w:left w:w="30" w:type="dxa"/>
              <w:bottom w:w="30" w:type="dxa"/>
              <w:right w:w="30" w:type="dxa"/>
            </w:tcMar>
            <w:vAlign w:val="bottom"/>
            <w:hideMark/>
          </w:tcPr>
          <w:p w:rsidR="00000000" w:rsidRDefault="00F9384A">
            <w:pPr>
              <w:divId w:val="12298046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7098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2223730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940599030"/>
              <w:rPr>
                <w:rFonts w:eastAsia="Times New Roman"/>
                <w:sz w:val="20"/>
                <w:szCs w:val="20"/>
              </w:rPr>
            </w:pPr>
            <w:r>
              <w:rPr>
                <w:rFonts w:ascii="inherit" w:eastAsia="Times New Roman" w:hAnsi="inherit"/>
                <w:sz w:val="20"/>
                <w:szCs w:val="20"/>
              </w:rPr>
              <w:t> </w:t>
            </w:r>
          </w:p>
        </w:tc>
      </w:tr>
      <w:tr w:rsidR="00000000">
        <w:trPr>
          <w:divId w:val="1464736868"/>
        </w:trPr>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(In millions)</w:t>
            </w:r>
          </w:p>
        </w:tc>
      </w:tr>
      <w:tr w:rsidR="00000000">
        <w:trPr>
          <w:divId w:val="1464736868"/>
        </w:trPr>
        <w:tc>
          <w:tcPr>
            <w:tcW w:w="0" w:type="auto"/>
            <w:shd w:val="clear" w:color="auto" w:fill="CCEEFF"/>
            <w:tcMar>
              <w:top w:w="30" w:type="dxa"/>
              <w:left w:w="30" w:type="dxa"/>
              <w:bottom w:w="30" w:type="dxa"/>
              <w:right w:w="30" w:type="dxa"/>
            </w:tcMar>
            <w:vAlign w:val="center"/>
            <w:hideMark/>
          </w:tcPr>
          <w:p w:rsidR="00000000" w:rsidRDefault="00F9384A">
            <w:pPr>
              <w:rPr>
                <w:rFonts w:eastAsia="Times New Roman"/>
                <w:sz w:val="20"/>
                <w:szCs w:val="20"/>
              </w:rPr>
            </w:pPr>
            <w:r>
              <w:rPr>
                <w:rFonts w:ascii="inherit" w:eastAsia="Times New Roman" w:hAnsi="inherit"/>
                <w:sz w:val="20"/>
                <w:szCs w:val="20"/>
              </w:rPr>
              <w:t>Favorable adjustments</w:t>
            </w:r>
          </w:p>
        </w:tc>
        <w:tc>
          <w:tcPr>
            <w:tcW w:w="0" w:type="auto"/>
            <w:shd w:val="clear" w:color="auto" w:fill="CCEEFF"/>
            <w:tcMar>
              <w:top w:w="30" w:type="dxa"/>
              <w:left w:w="30" w:type="dxa"/>
              <w:bottom w:w="30" w:type="dxa"/>
              <w:right w:w="0" w:type="dxa"/>
            </w:tcMar>
            <w:vAlign w:val="center"/>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center"/>
            <w:hideMark/>
          </w:tcPr>
          <w:p w:rsidR="00000000" w:rsidRDefault="00F9384A">
            <w:pPr>
              <w:jc w:val="right"/>
              <w:rPr>
                <w:rFonts w:eastAsia="Times New Roman"/>
                <w:sz w:val="20"/>
                <w:szCs w:val="20"/>
              </w:rPr>
            </w:pPr>
            <w:r>
              <w:rPr>
                <w:rFonts w:ascii="inherit" w:eastAsia="Times New Roman" w:hAnsi="inherit"/>
                <w:sz w:val="20"/>
                <w:szCs w:val="20"/>
              </w:rPr>
              <w:t>182</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7982548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center"/>
            <w:hideMark/>
          </w:tcPr>
          <w:p w:rsidR="00000000" w:rsidRDefault="00F9384A">
            <w:pPr>
              <w:jc w:val="right"/>
              <w:rPr>
                <w:rFonts w:eastAsia="Times New Roman"/>
                <w:sz w:val="20"/>
                <w:szCs w:val="20"/>
              </w:rPr>
            </w:pPr>
            <w:r>
              <w:rPr>
                <w:rFonts w:ascii="inherit" w:eastAsia="Times New Roman" w:hAnsi="inherit"/>
                <w:sz w:val="20"/>
                <w:szCs w:val="20"/>
              </w:rPr>
              <w:t>32</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464736868"/>
        </w:trPr>
        <w:tc>
          <w:tcPr>
            <w:tcW w:w="0" w:type="auto"/>
            <w:tcMar>
              <w:top w:w="30" w:type="dxa"/>
              <w:left w:w="30" w:type="dxa"/>
              <w:bottom w:w="30" w:type="dxa"/>
              <w:right w:w="30" w:type="dxa"/>
            </w:tcMar>
            <w:vAlign w:val="center"/>
            <w:hideMark/>
          </w:tcPr>
          <w:p w:rsidR="00000000" w:rsidRDefault="00F9384A">
            <w:pPr>
              <w:rPr>
                <w:rFonts w:eastAsia="Times New Roman"/>
                <w:sz w:val="20"/>
                <w:szCs w:val="20"/>
              </w:rPr>
            </w:pPr>
            <w:r>
              <w:rPr>
                <w:rFonts w:ascii="inherit" w:eastAsia="Times New Roman" w:hAnsi="inherit"/>
                <w:sz w:val="20"/>
                <w:szCs w:val="20"/>
              </w:rPr>
              <w:t>Unfavorable adjustments</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F9384A">
            <w:pPr>
              <w:jc w:val="right"/>
              <w:rPr>
                <w:rFonts w:eastAsia="Times New Roman"/>
                <w:sz w:val="20"/>
                <w:szCs w:val="20"/>
              </w:rPr>
            </w:pPr>
            <w:r>
              <w:rPr>
                <w:rFonts w:ascii="inherit" w:eastAsia="Times New Roman" w:hAnsi="inherit"/>
                <w:sz w:val="20"/>
                <w:szCs w:val="20"/>
              </w:rPr>
              <w:t>(79</w:t>
            </w:r>
          </w:p>
        </w:tc>
        <w:tc>
          <w:tcPr>
            <w:tcW w:w="0" w:type="auto"/>
            <w:tcBorders>
              <w:bottom w:val="single" w:sz="6" w:space="0" w:color="000000"/>
            </w:tcBorders>
            <w:tcMar>
              <w:top w:w="30" w:type="dxa"/>
              <w:left w:w="0" w:type="dxa"/>
              <w:bottom w:w="30" w:type="dxa"/>
              <w:right w:w="30" w:type="dxa"/>
            </w:tcMar>
            <w:vAlign w:val="center"/>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6296285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F9384A">
            <w:pPr>
              <w:jc w:val="right"/>
              <w:rPr>
                <w:rFonts w:eastAsia="Times New Roman"/>
                <w:sz w:val="20"/>
                <w:szCs w:val="20"/>
              </w:rPr>
            </w:pPr>
            <w:r>
              <w:rPr>
                <w:rFonts w:ascii="inherit" w:eastAsia="Times New Roman" w:hAnsi="inherit"/>
                <w:sz w:val="20"/>
                <w:szCs w:val="20"/>
              </w:rPr>
              <w:t>(26</w:t>
            </w:r>
          </w:p>
        </w:tc>
        <w:tc>
          <w:tcPr>
            <w:tcW w:w="0" w:type="auto"/>
            <w:tcBorders>
              <w:bottom w:val="single" w:sz="6" w:space="0" w:color="000000"/>
            </w:tcBorders>
            <w:tcMar>
              <w:top w:w="30" w:type="dxa"/>
              <w:left w:w="0" w:type="dxa"/>
              <w:bottom w:w="30" w:type="dxa"/>
              <w:right w:w="30" w:type="dxa"/>
            </w:tcMar>
            <w:vAlign w:val="center"/>
            <w:hideMark/>
          </w:tcPr>
          <w:p w:rsidR="00000000" w:rsidRDefault="00F9384A">
            <w:pPr>
              <w:rPr>
                <w:rFonts w:eastAsia="Times New Roman"/>
                <w:sz w:val="20"/>
                <w:szCs w:val="20"/>
              </w:rPr>
            </w:pPr>
            <w:r>
              <w:rPr>
                <w:rFonts w:ascii="inherit" w:eastAsia="Times New Roman" w:hAnsi="inherit"/>
                <w:sz w:val="20"/>
                <w:szCs w:val="20"/>
              </w:rPr>
              <w:t>)</w:t>
            </w:r>
          </w:p>
        </w:tc>
      </w:tr>
      <w:tr w:rsidR="00000000">
        <w:trPr>
          <w:divId w:val="1464736868"/>
        </w:trPr>
        <w:tc>
          <w:tcPr>
            <w:tcW w:w="0" w:type="auto"/>
            <w:shd w:val="clear" w:color="auto" w:fill="CCEEFF"/>
            <w:tcMar>
              <w:top w:w="30" w:type="dxa"/>
              <w:left w:w="30" w:type="dxa"/>
              <w:bottom w:w="30" w:type="dxa"/>
              <w:right w:w="30" w:type="dxa"/>
            </w:tcMar>
            <w:vAlign w:val="center"/>
            <w:hideMark/>
          </w:tcPr>
          <w:p w:rsidR="00000000" w:rsidRDefault="00F9384A">
            <w:pPr>
              <w:rPr>
                <w:rFonts w:eastAsia="Times New Roman"/>
                <w:sz w:val="20"/>
                <w:szCs w:val="20"/>
              </w:rPr>
            </w:pPr>
            <w:r>
              <w:rPr>
                <w:rFonts w:ascii="inherit" w:eastAsia="Times New Roman" w:hAnsi="inherit"/>
                <w:sz w:val="20"/>
                <w:szCs w:val="20"/>
              </w:rPr>
              <w:t>Net operating income adjustments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F9384A">
            <w:pPr>
              <w:jc w:val="right"/>
              <w:rPr>
                <w:rFonts w:eastAsia="Times New Roman"/>
                <w:sz w:val="20"/>
                <w:szCs w:val="20"/>
              </w:rPr>
            </w:pPr>
            <w:r>
              <w:rPr>
                <w:rFonts w:ascii="inherit" w:eastAsia="Times New Roman" w:hAnsi="inherit"/>
                <w:sz w:val="20"/>
                <w:szCs w:val="20"/>
              </w:rPr>
              <w:t>103</w:t>
            </w:r>
          </w:p>
        </w:tc>
        <w:tc>
          <w:tcPr>
            <w:tcW w:w="0" w:type="auto"/>
            <w:tcBorders>
              <w:top w:val="single" w:sz="6" w:space="0" w:color="000000"/>
              <w:bottom w:val="doub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6452795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F9384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F9384A">
            <w:pPr>
              <w:jc w:val="right"/>
              <w:rPr>
                <w:rFonts w:eastAsia="Times New Roman"/>
                <w:sz w:val="20"/>
                <w:szCs w:val="20"/>
              </w:rPr>
            </w:pPr>
            <w:r>
              <w:rPr>
                <w:rFonts w:ascii="inherit" w:eastAsia="Times New Roman" w:hAnsi="inherit"/>
                <w:sz w:val="20"/>
                <w:szCs w:val="20"/>
              </w:rPr>
              <w:t>6</w:t>
            </w:r>
          </w:p>
        </w:tc>
        <w:tc>
          <w:tcPr>
            <w:tcW w:w="0" w:type="auto"/>
            <w:tcBorders>
              <w:top w:val="single" w:sz="6" w:space="0" w:color="000000"/>
              <w:bottom w:val="double" w:sz="6" w:space="0" w:color="000000"/>
            </w:tcBorders>
            <w:shd w:val="clear" w:color="auto" w:fill="CCEEFF"/>
            <w:vAlign w:val="bottom"/>
            <w:hideMark/>
          </w:tcPr>
          <w:p w:rsidR="00000000" w:rsidRDefault="00F9384A">
            <w:pPr>
              <w:rPr>
                <w:rFonts w:eastAsia="Times New Roman"/>
                <w:sz w:val="20"/>
                <w:szCs w:val="20"/>
              </w:rPr>
            </w:pPr>
          </w:p>
        </w:tc>
      </w:tr>
    </w:tbl>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The net favorable EAC adjustments in the 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reflect benefits of operational performance on programs, including retirement of risks and schedule improvements, achievement of incentive payments and realization of synergy savings. The net favorable EAC adjustments were realized in all four of our busin</w:t>
      </w:r>
      <w:r>
        <w:rPr>
          <w:rFonts w:ascii="inherit" w:eastAsia="Times New Roman" w:hAnsi="inherit"/>
          <w:sz w:val="20"/>
          <w:szCs w:val="20"/>
        </w:rPr>
        <w:t>ess segments across numerous contracts. There were no EAC adjustments on any individual program with impacts to operating income in the quarters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that were material to our results of operations on a consolidated or segm</w:t>
      </w:r>
      <w:r>
        <w:rPr>
          <w:rFonts w:ascii="inherit" w:eastAsia="Times New Roman" w:hAnsi="inherit"/>
          <w:sz w:val="20"/>
          <w:szCs w:val="20"/>
        </w:rPr>
        <w:t>ent basis for such periods.</w:t>
      </w:r>
      <w:r>
        <w:rPr>
          <w:rFonts w:ascii="inherit" w:eastAsia="Times New Roman" w:hAnsi="inherit"/>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 xml:space="preserve">We recognize revenue from numerous contracts with multiple performance obligations. For these contracts, we allocate the transaction price to each performance obligation based on the relative standalone selling price of the good or service underlying each </w:t>
      </w:r>
      <w:r>
        <w:rPr>
          <w:rFonts w:ascii="inherit" w:eastAsia="Times New Roman" w:hAnsi="inherit"/>
          <w:sz w:val="20"/>
          <w:szCs w:val="20"/>
        </w:rPr>
        <w:t>performance obligation. The standalone selling price represents the amount for which we would sell the good or service to a customer on a standalone basis (i.e., not sold as bundled sale with any other products or services). The allocation of transaction p</w:t>
      </w:r>
      <w:r>
        <w:rPr>
          <w:rFonts w:ascii="inherit" w:eastAsia="Times New Roman" w:hAnsi="inherit"/>
          <w:sz w:val="20"/>
          <w:szCs w:val="20"/>
        </w:rPr>
        <w:t>rice among separate performance obligations may impact the timing of revenue recognition but will not change the total revenue recognized on the contract.</w:t>
      </w:r>
      <w:r>
        <w:rPr>
          <w:rFonts w:ascii="inherit" w:eastAsia="Times New Roman" w:hAnsi="inherit"/>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 xml:space="preserve">A substantial majority of our revenue is derived from contracts with the U.S. Government, including </w:t>
      </w:r>
      <w:r>
        <w:rPr>
          <w:rFonts w:ascii="inherit" w:eastAsia="Times New Roman" w:hAnsi="inherit"/>
          <w:sz w:val="20"/>
          <w:szCs w:val="20"/>
        </w:rPr>
        <w:t>foreign military sales contracts. These contracts are subject to the Federal Acquisition Regulations and the prices of our contract deliverables are typically based on our estimated or actual costs plus a reasonable profit margin. As a result, the standalo</w:t>
      </w:r>
      <w:r>
        <w:rPr>
          <w:rFonts w:ascii="inherit" w:eastAsia="Times New Roman" w:hAnsi="inherit"/>
          <w:sz w:val="20"/>
          <w:szCs w:val="20"/>
        </w:rPr>
        <w:t xml:space="preserve">ne selling prices of the goods and services in these contracts are typically equal to the selling prices stated in the contract, thereby eliminating the need to allocate (or reallocate) the transaction price to the multiple performance obligations. In our </w:t>
      </w:r>
      <w:r>
        <w:rPr>
          <w:rFonts w:ascii="inherit" w:eastAsia="Times New Roman" w:hAnsi="inherit"/>
          <w:sz w:val="20"/>
          <w:szCs w:val="20"/>
        </w:rPr>
        <w:t>non-U.S. Government contracts, when standalone selling prices are not directly observable, we also generally use the expected cost plus a margin approach to determine standalone selling price. In determining the appropriate margin under the cost plus margi</w:t>
      </w:r>
      <w:r>
        <w:rPr>
          <w:rFonts w:ascii="inherit" w:eastAsia="Times New Roman" w:hAnsi="inherit"/>
          <w:sz w:val="20"/>
          <w:szCs w:val="20"/>
        </w:rPr>
        <w:t>n approach, we consider historical margins on similar products sold to similar customers or within similar geographies where objective evidence is available. We may also consider our cost structure and profit objectives, the nature of the proposal, the eff</w:t>
      </w:r>
      <w:r>
        <w:rPr>
          <w:rFonts w:ascii="inherit" w:eastAsia="Times New Roman" w:hAnsi="inherit"/>
          <w:sz w:val="20"/>
          <w:szCs w:val="20"/>
        </w:rPr>
        <w:t>ects of customization of pricing, our practices used to establish pricing of bundled products, the expected technological life of the product, margins earned on similar contracts with different customers and other factors to determine the appropriate margi</w:t>
      </w:r>
      <w:r>
        <w:rPr>
          <w:rFonts w:ascii="inherit" w:eastAsia="Times New Roman" w:hAnsi="inherit"/>
          <w:sz w:val="20"/>
          <w:szCs w:val="20"/>
        </w:rPr>
        <w:t>n.</w:t>
      </w:r>
      <w:r>
        <w:rPr>
          <w:rFonts w:ascii="inherit" w:eastAsia="Times New Roman" w:hAnsi="inherit"/>
          <w:sz w:val="20"/>
          <w:szCs w:val="20"/>
        </w:rPr>
        <w:t xml:space="preserve"> </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Goodwill</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Goodwill in our Condensed Consolidated Balance Sheet (Unaudited) as of</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January 3, 2020</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$19.3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$20.0 billion, respectively. Goodwill is not amortized. We perform annual (or under certain circumstances, more freq</w:t>
      </w:r>
      <w:r>
        <w:rPr>
          <w:rFonts w:ascii="inherit" w:eastAsia="Times New Roman" w:hAnsi="inherit"/>
          <w:sz w:val="20"/>
          <w:szCs w:val="20"/>
        </w:rPr>
        <w:t>uent) impairment tests of our goodwill. We identify potential impairment by comparing the fair value of each of our reporting units with its carrying amount, including goodwill, which is adjusted for allocations of Corporate assets and liabilities as appro</w:t>
      </w:r>
      <w:r>
        <w:rPr>
          <w:rFonts w:ascii="inherit" w:eastAsia="Times New Roman" w:hAnsi="inherit"/>
          <w:sz w:val="20"/>
          <w:szCs w:val="20"/>
        </w:rPr>
        <w:t>priate. If the fair value of a reporting unit exceeds its carrying amount, goodwill of the reporting unit is considered not</w:t>
      </w:r>
      <w:r>
        <w:rPr>
          <w:rFonts w:ascii="inherit" w:eastAsia="Times New Roman" w:hAnsi="inherit"/>
          <w:sz w:val="20"/>
          <w:szCs w:val="20"/>
        </w:rPr>
        <w:t xml:space="preserve"> </w:t>
      </w:r>
    </w:p>
    <w:p w:rsidR="00000000" w:rsidRDefault="00F9384A">
      <w:pPr>
        <w:divId w:val="1055549658"/>
        <w:rPr>
          <w:rFonts w:eastAsia="Times New Roman"/>
          <w:sz w:val="20"/>
          <w:szCs w:val="20"/>
        </w:rPr>
      </w:pPr>
    </w:p>
    <w:p w:rsidR="00000000" w:rsidRDefault="00F9384A">
      <w:pPr>
        <w:spacing w:line="288" w:lineRule="auto"/>
        <w:jc w:val="center"/>
        <w:divId w:val="293944639"/>
        <w:rPr>
          <w:rFonts w:eastAsia="Times New Roman"/>
          <w:sz w:val="20"/>
          <w:szCs w:val="20"/>
        </w:rPr>
      </w:pPr>
      <w:r>
        <w:rPr>
          <w:rFonts w:ascii="inherit" w:eastAsia="Times New Roman" w:hAnsi="inherit"/>
          <w:sz w:val="20"/>
          <w:szCs w:val="20"/>
        </w:rPr>
        <w:t>48</w:t>
      </w:r>
    </w:p>
    <w:p w:rsidR="00000000" w:rsidRDefault="00F9384A">
      <w:pPr>
        <w:divId w:val="1998417031"/>
        <w:rPr>
          <w:rFonts w:eastAsia="Times New Roman"/>
          <w:sz w:val="20"/>
          <w:szCs w:val="20"/>
        </w:rPr>
      </w:pPr>
      <w:r>
        <w:rPr>
          <w:rFonts w:eastAsia="Times New Roman"/>
          <w:sz w:val="20"/>
          <w:szCs w:val="20"/>
        </w:rPr>
        <w:pict>
          <v:rect id="_x0000_i1075" style="width:0;height:1.5pt" o:hralign="center" o:hrstd="t" o:hr="t" fillcolor="#a0a0a0" stroked="f"/>
        </w:pict>
      </w:r>
    </w:p>
    <w:p w:rsidR="00000000" w:rsidRDefault="00F9384A">
      <w:pPr>
        <w:divId w:val="755782454"/>
        <w:rPr>
          <w:rFonts w:eastAsia="Times New Roman"/>
          <w:sz w:val="20"/>
          <w:szCs w:val="20"/>
        </w:rPr>
      </w:pPr>
    </w:p>
    <w:p w:rsidR="00000000" w:rsidRDefault="00F9384A">
      <w:pPr>
        <w:spacing w:line="288" w:lineRule="auto"/>
        <w:divId w:val="1998417031"/>
        <w:rPr>
          <w:rFonts w:eastAsia="Times New Roman"/>
          <w:sz w:val="20"/>
          <w:szCs w:val="20"/>
        </w:rPr>
      </w:pPr>
      <w:r>
        <w:rPr>
          <w:rFonts w:ascii="inherit" w:eastAsia="Times New Roman" w:hAnsi="inherit"/>
          <w:sz w:val="20"/>
          <w:szCs w:val="20"/>
        </w:rPr>
        <w:t>impaired. If the carrying amount of a reporting unit exceeds its fair value, an impairment loss is recognized in an amount equal to that excess.</w:t>
      </w:r>
      <w:r>
        <w:rPr>
          <w:rFonts w:ascii="inherit" w:eastAsia="Times New Roman" w:hAnsi="inherit"/>
          <w:sz w:val="20"/>
          <w:szCs w:val="20"/>
        </w:rPr>
        <w:t xml:space="preserve"> </w:t>
      </w:r>
    </w:p>
    <w:p w:rsidR="00000000" w:rsidRDefault="00F9384A">
      <w:pPr>
        <w:spacing w:line="288" w:lineRule="auto"/>
        <w:divId w:val="1998417031"/>
        <w:rPr>
          <w:rFonts w:eastAsia="Times New Roman"/>
          <w:sz w:val="20"/>
          <w:szCs w:val="20"/>
        </w:rPr>
      </w:pPr>
      <w:r>
        <w:rPr>
          <w:rFonts w:ascii="inherit" w:eastAsia="Times New Roman" w:hAnsi="inherit"/>
          <w:b/>
          <w:bCs/>
          <w:i/>
          <w:iCs/>
          <w:sz w:val="20"/>
          <w:szCs w:val="20"/>
        </w:rPr>
        <w:t>2020 Interim Impairment Tests</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We test goodwill for impairment at a level within the Company referred to as the</w:t>
      </w:r>
      <w:r>
        <w:rPr>
          <w:rFonts w:ascii="inherit" w:eastAsia="Times New Roman" w:hAnsi="inherit"/>
          <w:sz w:val="20"/>
          <w:szCs w:val="20"/>
        </w:rPr>
        <w:t xml:space="preserve"> reporting unit, which is our business segment level or one level below the business segment. Some of our segments are comprised of several reporting units. Allocation of goodwill to several reporting units could make it more likely that we will have an im</w:t>
      </w:r>
      <w:r>
        <w:rPr>
          <w:rFonts w:ascii="inherit" w:eastAsia="Times New Roman" w:hAnsi="inherit"/>
          <w:sz w:val="20"/>
          <w:szCs w:val="20"/>
        </w:rPr>
        <w:t>pairment charge in the future. An impairment charge to one of our reporting units could have a material impact on our financial condition and results of operations.</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 xml:space="preserve">Indications of potential impairment of goodwill related to our Commercial Aviation Systems </w:t>
      </w:r>
      <w:r>
        <w:rPr>
          <w:rFonts w:ascii="inherit" w:eastAsia="Times New Roman" w:hAnsi="inherit"/>
          <w:sz w:val="20"/>
          <w:szCs w:val="20"/>
        </w:rPr>
        <w:t>reporting unit (which is part of our Aviation Systems segment) were present at April 3, 2020 due to the COVID-19-related downturn in the commercial aviation sector and its impact on customer operations, which resulted in a decrease in the fiscal 2020 outlo</w:t>
      </w:r>
      <w:r>
        <w:rPr>
          <w:rFonts w:ascii="inherit" w:eastAsia="Times New Roman" w:hAnsi="inherit"/>
          <w:sz w:val="20"/>
          <w:szCs w:val="20"/>
        </w:rPr>
        <w:t>ok for our Commercial Aviation Systems reporting unit. Consequently, in connection with the preparation of our financial statements for the quarter ended April 3, 2020, we performed an interim goodwill impairment test.</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To test for potential impairment of g</w:t>
      </w:r>
      <w:r>
        <w:rPr>
          <w:rFonts w:ascii="inherit" w:eastAsia="Times New Roman" w:hAnsi="inherit"/>
          <w:sz w:val="20"/>
          <w:szCs w:val="20"/>
        </w:rPr>
        <w:t>oodwill related to our Commercial Aviation Systems reporting unit, we prepared an estimate of the fair value of the reporting unit based on combination of market-based valuation techniques, utilizing quoted market prices and comparable publicly reported tr</w:t>
      </w:r>
      <w:r>
        <w:rPr>
          <w:rFonts w:ascii="inherit" w:eastAsia="Times New Roman" w:hAnsi="inherit"/>
          <w:sz w:val="20"/>
          <w:szCs w:val="20"/>
        </w:rPr>
        <w:t xml:space="preserve">ansactions, and projected discounted cash flows. Given the current level of uncertainty in the outlook for the commercial aviation industry caused by the impact of the COVID-19 pandemic on global air traffic, our methodology for determining the fair value </w:t>
      </w:r>
      <w:r>
        <w:rPr>
          <w:rFonts w:ascii="inherit" w:eastAsia="Times New Roman" w:hAnsi="inherit"/>
          <w:sz w:val="20"/>
          <w:szCs w:val="20"/>
        </w:rPr>
        <w:t>of the reporting unit placed the greatest weight on the expected fair value technique, and was dependent on our best estimates of future sales, operating costs and balance sheet metrics under a range of scenarios for future economic conditions. We assigned</w:t>
      </w:r>
      <w:r>
        <w:rPr>
          <w:rFonts w:ascii="inherit" w:eastAsia="Times New Roman" w:hAnsi="inherit"/>
          <w:sz w:val="20"/>
          <w:szCs w:val="20"/>
        </w:rPr>
        <w:t xml:space="preserve"> a probability to each scenario to calculate a set of probability-weighted projected cash flows and an appropriate discount rate, reflecting the risk in the projected cash flows, was used to discount the expected cash flows to present value.</w:t>
      </w:r>
      <w:r>
        <w:rPr>
          <w:rFonts w:ascii="inherit" w:eastAsia="Times New Roman" w:hAnsi="inherit"/>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As a result o</w:t>
      </w:r>
      <w:r>
        <w:rPr>
          <w:rFonts w:ascii="inherit" w:eastAsia="Times New Roman" w:hAnsi="inherit"/>
          <w:sz w:val="20"/>
          <w:szCs w:val="20"/>
        </w:rPr>
        <w:t>f this impairment test, we concluded that goodwill related to our Commercial Aviation Systems reporting unit was impaired as of April 3, 2020 and recorded a non-cash impairment charge of</w:t>
      </w:r>
      <w:r>
        <w:rPr>
          <w:rFonts w:ascii="inherit" w:eastAsia="Times New Roman" w:hAnsi="inherit"/>
          <w:sz w:val="20"/>
          <w:szCs w:val="20"/>
        </w:rPr>
        <w:t xml:space="preserve"> </w:t>
      </w:r>
      <w:r>
        <w:rPr>
          <w:rFonts w:ascii="inherit" w:eastAsia="Times New Roman" w:hAnsi="inherit"/>
          <w:sz w:val="20"/>
          <w:szCs w:val="20"/>
        </w:rPr>
        <w:t>$296 million</w:t>
      </w:r>
      <w:r>
        <w:rPr>
          <w:rFonts w:ascii="inherit" w:eastAsia="Times New Roman" w:hAnsi="inherit"/>
          <w:sz w:val="20"/>
          <w:szCs w:val="20"/>
        </w:rPr>
        <w:t xml:space="preserve"> </w:t>
      </w:r>
      <w:r>
        <w:rPr>
          <w:rFonts w:ascii="inherit" w:eastAsia="Times New Roman" w:hAnsi="inherit"/>
          <w:sz w:val="20"/>
          <w:szCs w:val="20"/>
        </w:rPr>
        <w:t>(including</w:t>
      </w:r>
      <w:r>
        <w:rPr>
          <w:rFonts w:ascii="inherit" w:eastAsia="Times New Roman" w:hAnsi="inherit"/>
          <w:sz w:val="20"/>
          <w:szCs w:val="20"/>
        </w:rPr>
        <w:t xml:space="preserve"> </w:t>
      </w:r>
      <w:r>
        <w:rPr>
          <w:rFonts w:ascii="inherit" w:eastAsia="Times New Roman" w:hAnsi="inherit"/>
          <w:sz w:val="20"/>
          <w:szCs w:val="20"/>
        </w:rPr>
        <w:t>$28 million</w:t>
      </w:r>
      <w:r>
        <w:rPr>
          <w:rFonts w:ascii="inherit" w:eastAsia="Times New Roman" w:hAnsi="inherit"/>
          <w:sz w:val="20"/>
          <w:szCs w:val="20"/>
        </w:rPr>
        <w:t xml:space="preserve"> </w:t>
      </w:r>
      <w:r>
        <w:rPr>
          <w:rFonts w:ascii="inherit" w:eastAsia="Times New Roman" w:hAnsi="inherit"/>
          <w:sz w:val="20"/>
          <w:szCs w:val="20"/>
        </w:rPr>
        <w:t>attributable to noncontrolling in</w:t>
      </w:r>
      <w:r>
        <w:rPr>
          <w:rFonts w:ascii="inherit" w:eastAsia="Times New Roman" w:hAnsi="inherit"/>
          <w:sz w:val="20"/>
          <w:szCs w:val="20"/>
        </w:rPr>
        <w:t>terests) in the</w:t>
      </w:r>
      <w:r>
        <w:rPr>
          <w:rFonts w:ascii="inherit" w:eastAsia="Times New Roman" w:hAnsi="inherit"/>
          <w:sz w:val="20"/>
          <w:szCs w:val="20"/>
        </w:rPr>
        <w:t xml:space="preserve"> </w:t>
      </w:r>
      <w:r>
        <w:rPr>
          <w:rFonts w:ascii="inherit" w:eastAsia="Times New Roman" w:hAnsi="inherit"/>
          <w:sz w:val="20"/>
          <w:szCs w:val="20"/>
        </w:rPr>
        <w:t>“Impairment of goodwill and other assets”</w:t>
      </w:r>
      <w:r>
        <w:rPr>
          <w:rFonts w:ascii="inherit" w:eastAsia="Times New Roman" w:hAnsi="inherit"/>
          <w:sz w:val="20"/>
          <w:szCs w:val="20"/>
        </w:rPr>
        <w:t xml:space="preserve"> </w:t>
      </w:r>
      <w:r>
        <w:rPr>
          <w:rFonts w:ascii="inherit" w:eastAsia="Times New Roman" w:hAnsi="inherit"/>
          <w:sz w:val="20"/>
          <w:szCs w:val="20"/>
        </w:rPr>
        <w:t>line item in our Condensed Consolidated Statement of Income (Unaudited) for the quarter ended April 3, 2020.</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K</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Goodwill and Other Intangible Assets</w:t>
      </w:r>
      <w:r>
        <w:rPr>
          <w:rFonts w:ascii="inherit" w:eastAsia="Times New Roman" w:hAnsi="inherit"/>
          <w:sz w:val="20"/>
          <w:szCs w:val="20"/>
        </w:rPr>
        <w:t xml:space="preserve"> </w:t>
      </w:r>
      <w:r>
        <w:rPr>
          <w:rFonts w:ascii="inherit" w:eastAsia="Times New Roman" w:hAnsi="inherit"/>
          <w:sz w:val="20"/>
          <w:szCs w:val="20"/>
        </w:rPr>
        <w:t>in the Notes for additional information</w:t>
      </w:r>
      <w:r>
        <w:rPr>
          <w:rFonts w:ascii="inherit" w:eastAsia="Times New Roman" w:hAnsi="inherit"/>
          <w:sz w:val="20"/>
          <w:szCs w:val="20"/>
        </w:rPr>
        <w:t>.</w:t>
      </w:r>
      <w:r>
        <w:rPr>
          <w:rFonts w:ascii="inherit" w:eastAsia="Times New Roman" w:hAnsi="inherit"/>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As of April 3, 2020, the estimated fair values for each of our reporting units exceed their carrying values. However, the estimated fair value of eight of our reporting units, which have approximately $10 billion of goodwill in aggregate, exceeds the ca</w:t>
      </w:r>
      <w:r>
        <w:rPr>
          <w:rFonts w:ascii="inherit" w:eastAsia="Times New Roman" w:hAnsi="inherit"/>
          <w:sz w:val="20"/>
          <w:szCs w:val="20"/>
        </w:rPr>
        <w:t>rrying value of the reporting unit by less than 10 percent, primarily due to our current proximity to the L3Harris Merger. We are monitoring the impacts of COVID-19 on the fair value of our reporting units and do not currently anticipate any further materi</w:t>
      </w:r>
      <w:r>
        <w:rPr>
          <w:rFonts w:ascii="inherit" w:eastAsia="Times New Roman" w:hAnsi="inherit"/>
          <w:sz w:val="20"/>
          <w:szCs w:val="20"/>
        </w:rPr>
        <w:t>al goodwill impairment charges as a result of COVID-19. However, an impairment of goodwill could result from a number of circumstances, including different assumptions used in determining the fair value of the reporting units, future deterioration in the b</w:t>
      </w:r>
      <w:r>
        <w:rPr>
          <w:rFonts w:ascii="inherit" w:eastAsia="Times New Roman" w:hAnsi="inherit"/>
          <w:sz w:val="20"/>
          <w:szCs w:val="20"/>
        </w:rPr>
        <w:t>usiness, including from the impact of COVID-19, or a sharp increase in interest rates without a corresponding increase in future revenue.</w:t>
      </w:r>
      <w:r>
        <w:rPr>
          <w:rFonts w:ascii="inherit" w:eastAsia="Times New Roman" w:hAnsi="inherit"/>
          <w:sz w:val="20"/>
          <w:szCs w:val="20"/>
        </w:rPr>
        <w:t xml:space="preserve"> </w:t>
      </w:r>
    </w:p>
    <w:p w:rsidR="00000000" w:rsidRDefault="00F9384A">
      <w:pPr>
        <w:spacing w:line="288" w:lineRule="auto"/>
        <w:divId w:val="1998417031"/>
        <w:rPr>
          <w:rFonts w:eastAsia="Times New Roman"/>
          <w:sz w:val="20"/>
          <w:szCs w:val="20"/>
        </w:rPr>
      </w:pPr>
      <w:r>
        <w:rPr>
          <w:rFonts w:ascii="inherit" w:eastAsia="Times New Roman" w:hAnsi="inherit"/>
          <w:i/>
          <w:iCs/>
          <w:sz w:val="20"/>
          <w:szCs w:val="20"/>
        </w:rPr>
        <w:t>Airport Security and Automation Business Goodwill Allocation</w:t>
      </w:r>
      <w:r>
        <w:rPr>
          <w:rFonts w:ascii="inherit" w:eastAsia="Times New Roman" w:hAnsi="inherit"/>
          <w:i/>
          <w:iCs/>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As described in more detail in</w:t>
      </w:r>
      <w:r>
        <w:rPr>
          <w:rFonts w:ascii="inherit" w:eastAsia="Times New Roman" w:hAnsi="inherit"/>
          <w:sz w:val="20"/>
          <w:szCs w:val="20"/>
        </w:rPr>
        <w:t xml:space="preserve"> </w:t>
      </w:r>
      <w:r>
        <w:rPr>
          <w:rFonts w:ascii="inherit" w:eastAsia="Times New Roman" w:hAnsi="inherit"/>
          <w:i/>
          <w:iCs/>
          <w:sz w:val="20"/>
          <w:szCs w:val="20"/>
        </w:rPr>
        <w:t>Note C</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Business Divest</w:t>
      </w:r>
      <w:r>
        <w:rPr>
          <w:rFonts w:ascii="inherit" w:eastAsia="Times New Roman" w:hAnsi="inherit"/>
          <w:i/>
          <w:iCs/>
          <w:sz w:val="20"/>
          <w:szCs w:val="20"/>
        </w:rPr>
        <w:t>itures and Assets Sales</w:t>
      </w:r>
      <w:r>
        <w:rPr>
          <w:rFonts w:ascii="inherit" w:eastAsia="Times New Roman" w:hAnsi="inherit"/>
          <w:sz w:val="20"/>
          <w:szCs w:val="20"/>
        </w:rPr>
        <w:t xml:space="preserve"> </w:t>
      </w:r>
      <w:r>
        <w:rPr>
          <w:rFonts w:ascii="inherit" w:eastAsia="Times New Roman" w:hAnsi="inherit"/>
          <w:sz w:val="20"/>
          <w:szCs w:val="20"/>
        </w:rPr>
        <w:t xml:space="preserve">in the Notes, we entered into a definitive agreement to sell our airport security and automation business on February 4, 2020. Because the pending divestiture of the airport security and automation business represented the disposal </w:t>
      </w:r>
      <w:r>
        <w:rPr>
          <w:rFonts w:ascii="inherit" w:eastAsia="Times New Roman" w:hAnsi="inherit"/>
          <w:sz w:val="20"/>
          <w:szCs w:val="20"/>
        </w:rPr>
        <w:t>of a portion of a reporting unit within our Aviation Systems segment, we assigned</w:t>
      </w:r>
      <w:r>
        <w:rPr>
          <w:rFonts w:ascii="inherit" w:eastAsia="Times New Roman" w:hAnsi="inherit"/>
          <w:sz w:val="20"/>
          <w:szCs w:val="20"/>
        </w:rPr>
        <w:t xml:space="preserve"> </w:t>
      </w:r>
      <w:r>
        <w:rPr>
          <w:rFonts w:ascii="inherit" w:eastAsia="Times New Roman" w:hAnsi="inherit"/>
          <w:sz w:val="20"/>
          <w:szCs w:val="20"/>
        </w:rPr>
        <w:t>$588 million</w:t>
      </w:r>
      <w:r>
        <w:rPr>
          <w:rFonts w:ascii="inherit" w:eastAsia="Times New Roman" w:hAnsi="inherit"/>
          <w:sz w:val="20"/>
          <w:szCs w:val="20"/>
        </w:rPr>
        <w:t xml:space="preserve"> </w:t>
      </w:r>
      <w:r>
        <w:rPr>
          <w:rFonts w:ascii="inherit" w:eastAsia="Times New Roman" w:hAnsi="inherit"/>
          <w:sz w:val="20"/>
          <w:szCs w:val="20"/>
        </w:rPr>
        <w:t xml:space="preserve">of goodwill to the airport security and automation business disposal group on a relative fair value basis during the first quarter of fiscal 2020, when the held </w:t>
      </w:r>
      <w:r>
        <w:rPr>
          <w:rFonts w:ascii="inherit" w:eastAsia="Times New Roman" w:hAnsi="inherit"/>
          <w:sz w:val="20"/>
          <w:szCs w:val="20"/>
        </w:rPr>
        <w:t>for sale criteria were met. The fair value of the airport security and automation business disposal group was determined based on the negotiated selling price, and the fair value of the retained businesses of the reporting unit was determined based on a co</w:t>
      </w:r>
      <w:r>
        <w:rPr>
          <w:rFonts w:ascii="inherit" w:eastAsia="Times New Roman" w:hAnsi="inherit"/>
          <w:sz w:val="20"/>
          <w:szCs w:val="20"/>
        </w:rPr>
        <w:t>mbination of market-based valuation techniques, utilizing quoted market prices and comparable publicly reported transactions, and projected discounted cash flows. These fair value determinations are categorized as Level 3 in the fair value hierarchy due to</w:t>
      </w:r>
      <w:r>
        <w:rPr>
          <w:rFonts w:ascii="inherit" w:eastAsia="Times New Roman" w:hAnsi="inherit"/>
          <w:sz w:val="20"/>
          <w:szCs w:val="20"/>
        </w:rPr>
        <w:t xml:space="preserve"> their use of internal projections and unobservable measurement inputs. In conjunction with the relative fair value allocation, we tested goodwill assigned to the disposal group and goodwill assigned to the retained businesses of the reporting unit for imp</w:t>
      </w:r>
      <w:r>
        <w:rPr>
          <w:rFonts w:ascii="inherit" w:eastAsia="Times New Roman" w:hAnsi="inherit"/>
          <w:sz w:val="20"/>
          <w:szCs w:val="20"/>
        </w:rPr>
        <w:t>airment and concluded that no goodwill impairment existed at the time the held for sale criteria were met in late January 2020.</w:t>
      </w:r>
      <w:r>
        <w:rPr>
          <w:rFonts w:ascii="inherit" w:eastAsia="Times New Roman" w:hAnsi="inherit"/>
          <w:sz w:val="20"/>
          <w:szCs w:val="20"/>
        </w:rPr>
        <w:t xml:space="preserve"> </w:t>
      </w:r>
    </w:p>
    <w:p w:rsidR="00000000" w:rsidRDefault="00F9384A">
      <w:pPr>
        <w:divId w:val="1441608350"/>
        <w:rPr>
          <w:rFonts w:eastAsia="Times New Roman"/>
          <w:sz w:val="20"/>
          <w:szCs w:val="20"/>
        </w:rPr>
      </w:pPr>
    </w:p>
    <w:p w:rsidR="00000000" w:rsidRDefault="00F9384A">
      <w:pPr>
        <w:spacing w:line="288" w:lineRule="auto"/>
        <w:jc w:val="center"/>
        <w:divId w:val="2062098311"/>
        <w:rPr>
          <w:rFonts w:eastAsia="Times New Roman"/>
          <w:sz w:val="20"/>
          <w:szCs w:val="20"/>
        </w:rPr>
      </w:pPr>
      <w:r>
        <w:rPr>
          <w:rFonts w:ascii="inherit" w:eastAsia="Times New Roman" w:hAnsi="inherit"/>
          <w:sz w:val="20"/>
          <w:szCs w:val="20"/>
        </w:rPr>
        <w:t>49</w:t>
      </w:r>
    </w:p>
    <w:p w:rsidR="00000000" w:rsidRDefault="00F9384A">
      <w:pPr>
        <w:divId w:val="1998417031"/>
        <w:rPr>
          <w:rFonts w:eastAsia="Times New Roman"/>
          <w:sz w:val="20"/>
          <w:szCs w:val="20"/>
        </w:rPr>
      </w:pPr>
      <w:r>
        <w:rPr>
          <w:rFonts w:eastAsia="Times New Roman"/>
          <w:sz w:val="20"/>
          <w:szCs w:val="20"/>
        </w:rPr>
        <w:pict>
          <v:rect id="_x0000_i1076" style="width:0;height:1.5pt" o:hralign="center" o:hrstd="t" o:hr="t" fillcolor="#a0a0a0" stroked="f"/>
        </w:pict>
      </w:r>
    </w:p>
    <w:p w:rsidR="00000000" w:rsidRDefault="00F9384A">
      <w:pPr>
        <w:divId w:val="421145092"/>
        <w:rPr>
          <w:rFonts w:eastAsia="Times New Roman"/>
          <w:sz w:val="20"/>
          <w:szCs w:val="20"/>
        </w:rPr>
      </w:pPr>
    </w:p>
    <w:p w:rsidR="00000000" w:rsidRDefault="00F9384A">
      <w:pPr>
        <w:spacing w:line="288" w:lineRule="auto"/>
        <w:divId w:val="1998417031"/>
        <w:rPr>
          <w:rFonts w:eastAsia="Times New Roman"/>
          <w:sz w:val="20"/>
          <w:szCs w:val="20"/>
        </w:rPr>
      </w:pPr>
      <w:r>
        <w:rPr>
          <w:rFonts w:ascii="inherit" w:eastAsia="Times New Roman" w:hAnsi="inherit"/>
          <w:i/>
          <w:iCs/>
          <w:sz w:val="20"/>
          <w:szCs w:val="20"/>
        </w:rPr>
        <w:t>EOTech Business Goodwill Allocation</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As described in more detail in</w:t>
      </w:r>
      <w:r>
        <w:rPr>
          <w:rFonts w:ascii="inherit" w:eastAsia="Times New Roman" w:hAnsi="inherit"/>
          <w:sz w:val="20"/>
          <w:szCs w:val="20"/>
        </w:rPr>
        <w:t xml:space="preserve"> </w:t>
      </w:r>
      <w:r>
        <w:rPr>
          <w:rFonts w:ascii="inherit" w:eastAsia="Times New Roman" w:hAnsi="inherit"/>
          <w:i/>
          <w:iCs/>
          <w:sz w:val="20"/>
          <w:szCs w:val="20"/>
        </w:rPr>
        <w:t>Note C</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Business</w:t>
      </w:r>
      <w:r>
        <w:rPr>
          <w:rFonts w:ascii="inherit" w:eastAsia="Times New Roman" w:hAnsi="inherit"/>
          <w:i/>
          <w:iCs/>
          <w:sz w:val="20"/>
          <w:szCs w:val="20"/>
        </w:rPr>
        <w:t xml:space="preserve"> Divestitures and Assets Sales</w:t>
      </w:r>
      <w:r>
        <w:rPr>
          <w:rFonts w:ascii="inherit" w:eastAsia="Times New Roman" w:hAnsi="inherit"/>
          <w:sz w:val="20"/>
          <w:szCs w:val="20"/>
        </w:rPr>
        <w:t xml:space="preserve"> </w:t>
      </w:r>
      <w:r>
        <w:rPr>
          <w:rFonts w:ascii="inherit" w:eastAsia="Times New Roman" w:hAnsi="inherit"/>
          <w:sz w:val="20"/>
          <w:szCs w:val="20"/>
        </w:rPr>
        <w:t>in the Notes, we entered into a definitive agreement to sell our EOTech business on March 24, 2020. Because the pending divestiture of the EOTech business represented the disposal of a portion of a reporting unit within our C</w:t>
      </w:r>
      <w:r>
        <w:rPr>
          <w:rFonts w:ascii="inherit" w:eastAsia="Times New Roman" w:hAnsi="inherit"/>
          <w:sz w:val="20"/>
          <w:szCs w:val="20"/>
        </w:rPr>
        <w:t>ommunication Systems segment, we assigned</w:t>
      </w:r>
      <w:r>
        <w:rPr>
          <w:rFonts w:ascii="inherit" w:eastAsia="Times New Roman" w:hAnsi="inherit"/>
          <w:sz w:val="20"/>
          <w:szCs w:val="20"/>
        </w:rPr>
        <w:t xml:space="preserve"> </w:t>
      </w:r>
      <w:r>
        <w:rPr>
          <w:rFonts w:ascii="inherit" w:eastAsia="Times New Roman" w:hAnsi="inherit"/>
          <w:sz w:val="20"/>
          <w:szCs w:val="20"/>
        </w:rPr>
        <w:t>$9 million</w:t>
      </w:r>
      <w:r>
        <w:rPr>
          <w:rFonts w:ascii="inherit" w:eastAsia="Times New Roman" w:hAnsi="inherit"/>
          <w:sz w:val="20"/>
          <w:szCs w:val="20"/>
        </w:rPr>
        <w:t xml:space="preserve"> </w:t>
      </w:r>
      <w:r>
        <w:rPr>
          <w:rFonts w:ascii="inherit" w:eastAsia="Times New Roman" w:hAnsi="inherit"/>
          <w:sz w:val="20"/>
          <w:szCs w:val="20"/>
        </w:rPr>
        <w:t>of goodwill to the EOTech business disposal group on a relative fair value basis during the first quarter of fiscal 2020, when the held for sale criteria were met. The fair value of the EOTech business d</w:t>
      </w:r>
      <w:r>
        <w:rPr>
          <w:rFonts w:ascii="inherit" w:eastAsia="Times New Roman" w:hAnsi="inherit"/>
          <w:sz w:val="20"/>
          <w:szCs w:val="20"/>
        </w:rPr>
        <w:t>isposal group was determined based on the negotiated selling price, and the fair value of the retained businesses of the reporting unit was determined based on a combination of market-based valuation techniques, utilizing quoted market prices and comparabl</w:t>
      </w:r>
      <w:r>
        <w:rPr>
          <w:rFonts w:ascii="inherit" w:eastAsia="Times New Roman" w:hAnsi="inherit"/>
          <w:sz w:val="20"/>
          <w:szCs w:val="20"/>
        </w:rPr>
        <w:t xml:space="preserve">e publicly reported transactions, and projected discounted cash flows. These fair value determinations are categorized as Level 3 in the fair value hierarchy due to their use of internal projections and unobservable measurement inputs. In conjunction with </w:t>
      </w:r>
      <w:r>
        <w:rPr>
          <w:rFonts w:ascii="inherit" w:eastAsia="Times New Roman" w:hAnsi="inherit"/>
          <w:sz w:val="20"/>
          <w:szCs w:val="20"/>
        </w:rPr>
        <w:t>the relative fair value allocation, we tested goodwill assigned to the disposal group and goodwill assigned to the retained businesses of the reporting unit for impairment and concluded that no goodwill impairment existed.</w:t>
      </w:r>
      <w:r>
        <w:rPr>
          <w:rFonts w:ascii="inherit" w:eastAsia="Times New Roman" w:hAnsi="inherit"/>
          <w:sz w:val="20"/>
          <w:szCs w:val="20"/>
        </w:rPr>
        <w:t xml:space="preserve"> </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Accounting for Business Combinat</w:t>
      </w:r>
      <w:r>
        <w:rPr>
          <w:rFonts w:ascii="inherit" w:eastAsia="Times New Roman" w:hAnsi="inherit"/>
          <w:b/>
          <w:bCs/>
          <w:sz w:val="20"/>
          <w:szCs w:val="20"/>
        </w:rPr>
        <w:t>ions</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We follow the acquisition method of accounting to record identifiable assets acquired, liabilities assumed and noncontrolling interests in the acquiree recognized in connection with acquired businesses at their estimated fair value as of the date of a</w:t>
      </w:r>
      <w:r>
        <w:rPr>
          <w:rFonts w:ascii="inherit" w:eastAsia="Times New Roman" w:hAnsi="inherit"/>
          <w:sz w:val="20"/>
          <w:szCs w:val="20"/>
        </w:rPr>
        <w:t>cquisition. Amounts recorded associated with these assets and liabilities are based on preliminary calculations and our estimates and assumptions are subject to change as we obtain additional information during the measurement period (up to one year from t</w:t>
      </w:r>
      <w:r>
        <w:rPr>
          <w:rFonts w:ascii="inherit" w:eastAsia="Times New Roman" w:hAnsi="inherit"/>
          <w:sz w:val="20"/>
          <w:szCs w:val="20"/>
        </w:rPr>
        <w:t>he Closing Date).</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Intangible assets from business combinations are recognized at their estimated fair values as of the date of acquisition and generally consist of customer relationships, trade names, developed technology and in-process R&amp;D. Determination of the estimated f</w:t>
      </w:r>
      <w:r>
        <w:rPr>
          <w:rFonts w:ascii="inherit" w:eastAsia="Times New Roman" w:hAnsi="inherit"/>
          <w:sz w:val="20"/>
          <w:szCs w:val="20"/>
        </w:rPr>
        <w:t>air value of intangible assets requires judgment. The fair value of customer contractual relationships is determined based on estimates and judgments regarding future after-tax earnings and cash flows arising from follow-on sales on contract renewals expec</w:t>
      </w:r>
      <w:r>
        <w:rPr>
          <w:rFonts w:ascii="inherit" w:eastAsia="Times New Roman" w:hAnsi="inherit"/>
          <w:sz w:val="20"/>
          <w:szCs w:val="20"/>
        </w:rPr>
        <w:t>ted from customer contractual relationships over their estimated lives, including the probability of expected future contract renewals and sales, less a contributory asset charge, all of which is discounted to present value. The fair value of trade name in</w:t>
      </w:r>
      <w:r>
        <w:rPr>
          <w:rFonts w:ascii="inherit" w:eastAsia="Times New Roman" w:hAnsi="inherit"/>
          <w:sz w:val="20"/>
          <w:szCs w:val="20"/>
        </w:rPr>
        <w:t>tangible assets is determined utilizing the relief from royalty method. Under this form of the income approach, a royalty rate based on observed market royalties is applied to projected revenue supporting the trade name and discounted to present value usin</w:t>
      </w:r>
      <w:r>
        <w:rPr>
          <w:rFonts w:ascii="inherit" w:eastAsia="Times New Roman" w:hAnsi="inherit"/>
          <w:sz w:val="20"/>
          <w:szCs w:val="20"/>
        </w:rPr>
        <w:t>g an appropriate discount rate. Intangible assets deemed to have indefinite lives are not amortized, but are subject to annual impairment testing. Finite-lived intangible assets are amortized to expense over their useful lives, generally ranging from three</w:t>
      </w:r>
      <w:r>
        <w:rPr>
          <w:rFonts w:ascii="inherit" w:eastAsia="Times New Roman" w:hAnsi="inherit"/>
          <w:sz w:val="20"/>
          <w:szCs w:val="20"/>
        </w:rPr>
        <w:t xml:space="preserve"> to twenty years. The preliminary estimated fair value of identifiable intangible assets acquired in connection with the L3Harris Merger was approximately</w:t>
      </w:r>
      <w:r>
        <w:rPr>
          <w:rFonts w:ascii="inherit" w:eastAsia="Times New Roman" w:hAnsi="inherit"/>
          <w:sz w:val="20"/>
          <w:szCs w:val="20"/>
        </w:rPr>
        <w:t xml:space="preserve"> </w:t>
      </w:r>
      <w:r>
        <w:rPr>
          <w:rFonts w:ascii="inherit" w:eastAsia="Times New Roman" w:hAnsi="inherit"/>
          <w:sz w:val="20"/>
          <w:szCs w:val="20"/>
        </w:rPr>
        <w:t>$8 billion.</w:t>
      </w:r>
      <w:r>
        <w:rPr>
          <w:rFonts w:ascii="inherit" w:eastAsia="Times New Roman" w:hAnsi="inherit"/>
          <w:sz w:val="20"/>
          <w:szCs w:val="20"/>
        </w:rPr>
        <w:t xml:space="preserve"> </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We assess the recoverability of finite-lived intangible assets whenever events or change</w:t>
      </w:r>
      <w:r>
        <w:rPr>
          <w:rFonts w:ascii="inherit" w:eastAsia="Times New Roman" w:hAnsi="inherit"/>
          <w:sz w:val="20"/>
          <w:szCs w:val="20"/>
        </w:rPr>
        <w:t>s in circumstances indicate the carrying amount of the assets may not be recoverable. We evaluate the recoverability of such assets based on the expectations of undiscounted cash flows of the assets. If the sum of expected future undiscounted cash flows we</w:t>
      </w:r>
      <w:r>
        <w:rPr>
          <w:rFonts w:ascii="inherit" w:eastAsia="Times New Roman" w:hAnsi="inherit"/>
          <w:sz w:val="20"/>
          <w:szCs w:val="20"/>
        </w:rPr>
        <w:t>re less than the carrying amount of the asset, a loss would be recognized for the difference between the fair value and the carrying amount. See</w:t>
      </w:r>
      <w:r>
        <w:rPr>
          <w:rFonts w:ascii="inherit" w:eastAsia="Times New Roman" w:hAnsi="inherit"/>
          <w:sz w:val="20"/>
          <w:szCs w:val="20"/>
        </w:rPr>
        <w:t xml:space="preserve"> </w:t>
      </w:r>
      <w:r>
        <w:rPr>
          <w:rFonts w:ascii="inherit" w:eastAsia="Times New Roman" w:hAnsi="inherit"/>
          <w:i/>
          <w:iCs/>
          <w:sz w:val="20"/>
          <w:szCs w:val="20"/>
        </w:rPr>
        <w:t>Note B</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Business Combination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i/>
          <w:iCs/>
          <w:sz w:val="20"/>
          <w:szCs w:val="20"/>
        </w:rPr>
        <w:t>Note K</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Goodwill and Other Intangible Assets</w:t>
      </w:r>
      <w:r>
        <w:rPr>
          <w:rFonts w:ascii="inherit" w:eastAsia="Times New Roman" w:hAnsi="inherit"/>
          <w:i/>
          <w:iCs/>
          <w:sz w:val="20"/>
          <w:szCs w:val="20"/>
        </w:rPr>
        <w:t xml:space="preserve"> </w:t>
      </w:r>
      <w:r>
        <w:rPr>
          <w:rFonts w:ascii="inherit" w:eastAsia="Times New Roman" w:hAnsi="inherit"/>
          <w:sz w:val="20"/>
          <w:szCs w:val="20"/>
        </w:rPr>
        <w:t>in the Notes for additional inf</w:t>
      </w:r>
      <w:r>
        <w:rPr>
          <w:rFonts w:ascii="inherit" w:eastAsia="Times New Roman" w:hAnsi="inherit"/>
          <w:sz w:val="20"/>
          <w:szCs w:val="20"/>
        </w:rPr>
        <w:t>ormation.</w:t>
      </w:r>
      <w:r>
        <w:rPr>
          <w:rFonts w:ascii="inherit" w:eastAsia="Times New Roman" w:hAnsi="inherit"/>
          <w:sz w:val="20"/>
          <w:szCs w:val="20"/>
        </w:rPr>
        <w:t xml:space="preserve"> </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Impact of Recently Issued Accounting Standards</w:t>
      </w:r>
    </w:p>
    <w:p w:rsidR="00000000" w:rsidRDefault="00F9384A">
      <w:pPr>
        <w:spacing w:line="288" w:lineRule="auto"/>
        <w:ind w:firstLine="450"/>
        <w:divId w:val="1998417031"/>
        <w:rPr>
          <w:rFonts w:eastAsia="Times New Roman"/>
          <w:sz w:val="20"/>
          <w:szCs w:val="20"/>
        </w:rPr>
      </w:pPr>
      <w:r>
        <w:rPr>
          <w:rFonts w:ascii="inherit" w:eastAsia="Times New Roman" w:hAnsi="inherit"/>
          <w:sz w:val="20"/>
          <w:szCs w:val="20"/>
        </w:rPr>
        <w:t>Accounting standards that have been recently issued, but are not yet effective for us, are described in</w:t>
      </w:r>
      <w:r>
        <w:rPr>
          <w:rFonts w:ascii="inherit" w:eastAsia="Times New Roman" w:hAnsi="inherit"/>
          <w:sz w:val="20"/>
          <w:szCs w:val="20"/>
        </w:rPr>
        <w:t xml:space="preserve"> </w:t>
      </w:r>
      <w:r>
        <w:rPr>
          <w:rFonts w:ascii="inherit" w:eastAsia="Times New Roman" w:hAnsi="inherit"/>
          <w:i/>
          <w:iCs/>
          <w:sz w:val="20"/>
          <w:szCs w:val="20"/>
        </w:rPr>
        <w:t>Note A</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Significant Accounting Policies and Recent Accounting Standards</w:t>
      </w:r>
      <w:r>
        <w:rPr>
          <w:rFonts w:ascii="inherit" w:eastAsia="Times New Roman" w:hAnsi="inherit"/>
          <w:b/>
          <w:bCs/>
          <w:sz w:val="20"/>
          <w:szCs w:val="20"/>
        </w:rPr>
        <w:t xml:space="preserve"> </w:t>
      </w:r>
      <w:r>
        <w:rPr>
          <w:rFonts w:ascii="inherit" w:eastAsia="Times New Roman" w:hAnsi="inherit"/>
          <w:sz w:val="20"/>
          <w:szCs w:val="20"/>
        </w:rPr>
        <w:t>in the Notes, which d</w:t>
      </w:r>
      <w:r>
        <w:rPr>
          <w:rFonts w:ascii="inherit" w:eastAsia="Times New Roman" w:hAnsi="inherit"/>
          <w:sz w:val="20"/>
          <w:szCs w:val="20"/>
        </w:rPr>
        <w:t>escribes the potential impact that these standards are expected to have on our financial condition, results of operations and cash flows.</w:t>
      </w:r>
    </w:p>
    <w:p w:rsidR="00000000" w:rsidRDefault="00F9384A">
      <w:pPr>
        <w:divId w:val="1980184986"/>
        <w:rPr>
          <w:rFonts w:eastAsia="Times New Roman"/>
          <w:sz w:val="20"/>
          <w:szCs w:val="20"/>
        </w:rPr>
      </w:pPr>
    </w:p>
    <w:p w:rsidR="00000000" w:rsidRDefault="00F9384A">
      <w:pPr>
        <w:spacing w:line="288" w:lineRule="auto"/>
        <w:jc w:val="center"/>
        <w:divId w:val="1899242139"/>
        <w:rPr>
          <w:rFonts w:eastAsia="Times New Roman"/>
          <w:sz w:val="20"/>
          <w:szCs w:val="20"/>
        </w:rPr>
      </w:pPr>
      <w:r>
        <w:rPr>
          <w:rFonts w:ascii="inherit" w:eastAsia="Times New Roman" w:hAnsi="inherit"/>
          <w:sz w:val="20"/>
          <w:szCs w:val="20"/>
        </w:rPr>
        <w:t>50</w:t>
      </w:r>
    </w:p>
    <w:p w:rsidR="00000000" w:rsidRDefault="00F9384A">
      <w:pPr>
        <w:divId w:val="1998417031"/>
        <w:rPr>
          <w:rFonts w:eastAsia="Times New Roman"/>
          <w:sz w:val="20"/>
          <w:szCs w:val="20"/>
        </w:rPr>
      </w:pPr>
      <w:r>
        <w:rPr>
          <w:rFonts w:eastAsia="Times New Roman"/>
          <w:sz w:val="20"/>
          <w:szCs w:val="20"/>
        </w:rPr>
        <w:pict>
          <v:rect id="_x0000_i1077" style="width:0;height:1.5pt" o:hralign="center" o:hrstd="t" o:hr="t" fillcolor="#a0a0a0" stroked="f"/>
        </w:pict>
      </w:r>
    </w:p>
    <w:p w:rsidR="00000000" w:rsidRDefault="00F9384A">
      <w:pPr>
        <w:divId w:val="716201405"/>
        <w:rPr>
          <w:rFonts w:eastAsia="Times New Roman"/>
          <w:sz w:val="20"/>
          <w:szCs w:val="20"/>
        </w:rPr>
      </w:pP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FORWARD-LOOKING STATEMENTS AND FACTORS THAT MAY AFFECT FUTURE RESULTS</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This</w:t>
      </w:r>
      <w:r>
        <w:rPr>
          <w:rFonts w:ascii="inherit" w:eastAsia="Times New Roman" w:hAnsi="inherit"/>
          <w:sz w:val="20"/>
          <w:szCs w:val="20"/>
        </w:rPr>
        <w:t xml:space="preserve"> Report contains forward-looking statements that involve risks and uncertainties, as well as assumptions that may not materialize or prove to be correct, which could cause our results to differ materially from those expressed in or implied by such forward-</w:t>
      </w:r>
      <w:r>
        <w:rPr>
          <w:rFonts w:ascii="inherit" w:eastAsia="Times New Roman" w:hAnsi="inherit"/>
          <w:sz w:val="20"/>
          <w:szCs w:val="20"/>
        </w:rPr>
        <w:t>looking statements. All statements other than statements of historical fact are statements that could be deemed forward-looking statements, including, but not limited to, statements concerning: our plans, strategies and objectives for future operations; ne</w:t>
      </w:r>
      <w:r>
        <w:rPr>
          <w:rFonts w:ascii="inherit" w:eastAsia="Times New Roman" w:hAnsi="inherit"/>
          <w:sz w:val="20"/>
          <w:szCs w:val="20"/>
        </w:rPr>
        <w:t>w products, systems, technologies, services or developments; future economic conditions, performance or outlook; future political conditions; the outcome of contingencies; the potential level of share repurchases, dividends or pension contributions; potent</w:t>
      </w:r>
      <w:r>
        <w:rPr>
          <w:rFonts w:ascii="inherit" w:eastAsia="Times New Roman" w:hAnsi="inherit"/>
          <w:sz w:val="20"/>
          <w:szCs w:val="20"/>
        </w:rPr>
        <w:t>ial acquisitions or divestitures; the value of contract awards and programs; expected cash flows or capital expenditures; our beliefs or expectations; activities, events or developments that we intend, expect, project, believe or anticipate will or may occ</w:t>
      </w:r>
      <w:r>
        <w:rPr>
          <w:rFonts w:ascii="inherit" w:eastAsia="Times New Roman" w:hAnsi="inherit"/>
          <w:sz w:val="20"/>
          <w:szCs w:val="20"/>
        </w:rPr>
        <w:t>ur in the future, including expected COVID-19-related impacts in our Public Safety and Commercial Aviation Solutions sectors; and assumptions underlying any of the foregoing. Forward-looking statements may be identified by their use of forward-looking term</w:t>
      </w:r>
      <w:r>
        <w:rPr>
          <w:rFonts w:ascii="inherit" w:eastAsia="Times New Roman" w:hAnsi="inherit"/>
          <w:sz w:val="20"/>
          <w:szCs w:val="20"/>
        </w:rPr>
        <w:t>inology, such as</w:t>
      </w:r>
      <w:r>
        <w:rPr>
          <w:rFonts w:ascii="inherit" w:eastAsia="Times New Roman" w:hAnsi="inherit"/>
          <w:sz w:val="20"/>
          <w:szCs w:val="20"/>
        </w:rPr>
        <w:t xml:space="preserve"> </w:t>
      </w:r>
      <w:r>
        <w:rPr>
          <w:rFonts w:ascii="inherit" w:eastAsia="Times New Roman" w:hAnsi="inherit"/>
          <w:sz w:val="20"/>
          <w:szCs w:val="20"/>
        </w:rPr>
        <w:t>“believes,”</w:t>
      </w:r>
      <w:r>
        <w:rPr>
          <w:rFonts w:ascii="inherit" w:eastAsia="Times New Roman" w:hAnsi="inherit"/>
          <w:sz w:val="20"/>
          <w:szCs w:val="20"/>
        </w:rPr>
        <w:t xml:space="preserve"> </w:t>
      </w:r>
      <w:r>
        <w:rPr>
          <w:rFonts w:ascii="inherit" w:eastAsia="Times New Roman" w:hAnsi="inherit"/>
          <w:sz w:val="20"/>
          <w:szCs w:val="20"/>
        </w:rPr>
        <w:t>“expects,”</w:t>
      </w:r>
      <w:r>
        <w:rPr>
          <w:rFonts w:ascii="inherit" w:eastAsia="Times New Roman" w:hAnsi="inherit"/>
          <w:sz w:val="20"/>
          <w:szCs w:val="20"/>
        </w:rPr>
        <w:t xml:space="preserve"> </w:t>
      </w:r>
      <w:r>
        <w:rPr>
          <w:rFonts w:ascii="inherit" w:eastAsia="Times New Roman" w:hAnsi="inherit"/>
          <w:sz w:val="20"/>
          <w:szCs w:val="20"/>
        </w:rPr>
        <w:t>“may,”</w:t>
      </w:r>
      <w:r>
        <w:rPr>
          <w:rFonts w:ascii="inherit" w:eastAsia="Times New Roman" w:hAnsi="inherit"/>
          <w:sz w:val="20"/>
          <w:szCs w:val="20"/>
        </w:rPr>
        <w:t xml:space="preserve"> </w:t>
      </w:r>
      <w:r>
        <w:rPr>
          <w:rFonts w:ascii="inherit" w:eastAsia="Times New Roman" w:hAnsi="inherit"/>
          <w:sz w:val="20"/>
          <w:szCs w:val="20"/>
        </w:rPr>
        <w:t>“should,”</w:t>
      </w:r>
      <w:r>
        <w:rPr>
          <w:rFonts w:ascii="inherit" w:eastAsia="Times New Roman" w:hAnsi="inherit"/>
          <w:sz w:val="20"/>
          <w:szCs w:val="20"/>
        </w:rPr>
        <w:t xml:space="preserve"> </w:t>
      </w:r>
      <w:r>
        <w:rPr>
          <w:rFonts w:ascii="inherit" w:eastAsia="Times New Roman" w:hAnsi="inherit"/>
          <w:sz w:val="20"/>
          <w:szCs w:val="20"/>
        </w:rPr>
        <w:t>“would,”</w:t>
      </w:r>
      <w:r>
        <w:rPr>
          <w:rFonts w:ascii="inherit" w:eastAsia="Times New Roman" w:hAnsi="inherit"/>
          <w:sz w:val="20"/>
          <w:szCs w:val="20"/>
        </w:rPr>
        <w:t xml:space="preserve"> </w:t>
      </w:r>
      <w:r>
        <w:rPr>
          <w:rFonts w:ascii="inherit" w:eastAsia="Times New Roman" w:hAnsi="inherit"/>
          <w:sz w:val="20"/>
          <w:szCs w:val="20"/>
        </w:rPr>
        <w:t>“will,”</w:t>
      </w:r>
      <w:r>
        <w:rPr>
          <w:rFonts w:ascii="inherit" w:eastAsia="Times New Roman" w:hAnsi="inherit"/>
          <w:sz w:val="20"/>
          <w:szCs w:val="20"/>
        </w:rPr>
        <w:t xml:space="preserve"> </w:t>
      </w:r>
      <w:r>
        <w:rPr>
          <w:rFonts w:ascii="inherit" w:eastAsia="Times New Roman" w:hAnsi="inherit"/>
          <w:sz w:val="20"/>
          <w:szCs w:val="20"/>
        </w:rPr>
        <w:t>“intends,”</w:t>
      </w:r>
      <w:r>
        <w:rPr>
          <w:rFonts w:ascii="inherit" w:eastAsia="Times New Roman" w:hAnsi="inherit"/>
          <w:sz w:val="20"/>
          <w:szCs w:val="20"/>
        </w:rPr>
        <w:t xml:space="preserve"> </w:t>
      </w:r>
      <w:r>
        <w:rPr>
          <w:rFonts w:ascii="inherit" w:eastAsia="Times New Roman" w:hAnsi="inherit"/>
          <w:sz w:val="20"/>
          <w:szCs w:val="20"/>
        </w:rPr>
        <w:t>“plans,”</w:t>
      </w:r>
      <w:r>
        <w:rPr>
          <w:rFonts w:ascii="inherit" w:eastAsia="Times New Roman" w:hAnsi="inherit"/>
          <w:sz w:val="20"/>
          <w:szCs w:val="20"/>
        </w:rPr>
        <w:t xml:space="preserve"> </w:t>
      </w:r>
      <w:r>
        <w:rPr>
          <w:rFonts w:ascii="inherit" w:eastAsia="Times New Roman" w:hAnsi="inherit"/>
          <w:sz w:val="20"/>
          <w:szCs w:val="20"/>
        </w:rPr>
        <w:t>“estimates,”</w:t>
      </w:r>
      <w:r>
        <w:rPr>
          <w:rFonts w:ascii="inherit" w:eastAsia="Times New Roman" w:hAnsi="inherit"/>
          <w:sz w:val="20"/>
          <w:szCs w:val="20"/>
        </w:rPr>
        <w:t xml:space="preserve"> </w:t>
      </w:r>
      <w:r>
        <w:rPr>
          <w:rFonts w:ascii="inherit" w:eastAsia="Times New Roman" w:hAnsi="inherit"/>
          <w:sz w:val="20"/>
          <w:szCs w:val="20"/>
        </w:rPr>
        <w:t>“anticipates,”</w:t>
      </w:r>
      <w:r>
        <w:rPr>
          <w:rFonts w:ascii="inherit" w:eastAsia="Times New Roman" w:hAnsi="inherit"/>
          <w:sz w:val="20"/>
          <w:szCs w:val="20"/>
        </w:rPr>
        <w:t xml:space="preserve"> </w:t>
      </w:r>
      <w:r>
        <w:rPr>
          <w:rFonts w:ascii="inherit" w:eastAsia="Times New Roman" w:hAnsi="inherit"/>
          <w:sz w:val="20"/>
          <w:szCs w:val="20"/>
        </w:rPr>
        <w:t>“projects”</w:t>
      </w:r>
      <w:r>
        <w:rPr>
          <w:rFonts w:ascii="inherit" w:eastAsia="Times New Roman" w:hAnsi="inherit"/>
          <w:sz w:val="20"/>
          <w:szCs w:val="20"/>
        </w:rPr>
        <w:t xml:space="preserve"> </w:t>
      </w:r>
      <w:r>
        <w:rPr>
          <w:rFonts w:ascii="inherit" w:eastAsia="Times New Roman" w:hAnsi="inherit"/>
          <w:sz w:val="20"/>
          <w:szCs w:val="20"/>
        </w:rPr>
        <w:t>and similar words or expressions. You should not place undue reliance on these forward-looking statements, which reflect ou</w:t>
      </w:r>
      <w:r>
        <w:rPr>
          <w:rFonts w:ascii="inherit" w:eastAsia="Times New Roman" w:hAnsi="inherit"/>
          <w:sz w:val="20"/>
          <w:szCs w:val="20"/>
        </w:rPr>
        <w:t>r management’s opinions only as of the date of filing of this Report and are not guarantees of future performance or actual results. Forward-looking statements are made in reliance on the safe harbor provisions of Section 27A of the Securities Act of 1933,</w:t>
      </w:r>
      <w:r>
        <w:rPr>
          <w:rFonts w:ascii="inherit" w:eastAsia="Times New Roman" w:hAnsi="inherit"/>
          <w:sz w:val="20"/>
          <w:szCs w:val="20"/>
        </w:rPr>
        <w:t xml:space="preserve"> as amended (the</w:t>
      </w:r>
      <w:r>
        <w:rPr>
          <w:rFonts w:ascii="inherit" w:eastAsia="Times New Roman" w:hAnsi="inherit"/>
          <w:sz w:val="20"/>
          <w:szCs w:val="20"/>
        </w:rPr>
        <w:t xml:space="preserve"> </w:t>
      </w:r>
      <w:r>
        <w:rPr>
          <w:rFonts w:ascii="inherit" w:eastAsia="Times New Roman" w:hAnsi="inherit"/>
          <w:sz w:val="20"/>
          <w:szCs w:val="20"/>
        </w:rPr>
        <w:t>“Securities Act”), and Section 21E of the Securities Exchange Act of 1934, as amended (the</w:t>
      </w:r>
      <w:r>
        <w:rPr>
          <w:rFonts w:ascii="inherit" w:eastAsia="Times New Roman" w:hAnsi="inherit"/>
          <w:sz w:val="20"/>
          <w:szCs w:val="20"/>
        </w:rPr>
        <w:t xml:space="preserve"> </w:t>
      </w:r>
      <w:r>
        <w:rPr>
          <w:rFonts w:ascii="inherit" w:eastAsia="Times New Roman" w:hAnsi="inherit"/>
          <w:sz w:val="20"/>
          <w:szCs w:val="20"/>
        </w:rPr>
        <w:t>“Exchange Act”). The following are some of the factors we believe could cause our actual results to differ materially from our historical results or</w:t>
      </w:r>
      <w:r>
        <w:rPr>
          <w:rFonts w:ascii="inherit" w:eastAsia="Times New Roman" w:hAnsi="inherit"/>
          <w:sz w:val="20"/>
          <w:szCs w:val="20"/>
        </w:rPr>
        <w:t xml:space="preserve"> our current expectations or projections:</w:t>
      </w: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spacing w:line="288" w:lineRule="auto"/>
              <w:ind w:firstLine="480"/>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872694592"/>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The COVID-19 pandemic could have a material adverse effect on our business operations, financial condition, results of operations and cash flows.</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803770382"/>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We depend on U.S. </w:t>
            </w:r>
            <w:r>
              <w:rPr>
                <w:rFonts w:ascii="inherit" w:eastAsia="Times New Roman" w:hAnsi="inherit"/>
                <w:sz w:val="20"/>
                <w:szCs w:val="20"/>
              </w:rPr>
              <w:t>Government customers for a significant portion of our revenue, and the loss of these relationships, a reduction in U.S. Government funding or a change in U.S. Government spending priorities could have an adverse impact on our business, financial condition,</w:t>
            </w:r>
            <w:r>
              <w:rPr>
                <w:rFonts w:ascii="inherit" w:eastAsia="Times New Roman" w:hAnsi="inherit"/>
                <w:sz w:val="20"/>
                <w:szCs w:val="20"/>
              </w:rPr>
              <w:t xml:space="preserve"> results of operations and cash flows.</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155222231"/>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 xml:space="preserve">We depend significantly on U.S. Government contracts, which often are only partially funded, subject to immediate termination, and heavily regulated and audited. The termination or failure to fund, or negative </w:t>
            </w:r>
            <w:r>
              <w:rPr>
                <w:rFonts w:ascii="inherit" w:eastAsia="Times New Roman" w:hAnsi="inherit"/>
                <w:sz w:val="20"/>
                <w:szCs w:val="20"/>
              </w:rPr>
              <w:t>audit findings for, one or more of these contracts could have an adverse impact on our business, financial condition, results of operations and cash flows.</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638153001"/>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The U.S. Government’s budget deficit and the national debt, as well as any inability of the U</w:t>
            </w:r>
            <w:r>
              <w:rPr>
                <w:rFonts w:ascii="inherit" w:eastAsia="Times New Roman" w:hAnsi="inherit"/>
                <w:sz w:val="20"/>
                <w:szCs w:val="20"/>
              </w:rPr>
              <w:t>.S. Government to complete its budget process for any government fiscal year and consequently having to shut down or operate on funding levels equivalent to its prior fiscal year pursuant to a</w:t>
            </w:r>
            <w:r>
              <w:rPr>
                <w:rFonts w:ascii="inherit" w:eastAsia="Times New Roman" w:hAnsi="inherit"/>
                <w:sz w:val="20"/>
                <w:szCs w:val="20"/>
              </w:rPr>
              <w:t xml:space="preserve"> </w:t>
            </w:r>
            <w:r>
              <w:rPr>
                <w:rFonts w:ascii="inherit" w:eastAsia="Times New Roman" w:hAnsi="inherit"/>
                <w:sz w:val="20"/>
                <w:szCs w:val="20"/>
              </w:rPr>
              <w:t>“continuing resolution,”</w:t>
            </w:r>
            <w:r>
              <w:rPr>
                <w:rFonts w:ascii="inherit" w:eastAsia="Times New Roman" w:hAnsi="inherit"/>
                <w:sz w:val="20"/>
                <w:szCs w:val="20"/>
              </w:rPr>
              <w:t xml:space="preserve"> </w:t>
            </w:r>
            <w:r>
              <w:rPr>
                <w:rFonts w:ascii="inherit" w:eastAsia="Times New Roman" w:hAnsi="inherit"/>
                <w:sz w:val="20"/>
                <w:szCs w:val="20"/>
              </w:rPr>
              <w:t>could have an adverse impact on our bu</w:t>
            </w:r>
            <w:r>
              <w:rPr>
                <w:rFonts w:ascii="inherit" w:eastAsia="Times New Roman" w:hAnsi="inherit"/>
                <w:sz w:val="20"/>
                <w:szCs w:val="20"/>
              </w:rPr>
              <w:t>siness, financial condition, results of operations and cash flows.</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906305064"/>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We could be negatively impacted by a security breach, through cyber attack, cyber intrusion, insider threats or otherwise, or other significant disruption of our IT networks and related systems or of those we operate for certain of our customers.</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767463966"/>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Ou</w:t>
            </w:r>
            <w:r>
              <w:rPr>
                <w:rFonts w:ascii="inherit" w:eastAsia="Times New Roman" w:hAnsi="inherit"/>
                <w:sz w:val="20"/>
                <w:szCs w:val="20"/>
              </w:rPr>
              <w:t>r ability to successfully manage ongoing business and organizational changes could impact our business results.</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589118841"/>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Our results of operations and cash flows are substantially affected by our mix of fixed-price, cost-plus and time-and-material type contr</w:t>
            </w:r>
            <w:r>
              <w:rPr>
                <w:rFonts w:ascii="inherit" w:eastAsia="Times New Roman" w:hAnsi="inherit"/>
                <w:sz w:val="20"/>
                <w:szCs w:val="20"/>
              </w:rPr>
              <w:t>acts. In particular, our fixed-price contracts could subject us to losses in the event of cost overruns or a significant increase in inflation.</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698116508"/>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We use estimates in accounting for many of our programs, and changes in our estimates could adversely affect our future financial results.</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40593958"/>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We derive a significant portion of our revenue from international operations and are subject to the risks of d</w:t>
            </w:r>
            <w:r>
              <w:rPr>
                <w:rFonts w:ascii="inherit" w:eastAsia="Times New Roman" w:hAnsi="inherit"/>
                <w:sz w:val="20"/>
                <w:szCs w:val="20"/>
              </w:rPr>
              <w:t>oing business internationally, including fluctuations in currency exchange rates.</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2127040312"/>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The level of returns on defined benefit plan assets, changes in interest rates and other factors could affect our financial condition, results of operations and cash flows in future periods.</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335963478"/>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We may not be successful in obtaining the necessary export</w:t>
            </w:r>
            <w:r>
              <w:rPr>
                <w:rFonts w:ascii="inherit" w:eastAsia="Times New Roman" w:hAnsi="inherit"/>
                <w:sz w:val="20"/>
                <w:szCs w:val="20"/>
              </w:rPr>
              <w:t xml:space="preserve"> licenses to conduct certain operations abroad, and Congress may prevent proposed sales to certain foreign governments.</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859467820"/>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Disputes with our subcontractors or the inability of our subcontractors to perform, or our key suppliers to timely deliver our co</w:t>
            </w:r>
            <w:r>
              <w:rPr>
                <w:rFonts w:ascii="inherit" w:eastAsia="Times New Roman" w:hAnsi="inherit"/>
                <w:sz w:val="20"/>
                <w:szCs w:val="20"/>
              </w:rPr>
              <w:t>mponents, parts or services, could cause our products, systems or services to be produced or delivered in an untimely or unsatisfactory manner.</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846626220"/>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Our reputation and ability to do business may be impacted by the improper conduct of our employees, agents or business partners.</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245648998"/>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Our future success will depend on our ability to develop new products, systems, services and technologies that achieve m</w:t>
            </w:r>
            <w:r>
              <w:rPr>
                <w:rFonts w:ascii="inherit" w:eastAsia="Times New Roman" w:hAnsi="inherit"/>
                <w:sz w:val="20"/>
                <w:szCs w:val="20"/>
              </w:rPr>
              <w:t>arket acceptance in our current and future markets.</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2137529063"/>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We participate in markets that are often subject to uncertain economic conditions, which makes it difficult to</w:t>
            </w:r>
            <w:r>
              <w:rPr>
                <w:rFonts w:ascii="inherit" w:eastAsia="Times New Roman" w:hAnsi="inherit"/>
                <w:sz w:val="20"/>
                <w:szCs w:val="20"/>
              </w:rPr>
              <w:t xml:space="preserve"> </w:t>
            </w:r>
            <w:r>
              <w:rPr>
                <w:rFonts w:ascii="inherit" w:eastAsia="Times New Roman" w:hAnsi="inherit"/>
                <w:sz w:val="20"/>
                <w:szCs w:val="20"/>
              </w:rPr>
              <w:t>estimate growth in our markets and, as a result, future income and expenditures.</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094280777"/>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We cannot predict the consequences of future geo-political events, but they may adversely affect the markets in which we operate, our ability to insure against risks, our operations or our profitability.</w:t>
            </w:r>
          </w:p>
        </w:tc>
      </w:tr>
    </w:tbl>
    <w:p w:rsidR="00000000" w:rsidRDefault="00F9384A">
      <w:pPr>
        <w:divId w:val="1026173219"/>
        <w:rPr>
          <w:rFonts w:eastAsia="Times New Roman"/>
          <w:sz w:val="20"/>
          <w:szCs w:val="20"/>
        </w:rPr>
      </w:pPr>
    </w:p>
    <w:p w:rsidR="00000000" w:rsidRDefault="00F9384A">
      <w:pPr>
        <w:spacing w:line="288" w:lineRule="auto"/>
        <w:jc w:val="center"/>
        <w:divId w:val="675884831"/>
        <w:rPr>
          <w:rFonts w:eastAsia="Times New Roman"/>
          <w:sz w:val="20"/>
          <w:szCs w:val="20"/>
        </w:rPr>
      </w:pPr>
      <w:r>
        <w:rPr>
          <w:rFonts w:ascii="inherit" w:eastAsia="Times New Roman" w:hAnsi="inherit"/>
          <w:sz w:val="20"/>
          <w:szCs w:val="20"/>
        </w:rPr>
        <w:t>51</w:t>
      </w:r>
    </w:p>
    <w:p w:rsidR="00000000" w:rsidRDefault="00F9384A">
      <w:pPr>
        <w:divId w:val="1998417031"/>
        <w:rPr>
          <w:rFonts w:eastAsia="Times New Roman"/>
          <w:sz w:val="20"/>
          <w:szCs w:val="20"/>
        </w:rPr>
      </w:pPr>
      <w:r>
        <w:rPr>
          <w:rFonts w:eastAsia="Times New Roman"/>
          <w:sz w:val="20"/>
          <w:szCs w:val="20"/>
        </w:rPr>
        <w:pict>
          <v:rect id="_x0000_i1078" style="width:0;height:1.5pt" o:hralign="center" o:hrstd="t" o:hr="t" fillcolor="#a0a0a0" stroked="f"/>
        </w:pict>
      </w:r>
    </w:p>
    <w:p w:rsidR="00000000" w:rsidRDefault="00F9384A">
      <w:pPr>
        <w:divId w:val="138248387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645500003"/>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Str</w:t>
            </w:r>
            <w:r>
              <w:rPr>
                <w:rFonts w:ascii="inherit" w:eastAsia="Times New Roman" w:hAnsi="inherit"/>
                <w:sz w:val="20"/>
                <w:szCs w:val="20"/>
              </w:rPr>
              <w:t>ategic transactions, including mergers, acquisitions and divestitures, involve significant risks and uncertainties that could adversely affect our business, financial condition, results of operations and cash flows.</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2114395470"/>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The outcome of litigation or arbitration in which we are involved from time to time is unpredictable, and an adverse decision in any such matter could have a material adverse effect on our financial condition, results of operations and cash flows.</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118373511"/>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W</w:t>
            </w:r>
            <w:r>
              <w:rPr>
                <w:rFonts w:ascii="inherit" w:eastAsia="Times New Roman" w:hAnsi="inherit"/>
                <w:sz w:val="20"/>
                <w:szCs w:val="20"/>
              </w:rPr>
              <w:t>e are subject to government investigations, which could have a material adverse effect on our business, financial condition, results of operations, cash flows and future prospects.</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272980794"/>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Third parties have claimed in the past and may claim in the future t</w:t>
            </w:r>
            <w:r>
              <w:rPr>
                <w:rFonts w:ascii="inherit" w:eastAsia="Times New Roman" w:hAnsi="inherit"/>
                <w:sz w:val="20"/>
                <w:szCs w:val="20"/>
              </w:rPr>
              <w:t>hat we are infringing directly or indirectly upon their intellectual property rights, and third parties may infringe upon our intellectual property rights.</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337998505"/>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Our commercial aviation products, systems and services business is affected by global demand and economic factors that could negatively impact our financial results.</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844006225"/>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We face certain significant risk exposures and potential liabilities that may not b</w:t>
            </w:r>
            <w:r>
              <w:rPr>
                <w:rFonts w:ascii="inherit" w:eastAsia="Times New Roman" w:hAnsi="inherit"/>
                <w:sz w:val="20"/>
                <w:szCs w:val="20"/>
              </w:rPr>
              <w:t>e covered adequately by insurance or indemnity.</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370030943"/>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Changes in our effective tax rate may have an adverse effect on our results of operations.</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365011786"/>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Our level of indebtedness and our ability to make payments on or service our indebtedness and our unfunded defined benefit plans liability may adversely affect our financial and operating activities or our ability to incur additional debt.</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6878"/>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423800046"/>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A downgra</w:t>
            </w:r>
            <w:r>
              <w:rPr>
                <w:rFonts w:ascii="inherit" w:eastAsia="Times New Roman" w:hAnsi="inherit"/>
                <w:sz w:val="20"/>
                <w:szCs w:val="20"/>
              </w:rPr>
              <w:t>de in our credit ratings could materially adversely affect our business.</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2049913119"/>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Unforeseen environmental issues could have a material adverse effect on our business, financial condition, results of operations and cash flows.</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625309600"/>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We have significant operations in locations that could be materially and adversely impacted in the event of a natural disaster or other significant disruption.</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4159592"/>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Changes in future business or other market conditions could cause business investments an</w:t>
            </w:r>
            <w:r>
              <w:rPr>
                <w:rFonts w:ascii="inherit" w:eastAsia="Times New Roman" w:hAnsi="inherit"/>
                <w:sz w:val="20"/>
                <w:szCs w:val="20"/>
              </w:rPr>
              <w:t>d/or recorded goodwill or other long-term assets to become impaired, resulting in substantial losses and write-downs that would adversely affect our results of operations.</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233784755"/>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We must attract and retain key employees, and any failure to do so could seri</w:t>
            </w:r>
            <w:r>
              <w:rPr>
                <w:rFonts w:ascii="inherit" w:eastAsia="Times New Roman" w:hAnsi="inherit"/>
                <w:sz w:val="20"/>
                <w:szCs w:val="20"/>
              </w:rPr>
              <w:t>ously harm us.</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668484326"/>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Some of our workforce is represented by labor unions, so our business could be harmed in the event of a prolonged work stoppage.</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32910281"/>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We may fail to realize all of the anticipated benefits of the L3Harris Merger or those benefits may take longer to reali</w:t>
            </w:r>
            <w:r>
              <w:rPr>
                <w:rFonts w:ascii="inherit" w:eastAsia="Times New Roman" w:hAnsi="inherit"/>
                <w:sz w:val="20"/>
                <w:szCs w:val="20"/>
              </w:rPr>
              <w:t>ze than expected. We may also encounter significant difficulties in integrating the businesses.</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870680505"/>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Certain business uncertainties arising from the L3Harris Merger could adversely affect our businesses and operations.</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trPr>
          <w:divId w:val="1998417031"/>
          <w:tblCellSpacing w:w="0" w:type="dxa"/>
        </w:trPr>
        <w:tc>
          <w:tcPr>
            <w:tcW w:w="120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927495698"/>
              <w:rPr>
                <w:rFonts w:eastAsia="Times New Roman"/>
                <w:sz w:val="20"/>
                <w:szCs w:val="20"/>
              </w:rPr>
            </w:pPr>
            <w:r>
              <w:rPr>
                <w:rFonts w:ascii="inherit" w:eastAsia="Times New Roman" w:hAnsi="inherit"/>
                <w:sz w:val="20"/>
                <w:szCs w:val="20"/>
              </w:rPr>
              <w:t>•</w:t>
            </w:r>
          </w:p>
        </w:tc>
        <w:tc>
          <w:tcPr>
            <w:tcW w:w="0" w:type="auto"/>
            <w:hideMark/>
          </w:tcPr>
          <w:p w:rsidR="00000000" w:rsidRDefault="00F9384A">
            <w:pPr>
              <w:spacing w:line="288" w:lineRule="auto"/>
              <w:rPr>
                <w:rFonts w:eastAsia="Times New Roman"/>
                <w:sz w:val="20"/>
                <w:szCs w:val="20"/>
              </w:rPr>
            </w:pPr>
            <w:r>
              <w:rPr>
                <w:rFonts w:ascii="inherit" w:eastAsia="Times New Roman" w:hAnsi="inherit"/>
                <w:sz w:val="20"/>
                <w:szCs w:val="20"/>
              </w:rPr>
              <w:t>We have incurred and will incur direct and indirect costs as a result of the L3Harris Merger.</w:t>
            </w:r>
          </w:p>
        </w:tc>
      </w:tr>
    </w:tbl>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 xml:space="preserve">Additional details and discussions concerning some of the factors that could affect our forward-looking statements or future results are set forth in our Fiscal </w:t>
      </w:r>
      <w:r>
        <w:rPr>
          <w:rFonts w:ascii="inherit" w:eastAsia="Times New Roman" w:hAnsi="inherit"/>
          <w:sz w:val="20"/>
          <w:szCs w:val="20"/>
        </w:rPr>
        <w:t>Transition Period Form 10-KT under Item 1A.</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and in Part II. Item 1A.</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in this Report. The foregoing list of factors and the factors set forth in Item 1A.</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included in our Fiscal Transition Period Form 10-KT and in</w:t>
      </w:r>
      <w:r>
        <w:rPr>
          <w:rFonts w:ascii="inherit" w:eastAsia="Times New Roman" w:hAnsi="inherit"/>
          <w:sz w:val="20"/>
          <w:szCs w:val="20"/>
        </w:rPr>
        <w:t xml:space="preserve"> Part II. Item 1A.</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in this Report are not exhaustive. Additional risks and uncertainties not known to us or that we currently believe not to be material also may adversely impact our business, financial condition, results of operations and c</w:t>
      </w:r>
      <w:r>
        <w:rPr>
          <w:rFonts w:ascii="inherit" w:eastAsia="Times New Roman" w:hAnsi="inherit"/>
          <w:sz w:val="20"/>
          <w:szCs w:val="20"/>
        </w:rPr>
        <w:t>ash flows. Should any risks or uncertainties develop into actual events, these developments could have a material adverse effect on our business, financial condition, results of operations and cash flows. The forward-looking statements contained in this Re</w:t>
      </w:r>
      <w:r>
        <w:rPr>
          <w:rFonts w:ascii="inherit" w:eastAsia="Times New Roman" w:hAnsi="inherit"/>
          <w:sz w:val="20"/>
          <w:szCs w:val="20"/>
        </w:rPr>
        <w:t>port are made as of the date of filing of this Report, and we disclaim any intention or obligation, other than imposed by law, to update or revise any forward-looking statements or to update the reasons actual results could differ materially from those pro</w:t>
      </w:r>
      <w:r>
        <w:rPr>
          <w:rFonts w:ascii="inherit" w:eastAsia="Times New Roman" w:hAnsi="inherit"/>
          <w:sz w:val="20"/>
          <w:szCs w:val="20"/>
        </w:rPr>
        <w:t>jected in the forward-looking statements, whether as a result of new information, future events or developments or otherwise.</w:t>
      </w:r>
      <w:r>
        <w:rPr>
          <w:rFonts w:ascii="inherit" w:eastAsia="Times New Roman" w:hAnsi="inherit"/>
          <w:sz w:val="20"/>
          <w:szCs w:val="20"/>
        </w:rPr>
        <w:t xml:space="preserve"> </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Item 3. Quantitative and Qualitative Disclosures about Market Risk.</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In the normal course of business, we are exposed to risks ass</w:t>
      </w:r>
      <w:r>
        <w:rPr>
          <w:rFonts w:ascii="inherit" w:eastAsia="Times New Roman" w:hAnsi="inherit"/>
          <w:sz w:val="20"/>
          <w:szCs w:val="20"/>
        </w:rPr>
        <w:t>ociated with foreign currency exchange rates and changes in interest rates. We employ established policies and procedures governing the use of financial instruments to manage our exposure to such risks. There were no material changes during the</w:t>
      </w:r>
      <w:r>
        <w:rPr>
          <w:rFonts w:ascii="inherit" w:eastAsia="Times New Roman" w:hAnsi="inherit"/>
          <w:sz w:val="20"/>
          <w:szCs w:val="20"/>
        </w:rPr>
        <w:t xml:space="preserve"> </w:t>
      </w:r>
      <w:r>
        <w:rPr>
          <w:rFonts w:ascii="inherit" w:eastAsia="Times New Roman" w:hAnsi="inherit"/>
          <w:sz w:val="20"/>
          <w:szCs w:val="20"/>
        </w:rPr>
        <w:t>quarter end</w:t>
      </w:r>
      <w:r>
        <w:rPr>
          <w:rFonts w:ascii="inherit" w:eastAsia="Times New Roman" w:hAnsi="inherit"/>
          <w:sz w:val="20"/>
          <w:szCs w:val="20"/>
        </w:rPr>
        <w:t>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with respect to the information appearing in Part II, Item 7A,</w:t>
      </w:r>
      <w:r>
        <w:rPr>
          <w:rFonts w:ascii="inherit" w:eastAsia="Times New Roman" w:hAnsi="inherit"/>
          <w:sz w:val="20"/>
          <w:szCs w:val="20"/>
        </w:rPr>
        <w:t xml:space="preserve"> </w:t>
      </w:r>
      <w:r>
        <w:rPr>
          <w:rFonts w:ascii="inherit" w:eastAsia="Times New Roman" w:hAnsi="inherit"/>
          <w:sz w:val="20"/>
          <w:szCs w:val="20"/>
        </w:rPr>
        <w:t>“Quantitative and Qualitative Disclosures About Market Risk,”</w:t>
      </w:r>
      <w:r>
        <w:rPr>
          <w:rFonts w:ascii="inherit" w:eastAsia="Times New Roman" w:hAnsi="inherit"/>
          <w:sz w:val="20"/>
          <w:szCs w:val="20"/>
        </w:rPr>
        <w:t xml:space="preserve"> </w:t>
      </w:r>
      <w:r>
        <w:rPr>
          <w:rFonts w:ascii="inherit" w:eastAsia="Times New Roman" w:hAnsi="inherit"/>
          <w:sz w:val="20"/>
          <w:szCs w:val="20"/>
        </w:rPr>
        <w:t>of our Fiscal Transition Period Form 10-KT.</w:t>
      </w:r>
    </w:p>
    <w:p w:rsidR="00000000" w:rsidRDefault="00F9384A">
      <w:pPr>
        <w:spacing w:line="288" w:lineRule="auto"/>
        <w:ind w:firstLine="480"/>
        <w:divId w:val="1998417031"/>
        <w:rPr>
          <w:rFonts w:eastAsia="Times New Roman"/>
          <w:sz w:val="20"/>
          <w:szCs w:val="20"/>
        </w:rPr>
      </w:pPr>
      <w:r>
        <w:rPr>
          <w:rFonts w:ascii="inherit" w:eastAsia="Times New Roman" w:hAnsi="inherit"/>
          <w:b/>
          <w:bCs/>
          <w:i/>
          <w:iCs/>
          <w:sz w:val="20"/>
          <w:szCs w:val="20"/>
        </w:rPr>
        <w:t>Foreign Exchange and Currency:</w:t>
      </w:r>
      <w:r>
        <w:rPr>
          <w:rFonts w:ascii="inherit" w:eastAsia="Times New Roman" w:hAnsi="inherit"/>
          <w:sz w:val="20"/>
          <w:szCs w:val="20"/>
        </w:rPr>
        <w:t xml:space="preserve"> </w:t>
      </w:r>
      <w:r>
        <w:rPr>
          <w:rFonts w:ascii="inherit" w:eastAsia="Times New Roman" w:hAnsi="inherit"/>
          <w:sz w:val="20"/>
          <w:szCs w:val="20"/>
        </w:rPr>
        <w:t>Our U.S. and foreign businesses enter i</w:t>
      </w:r>
      <w:r>
        <w:rPr>
          <w:rFonts w:ascii="inherit" w:eastAsia="Times New Roman" w:hAnsi="inherit"/>
          <w:sz w:val="20"/>
          <w:szCs w:val="20"/>
        </w:rPr>
        <w:t>nto contracts with customers, subcontractors or vendors that are denominated in currencies other than functional currencies of such businesses. We use foreign currency forward contracts and options to hedge both balance sheet and off-balance sheet future f</w:t>
      </w:r>
      <w:r>
        <w:rPr>
          <w:rFonts w:ascii="inherit" w:eastAsia="Times New Roman" w:hAnsi="inherit"/>
          <w:sz w:val="20"/>
          <w:szCs w:val="20"/>
        </w:rPr>
        <w:t>oreign currency commitments. Factors that could impact the effectiveness of our hedging programs for foreign currency include the accuracy of sales estimates, volatility of currency markets and the cost and availability of hedging instruments. A 10 percent</w:t>
      </w:r>
      <w:r>
        <w:rPr>
          <w:rFonts w:ascii="inherit" w:eastAsia="Times New Roman" w:hAnsi="inherit"/>
          <w:sz w:val="20"/>
          <w:szCs w:val="20"/>
        </w:rPr>
        <w:t xml:space="preserve"> change in currency exchange rates for our foreign currency derivatives held at</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would not have had a material impact on the fair value of such instruments or our results of operations or cash flows. This quantification of exposure to the mark</w:t>
      </w:r>
      <w:r>
        <w:rPr>
          <w:rFonts w:ascii="inherit" w:eastAsia="Times New Roman" w:hAnsi="inherit"/>
          <w:sz w:val="20"/>
          <w:szCs w:val="20"/>
        </w:rPr>
        <w:t>et risk associated with foreign</w:t>
      </w:r>
      <w:r>
        <w:rPr>
          <w:rFonts w:ascii="inherit" w:eastAsia="Times New Roman" w:hAnsi="inherit"/>
          <w:sz w:val="20"/>
          <w:szCs w:val="20"/>
        </w:rPr>
        <w:t xml:space="preserve"> </w:t>
      </w:r>
    </w:p>
    <w:p w:rsidR="00000000" w:rsidRDefault="00F9384A">
      <w:pPr>
        <w:divId w:val="786000506"/>
        <w:rPr>
          <w:rFonts w:eastAsia="Times New Roman"/>
          <w:sz w:val="20"/>
          <w:szCs w:val="20"/>
        </w:rPr>
      </w:pPr>
    </w:p>
    <w:p w:rsidR="00000000" w:rsidRDefault="00F9384A">
      <w:pPr>
        <w:spacing w:line="288" w:lineRule="auto"/>
        <w:jc w:val="center"/>
        <w:divId w:val="1913814612"/>
        <w:rPr>
          <w:rFonts w:eastAsia="Times New Roman"/>
          <w:sz w:val="20"/>
          <w:szCs w:val="20"/>
        </w:rPr>
      </w:pPr>
      <w:r>
        <w:rPr>
          <w:rFonts w:ascii="inherit" w:eastAsia="Times New Roman" w:hAnsi="inherit"/>
          <w:sz w:val="20"/>
          <w:szCs w:val="20"/>
        </w:rPr>
        <w:t>52</w:t>
      </w:r>
    </w:p>
    <w:p w:rsidR="00000000" w:rsidRDefault="00F9384A">
      <w:pPr>
        <w:divId w:val="1998417031"/>
        <w:rPr>
          <w:rFonts w:eastAsia="Times New Roman"/>
          <w:sz w:val="20"/>
          <w:szCs w:val="20"/>
        </w:rPr>
      </w:pPr>
      <w:r>
        <w:rPr>
          <w:rFonts w:eastAsia="Times New Roman"/>
          <w:sz w:val="20"/>
          <w:szCs w:val="20"/>
        </w:rPr>
        <w:pict>
          <v:rect id="_x0000_i1079" style="width:0;height:1.5pt" o:hralign="center" o:hrstd="t" o:hr="t" fillcolor="#a0a0a0" stroked="f"/>
        </w:pict>
      </w:r>
    </w:p>
    <w:p w:rsidR="00000000" w:rsidRDefault="00F9384A">
      <w:pPr>
        <w:divId w:val="2066755899"/>
        <w:rPr>
          <w:rFonts w:eastAsia="Times New Roman"/>
          <w:sz w:val="20"/>
          <w:szCs w:val="20"/>
        </w:rPr>
      </w:pPr>
    </w:p>
    <w:p w:rsidR="00000000" w:rsidRDefault="00F9384A">
      <w:pPr>
        <w:spacing w:line="288" w:lineRule="auto"/>
        <w:divId w:val="1998417031"/>
        <w:rPr>
          <w:rFonts w:eastAsia="Times New Roman"/>
          <w:sz w:val="20"/>
          <w:szCs w:val="20"/>
        </w:rPr>
      </w:pPr>
      <w:r>
        <w:rPr>
          <w:rFonts w:ascii="inherit" w:eastAsia="Times New Roman" w:hAnsi="inherit"/>
          <w:sz w:val="20"/>
          <w:szCs w:val="20"/>
        </w:rPr>
        <w:t>currency financial instruments does not take into account the offsetting impact of changes in the fair value of our foreign currency denominated assets, liabilities and firm commit</w:t>
      </w:r>
      <w:r>
        <w:rPr>
          <w:rFonts w:ascii="inherit" w:eastAsia="Times New Roman" w:hAnsi="inherit"/>
          <w:sz w:val="20"/>
          <w:szCs w:val="20"/>
        </w:rPr>
        <w:t>ments. See</w:t>
      </w:r>
      <w:r>
        <w:rPr>
          <w:rFonts w:ascii="inherit" w:eastAsia="Times New Roman" w:hAnsi="inherit"/>
          <w:sz w:val="20"/>
          <w:szCs w:val="20"/>
        </w:rPr>
        <w:t xml:space="preserve"> </w:t>
      </w:r>
      <w:r>
        <w:rPr>
          <w:rFonts w:ascii="inherit" w:eastAsia="Times New Roman" w:hAnsi="inherit"/>
          <w:i/>
          <w:iCs/>
          <w:sz w:val="20"/>
          <w:szCs w:val="20"/>
        </w:rPr>
        <w:t>Note S</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Derivative Instruments and Hedging Activities</w:t>
      </w:r>
      <w:r>
        <w:rPr>
          <w:rFonts w:ascii="inherit" w:eastAsia="Times New Roman" w:hAnsi="inherit"/>
          <w:sz w:val="20"/>
          <w:szCs w:val="20"/>
        </w:rPr>
        <w:t xml:space="preserve"> </w:t>
      </w:r>
      <w:r>
        <w:rPr>
          <w:rFonts w:ascii="inherit" w:eastAsia="Times New Roman" w:hAnsi="inherit"/>
          <w:sz w:val="20"/>
          <w:szCs w:val="20"/>
        </w:rPr>
        <w:t>in the Notes for additional information.</w:t>
      </w:r>
    </w:p>
    <w:p w:rsidR="00000000" w:rsidRDefault="00F9384A">
      <w:pPr>
        <w:spacing w:line="288" w:lineRule="auto"/>
        <w:ind w:firstLine="480"/>
        <w:divId w:val="1998417031"/>
        <w:rPr>
          <w:rFonts w:eastAsia="Times New Roman"/>
          <w:sz w:val="20"/>
          <w:szCs w:val="20"/>
        </w:rPr>
      </w:pPr>
      <w:r>
        <w:rPr>
          <w:rFonts w:ascii="inherit" w:eastAsia="Times New Roman" w:hAnsi="inherit"/>
          <w:b/>
          <w:bCs/>
          <w:i/>
          <w:iCs/>
          <w:sz w:val="20"/>
          <w:szCs w:val="20"/>
        </w:rPr>
        <w:t>Interest Rates:</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April 3, 2020, we had long-term fixed-rate debt obligations. The fair value of these obligations is impacted by changes in inte</w:t>
      </w:r>
      <w:r>
        <w:rPr>
          <w:rFonts w:ascii="inherit" w:eastAsia="Times New Roman" w:hAnsi="inherit"/>
          <w:sz w:val="20"/>
          <w:szCs w:val="20"/>
        </w:rPr>
        <w:t>rest rates; however, a 10 percent change in interest rates for our long-term fixed-rate debt obligations at</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would not have had a material impact on the fair value of these obligations. There is no interest-rate risk associated with these obli</w:t>
      </w:r>
      <w:r>
        <w:rPr>
          <w:rFonts w:ascii="inherit" w:eastAsia="Times New Roman" w:hAnsi="inherit"/>
          <w:sz w:val="20"/>
          <w:szCs w:val="20"/>
        </w:rPr>
        <w:t xml:space="preserve">gations on our results of operations or cash flows unless existing obligations are refinanced upon maturity at then-current interest rates, because the interest rates are fixed until maturity, and because our long-term fixed-rate debt is not putable to us </w:t>
      </w:r>
      <w:r>
        <w:rPr>
          <w:rFonts w:ascii="inherit" w:eastAsia="Times New Roman" w:hAnsi="inherit"/>
          <w:sz w:val="20"/>
          <w:szCs w:val="20"/>
        </w:rPr>
        <w:t>(i.e., not required to be redeemed by us prior to maturity). We can give no assurances, however, that interest rates will not change significantly or have a material effect on the fair value of our long-term debt obligations over the next twelve months.</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As</w:t>
      </w:r>
      <w:r>
        <w:rPr>
          <w:rFonts w:ascii="inherit" w:eastAsia="Times New Roman" w:hAnsi="inherit"/>
          <w:sz w:val="20"/>
          <w:szCs w:val="20"/>
        </w:rPr>
        <w:t xml:space="preserve"> of</w:t>
      </w:r>
      <w:r>
        <w:rPr>
          <w:rFonts w:ascii="inherit" w:eastAsia="Times New Roman" w:hAnsi="inherit"/>
          <w:sz w:val="20"/>
          <w:szCs w:val="20"/>
        </w:rPr>
        <w:t xml:space="preserve"> </w:t>
      </w:r>
      <w:r>
        <w:rPr>
          <w:rFonts w:ascii="inherit" w:eastAsia="Times New Roman" w:hAnsi="inherit"/>
          <w:sz w:val="20"/>
          <w:szCs w:val="20"/>
        </w:rPr>
        <w:t>April 3, 2020, we also had long-term variable-rate debt obligations of</w:t>
      </w:r>
      <w:r>
        <w:rPr>
          <w:rFonts w:ascii="inherit" w:eastAsia="Times New Roman" w:hAnsi="inherit"/>
          <w:sz w:val="20"/>
          <w:szCs w:val="20"/>
        </w:rPr>
        <w:t xml:space="preserve"> </w:t>
      </w:r>
      <w:r>
        <w:rPr>
          <w:rFonts w:ascii="inherit" w:eastAsia="Times New Roman" w:hAnsi="inherit"/>
          <w:sz w:val="20"/>
          <w:szCs w:val="20"/>
        </w:rPr>
        <w:t>$500 million, comprised of</w:t>
      </w:r>
      <w:r>
        <w:rPr>
          <w:rFonts w:ascii="inherit" w:eastAsia="Times New Roman" w:hAnsi="inherit"/>
          <w:sz w:val="20"/>
          <w:szCs w:val="20"/>
        </w:rPr>
        <w:t xml:space="preserve"> </w:t>
      </w:r>
      <w:r>
        <w:rPr>
          <w:rFonts w:ascii="inherit" w:eastAsia="Times New Roman" w:hAnsi="inherit"/>
          <w:sz w:val="20"/>
          <w:szCs w:val="20"/>
        </w:rPr>
        <w:t>$250 million</w:t>
      </w:r>
      <w:r>
        <w:rPr>
          <w:rFonts w:ascii="inherit" w:eastAsia="Times New Roman" w:hAnsi="inherit"/>
          <w:sz w:val="20"/>
          <w:szCs w:val="20"/>
        </w:rPr>
        <w:t xml:space="preserve"> </w:t>
      </w:r>
      <w:r>
        <w:rPr>
          <w:rFonts w:ascii="inherit" w:eastAsia="Times New Roman" w:hAnsi="inherit"/>
          <w:sz w:val="20"/>
          <w:szCs w:val="20"/>
        </w:rPr>
        <w:t>of Floating Rate Notes due April 30, 2020 and</w:t>
      </w:r>
      <w:r>
        <w:rPr>
          <w:rFonts w:ascii="inherit" w:eastAsia="Times New Roman" w:hAnsi="inherit"/>
          <w:sz w:val="20"/>
          <w:szCs w:val="20"/>
        </w:rPr>
        <w:t xml:space="preserve"> </w:t>
      </w:r>
      <w:r>
        <w:rPr>
          <w:rFonts w:ascii="inherit" w:eastAsia="Times New Roman" w:hAnsi="inherit"/>
          <w:sz w:val="20"/>
          <w:szCs w:val="20"/>
        </w:rPr>
        <w:t>$250 million</w:t>
      </w:r>
      <w:r>
        <w:rPr>
          <w:rFonts w:ascii="inherit" w:eastAsia="Times New Roman" w:hAnsi="inherit"/>
          <w:sz w:val="20"/>
          <w:szCs w:val="20"/>
        </w:rPr>
        <w:t xml:space="preserve"> </w:t>
      </w:r>
      <w:r>
        <w:rPr>
          <w:rFonts w:ascii="inherit" w:eastAsia="Times New Roman" w:hAnsi="inherit"/>
          <w:sz w:val="20"/>
          <w:szCs w:val="20"/>
        </w:rPr>
        <w:t>of Floating Rate Notes due March 10, 2023. These debt obligations bear interest th</w:t>
      </w:r>
      <w:r>
        <w:rPr>
          <w:rFonts w:ascii="inherit" w:eastAsia="Times New Roman" w:hAnsi="inherit"/>
          <w:sz w:val="20"/>
          <w:szCs w:val="20"/>
        </w:rPr>
        <w:t>at is variable based on certain short-term indices, thus exposing us to interest-rate risk; however, a 10 percent change in interest rates for these debt obligations at</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would not have had a material impact on our results of operations or cash</w:t>
      </w:r>
      <w:r>
        <w:rPr>
          <w:rFonts w:ascii="inherit" w:eastAsia="Times New Roman" w:hAnsi="inherit"/>
          <w:sz w:val="20"/>
          <w:szCs w:val="20"/>
        </w:rPr>
        <w:t xml:space="preserve"> flows. See</w:t>
      </w:r>
      <w:r>
        <w:rPr>
          <w:rFonts w:ascii="inherit" w:eastAsia="Times New Roman" w:hAnsi="inherit"/>
          <w:sz w:val="20"/>
          <w:szCs w:val="20"/>
        </w:rPr>
        <w:t xml:space="preserve"> </w:t>
      </w:r>
      <w:r>
        <w:rPr>
          <w:rFonts w:ascii="inherit" w:eastAsia="Times New Roman" w:hAnsi="inherit"/>
          <w:i/>
          <w:iCs/>
          <w:sz w:val="20"/>
          <w:szCs w:val="20"/>
        </w:rPr>
        <w:t>Note M</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Debt</w:t>
      </w:r>
      <w:r>
        <w:rPr>
          <w:rFonts w:ascii="inherit" w:eastAsia="Times New Roman" w:hAnsi="inherit"/>
          <w:sz w:val="20"/>
          <w:szCs w:val="20"/>
        </w:rPr>
        <w:t xml:space="preserve"> </w:t>
      </w:r>
      <w:r>
        <w:rPr>
          <w:rFonts w:ascii="inherit" w:eastAsia="Times New Roman" w:hAnsi="inherit"/>
          <w:sz w:val="20"/>
          <w:szCs w:val="20"/>
        </w:rPr>
        <w:t>in the Notes for further information.</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We use derivative instruments from time to time to manage our exposure to interest rate risk associated with our anticipated issuance of new long-term fixed-rate notes to repay at maturity our existing long-term fixed-rate debt obligations. If the derivati</w:t>
      </w:r>
      <w:r>
        <w:rPr>
          <w:rFonts w:ascii="inherit" w:eastAsia="Times New Roman" w:hAnsi="inherit"/>
          <w:sz w:val="20"/>
          <w:szCs w:val="20"/>
        </w:rPr>
        <w:t>ve instrument is designated as a cash flow hedge, gains and losses from changes in the fair value of such instrument are deferred and included as a component of accumulated other comprehensive loss and reclassified to interest expense in the period in whic</w:t>
      </w:r>
      <w:r>
        <w:rPr>
          <w:rFonts w:ascii="inherit" w:eastAsia="Times New Roman" w:hAnsi="inherit"/>
          <w:sz w:val="20"/>
          <w:szCs w:val="20"/>
        </w:rPr>
        <w:t>h the hedged transaction affects earnings.</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April 3, 2020, we had two outstanding treasury lock agreements, with an aggregate notional amount of</w:t>
      </w:r>
      <w:r>
        <w:rPr>
          <w:rFonts w:ascii="inherit" w:eastAsia="Times New Roman" w:hAnsi="inherit"/>
          <w:sz w:val="20"/>
          <w:szCs w:val="20"/>
        </w:rPr>
        <w:t xml:space="preserve"> </w:t>
      </w:r>
      <w:r>
        <w:rPr>
          <w:rFonts w:ascii="inherit" w:eastAsia="Times New Roman" w:hAnsi="inherit"/>
          <w:sz w:val="20"/>
          <w:szCs w:val="20"/>
        </w:rPr>
        <w:t xml:space="preserve">$650 million, to hedge our exposure to fluctuations in the benchmark interest rate (10-year U.S. Treasury </w:t>
      </w:r>
      <w:r>
        <w:rPr>
          <w:rFonts w:ascii="inherit" w:eastAsia="Times New Roman" w:hAnsi="inherit"/>
          <w:sz w:val="20"/>
          <w:szCs w:val="20"/>
        </w:rPr>
        <w:t>rate) associated with our anticipated issuance of long-term fixed-rate notes to redeem or repay at maturity the entire $650 million outstanding principal amount of the 4.95% Notes due February 15, 2021 (“4.95% 2021 Notes”). We designated these treasury loc</w:t>
      </w:r>
      <w:r>
        <w:rPr>
          <w:rFonts w:ascii="inherit" w:eastAsia="Times New Roman" w:hAnsi="inherit"/>
          <w:sz w:val="20"/>
          <w:szCs w:val="20"/>
        </w:rPr>
        <w:t xml:space="preserve">ks as cash flow hedges against fluctuations in interest payments on the 4.95% 2021 Notes due to changes in the benchmark interest rate prior to issuance, which we expect to occur before the date of maturity of the 4.95% 2021 Notes. An unrealized after-tax </w:t>
      </w:r>
      <w:r>
        <w:rPr>
          <w:rFonts w:ascii="inherit" w:eastAsia="Times New Roman" w:hAnsi="inherit"/>
          <w:sz w:val="20"/>
          <w:szCs w:val="20"/>
        </w:rPr>
        <w:t>loss of</w:t>
      </w:r>
      <w:r>
        <w:rPr>
          <w:rFonts w:ascii="inherit" w:eastAsia="Times New Roman" w:hAnsi="inherit"/>
          <w:sz w:val="20"/>
          <w:szCs w:val="20"/>
        </w:rPr>
        <w:t xml:space="preserve"> </w:t>
      </w:r>
      <w:r>
        <w:rPr>
          <w:rFonts w:ascii="inherit" w:eastAsia="Times New Roman" w:hAnsi="inherit"/>
          <w:sz w:val="20"/>
          <w:szCs w:val="20"/>
        </w:rPr>
        <w:t>$75 million</w:t>
      </w:r>
      <w:r>
        <w:rPr>
          <w:rFonts w:ascii="inherit" w:eastAsia="Times New Roman" w:hAnsi="inherit"/>
          <w:sz w:val="20"/>
          <w:szCs w:val="20"/>
        </w:rPr>
        <w:t xml:space="preserve"> </w:t>
      </w:r>
      <w:r>
        <w:rPr>
          <w:rFonts w:ascii="inherit" w:eastAsia="Times New Roman" w:hAnsi="inherit"/>
          <w:sz w:val="20"/>
          <w:szCs w:val="20"/>
        </w:rPr>
        <w:t>associated with these treasury locks was deferred in accumulated other comprehensive loss at</w:t>
      </w:r>
      <w:r>
        <w:rPr>
          <w:rFonts w:ascii="inherit" w:eastAsia="Times New Roman" w:hAnsi="inherit"/>
          <w:sz w:val="20"/>
          <w:szCs w:val="20"/>
        </w:rPr>
        <w:t xml:space="preserve"> </w:t>
      </w:r>
      <w:r>
        <w:rPr>
          <w:rFonts w:ascii="inherit" w:eastAsia="Times New Roman" w:hAnsi="inherit"/>
          <w:sz w:val="20"/>
          <w:szCs w:val="20"/>
        </w:rPr>
        <w:t>April 3, 2020. A 10 percent change in the 10-year U.S. Treasury rate at</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would not have had a material impact on the fair value of</w:t>
      </w:r>
      <w:r>
        <w:rPr>
          <w:rFonts w:ascii="inherit" w:eastAsia="Times New Roman" w:hAnsi="inherit"/>
          <w:sz w:val="20"/>
          <w:szCs w:val="20"/>
        </w:rPr>
        <w:t xml:space="preserve"> these treasury lock agreements or our results of operations or cash flows. See</w:t>
      </w:r>
      <w:r>
        <w:rPr>
          <w:rFonts w:ascii="inherit" w:eastAsia="Times New Roman" w:hAnsi="inherit"/>
          <w:sz w:val="20"/>
          <w:szCs w:val="20"/>
        </w:rPr>
        <w:t xml:space="preserve"> </w:t>
      </w:r>
      <w:r>
        <w:rPr>
          <w:rFonts w:ascii="inherit" w:eastAsia="Times New Roman" w:hAnsi="inherit"/>
          <w:i/>
          <w:iCs/>
          <w:sz w:val="20"/>
          <w:szCs w:val="20"/>
        </w:rPr>
        <w:t>Note S</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Derivative Instruments and Hedging Activities</w:t>
      </w:r>
      <w:r>
        <w:rPr>
          <w:rFonts w:ascii="inherit" w:eastAsia="Times New Roman" w:hAnsi="inherit"/>
          <w:sz w:val="20"/>
          <w:szCs w:val="20"/>
        </w:rPr>
        <w:t xml:space="preserve"> </w:t>
      </w:r>
      <w:r>
        <w:rPr>
          <w:rFonts w:ascii="inherit" w:eastAsia="Times New Roman" w:hAnsi="inherit"/>
          <w:sz w:val="20"/>
          <w:szCs w:val="20"/>
        </w:rPr>
        <w:t>in the Notes for additional information.</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Item 4. Controls and Procedures.</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(a)</w:t>
      </w:r>
      <w:r>
        <w:rPr>
          <w:rFonts w:ascii="inherit" w:eastAsia="Times New Roman" w:hAnsi="inherit"/>
          <w:sz w:val="20"/>
          <w:szCs w:val="20"/>
        </w:rPr>
        <w:t xml:space="preserve"> </w:t>
      </w:r>
      <w:r>
        <w:rPr>
          <w:rFonts w:ascii="inherit" w:eastAsia="Times New Roman" w:hAnsi="inherit"/>
          <w:i/>
          <w:iCs/>
          <w:sz w:val="20"/>
          <w:szCs w:val="20"/>
        </w:rPr>
        <w:t>Evaluation of Disclosure Controls and Proce</w:t>
      </w:r>
      <w:r>
        <w:rPr>
          <w:rFonts w:ascii="inherit" w:eastAsia="Times New Roman" w:hAnsi="inherit"/>
          <w:i/>
          <w:iCs/>
          <w:sz w:val="20"/>
          <w:szCs w:val="20"/>
        </w:rPr>
        <w:t>dures:</w:t>
      </w:r>
      <w:r>
        <w:rPr>
          <w:rFonts w:ascii="inherit" w:eastAsia="Times New Roman" w:hAnsi="inherit"/>
          <w:sz w:val="20"/>
          <w:szCs w:val="20"/>
        </w:rPr>
        <w:t xml:space="preserve"> </w:t>
      </w:r>
      <w:r>
        <w:rPr>
          <w:rFonts w:ascii="inherit" w:eastAsia="Times New Roman" w:hAnsi="inherit"/>
          <w:sz w:val="20"/>
          <w:szCs w:val="20"/>
        </w:rPr>
        <w:t>We maintain disclosure controls and procedures that are designed to ensure that information required to be disclosed in our reports filed or submitted under the Exchange Act is recorded, processed, summarized and reported within the time periods spe</w:t>
      </w:r>
      <w:r>
        <w:rPr>
          <w:rFonts w:ascii="inherit" w:eastAsia="Times New Roman" w:hAnsi="inherit"/>
          <w:sz w:val="20"/>
          <w:szCs w:val="20"/>
        </w:rPr>
        <w:t xml:space="preserve">cified in SEC rules and forms. Our disclosure controls and procedures include, without limitation, controls and procedures designed to ensure that information required to be disclosed in our reports filed or submitted under the Exchange Act is accumulated </w:t>
      </w:r>
      <w:r>
        <w:rPr>
          <w:rFonts w:ascii="inherit" w:eastAsia="Times New Roman" w:hAnsi="inherit"/>
          <w:sz w:val="20"/>
          <w:szCs w:val="20"/>
        </w:rPr>
        <w:t>and communicated to management, including our Chief Executive Officer and Chief Financial Officer, as appropriate, to allow timely decisions regarding required disclosures. There are inherent limitations to the effectiveness of any system of disclosure con</w:t>
      </w:r>
      <w:r>
        <w:rPr>
          <w:rFonts w:ascii="inherit" w:eastAsia="Times New Roman" w:hAnsi="inherit"/>
          <w:sz w:val="20"/>
          <w:szCs w:val="20"/>
        </w:rPr>
        <w:t>trols and procedures, including the possibility of human error and the circumvention or overriding of the controls and procedures. Accordingly, even effective disclosure controls and procedures can provide only reasonable assurance of achieving their contr</w:t>
      </w:r>
      <w:r>
        <w:rPr>
          <w:rFonts w:ascii="inherit" w:eastAsia="Times New Roman" w:hAnsi="inherit"/>
          <w:sz w:val="20"/>
          <w:szCs w:val="20"/>
        </w:rPr>
        <w:t>ol objectives, and management necessarily is required to use its judgment in evaluating the cost-benefit relationship of possible controls and procedures. As required by Rule 13a-15 under the Exchange Act, as of</w:t>
      </w:r>
      <w:r>
        <w:rPr>
          <w:rFonts w:ascii="inherit" w:eastAsia="Times New Roman" w:hAnsi="inherit"/>
          <w:sz w:val="20"/>
          <w:szCs w:val="20"/>
        </w:rPr>
        <w:t xml:space="preserve"> </w:t>
      </w:r>
      <w:r>
        <w:rPr>
          <w:rFonts w:ascii="inherit" w:eastAsia="Times New Roman" w:hAnsi="inherit"/>
          <w:sz w:val="20"/>
          <w:szCs w:val="20"/>
        </w:rPr>
        <w:t xml:space="preserve">April 3, 2020, we carried out an evaluation </w:t>
      </w:r>
      <w:r>
        <w:rPr>
          <w:rFonts w:ascii="inherit" w:eastAsia="Times New Roman" w:hAnsi="inherit"/>
          <w:sz w:val="20"/>
          <w:szCs w:val="20"/>
        </w:rPr>
        <w:t>of the effectiveness of the design and operation of our disclosure controls and procedures. This evaluation was carried out under the supervision and with the participation of our management, including our Chief Executive Officer and our Chief Financial Of</w:t>
      </w:r>
      <w:r>
        <w:rPr>
          <w:rFonts w:ascii="inherit" w:eastAsia="Times New Roman" w:hAnsi="inherit"/>
          <w:sz w:val="20"/>
          <w:szCs w:val="20"/>
        </w:rPr>
        <w:t>ficer. Based on this work and other evaluation procedures, our management, including our Chief Executive Officer and our Chief Financial Officer, has concluded that as of</w:t>
      </w:r>
      <w:r>
        <w:rPr>
          <w:rFonts w:ascii="inherit" w:eastAsia="Times New Roman" w:hAnsi="inherit"/>
          <w:sz w:val="20"/>
          <w:szCs w:val="20"/>
        </w:rPr>
        <w:t xml:space="preserve"> </w:t>
      </w:r>
      <w:r>
        <w:rPr>
          <w:rFonts w:ascii="inherit" w:eastAsia="Times New Roman" w:hAnsi="inherit"/>
          <w:sz w:val="20"/>
          <w:szCs w:val="20"/>
        </w:rPr>
        <w:t>April 3, 2020, our disclosure controls and procedures were effective.</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(b)</w:t>
      </w:r>
      <w:r>
        <w:rPr>
          <w:rFonts w:ascii="inherit" w:eastAsia="Times New Roman" w:hAnsi="inherit"/>
          <w:sz w:val="20"/>
          <w:szCs w:val="20"/>
        </w:rPr>
        <w:t xml:space="preserve"> </w:t>
      </w:r>
      <w:r>
        <w:rPr>
          <w:rFonts w:ascii="inherit" w:eastAsia="Times New Roman" w:hAnsi="inherit"/>
          <w:i/>
          <w:iCs/>
          <w:sz w:val="20"/>
          <w:szCs w:val="20"/>
        </w:rPr>
        <w:t xml:space="preserve">Changes in </w:t>
      </w:r>
      <w:r>
        <w:rPr>
          <w:rFonts w:ascii="inherit" w:eastAsia="Times New Roman" w:hAnsi="inherit"/>
          <w:i/>
          <w:iCs/>
          <w:sz w:val="20"/>
          <w:szCs w:val="20"/>
        </w:rPr>
        <w:t>Internal Control:</w:t>
      </w:r>
      <w:r>
        <w:rPr>
          <w:rFonts w:ascii="inherit" w:eastAsia="Times New Roman" w:hAnsi="inherit"/>
          <w:i/>
          <w:iCs/>
          <w:sz w:val="20"/>
          <w:szCs w:val="20"/>
        </w:rPr>
        <w:t xml:space="preserve"> </w:t>
      </w:r>
      <w:r>
        <w:rPr>
          <w:rFonts w:ascii="inherit" w:eastAsia="Times New Roman" w:hAnsi="inherit"/>
          <w:sz w:val="20"/>
          <w:szCs w:val="20"/>
        </w:rPr>
        <w:t>We periodically review our internal control over financial reporting as part of our efforts to ensure compliance with the requirements of Section 404 of the Sarbanes-Oxley Act of 2002. In addition, we routinely review our system of intern</w:t>
      </w:r>
      <w:r>
        <w:rPr>
          <w:rFonts w:ascii="inherit" w:eastAsia="Times New Roman" w:hAnsi="inherit"/>
          <w:sz w:val="20"/>
          <w:szCs w:val="20"/>
        </w:rPr>
        <w:t>al control over financial reporting to identify potential changes to our processes and systems that may improve controls and increase efficiency, while ensuring that we maintain an effective internal control environment. Changes may include such activities</w:t>
      </w:r>
      <w:r>
        <w:rPr>
          <w:rFonts w:ascii="inherit" w:eastAsia="Times New Roman" w:hAnsi="inherit"/>
          <w:sz w:val="20"/>
          <w:szCs w:val="20"/>
        </w:rPr>
        <w:t xml:space="preserve"> as implementing new, more efficient systems, consolidating the activities of business units, migrating certain processes to our shared services organizations, formalizing policies and procedures, improving segregation of duties and increasing monitoring c</w:t>
      </w:r>
      <w:r>
        <w:rPr>
          <w:rFonts w:ascii="inherit" w:eastAsia="Times New Roman" w:hAnsi="inherit"/>
          <w:sz w:val="20"/>
          <w:szCs w:val="20"/>
        </w:rPr>
        <w:t>ontrols. In addition, when we acquire new businesses, we incorporate our controls and</w:t>
      </w:r>
    </w:p>
    <w:p w:rsidR="00000000" w:rsidRDefault="00F9384A">
      <w:pPr>
        <w:spacing w:line="288" w:lineRule="auto"/>
        <w:divId w:val="1998417031"/>
        <w:rPr>
          <w:rFonts w:eastAsia="Times New Roman"/>
          <w:sz w:val="20"/>
          <w:szCs w:val="20"/>
        </w:rPr>
      </w:pPr>
      <w:r>
        <w:rPr>
          <w:rFonts w:ascii="inherit" w:eastAsia="Times New Roman" w:hAnsi="inherit"/>
          <w:sz w:val="20"/>
          <w:szCs w:val="20"/>
        </w:rPr>
        <w:t>procedures into the acquired business as part of our integration activities. As part of our integration with L3, we are in the process of incorporating our controls and p</w:t>
      </w:r>
      <w:r>
        <w:rPr>
          <w:rFonts w:ascii="inherit" w:eastAsia="Times New Roman" w:hAnsi="inherit"/>
          <w:sz w:val="20"/>
          <w:szCs w:val="20"/>
        </w:rPr>
        <w:t>rocedures with respect to L3’s operations, and we will include internal controls with respect to L3’s operations in our assessment of the effectiveness of our internal control over financial reporting as of the end of 2020. We evaluated the impacts of COVI</w:t>
      </w:r>
      <w:r>
        <w:rPr>
          <w:rFonts w:ascii="inherit" w:eastAsia="Times New Roman" w:hAnsi="inherit"/>
          <w:sz w:val="20"/>
          <w:szCs w:val="20"/>
        </w:rPr>
        <w:t>D-19 on our ability to maintain effective internal controls and concluded that our internal control environment was not materially affected during the quarter ended</w:t>
      </w:r>
      <w:r>
        <w:rPr>
          <w:rFonts w:ascii="inherit" w:eastAsia="Times New Roman" w:hAnsi="inherit"/>
          <w:sz w:val="20"/>
          <w:szCs w:val="20"/>
        </w:rPr>
        <w:t xml:space="preserve"> </w:t>
      </w:r>
      <w:r>
        <w:rPr>
          <w:rFonts w:ascii="inherit" w:eastAsia="Times New Roman" w:hAnsi="inherit"/>
          <w:sz w:val="20"/>
          <w:szCs w:val="20"/>
        </w:rPr>
        <w:t>April 3, 2020. Other than continuing to incorporate our controls and procedures with respec</w:t>
      </w:r>
      <w:r>
        <w:rPr>
          <w:rFonts w:ascii="inherit" w:eastAsia="Times New Roman" w:hAnsi="inherit"/>
          <w:sz w:val="20"/>
          <w:szCs w:val="20"/>
        </w:rPr>
        <w:t>t to L3’s operations, there have been no changes in our internal control over financial reporting that occurred during the</w:t>
      </w:r>
      <w:r>
        <w:rPr>
          <w:rFonts w:ascii="inherit" w:eastAsia="Times New Roman" w:hAnsi="inherit"/>
          <w:sz w:val="20"/>
          <w:szCs w:val="20"/>
        </w:rPr>
        <w:t xml:space="preserve"> </w:t>
      </w:r>
      <w:r>
        <w:rPr>
          <w:rFonts w:ascii="inherit" w:eastAsia="Times New Roman" w:hAnsi="inherit"/>
          <w:sz w:val="20"/>
          <w:szCs w:val="20"/>
        </w:rPr>
        <w:t>quarter ended</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that have materially affected, or are reasonably likely to materially affect, our internal control over f</w:t>
      </w:r>
      <w:r>
        <w:rPr>
          <w:rFonts w:ascii="inherit" w:eastAsia="Times New Roman" w:hAnsi="inherit"/>
          <w:sz w:val="20"/>
          <w:szCs w:val="20"/>
        </w:rPr>
        <w:t>inancial reporting.</w:t>
      </w:r>
      <w:r>
        <w:rPr>
          <w:rFonts w:ascii="inherit" w:eastAsia="Times New Roman" w:hAnsi="inherit"/>
          <w:sz w:val="20"/>
          <w:szCs w:val="20"/>
        </w:rPr>
        <w:t xml:space="preserve"> </w:t>
      </w:r>
    </w:p>
    <w:p w:rsidR="00000000" w:rsidRDefault="00F9384A">
      <w:pPr>
        <w:divId w:val="870457946"/>
        <w:rPr>
          <w:rFonts w:eastAsia="Times New Roman"/>
          <w:sz w:val="20"/>
          <w:szCs w:val="20"/>
        </w:rPr>
      </w:pPr>
    </w:p>
    <w:p w:rsidR="00000000" w:rsidRDefault="00F9384A">
      <w:pPr>
        <w:spacing w:line="288" w:lineRule="auto"/>
        <w:jc w:val="center"/>
        <w:divId w:val="1766918890"/>
        <w:rPr>
          <w:rFonts w:eastAsia="Times New Roman"/>
          <w:sz w:val="20"/>
          <w:szCs w:val="20"/>
        </w:rPr>
      </w:pPr>
      <w:r>
        <w:rPr>
          <w:rFonts w:ascii="inherit" w:eastAsia="Times New Roman" w:hAnsi="inherit"/>
          <w:sz w:val="20"/>
          <w:szCs w:val="20"/>
        </w:rPr>
        <w:t>53</w:t>
      </w:r>
    </w:p>
    <w:p w:rsidR="00000000" w:rsidRDefault="00F9384A">
      <w:pPr>
        <w:divId w:val="1998417031"/>
        <w:rPr>
          <w:rFonts w:eastAsia="Times New Roman"/>
          <w:sz w:val="20"/>
          <w:szCs w:val="20"/>
        </w:rPr>
      </w:pPr>
      <w:r>
        <w:rPr>
          <w:rFonts w:eastAsia="Times New Roman"/>
          <w:sz w:val="20"/>
          <w:szCs w:val="20"/>
        </w:rPr>
        <w:pict>
          <v:rect id="_x0000_i1080" style="width:0;height:1.5pt" o:hralign="center" o:hrstd="t" o:hr="t" fillcolor="#a0a0a0" stroked="f"/>
        </w:pict>
      </w:r>
    </w:p>
    <w:p w:rsidR="00000000" w:rsidRDefault="00F9384A">
      <w:pPr>
        <w:divId w:val="1172142250"/>
        <w:rPr>
          <w:rFonts w:eastAsia="Times New Roman"/>
          <w:sz w:val="20"/>
          <w:szCs w:val="20"/>
        </w:rPr>
      </w:pPr>
    </w:p>
    <w:p w:rsidR="00000000" w:rsidRDefault="00F9384A">
      <w:pPr>
        <w:spacing w:line="288" w:lineRule="auto"/>
        <w:jc w:val="center"/>
        <w:divId w:val="1998417031"/>
        <w:rPr>
          <w:rFonts w:eastAsia="Times New Roman"/>
          <w:sz w:val="20"/>
          <w:szCs w:val="20"/>
        </w:rPr>
      </w:pPr>
      <w:r>
        <w:rPr>
          <w:rFonts w:ascii="inherit" w:eastAsia="Times New Roman" w:hAnsi="inherit"/>
          <w:b/>
          <w:bCs/>
          <w:sz w:val="20"/>
          <w:szCs w:val="20"/>
        </w:rPr>
        <w:t>PART II. OTHER INFORMATION</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Item 1. Legal Proceedings.</w:t>
      </w:r>
    </w:p>
    <w:p w:rsidR="00000000" w:rsidRDefault="00F9384A">
      <w:pPr>
        <w:spacing w:line="288" w:lineRule="auto"/>
        <w:ind w:firstLine="480"/>
        <w:divId w:val="1998417031"/>
        <w:rPr>
          <w:rFonts w:eastAsia="Times New Roman"/>
          <w:sz w:val="20"/>
          <w:szCs w:val="20"/>
        </w:rPr>
      </w:pPr>
      <w:r>
        <w:rPr>
          <w:rFonts w:ascii="inherit" w:eastAsia="Times New Roman" w:hAnsi="inherit"/>
          <w:i/>
          <w:iCs/>
          <w:sz w:val="20"/>
          <w:szCs w:val="20"/>
        </w:rPr>
        <w:t>General.</w:t>
      </w:r>
      <w:r>
        <w:rPr>
          <w:rFonts w:ascii="inherit" w:eastAsia="Times New Roman" w:hAnsi="inherit"/>
          <w:sz w:val="20"/>
          <w:szCs w:val="20"/>
        </w:rPr>
        <w:t xml:space="preserve"> </w:t>
      </w:r>
      <w:r>
        <w:rPr>
          <w:rFonts w:ascii="inherit" w:eastAsia="Times New Roman" w:hAnsi="inherit"/>
          <w:sz w:val="20"/>
          <w:szCs w:val="20"/>
        </w:rPr>
        <w:t xml:space="preserve">From time to time, as a normal incident of the nature and kind of businesses in which we are or were engaged, various claims or charges are asserted and litigation or arbitration is commenced by or against us arising from or related to matters, including, </w:t>
      </w:r>
      <w:r>
        <w:rPr>
          <w:rFonts w:ascii="inherit" w:eastAsia="Times New Roman" w:hAnsi="inherit"/>
          <w:sz w:val="20"/>
          <w:szCs w:val="20"/>
        </w:rPr>
        <w:t>but not limited to: product liability; personal injury; patents, trademarks, trade secrets or other intellectual property; labor and employee disputes; commercial or contractual disputes; strategic acquisitions or divestitures; the prior sale or use of for</w:t>
      </w:r>
      <w:r>
        <w:rPr>
          <w:rFonts w:ascii="inherit" w:eastAsia="Times New Roman" w:hAnsi="inherit"/>
          <w:sz w:val="20"/>
          <w:szCs w:val="20"/>
        </w:rPr>
        <w:t xml:space="preserve">mer products allegedly containing asbestos or other restricted materials; breach of warranty; or environmental matters. Claimed amounts against us may be substantial, but may not bear any reasonable relationship to the merits of the claim or the extent of </w:t>
      </w:r>
      <w:r>
        <w:rPr>
          <w:rFonts w:ascii="inherit" w:eastAsia="Times New Roman" w:hAnsi="inherit"/>
          <w:sz w:val="20"/>
          <w:szCs w:val="20"/>
        </w:rPr>
        <w:t>any real risk of court or arbitral awards. We record accruals for losses related to those matters against us that we consider to be probable and that can be reasonably estimated. Gain contingencies, if any, are recognized when they are realized and legal c</w:t>
      </w:r>
      <w:r>
        <w:rPr>
          <w:rFonts w:ascii="inherit" w:eastAsia="Times New Roman" w:hAnsi="inherit"/>
          <w:sz w:val="20"/>
          <w:szCs w:val="20"/>
        </w:rPr>
        <w:t>osts generally are expensed when incurred. At</w:t>
      </w:r>
      <w:r>
        <w:rPr>
          <w:rFonts w:ascii="inherit" w:eastAsia="Times New Roman" w:hAnsi="inherit"/>
          <w:sz w:val="20"/>
          <w:szCs w:val="20"/>
        </w:rPr>
        <w:t xml:space="preserve"> </w:t>
      </w:r>
      <w:r>
        <w:rPr>
          <w:rFonts w:ascii="inherit" w:eastAsia="Times New Roman" w:hAnsi="inherit"/>
          <w:sz w:val="20"/>
          <w:szCs w:val="20"/>
        </w:rPr>
        <w:t>April 3, 2020, our accrual for the potential resolution of lawsuits, claims or proceedings that we consider probable of being decided unfavorably to us was not material. Although it is not feasible to predict t</w:t>
      </w:r>
      <w:r>
        <w:rPr>
          <w:rFonts w:ascii="inherit" w:eastAsia="Times New Roman" w:hAnsi="inherit"/>
          <w:sz w:val="20"/>
          <w:szCs w:val="20"/>
        </w:rPr>
        <w:t>he outcome of these matters with certainty, it is reasonably possible that some lawsuits, claims or proceedings may be disposed of or decided unfavorably to us and in excess of the amounts currently accrued. Based on available information, in the opinion o</w:t>
      </w:r>
      <w:r>
        <w:rPr>
          <w:rFonts w:ascii="inherit" w:eastAsia="Times New Roman" w:hAnsi="inherit"/>
          <w:sz w:val="20"/>
          <w:szCs w:val="20"/>
        </w:rPr>
        <w:t>f management, settlements, arbitration awards and final judgments, if any, that are considered probable of being rendered against us in litigation or arbitration in existence at</w:t>
      </w:r>
      <w:r>
        <w:rPr>
          <w:rFonts w:ascii="inherit" w:eastAsia="Times New Roman" w:hAnsi="inherit"/>
          <w:sz w:val="20"/>
          <w:szCs w:val="20"/>
        </w:rPr>
        <w:t xml:space="preserve"> </w:t>
      </w:r>
      <w:r>
        <w:rPr>
          <w:rFonts w:ascii="inherit" w:eastAsia="Times New Roman" w:hAnsi="inherit"/>
          <w:sz w:val="20"/>
          <w:szCs w:val="20"/>
        </w:rPr>
        <w:t>April 3, 2020</w:t>
      </w:r>
      <w:r>
        <w:rPr>
          <w:rFonts w:ascii="inherit" w:eastAsia="Times New Roman" w:hAnsi="inherit"/>
          <w:sz w:val="20"/>
          <w:szCs w:val="20"/>
        </w:rPr>
        <w:t xml:space="preserve"> </w:t>
      </w:r>
      <w:r>
        <w:rPr>
          <w:rFonts w:ascii="inherit" w:eastAsia="Times New Roman" w:hAnsi="inherit"/>
          <w:sz w:val="20"/>
          <w:szCs w:val="20"/>
        </w:rPr>
        <w:t>are reserved against or would not have a material adverse effect</w:t>
      </w:r>
      <w:r>
        <w:rPr>
          <w:rFonts w:ascii="inherit" w:eastAsia="Times New Roman" w:hAnsi="inherit"/>
          <w:sz w:val="20"/>
          <w:szCs w:val="20"/>
        </w:rPr>
        <w:t xml:space="preserve"> on our financial condition, results of operations or cash flows.</w:t>
      </w:r>
    </w:p>
    <w:p w:rsidR="00000000" w:rsidRDefault="00F9384A">
      <w:pPr>
        <w:spacing w:line="288" w:lineRule="auto"/>
        <w:ind w:firstLine="480"/>
        <w:divId w:val="1998417031"/>
        <w:rPr>
          <w:rFonts w:eastAsia="Times New Roman"/>
          <w:sz w:val="20"/>
          <w:szCs w:val="20"/>
        </w:rPr>
      </w:pPr>
      <w:r>
        <w:rPr>
          <w:rFonts w:ascii="inherit" w:eastAsia="Times New Roman" w:hAnsi="inherit"/>
          <w:i/>
          <w:iCs/>
          <w:sz w:val="20"/>
          <w:szCs w:val="20"/>
        </w:rPr>
        <w:t>Tax Audits.</w:t>
      </w:r>
      <w:r>
        <w:rPr>
          <w:rFonts w:ascii="inherit" w:eastAsia="Times New Roman" w:hAnsi="inherit"/>
          <w:sz w:val="20"/>
          <w:szCs w:val="20"/>
        </w:rPr>
        <w:t xml:space="preserve"> </w:t>
      </w:r>
      <w:r>
        <w:rPr>
          <w:rFonts w:ascii="inherit" w:eastAsia="Times New Roman" w:hAnsi="inherit"/>
          <w:sz w:val="20"/>
          <w:szCs w:val="20"/>
        </w:rPr>
        <w:t>Our tax filings are subject to audit by taxing authorities in jurisdictions where we conduct or conducted business. These audits may result in assessments of additional taxes tha</w:t>
      </w:r>
      <w:r>
        <w:rPr>
          <w:rFonts w:ascii="inherit" w:eastAsia="Times New Roman" w:hAnsi="inherit"/>
          <w:sz w:val="20"/>
          <w:szCs w:val="20"/>
        </w:rPr>
        <w:t>t are subsequently resolved with the authorities or ultimately through legal proceedings. We believe we have adequately accrued for any ultimate amounts that are likely to result from these audits; however, final assessments, if any, could be different fro</w:t>
      </w:r>
      <w:r>
        <w:rPr>
          <w:rFonts w:ascii="inherit" w:eastAsia="Times New Roman" w:hAnsi="inherit"/>
          <w:sz w:val="20"/>
          <w:szCs w:val="20"/>
        </w:rPr>
        <w:t>m the amounts recorded in our Condensed Consolidated Financial Statements (Unaudited).</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Item 1A. Risk Factors.</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Investors should carefully review and consider the information regarding certain factors that could materially affect our business, results of ope</w:t>
      </w:r>
      <w:r>
        <w:rPr>
          <w:rFonts w:ascii="inherit" w:eastAsia="Times New Roman" w:hAnsi="inherit"/>
          <w:sz w:val="20"/>
          <w:szCs w:val="20"/>
        </w:rPr>
        <w:t>rations, financial condition and cash flows as set forth in Part I, Item 1A.</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 xml:space="preserve">of our Fiscal Transition Period Form 10-KT. Other than the additional risk factors we have set forth below, there have been no material changes to the risk factors </w:t>
      </w:r>
      <w:r>
        <w:rPr>
          <w:rFonts w:ascii="inherit" w:eastAsia="Times New Roman" w:hAnsi="inherit"/>
          <w:sz w:val="20"/>
          <w:szCs w:val="20"/>
        </w:rPr>
        <w:t>disclosed in our Fiscal Transition Period Form 10-KT. We may disclose changes to our risk factors or disclose additional risk factors from time to time in our future filings with the SEC. Additional risks and uncertainties not presently known to us or that</w:t>
      </w:r>
      <w:r>
        <w:rPr>
          <w:rFonts w:ascii="inherit" w:eastAsia="Times New Roman" w:hAnsi="inherit"/>
          <w:sz w:val="20"/>
          <w:szCs w:val="20"/>
        </w:rPr>
        <w:t xml:space="preserve"> we currently believe not to be material also may adversely impact our business, financial condition, results of operations and cash flows.</w:t>
      </w:r>
    </w:p>
    <w:p w:rsidR="00000000" w:rsidRDefault="00F9384A">
      <w:pPr>
        <w:spacing w:line="288" w:lineRule="auto"/>
        <w:ind w:firstLine="480"/>
        <w:divId w:val="1998417031"/>
        <w:rPr>
          <w:rFonts w:eastAsia="Times New Roman"/>
          <w:sz w:val="20"/>
          <w:szCs w:val="20"/>
        </w:rPr>
      </w:pPr>
      <w:r>
        <w:rPr>
          <w:rFonts w:ascii="inherit" w:eastAsia="Times New Roman" w:hAnsi="inherit"/>
          <w:b/>
          <w:bCs/>
          <w:i/>
          <w:iCs/>
          <w:sz w:val="20"/>
          <w:szCs w:val="20"/>
        </w:rPr>
        <w:t xml:space="preserve">The COVID-19 pandemic could have a material adverse effect on our business operations, financial condition, results </w:t>
      </w:r>
      <w:r>
        <w:rPr>
          <w:rFonts w:ascii="inherit" w:eastAsia="Times New Roman" w:hAnsi="inherit"/>
          <w:b/>
          <w:bCs/>
          <w:i/>
          <w:iCs/>
          <w:sz w:val="20"/>
          <w:szCs w:val="20"/>
        </w:rPr>
        <w:t>of operations and cash flows.</w:t>
      </w:r>
      <w:r>
        <w:rPr>
          <w:rFonts w:ascii="inherit" w:eastAsia="Times New Roman" w:hAnsi="inherit"/>
          <w:b/>
          <w:bCs/>
          <w:i/>
          <w:iCs/>
          <w:sz w:val="20"/>
          <w:szCs w:val="20"/>
        </w:rPr>
        <w:t xml:space="preserve"> </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In March 2020, COVID-19 was recognized as a pandemic by the World Health Organization and declared a national</w:t>
      </w:r>
    </w:p>
    <w:p w:rsidR="00000000" w:rsidRDefault="00F9384A">
      <w:pPr>
        <w:spacing w:line="288" w:lineRule="auto"/>
        <w:divId w:val="1998417031"/>
        <w:rPr>
          <w:rFonts w:eastAsia="Times New Roman"/>
          <w:sz w:val="20"/>
          <w:szCs w:val="20"/>
        </w:rPr>
      </w:pPr>
      <w:r>
        <w:rPr>
          <w:rFonts w:ascii="inherit" w:eastAsia="Times New Roman" w:hAnsi="inherit"/>
          <w:sz w:val="20"/>
          <w:szCs w:val="20"/>
        </w:rPr>
        <w:t>emergency by the U.S. Government. We are closely monitoring the impact of the COVID-19 pandemic on all aspects of o</w:t>
      </w:r>
      <w:r>
        <w:rPr>
          <w:rFonts w:ascii="inherit" w:eastAsia="Times New Roman" w:hAnsi="inherit"/>
          <w:sz w:val="20"/>
          <w:szCs w:val="20"/>
        </w:rPr>
        <w:t xml:space="preserve">ur business and geographies, including how it will impact our communities, suppliers, subcontractors, distributors, resellers or customers. The COVID-19 pandemic has created significant volatility, uncertainty and economic disruption, which will adversely </w:t>
      </w:r>
      <w:r>
        <w:rPr>
          <w:rFonts w:ascii="inherit" w:eastAsia="Times New Roman" w:hAnsi="inherit"/>
          <w:sz w:val="20"/>
          <w:szCs w:val="20"/>
        </w:rPr>
        <w:t>affect our business operations and may materially and adversely affect our financial condition, results of operations and cash flows.</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In addition to volatility in the overall demand environment for our products, systems and services, we may restrict the op</w:t>
      </w:r>
      <w:r>
        <w:rPr>
          <w:rFonts w:ascii="inherit" w:eastAsia="Times New Roman" w:hAnsi="inherit"/>
          <w:sz w:val="20"/>
          <w:szCs w:val="20"/>
        </w:rPr>
        <w:t xml:space="preserve">erations of our facilities if we deem it necessary or if recommended or mandated by governmental authorities which would have a further adverse impact on us. For example, we have recently temporarily closed some of our flight training facilities in Europe </w:t>
      </w:r>
      <w:r>
        <w:rPr>
          <w:rFonts w:ascii="inherit" w:eastAsia="Times New Roman" w:hAnsi="inherit"/>
          <w:sz w:val="20"/>
          <w:szCs w:val="20"/>
        </w:rPr>
        <w:t>and several other locations and implemented certain travel restrictions, which have disrupted how we operate our business, and we have also recognized $330 million of charges for impairment of goodwill and other assets and other COVID-19-related impacts in</w:t>
      </w:r>
      <w:r>
        <w:rPr>
          <w:rFonts w:ascii="inherit" w:eastAsia="Times New Roman" w:hAnsi="inherit"/>
          <w:sz w:val="20"/>
          <w:szCs w:val="20"/>
        </w:rPr>
        <w:t xml:space="preserve"> the first quarter of 2020.</w:t>
      </w:r>
      <w:r>
        <w:rPr>
          <w:rFonts w:ascii="inherit" w:eastAsia="Times New Roman" w:hAnsi="inherit"/>
          <w:b/>
          <w:bCs/>
          <w:sz w:val="20"/>
          <w:szCs w:val="20"/>
        </w:rPr>
        <w:t xml:space="preserve"> </w:t>
      </w:r>
      <w:r>
        <w:rPr>
          <w:rFonts w:ascii="inherit" w:eastAsia="Times New Roman" w:hAnsi="inherit"/>
          <w:sz w:val="20"/>
          <w:szCs w:val="20"/>
        </w:rPr>
        <w:t>The COVID-19 pandemic may also impact our supply chains, including the ability of suppliers and vendors to provide their products and services to us.</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Further, our management is focused on mitigating the effects of COVID-19, whic</w:t>
      </w:r>
      <w:r>
        <w:rPr>
          <w:rFonts w:ascii="inherit" w:eastAsia="Times New Roman" w:hAnsi="inherit"/>
          <w:sz w:val="20"/>
          <w:szCs w:val="20"/>
        </w:rPr>
        <w:t xml:space="preserve">h has required and will continue to require, a large investment of time and resources across our enterprise and will delay other value added services or initiatives. Additionally, currently some of our employees are working remotely. An extended period of </w:t>
      </w:r>
      <w:r>
        <w:rPr>
          <w:rFonts w:ascii="inherit" w:eastAsia="Times New Roman" w:hAnsi="inherit"/>
          <w:sz w:val="20"/>
          <w:szCs w:val="20"/>
        </w:rPr>
        <w:t>remote work arrangements could strain our business continuity plans, introduce operational risk, including but not limited to cyber security risks, and impair our ability to manage our business.</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If our responses to the pandemic are unsuccessful, or if cust</w:t>
      </w:r>
      <w:r>
        <w:rPr>
          <w:rFonts w:ascii="inherit" w:eastAsia="Times New Roman" w:hAnsi="inherit"/>
          <w:sz w:val="20"/>
          <w:szCs w:val="20"/>
        </w:rPr>
        <w:t>omers do not perceive our response to be adequate for the United States or our international markets, we could suffer damage to our reputation, which could adversely affect our business.</w:t>
      </w:r>
    </w:p>
    <w:p w:rsidR="00000000" w:rsidRDefault="00F9384A">
      <w:pPr>
        <w:divId w:val="1180774483"/>
        <w:rPr>
          <w:rFonts w:eastAsia="Times New Roman"/>
          <w:sz w:val="20"/>
          <w:szCs w:val="20"/>
        </w:rPr>
      </w:pPr>
    </w:p>
    <w:p w:rsidR="00000000" w:rsidRDefault="00F9384A">
      <w:pPr>
        <w:spacing w:line="288" w:lineRule="auto"/>
        <w:jc w:val="center"/>
        <w:divId w:val="1839495501"/>
        <w:rPr>
          <w:rFonts w:eastAsia="Times New Roman"/>
          <w:sz w:val="20"/>
          <w:szCs w:val="20"/>
        </w:rPr>
      </w:pPr>
      <w:r>
        <w:rPr>
          <w:rFonts w:ascii="inherit" w:eastAsia="Times New Roman" w:hAnsi="inherit"/>
          <w:sz w:val="20"/>
          <w:szCs w:val="20"/>
        </w:rPr>
        <w:t>54</w:t>
      </w:r>
    </w:p>
    <w:p w:rsidR="00000000" w:rsidRDefault="00F9384A">
      <w:pPr>
        <w:divId w:val="1998417031"/>
        <w:rPr>
          <w:rFonts w:eastAsia="Times New Roman"/>
          <w:sz w:val="20"/>
          <w:szCs w:val="20"/>
        </w:rPr>
      </w:pPr>
      <w:r>
        <w:rPr>
          <w:rFonts w:eastAsia="Times New Roman"/>
          <w:sz w:val="20"/>
          <w:szCs w:val="20"/>
        </w:rPr>
        <w:pict>
          <v:rect id="_x0000_i1081" style="width:0;height:1.5pt" o:hralign="center" o:hrstd="t" o:hr="t" fillcolor="#a0a0a0" stroked="f"/>
        </w:pict>
      </w:r>
    </w:p>
    <w:p w:rsidR="00000000" w:rsidRDefault="00F9384A">
      <w:pPr>
        <w:divId w:val="1021399095"/>
        <w:rPr>
          <w:rFonts w:eastAsia="Times New Roman"/>
          <w:sz w:val="20"/>
          <w:szCs w:val="20"/>
        </w:rPr>
      </w:pP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 xml:space="preserve">The extent to which the COVID-19 pandemic impacts us will depend on numerous evolving factors and future developments that we are not able to predict, including: the severity and transmission rate of the virus; the ultimate geographic spread of the virus; </w:t>
      </w:r>
      <w:r>
        <w:rPr>
          <w:rFonts w:ascii="inherit" w:eastAsia="Times New Roman" w:hAnsi="inherit"/>
          <w:sz w:val="20"/>
          <w:szCs w:val="20"/>
        </w:rPr>
        <w:t xml:space="preserve">the duration of the outbreak; the extent and effectiveness of containment actions; governmental, business and other actions (which could include limitations on our operations or mandates to provide products, systems or services); the impacts on our supply </w:t>
      </w:r>
      <w:r>
        <w:rPr>
          <w:rFonts w:ascii="inherit" w:eastAsia="Times New Roman" w:hAnsi="inherit"/>
          <w:sz w:val="20"/>
          <w:szCs w:val="20"/>
        </w:rPr>
        <w:t>chain; the impact of the pandemic on economic activity; the extent and duration of the effect on customer demand and buying patterns; the effects of additional business or facility closures or other changes to our operations; the health of and the effect o</w:t>
      </w:r>
      <w:r>
        <w:rPr>
          <w:rFonts w:ascii="inherit" w:eastAsia="Times New Roman" w:hAnsi="inherit"/>
          <w:sz w:val="20"/>
          <w:szCs w:val="20"/>
        </w:rPr>
        <w:t xml:space="preserve">n our workforce and our ability to meet staffing needs in our businesses and facilities, particularly if members of our workforce are quarantined as a result of exposure; any impairment in value of our tangible or intangible assets which could be recorded </w:t>
      </w:r>
      <w:r>
        <w:rPr>
          <w:rFonts w:ascii="inherit" w:eastAsia="Times New Roman" w:hAnsi="inherit"/>
          <w:sz w:val="20"/>
          <w:szCs w:val="20"/>
        </w:rPr>
        <w:t>as a result of a weaker economic conditions; and the potential effects on our internal controls, including those over financial reporting, as a result of changes in working environments such as shelter-in-place and similar orders that are applicable to our</w:t>
      </w:r>
      <w:r>
        <w:rPr>
          <w:rFonts w:ascii="inherit" w:eastAsia="Times New Roman" w:hAnsi="inherit"/>
          <w:sz w:val="20"/>
          <w:szCs w:val="20"/>
        </w:rPr>
        <w:t xml:space="preserve"> employees and business partners, among others. In addition, if the pandemic continues to create disruptions or turmoil in the credit or financial markets, or impacts our credit ratings, it could adversely affect our ability to access capital on favorable </w:t>
      </w:r>
      <w:r>
        <w:rPr>
          <w:rFonts w:ascii="inherit" w:eastAsia="Times New Roman" w:hAnsi="inherit"/>
          <w:sz w:val="20"/>
          <w:szCs w:val="20"/>
        </w:rPr>
        <w:t>terms and continue to meet our liquidity needs, all of which are highly uncertain and cannot be predicted.</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In addition, we cannot predict the impact that COVID-19 will have on our communities, suppliers, subcontractors, distributors, resellers or customers</w:t>
      </w:r>
      <w:r>
        <w:rPr>
          <w:rFonts w:ascii="inherit" w:eastAsia="Times New Roman" w:hAnsi="inherit"/>
          <w:sz w:val="20"/>
          <w:szCs w:val="20"/>
        </w:rPr>
        <w:t>, and each of their financial conditions; however, any material effect on these parties could adversely impact us. The impact of COVID-19 may also exacerbate other risks discussed in Item 1A.</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of our Fiscal Transition Period Form 10-KT, any o</w:t>
      </w:r>
      <w:r>
        <w:rPr>
          <w:rFonts w:ascii="inherit" w:eastAsia="Times New Roman" w:hAnsi="inherit"/>
          <w:sz w:val="20"/>
          <w:szCs w:val="20"/>
        </w:rPr>
        <w:t>f which could have a material effect on us. This situation is changing rapidly and additional impacts may arise that we are not aware of currently.</w:t>
      </w:r>
    </w:p>
    <w:p w:rsidR="00000000" w:rsidRDefault="00F9384A">
      <w:pPr>
        <w:spacing w:line="288" w:lineRule="auto"/>
        <w:divId w:val="1998417031"/>
        <w:rPr>
          <w:rFonts w:eastAsia="Times New Roman"/>
          <w:sz w:val="20"/>
          <w:szCs w:val="20"/>
        </w:rPr>
      </w:pPr>
      <w:r>
        <w:rPr>
          <w:rFonts w:ascii="inherit" w:eastAsia="Times New Roman" w:hAnsi="inherit"/>
          <w:b/>
          <w:bCs/>
          <w:sz w:val="20"/>
          <w:szCs w:val="20"/>
        </w:rPr>
        <w:t>Item 2. Unregistered Sales of Equity Securities and Use of Proceeds.</w:t>
      </w:r>
    </w:p>
    <w:p w:rsidR="00000000" w:rsidRDefault="00F9384A">
      <w:pPr>
        <w:spacing w:line="288" w:lineRule="auto"/>
        <w:divId w:val="1998417031"/>
        <w:rPr>
          <w:rFonts w:eastAsia="Times New Roman"/>
          <w:sz w:val="20"/>
          <w:szCs w:val="20"/>
        </w:rPr>
      </w:pPr>
      <w:r>
        <w:rPr>
          <w:rFonts w:ascii="inherit" w:eastAsia="Times New Roman" w:hAnsi="inherit"/>
          <w:i/>
          <w:iCs/>
          <w:sz w:val="20"/>
          <w:szCs w:val="20"/>
        </w:rPr>
        <w:t>Issuer Purchases of Equity Securities</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D</w:t>
      </w:r>
      <w:r>
        <w:rPr>
          <w:rFonts w:ascii="inherit" w:eastAsia="Times New Roman" w:hAnsi="inherit"/>
          <w:sz w:val="20"/>
          <w:szCs w:val="20"/>
        </w:rPr>
        <w:t>uring the</w:t>
      </w:r>
      <w:r>
        <w:rPr>
          <w:rFonts w:ascii="inherit" w:eastAsia="Times New Roman" w:hAnsi="inherit"/>
          <w:sz w:val="20"/>
          <w:szCs w:val="20"/>
        </w:rPr>
        <w:t xml:space="preserve"> </w:t>
      </w:r>
      <w:r>
        <w:rPr>
          <w:rFonts w:ascii="inherit" w:eastAsia="Times New Roman" w:hAnsi="inherit"/>
          <w:sz w:val="20"/>
          <w:szCs w:val="20"/>
        </w:rPr>
        <w:t>quarter ended April 3, 2020, we repurchased</w:t>
      </w:r>
      <w:r>
        <w:rPr>
          <w:rFonts w:ascii="inherit" w:eastAsia="Times New Roman" w:hAnsi="inherit"/>
          <w:sz w:val="20"/>
          <w:szCs w:val="20"/>
        </w:rPr>
        <w:t xml:space="preserve"> </w:t>
      </w:r>
      <w:r>
        <w:rPr>
          <w:rFonts w:ascii="inherit" w:eastAsia="Times New Roman" w:hAnsi="inherit"/>
          <w:sz w:val="20"/>
          <w:szCs w:val="20"/>
        </w:rPr>
        <w:t>3,277,559</w:t>
      </w:r>
      <w:r>
        <w:rPr>
          <w:rFonts w:ascii="inherit" w:eastAsia="Times New Roman" w:hAnsi="inherit"/>
          <w:sz w:val="20"/>
          <w:szCs w:val="20"/>
        </w:rPr>
        <w:t xml:space="preserve"> </w:t>
      </w:r>
      <w:r>
        <w:rPr>
          <w:rFonts w:ascii="inherit" w:eastAsia="Times New Roman" w:hAnsi="inherit"/>
          <w:sz w:val="20"/>
          <w:szCs w:val="20"/>
        </w:rPr>
        <w:t>shares of our common stock under our current repurchase program for</w:t>
      </w:r>
      <w:r>
        <w:rPr>
          <w:rFonts w:ascii="inherit" w:eastAsia="Times New Roman" w:hAnsi="inherit"/>
          <w:sz w:val="20"/>
          <w:szCs w:val="20"/>
        </w:rPr>
        <w:t xml:space="preserve"> </w:t>
      </w:r>
      <w:r>
        <w:rPr>
          <w:rFonts w:ascii="inherit" w:eastAsia="Times New Roman" w:hAnsi="inherit"/>
          <w:sz w:val="20"/>
          <w:szCs w:val="20"/>
        </w:rPr>
        <w:t>$700 million</w:t>
      </w:r>
      <w:r>
        <w:rPr>
          <w:rFonts w:ascii="inherit" w:eastAsia="Times New Roman" w:hAnsi="inherit"/>
          <w:sz w:val="20"/>
          <w:szCs w:val="20"/>
        </w:rPr>
        <w:t xml:space="preserve"> </w:t>
      </w:r>
      <w:r>
        <w:rPr>
          <w:rFonts w:ascii="inherit" w:eastAsia="Times New Roman" w:hAnsi="inherit"/>
          <w:sz w:val="20"/>
          <w:szCs w:val="20"/>
        </w:rPr>
        <w:t>at an average share price of</w:t>
      </w:r>
      <w:r>
        <w:rPr>
          <w:rFonts w:ascii="inherit" w:eastAsia="Times New Roman" w:hAnsi="inherit"/>
          <w:sz w:val="20"/>
          <w:szCs w:val="20"/>
        </w:rPr>
        <w:t xml:space="preserve"> </w:t>
      </w:r>
      <w:r>
        <w:rPr>
          <w:rFonts w:ascii="inherit" w:eastAsia="Times New Roman" w:hAnsi="inherit"/>
          <w:sz w:val="20"/>
          <w:szCs w:val="20"/>
        </w:rPr>
        <w:t>$213.55, excluding commissions of</w:t>
      </w:r>
      <w:r>
        <w:rPr>
          <w:rFonts w:ascii="inherit" w:eastAsia="Times New Roman" w:hAnsi="inherit"/>
          <w:sz w:val="20"/>
          <w:szCs w:val="20"/>
        </w:rPr>
        <w:t xml:space="preserve"> </w:t>
      </w:r>
      <w:r>
        <w:rPr>
          <w:rFonts w:ascii="inherit" w:eastAsia="Times New Roman" w:hAnsi="inherit"/>
          <w:sz w:val="20"/>
          <w:szCs w:val="20"/>
        </w:rPr>
        <w:t>$0.02</w:t>
      </w:r>
      <w:r>
        <w:rPr>
          <w:rFonts w:ascii="inherit" w:eastAsia="Times New Roman" w:hAnsi="inherit"/>
          <w:sz w:val="20"/>
          <w:szCs w:val="20"/>
        </w:rPr>
        <w:t xml:space="preserve"> </w:t>
      </w:r>
      <w:r>
        <w:rPr>
          <w:rFonts w:ascii="inherit" w:eastAsia="Times New Roman" w:hAnsi="inherit"/>
          <w:sz w:val="20"/>
          <w:szCs w:val="20"/>
        </w:rPr>
        <w:t>per share. The level of our repurchases de</w:t>
      </w:r>
      <w:r>
        <w:rPr>
          <w:rFonts w:ascii="inherit" w:eastAsia="Times New Roman" w:hAnsi="inherit"/>
          <w:sz w:val="20"/>
          <w:szCs w:val="20"/>
        </w:rPr>
        <w:t xml:space="preserve">pends on a number of factors, including our financial condition, capital requirements, cash flows, results of operations, future business prospects and other factors our Board of Directors and management may deem relevant. The timing, volume and nature of </w:t>
      </w:r>
      <w:r>
        <w:rPr>
          <w:rFonts w:ascii="inherit" w:eastAsia="Times New Roman" w:hAnsi="inherit"/>
          <w:sz w:val="20"/>
          <w:szCs w:val="20"/>
        </w:rPr>
        <w:t>repurchases are subject to market conditions, applicable securities laws and other factors and are at our discretion and may be suspended or discontinued at any time. Shares repurchased by us are canceled and retired. The following table sets forth informa</w:t>
      </w:r>
      <w:r>
        <w:rPr>
          <w:rFonts w:ascii="inherit" w:eastAsia="Times New Roman" w:hAnsi="inherit"/>
          <w:sz w:val="20"/>
          <w:szCs w:val="20"/>
        </w:rPr>
        <w:t>tion with respect to repurchases by us of our common stock during the</w:t>
      </w:r>
      <w:r>
        <w:rPr>
          <w:rFonts w:ascii="inherit" w:eastAsia="Times New Roman" w:hAnsi="inherit"/>
          <w:sz w:val="20"/>
          <w:szCs w:val="20"/>
        </w:rPr>
        <w:t xml:space="preserve"> </w:t>
      </w:r>
      <w:r>
        <w:rPr>
          <w:rFonts w:ascii="inherit" w:eastAsia="Times New Roman" w:hAnsi="inherit"/>
          <w:sz w:val="20"/>
          <w:szCs w:val="20"/>
        </w:rPr>
        <w:t>quarter ended April 3, 2020:</w:t>
      </w:r>
    </w:p>
    <w:tbl>
      <w:tblPr>
        <w:tblW w:w="5000" w:type="pct"/>
        <w:tblCellMar>
          <w:left w:w="0" w:type="dxa"/>
          <w:right w:w="0" w:type="dxa"/>
        </w:tblCellMar>
        <w:tblLook w:val="04A0" w:firstRow="1" w:lastRow="0" w:firstColumn="1" w:lastColumn="0" w:noHBand="0" w:noVBand="1"/>
      </w:tblPr>
      <w:tblGrid>
        <w:gridCol w:w="1094"/>
        <w:gridCol w:w="1178"/>
        <w:gridCol w:w="1261"/>
        <w:gridCol w:w="96"/>
        <w:gridCol w:w="105"/>
        <w:gridCol w:w="133"/>
        <w:gridCol w:w="965"/>
        <w:gridCol w:w="80"/>
        <w:gridCol w:w="105"/>
        <w:gridCol w:w="1279"/>
        <w:gridCol w:w="98"/>
        <w:gridCol w:w="105"/>
        <w:gridCol w:w="133"/>
        <w:gridCol w:w="1570"/>
        <w:gridCol w:w="104"/>
      </w:tblGrid>
      <w:tr w:rsidR="00000000">
        <w:trPr>
          <w:divId w:val="1240552665"/>
        </w:trPr>
        <w:tc>
          <w:tcPr>
            <w:tcW w:w="0" w:type="auto"/>
            <w:gridSpan w:val="15"/>
            <w:vAlign w:val="center"/>
            <w:hideMark/>
          </w:tcPr>
          <w:p w:rsidR="00000000" w:rsidRDefault="00F9384A">
            <w:pPr>
              <w:spacing w:line="288" w:lineRule="auto"/>
              <w:ind w:firstLine="480"/>
              <w:rPr>
                <w:rFonts w:eastAsia="Times New Roman"/>
                <w:sz w:val="20"/>
                <w:szCs w:val="20"/>
              </w:rPr>
            </w:pPr>
          </w:p>
        </w:tc>
      </w:tr>
      <w:tr w:rsidR="00000000">
        <w:trPr>
          <w:divId w:val="1240552665"/>
        </w:trPr>
        <w:tc>
          <w:tcPr>
            <w:tcW w:w="850" w:type="pct"/>
            <w:vAlign w:val="center"/>
            <w:hideMark/>
          </w:tcPr>
          <w:p w:rsidR="00000000" w:rsidRDefault="00F9384A">
            <w:pPr>
              <w:rPr>
                <w:rFonts w:eastAsia="Times New Roman"/>
                <w:sz w:val="20"/>
                <w:szCs w:val="20"/>
              </w:rPr>
            </w:pPr>
          </w:p>
        </w:tc>
        <w:tc>
          <w:tcPr>
            <w:tcW w:w="90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1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6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100" w:type="pct"/>
            <w:vAlign w:val="center"/>
            <w:hideMark/>
          </w:tcPr>
          <w:p w:rsidR="00000000" w:rsidRDefault="00F9384A">
            <w:pPr>
              <w:rPr>
                <w:rFonts w:eastAsia="Times New Roman"/>
                <w:sz w:val="20"/>
                <w:szCs w:val="20"/>
              </w:rPr>
            </w:pPr>
          </w:p>
        </w:tc>
        <w:tc>
          <w:tcPr>
            <w:tcW w:w="6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10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7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r>
      <w:tr w:rsidR="00000000">
        <w:trPr>
          <w:divId w:val="1240552665"/>
        </w:trPr>
        <w:tc>
          <w:tcPr>
            <w:tcW w:w="0" w:type="auto"/>
            <w:gridSpan w:val="2"/>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b/>
                <w:bCs/>
                <w:sz w:val="16"/>
                <w:szCs w:val="16"/>
              </w:rPr>
              <w:t>Period*</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Total number of</w:t>
            </w:r>
          </w:p>
          <w:p w:rsidR="00000000" w:rsidRDefault="00F9384A">
            <w:pPr>
              <w:jc w:val="center"/>
              <w:rPr>
                <w:rFonts w:eastAsia="Times New Roman"/>
                <w:sz w:val="16"/>
                <w:szCs w:val="16"/>
              </w:rPr>
            </w:pPr>
            <w:r>
              <w:rPr>
                <w:rFonts w:ascii="inherit" w:eastAsia="Times New Roman" w:hAnsi="inherit"/>
                <w:b/>
                <w:bCs/>
                <w:sz w:val="16"/>
                <w:szCs w:val="16"/>
              </w:rPr>
              <w:t>shares purchased</w:t>
            </w:r>
          </w:p>
        </w:tc>
        <w:tc>
          <w:tcPr>
            <w:tcW w:w="0" w:type="auto"/>
            <w:tcMar>
              <w:top w:w="30" w:type="dxa"/>
              <w:left w:w="30" w:type="dxa"/>
              <w:bottom w:w="30" w:type="dxa"/>
              <w:right w:w="30" w:type="dxa"/>
            </w:tcMar>
            <w:vAlign w:val="bottom"/>
            <w:hideMark/>
          </w:tcPr>
          <w:p w:rsidR="00000000" w:rsidRDefault="00F9384A">
            <w:pPr>
              <w:divId w:val="16547916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Average price</w:t>
            </w:r>
          </w:p>
          <w:p w:rsidR="00000000" w:rsidRDefault="00F9384A">
            <w:pPr>
              <w:jc w:val="center"/>
              <w:rPr>
                <w:rFonts w:eastAsia="Times New Roman"/>
                <w:sz w:val="16"/>
                <w:szCs w:val="16"/>
              </w:rPr>
            </w:pPr>
            <w:r>
              <w:rPr>
                <w:rFonts w:ascii="inherit" w:eastAsia="Times New Roman" w:hAnsi="inherit"/>
                <w:b/>
                <w:bCs/>
                <w:sz w:val="16"/>
                <w:szCs w:val="16"/>
              </w:rPr>
              <w:t>paid per share</w:t>
            </w:r>
          </w:p>
        </w:tc>
        <w:tc>
          <w:tcPr>
            <w:tcW w:w="0" w:type="auto"/>
            <w:tcMar>
              <w:top w:w="30" w:type="dxa"/>
              <w:left w:w="30" w:type="dxa"/>
              <w:bottom w:w="30" w:type="dxa"/>
              <w:right w:w="30" w:type="dxa"/>
            </w:tcMar>
            <w:vAlign w:val="bottom"/>
            <w:hideMark/>
          </w:tcPr>
          <w:p w:rsidR="00000000" w:rsidRDefault="00F9384A">
            <w:pPr>
              <w:divId w:val="12811046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Total number of</w:t>
            </w:r>
          </w:p>
          <w:p w:rsidR="00000000" w:rsidRDefault="00F9384A">
            <w:pPr>
              <w:jc w:val="center"/>
              <w:rPr>
                <w:rFonts w:eastAsia="Times New Roman"/>
                <w:sz w:val="16"/>
                <w:szCs w:val="16"/>
              </w:rPr>
            </w:pPr>
            <w:r>
              <w:rPr>
                <w:rFonts w:ascii="inherit" w:eastAsia="Times New Roman" w:hAnsi="inherit"/>
                <w:b/>
                <w:bCs/>
                <w:sz w:val="16"/>
                <w:szCs w:val="16"/>
              </w:rPr>
              <w:t>shares purchased</w:t>
            </w:r>
          </w:p>
          <w:p w:rsidR="00000000" w:rsidRDefault="00F9384A">
            <w:pPr>
              <w:jc w:val="center"/>
              <w:rPr>
                <w:rFonts w:eastAsia="Times New Roman"/>
                <w:sz w:val="16"/>
                <w:szCs w:val="16"/>
              </w:rPr>
            </w:pPr>
            <w:r>
              <w:rPr>
                <w:rFonts w:ascii="inherit" w:eastAsia="Times New Roman" w:hAnsi="inherit"/>
                <w:b/>
                <w:bCs/>
                <w:sz w:val="16"/>
                <w:szCs w:val="16"/>
              </w:rPr>
              <w:t>as part of </w:t>
            </w:r>
            <w:r>
              <w:rPr>
                <w:rFonts w:ascii="inherit" w:eastAsia="Times New Roman" w:hAnsi="inherit"/>
                <w:b/>
                <w:bCs/>
                <w:sz w:val="16"/>
                <w:szCs w:val="16"/>
              </w:rPr>
              <w:t>publicly</w:t>
            </w:r>
          </w:p>
          <w:p w:rsidR="00000000" w:rsidRDefault="00F9384A">
            <w:pPr>
              <w:jc w:val="center"/>
              <w:rPr>
                <w:rFonts w:eastAsia="Times New Roman"/>
                <w:sz w:val="16"/>
                <w:szCs w:val="16"/>
              </w:rPr>
            </w:pPr>
            <w:r>
              <w:rPr>
                <w:rFonts w:ascii="inherit" w:eastAsia="Times New Roman" w:hAnsi="inherit"/>
                <w:b/>
                <w:bCs/>
                <w:sz w:val="16"/>
                <w:szCs w:val="16"/>
              </w:rPr>
              <w:t>announced plans</w:t>
            </w:r>
          </w:p>
          <w:p w:rsidR="00000000" w:rsidRDefault="00F9384A">
            <w:pPr>
              <w:jc w:val="center"/>
              <w:rPr>
                <w:rFonts w:eastAsia="Times New Roman"/>
                <w:sz w:val="16"/>
                <w:szCs w:val="16"/>
              </w:rPr>
            </w:pPr>
            <w:r>
              <w:rPr>
                <w:rFonts w:ascii="inherit" w:eastAsia="Times New Roman" w:hAnsi="inherit"/>
                <w:b/>
                <w:bCs/>
                <w:sz w:val="16"/>
                <w:szCs w:val="16"/>
              </w:rPr>
              <w:t>or programs</w:t>
            </w:r>
            <w:r>
              <w:rPr>
                <w:rFonts w:ascii="inherit" w:eastAsia="Times New Roman" w:hAnsi="inherit"/>
                <w:b/>
                <w:bCs/>
                <w:sz w:val="16"/>
                <w:szCs w:val="16"/>
              </w:rPr>
              <w:t xml:space="preserve"> </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F9384A">
            <w:pPr>
              <w:divId w:val="9051889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F9384A">
            <w:pPr>
              <w:jc w:val="center"/>
              <w:rPr>
                <w:rFonts w:eastAsia="Times New Roman"/>
                <w:sz w:val="16"/>
                <w:szCs w:val="16"/>
              </w:rPr>
            </w:pPr>
            <w:r>
              <w:rPr>
                <w:rFonts w:ascii="inherit" w:eastAsia="Times New Roman" w:hAnsi="inherit"/>
                <w:b/>
                <w:bCs/>
                <w:sz w:val="16"/>
                <w:szCs w:val="16"/>
              </w:rPr>
              <w:t>Maximum approximate</w:t>
            </w:r>
          </w:p>
          <w:p w:rsidR="00000000" w:rsidRDefault="00F9384A">
            <w:pPr>
              <w:jc w:val="center"/>
              <w:rPr>
                <w:rFonts w:eastAsia="Times New Roman"/>
                <w:sz w:val="16"/>
                <w:szCs w:val="16"/>
              </w:rPr>
            </w:pPr>
            <w:r>
              <w:rPr>
                <w:rFonts w:ascii="inherit" w:eastAsia="Times New Roman" w:hAnsi="inherit"/>
                <w:b/>
                <w:bCs/>
                <w:sz w:val="16"/>
                <w:szCs w:val="16"/>
              </w:rPr>
              <w:t>dollar value of shares</w:t>
            </w:r>
          </w:p>
          <w:p w:rsidR="00000000" w:rsidRDefault="00F9384A">
            <w:pPr>
              <w:jc w:val="center"/>
              <w:rPr>
                <w:rFonts w:eastAsia="Times New Roman"/>
                <w:sz w:val="16"/>
                <w:szCs w:val="16"/>
              </w:rPr>
            </w:pPr>
            <w:r>
              <w:rPr>
                <w:rFonts w:ascii="inherit" w:eastAsia="Times New Roman" w:hAnsi="inherit"/>
                <w:b/>
                <w:bCs/>
                <w:sz w:val="16"/>
                <w:szCs w:val="16"/>
              </w:rPr>
              <w:t>that may yet be</w:t>
            </w:r>
          </w:p>
          <w:p w:rsidR="00000000" w:rsidRDefault="00F9384A">
            <w:pPr>
              <w:jc w:val="center"/>
              <w:rPr>
                <w:rFonts w:eastAsia="Times New Roman"/>
                <w:sz w:val="16"/>
                <w:szCs w:val="16"/>
              </w:rPr>
            </w:pPr>
            <w:r>
              <w:rPr>
                <w:rFonts w:ascii="inherit" w:eastAsia="Times New Roman" w:hAnsi="inherit"/>
                <w:b/>
                <w:bCs/>
                <w:sz w:val="16"/>
                <w:szCs w:val="16"/>
              </w:rPr>
              <w:t>purchased under the</w:t>
            </w:r>
          </w:p>
          <w:p w:rsidR="00000000" w:rsidRDefault="00F9384A">
            <w:pPr>
              <w:jc w:val="center"/>
              <w:rPr>
                <w:rFonts w:eastAsia="Times New Roman"/>
                <w:sz w:val="16"/>
                <w:szCs w:val="16"/>
              </w:rPr>
            </w:pPr>
            <w:r>
              <w:rPr>
                <w:rFonts w:ascii="inherit" w:eastAsia="Times New Roman" w:hAnsi="inherit"/>
                <w:b/>
                <w:bCs/>
                <w:sz w:val="16"/>
                <w:szCs w:val="16"/>
              </w:rPr>
              <w:t>plans or programs </w:t>
            </w:r>
            <w:r>
              <w:rPr>
                <w:rFonts w:ascii="inherit" w:eastAsia="Times New Roman" w:hAnsi="inherit"/>
                <w:b/>
                <w:bCs/>
                <w:sz w:val="10"/>
                <w:szCs w:val="10"/>
                <w:vertAlign w:val="superscript"/>
              </w:rPr>
              <w:t>(1)</w:t>
            </w:r>
          </w:p>
        </w:tc>
      </w:tr>
      <w:tr w:rsidR="00000000">
        <w:trPr>
          <w:divId w:val="1240552665"/>
        </w:trPr>
        <w:tc>
          <w:tcPr>
            <w:tcW w:w="0" w:type="auto"/>
            <w:gridSpan w:val="2"/>
            <w:shd w:val="clear" w:color="auto" w:fill="CCEEFF"/>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Month No. 1</w:t>
            </w:r>
          </w:p>
        </w:tc>
        <w:tc>
          <w:tcPr>
            <w:tcW w:w="0" w:type="auto"/>
            <w:gridSpan w:val="2"/>
            <w:shd w:val="clear" w:color="auto" w:fill="CCEEFF"/>
            <w:tcMar>
              <w:top w:w="30" w:type="dxa"/>
              <w:left w:w="30" w:type="dxa"/>
              <w:bottom w:w="30" w:type="dxa"/>
              <w:right w:w="30" w:type="dxa"/>
            </w:tcMar>
            <w:vAlign w:val="bottom"/>
            <w:hideMark/>
          </w:tcPr>
          <w:p w:rsidR="00000000" w:rsidRDefault="00F9384A">
            <w:pPr>
              <w:divId w:val="7189398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20834854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1089628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532105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F9384A">
            <w:pPr>
              <w:divId w:val="726219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950418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498423778"/>
              <w:rPr>
                <w:rFonts w:eastAsia="Times New Roman"/>
                <w:sz w:val="20"/>
                <w:szCs w:val="20"/>
              </w:rPr>
            </w:pPr>
            <w:r>
              <w:rPr>
                <w:rFonts w:ascii="inherit" w:eastAsia="Times New Roman" w:hAnsi="inherit"/>
                <w:sz w:val="20"/>
                <w:szCs w:val="20"/>
              </w:rPr>
              <w:t> </w:t>
            </w:r>
          </w:p>
        </w:tc>
      </w:tr>
      <w:tr w:rsidR="00000000">
        <w:trPr>
          <w:divId w:val="1240552665"/>
        </w:trPr>
        <w:tc>
          <w:tcPr>
            <w:tcW w:w="0" w:type="auto"/>
            <w:gridSpan w:val="2"/>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(January 4, 2020 - January 31, 2020)</w:t>
            </w:r>
          </w:p>
        </w:tc>
        <w:tc>
          <w:tcPr>
            <w:tcW w:w="0" w:type="auto"/>
            <w:gridSpan w:val="2"/>
            <w:tcMar>
              <w:top w:w="30" w:type="dxa"/>
              <w:left w:w="30" w:type="dxa"/>
              <w:bottom w:w="30" w:type="dxa"/>
              <w:right w:w="30" w:type="dxa"/>
            </w:tcMar>
            <w:vAlign w:val="bottom"/>
            <w:hideMark/>
          </w:tcPr>
          <w:p w:rsidR="00000000" w:rsidRDefault="00F9384A">
            <w:pPr>
              <w:divId w:val="1787504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071633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26046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17186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9384A">
            <w:pPr>
              <w:divId w:val="1203130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5604877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795173623"/>
              <w:rPr>
                <w:rFonts w:eastAsia="Times New Roman"/>
                <w:sz w:val="20"/>
                <w:szCs w:val="20"/>
              </w:rPr>
            </w:pPr>
            <w:r>
              <w:rPr>
                <w:rFonts w:ascii="inherit" w:eastAsia="Times New Roman" w:hAnsi="inherit"/>
                <w:sz w:val="20"/>
                <w:szCs w:val="20"/>
              </w:rPr>
              <w:t> </w:t>
            </w:r>
          </w:p>
        </w:tc>
      </w:tr>
      <w:tr w:rsidR="00000000">
        <w:trPr>
          <w:divId w:val="1240552665"/>
        </w:trPr>
        <w:tc>
          <w:tcPr>
            <w:tcW w:w="0" w:type="auto"/>
            <w:gridSpan w:val="2"/>
            <w:shd w:val="clear" w:color="auto" w:fill="CCEEFF"/>
            <w:tcMar>
              <w:top w:w="30" w:type="dxa"/>
              <w:left w:w="420" w:type="dxa"/>
              <w:bottom w:w="30" w:type="dxa"/>
              <w:right w:w="30" w:type="dxa"/>
            </w:tcMar>
            <w:hideMark/>
          </w:tcPr>
          <w:p w:rsidR="00000000" w:rsidRDefault="00F9384A">
            <w:pPr>
              <w:divId w:val="398334541"/>
              <w:rPr>
                <w:rFonts w:eastAsia="Times New Roman"/>
                <w:sz w:val="20"/>
                <w:szCs w:val="20"/>
              </w:rPr>
            </w:pPr>
            <w:r>
              <w:rPr>
                <w:rFonts w:ascii="inherit" w:eastAsia="Times New Roman" w:hAnsi="inherit"/>
                <w:sz w:val="20"/>
                <w:szCs w:val="20"/>
              </w:rPr>
              <w:t>Repurchase program</w:t>
            </w:r>
            <w:r>
              <w:rPr>
                <w:rFonts w:ascii="inherit" w:eastAsia="Times New Roman" w:hAnsi="inherit"/>
                <w:sz w:val="14"/>
                <w:szCs w:val="14"/>
                <w:vertAlign w:val="superscript"/>
              </w:rPr>
              <w:t>(1)</w:t>
            </w:r>
          </w:p>
        </w:tc>
        <w:tc>
          <w:tcPr>
            <w:tcW w:w="0" w:type="auto"/>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3813706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4436480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3592845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2,500,113,105</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240552665"/>
        </w:trPr>
        <w:tc>
          <w:tcPr>
            <w:tcW w:w="0" w:type="auto"/>
            <w:gridSpan w:val="2"/>
            <w:tcMar>
              <w:top w:w="30" w:type="dxa"/>
              <w:left w:w="420" w:type="dxa"/>
              <w:bottom w:w="30" w:type="dxa"/>
              <w:right w:w="30" w:type="dxa"/>
            </w:tcMar>
            <w:hideMark/>
          </w:tcPr>
          <w:p w:rsidR="00000000" w:rsidRDefault="00F9384A">
            <w:pPr>
              <w:divId w:val="1400667740"/>
              <w:rPr>
                <w:rFonts w:eastAsia="Times New Roman"/>
                <w:sz w:val="20"/>
                <w:szCs w:val="20"/>
              </w:rPr>
            </w:pPr>
            <w:r>
              <w:rPr>
                <w:rFonts w:ascii="inherit" w:eastAsia="Times New Roman" w:hAnsi="inherit"/>
                <w:sz w:val="20"/>
                <w:szCs w:val="20"/>
              </w:rPr>
              <w:t>Employee transactions</w:t>
            </w:r>
            <w:r>
              <w:rPr>
                <w:rFonts w:ascii="inherit" w:eastAsia="Times New Roman" w:hAnsi="inherit"/>
                <w:sz w:val="14"/>
                <w:szCs w:val="14"/>
                <w:vertAlign w:val="superscript"/>
              </w:rPr>
              <w:t>(2)</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4,337</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921915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220.13</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9311600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6543352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r>
      <w:tr w:rsidR="00000000">
        <w:trPr>
          <w:divId w:val="1240552665"/>
        </w:trPr>
        <w:tc>
          <w:tcPr>
            <w:tcW w:w="0" w:type="auto"/>
            <w:gridSpan w:val="2"/>
            <w:shd w:val="clear" w:color="auto" w:fill="CCEEFF"/>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Month No. 2</w:t>
            </w:r>
          </w:p>
        </w:tc>
        <w:tc>
          <w:tcPr>
            <w:tcW w:w="0" w:type="auto"/>
            <w:gridSpan w:val="2"/>
            <w:shd w:val="clear" w:color="auto" w:fill="CCEEFF"/>
            <w:tcMar>
              <w:top w:w="30" w:type="dxa"/>
              <w:left w:w="30" w:type="dxa"/>
              <w:bottom w:w="30" w:type="dxa"/>
              <w:right w:w="30" w:type="dxa"/>
            </w:tcMar>
            <w:vAlign w:val="bottom"/>
            <w:hideMark/>
          </w:tcPr>
          <w:p w:rsidR="00000000" w:rsidRDefault="00F9384A">
            <w:pPr>
              <w:divId w:val="581385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9604561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6739877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2359676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F9384A">
            <w:pPr>
              <w:divId w:val="16559848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7510775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898134484"/>
              <w:rPr>
                <w:rFonts w:eastAsia="Times New Roman"/>
                <w:sz w:val="20"/>
                <w:szCs w:val="20"/>
              </w:rPr>
            </w:pPr>
            <w:r>
              <w:rPr>
                <w:rFonts w:ascii="inherit" w:eastAsia="Times New Roman" w:hAnsi="inherit"/>
                <w:sz w:val="20"/>
                <w:szCs w:val="20"/>
              </w:rPr>
              <w:t> </w:t>
            </w:r>
          </w:p>
        </w:tc>
      </w:tr>
      <w:tr w:rsidR="00000000">
        <w:trPr>
          <w:divId w:val="1240552665"/>
        </w:trPr>
        <w:tc>
          <w:tcPr>
            <w:tcW w:w="0" w:type="auto"/>
            <w:gridSpan w:val="2"/>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(February 1, 2020 - February 28, 2020)</w:t>
            </w:r>
          </w:p>
        </w:tc>
        <w:tc>
          <w:tcPr>
            <w:tcW w:w="0" w:type="auto"/>
            <w:gridSpan w:val="2"/>
            <w:tcMar>
              <w:top w:w="30" w:type="dxa"/>
              <w:left w:w="30" w:type="dxa"/>
              <w:bottom w:w="30" w:type="dxa"/>
              <w:right w:w="30" w:type="dxa"/>
            </w:tcMar>
            <w:vAlign w:val="bottom"/>
            <w:hideMark/>
          </w:tcPr>
          <w:p w:rsidR="00000000" w:rsidRDefault="00F9384A">
            <w:pPr>
              <w:divId w:val="122894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3516877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053429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4601471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9384A">
            <w:pPr>
              <w:divId w:val="230193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0777454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644551292"/>
              <w:rPr>
                <w:rFonts w:eastAsia="Times New Roman"/>
                <w:sz w:val="20"/>
                <w:szCs w:val="20"/>
              </w:rPr>
            </w:pPr>
            <w:r>
              <w:rPr>
                <w:rFonts w:ascii="inherit" w:eastAsia="Times New Roman" w:hAnsi="inherit"/>
                <w:sz w:val="20"/>
                <w:szCs w:val="20"/>
              </w:rPr>
              <w:t> </w:t>
            </w:r>
          </w:p>
        </w:tc>
      </w:tr>
      <w:tr w:rsidR="00000000">
        <w:trPr>
          <w:divId w:val="1240552665"/>
        </w:trPr>
        <w:tc>
          <w:tcPr>
            <w:tcW w:w="0" w:type="auto"/>
            <w:gridSpan w:val="2"/>
            <w:shd w:val="clear" w:color="auto" w:fill="CCEEFF"/>
            <w:tcMar>
              <w:top w:w="30" w:type="dxa"/>
              <w:left w:w="420" w:type="dxa"/>
              <w:bottom w:w="30" w:type="dxa"/>
              <w:right w:w="30" w:type="dxa"/>
            </w:tcMar>
            <w:hideMark/>
          </w:tcPr>
          <w:p w:rsidR="00000000" w:rsidRDefault="00F9384A">
            <w:pPr>
              <w:divId w:val="495460933"/>
              <w:rPr>
                <w:rFonts w:eastAsia="Times New Roman"/>
                <w:sz w:val="20"/>
                <w:szCs w:val="20"/>
              </w:rPr>
            </w:pPr>
            <w:r>
              <w:rPr>
                <w:rFonts w:ascii="inherit" w:eastAsia="Times New Roman" w:hAnsi="inherit"/>
                <w:sz w:val="20"/>
                <w:szCs w:val="20"/>
              </w:rPr>
              <w:t>Repurchase program</w:t>
            </w:r>
            <w:r>
              <w:rPr>
                <w:rFonts w:ascii="inherit" w:eastAsia="Times New Roman" w:hAnsi="inherit"/>
                <w:sz w:val="14"/>
                <w:szCs w:val="14"/>
                <w:vertAlign w:val="superscript"/>
              </w:rPr>
              <w:t>(1)</w:t>
            </w:r>
          </w:p>
        </w:tc>
        <w:tc>
          <w:tcPr>
            <w:tcW w:w="0" w:type="auto"/>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1,927,359</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2096117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223.92</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2489273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1,927,359</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0648330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2,068,540,227</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240552665"/>
        </w:trPr>
        <w:tc>
          <w:tcPr>
            <w:tcW w:w="0" w:type="auto"/>
            <w:gridSpan w:val="2"/>
            <w:tcMar>
              <w:top w:w="30" w:type="dxa"/>
              <w:left w:w="420" w:type="dxa"/>
              <w:bottom w:w="30" w:type="dxa"/>
              <w:right w:w="30" w:type="dxa"/>
            </w:tcMar>
            <w:hideMark/>
          </w:tcPr>
          <w:p w:rsidR="00000000" w:rsidRDefault="00F9384A">
            <w:pPr>
              <w:divId w:val="1314989750"/>
              <w:rPr>
                <w:rFonts w:eastAsia="Times New Roman"/>
                <w:sz w:val="20"/>
                <w:szCs w:val="20"/>
              </w:rPr>
            </w:pPr>
            <w:r>
              <w:rPr>
                <w:rFonts w:ascii="inherit" w:eastAsia="Times New Roman" w:hAnsi="inherit"/>
                <w:sz w:val="20"/>
                <w:szCs w:val="20"/>
              </w:rPr>
              <w:t>Employee transactions</w:t>
            </w:r>
            <w:r>
              <w:rPr>
                <w:rFonts w:ascii="inherit" w:eastAsia="Times New Roman" w:hAnsi="inherit"/>
                <w:sz w:val="14"/>
                <w:szCs w:val="14"/>
                <w:vertAlign w:val="superscript"/>
              </w:rPr>
              <w:t>(2)</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5,379</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785930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225.58</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4791552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468325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r>
      <w:tr w:rsidR="00000000">
        <w:trPr>
          <w:divId w:val="1240552665"/>
        </w:trPr>
        <w:tc>
          <w:tcPr>
            <w:tcW w:w="0" w:type="auto"/>
            <w:gridSpan w:val="2"/>
            <w:shd w:val="clear" w:color="auto" w:fill="CCEEFF"/>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Month No. 3</w:t>
            </w:r>
          </w:p>
        </w:tc>
        <w:tc>
          <w:tcPr>
            <w:tcW w:w="0" w:type="auto"/>
            <w:gridSpan w:val="2"/>
            <w:shd w:val="clear" w:color="auto" w:fill="CCEEFF"/>
            <w:tcMar>
              <w:top w:w="30" w:type="dxa"/>
              <w:left w:w="30" w:type="dxa"/>
              <w:bottom w:w="30" w:type="dxa"/>
              <w:right w:w="30" w:type="dxa"/>
            </w:tcMar>
            <w:vAlign w:val="bottom"/>
            <w:hideMark/>
          </w:tcPr>
          <w:p w:rsidR="00000000" w:rsidRDefault="00F9384A">
            <w:pPr>
              <w:divId w:val="16107039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786606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16497462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760827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F9384A">
            <w:pPr>
              <w:divId w:val="263773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6952757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734663932"/>
              <w:rPr>
                <w:rFonts w:eastAsia="Times New Roman"/>
                <w:sz w:val="20"/>
                <w:szCs w:val="20"/>
              </w:rPr>
            </w:pPr>
            <w:r>
              <w:rPr>
                <w:rFonts w:ascii="inherit" w:eastAsia="Times New Roman" w:hAnsi="inherit"/>
                <w:sz w:val="20"/>
                <w:szCs w:val="20"/>
              </w:rPr>
              <w:t> </w:t>
            </w:r>
          </w:p>
        </w:tc>
      </w:tr>
      <w:tr w:rsidR="00000000">
        <w:trPr>
          <w:divId w:val="1240552665"/>
        </w:trPr>
        <w:tc>
          <w:tcPr>
            <w:tcW w:w="0" w:type="auto"/>
            <w:gridSpan w:val="2"/>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(February 29, 2020 - April 3, 2020)</w:t>
            </w:r>
          </w:p>
        </w:tc>
        <w:tc>
          <w:tcPr>
            <w:tcW w:w="0" w:type="auto"/>
            <w:gridSpan w:val="2"/>
            <w:tcMar>
              <w:top w:w="30" w:type="dxa"/>
              <w:left w:w="30" w:type="dxa"/>
              <w:bottom w:w="30" w:type="dxa"/>
              <w:right w:w="30" w:type="dxa"/>
            </w:tcMar>
            <w:vAlign w:val="bottom"/>
            <w:hideMark/>
          </w:tcPr>
          <w:p w:rsidR="00000000" w:rsidRDefault="00F9384A">
            <w:pPr>
              <w:divId w:val="86967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9637297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876115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9828058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9384A">
            <w:pPr>
              <w:divId w:val="1030229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4883975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F9384A">
            <w:pPr>
              <w:divId w:val="1017536440"/>
              <w:rPr>
                <w:rFonts w:eastAsia="Times New Roman"/>
                <w:sz w:val="20"/>
                <w:szCs w:val="20"/>
              </w:rPr>
            </w:pPr>
            <w:r>
              <w:rPr>
                <w:rFonts w:ascii="inherit" w:eastAsia="Times New Roman" w:hAnsi="inherit"/>
                <w:sz w:val="20"/>
                <w:szCs w:val="20"/>
              </w:rPr>
              <w:t> </w:t>
            </w:r>
          </w:p>
        </w:tc>
      </w:tr>
      <w:tr w:rsidR="00000000">
        <w:trPr>
          <w:divId w:val="1240552665"/>
        </w:trPr>
        <w:tc>
          <w:tcPr>
            <w:tcW w:w="0" w:type="auto"/>
            <w:gridSpan w:val="2"/>
            <w:shd w:val="clear" w:color="auto" w:fill="CCEEFF"/>
            <w:tcMar>
              <w:top w:w="30" w:type="dxa"/>
              <w:left w:w="420" w:type="dxa"/>
              <w:bottom w:w="30" w:type="dxa"/>
              <w:right w:w="30" w:type="dxa"/>
            </w:tcMar>
            <w:hideMark/>
          </w:tcPr>
          <w:p w:rsidR="00000000" w:rsidRDefault="00F9384A">
            <w:pPr>
              <w:divId w:val="1278098550"/>
              <w:rPr>
                <w:rFonts w:eastAsia="Times New Roman"/>
                <w:sz w:val="20"/>
                <w:szCs w:val="20"/>
              </w:rPr>
            </w:pPr>
            <w:r>
              <w:rPr>
                <w:rFonts w:ascii="inherit" w:eastAsia="Times New Roman" w:hAnsi="inherit"/>
                <w:sz w:val="20"/>
                <w:szCs w:val="20"/>
              </w:rPr>
              <w:t>Repurchase program</w:t>
            </w:r>
            <w:r>
              <w:rPr>
                <w:rFonts w:ascii="inherit" w:eastAsia="Times New Roman" w:hAnsi="inherit"/>
                <w:sz w:val="14"/>
                <w:szCs w:val="14"/>
                <w:vertAlign w:val="superscript"/>
              </w:rPr>
              <w:t>(1)</w:t>
            </w:r>
          </w:p>
        </w:tc>
        <w:tc>
          <w:tcPr>
            <w:tcW w:w="0" w:type="auto"/>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1,350,200</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4896337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198.74</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11322100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1,350,200</w:t>
            </w:r>
          </w:p>
        </w:tc>
        <w:tc>
          <w:tcPr>
            <w:tcW w:w="0" w:type="auto"/>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4830904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1,800,204,462</w:t>
            </w:r>
          </w:p>
        </w:tc>
        <w:tc>
          <w:tcPr>
            <w:tcW w:w="0" w:type="auto"/>
            <w:shd w:val="clear" w:color="auto" w:fill="CCEEFF"/>
            <w:vAlign w:val="bottom"/>
            <w:hideMark/>
          </w:tcPr>
          <w:p w:rsidR="00000000" w:rsidRDefault="00F9384A">
            <w:pPr>
              <w:rPr>
                <w:rFonts w:eastAsia="Times New Roman"/>
                <w:sz w:val="20"/>
                <w:szCs w:val="20"/>
              </w:rPr>
            </w:pPr>
          </w:p>
        </w:tc>
      </w:tr>
      <w:tr w:rsidR="00000000">
        <w:trPr>
          <w:divId w:val="1240552665"/>
        </w:trPr>
        <w:tc>
          <w:tcPr>
            <w:tcW w:w="0" w:type="auto"/>
            <w:gridSpan w:val="2"/>
            <w:tcMar>
              <w:top w:w="30" w:type="dxa"/>
              <w:left w:w="420" w:type="dxa"/>
              <w:bottom w:w="30" w:type="dxa"/>
              <w:right w:w="30" w:type="dxa"/>
            </w:tcMar>
            <w:hideMark/>
          </w:tcPr>
          <w:p w:rsidR="00000000" w:rsidRDefault="00F9384A">
            <w:pPr>
              <w:divId w:val="1085878291"/>
              <w:rPr>
                <w:rFonts w:eastAsia="Times New Roman"/>
                <w:sz w:val="20"/>
                <w:szCs w:val="20"/>
              </w:rPr>
            </w:pPr>
            <w:r>
              <w:rPr>
                <w:rFonts w:ascii="inherit" w:eastAsia="Times New Roman" w:hAnsi="inherit"/>
                <w:sz w:val="20"/>
                <w:szCs w:val="20"/>
              </w:rPr>
              <w:t>Employee transactions</w:t>
            </w:r>
            <w:r>
              <w:rPr>
                <w:rFonts w:ascii="inherit" w:eastAsia="Times New Roman" w:hAnsi="inherit"/>
                <w:sz w:val="14"/>
                <w:szCs w:val="14"/>
                <w:vertAlign w:val="superscript"/>
              </w:rPr>
              <w:t>(2)</w:t>
            </w:r>
          </w:p>
        </w:tc>
        <w:tc>
          <w:tcPr>
            <w:tcW w:w="0" w:type="auto"/>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2,292</w:t>
            </w:r>
          </w:p>
        </w:tc>
        <w:tc>
          <w:tcPr>
            <w:tcW w:w="0" w:type="auto"/>
            <w:tcBorders>
              <w:bottom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661346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182.40</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489594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divId w:val="1301019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F9384A">
            <w:pPr>
              <w:rPr>
                <w:rFonts w:eastAsia="Times New Roman"/>
                <w:sz w:val="20"/>
                <w:szCs w:val="20"/>
              </w:rPr>
            </w:pPr>
          </w:p>
        </w:tc>
      </w:tr>
      <w:tr w:rsidR="00000000">
        <w:trPr>
          <w:divId w:val="1240552665"/>
        </w:trPr>
        <w:tc>
          <w:tcPr>
            <w:tcW w:w="0" w:type="auto"/>
            <w:gridSpan w:val="2"/>
            <w:shd w:val="clear" w:color="auto" w:fill="CCEEFF"/>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3,289,567</w:t>
            </w:r>
          </w:p>
        </w:tc>
        <w:tc>
          <w:tcPr>
            <w:tcW w:w="0" w:type="auto"/>
            <w:tcBorders>
              <w:bottom w:val="doub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21280372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F9384A">
            <w:pPr>
              <w:divId w:val="9508654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F9384A">
            <w:pPr>
              <w:divId w:val="15582057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3,277,559</w:t>
            </w:r>
          </w:p>
        </w:tc>
        <w:tc>
          <w:tcPr>
            <w:tcW w:w="0" w:type="auto"/>
            <w:tcBorders>
              <w:bottom w:val="double" w:sz="6" w:space="0" w:color="000000"/>
            </w:tcBorders>
            <w:shd w:val="clear" w:color="auto" w:fill="CCEEFF"/>
            <w:vAlign w:val="bottom"/>
            <w:hideMark/>
          </w:tcPr>
          <w:p w:rsidR="00000000" w:rsidRDefault="00F9384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F9384A">
            <w:pPr>
              <w:divId w:val="4302499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F9384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F9384A">
            <w:pPr>
              <w:jc w:val="right"/>
              <w:rPr>
                <w:rFonts w:eastAsia="Times New Roman"/>
                <w:sz w:val="20"/>
                <w:szCs w:val="20"/>
              </w:rPr>
            </w:pPr>
            <w:r>
              <w:rPr>
                <w:rFonts w:ascii="inherit" w:eastAsia="Times New Roman" w:hAnsi="inherit"/>
                <w:sz w:val="20"/>
                <w:szCs w:val="20"/>
              </w:rPr>
              <w:t>1,800,204,462</w:t>
            </w:r>
          </w:p>
        </w:tc>
        <w:tc>
          <w:tcPr>
            <w:tcW w:w="0" w:type="auto"/>
            <w:shd w:val="clear" w:color="auto" w:fill="CCEEFF"/>
            <w:vAlign w:val="bottom"/>
            <w:hideMark/>
          </w:tcPr>
          <w:p w:rsidR="00000000" w:rsidRDefault="00F9384A">
            <w:pPr>
              <w:rPr>
                <w:rFonts w:eastAsia="Times New Roman"/>
                <w:sz w:val="20"/>
                <w:szCs w:val="20"/>
              </w:rPr>
            </w:pPr>
          </w:p>
        </w:tc>
      </w:tr>
    </w:tbl>
    <w:p w:rsidR="00000000" w:rsidRDefault="00F9384A">
      <w:pPr>
        <w:spacing w:line="288" w:lineRule="auto"/>
        <w:jc w:val="both"/>
        <w:divId w:val="1998417031"/>
        <w:rPr>
          <w:rFonts w:eastAsia="Times New Roman"/>
          <w:sz w:val="16"/>
          <w:szCs w:val="16"/>
        </w:rPr>
      </w:pPr>
      <w:r>
        <w:rPr>
          <w:rFonts w:ascii="inherit" w:eastAsia="Times New Roman" w:hAnsi="inherit"/>
          <w:sz w:val="16"/>
          <w:szCs w:val="16"/>
        </w:rPr>
        <w:t>_______________</w:t>
      </w:r>
    </w:p>
    <w:tbl>
      <w:tblPr>
        <w:tblW w:w="0" w:type="auto"/>
        <w:tblCellSpacing w:w="0" w:type="dxa"/>
        <w:tblCellMar>
          <w:left w:w="0" w:type="dxa"/>
          <w:right w:w="0" w:type="dxa"/>
        </w:tblCellMar>
        <w:tblLook w:val="04A0" w:firstRow="1" w:lastRow="0" w:firstColumn="1" w:lastColumn="0" w:noHBand="0" w:noVBand="1"/>
      </w:tblPr>
      <w:tblGrid>
        <w:gridCol w:w="69"/>
        <w:gridCol w:w="2636"/>
      </w:tblGrid>
      <w:tr w:rsidR="00000000">
        <w:trPr>
          <w:divId w:val="1998417031"/>
          <w:tblCellSpacing w:w="0" w:type="dxa"/>
        </w:trPr>
        <w:tc>
          <w:tcPr>
            <w:tcW w:w="6" w:type="dxa"/>
            <w:vAlign w:val="center"/>
            <w:hideMark/>
          </w:tcPr>
          <w:p w:rsidR="00000000" w:rsidRDefault="00F9384A">
            <w:pPr>
              <w:spacing w:line="288" w:lineRule="auto"/>
              <w:jc w:val="both"/>
              <w:rPr>
                <w:rFonts w:eastAsia="Times New Roman"/>
                <w:sz w:val="16"/>
                <w:szCs w:val="16"/>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831220618"/>
              <w:rPr>
                <w:rFonts w:eastAsia="Times New Roman"/>
                <w:sz w:val="16"/>
                <w:szCs w:val="16"/>
              </w:rPr>
            </w:pPr>
            <w:r>
              <w:rPr>
                <w:rFonts w:ascii="inherit" w:eastAsia="Times New Roman" w:hAnsi="inherit"/>
                <w:sz w:val="16"/>
                <w:szCs w:val="16"/>
              </w:rPr>
              <w:t>*</w:t>
            </w:r>
            <w:r>
              <w:rPr>
                <w:rFonts w:ascii="inherit" w:eastAsia="Times New Roman" w:hAnsi="inherit"/>
                <w:sz w:val="20"/>
                <w:szCs w:val="20"/>
              </w:rPr>
              <w:t xml:space="preserve"> </w:t>
            </w:r>
          </w:p>
        </w:tc>
        <w:tc>
          <w:tcPr>
            <w:tcW w:w="0" w:type="auto"/>
            <w:tcMar>
              <w:top w:w="0" w:type="dxa"/>
              <w:left w:w="360" w:type="dxa"/>
              <w:bottom w:w="0" w:type="dxa"/>
              <w:right w:w="0" w:type="dxa"/>
            </w:tcMar>
            <w:hideMark/>
          </w:tcPr>
          <w:p w:rsidR="00000000" w:rsidRDefault="00F9384A">
            <w:pPr>
              <w:spacing w:line="288" w:lineRule="auto"/>
              <w:ind w:hanging="360"/>
              <w:rPr>
                <w:rFonts w:eastAsia="Times New Roman"/>
                <w:sz w:val="16"/>
                <w:szCs w:val="16"/>
              </w:rPr>
            </w:pPr>
            <w:r>
              <w:rPr>
                <w:rFonts w:ascii="inherit" w:eastAsia="Times New Roman" w:hAnsi="inherit"/>
                <w:sz w:val="16"/>
                <w:szCs w:val="16"/>
              </w:rPr>
              <w:t>Periods represent our fiscal months.</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998417031"/>
          <w:tblCellSpacing w:w="0" w:type="dxa"/>
        </w:trPr>
        <w:tc>
          <w:tcPr>
            <w:tcW w:w="36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498032094"/>
              <w:rPr>
                <w:rFonts w:eastAsia="Times New Roman"/>
                <w:sz w:val="16"/>
                <w:szCs w:val="16"/>
              </w:rPr>
            </w:pPr>
            <w:r>
              <w:rPr>
                <w:rFonts w:ascii="inherit" w:eastAsia="Times New Roman" w:hAnsi="inherit"/>
                <w:sz w:val="16"/>
                <w:szCs w:val="16"/>
              </w:rPr>
              <w:t>(1)</w:t>
            </w:r>
          </w:p>
        </w:tc>
        <w:tc>
          <w:tcPr>
            <w:tcW w:w="0" w:type="auto"/>
            <w:hideMark/>
          </w:tcPr>
          <w:p w:rsidR="00000000" w:rsidRDefault="00F9384A">
            <w:pPr>
              <w:spacing w:line="288" w:lineRule="auto"/>
              <w:rPr>
                <w:rFonts w:eastAsia="Times New Roman"/>
                <w:sz w:val="16"/>
                <w:szCs w:val="16"/>
              </w:rPr>
            </w:pPr>
            <w:r>
              <w:rPr>
                <w:rFonts w:ascii="inherit" w:eastAsia="Times New Roman" w:hAnsi="inherit"/>
                <w:sz w:val="16"/>
                <w:szCs w:val="16"/>
              </w:rPr>
              <w:t>On July 1, 2019, we announced that our Board of Directors approved a $4 billion share repurchase program (our</w:t>
            </w:r>
            <w:r>
              <w:rPr>
                <w:rFonts w:ascii="inherit" w:eastAsia="Times New Roman" w:hAnsi="inherit"/>
                <w:sz w:val="16"/>
                <w:szCs w:val="16"/>
              </w:rPr>
              <w:t xml:space="preserve"> </w:t>
            </w:r>
            <w:r>
              <w:rPr>
                <w:rFonts w:ascii="inherit" w:eastAsia="Times New Roman" w:hAnsi="inherit"/>
                <w:sz w:val="16"/>
                <w:szCs w:val="16"/>
              </w:rPr>
              <w:t>“2019 Repurchase Program”) replacing our prior share repurchase program and authorizing us to repurc</w:t>
            </w:r>
            <w:r>
              <w:rPr>
                <w:rFonts w:ascii="inherit" w:eastAsia="Times New Roman" w:hAnsi="inherit"/>
                <w:sz w:val="16"/>
                <w:szCs w:val="16"/>
              </w:rPr>
              <w:t>hase up to</w:t>
            </w:r>
            <w:r>
              <w:rPr>
                <w:rFonts w:ascii="inherit" w:eastAsia="Times New Roman" w:hAnsi="inherit"/>
                <w:sz w:val="16"/>
                <w:szCs w:val="16"/>
              </w:rPr>
              <w:t xml:space="preserve"> </w:t>
            </w:r>
            <w:r>
              <w:rPr>
                <w:rFonts w:ascii="inherit" w:eastAsia="Times New Roman" w:hAnsi="inherit"/>
                <w:sz w:val="16"/>
                <w:szCs w:val="16"/>
              </w:rPr>
              <w:t>$4 billion</w:t>
            </w:r>
            <w:r>
              <w:rPr>
                <w:rFonts w:ascii="inherit" w:eastAsia="Times New Roman" w:hAnsi="inherit"/>
                <w:sz w:val="16"/>
                <w:szCs w:val="16"/>
              </w:rPr>
              <w:t xml:space="preserve"> </w:t>
            </w:r>
            <w:r>
              <w:rPr>
                <w:rFonts w:ascii="inherit" w:eastAsia="Times New Roman" w:hAnsi="inherit"/>
                <w:sz w:val="16"/>
                <w:szCs w:val="16"/>
              </w:rPr>
              <w:t>in shares of our common stock through open-market purchases, private transactions, transactions structured through investment banking institutions or any combination thereof. As of</w:t>
            </w:r>
            <w:r>
              <w:rPr>
                <w:rFonts w:ascii="inherit" w:eastAsia="Times New Roman" w:hAnsi="inherit"/>
                <w:sz w:val="16"/>
                <w:szCs w:val="16"/>
              </w:rPr>
              <w:t xml:space="preserve"> </w:t>
            </w:r>
            <w:r>
              <w:rPr>
                <w:rFonts w:ascii="inherit" w:eastAsia="Times New Roman" w:hAnsi="inherit"/>
                <w:sz w:val="16"/>
                <w:szCs w:val="16"/>
              </w:rPr>
              <w:t>April 3, 2020,</w:t>
            </w:r>
            <w:r>
              <w:rPr>
                <w:rFonts w:ascii="inherit" w:eastAsia="Times New Roman" w:hAnsi="inherit"/>
                <w:sz w:val="16"/>
                <w:szCs w:val="16"/>
              </w:rPr>
              <w:t xml:space="preserve"> </w:t>
            </w:r>
            <w:r>
              <w:rPr>
                <w:rFonts w:ascii="inherit" w:eastAsia="Times New Roman" w:hAnsi="inherit"/>
                <w:sz w:val="16"/>
                <w:szCs w:val="16"/>
              </w:rPr>
              <w:t>$1,800,204,462</w:t>
            </w:r>
            <w:r>
              <w:rPr>
                <w:rFonts w:ascii="inherit" w:eastAsia="Times New Roman" w:hAnsi="inherit"/>
                <w:sz w:val="16"/>
                <w:szCs w:val="16"/>
              </w:rPr>
              <w:t xml:space="preserve"> </w:t>
            </w:r>
            <w:r>
              <w:rPr>
                <w:rFonts w:ascii="inherit" w:eastAsia="Times New Roman" w:hAnsi="inherit"/>
                <w:sz w:val="16"/>
                <w:szCs w:val="16"/>
              </w:rPr>
              <w:t>(as reflected in the ta</w:t>
            </w:r>
            <w:r>
              <w:rPr>
                <w:rFonts w:ascii="inherit" w:eastAsia="Times New Roman" w:hAnsi="inherit"/>
                <w:sz w:val="16"/>
                <w:szCs w:val="16"/>
              </w:rPr>
              <w:t>ble above) was the approximate dollar amount of our common stock that could still be purchased under our 2019 Repurchase Program, which does not have a stated expiration date.</w:t>
            </w:r>
            <w:r>
              <w:rPr>
                <w:rFonts w:ascii="inherit" w:eastAsia="Times New Roman" w:hAnsi="inherit"/>
                <w:sz w:val="16"/>
                <w:szCs w:val="16"/>
              </w:rPr>
              <w:t xml:space="preserve"> </w:t>
            </w:r>
          </w:p>
        </w:tc>
      </w:tr>
    </w:tbl>
    <w:p w:rsidR="00000000" w:rsidRDefault="00F9384A">
      <w:pPr>
        <w:divId w:val="1998417031"/>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1998417031"/>
          <w:tblCellSpacing w:w="0" w:type="dxa"/>
        </w:trPr>
        <w:tc>
          <w:tcPr>
            <w:tcW w:w="360" w:type="dxa"/>
            <w:vAlign w:val="center"/>
            <w:hideMark/>
          </w:tcPr>
          <w:p w:rsidR="00000000" w:rsidRDefault="00F9384A">
            <w:pPr>
              <w:rPr>
                <w:rFonts w:eastAsia="Times New Roman"/>
                <w:sz w:val="20"/>
                <w:szCs w:val="20"/>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420953191"/>
              <w:rPr>
                <w:rFonts w:eastAsia="Times New Roman"/>
                <w:sz w:val="16"/>
                <w:szCs w:val="16"/>
              </w:rPr>
            </w:pPr>
            <w:r>
              <w:rPr>
                <w:rFonts w:ascii="inherit" w:eastAsia="Times New Roman" w:hAnsi="inherit"/>
                <w:sz w:val="16"/>
                <w:szCs w:val="16"/>
              </w:rPr>
              <w:t>(2)</w:t>
            </w:r>
          </w:p>
        </w:tc>
        <w:tc>
          <w:tcPr>
            <w:tcW w:w="0" w:type="auto"/>
            <w:hideMark/>
          </w:tcPr>
          <w:p w:rsidR="00000000" w:rsidRDefault="00F9384A">
            <w:pPr>
              <w:spacing w:line="288" w:lineRule="auto"/>
              <w:rPr>
                <w:rFonts w:eastAsia="Times New Roman"/>
                <w:sz w:val="16"/>
                <w:szCs w:val="16"/>
              </w:rPr>
            </w:pPr>
            <w:r>
              <w:rPr>
                <w:rFonts w:ascii="inherit" w:eastAsia="Times New Roman" w:hAnsi="inherit"/>
                <w:sz w:val="16"/>
                <w:szCs w:val="16"/>
              </w:rPr>
              <w:t>Represents a combination of: (a) </w:t>
            </w:r>
            <w:r>
              <w:rPr>
                <w:rFonts w:ascii="inherit" w:eastAsia="Times New Roman" w:hAnsi="inherit"/>
                <w:sz w:val="16"/>
                <w:szCs w:val="16"/>
              </w:rPr>
              <w:t>shares of our common stock delivered to us in satisfaction of the tax withholding obligation of holders of performance units, restricted units or restricted shares that vested during the quarter and (b) performance units, restricted units or restricted sha</w:t>
            </w:r>
            <w:r>
              <w:rPr>
                <w:rFonts w:ascii="inherit" w:eastAsia="Times New Roman" w:hAnsi="inherit"/>
                <w:sz w:val="16"/>
                <w:szCs w:val="16"/>
              </w:rPr>
              <w:t>res returned to us upon retirement or employment termination of employees. Our equity incentive plans provide that the value of shares delivered to us to pay the exercise price of options or to cover tax withholding obligations shall be the closing price o</w:t>
            </w:r>
            <w:r>
              <w:rPr>
                <w:rFonts w:ascii="inherit" w:eastAsia="Times New Roman" w:hAnsi="inherit"/>
                <w:sz w:val="16"/>
                <w:szCs w:val="16"/>
              </w:rPr>
              <w:t>f our common stock on the date the relevant transaction occurs.</w:t>
            </w:r>
          </w:p>
        </w:tc>
      </w:tr>
    </w:tbl>
    <w:p w:rsidR="00000000" w:rsidRDefault="00F9384A">
      <w:pPr>
        <w:divId w:val="95250778"/>
        <w:rPr>
          <w:rFonts w:eastAsia="Times New Roman"/>
          <w:sz w:val="20"/>
          <w:szCs w:val="20"/>
        </w:rPr>
      </w:pPr>
    </w:p>
    <w:p w:rsidR="00000000" w:rsidRDefault="00F9384A">
      <w:pPr>
        <w:spacing w:line="288" w:lineRule="auto"/>
        <w:jc w:val="center"/>
        <w:divId w:val="1034892394"/>
        <w:rPr>
          <w:rFonts w:eastAsia="Times New Roman"/>
          <w:sz w:val="20"/>
          <w:szCs w:val="20"/>
        </w:rPr>
      </w:pPr>
      <w:r>
        <w:rPr>
          <w:rFonts w:ascii="inherit" w:eastAsia="Times New Roman" w:hAnsi="inherit"/>
          <w:sz w:val="20"/>
          <w:szCs w:val="20"/>
        </w:rPr>
        <w:t>55</w:t>
      </w:r>
    </w:p>
    <w:p w:rsidR="00000000" w:rsidRDefault="00F9384A">
      <w:pPr>
        <w:divId w:val="1998417031"/>
        <w:rPr>
          <w:rFonts w:eastAsia="Times New Roman"/>
          <w:sz w:val="20"/>
          <w:szCs w:val="20"/>
        </w:rPr>
      </w:pPr>
      <w:r>
        <w:rPr>
          <w:rFonts w:eastAsia="Times New Roman"/>
          <w:sz w:val="20"/>
          <w:szCs w:val="20"/>
        </w:rPr>
        <w:pict>
          <v:rect id="_x0000_i1082" style="width:0;height:1.5pt" o:hralign="center" o:hrstd="t" o:hr="t" fillcolor="#a0a0a0" stroked="f"/>
        </w:pict>
      </w:r>
    </w:p>
    <w:p w:rsidR="00000000" w:rsidRDefault="00F9384A">
      <w:pPr>
        <w:divId w:val="1819423231"/>
        <w:rPr>
          <w:rFonts w:eastAsia="Times New Roman"/>
          <w:sz w:val="20"/>
          <w:szCs w:val="20"/>
        </w:rPr>
      </w:pPr>
    </w:p>
    <w:p w:rsidR="00000000" w:rsidRDefault="00F9384A">
      <w:pPr>
        <w:spacing w:line="288" w:lineRule="auto"/>
        <w:divId w:val="1998417031"/>
        <w:rPr>
          <w:rFonts w:eastAsia="Times New Roman"/>
          <w:sz w:val="20"/>
          <w:szCs w:val="20"/>
        </w:rPr>
      </w:pPr>
      <w:r>
        <w:rPr>
          <w:rFonts w:ascii="inherit" w:eastAsia="Times New Roman" w:hAnsi="inherit"/>
          <w:i/>
          <w:iCs/>
          <w:sz w:val="20"/>
          <w:szCs w:val="20"/>
        </w:rPr>
        <w:t>Sales of Unregistered Equity Securities</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quarter ended April 3, 2020, we did not issue or sell any unregistered equity securities.</w:t>
      </w:r>
    </w:p>
    <w:p w:rsidR="00000000" w:rsidRDefault="00F9384A">
      <w:pPr>
        <w:spacing w:line="288" w:lineRule="auto"/>
        <w:jc w:val="both"/>
        <w:divId w:val="1998417031"/>
        <w:rPr>
          <w:rFonts w:eastAsia="Times New Roman"/>
          <w:sz w:val="20"/>
          <w:szCs w:val="20"/>
        </w:rPr>
      </w:pPr>
      <w:r>
        <w:rPr>
          <w:rFonts w:ascii="inherit" w:eastAsia="Times New Roman" w:hAnsi="inherit"/>
          <w:b/>
          <w:bCs/>
          <w:sz w:val="20"/>
          <w:szCs w:val="20"/>
        </w:rPr>
        <w:t>Item 3. Defaults Upon Senior Securities.</w:t>
      </w:r>
    </w:p>
    <w:p w:rsidR="00000000" w:rsidRDefault="00F9384A">
      <w:pPr>
        <w:spacing w:line="288" w:lineRule="auto"/>
        <w:ind w:firstLine="480"/>
        <w:jc w:val="both"/>
        <w:divId w:val="1998417031"/>
        <w:rPr>
          <w:rFonts w:eastAsia="Times New Roman"/>
          <w:sz w:val="20"/>
          <w:szCs w:val="20"/>
        </w:rPr>
      </w:pPr>
      <w:r>
        <w:rPr>
          <w:rFonts w:ascii="inherit" w:eastAsia="Times New Roman" w:hAnsi="inherit"/>
          <w:sz w:val="20"/>
          <w:szCs w:val="20"/>
        </w:rPr>
        <w:t>Not Applicable.</w:t>
      </w:r>
    </w:p>
    <w:p w:rsidR="00000000" w:rsidRDefault="00F9384A">
      <w:pPr>
        <w:spacing w:line="288" w:lineRule="auto"/>
        <w:jc w:val="both"/>
        <w:divId w:val="1998417031"/>
        <w:rPr>
          <w:rFonts w:eastAsia="Times New Roman"/>
          <w:sz w:val="20"/>
          <w:szCs w:val="20"/>
        </w:rPr>
      </w:pPr>
      <w:r>
        <w:rPr>
          <w:rFonts w:ascii="inherit" w:eastAsia="Times New Roman" w:hAnsi="inherit"/>
          <w:b/>
          <w:bCs/>
          <w:sz w:val="20"/>
          <w:szCs w:val="20"/>
        </w:rPr>
        <w:t xml:space="preserve">Item 4. Mine Safety </w:t>
      </w:r>
      <w:r>
        <w:rPr>
          <w:rFonts w:ascii="inherit" w:eastAsia="Times New Roman" w:hAnsi="inherit"/>
          <w:b/>
          <w:bCs/>
          <w:sz w:val="20"/>
          <w:szCs w:val="20"/>
        </w:rPr>
        <w:t>Disclosures.</w:t>
      </w:r>
    </w:p>
    <w:p w:rsidR="00000000" w:rsidRDefault="00F9384A">
      <w:pPr>
        <w:spacing w:line="288" w:lineRule="auto"/>
        <w:ind w:firstLine="480"/>
        <w:jc w:val="both"/>
        <w:divId w:val="1998417031"/>
        <w:rPr>
          <w:rFonts w:eastAsia="Times New Roman"/>
          <w:sz w:val="20"/>
          <w:szCs w:val="20"/>
        </w:rPr>
      </w:pPr>
      <w:r>
        <w:rPr>
          <w:rFonts w:ascii="inherit" w:eastAsia="Times New Roman" w:hAnsi="inherit"/>
          <w:sz w:val="20"/>
          <w:szCs w:val="20"/>
        </w:rPr>
        <w:t>Not Applicable.</w:t>
      </w:r>
    </w:p>
    <w:p w:rsidR="00000000" w:rsidRDefault="00F9384A">
      <w:pPr>
        <w:spacing w:line="288" w:lineRule="auto"/>
        <w:jc w:val="both"/>
        <w:divId w:val="1998417031"/>
        <w:rPr>
          <w:rFonts w:eastAsia="Times New Roman"/>
          <w:sz w:val="20"/>
          <w:szCs w:val="20"/>
        </w:rPr>
      </w:pPr>
    </w:p>
    <w:p w:rsidR="00000000" w:rsidRDefault="00F9384A">
      <w:pPr>
        <w:spacing w:line="288" w:lineRule="auto"/>
        <w:jc w:val="both"/>
        <w:divId w:val="1998417031"/>
        <w:rPr>
          <w:rFonts w:eastAsia="Times New Roman"/>
          <w:sz w:val="20"/>
          <w:szCs w:val="20"/>
        </w:rPr>
      </w:pPr>
      <w:r>
        <w:rPr>
          <w:rFonts w:ascii="inherit" w:eastAsia="Times New Roman" w:hAnsi="inherit"/>
          <w:b/>
          <w:bCs/>
          <w:sz w:val="20"/>
          <w:szCs w:val="20"/>
        </w:rPr>
        <w:t>Item 5. Other Information.</w:t>
      </w:r>
    </w:p>
    <w:p w:rsidR="00000000" w:rsidRDefault="00F9384A">
      <w:pPr>
        <w:spacing w:line="288" w:lineRule="auto"/>
        <w:ind w:firstLine="480"/>
        <w:jc w:val="both"/>
        <w:divId w:val="1998417031"/>
        <w:rPr>
          <w:rFonts w:eastAsia="Times New Roman"/>
          <w:sz w:val="20"/>
          <w:szCs w:val="20"/>
        </w:rPr>
      </w:pPr>
      <w:r>
        <w:rPr>
          <w:rFonts w:ascii="inherit" w:eastAsia="Times New Roman" w:hAnsi="inherit"/>
          <w:sz w:val="20"/>
          <w:szCs w:val="20"/>
        </w:rPr>
        <w:t>Not Applicable.</w:t>
      </w:r>
    </w:p>
    <w:p w:rsidR="00000000" w:rsidRDefault="00F9384A">
      <w:pPr>
        <w:spacing w:line="288" w:lineRule="auto"/>
        <w:jc w:val="both"/>
        <w:divId w:val="1998417031"/>
        <w:rPr>
          <w:rFonts w:eastAsia="Times New Roman"/>
          <w:sz w:val="20"/>
          <w:szCs w:val="20"/>
        </w:rPr>
      </w:pPr>
      <w:r>
        <w:rPr>
          <w:rFonts w:ascii="inherit" w:eastAsia="Times New Roman" w:hAnsi="inherit"/>
          <w:b/>
          <w:bCs/>
          <w:sz w:val="20"/>
          <w:szCs w:val="20"/>
        </w:rPr>
        <w:t>Item 6. Exhibits.</w:t>
      </w:r>
      <w:r>
        <w:rPr>
          <w:rFonts w:ascii="inherit" w:eastAsia="Times New Roman" w:hAnsi="inherit"/>
          <w:b/>
          <w:bCs/>
          <w:sz w:val="20"/>
          <w:szCs w:val="20"/>
        </w:rPr>
        <w:t xml:space="preserve"> </w:t>
      </w:r>
    </w:p>
    <w:p w:rsidR="00000000" w:rsidRDefault="00F9384A">
      <w:pPr>
        <w:spacing w:line="288" w:lineRule="auto"/>
        <w:jc w:val="center"/>
        <w:divId w:val="1998417031"/>
        <w:rPr>
          <w:rFonts w:eastAsia="Times New Roman"/>
          <w:sz w:val="20"/>
          <w:szCs w:val="20"/>
        </w:rPr>
      </w:pPr>
      <w:r>
        <w:rPr>
          <w:rFonts w:ascii="inherit" w:eastAsia="Times New Roman" w:hAnsi="inherit"/>
          <w:b/>
          <w:bCs/>
          <w:sz w:val="20"/>
          <w:szCs w:val="20"/>
        </w:rPr>
        <w:t>EXHIBIT INDEX</w:t>
      </w:r>
    </w:p>
    <w:p w:rsidR="00000000" w:rsidRDefault="00F9384A">
      <w:pPr>
        <w:spacing w:line="288" w:lineRule="auto"/>
        <w:ind w:firstLine="480"/>
        <w:jc w:val="both"/>
        <w:divId w:val="1998417031"/>
        <w:rPr>
          <w:rFonts w:eastAsia="Times New Roman"/>
          <w:sz w:val="20"/>
          <w:szCs w:val="20"/>
        </w:rPr>
      </w:pPr>
      <w:r>
        <w:rPr>
          <w:rFonts w:ascii="inherit" w:eastAsia="Times New Roman" w:hAnsi="inherit"/>
          <w:sz w:val="20"/>
          <w:szCs w:val="20"/>
        </w:rPr>
        <w:t>The following exhibits are filed herewith or incorporated by reference to exhibits previously filed with the SEC:</w:t>
      </w:r>
    </w:p>
    <w:tbl>
      <w:tblPr>
        <w:tblW w:w="5000" w:type="pct"/>
        <w:tblCellMar>
          <w:left w:w="0" w:type="dxa"/>
          <w:right w:w="0" w:type="dxa"/>
        </w:tblCellMar>
        <w:tblLook w:val="04A0" w:firstRow="1" w:lastRow="0" w:firstColumn="1" w:lastColumn="0" w:noHBand="0" w:noVBand="1"/>
      </w:tblPr>
      <w:tblGrid>
        <w:gridCol w:w="740"/>
        <w:gridCol w:w="107"/>
        <w:gridCol w:w="324"/>
        <w:gridCol w:w="7135"/>
      </w:tblGrid>
      <w:tr w:rsidR="00000000">
        <w:trPr>
          <w:divId w:val="1991212077"/>
        </w:trPr>
        <w:tc>
          <w:tcPr>
            <w:tcW w:w="0" w:type="auto"/>
            <w:gridSpan w:val="4"/>
            <w:vAlign w:val="center"/>
            <w:hideMark/>
          </w:tcPr>
          <w:p w:rsidR="00000000" w:rsidRDefault="00F9384A">
            <w:pPr>
              <w:spacing w:line="288" w:lineRule="auto"/>
              <w:ind w:firstLine="480"/>
              <w:jc w:val="both"/>
              <w:rPr>
                <w:rFonts w:eastAsia="Times New Roman"/>
                <w:sz w:val="20"/>
                <w:szCs w:val="20"/>
              </w:rPr>
            </w:pPr>
          </w:p>
        </w:tc>
      </w:tr>
      <w:tr w:rsidR="00000000">
        <w:trPr>
          <w:divId w:val="1991212077"/>
        </w:trPr>
        <w:tc>
          <w:tcPr>
            <w:tcW w:w="450" w:type="pct"/>
            <w:vAlign w:val="center"/>
            <w:hideMark/>
          </w:tcPr>
          <w:p w:rsidR="00000000" w:rsidRDefault="00F9384A">
            <w:pPr>
              <w:rPr>
                <w:rFonts w:eastAsia="Times New Roman"/>
                <w:sz w:val="20"/>
                <w:szCs w:val="20"/>
              </w:rPr>
            </w:pPr>
          </w:p>
        </w:tc>
        <w:tc>
          <w:tcPr>
            <w:tcW w:w="50" w:type="pct"/>
            <w:vAlign w:val="center"/>
            <w:hideMark/>
          </w:tcPr>
          <w:p w:rsidR="00000000" w:rsidRDefault="00F9384A">
            <w:pPr>
              <w:rPr>
                <w:rFonts w:eastAsia="Times New Roman"/>
                <w:sz w:val="20"/>
                <w:szCs w:val="20"/>
              </w:rPr>
            </w:pPr>
          </w:p>
        </w:tc>
        <w:tc>
          <w:tcPr>
            <w:tcW w:w="200" w:type="pct"/>
            <w:vAlign w:val="center"/>
            <w:hideMark/>
          </w:tcPr>
          <w:p w:rsidR="00000000" w:rsidRDefault="00F9384A">
            <w:pPr>
              <w:rPr>
                <w:rFonts w:eastAsia="Times New Roman"/>
                <w:sz w:val="20"/>
                <w:szCs w:val="20"/>
              </w:rPr>
            </w:pPr>
          </w:p>
        </w:tc>
        <w:tc>
          <w:tcPr>
            <w:tcW w:w="4300" w:type="pct"/>
            <w:vAlign w:val="center"/>
            <w:hideMark/>
          </w:tcPr>
          <w:p w:rsidR="00000000" w:rsidRDefault="00F9384A">
            <w:pPr>
              <w:rPr>
                <w:rFonts w:eastAsia="Times New Roman"/>
                <w:sz w:val="20"/>
                <w:szCs w:val="20"/>
              </w:rPr>
            </w:pPr>
          </w:p>
        </w:tc>
      </w:tr>
      <w:tr w:rsidR="00000000">
        <w:trPr>
          <w:divId w:val="1991212077"/>
        </w:trPr>
        <w:tc>
          <w:tcPr>
            <w:tcW w:w="0" w:type="auto"/>
            <w:tcMar>
              <w:top w:w="30" w:type="dxa"/>
              <w:left w:w="30" w:type="dxa"/>
              <w:bottom w:w="30" w:type="dxa"/>
              <w:right w:w="0" w:type="dxa"/>
            </w:tcMar>
            <w:hideMark/>
          </w:tcPr>
          <w:p w:rsidR="00000000" w:rsidRDefault="00F9384A">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F9384A">
            <w:pPr>
              <w:divId w:val="682587994"/>
              <w:rPr>
                <w:rFonts w:eastAsia="Times New Roman"/>
                <w:sz w:val="20"/>
                <w:szCs w:val="20"/>
              </w:rPr>
            </w:pPr>
            <w:hyperlink r:id="rId5" w:history="1">
              <w:r>
                <w:rPr>
                  <w:rStyle w:val="a3"/>
                  <w:rFonts w:ascii="inherit" w:eastAsia="Times New Roman" w:hAnsi="inherit"/>
                  <w:sz w:val="20"/>
                  <w:szCs w:val="20"/>
                </w:rPr>
                <w:t>(a) Restated Certificate of Incorporation of L3Harris Technologies, Inc. (1995), as amended.</w:t>
              </w:r>
            </w:hyperlink>
          </w:p>
          <w:p w:rsidR="00000000" w:rsidRDefault="00F9384A">
            <w:pPr>
              <w:divId w:val="1605960485"/>
              <w:rPr>
                <w:rFonts w:eastAsia="Times New Roman"/>
                <w:sz w:val="20"/>
                <w:szCs w:val="20"/>
              </w:rPr>
            </w:pPr>
          </w:p>
        </w:tc>
      </w:tr>
      <w:tr w:rsidR="00000000">
        <w:trPr>
          <w:divId w:val="1991212077"/>
        </w:trPr>
        <w:tc>
          <w:tcPr>
            <w:tcW w:w="0" w:type="auto"/>
            <w:gridSpan w:val="2"/>
            <w:tcMar>
              <w:top w:w="30" w:type="dxa"/>
              <w:left w:w="30" w:type="dxa"/>
              <w:bottom w:w="30" w:type="dxa"/>
              <w:right w:w="30" w:type="dxa"/>
            </w:tcMar>
            <w:vAlign w:val="bottom"/>
            <w:hideMark/>
          </w:tcPr>
          <w:p w:rsidR="00000000" w:rsidRDefault="00F9384A">
            <w:pPr>
              <w:divId w:val="634069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F9384A">
            <w:pPr>
              <w:divId w:val="276258159"/>
              <w:rPr>
                <w:rFonts w:eastAsia="Times New Roman"/>
                <w:sz w:val="20"/>
                <w:szCs w:val="20"/>
              </w:rPr>
            </w:pPr>
            <w:hyperlink r:id="rId6" w:history="1">
              <w:r>
                <w:rPr>
                  <w:rStyle w:val="a3"/>
                  <w:rFonts w:ascii="inherit" w:eastAsia="Times New Roman" w:hAnsi="inherit"/>
                  <w:sz w:val="20"/>
                  <w:szCs w:val="20"/>
                </w:rPr>
                <w:t>(b) Amended and Restated By-Laws of L3Harris Technologies, Inc., incorporated herein by reference to Exhibit 3.1 to the Company’s Current Report on Form 8-K filed with the SEC on April 7, 2020. (Commission File Number 1-3863)</w:t>
              </w:r>
            </w:hyperlink>
          </w:p>
          <w:p w:rsidR="00000000" w:rsidRDefault="00F9384A">
            <w:pPr>
              <w:divId w:val="204373318"/>
              <w:rPr>
                <w:rFonts w:eastAsia="Times New Roman"/>
                <w:sz w:val="20"/>
                <w:szCs w:val="20"/>
              </w:rPr>
            </w:pPr>
          </w:p>
        </w:tc>
      </w:tr>
      <w:tr w:rsidR="00000000">
        <w:trPr>
          <w:divId w:val="1991212077"/>
        </w:trPr>
        <w:tc>
          <w:tcPr>
            <w:tcW w:w="0" w:type="auto"/>
            <w:tcMar>
              <w:top w:w="30" w:type="dxa"/>
              <w:left w:w="30" w:type="dxa"/>
              <w:bottom w:w="30" w:type="dxa"/>
              <w:right w:w="0" w:type="dxa"/>
            </w:tcMar>
            <w:hideMark/>
          </w:tcPr>
          <w:p w:rsidR="00000000" w:rsidRDefault="00F9384A">
            <w:pPr>
              <w:jc w:val="right"/>
              <w:rPr>
                <w:rFonts w:eastAsia="Times New Roman"/>
                <w:sz w:val="20"/>
                <w:szCs w:val="20"/>
              </w:rPr>
            </w:pPr>
            <w:r>
              <w:rPr>
                <w:rFonts w:ascii="inherit" w:eastAsia="Times New Roman" w:hAnsi="inherit"/>
                <w:sz w:val="20"/>
                <w:szCs w:val="20"/>
              </w:rPr>
              <w:t>(10.1</w:t>
            </w:r>
          </w:p>
        </w:tc>
        <w:tc>
          <w:tcPr>
            <w:tcW w:w="0" w:type="auto"/>
            <w:tcMar>
              <w:top w:w="30" w:type="dxa"/>
              <w:left w:w="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41638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9384A">
            <w:pPr>
              <w:divId w:val="1324773044"/>
              <w:rPr>
                <w:rFonts w:eastAsia="Times New Roman"/>
                <w:sz w:val="20"/>
                <w:szCs w:val="20"/>
              </w:rPr>
            </w:pPr>
            <w:hyperlink r:id="rId7" w:history="1">
              <w:r>
                <w:rPr>
                  <w:rStyle w:val="a3"/>
                  <w:rFonts w:ascii="inherit" w:eastAsia="Times New Roman" w:hAnsi="inherit"/>
                  <w:sz w:val="20"/>
                  <w:szCs w:val="20"/>
                </w:rPr>
                <w:t xml:space="preserve">L3Harris Technologies, Inc. Executive Change in Control Severance Plan, effective as of March 1, 2020, incorporated herein by reference to Exhibit </w:t>
              </w:r>
              <w:r>
                <w:rPr>
                  <w:rStyle w:val="a3"/>
                  <w:rFonts w:ascii="inherit" w:eastAsia="Times New Roman" w:hAnsi="inherit"/>
                  <w:sz w:val="20"/>
                  <w:szCs w:val="20"/>
                </w:rPr>
                <w:t>10.1 to the Company’s Current Report on Form 8-K filed with the SEC on March 4, 2020 (Commission File Number 1-3863).*</w:t>
              </w:r>
            </w:hyperlink>
          </w:p>
        </w:tc>
      </w:tr>
      <w:tr w:rsidR="00000000">
        <w:trPr>
          <w:divId w:val="1991212077"/>
        </w:trPr>
        <w:tc>
          <w:tcPr>
            <w:tcW w:w="0" w:type="auto"/>
            <w:tcMar>
              <w:top w:w="30" w:type="dxa"/>
              <w:left w:w="30" w:type="dxa"/>
              <w:bottom w:w="30" w:type="dxa"/>
              <w:right w:w="0" w:type="dxa"/>
            </w:tcMar>
            <w:hideMark/>
          </w:tcPr>
          <w:p w:rsidR="00000000" w:rsidRDefault="00F9384A">
            <w:pPr>
              <w:jc w:val="right"/>
              <w:rPr>
                <w:rFonts w:eastAsia="Times New Roman"/>
                <w:sz w:val="20"/>
                <w:szCs w:val="20"/>
              </w:rPr>
            </w:pPr>
            <w:r>
              <w:rPr>
                <w:rFonts w:ascii="inherit" w:eastAsia="Times New Roman" w:hAnsi="inherit"/>
                <w:sz w:val="20"/>
                <w:szCs w:val="20"/>
              </w:rPr>
              <w:t>(10.2</w:t>
            </w:r>
          </w:p>
        </w:tc>
        <w:tc>
          <w:tcPr>
            <w:tcW w:w="0" w:type="auto"/>
            <w:tcMar>
              <w:top w:w="30" w:type="dxa"/>
              <w:left w:w="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553005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9384A">
            <w:pPr>
              <w:divId w:val="997147804"/>
              <w:rPr>
                <w:rFonts w:eastAsia="Times New Roman"/>
                <w:sz w:val="20"/>
                <w:szCs w:val="20"/>
              </w:rPr>
            </w:pPr>
            <w:hyperlink r:id="rId8" w:history="1">
              <w:r>
                <w:rPr>
                  <w:rStyle w:val="a3"/>
                  <w:rFonts w:ascii="inherit" w:eastAsia="Times New Roman" w:hAnsi="inherit"/>
                  <w:sz w:val="20"/>
                  <w:szCs w:val="20"/>
                </w:rPr>
                <w:t>L3Harris Techno</w:t>
              </w:r>
              <w:r>
                <w:rPr>
                  <w:rStyle w:val="a3"/>
                  <w:rFonts w:ascii="inherit" w:eastAsia="Times New Roman" w:hAnsi="inherit"/>
                  <w:sz w:val="20"/>
                  <w:szCs w:val="20"/>
                </w:rPr>
                <w:t>logies, Inc. Severance Pay Plan, effective as of March 1, 2020, incorporated herein by reference to Exhibit 10.2 to the Company’s Current Report on Form 8-K filed with the SEC on March 4, 2020 (Commission File Number 1-3863).*</w:t>
              </w:r>
            </w:hyperlink>
          </w:p>
        </w:tc>
      </w:tr>
      <w:tr w:rsidR="00000000">
        <w:trPr>
          <w:divId w:val="1991212077"/>
        </w:trPr>
        <w:tc>
          <w:tcPr>
            <w:tcW w:w="0" w:type="auto"/>
            <w:tcMar>
              <w:top w:w="30" w:type="dxa"/>
              <w:left w:w="30" w:type="dxa"/>
              <w:bottom w:w="30" w:type="dxa"/>
              <w:right w:w="0" w:type="dxa"/>
            </w:tcMar>
            <w:hideMark/>
          </w:tcPr>
          <w:p w:rsidR="00000000" w:rsidRDefault="00F9384A">
            <w:pPr>
              <w:jc w:val="right"/>
              <w:rPr>
                <w:rFonts w:eastAsia="Times New Roman"/>
                <w:sz w:val="20"/>
                <w:szCs w:val="20"/>
              </w:rPr>
            </w:pPr>
            <w:r>
              <w:rPr>
                <w:rFonts w:ascii="inherit" w:eastAsia="Times New Roman" w:hAnsi="inherit"/>
                <w:sz w:val="20"/>
                <w:szCs w:val="20"/>
              </w:rPr>
              <w:t>(10.3</w:t>
            </w:r>
          </w:p>
        </w:tc>
        <w:tc>
          <w:tcPr>
            <w:tcW w:w="0" w:type="auto"/>
            <w:tcMar>
              <w:top w:w="30" w:type="dxa"/>
              <w:left w:w="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547422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9384A">
            <w:pPr>
              <w:divId w:val="1362509524"/>
              <w:rPr>
                <w:rFonts w:eastAsia="Times New Roman"/>
                <w:sz w:val="20"/>
                <w:szCs w:val="20"/>
              </w:rPr>
            </w:pPr>
            <w:hyperlink r:id="rId9" w:history="1">
              <w:r>
                <w:rPr>
                  <w:rStyle w:val="a3"/>
                  <w:rFonts w:ascii="inherit" w:eastAsia="Times New Roman" w:hAnsi="inherit"/>
                  <w:sz w:val="20"/>
                  <w:szCs w:val="20"/>
                </w:rPr>
                <w:t>L3Harris Technologies, Inc. Restricted Unit Award Agreement Terms and Conditions (as of February 5, 2020).*</w:t>
              </w:r>
            </w:hyperlink>
          </w:p>
        </w:tc>
      </w:tr>
      <w:tr w:rsidR="00000000">
        <w:trPr>
          <w:divId w:val="1991212077"/>
        </w:trPr>
        <w:tc>
          <w:tcPr>
            <w:tcW w:w="0" w:type="auto"/>
            <w:tcMar>
              <w:top w:w="30" w:type="dxa"/>
              <w:left w:w="30" w:type="dxa"/>
              <w:bottom w:w="30" w:type="dxa"/>
              <w:right w:w="0" w:type="dxa"/>
            </w:tcMar>
            <w:hideMark/>
          </w:tcPr>
          <w:p w:rsidR="00000000" w:rsidRDefault="00F9384A">
            <w:pPr>
              <w:jc w:val="right"/>
              <w:rPr>
                <w:rFonts w:eastAsia="Times New Roman"/>
                <w:sz w:val="20"/>
                <w:szCs w:val="20"/>
              </w:rPr>
            </w:pPr>
            <w:r>
              <w:rPr>
                <w:rFonts w:ascii="inherit" w:eastAsia="Times New Roman" w:hAnsi="inherit"/>
                <w:sz w:val="20"/>
                <w:szCs w:val="20"/>
              </w:rPr>
              <w:t>(10.4</w:t>
            </w:r>
          </w:p>
        </w:tc>
        <w:tc>
          <w:tcPr>
            <w:tcW w:w="0" w:type="auto"/>
            <w:tcMar>
              <w:top w:w="30" w:type="dxa"/>
              <w:left w:w="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399522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9384A">
            <w:pPr>
              <w:divId w:val="744455460"/>
              <w:rPr>
                <w:rFonts w:eastAsia="Times New Roman"/>
                <w:sz w:val="20"/>
                <w:szCs w:val="20"/>
              </w:rPr>
            </w:pPr>
            <w:hyperlink r:id="rId10" w:history="1">
              <w:r>
                <w:rPr>
                  <w:rStyle w:val="a3"/>
                  <w:rFonts w:ascii="inherit" w:eastAsia="Times New Roman" w:hAnsi="inherit"/>
                  <w:sz w:val="20"/>
                  <w:szCs w:val="20"/>
                </w:rPr>
                <w:t>L3Harris Technologies, Inc. Performance Unit Award Agreement Terms an</w:t>
              </w:r>
              <w:r>
                <w:rPr>
                  <w:rStyle w:val="a3"/>
                  <w:rFonts w:ascii="inherit" w:eastAsia="Times New Roman" w:hAnsi="inherit"/>
                  <w:sz w:val="20"/>
                  <w:szCs w:val="20"/>
                </w:rPr>
                <w:t>d Conditions (as of February 28, 2020).*</w:t>
              </w:r>
            </w:hyperlink>
          </w:p>
        </w:tc>
      </w:tr>
      <w:tr w:rsidR="00000000">
        <w:trPr>
          <w:divId w:val="1991212077"/>
        </w:trPr>
        <w:tc>
          <w:tcPr>
            <w:tcW w:w="0" w:type="auto"/>
            <w:tcMar>
              <w:top w:w="30" w:type="dxa"/>
              <w:left w:w="30" w:type="dxa"/>
              <w:bottom w:w="30" w:type="dxa"/>
              <w:right w:w="0" w:type="dxa"/>
            </w:tcMar>
            <w:hideMark/>
          </w:tcPr>
          <w:p w:rsidR="00000000" w:rsidRDefault="00F9384A">
            <w:pPr>
              <w:jc w:val="right"/>
              <w:rPr>
                <w:rFonts w:eastAsia="Times New Roman"/>
                <w:sz w:val="20"/>
                <w:szCs w:val="20"/>
              </w:rPr>
            </w:pPr>
            <w:r>
              <w:rPr>
                <w:rFonts w:ascii="inherit" w:eastAsia="Times New Roman" w:hAnsi="inherit"/>
                <w:sz w:val="20"/>
                <w:szCs w:val="20"/>
              </w:rPr>
              <w:t>(10.5</w:t>
            </w:r>
          </w:p>
        </w:tc>
        <w:tc>
          <w:tcPr>
            <w:tcW w:w="0" w:type="auto"/>
            <w:tcMar>
              <w:top w:w="30" w:type="dxa"/>
              <w:left w:w="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2010018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9384A">
            <w:pPr>
              <w:divId w:val="294142179"/>
              <w:rPr>
                <w:rFonts w:eastAsia="Times New Roman"/>
                <w:sz w:val="20"/>
                <w:szCs w:val="20"/>
              </w:rPr>
            </w:pPr>
            <w:hyperlink r:id="rId11" w:history="1">
              <w:r>
                <w:rPr>
                  <w:rStyle w:val="a3"/>
                  <w:rFonts w:ascii="inherit" w:eastAsia="Times New Roman" w:hAnsi="inherit"/>
                  <w:sz w:val="20"/>
                  <w:szCs w:val="20"/>
                </w:rPr>
                <w:t>L3Harris Technologies, Inc. Stock Option Award Agreement Terms and Conditions (as of February 28, 2020).*</w:t>
              </w:r>
            </w:hyperlink>
          </w:p>
        </w:tc>
      </w:tr>
      <w:tr w:rsidR="00000000">
        <w:trPr>
          <w:divId w:val="1991212077"/>
        </w:trPr>
        <w:tc>
          <w:tcPr>
            <w:tcW w:w="0" w:type="auto"/>
            <w:tcMar>
              <w:top w:w="30" w:type="dxa"/>
              <w:left w:w="30" w:type="dxa"/>
              <w:bottom w:w="30" w:type="dxa"/>
              <w:right w:w="0" w:type="dxa"/>
            </w:tcMar>
            <w:hideMark/>
          </w:tcPr>
          <w:p w:rsidR="00000000" w:rsidRDefault="00F9384A">
            <w:pPr>
              <w:jc w:val="right"/>
              <w:rPr>
                <w:rFonts w:eastAsia="Times New Roman"/>
                <w:sz w:val="20"/>
                <w:szCs w:val="20"/>
              </w:rPr>
            </w:pPr>
            <w:r>
              <w:rPr>
                <w:rFonts w:ascii="inherit" w:eastAsia="Times New Roman" w:hAnsi="inherit"/>
                <w:sz w:val="20"/>
                <w:szCs w:val="20"/>
              </w:rPr>
              <w:t>(10.6</w:t>
            </w:r>
          </w:p>
        </w:tc>
        <w:tc>
          <w:tcPr>
            <w:tcW w:w="0" w:type="auto"/>
            <w:tcMar>
              <w:top w:w="30" w:type="dxa"/>
              <w:left w:w="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7794476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9384A">
            <w:pPr>
              <w:divId w:val="596988553"/>
              <w:rPr>
                <w:rFonts w:eastAsia="Times New Roman"/>
                <w:sz w:val="20"/>
                <w:szCs w:val="20"/>
              </w:rPr>
            </w:pPr>
            <w:hyperlink r:id="rId12" w:history="1">
              <w:r>
                <w:rPr>
                  <w:rStyle w:val="a3"/>
                  <w:rFonts w:ascii="inherit" w:eastAsia="Times New Roman" w:hAnsi="inherit"/>
                  <w:sz w:val="20"/>
                  <w:szCs w:val="20"/>
                </w:rPr>
                <w:t>Amendment One to the L3Harris Retirement Savings Plan (amended and restated as of January 1, 2020), dated February 19, 2020 and effective February 1, 2020.*</w:t>
              </w:r>
            </w:hyperlink>
          </w:p>
        </w:tc>
      </w:tr>
      <w:tr w:rsidR="00000000">
        <w:trPr>
          <w:divId w:val="1991212077"/>
        </w:trPr>
        <w:tc>
          <w:tcPr>
            <w:tcW w:w="0" w:type="auto"/>
            <w:tcMar>
              <w:top w:w="30" w:type="dxa"/>
              <w:left w:w="30" w:type="dxa"/>
              <w:bottom w:w="30" w:type="dxa"/>
              <w:right w:w="0" w:type="dxa"/>
            </w:tcMar>
            <w:hideMark/>
          </w:tcPr>
          <w:p w:rsidR="00000000" w:rsidRDefault="00F9384A">
            <w:pPr>
              <w:jc w:val="right"/>
              <w:rPr>
                <w:rFonts w:eastAsia="Times New Roman"/>
                <w:sz w:val="20"/>
                <w:szCs w:val="20"/>
              </w:rPr>
            </w:pPr>
            <w:r>
              <w:rPr>
                <w:rFonts w:ascii="inherit" w:eastAsia="Times New Roman" w:hAnsi="inherit"/>
                <w:sz w:val="20"/>
                <w:szCs w:val="20"/>
              </w:rPr>
              <w:t>(10.7</w:t>
            </w:r>
          </w:p>
        </w:tc>
        <w:tc>
          <w:tcPr>
            <w:tcW w:w="0" w:type="auto"/>
            <w:tcMar>
              <w:top w:w="30" w:type="dxa"/>
              <w:left w:w="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634142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9384A">
            <w:pPr>
              <w:divId w:val="357660761"/>
              <w:rPr>
                <w:rFonts w:eastAsia="Times New Roman"/>
                <w:sz w:val="20"/>
                <w:szCs w:val="20"/>
              </w:rPr>
            </w:pPr>
            <w:hyperlink r:id="rId13" w:history="1">
              <w:r>
                <w:rPr>
                  <w:rStyle w:val="a3"/>
                  <w:rFonts w:ascii="inherit" w:eastAsia="Times New Roman" w:hAnsi="inherit"/>
                  <w:sz w:val="20"/>
                  <w:szCs w:val="20"/>
                </w:rPr>
                <w:t>Am</w:t>
              </w:r>
              <w:r>
                <w:rPr>
                  <w:rStyle w:val="a3"/>
                  <w:rFonts w:ascii="inherit" w:eastAsia="Times New Roman" w:hAnsi="inherit"/>
                  <w:sz w:val="20"/>
                  <w:szCs w:val="20"/>
                </w:rPr>
                <w:t>endment Two to the L3Harris Retirement Savings Plan (amended and restated as of January 1, 2020), dated February 28, 2020 and effective March 1, 2020.*</w:t>
              </w:r>
              <w:r>
                <w:rPr>
                  <w:rStyle w:val="a3"/>
                  <w:rFonts w:ascii="inherit" w:eastAsia="Times New Roman" w:hAnsi="inherit"/>
                  <w:sz w:val="20"/>
                  <w:szCs w:val="20"/>
                </w:rPr>
                <w:t xml:space="preserve"> </w:t>
              </w:r>
            </w:hyperlink>
          </w:p>
        </w:tc>
      </w:tr>
      <w:tr w:rsidR="00000000">
        <w:trPr>
          <w:divId w:val="1991212077"/>
        </w:trPr>
        <w:tc>
          <w:tcPr>
            <w:tcW w:w="0" w:type="auto"/>
            <w:tcMar>
              <w:top w:w="30" w:type="dxa"/>
              <w:left w:w="30" w:type="dxa"/>
              <w:bottom w:w="30" w:type="dxa"/>
              <w:right w:w="0" w:type="dxa"/>
            </w:tcMar>
            <w:hideMark/>
          </w:tcPr>
          <w:p w:rsidR="00000000" w:rsidRDefault="00F9384A">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F9384A">
            <w:pPr>
              <w:divId w:val="301736249"/>
              <w:rPr>
                <w:rFonts w:eastAsia="Times New Roman"/>
                <w:sz w:val="20"/>
                <w:szCs w:val="20"/>
              </w:rPr>
            </w:pPr>
            <w:hyperlink r:id="rId14" w:history="1">
              <w:r>
                <w:rPr>
                  <w:rStyle w:val="a3"/>
                  <w:rFonts w:ascii="inherit" w:eastAsia="Times New Roman" w:hAnsi="inherit"/>
                  <w:sz w:val="20"/>
                  <w:szCs w:val="20"/>
                </w:rPr>
                <w:t>Letter Regarding Unaudited Interim Financial Information.</w:t>
              </w:r>
            </w:hyperlink>
          </w:p>
        </w:tc>
      </w:tr>
      <w:tr w:rsidR="00000000">
        <w:trPr>
          <w:divId w:val="1991212077"/>
        </w:trPr>
        <w:tc>
          <w:tcPr>
            <w:tcW w:w="0" w:type="auto"/>
            <w:tcMar>
              <w:top w:w="30" w:type="dxa"/>
              <w:left w:w="30" w:type="dxa"/>
              <w:bottom w:w="30" w:type="dxa"/>
              <w:right w:w="0" w:type="dxa"/>
            </w:tcMar>
            <w:hideMark/>
          </w:tcPr>
          <w:p w:rsidR="00000000" w:rsidRDefault="00F9384A">
            <w:pPr>
              <w:jc w:val="right"/>
              <w:rPr>
                <w:rFonts w:eastAsia="Times New Roman"/>
                <w:sz w:val="20"/>
                <w:szCs w:val="20"/>
              </w:rPr>
            </w:pPr>
            <w:r>
              <w:rPr>
                <w:rFonts w:ascii="inherit" w:eastAsia="Times New Roman" w:hAnsi="inherit"/>
                <w:sz w:val="20"/>
                <w:szCs w:val="20"/>
              </w:rPr>
              <w:t>(21</w:t>
            </w:r>
          </w:p>
        </w:tc>
        <w:tc>
          <w:tcPr>
            <w:tcW w:w="0" w:type="auto"/>
            <w:tcMar>
              <w:top w:w="30" w:type="dxa"/>
              <w:left w:w="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divId w:val="179852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F9384A">
            <w:pPr>
              <w:divId w:val="1109546950"/>
              <w:rPr>
                <w:rFonts w:eastAsia="Times New Roman"/>
                <w:sz w:val="20"/>
                <w:szCs w:val="20"/>
              </w:rPr>
            </w:pPr>
            <w:hyperlink r:id="rId15" w:history="1">
              <w:r>
                <w:rPr>
                  <w:rStyle w:val="a3"/>
                  <w:rFonts w:ascii="inherit" w:eastAsia="Times New Roman" w:hAnsi="inherit"/>
                  <w:sz w:val="20"/>
                  <w:szCs w:val="20"/>
                </w:rPr>
                <w:t>Subsidiaries of the Registrant.</w:t>
              </w:r>
            </w:hyperlink>
          </w:p>
        </w:tc>
      </w:tr>
      <w:tr w:rsidR="00000000">
        <w:trPr>
          <w:divId w:val="1991212077"/>
        </w:trPr>
        <w:tc>
          <w:tcPr>
            <w:tcW w:w="0" w:type="auto"/>
            <w:tcMar>
              <w:top w:w="30" w:type="dxa"/>
              <w:left w:w="30" w:type="dxa"/>
              <w:bottom w:w="30" w:type="dxa"/>
              <w:right w:w="0" w:type="dxa"/>
            </w:tcMar>
            <w:hideMark/>
          </w:tcPr>
          <w:p w:rsidR="00000000" w:rsidRDefault="00F9384A">
            <w:pPr>
              <w:jc w:val="right"/>
              <w:rPr>
                <w:rFonts w:eastAsia="Times New Roman"/>
                <w:sz w:val="20"/>
                <w:szCs w:val="20"/>
              </w:rPr>
            </w:pPr>
            <w:r>
              <w:rPr>
                <w:rFonts w:ascii="inherit" w:eastAsia="Times New Roman" w:hAnsi="inherit"/>
                <w:sz w:val="20"/>
                <w:szCs w:val="20"/>
              </w:rPr>
              <w:t>(31.1</w:t>
            </w:r>
          </w:p>
        </w:tc>
        <w:tc>
          <w:tcPr>
            <w:tcW w:w="0" w:type="auto"/>
            <w:tcMar>
              <w:top w:w="30" w:type="dxa"/>
              <w:left w:w="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F9384A">
            <w:pPr>
              <w:divId w:val="1766342762"/>
              <w:rPr>
                <w:rFonts w:eastAsia="Times New Roman"/>
                <w:sz w:val="20"/>
                <w:szCs w:val="20"/>
              </w:rPr>
            </w:pPr>
            <w:hyperlink r:id="rId16" w:history="1">
              <w:r>
                <w:rPr>
                  <w:rStyle w:val="a3"/>
                  <w:rFonts w:ascii="inherit" w:eastAsia="Times New Roman" w:hAnsi="inherit"/>
                  <w:sz w:val="20"/>
                  <w:szCs w:val="20"/>
                </w:rPr>
                <w:t>Rule 13a-14(a)/15d-14(a) Certification of Chief Executive Off</w:t>
              </w:r>
              <w:r>
                <w:rPr>
                  <w:rStyle w:val="a3"/>
                  <w:rFonts w:ascii="inherit" w:eastAsia="Times New Roman" w:hAnsi="inherit"/>
                  <w:sz w:val="20"/>
                  <w:szCs w:val="20"/>
                </w:rPr>
                <w:t>icer.</w:t>
              </w:r>
            </w:hyperlink>
          </w:p>
        </w:tc>
      </w:tr>
      <w:tr w:rsidR="00000000">
        <w:trPr>
          <w:divId w:val="1991212077"/>
        </w:trPr>
        <w:tc>
          <w:tcPr>
            <w:tcW w:w="0" w:type="auto"/>
            <w:tcMar>
              <w:top w:w="30" w:type="dxa"/>
              <w:left w:w="30" w:type="dxa"/>
              <w:bottom w:w="30" w:type="dxa"/>
              <w:right w:w="0" w:type="dxa"/>
            </w:tcMar>
            <w:hideMark/>
          </w:tcPr>
          <w:p w:rsidR="00000000" w:rsidRDefault="00F9384A">
            <w:pPr>
              <w:jc w:val="right"/>
              <w:rPr>
                <w:rFonts w:eastAsia="Times New Roman"/>
                <w:sz w:val="20"/>
                <w:szCs w:val="20"/>
              </w:rPr>
            </w:pPr>
            <w:r>
              <w:rPr>
                <w:rFonts w:ascii="inherit" w:eastAsia="Times New Roman" w:hAnsi="inherit"/>
                <w:sz w:val="20"/>
                <w:szCs w:val="20"/>
              </w:rPr>
              <w:t>(31.2</w:t>
            </w:r>
          </w:p>
        </w:tc>
        <w:tc>
          <w:tcPr>
            <w:tcW w:w="0" w:type="auto"/>
            <w:tcMar>
              <w:top w:w="30" w:type="dxa"/>
              <w:left w:w="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F9384A">
            <w:pPr>
              <w:divId w:val="977298906"/>
              <w:rPr>
                <w:rFonts w:eastAsia="Times New Roman"/>
                <w:sz w:val="20"/>
                <w:szCs w:val="20"/>
              </w:rPr>
            </w:pPr>
            <w:hyperlink r:id="rId17" w:history="1">
              <w:r>
                <w:rPr>
                  <w:rStyle w:val="a3"/>
                  <w:rFonts w:ascii="inherit" w:eastAsia="Times New Roman" w:hAnsi="inherit"/>
                  <w:sz w:val="20"/>
                  <w:szCs w:val="20"/>
                </w:rPr>
                <w:t>Rule 13a-14(a)/15d-14(a) Certification of Chief Financial Officer.</w:t>
              </w:r>
            </w:hyperlink>
          </w:p>
        </w:tc>
      </w:tr>
      <w:tr w:rsidR="00000000">
        <w:trPr>
          <w:divId w:val="1991212077"/>
        </w:trPr>
        <w:tc>
          <w:tcPr>
            <w:tcW w:w="0" w:type="auto"/>
            <w:tcMar>
              <w:top w:w="30" w:type="dxa"/>
              <w:left w:w="30" w:type="dxa"/>
              <w:bottom w:w="30" w:type="dxa"/>
              <w:right w:w="0" w:type="dxa"/>
            </w:tcMar>
            <w:hideMark/>
          </w:tcPr>
          <w:p w:rsidR="00000000" w:rsidRDefault="00F9384A">
            <w:pPr>
              <w:jc w:val="right"/>
              <w:rPr>
                <w:rFonts w:eastAsia="Times New Roman"/>
                <w:sz w:val="20"/>
                <w:szCs w:val="20"/>
              </w:rPr>
            </w:pPr>
            <w:r>
              <w:rPr>
                <w:rFonts w:ascii="inherit" w:eastAsia="Times New Roman" w:hAnsi="inherit"/>
                <w:sz w:val="20"/>
                <w:szCs w:val="20"/>
              </w:rPr>
              <w:t>(32.1</w:t>
            </w:r>
          </w:p>
        </w:tc>
        <w:tc>
          <w:tcPr>
            <w:tcW w:w="0" w:type="auto"/>
            <w:tcMar>
              <w:top w:w="30" w:type="dxa"/>
              <w:left w:w="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F9384A">
            <w:pPr>
              <w:divId w:val="108209569"/>
              <w:rPr>
                <w:rFonts w:eastAsia="Times New Roman"/>
                <w:sz w:val="20"/>
                <w:szCs w:val="20"/>
              </w:rPr>
            </w:pPr>
            <w:hyperlink r:id="rId18" w:history="1">
              <w:r>
                <w:rPr>
                  <w:rStyle w:val="a3"/>
                  <w:rFonts w:ascii="inherit" w:eastAsia="Times New Roman" w:hAnsi="inherit"/>
                  <w:sz w:val="20"/>
                  <w:szCs w:val="20"/>
                </w:rPr>
                <w:t>Section 1350 Certification of Chief Executive Officer.</w:t>
              </w:r>
            </w:hyperlink>
          </w:p>
        </w:tc>
      </w:tr>
      <w:tr w:rsidR="00000000">
        <w:trPr>
          <w:divId w:val="1991212077"/>
        </w:trPr>
        <w:tc>
          <w:tcPr>
            <w:tcW w:w="0" w:type="auto"/>
            <w:tcMar>
              <w:top w:w="30" w:type="dxa"/>
              <w:left w:w="30" w:type="dxa"/>
              <w:bottom w:w="30" w:type="dxa"/>
              <w:right w:w="0" w:type="dxa"/>
            </w:tcMar>
            <w:hideMark/>
          </w:tcPr>
          <w:p w:rsidR="00000000" w:rsidRDefault="00F9384A">
            <w:pPr>
              <w:jc w:val="right"/>
              <w:rPr>
                <w:rFonts w:eastAsia="Times New Roman"/>
                <w:sz w:val="20"/>
                <w:szCs w:val="20"/>
              </w:rPr>
            </w:pPr>
            <w:r>
              <w:rPr>
                <w:rFonts w:ascii="inherit" w:eastAsia="Times New Roman" w:hAnsi="inherit"/>
                <w:sz w:val="20"/>
                <w:szCs w:val="20"/>
              </w:rPr>
              <w:t>(32.2</w:t>
            </w:r>
          </w:p>
        </w:tc>
        <w:tc>
          <w:tcPr>
            <w:tcW w:w="0" w:type="auto"/>
            <w:tcMar>
              <w:top w:w="30" w:type="dxa"/>
              <w:left w:w="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F9384A">
            <w:pPr>
              <w:divId w:val="546651624"/>
              <w:rPr>
                <w:rFonts w:eastAsia="Times New Roman"/>
                <w:sz w:val="20"/>
                <w:szCs w:val="20"/>
              </w:rPr>
            </w:pPr>
            <w:hyperlink r:id="rId19" w:history="1">
              <w:r>
                <w:rPr>
                  <w:rStyle w:val="a3"/>
                  <w:rFonts w:ascii="inherit" w:eastAsia="Times New Roman" w:hAnsi="inherit"/>
                  <w:sz w:val="20"/>
                  <w:szCs w:val="20"/>
                </w:rPr>
                <w:t>Section 1350 Certification of Chief Financial Officer.</w:t>
              </w:r>
            </w:hyperlink>
          </w:p>
        </w:tc>
      </w:tr>
      <w:tr w:rsidR="00000000">
        <w:trPr>
          <w:divId w:val="1991212077"/>
        </w:trPr>
        <w:tc>
          <w:tcPr>
            <w:tcW w:w="0" w:type="auto"/>
            <w:tcMar>
              <w:top w:w="30" w:type="dxa"/>
              <w:left w:w="30" w:type="dxa"/>
              <w:bottom w:w="30" w:type="dxa"/>
              <w:right w:w="0" w:type="dxa"/>
            </w:tcMar>
            <w:hideMark/>
          </w:tcPr>
          <w:p w:rsidR="00000000" w:rsidRDefault="00F9384A">
            <w:pPr>
              <w:jc w:val="right"/>
              <w:rPr>
                <w:rFonts w:eastAsia="Times New Roman"/>
                <w:sz w:val="20"/>
                <w:szCs w:val="20"/>
              </w:rPr>
            </w:pPr>
            <w:r>
              <w:rPr>
                <w:rFonts w:ascii="inherit" w:eastAsia="Times New Roman" w:hAnsi="inherit"/>
                <w:sz w:val="20"/>
                <w:szCs w:val="20"/>
              </w:rPr>
              <w:t>(101)</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The financial information from the Company’s Quarterly Report on Form 10-Q for th</w:t>
            </w:r>
            <w:r>
              <w:rPr>
                <w:rFonts w:ascii="inherit" w:eastAsia="Times New Roman" w:hAnsi="inherit"/>
                <w:sz w:val="20"/>
                <w:szCs w:val="20"/>
              </w:rPr>
              <w:t>e fiscal quarter ended April 3, 2020 formatted in Inline XBRL (Extensible Business Reporting Language) includes: (i) the Condensed Consolidated Statement of Income, (ii) the Condensed Consolidated Statement of Comprehensive Income, (iii) the Condensed Cons</w:t>
            </w:r>
            <w:r>
              <w:rPr>
                <w:rFonts w:ascii="inherit" w:eastAsia="Times New Roman" w:hAnsi="inherit"/>
                <w:sz w:val="20"/>
                <w:szCs w:val="20"/>
              </w:rPr>
              <w:t>olidated Balance Sheet, (iv) the Condensed Consolidated Statement of Cash Flows, (v) the Condensed Consolidated Statement of Equity, and (vi) the Notes to the Condensed Consolidated Financial Statements.</w:t>
            </w:r>
          </w:p>
        </w:tc>
      </w:tr>
      <w:tr w:rsidR="00000000">
        <w:trPr>
          <w:divId w:val="1991212077"/>
        </w:trPr>
        <w:tc>
          <w:tcPr>
            <w:tcW w:w="0" w:type="auto"/>
            <w:tcMar>
              <w:top w:w="30" w:type="dxa"/>
              <w:left w:w="30" w:type="dxa"/>
              <w:bottom w:w="30" w:type="dxa"/>
              <w:right w:w="0" w:type="dxa"/>
            </w:tcMar>
            <w:hideMark/>
          </w:tcPr>
          <w:p w:rsidR="00000000" w:rsidRDefault="00F9384A">
            <w:pPr>
              <w:jc w:val="right"/>
              <w:rPr>
                <w:rFonts w:eastAsia="Times New Roman"/>
                <w:sz w:val="20"/>
                <w:szCs w:val="20"/>
              </w:rPr>
            </w:pPr>
            <w:r>
              <w:rPr>
                <w:rFonts w:ascii="inherit" w:eastAsia="Times New Roman" w:hAnsi="inherit"/>
                <w:sz w:val="20"/>
                <w:szCs w:val="20"/>
              </w:rPr>
              <w:t>(104)</w:t>
            </w:r>
          </w:p>
        </w:tc>
        <w:tc>
          <w:tcPr>
            <w:tcW w:w="0" w:type="auto"/>
            <w:vAlign w:val="bottom"/>
            <w:hideMark/>
          </w:tcPr>
          <w:p w:rsidR="00000000" w:rsidRDefault="00F9384A">
            <w:pPr>
              <w:rPr>
                <w:rFonts w:eastAsia="Times New Roman"/>
                <w:sz w:val="20"/>
                <w:szCs w:val="20"/>
              </w:rPr>
            </w:pP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Cover Page Interactive Data File formatted in Inline XBRL and contained in Exhibit 101.</w:t>
            </w:r>
          </w:p>
        </w:tc>
      </w:tr>
    </w:tbl>
    <w:p w:rsidR="00000000" w:rsidRDefault="00F9384A">
      <w:pPr>
        <w:spacing w:line="288" w:lineRule="auto"/>
        <w:divId w:val="1998417031"/>
        <w:rPr>
          <w:rFonts w:eastAsia="Times New Roman"/>
          <w:sz w:val="16"/>
          <w:szCs w:val="16"/>
        </w:rPr>
      </w:pPr>
      <w:r>
        <w:rPr>
          <w:rFonts w:ascii="inherit" w:eastAsia="Times New Roman" w:hAnsi="inherit"/>
          <w:sz w:val="16"/>
          <w:szCs w:val="16"/>
        </w:rPr>
        <w:t>_______________</w:t>
      </w:r>
    </w:p>
    <w:tbl>
      <w:tblPr>
        <w:tblW w:w="0" w:type="auto"/>
        <w:tblCellSpacing w:w="0" w:type="dxa"/>
        <w:tblCellMar>
          <w:left w:w="0" w:type="dxa"/>
          <w:right w:w="0" w:type="dxa"/>
        </w:tblCellMar>
        <w:tblLook w:val="04A0" w:firstRow="1" w:lastRow="0" w:firstColumn="1" w:lastColumn="0" w:noHBand="0" w:noVBand="1"/>
      </w:tblPr>
      <w:tblGrid>
        <w:gridCol w:w="360"/>
        <w:gridCol w:w="4170"/>
      </w:tblGrid>
      <w:tr w:rsidR="00000000">
        <w:trPr>
          <w:divId w:val="1998417031"/>
          <w:tblCellSpacing w:w="0" w:type="dxa"/>
        </w:trPr>
        <w:tc>
          <w:tcPr>
            <w:tcW w:w="360" w:type="dxa"/>
            <w:vAlign w:val="center"/>
            <w:hideMark/>
          </w:tcPr>
          <w:p w:rsidR="00000000" w:rsidRDefault="00F9384A">
            <w:pPr>
              <w:spacing w:line="288" w:lineRule="auto"/>
              <w:rPr>
                <w:rFonts w:eastAsia="Times New Roman"/>
                <w:sz w:val="16"/>
                <w:szCs w:val="16"/>
              </w:rPr>
            </w:pPr>
          </w:p>
        </w:tc>
        <w:tc>
          <w:tcPr>
            <w:tcW w:w="0" w:type="auto"/>
            <w:vAlign w:val="center"/>
            <w:hideMark/>
          </w:tcPr>
          <w:p w:rsidR="00000000" w:rsidRDefault="00F9384A">
            <w:pPr>
              <w:rPr>
                <w:rFonts w:eastAsia="Times New Roman"/>
                <w:sz w:val="20"/>
                <w:szCs w:val="20"/>
              </w:rPr>
            </w:pPr>
          </w:p>
        </w:tc>
      </w:tr>
      <w:tr w:rsidR="00000000">
        <w:trPr>
          <w:divId w:val="1998417031"/>
          <w:tblCellSpacing w:w="0" w:type="dxa"/>
        </w:trPr>
        <w:tc>
          <w:tcPr>
            <w:tcW w:w="0" w:type="auto"/>
            <w:hideMark/>
          </w:tcPr>
          <w:p w:rsidR="00000000" w:rsidRDefault="00F9384A">
            <w:pPr>
              <w:spacing w:line="288" w:lineRule="auto"/>
              <w:divId w:val="157037126"/>
              <w:rPr>
                <w:rFonts w:eastAsia="Times New Roman"/>
                <w:sz w:val="16"/>
                <w:szCs w:val="16"/>
              </w:rPr>
            </w:pPr>
            <w:r>
              <w:rPr>
                <w:rFonts w:ascii="inherit" w:eastAsia="Times New Roman" w:hAnsi="inherit"/>
                <w:sz w:val="16"/>
                <w:szCs w:val="16"/>
              </w:rPr>
              <w:t>*</w:t>
            </w:r>
          </w:p>
        </w:tc>
        <w:tc>
          <w:tcPr>
            <w:tcW w:w="0" w:type="auto"/>
            <w:hideMark/>
          </w:tcPr>
          <w:p w:rsidR="00000000" w:rsidRDefault="00F9384A">
            <w:pPr>
              <w:spacing w:line="288" w:lineRule="auto"/>
              <w:rPr>
                <w:rFonts w:eastAsia="Times New Roman"/>
                <w:sz w:val="16"/>
                <w:szCs w:val="16"/>
              </w:rPr>
            </w:pPr>
            <w:r>
              <w:rPr>
                <w:rFonts w:ascii="inherit" w:eastAsia="Times New Roman" w:hAnsi="inherit"/>
                <w:sz w:val="16"/>
                <w:szCs w:val="16"/>
              </w:rPr>
              <w:t>Management contract or compensatory plan or arrangement.</w:t>
            </w:r>
          </w:p>
        </w:tc>
      </w:tr>
    </w:tbl>
    <w:p w:rsidR="00000000" w:rsidRDefault="00F9384A">
      <w:pPr>
        <w:spacing w:line="288" w:lineRule="auto"/>
        <w:jc w:val="both"/>
        <w:divId w:val="1998417031"/>
        <w:rPr>
          <w:rFonts w:eastAsia="Times New Roman"/>
          <w:sz w:val="20"/>
          <w:szCs w:val="20"/>
        </w:rPr>
      </w:pPr>
    </w:p>
    <w:p w:rsidR="00000000" w:rsidRDefault="00F9384A">
      <w:pPr>
        <w:divId w:val="1968470368"/>
        <w:rPr>
          <w:rFonts w:eastAsia="Times New Roman"/>
          <w:sz w:val="20"/>
          <w:szCs w:val="20"/>
        </w:rPr>
      </w:pPr>
    </w:p>
    <w:p w:rsidR="00000000" w:rsidRDefault="00F9384A">
      <w:pPr>
        <w:spacing w:line="288" w:lineRule="auto"/>
        <w:jc w:val="center"/>
        <w:divId w:val="49691892"/>
        <w:rPr>
          <w:rFonts w:eastAsia="Times New Roman"/>
          <w:sz w:val="20"/>
          <w:szCs w:val="20"/>
        </w:rPr>
      </w:pPr>
      <w:r>
        <w:rPr>
          <w:rFonts w:ascii="inherit" w:eastAsia="Times New Roman" w:hAnsi="inherit"/>
          <w:sz w:val="20"/>
          <w:szCs w:val="20"/>
        </w:rPr>
        <w:t>56</w:t>
      </w:r>
    </w:p>
    <w:p w:rsidR="00000000" w:rsidRDefault="00F9384A">
      <w:pPr>
        <w:divId w:val="1998417031"/>
        <w:rPr>
          <w:rFonts w:eastAsia="Times New Roman"/>
          <w:sz w:val="20"/>
          <w:szCs w:val="20"/>
        </w:rPr>
      </w:pPr>
      <w:r>
        <w:rPr>
          <w:rFonts w:eastAsia="Times New Roman"/>
          <w:sz w:val="20"/>
          <w:szCs w:val="20"/>
        </w:rPr>
        <w:pict>
          <v:rect id="_x0000_i1083" style="width:0;height:1.5pt" o:hralign="center" o:hrstd="t" o:hr="t" fillcolor="#a0a0a0" stroked="f"/>
        </w:pict>
      </w:r>
    </w:p>
    <w:p w:rsidR="00000000" w:rsidRDefault="00F9384A">
      <w:pPr>
        <w:divId w:val="1961954221"/>
        <w:rPr>
          <w:rFonts w:eastAsia="Times New Roman"/>
          <w:sz w:val="20"/>
          <w:szCs w:val="20"/>
        </w:rPr>
      </w:pPr>
    </w:p>
    <w:p w:rsidR="00000000" w:rsidRDefault="00F9384A">
      <w:pPr>
        <w:spacing w:line="288" w:lineRule="auto"/>
        <w:jc w:val="center"/>
        <w:divId w:val="1998417031"/>
        <w:rPr>
          <w:rFonts w:eastAsia="Times New Roman"/>
          <w:sz w:val="20"/>
          <w:szCs w:val="20"/>
        </w:rPr>
      </w:pPr>
      <w:r>
        <w:rPr>
          <w:rFonts w:ascii="inherit" w:eastAsia="Times New Roman" w:hAnsi="inherit"/>
          <w:b/>
          <w:bCs/>
          <w:sz w:val="20"/>
          <w:szCs w:val="20"/>
        </w:rPr>
        <w:t>SIGNATURE</w:t>
      </w:r>
    </w:p>
    <w:p w:rsidR="00000000" w:rsidRDefault="00F9384A">
      <w:pPr>
        <w:spacing w:line="288" w:lineRule="auto"/>
        <w:ind w:firstLine="480"/>
        <w:divId w:val="1998417031"/>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 behalf by the undersigned thereunto duly authorized.</w:t>
      </w:r>
    </w:p>
    <w:p w:rsidR="00000000" w:rsidRDefault="00F9384A">
      <w:pPr>
        <w:spacing w:line="288" w:lineRule="auto"/>
        <w:divId w:val="1998417031"/>
        <w:rPr>
          <w:rFonts w:eastAsia="Times New Roman"/>
          <w:sz w:val="18"/>
          <w:szCs w:val="18"/>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2409"/>
        <w:gridCol w:w="166"/>
        <w:gridCol w:w="415"/>
        <w:gridCol w:w="914"/>
        <w:gridCol w:w="415"/>
        <w:gridCol w:w="166"/>
        <w:gridCol w:w="3821"/>
      </w:tblGrid>
      <w:tr w:rsidR="00000000">
        <w:trPr>
          <w:divId w:val="345866044"/>
        </w:trPr>
        <w:tc>
          <w:tcPr>
            <w:tcW w:w="0" w:type="auto"/>
            <w:gridSpan w:val="7"/>
            <w:vAlign w:val="center"/>
            <w:hideMark/>
          </w:tcPr>
          <w:p w:rsidR="00000000" w:rsidRDefault="00F9384A">
            <w:pPr>
              <w:spacing w:line="288" w:lineRule="auto"/>
              <w:rPr>
                <w:rFonts w:eastAsia="Times New Roman"/>
                <w:sz w:val="18"/>
                <w:szCs w:val="18"/>
              </w:rPr>
            </w:pPr>
          </w:p>
        </w:tc>
      </w:tr>
      <w:tr w:rsidR="00000000">
        <w:trPr>
          <w:divId w:val="345866044"/>
        </w:trPr>
        <w:tc>
          <w:tcPr>
            <w:tcW w:w="1450" w:type="pct"/>
            <w:vAlign w:val="center"/>
            <w:hideMark/>
          </w:tcPr>
          <w:p w:rsidR="00000000" w:rsidRDefault="00F9384A">
            <w:pPr>
              <w:rPr>
                <w:rFonts w:eastAsia="Times New Roman"/>
                <w:sz w:val="20"/>
                <w:szCs w:val="20"/>
              </w:rPr>
            </w:pPr>
          </w:p>
        </w:tc>
        <w:tc>
          <w:tcPr>
            <w:tcW w:w="100" w:type="pct"/>
            <w:vAlign w:val="center"/>
            <w:hideMark/>
          </w:tcPr>
          <w:p w:rsidR="00000000" w:rsidRDefault="00F9384A">
            <w:pPr>
              <w:rPr>
                <w:rFonts w:eastAsia="Times New Roman"/>
                <w:sz w:val="20"/>
                <w:szCs w:val="20"/>
              </w:rPr>
            </w:pPr>
          </w:p>
        </w:tc>
        <w:tc>
          <w:tcPr>
            <w:tcW w:w="250" w:type="pct"/>
            <w:vAlign w:val="center"/>
            <w:hideMark/>
          </w:tcPr>
          <w:p w:rsidR="00000000" w:rsidRDefault="00F9384A">
            <w:pPr>
              <w:rPr>
                <w:rFonts w:eastAsia="Times New Roman"/>
                <w:sz w:val="20"/>
                <w:szCs w:val="20"/>
              </w:rPr>
            </w:pPr>
          </w:p>
        </w:tc>
        <w:tc>
          <w:tcPr>
            <w:tcW w:w="550" w:type="pct"/>
            <w:vAlign w:val="center"/>
            <w:hideMark/>
          </w:tcPr>
          <w:p w:rsidR="00000000" w:rsidRDefault="00F9384A">
            <w:pPr>
              <w:rPr>
                <w:rFonts w:eastAsia="Times New Roman"/>
                <w:sz w:val="20"/>
                <w:szCs w:val="20"/>
              </w:rPr>
            </w:pPr>
          </w:p>
        </w:tc>
        <w:tc>
          <w:tcPr>
            <w:tcW w:w="250" w:type="pct"/>
            <w:vAlign w:val="center"/>
            <w:hideMark/>
          </w:tcPr>
          <w:p w:rsidR="00000000" w:rsidRDefault="00F9384A">
            <w:pPr>
              <w:rPr>
                <w:rFonts w:eastAsia="Times New Roman"/>
                <w:sz w:val="20"/>
                <w:szCs w:val="20"/>
              </w:rPr>
            </w:pPr>
          </w:p>
        </w:tc>
        <w:tc>
          <w:tcPr>
            <w:tcW w:w="100" w:type="pct"/>
            <w:vAlign w:val="center"/>
            <w:hideMark/>
          </w:tcPr>
          <w:p w:rsidR="00000000" w:rsidRDefault="00F9384A">
            <w:pPr>
              <w:rPr>
                <w:rFonts w:eastAsia="Times New Roman"/>
                <w:sz w:val="20"/>
                <w:szCs w:val="20"/>
              </w:rPr>
            </w:pPr>
          </w:p>
        </w:tc>
        <w:tc>
          <w:tcPr>
            <w:tcW w:w="2300" w:type="pct"/>
            <w:vAlign w:val="center"/>
            <w:hideMark/>
          </w:tcPr>
          <w:p w:rsidR="00000000" w:rsidRDefault="00F9384A">
            <w:pPr>
              <w:rPr>
                <w:rFonts w:eastAsia="Times New Roman"/>
                <w:sz w:val="20"/>
                <w:szCs w:val="20"/>
              </w:rPr>
            </w:pPr>
          </w:p>
        </w:tc>
      </w:tr>
      <w:tr w:rsidR="00000000">
        <w:trPr>
          <w:divId w:val="345866044"/>
        </w:trPr>
        <w:tc>
          <w:tcPr>
            <w:tcW w:w="0" w:type="auto"/>
            <w:tcMar>
              <w:top w:w="30" w:type="dxa"/>
              <w:left w:w="30" w:type="dxa"/>
              <w:bottom w:w="30" w:type="dxa"/>
              <w:right w:w="30" w:type="dxa"/>
            </w:tcMar>
            <w:vAlign w:val="bottom"/>
            <w:hideMark/>
          </w:tcPr>
          <w:p w:rsidR="00000000" w:rsidRDefault="00F9384A">
            <w:pPr>
              <w:divId w:val="2141224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1839614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296227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62216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613095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419840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divId w:val="2125418626"/>
              <w:rPr>
                <w:rFonts w:eastAsia="Times New Roman"/>
                <w:sz w:val="20"/>
                <w:szCs w:val="20"/>
              </w:rPr>
            </w:pPr>
            <w:r>
              <w:rPr>
                <w:rFonts w:ascii="inherit" w:eastAsia="Times New Roman" w:hAnsi="inherit"/>
                <w:sz w:val="20"/>
                <w:szCs w:val="20"/>
              </w:rPr>
              <w:t> </w:t>
            </w:r>
          </w:p>
        </w:tc>
      </w:tr>
      <w:tr w:rsidR="00000000">
        <w:trPr>
          <w:divId w:val="345866044"/>
        </w:trPr>
        <w:tc>
          <w:tcPr>
            <w:tcW w:w="0" w:type="auto"/>
            <w:tcMar>
              <w:top w:w="30" w:type="dxa"/>
              <w:left w:w="30" w:type="dxa"/>
              <w:bottom w:w="30" w:type="dxa"/>
              <w:right w:w="30" w:type="dxa"/>
            </w:tcMar>
            <w:vAlign w:val="bottom"/>
            <w:hideMark/>
          </w:tcPr>
          <w:p w:rsidR="00000000" w:rsidRDefault="00F9384A">
            <w:pPr>
              <w:divId w:val="1029531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9384A">
            <w:pPr>
              <w:divId w:val="849947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3"/>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L3HARRIS TECHNOLOGIES, INC.</w:t>
            </w:r>
          </w:p>
        </w:tc>
      </w:tr>
      <w:tr w:rsidR="00000000">
        <w:trPr>
          <w:divId w:val="345866044"/>
        </w:trPr>
        <w:tc>
          <w:tcPr>
            <w:tcW w:w="0" w:type="auto"/>
            <w:tcMar>
              <w:top w:w="30" w:type="dxa"/>
              <w:left w:w="30" w:type="dxa"/>
              <w:bottom w:w="30" w:type="dxa"/>
              <w:right w:w="30" w:type="dxa"/>
            </w:tcMar>
            <w:vAlign w:val="bottom"/>
            <w:hideMark/>
          </w:tcPr>
          <w:p w:rsidR="00000000" w:rsidRDefault="00F9384A">
            <w:pPr>
              <w:divId w:val="174654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9384A">
            <w:pPr>
              <w:divId w:val="1374649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gridSpan w:val="3"/>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(Registrant)</w:t>
            </w:r>
          </w:p>
        </w:tc>
      </w:tr>
      <w:tr w:rsidR="00000000">
        <w:trPr>
          <w:divId w:val="345866044"/>
        </w:trPr>
        <w:tc>
          <w:tcPr>
            <w:tcW w:w="0" w:type="auto"/>
            <w:tcMar>
              <w:top w:w="30" w:type="dxa"/>
              <w:left w:w="30" w:type="dxa"/>
              <w:bottom w:w="30" w:type="dxa"/>
              <w:right w:w="30" w:type="dxa"/>
            </w:tcMar>
            <w:vAlign w:val="bottom"/>
            <w:hideMark/>
          </w:tcPr>
          <w:p w:rsidR="00000000" w:rsidRDefault="00F9384A">
            <w:pPr>
              <w:divId w:val="14758728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9384A">
            <w:pPr>
              <w:divId w:val="3687276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9384A">
            <w:pPr>
              <w:divId w:val="10112989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w:divId w:val="345866044"/>
        </w:trPr>
        <w:tc>
          <w:tcPr>
            <w:tcW w:w="0" w:type="auto"/>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Date: May 7, 2020</w:t>
            </w: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9384A">
            <w:pPr>
              <w:divId w:val="557743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/s/ Jesus Malave Jr.</w:t>
            </w:r>
          </w:p>
        </w:tc>
      </w:tr>
      <w:tr w:rsidR="00000000">
        <w:trPr>
          <w:divId w:val="345866044"/>
        </w:trPr>
        <w:tc>
          <w:tcPr>
            <w:tcW w:w="0" w:type="auto"/>
            <w:tcMar>
              <w:top w:w="30" w:type="dxa"/>
              <w:left w:w="30" w:type="dxa"/>
              <w:bottom w:w="30" w:type="dxa"/>
              <w:right w:w="30" w:type="dxa"/>
            </w:tcMar>
            <w:vAlign w:val="bottom"/>
            <w:hideMark/>
          </w:tcPr>
          <w:p w:rsidR="00000000" w:rsidRDefault="00F9384A">
            <w:pPr>
              <w:divId w:val="1552687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9384A">
            <w:pPr>
              <w:divId w:val="474225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9384A">
            <w:pPr>
              <w:divId w:val="2024820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Jesus Malave Jr.</w:t>
            </w:r>
          </w:p>
        </w:tc>
      </w:tr>
      <w:tr w:rsidR="00000000">
        <w:trPr>
          <w:divId w:val="345866044"/>
        </w:trPr>
        <w:tc>
          <w:tcPr>
            <w:tcW w:w="0" w:type="auto"/>
            <w:tcMar>
              <w:top w:w="30" w:type="dxa"/>
              <w:left w:w="30" w:type="dxa"/>
              <w:bottom w:w="30" w:type="dxa"/>
              <w:right w:w="30" w:type="dxa"/>
            </w:tcMar>
            <w:vAlign w:val="bottom"/>
            <w:hideMark/>
          </w:tcPr>
          <w:p w:rsidR="00000000" w:rsidRDefault="00F9384A">
            <w:pPr>
              <w:divId w:val="645864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9384A">
            <w:pPr>
              <w:divId w:val="1824269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9384A">
            <w:pPr>
              <w:divId w:val="12515042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F9384A">
            <w:pPr>
              <w:rPr>
                <w:rFonts w:eastAsia="Times New Roman"/>
                <w:sz w:val="20"/>
                <w:szCs w:val="20"/>
              </w:rPr>
            </w:pPr>
            <w:r>
              <w:rPr>
                <w:rFonts w:ascii="inherit" w:eastAsia="Times New Roman" w:hAnsi="inherit"/>
                <w:sz w:val="20"/>
                <w:szCs w:val="20"/>
              </w:rPr>
              <w:t>Senior Vice President and Chief Financial Officer</w:t>
            </w:r>
          </w:p>
        </w:tc>
      </w:tr>
      <w:tr w:rsidR="00000000">
        <w:trPr>
          <w:divId w:val="345866044"/>
        </w:trPr>
        <w:tc>
          <w:tcPr>
            <w:tcW w:w="0" w:type="auto"/>
            <w:tcMar>
              <w:top w:w="30" w:type="dxa"/>
              <w:left w:w="30" w:type="dxa"/>
              <w:bottom w:w="30" w:type="dxa"/>
              <w:right w:w="30" w:type="dxa"/>
            </w:tcMar>
            <w:vAlign w:val="bottom"/>
            <w:hideMark/>
          </w:tcPr>
          <w:p w:rsidR="00000000" w:rsidRDefault="00F9384A">
            <w:pPr>
              <w:divId w:val="185027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9384A">
            <w:pPr>
              <w:divId w:val="2058510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9384A">
            <w:pPr>
              <w:divId w:val="15174219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F9384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F9384A">
            <w:pPr>
              <w:rPr>
                <w:rFonts w:eastAsia="Times New Roman"/>
                <w:sz w:val="20"/>
                <w:szCs w:val="20"/>
              </w:rPr>
            </w:pPr>
            <w:r>
              <w:rPr>
                <w:rFonts w:ascii="inherit" w:eastAsia="Times New Roman" w:hAnsi="inherit"/>
                <w:sz w:val="20"/>
                <w:szCs w:val="20"/>
              </w:rPr>
              <w:t>(principal financial officer and duly authorized officer)</w:t>
            </w:r>
          </w:p>
        </w:tc>
      </w:tr>
    </w:tbl>
    <w:p w:rsidR="00000000" w:rsidRDefault="00F9384A">
      <w:pPr>
        <w:divId w:val="1587153011"/>
        <w:rPr>
          <w:rFonts w:eastAsia="Times New Roman"/>
          <w:sz w:val="20"/>
          <w:szCs w:val="20"/>
        </w:rPr>
      </w:pPr>
    </w:p>
    <w:p w:rsidR="00F9384A" w:rsidRDefault="00F9384A">
      <w:pPr>
        <w:spacing w:line="288" w:lineRule="auto"/>
        <w:jc w:val="center"/>
        <w:divId w:val="1049302227"/>
        <w:rPr>
          <w:rFonts w:eastAsia="Times New Roman"/>
          <w:sz w:val="20"/>
          <w:szCs w:val="20"/>
        </w:rPr>
      </w:pPr>
      <w:r>
        <w:rPr>
          <w:rFonts w:ascii="inherit" w:eastAsia="Times New Roman" w:hAnsi="inherit"/>
          <w:sz w:val="20"/>
          <w:szCs w:val="20"/>
        </w:rPr>
        <w:t>57</w:t>
      </w:r>
    </w:p>
    <w:sectPr w:rsidR="00F9384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9384A"/>
    <w:rsid w:val="00F9384A"/>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www.w3.org/1999/xlink"/>
  <w:attachedSchema w:val="http://fasb.org/us-gaap-ent-std/2019-01-31"/>
  <w:attachedSchema w:val="http://fasb.org/dis/bc/2019-01-31"/>
  <w:attachedSchema w:val="http://xbrl.sec.gov/sic-ent-all/2011-01-31"/>
  <w:attachedSchema w:val="http://xbrl.sec.gov/exch-ent-std/2019-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harris.com/20200403"/>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417031">
      <w:marLeft w:val="0"/>
      <w:marRight w:val="0"/>
      <w:marTop w:val="0"/>
      <w:marBottom w:val="0"/>
      <w:divBdr>
        <w:top w:val="none" w:sz="0" w:space="0" w:color="auto"/>
        <w:left w:val="none" w:sz="0" w:space="0" w:color="auto"/>
        <w:bottom w:val="none" w:sz="0" w:space="0" w:color="auto"/>
        <w:right w:val="none" w:sz="0" w:space="0" w:color="auto"/>
      </w:divBdr>
      <w:divsChild>
        <w:div w:id="1216742638">
          <w:marLeft w:val="0"/>
          <w:marRight w:val="0"/>
          <w:marTop w:val="0"/>
          <w:marBottom w:val="0"/>
          <w:divBdr>
            <w:top w:val="none" w:sz="0" w:space="0" w:color="auto"/>
            <w:left w:val="none" w:sz="0" w:space="0" w:color="auto"/>
            <w:bottom w:val="none" w:sz="0" w:space="0" w:color="auto"/>
            <w:right w:val="none" w:sz="0" w:space="0" w:color="auto"/>
          </w:divBdr>
        </w:div>
        <w:div w:id="505051361">
          <w:marLeft w:val="0"/>
          <w:marRight w:val="0"/>
          <w:marTop w:val="0"/>
          <w:marBottom w:val="0"/>
          <w:divBdr>
            <w:top w:val="none" w:sz="0" w:space="0" w:color="auto"/>
            <w:left w:val="none" w:sz="0" w:space="0" w:color="auto"/>
            <w:bottom w:val="none" w:sz="0" w:space="0" w:color="auto"/>
            <w:right w:val="none" w:sz="0" w:space="0" w:color="auto"/>
          </w:divBdr>
        </w:div>
        <w:div w:id="541214358">
          <w:marLeft w:val="0"/>
          <w:marRight w:val="0"/>
          <w:marTop w:val="0"/>
          <w:marBottom w:val="0"/>
          <w:divBdr>
            <w:top w:val="none" w:sz="0" w:space="0" w:color="auto"/>
            <w:left w:val="none" w:sz="0" w:space="0" w:color="auto"/>
            <w:bottom w:val="none" w:sz="0" w:space="0" w:color="auto"/>
            <w:right w:val="none" w:sz="0" w:space="0" w:color="auto"/>
          </w:divBdr>
        </w:div>
        <w:div w:id="1379012383">
          <w:marLeft w:val="0"/>
          <w:marRight w:val="0"/>
          <w:marTop w:val="0"/>
          <w:marBottom w:val="0"/>
          <w:divBdr>
            <w:top w:val="none" w:sz="0" w:space="0" w:color="auto"/>
            <w:left w:val="none" w:sz="0" w:space="0" w:color="auto"/>
            <w:bottom w:val="none" w:sz="0" w:space="0" w:color="auto"/>
            <w:right w:val="none" w:sz="0" w:space="0" w:color="auto"/>
          </w:divBdr>
        </w:div>
        <w:div w:id="58946001">
          <w:marLeft w:val="0"/>
          <w:marRight w:val="0"/>
          <w:marTop w:val="0"/>
          <w:marBottom w:val="0"/>
          <w:divBdr>
            <w:top w:val="none" w:sz="0" w:space="0" w:color="auto"/>
            <w:left w:val="none" w:sz="0" w:space="0" w:color="auto"/>
            <w:bottom w:val="none" w:sz="0" w:space="0" w:color="auto"/>
            <w:right w:val="none" w:sz="0" w:space="0" w:color="auto"/>
          </w:divBdr>
        </w:div>
        <w:div w:id="443697002">
          <w:marLeft w:val="0"/>
          <w:marRight w:val="0"/>
          <w:marTop w:val="0"/>
          <w:marBottom w:val="0"/>
          <w:divBdr>
            <w:top w:val="none" w:sz="0" w:space="0" w:color="auto"/>
            <w:left w:val="none" w:sz="0" w:space="0" w:color="auto"/>
            <w:bottom w:val="none" w:sz="0" w:space="0" w:color="auto"/>
            <w:right w:val="none" w:sz="0" w:space="0" w:color="auto"/>
          </w:divBdr>
        </w:div>
        <w:div w:id="1042092610">
          <w:marLeft w:val="0"/>
          <w:marRight w:val="0"/>
          <w:marTop w:val="0"/>
          <w:marBottom w:val="0"/>
          <w:divBdr>
            <w:top w:val="none" w:sz="0" w:space="0" w:color="auto"/>
            <w:left w:val="none" w:sz="0" w:space="0" w:color="auto"/>
            <w:bottom w:val="none" w:sz="0" w:space="0" w:color="auto"/>
            <w:right w:val="none" w:sz="0" w:space="0" w:color="auto"/>
          </w:divBdr>
        </w:div>
        <w:div w:id="1777210800">
          <w:marLeft w:val="0"/>
          <w:marRight w:val="0"/>
          <w:marTop w:val="0"/>
          <w:marBottom w:val="0"/>
          <w:divBdr>
            <w:top w:val="none" w:sz="0" w:space="0" w:color="auto"/>
            <w:left w:val="none" w:sz="0" w:space="0" w:color="auto"/>
            <w:bottom w:val="none" w:sz="0" w:space="0" w:color="auto"/>
            <w:right w:val="none" w:sz="0" w:space="0" w:color="auto"/>
          </w:divBdr>
        </w:div>
        <w:div w:id="111825408">
          <w:marLeft w:val="0"/>
          <w:marRight w:val="0"/>
          <w:marTop w:val="0"/>
          <w:marBottom w:val="0"/>
          <w:divBdr>
            <w:top w:val="none" w:sz="0" w:space="0" w:color="auto"/>
            <w:left w:val="none" w:sz="0" w:space="0" w:color="auto"/>
            <w:bottom w:val="none" w:sz="0" w:space="0" w:color="auto"/>
            <w:right w:val="none" w:sz="0" w:space="0" w:color="auto"/>
          </w:divBdr>
        </w:div>
        <w:div w:id="1204438269">
          <w:marLeft w:val="0"/>
          <w:marRight w:val="0"/>
          <w:marTop w:val="0"/>
          <w:marBottom w:val="0"/>
          <w:divBdr>
            <w:top w:val="none" w:sz="0" w:space="0" w:color="auto"/>
            <w:left w:val="none" w:sz="0" w:space="0" w:color="auto"/>
            <w:bottom w:val="none" w:sz="0" w:space="0" w:color="auto"/>
            <w:right w:val="none" w:sz="0" w:space="0" w:color="auto"/>
          </w:divBdr>
          <w:divsChild>
            <w:div w:id="96607635">
              <w:marLeft w:val="0"/>
              <w:marRight w:val="0"/>
              <w:marTop w:val="0"/>
              <w:marBottom w:val="0"/>
              <w:divBdr>
                <w:top w:val="none" w:sz="0" w:space="0" w:color="auto"/>
                <w:left w:val="none" w:sz="0" w:space="0" w:color="auto"/>
                <w:bottom w:val="none" w:sz="0" w:space="0" w:color="auto"/>
                <w:right w:val="none" w:sz="0" w:space="0" w:color="auto"/>
              </w:divBdr>
            </w:div>
            <w:div w:id="532152676">
              <w:marLeft w:val="0"/>
              <w:marRight w:val="0"/>
              <w:marTop w:val="0"/>
              <w:marBottom w:val="0"/>
              <w:divBdr>
                <w:top w:val="none" w:sz="0" w:space="0" w:color="auto"/>
                <w:left w:val="none" w:sz="0" w:space="0" w:color="auto"/>
                <w:bottom w:val="none" w:sz="0" w:space="0" w:color="auto"/>
                <w:right w:val="none" w:sz="0" w:space="0" w:color="auto"/>
              </w:divBdr>
            </w:div>
            <w:div w:id="1878852943">
              <w:marLeft w:val="0"/>
              <w:marRight w:val="0"/>
              <w:marTop w:val="0"/>
              <w:marBottom w:val="0"/>
              <w:divBdr>
                <w:top w:val="none" w:sz="0" w:space="0" w:color="auto"/>
                <w:left w:val="none" w:sz="0" w:space="0" w:color="auto"/>
                <w:bottom w:val="none" w:sz="0" w:space="0" w:color="auto"/>
                <w:right w:val="none" w:sz="0" w:space="0" w:color="auto"/>
              </w:divBdr>
            </w:div>
            <w:div w:id="776482398">
              <w:marLeft w:val="0"/>
              <w:marRight w:val="0"/>
              <w:marTop w:val="0"/>
              <w:marBottom w:val="0"/>
              <w:divBdr>
                <w:top w:val="none" w:sz="0" w:space="0" w:color="auto"/>
                <w:left w:val="none" w:sz="0" w:space="0" w:color="auto"/>
                <w:bottom w:val="none" w:sz="0" w:space="0" w:color="auto"/>
                <w:right w:val="none" w:sz="0" w:space="0" w:color="auto"/>
              </w:divBdr>
            </w:div>
          </w:divsChild>
        </w:div>
        <w:div w:id="1018043532">
          <w:marLeft w:val="0"/>
          <w:marRight w:val="0"/>
          <w:marTop w:val="0"/>
          <w:marBottom w:val="0"/>
          <w:divBdr>
            <w:top w:val="none" w:sz="0" w:space="0" w:color="auto"/>
            <w:left w:val="none" w:sz="0" w:space="0" w:color="auto"/>
            <w:bottom w:val="none" w:sz="0" w:space="0" w:color="auto"/>
            <w:right w:val="none" w:sz="0" w:space="0" w:color="auto"/>
          </w:divBdr>
          <w:divsChild>
            <w:div w:id="957686180">
              <w:marLeft w:val="0"/>
              <w:marRight w:val="0"/>
              <w:marTop w:val="0"/>
              <w:marBottom w:val="0"/>
              <w:divBdr>
                <w:top w:val="none" w:sz="0" w:space="0" w:color="auto"/>
                <w:left w:val="none" w:sz="0" w:space="0" w:color="auto"/>
                <w:bottom w:val="none" w:sz="0" w:space="0" w:color="auto"/>
                <w:right w:val="none" w:sz="0" w:space="0" w:color="auto"/>
              </w:divBdr>
            </w:div>
            <w:div w:id="573778508">
              <w:marLeft w:val="0"/>
              <w:marRight w:val="0"/>
              <w:marTop w:val="0"/>
              <w:marBottom w:val="0"/>
              <w:divBdr>
                <w:top w:val="none" w:sz="0" w:space="0" w:color="auto"/>
                <w:left w:val="none" w:sz="0" w:space="0" w:color="auto"/>
                <w:bottom w:val="none" w:sz="0" w:space="0" w:color="auto"/>
                <w:right w:val="none" w:sz="0" w:space="0" w:color="auto"/>
              </w:divBdr>
            </w:div>
            <w:div w:id="948588522">
              <w:marLeft w:val="0"/>
              <w:marRight w:val="0"/>
              <w:marTop w:val="0"/>
              <w:marBottom w:val="0"/>
              <w:divBdr>
                <w:top w:val="none" w:sz="0" w:space="0" w:color="auto"/>
                <w:left w:val="none" w:sz="0" w:space="0" w:color="auto"/>
                <w:bottom w:val="none" w:sz="0" w:space="0" w:color="auto"/>
                <w:right w:val="none" w:sz="0" w:space="0" w:color="auto"/>
              </w:divBdr>
            </w:div>
            <w:div w:id="1581712422">
              <w:marLeft w:val="0"/>
              <w:marRight w:val="0"/>
              <w:marTop w:val="0"/>
              <w:marBottom w:val="0"/>
              <w:divBdr>
                <w:top w:val="none" w:sz="0" w:space="0" w:color="auto"/>
                <w:left w:val="none" w:sz="0" w:space="0" w:color="auto"/>
                <w:bottom w:val="none" w:sz="0" w:space="0" w:color="auto"/>
                <w:right w:val="none" w:sz="0" w:space="0" w:color="auto"/>
              </w:divBdr>
            </w:div>
            <w:div w:id="623774931">
              <w:marLeft w:val="0"/>
              <w:marRight w:val="0"/>
              <w:marTop w:val="0"/>
              <w:marBottom w:val="0"/>
              <w:divBdr>
                <w:top w:val="none" w:sz="0" w:space="0" w:color="auto"/>
                <w:left w:val="none" w:sz="0" w:space="0" w:color="auto"/>
                <w:bottom w:val="none" w:sz="0" w:space="0" w:color="auto"/>
                <w:right w:val="none" w:sz="0" w:space="0" w:color="auto"/>
              </w:divBdr>
            </w:div>
            <w:div w:id="140270671">
              <w:marLeft w:val="0"/>
              <w:marRight w:val="0"/>
              <w:marTop w:val="0"/>
              <w:marBottom w:val="0"/>
              <w:divBdr>
                <w:top w:val="none" w:sz="0" w:space="0" w:color="auto"/>
                <w:left w:val="none" w:sz="0" w:space="0" w:color="auto"/>
                <w:bottom w:val="none" w:sz="0" w:space="0" w:color="auto"/>
                <w:right w:val="none" w:sz="0" w:space="0" w:color="auto"/>
              </w:divBdr>
            </w:div>
            <w:div w:id="1750036857">
              <w:marLeft w:val="0"/>
              <w:marRight w:val="0"/>
              <w:marTop w:val="0"/>
              <w:marBottom w:val="0"/>
              <w:divBdr>
                <w:top w:val="none" w:sz="0" w:space="0" w:color="auto"/>
                <w:left w:val="none" w:sz="0" w:space="0" w:color="auto"/>
                <w:bottom w:val="none" w:sz="0" w:space="0" w:color="auto"/>
                <w:right w:val="none" w:sz="0" w:space="0" w:color="auto"/>
              </w:divBdr>
            </w:div>
            <w:div w:id="1798597906">
              <w:marLeft w:val="0"/>
              <w:marRight w:val="0"/>
              <w:marTop w:val="0"/>
              <w:marBottom w:val="0"/>
              <w:divBdr>
                <w:top w:val="none" w:sz="0" w:space="0" w:color="auto"/>
                <w:left w:val="none" w:sz="0" w:space="0" w:color="auto"/>
                <w:bottom w:val="none" w:sz="0" w:space="0" w:color="auto"/>
                <w:right w:val="none" w:sz="0" w:space="0" w:color="auto"/>
              </w:divBdr>
            </w:div>
            <w:div w:id="1833252792">
              <w:marLeft w:val="0"/>
              <w:marRight w:val="0"/>
              <w:marTop w:val="0"/>
              <w:marBottom w:val="0"/>
              <w:divBdr>
                <w:top w:val="none" w:sz="0" w:space="0" w:color="auto"/>
                <w:left w:val="none" w:sz="0" w:space="0" w:color="auto"/>
                <w:bottom w:val="none" w:sz="0" w:space="0" w:color="auto"/>
                <w:right w:val="none" w:sz="0" w:space="0" w:color="auto"/>
              </w:divBdr>
            </w:div>
            <w:div w:id="463739935">
              <w:marLeft w:val="0"/>
              <w:marRight w:val="0"/>
              <w:marTop w:val="0"/>
              <w:marBottom w:val="0"/>
              <w:divBdr>
                <w:top w:val="none" w:sz="0" w:space="0" w:color="auto"/>
                <w:left w:val="none" w:sz="0" w:space="0" w:color="auto"/>
                <w:bottom w:val="none" w:sz="0" w:space="0" w:color="auto"/>
                <w:right w:val="none" w:sz="0" w:space="0" w:color="auto"/>
              </w:divBdr>
            </w:div>
          </w:divsChild>
        </w:div>
        <w:div w:id="945311103">
          <w:marLeft w:val="0"/>
          <w:marRight w:val="0"/>
          <w:marTop w:val="0"/>
          <w:marBottom w:val="0"/>
          <w:divBdr>
            <w:top w:val="none" w:sz="0" w:space="0" w:color="auto"/>
            <w:left w:val="none" w:sz="0" w:space="0" w:color="auto"/>
            <w:bottom w:val="none" w:sz="0" w:space="0" w:color="auto"/>
            <w:right w:val="none" w:sz="0" w:space="0" w:color="auto"/>
          </w:divBdr>
        </w:div>
        <w:div w:id="417756980">
          <w:marLeft w:val="0"/>
          <w:marRight w:val="0"/>
          <w:marTop w:val="0"/>
          <w:marBottom w:val="0"/>
          <w:divBdr>
            <w:top w:val="none" w:sz="0" w:space="0" w:color="auto"/>
            <w:left w:val="none" w:sz="0" w:space="0" w:color="auto"/>
            <w:bottom w:val="none" w:sz="0" w:space="0" w:color="auto"/>
            <w:right w:val="none" w:sz="0" w:space="0" w:color="auto"/>
          </w:divBdr>
        </w:div>
        <w:div w:id="846670891">
          <w:marLeft w:val="0"/>
          <w:marRight w:val="0"/>
          <w:marTop w:val="0"/>
          <w:marBottom w:val="0"/>
          <w:divBdr>
            <w:top w:val="none" w:sz="0" w:space="0" w:color="auto"/>
            <w:left w:val="none" w:sz="0" w:space="0" w:color="auto"/>
            <w:bottom w:val="none" w:sz="0" w:space="0" w:color="auto"/>
            <w:right w:val="none" w:sz="0" w:space="0" w:color="auto"/>
          </w:divBdr>
          <w:divsChild>
            <w:div w:id="1128204678">
              <w:marLeft w:val="0"/>
              <w:marRight w:val="0"/>
              <w:marTop w:val="0"/>
              <w:marBottom w:val="0"/>
              <w:divBdr>
                <w:top w:val="none" w:sz="0" w:space="0" w:color="auto"/>
                <w:left w:val="none" w:sz="0" w:space="0" w:color="auto"/>
                <w:bottom w:val="none" w:sz="0" w:space="0" w:color="auto"/>
                <w:right w:val="none" w:sz="0" w:space="0" w:color="auto"/>
              </w:divBdr>
            </w:div>
            <w:div w:id="1917324351">
              <w:marLeft w:val="0"/>
              <w:marRight w:val="0"/>
              <w:marTop w:val="0"/>
              <w:marBottom w:val="0"/>
              <w:divBdr>
                <w:top w:val="none" w:sz="0" w:space="0" w:color="auto"/>
                <w:left w:val="none" w:sz="0" w:space="0" w:color="auto"/>
                <w:bottom w:val="none" w:sz="0" w:space="0" w:color="auto"/>
                <w:right w:val="none" w:sz="0" w:space="0" w:color="auto"/>
              </w:divBdr>
            </w:div>
            <w:div w:id="1705595341">
              <w:marLeft w:val="0"/>
              <w:marRight w:val="0"/>
              <w:marTop w:val="0"/>
              <w:marBottom w:val="0"/>
              <w:divBdr>
                <w:top w:val="none" w:sz="0" w:space="0" w:color="auto"/>
                <w:left w:val="none" w:sz="0" w:space="0" w:color="auto"/>
                <w:bottom w:val="none" w:sz="0" w:space="0" w:color="auto"/>
                <w:right w:val="none" w:sz="0" w:space="0" w:color="auto"/>
              </w:divBdr>
            </w:div>
            <w:div w:id="1148548230">
              <w:marLeft w:val="0"/>
              <w:marRight w:val="0"/>
              <w:marTop w:val="0"/>
              <w:marBottom w:val="0"/>
              <w:divBdr>
                <w:top w:val="none" w:sz="0" w:space="0" w:color="auto"/>
                <w:left w:val="none" w:sz="0" w:space="0" w:color="auto"/>
                <w:bottom w:val="none" w:sz="0" w:space="0" w:color="auto"/>
                <w:right w:val="none" w:sz="0" w:space="0" w:color="auto"/>
              </w:divBdr>
            </w:div>
            <w:div w:id="1715041277">
              <w:marLeft w:val="0"/>
              <w:marRight w:val="0"/>
              <w:marTop w:val="0"/>
              <w:marBottom w:val="0"/>
              <w:divBdr>
                <w:top w:val="none" w:sz="0" w:space="0" w:color="auto"/>
                <w:left w:val="none" w:sz="0" w:space="0" w:color="auto"/>
                <w:bottom w:val="none" w:sz="0" w:space="0" w:color="auto"/>
                <w:right w:val="none" w:sz="0" w:space="0" w:color="auto"/>
              </w:divBdr>
            </w:div>
            <w:div w:id="1828783115">
              <w:marLeft w:val="0"/>
              <w:marRight w:val="0"/>
              <w:marTop w:val="0"/>
              <w:marBottom w:val="0"/>
              <w:divBdr>
                <w:top w:val="none" w:sz="0" w:space="0" w:color="auto"/>
                <w:left w:val="none" w:sz="0" w:space="0" w:color="auto"/>
                <w:bottom w:val="none" w:sz="0" w:space="0" w:color="auto"/>
                <w:right w:val="none" w:sz="0" w:space="0" w:color="auto"/>
              </w:divBdr>
            </w:div>
            <w:div w:id="678317801">
              <w:marLeft w:val="0"/>
              <w:marRight w:val="0"/>
              <w:marTop w:val="0"/>
              <w:marBottom w:val="0"/>
              <w:divBdr>
                <w:top w:val="none" w:sz="0" w:space="0" w:color="auto"/>
                <w:left w:val="none" w:sz="0" w:space="0" w:color="auto"/>
                <w:bottom w:val="none" w:sz="0" w:space="0" w:color="auto"/>
                <w:right w:val="none" w:sz="0" w:space="0" w:color="auto"/>
              </w:divBdr>
            </w:div>
          </w:divsChild>
        </w:div>
        <w:div w:id="2115905553">
          <w:marLeft w:val="0"/>
          <w:marRight w:val="0"/>
          <w:marTop w:val="0"/>
          <w:marBottom w:val="0"/>
          <w:divBdr>
            <w:top w:val="none" w:sz="0" w:space="0" w:color="auto"/>
            <w:left w:val="none" w:sz="0" w:space="0" w:color="auto"/>
            <w:bottom w:val="none" w:sz="0" w:space="0" w:color="auto"/>
            <w:right w:val="none" w:sz="0" w:space="0" w:color="auto"/>
          </w:divBdr>
        </w:div>
        <w:div w:id="958101349">
          <w:marLeft w:val="0"/>
          <w:marRight w:val="0"/>
          <w:marTop w:val="0"/>
          <w:marBottom w:val="0"/>
          <w:divBdr>
            <w:top w:val="none" w:sz="0" w:space="0" w:color="auto"/>
            <w:left w:val="none" w:sz="0" w:space="0" w:color="auto"/>
            <w:bottom w:val="none" w:sz="0" w:space="0" w:color="auto"/>
            <w:right w:val="none" w:sz="0" w:space="0" w:color="auto"/>
          </w:divBdr>
        </w:div>
        <w:div w:id="1902979446">
          <w:marLeft w:val="0"/>
          <w:marRight w:val="0"/>
          <w:marTop w:val="0"/>
          <w:marBottom w:val="0"/>
          <w:divBdr>
            <w:top w:val="none" w:sz="0" w:space="0" w:color="auto"/>
            <w:left w:val="none" w:sz="0" w:space="0" w:color="auto"/>
            <w:bottom w:val="none" w:sz="0" w:space="0" w:color="auto"/>
            <w:right w:val="none" w:sz="0" w:space="0" w:color="auto"/>
          </w:divBdr>
          <w:divsChild>
            <w:div w:id="91820741">
              <w:marLeft w:val="0"/>
              <w:marRight w:val="0"/>
              <w:marTop w:val="0"/>
              <w:marBottom w:val="0"/>
              <w:divBdr>
                <w:top w:val="none" w:sz="0" w:space="0" w:color="auto"/>
                <w:left w:val="none" w:sz="0" w:space="0" w:color="auto"/>
                <w:bottom w:val="none" w:sz="0" w:space="0" w:color="auto"/>
                <w:right w:val="none" w:sz="0" w:space="0" w:color="auto"/>
              </w:divBdr>
            </w:div>
            <w:div w:id="798762920">
              <w:marLeft w:val="0"/>
              <w:marRight w:val="0"/>
              <w:marTop w:val="0"/>
              <w:marBottom w:val="0"/>
              <w:divBdr>
                <w:top w:val="none" w:sz="0" w:space="0" w:color="auto"/>
                <w:left w:val="none" w:sz="0" w:space="0" w:color="auto"/>
                <w:bottom w:val="none" w:sz="0" w:space="0" w:color="auto"/>
                <w:right w:val="none" w:sz="0" w:space="0" w:color="auto"/>
              </w:divBdr>
            </w:div>
            <w:div w:id="1637297542">
              <w:marLeft w:val="0"/>
              <w:marRight w:val="0"/>
              <w:marTop w:val="0"/>
              <w:marBottom w:val="0"/>
              <w:divBdr>
                <w:top w:val="none" w:sz="0" w:space="0" w:color="auto"/>
                <w:left w:val="none" w:sz="0" w:space="0" w:color="auto"/>
                <w:bottom w:val="none" w:sz="0" w:space="0" w:color="auto"/>
                <w:right w:val="none" w:sz="0" w:space="0" w:color="auto"/>
              </w:divBdr>
            </w:div>
            <w:div w:id="67729490">
              <w:marLeft w:val="0"/>
              <w:marRight w:val="0"/>
              <w:marTop w:val="0"/>
              <w:marBottom w:val="0"/>
              <w:divBdr>
                <w:top w:val="none" w:sz="0" w:space="0" w:color="auto"/>
                <w:left w:val="none" w:sz="0" w:space="0" w:color="auto"/>
                <w:bottom w:val="none" w:sz="0" w:space="0" w:color="auto"/>
                <w:right w:val="none" w:sz="0" w:space="0" w:color="auto"/>
              </w:divBdr>
            </w:div>
            <w:div w:id="535390621">
              <w:marLeft w:val="0"/>
              <w:marRight w:val="0"/>
              <w:marTop w:val="0"/>
              <w:marBottom w:val="0"/>
              <w:divBdr>
                <w:top w:val="none" w:sz="0" w:space="0" w:color="auto"/>
                <w:left w:val="none" w:sz="0" w:space="0" w:color="auto"/>
                <w:bottom w:val="none" w:sz="0" w:space="0" w:color="auto"/>
                <w:right w:val="none" w:sz="0" w:space="0" w:color="auto"/>
              </w:divBdr>
            </w:div>
            <w:div w:id="1367293318">
              <w:marLeft w:val="0"/>
              <w:marRight w:val="0"/>
              <w:marTop w:val="0"/>
              <w:marBottom w:val="0"/>
              <w:divBdr>
                <w:top w:val="none" w:sz="0" w:space="0" w:color="auto"/>
                <w:left w:val="none" w:sz="0" w:space="0" w:color="auto"/>
                <w:bottom w:val="none" w:sz="0" w:space="0" w:color="auto"/>
                <w:right w:val="none" w:sz="0" w:space="0" w:color="auto"/>
              </w:divBdr>
            </w:div>
            <w:div w:id="1759255948">
              <w:marLeft w:val="0"/>
              <w:marRight w:val="0"/>
              <w:marTop w:val="0"/>
              <w:marBottom w:val="0"/>
              <w:divBdr>
                <w:top w:val="none" w:sz="0" w:space="0" w:color="auto"/>
                <w:left w:val="none" w:sz="0" w:space="0" w:color="auto"/>
                <w:bottom w:val="none" w:sz="0" w:space="0" w:color="auto"/>
                <w:right w:val="none" w:sz="0" w:space="0" w:color="auto"/>
              </w:divBdr>
            </w:div>
            <w:div w:id="105462973">
              <w:marLeft w:val="0"/>
              <w:marRight w:val="0"/>
              <w:marTop w:val="0"/>
              <w:marBottom w:val="0"/>
              <w:divBdr>
                <w:top w:val="none" w:sz="0" w:space="0" w:color="auto"/>
                <w:left w:val="none" w:sz="0" w:space="0" w:color="auto"/>
                <w:bottom w:val="none" w:sz="0" w:space="0" w:color="auto"/>
                <w:right w:val="none" w:sz="0" w:space="0" w:color="auto"/>
              </w:divBdr>
            </w:div>
            <w:div w:id="1141843480">
              <w:marLeft w:val="0"/>
              <w:marRight w:val="0"/>
              <w:marTop w:val="0"/>
              <w:marBottom w:val="0"/>
              <w:divBdr>
                <w:top w:val="none" w:sz="0" w:space="0" w:color="auto"/>
                <w:left w:val="none" w:sz="0" w:space="0" w:color="auto"/>
                <w:bottom w:val="none" w:sz="0" w:space="0" w:color="auto"/>
                <w:right w:val="none" w:sz="0" w:space="0" w:color="auto"/>
              </w:divBdr>
            </w:div>
            <w:div w:id="200090543">
              <w:marLeft w:val="0"/>
              <w:marRight w:val="0"/>
              <w:marTop w:val="0"/>
              <w:marBottom w:val="0"/>
              <w:divBdr>
                <w:top w:val="none" w:sz="0" w:space="0" w:color="auto"/>
                <w:left w:val="none" w:sz="0" w:space="0" w:color="auto"/>
                <w:bottom w:val="none" w:sz="0" w:space="0" w:color="auto"/>
                <w:right w:val="none" w:sz="0" w:space="0" w:color="auto"/>
              </w:divBdr>
            </w:div>
            <w:div w:id="1956985016">
              <w:marLeft w:val="0"/>
              <w:marRight w:val="0"/>
              <w:marTop w:val="0"/>
              <w:marBottom w:val="0"/>
              <w:divBdr>
                <w:top w:val="none" w:sz="0" w:space="0" w:color="auto"/>
                <w:left w:val="none" w:sz="0" w:space="0" w:color="auto"/>
                <w:bottom w:val="none" w:sz="0" w:space="0" w:color="auto"/>
                <w:right w:val="none" w:sz="0" w:space="0" w:color="auto"/>
              </w:divBdr>
            </w:div>
            <w:div w:id="196167004">
              <w:marLeft w:val="0"/>
              <w:marRight w:val="0"/>
              <w:marTop w:val="0"/>
              <w:marBottom w:val="0"/>
              <w:divBdr>
                <w:top w:val="none" w:sz="0" w:space="0" w:color="auto"/>
                <w:left w:val="none" w:sz="0" w:space="0" w:color="auto"/>
                <w:bottom w:val="none" w:sz="0" w:space="0" w:color="auto"/>
                <w:right w:val="none" w:sz="0" w:space="0" w:color="auto"/>
              </w:divBdr>
            </w:div>
            <w:div w:id="1694645059">
              <w:marLeft w:val="0"/>
              <w:marRight w:val="0"/>
              <w:marTop w:val="0"/>
              <w:marBottom w:val="0"/>
              <w:divBdr>
                <w:top w:val="none" w:sz="0" w:space="0" w:color="auto"/>
                <w:left w:val="none" w:sz="0" w:space="0" w:color="auto"/>
                <w:bottom w:val="none" w:sz="0" w:space="0" w:color="auto"/>
                <w:right w:val="none" w:sz="0" w:space="0" w:color="auto"/>
              </w:divBdr>
            </w:div>
            <w:div w:id="265895243">
              <w:marLeft w:val="0"/>
              <w:marRight w:val="0"/>
              <w:marTop w:val="0"/>
              <w:marBottom w:val="0"/>
              <w:divBdr>
                <w:top w:val="none" w:sz="0" w:space="0" w:color="auto"/>
                <w:left w:val="none" w:sz="0" w:space="0" w:color="auto"/>
                <w:bottom w:val="none" w:sz="0" w:space="0" w:color="auto"/>
                <w:right w:val="none" w:sz="0" w:space="0" w:color="auto"/>
              </w:divBdr>
            </w:div>
            <w:div w:id="1871453905">
              <w:marLeft w:val="0"/>
              <w:marRight w:val="0"/>
              <w:marTop w:val="0"/>
              <w:marBottom w:val="0"/>
              <w:divBdr>
                <w:top w:val="none" w:sz="0" w:space="0" w:color="auto"/>
                <w:left w:val="none" w:sz="0" w:space="0" w:color="auto"/>
                <w:bottom w:val="none" w:sz="0" w:space="0" w:color="auto"/>
                <w:right w:val="none" w:sz="0" w:space="0" w:color="auto"/>
              </w:divBdr>
            </w:div>
            <w:div w:id="980424344">
              <w:marLeft w:val="0"/>
              <w:marRight w:val="0"/>
              <w:marTop w:val="0"/>
              <w:marBottom w:val="0"/>
              <w:divBdr>
                <w:top w:val="none" w:sz="0" w:space="0" w:color="auto"/>
                <w:left w:val="none" w:sz="0" w:space="0" w:color="auto"/>
                <w:bottom w:val="none" w:sz="0" w:space="0" w:color="auto"/>
                <w:right w:val="none" w:sz="0" w:space="0" w:color="auto"/>
              </w:divBdr>
            </w:div>
            <w:div w:id="1510367282">
              <w:marLeft w:val="0"/>
              <w:marRight w:val="0"/>
              <w:marTop w:val="0"/>
              <w:marBottom w:val="0"/>
              <w:divBdr>
                <w:top w:val="none" w:sz="0" w:space="0" w:color="auto"/>
                <w:left w:val="none" w:sz="0" w:space="0" w:color="auto"/>
                <w:bottom w:val="none" w:sz="0" w:space="0" w:color="auto"/>
                <w:right w:val="none" w:sz="0" w:space="0" w:color="auto"/>
              </w:divBdr>
            </w:div>
            <w:div w:id="18941154">
              <w:marLeft w:val="0"/>
              <w:marRight w:val="0"/>
              <w:marTop w:val="0"/>
              <w:marBottom w:val="0"/>
              <w:divBdr>
                <w:top w:val="none" w:sz="0" w:space="0" w:color="auto"/>
                <w:left w:val="none" w:sz="0" w:space="0" w:color="auto"/>
                <w:bottom w:val="none" w:sz="0" w:space="0" w:color="auto"/>
                <w:right w:val="none" w:sz="0" w:space="0" w:color="auto"/>
              </w:divBdr>
            </w:div>
            <w:div w:id="1212576906">
              <w:marLeft w:val="0"/>
              <w:marRight w:val="0"/>
              <w:marTop w:val="0"/>
              <w:marBottom w:val="0"/>
              <w:divBdr>
                <w:top w:val="none" w:sz="0" w:space="0" w:color="auto"/>
                <w:left w:val="none" w:sz="0" w:space="0" w:color="auto"/>
                <w:bottom w:val="none" w:sz="0" w:space="0" w:color="auto"/>
                <w:right w:val="none" w:sz="0" w:space="0" w:color="auto"/>
              </w:divBdr>
            </w:div>
            <w:div w:id="126700266">
              <w:marLeft w:val="0"/>
              <w:marRight w:val="0"/>
              <w:marTop w:val="0"/>
              <w:marBottom w:val="0"/>
              <w:divBdr>
                <w:top w:val="none" w:sz="0" w:space="0" w:color="auto"/>
                <w:left w:val="none" w:sz="0" w:space="0" w:color="auto"/>
                <w:bottom w:val="none" w:sz="0" w:space="0" w:color="auto"/>
                <w:right w:val="none" w:sz="0" w:space="0" w:color="auto"/>
              </w:divBdr>
            </w:div>
            <w:div w:id="384523606">
              <w:marLeft w:val="0"/>
              <w:marRight w:val="0"/>
              <w:marTop w:val="0"/>
              <w:marBottom w:val="0"/>
              <w:divBdr>
                <w:top w:val="none" w:sz="0" w:space="0" w:color="auto"/>
                <w:left w:val="none" w:sz="0" w:space="0" w:color="auto"/>
                <w:bottom w:val="none" w:sz="0" w:space="0" w:color="auto"/>
                <w:right w:val="none" w:sz="0" w:space="0" w:color="auto"/>
              </w:divBdr>
            </w:div>
            <w:div w:id="1099181893">
              <w:marLeft w:val="0"/>
              <w:marRight w:val="0"/>
              <w:marTop w:val="0"/>
              <w:marBottom w:val="0"/>
              <w:divBdr>
                <w:top w:val="none" w:sz="0" w:space="0" w:color="auto"/>
                <w:left w:val="none" w:sz="0" w:space="0" w:color="auto"/>
                <w:bottom w:val="none" w:sz="0" w:space="0" w:color="auto"/>
                <w:right w:val="none" w:sz="0" w:space="0" w:color="auto"/>
              </w:divBdr>
            </w:div>
            <w:div w:id="316497466">
              <w:marLeft w:val="0"/>
              <w:marRight w:val="0"/>
              <w:marTop w:val="0"/>
              <w:marBottom w:val="0"/>
              <w:divBdr>
                <w:top w:val="none" w:sz="0" w:space="0" w:color="auto"/>
                <w:left w:val="none" w:sz="0" w:space="0" w:color="auto"/>
                <w:bottom w:val="none" w:sz="0" w:space="0" w:color="auto"/>
                <w:right w:val="none" w:sz="0" w:space="0" w:color="auto"/>
              </w:divBdr>
            </w:div>
            <w:div w:id="89208253">
              <w:marLeft w:val="0"/>
              <w:marRight w:val="0"/>
              <w:marTop w:val="0"/>
              <w:marBottom w:val="0"/>
              <w:divBdr>
                <w:top w:val="none" w:sz="0" w:space="0" w:color="auto"/>
                <w:left w:val="none" w:sz="0" w:space="0" w:color="auto"/>
                <w:bottom w:val="none" w:sz="0" w:space="0" w:color="auto"/>
                <w:right w:val="none" w:sz="0" w:space="0" w:color="auto"/>
              </w:divBdr>
            </w:div>
            <w:div w:id="767820903">
              <w:marLeft w:val="0"/>
              <w:marRight w:val="0"/>
              <w:marTop w:val="0"/>
              <w:marBottom w:val="0"/>
              <w:divBdr>
                <w:top w:val="none" w:sz="0" w:space="0" w:color="auto"/>
                <w:left w:val="none" w:sz="0" w:space="0" w:color="auto"/>
                <w:bottom w:val="none" w:sz="0" w:space="0" w:color="auto"/>
                <w:right w:val="none" w:sz="0" w:space="0" w:color="auto"/>
              </w:divBdr>
            </w:div>
            <w:div w:id="1779062907">
              <w:marLeft w:val="0"/>
              <w:marRight w:val="0"/>
              <w:marTop w:val="0"/>
              <w:marBottom w:val="0"/>
              <w:divBdr>
                <w:top w:val="none" w:sz="0" w:space="0" w:color="auto"/>
                <w:left w:val="none" w:sz="0" w:space="0" w:color="auto"/>
                <w:bottom w:val="none" w:sz="0" w:space="0" w:color="auto"/>
                <w:right w:val="none" w:sz="0" w:space="0" w:color="auto"/>
              </w:divBdr>
            </w:div>
            <w:div w:id="31076242">
              <w:marLeft w:val="0"/>
              <w:marRight w:val="0"/>
              <w:marTop w:val="0"/>
              <w:marBottom w:val="0"/>
              <w:divBdr>
                <w:top w:val="none" w:sz="0" w:space="0" w:color="auto"/>
                <w:left w:val="none" w:sz="0" w:space="0" w:color="auto"/>
                <w:bottom w:val="none" w:sz="0" w:space="0" w:color="auto"/>
                <w:right w:val="none" w:sz="0" w:space="0" w:color="auto"/>
              </w:divBdr>
            </w:div>
            <w:div w:id="351958480">
              <w:marLeft w:val="0"/>
              <w:marRight w:val="0"/>
              <w:marTop w:val="0"/>
              <w:marBottom w:val="0"/>
              <w:divBdr>
                <w:top w:val="none" w:sz="0" w:space="0" w:color="auto"/>
                <w:left w:val="none" w:sz="0" w:space="0" w:color="auto"/>
                <w:bottom w:val="none" w:sz="0" w:space="0" w:color="auto"/>
                <w:right w:val="none" w:sz="0" w:space="0" w:color="auto"/>
              </w:divBdr>
            </w:div>
            <w:div w:id="1726368624">
              <w:marLeft w:val="0"/>
              <w:marRight w:val="0"/>
              <w:marTop w:val="0"/>
              <w:marBottom w:val="0"/>
              <w:divBdr>
                <w:top w:val="none" w:sz="0" w:space="0" w:color="auto"/>
                <w:left w:val="none" w:sz="0" w:space="0" w:color="auto"/>
                <w:bottom w:val="none" w:sz="0" w:space="0" w:color="auto"/>
                <w:right w:val="none" w:sz="0" w:space="0" w:color="auto"/>
              </w:divBdr>
            </w:div>
            <w:div w:id="383065043">
              <w:marLeft w:val="0"/>
              <w:marRight w:val="0"/>
              <w:marTop w:val="0"/>
              <w:marBottom w:val="0"/>
              <w:divBdr>
                <w:top w:val="none" w:sz="0" w:space="0" w:color="auto"/>
                <w:left w:val="none" w:sz="0" w:space="0" w:color="auto"/>
                <w:bottom w:val="none" w:sz="0" w:space="0" w:color="auto"/>
                <w:right w:val="none" w:sz="0" w:space="0" w:color="auto"/>
              </w:divBdr>
            </w:div>
            <w:div w:id="158273427">
              <w:marLeft w:val="0"/>
              <w:marRight w:val="0"/>
              <w:marTop w:val="0"/>
              <w:marBottom w:val="0"/>
              <w:divBdr>
                <w:top w:val="none" w:sz="0" w:space="0" w:color="auto"/>
                <w:left w:val="none" w:sz="0" w:space="0" w:color="auto"/>
                <w:bottom w:val="none" w:sz="0" w:space="0" w:color="auto"/>
                <w:right w:val="none" w:sz="0" w:space="0" w:color="auto"/>
              </w:divBdr>
            </w:div>
            <w:div w:id="123697636">
              <w:marLeft w:val="0"/>
              <w:marRight w:val="0"/>
              <w:marTop w:val="0"/>
              <w:marBottom w:val="0"/>
              <w:divBdr>
                <w:top w:val="none" w:sz="0" w:space="0" w:color="auto"/>
                <w:left w:val="none" w:sz="0" w:space="0" w:color="auto"/>
                <w:bottom w:val="none" w:sz="0" w:space="0" w:color="auto"/>
                <w:right w:val="none" w:sz="0" w:space="0" w:color="auto"/>
              </w:divBdr>
            </w:div>
            <w:div w:id="1567842210">
              <w:marLeft w:val="0"/>
              <w:marRight w:val="0"/>
              <w:marTop w:val="0"/>
              <w:marBottom w:val="0"/>
              <w:divBdr>
                <w:top w:val="none" w:sz="0" w:space="0" w:color="auto"/>
                <w:left w:val="none" w:sz="0" w:space="0" w:color="auto"/>
                <w:bottom w:val="none" w:sz="0" w:space="0" w:color="auto"/>
                <w:right w:val="none" w:sz="0" w:space="0" w:color="auto"/>
              </w:divBdr>
            </w:div>
            <w:div w:id="2052338479">
              <w:marLeft w:val="0"/>
              <w:marRight w:val="0"/>
              <w:marTop w:val="0"/>
              <w:marBottom w:val="0"/>
              <w:divBdr>
                <w:top w:val="none" w:sz="0" w:space="0" w:color="auto"/>
                <w:left w:val="none" w:sz="0" w:space="0" w:color="auto"/>
                <w:bottom w:val="none" w:sz="0" w:space="0" w:color="auto"/>
                <w:right w:val="none" w:sz="0" w:space="0" w:color="auto"/>
              </w:divBdr>
            </w:div>
            <w:div w:id="764300625">
              <w:marLeft w:val="0"/>
              <w:marRight w:val="0"/>
              <w:marTop w:val="0"/>
              <w:marBottom w:val="0"/>
              <w:divBdr>
                <w:top w:val="none" w:sz="0" w:space="0" w:color="auto"/>
                <w:left w:val="none" w:sz="0" w:space="0" w:color="auto"/>
                <w:bottom w:val="none" w:sz="0" w:space="0" w:color="auto"/>
                <w:right w:val="none" w:sz="0" w:space="0" w:color="auto"/>
              </w:divBdr>
            </w:div>
            <w:div w:id="1064528565">
              <w:marLeft w:val="0"/>
              <w:marRight w:val="0"/>
              <w:marTop w:val="0"/>
              <w:marBottom w:val="0"/>
              <w:divBdr>
                <w:top w:val="none" w:sz="0" w:space="0" w:color="auto"/>
                <w:left w:val="none" w:sz="0" w:space="0" w:color="auto"/>
                <w:bottom w:val="none" w:sz="0" w:space="0" w:color="auto"/>
                <w:right w:val="none" w:sz="0" w:space="0" w:color="auto"/>
              </w:divBdr>
            </w:div>
            <w:div w:id="1443106377">
              <w:marLeft w:val="0"/>
              <w:marRight w:val="0"/>
              <w:marTop w:val="0"/>
              <w:marBottom w:val="0"/>
              <w:divBdr>
                <w:top w:val="none" w:sz="0" w:space="0" w:color="auto"/>
                <w:left w:val="none" w:sz="0" w:space="0" w:color="auto"/>
                <w:bottom w:val="none" w:sz="0" w:space="0" w:color="auto"/>
                <w:right w:val="none" w:sz="0" w:space="0" w:color="auto"/>
              </w:divBdr>
            </w:div>
            <w:div w:id="266695319">
              <w:marLeft w:val="0"/>
              <w:marRight w:val="0"/>
              <w:marTop w:val="0"/>
              <w:marBottom w:val="0"/>
              <w:divBdr>
                <w:top w:val="none" w:sz="0" w:space="0" w:color="auto"/>
                <w:left w:val="none" w:sz="0" w:space="0" w:color="auto"/>
                <w:bottom w:val="none" w:sz="0" w:space="0" w:color="auto"/>
                <w:right w:val="none" w:sz="0" w:space="0" w:color="auto"/>
              </w:divBdr>
            </w:div>
            <w:div w:id="874779596">
              <w:marLeft w:val="0"/>
              <w:marRight w:val="0"/>
              <w:marTop w:val="0"/>
              <w:marBottom w:val="0"/>
              <w:divBdr>
                <w:top w:val="none" w:sz="0" w:space="0" w:color="auto"/>
                <w:left w:val="none" w:sz="0" w:space="0" w:color="auto"/>
                <w:bottom w:val="none" w:sz="0" w:space="0" w:color="auto"/>
                <w:right w:val="none" w:sz="0" w:space="0" w:color="auto"/>
              </w:divBdr>
            </w:div>
            <w:div w:id="1965425917">
              <w:marLeft w:val="0"/>
              <w:marRight w:val="0"/>
              <w:marTop w:val="0"/>
              <w:marBottom w:val="0"/>
              <w:divBdr>
                <w:top w:val="none" w:sz="0" w:space="0" w:color="auto"/>
                <w:left w:val="none" w:sz="0" w:space="0" w:color="auto"/>
                <w:bottom w:val="none" w:sz="0" w:space="0" w:color="auto"/>
                <w:right w:val="none" w:sz="0" w:space="0" w:color="auto"/>
              </w:divBdr>
            </w:div>
            <w:div w:id="1504391103">
              <w:marLeft w:val="0"/>
              <w:marRight w:val="0"/>
              <w:marTop w:val="0"/>
              <w:marBottom w:val="0"/>
              <w:divBdr>
                <w:top w:val="none" w:sz="0" w:space="0" w:color="auto"/>
                <w:left w:val="none" w:sz="0" w:space="0" w:color="auto"/>
                <w:bottom w:val="none" w:sz="0" w:space="0" w:color="auto"/>
                <w:right w:val="none" w:sz="0" w:space="0" w:color="auto"/>
              </w:divBdr>
            </w:div>
            <w:div w:id="1389761668">
              <w:marLeft w:val="0"/>
              <w:marRight w:val="0"/>
              <w:marTop w:val="0"/>
              <w:marBottom w:val="0"/>
              <w:divBdr>
                <w:top w:val="none" w:sz="0" w:space="0" w:color="auto"/>
                <w:left w:val="none" w:sz="0" w:space="0" w:color="auto"/>
                <w:bottom w:val="none" w:sz="0" w:space="0" w:color="auto"/>
                <w:right w:val="none" w:sz="0" w:space="0" w:color="auto"/>
              </w:divBdr>
            </w:div>
            <w:div w:id="461383723">
              <w:marLeft w:val="0"/>
              <w:marRight w:val="0"/>
              <w:marTop w:val="0"/>
              <w:marBottom w:val="0"/>
              <w:divBdr>
                <w:top w:val="none" w:sz="0" w:space="0" w:color="auto"/>
                <w:left w:val="none" w:sz="0" w:space="0" w:color="auto"/>
                <w:bottom w:val="none" w:sz="0" w:space="0" w:color="auto"/>
                <w:right w:val="none" w:sz="0" w:space="0" w:color="auto"/>
              </w:divBdr>
            </w:div>
            <w:div w:id="3477828">
              <w:marLeft w:val="0"/>
              <w:marRight w:val="0"/>
              <w:marTop w:val="0"/>
              <w:marBottom w:val="0"/>
              <w:divBdr>
                <w:top w:val="none" w:sz="0" w:space="0" w:color="auto"/>
                <w:left w:val="none" w:sz="0" w:space="0" w:color="auto"/>
                <w:bottom w:val="none" w:sz="0" w:space="0" w:color="auto"/>
                <w:right w:val="none" w:sz="0" w:space="0" w:color="auto"/>
              </w:divBdr>
            </w:div>
            <w:div w:id="2108960111">
              <w:marLeft w:val="0"/>
              <w:marRight w:val="0"/>
              <w:marTop w:val="0"/>
              <w:marBottom w:val="0"/>
              <w:divBdr>
                <w:top w:val="none" w:sz="0" w:space="0" w:color="auto"/>
                <w:left w:val="none" w:sz="0" w:space="0" w:color="auto"/>
                <w:bottom w:val="none" w:sz="0" w:space="0" w:color="auto"/>
                <w:right w:val="none" w:sz="0" w:space="0" w:color="auto"/>
              </w:divBdr>
            </w:div>
            <w:div w:id="165440335">
              <w:marLeft w:val="0"/>
              <w:marRight w:val="0"/>
              <w:marTop w:val="0"/>
              <w:marBottom w:val="0"/>
              <w:divBdr>
                <w:top w:val="none" w:sz="0" w:space="0" w:color="auto"/>
                <w:left w:val="none" w:sz="0" w:space="0" w:color="auto"/>
                <w:bottom w:val="none" w:sz="0" w:space="0" w:color="auto"/>
                <w:right w:val="none" w:sz="0" w:space="0" w:color="auto"/>
              </w:divBdr>
            </w:div>
            <w:div w:id="1568302455">
              <w:marLeft w:val="0"/>
              <w:marRight w:val="0"/>
              <w:marTop w:val="0"/>
              <w:marBottom w:val="0"/>
              <w:divBdr>
                <w:top w:val="none" w:sz="0" w:space="0" w:color="auto"/>
                <w:left w:val="none" w:sz="0" w:space="0" w:color="auto"/>
                <w:bottom w:val="none" w:sz="0" w:space="0" w:color="auto"/>
                <w:right w:val="none" w:sz="0" w:space="0" w:color="auto"/>
              </w:divBdr>
            </w:div>
            <w:div w:id="559445639">
              <w:marLeft w:val="0"/>
              <w:marRight w:val="0"/>
              <w:marTop w:val="0"/>
              <w:marBottom w:val="0"/>
              <w:divBdr>
                <w:top w:val="none" w:sz="0" w:space="0" w:color="auto"/>
                <w:left w:val="none" w:sz="0" w:space="0" w:color="auto"/>
                <w:bottom w:val="none" w:sz="0" w:space="0" w:color="auto"/>
                <w:right w:val="none" w:sz="0" w:space="0" w:color="auto"/>
              </w:divBdr>
            </w:div>
            <w:div w:id="1053847629">
              <w:marLeft w:val="0"/>
              <w:marRight w:val="0"/>
              <w:marTop w:val="0"/>
              <w:marBottom w:val="0"/>
              <w:divBdr>
                <w:top w:val="none" w:sz="0" w:space="0" w:color="auto"/>
                <w:left w:val="none" w:sz="0" w:space="0" w:color="auto"/>
                <w:bottom w:val="none" w:sz="0" w:space="0" w:color="auto"/>
                <w:right w:val="none" w:sz="0" w:space="0" w:color="auto"/>
              </w:divBdr>
            </w:div>
            <w:div w:id="1427532598">
              <w:marLeft w:val="0"/>
              <w:marRight w:val="0"/>
              <w:marTop w:val="0"/>
              <w:marBottom w:val="0"/>
              <w:divBdr>
                <w:top w:val="none" w:sz="0" w:space="0" w:color="auto"/>
                <w:left w:val="none" w:sz="0" w:space="0" w:color="auto"/>
                <w:bottom w:val="none" w:sz="0" w:space="0" w:color="auto"/>
                <w:right w:val="none" w:sz="0" w:space="0" w:color="auto"/>
              </w:divBdr>
            </w:div>
            <w:div w:id="322321531">
              <w:marLeft w:val="0"/>
              <w:marRight w:val="0"/>
              <w:marTop w:val="0"/>
              <w:marBottom w:val="0"/>
              <w:divBdr>
                <w:top w:val="none" w:sz="0" w:space="0" w:color="auto"/>
                <w:left w:val="none" w:sz="0" w:space="0" w:color="auto"/>
                <w:bottom w:val="none" w:sz="0" w:space="0" w:color="auto"/>
                <w:right w:val="none" w:sz="0" w:space="0" w:color="auto"/>
              </w:divBdr>
            </w:div>
            <w:div w:id="1698382826">
              <w:marLeft w:val="0"/>
              <w:marRight w:val="0"/>
              <w:marTop w:val="0"/>
              <w:marBottom w:val="0"/>
              <w:divBdr>
                <w:top w:val="none" w:sz="0" w:space="0" w:color="auto"/>
                <w:left w:val="none" w:sz="0" w:space="0" w:color="auto"/>
                <w:bottom w:val="none" w:sz="0" w:space="0" w:color="auto"/>
                <w:right w:val="none" w:sz="0" w:space="0" w:color="auto"/>
              </w:divBdr>
            </w:div>
            <w:div w:id="2041320150">
              <w:marLeft w:val="0"/>
              <w:marRight w:val="0"/>
              <w:marTop w:val="0"/>
              <w:marBottom w:val="0"/>
              <w:divBdr>
                <w:top w:val="none" w:sz="0" w:space="0" w:color="auto"/>
                <w:left w:val="none" w:sz="0" w:space="0" w:color="auto"/>
                <w:bottom w:val="none" w:sz="0" w:space="0" w:color="auto"/>
                <w:right w:val="none" w:sz="0" w:space="0" w:color="auto"/>
              </w:divBdr>
            </w:div>
          </w:divsChild>
        </w:div>
        <w:div w:id="481585275">
          <w:marLeft w:val="0"/>
          <w:marRight w:val="0"/>
          <w:marTop w:val="0"/>
          <w:marBottom w:val="0"/>
          <w:divBdr>
            <w:top w:val="none" w:sz="0" w:space="0" w:color="auto"/>
            <w:left w:val="none" w:sz="0" w:space="0" w:color="auto"/>
            <w:bottom w:val="none" w:sz="0" w:space="0" w:color="auto"/>
            <w:right w:val="none" w:sz="0" w:space="0" w:color="auto"/>
          </w:divBdr>
        </w:div>
        <w:div w:id="1775127815">
          <w:marLeft w:val="0"/>
          <w:marRight w:val="0"/>
          <w:marTop w:val="0"/>
          <w:marBottom w:val="0"/>
          <w:divBdr>
            <w:top w:val="none" w:sz="0" w:space="0" w:color="auto"/>
            <w:left w:val="none" w:sz="0" w:space="0" w:color="auto"/>
            <w:bottom w:val="none" w:sz="0" w:space="0" w:color="auto"/>
            <w:right w:val="none" w:sz="0" w:space="0" w:color="auto"/>
          </w:divBdr>
        </w:div>
        <w:div w:id="678000962">
          <w:marLeft w:val="0"/>
          <w:marRight w:val="0"/>
          <w:marTop w:val="0"/>
          <w:marBottom w:val="0"/>
          <w:divBdr>
            <w:top w:val="none" w:sz="0" w:space="0" w:color="auto"/>
            <w:left w:val="none" w:sz="0" w:space="0" w:color="auto"/>
            <w:bottom w:val="none" w:sz="0" w:space="0" w:color="auto"/>
            <w:right w:val="none" w:sz="0" w:space="0" w:color="auto"/>
          </w:divBdr>
        </w:div>
        <w:div w:id="1763912818">
          <w:marLeft w:val="0"/>
          <w:marRight w:val="0"/>
          <w:marTop w:val="0"/>
          <w:marBottom w:val="0"/>
          <w:divBdr>
            <w:top w:val="none" w:sz="0" w:space="0" w:color="auto"/>
            <w:left w:val="none" w:sz="0" w:space="0" w:color="auto"/>
            <w:bottom w:val="none" w:sz="0" w:space="0" w:color="auto"/>
            <w:right w:val="none" w:sz="0" w:space="0" w:color="auto"/>
          </w:divBdr>
          <w:divsChild>
            <w:div w:id="264843970">
              <w:marLeft w:val="0"/>
              <w:marRight w:val="0"/>
              <w:marTop w:val="0"/>
              <w:marBottom w:val="0"/>
              <w:divBdr>
                <w:top w:val="none" w:sz="0" w:space="0" w:color="auto"/>
                <w:left w:val="none" w:sz="0" w:space="0" w:color="auto"/>
                <w:bottom w:val="none" w:sz="0" w:space="0" w:color="auto"/>
                <w:right w:val="none" w:sz="0" w:space="0" w:color="auto"/>
              </w:divBdr>
            </w:div>
            <w:div w:id="1587154524">
              <w:marLeft w:val="0"/>
              <w:marRight w:val="0"/>
              <w:marTop w:val="0"/>
              <w:marBottom w:val="0"/>
              <w:divBdr>
                <w:top w:val="none" w:sz="0" w:space="0" w:color="auto"/>
                <w:left w:val="none" w:sz="0" w:space="0" w:color="auto"/>
                <w:bottom w:val="none" w:sz="0" w:space="0" w:color="auto"/>
                <w:right w:val="none" w:sz="0" w:space="0" w:color="auto"/>
              </w:divBdr>
            </w:div>
            <w:div w:id="1494562612">
              <w:marLeft w:val="0"/>
              <w:marRight w:val="0"/>
              <w:marTop w:val="0"/>
              <w:marBottom w:val="0"/>
              <w:divBdr>
                <w:top w:val="none" w:sz="0" w:space="0" w:color="auto"/>
                <w:left w:val="none" w:sz="0" w:space="0" w:color="auto"/>
                <w:bottom w:val="none" w:sz="0" w:space="0" w:color="auto"/>
                <w:right w:val="none" w:sz="0" w:space="0" w:color="auto"/>
              </w:divBdr>
            </w:div>
            <w:div w:id="1328820892">
              <w:marLeft w:val="0"/>
              <w:marRight w:val="0"/>
              <w:marTop w:val="0"/>
              <w:marBottom w:val="0"/>
              <w:divBdr>
                <w:top w:val="none" w:sz="0" w:space="0" w:color="auto"/>
                <w:left w:val="none" w:sz="0" w:space="0" w:color="auto"/>
                <w:bottom w:val="none" w:sz="0" w:space="0" w:color="auto"/>
                <w:right w:val="none" w:sz="0" w:space="0" w:color="auto"/>
              </w:divBdr>
            </w:div>
            <w:div w:id="361169821">
              <w:marLeft w:val="0"/>
              <w:marRight w:val="0"/>
              <w:marTop w:val="0"/>
              <w:marBottom w:val="0"/>
              <w:divBdr>
                <w:top w:val="none" w:sz="0" w:space="0" w:color="auto"/>
                <w:left w:val="none" w:sz="0" w:space="0" w:color="auto"/>
                <w:bottom w:val="none" w:sz="0" w:space="0" w:color="auto"/>
                <w:right w:val="none" w:sz="0" w:space="0" w:color="auto"/>
              </w:divBdr>
            </w:div>
            <w:div w:id="411509187">
              <w:marLeft w:val="0"/>
              <w:marRight w:val="0"/>
              <w:marTop w:val="0"/>
              <w:marBottom w:val="0"/>
              <w:divBdr>
                <w:top w:val="none" w:sz="0" w:space="0" w:color="auto"/>
                <w:left w:val="none" w:sz="0" w:space="0" w:color="auto"/>
                <w:bottom w:val="none" w:sz="0" w:space="0" w:color="auto"/>
                <w:right w:val="none" w:sz="0" w:space="0" w:color="auto"/>
              </w:divBdr>
            </w:div>
            <w:div w:id="1211645708">
              <w:marLeft w:val="0"/>
              <w:marRight w:val="0"/>
              <w:marTop w:val="0"/>
              <w:marBottom w:val="0"/>
              <w:divBdr>
                <w:top w:val="none" w:sz="0" w:space="0" w:color="auto"/>
                <w:left w:val="none" w:sz="0" w:space="0" w:color="auto"/>
                <w:bottom w:val="none" w:sz="0" w:space="0" w:color="auto"/>
                <w:right w:val="none" w:sz="0" w:space="0" w:color="auto"/>
              </w:divBdr>
            </w:div>
            <w:div w:id="1173296715">
              <w:marLeft w:val="0"/>
              <w:marRight w:val="0"/>
              <w:marTop w:val="0"/>
              <w:marBottom w:val="0"/>
              <w:divBdr>
                <w:top w:val="none" w:sz="0" w:space="0" w:color="auto"/>
                <w:left w:val="none" w:sz="0" w:space="0" w:color="auto"/>
                <w:bottom w:val="none" w:sz="0" w:space="0" w:color="auto"/>
                <w:right w:val="none" w:sz="0" w:space="0" w:color="auto"/>
              </w:divBdr>
            </w:div>
            <w:div w:id="1341546256">
              <w:marLeft w:val="0"/>
              <w:marRight w:val="0"/>
              <w:marTop w:val="0"/>
              <w:marBottom w:val="0"/>
              <w:divBdr>
                <w:top w:val="none" w:sz="0" w:space="0" w:color="auto"/>
                <w:left w:val="none" w:sz="0" w:space="0" w:color="auto"/>
                <w:bottom w:val="none" w:sz="0" w:space="0" w:color="auto"/>
                <w:right w:val="none" w:sz="0" w:space="0" w:color="auto"/>
              </w:divBdr>
            </w:div>
            <w:div w:id="51122736">
              <w:marLeft w:val="0"/>
              <w:marRight w:val="0"/>
              <w:marTop w:val="0"/>
              <w:marBottom w:val="0"/>
              <w:divBdr>
                <w:top w:val="none" w:sz="0" w:space="0" w:color="auto"/>
                <w:left w:val="none" w:sz="0" w:space="0" w:color="auto"/>
                <w:bottom w:val="none" w:sz="0" w:space="0" w:color="auto"/>
                <w:right w:val="none" w:sz="0" w:space="0" w:color="auto"/>
              </w:divBdr>
            </w:div>
            <w:div w:id="1020548213">
              <w:marLeft w:val="0"/>
              <w:marRight w:val="0"/>
              <w:marTop w:val="0"/>
              <w:marBottom w:val="0"/>
              <w:divBdr>
                <w:top w:val="none" w:sz="0" w:space="0" w:color="auto"/>
                <w:left w:val="none" w:sz="0" w:space="0" w:color="auto"/>
                <w:bottom w:val="none" w:sz="0" w:space="0" w:color="auto"/>
                <w:right w:val="none" w:sz="0" w:space="0" w:color="auto"/>
              </w:divBdr>
            </w:div>
            <w:div w:id="1032806469">
              <w:marLeft w:val="0"/>
              <w:marRight w:val="0"/>
              <w:marTop w:val="0"/>
              <w:marBottom w:val="0"/>
              <w:divBdr>
                <w:top w:val="none" w:sz="0" w:space="0" w:color="auto"/>
                <w:left w:val="none" w:sz="0" w:space="0" w:color="auto"/>
                <w:bottom w:val="none" w:sz="0" w:space="0" w:color="auto"/>
                <w:right w:val="none" w:sz="0" w:space="0" w:color="auto"/>
              </w:divBdr>
            </w:div>
            <w:div w:id="1699086731">
              <w:marLeft w:val="0"/>
              <w:marRight w:val="0"/>
              <w:marTop w:val="0"/>
              <w:marBottom w:val="0"/>
              <w:divBdr>
                <w:top w:val="none" w:sz="0" w:space="0" w:color="auto"/>
                <w:left w:val="none" w:sz="0" w:space="0" w:color="auto"/>
                <w:bottom w:val="none" w:sz="0" w:space="0" w:color="auto"/>
                <w:right w:val="none" w:sz="0" w:space="0" w:color="auto"/>
              </w:divBdr>
            </w:div>
            <w:div w:id="679042310">
              <w:marLeft w:val="0"/>
              <w:marRight w:val="0"/>
              <w:marTop w:val="0"/>
              <w:marBottom w:val="0"/>
              <w:divBdr>
                <w:top w:val="none" w:sz="0" w:space="0" w:color="auto"/>
                <w:left w:val="none" w:sz="0" w:space="0" w:color="auto"/>
                <w:bottom w:val="none" w:sz="0" w:space="0" w:color="auto"/>
                <w:right w:val="none" w:sz="0" w:space="0" w:color="auto"/>
              </w:divBdr>
            </w:div>
            <w:div w:id="1309163142">
              <w:marLeft w:val="0"/>
              <w:marRight w:val="0"/>
              <w:marTop w:val="0"/>
              <w:marBottom w:val="0"/>
              <w:divBdr>
                <w:top w:val="none" w:sz="0" w:space="0" w:color="auto"/>
                <w:left w:val="none" w:sz="0" w:space="0" w:color="auto"/>
                <w:bottom w:val="none" w:sz="0" w:space="0" w:color="auto"/>
                <w:right w:val="none" w:sz="0" w:space="0" w:color="auto"/>
              </w:divBdr>
            </w:div>
            <w:div w:id="957296608">
              <w:marLeft w:val="0"/>
              <w:marRight w:val="0"/>
              <w:marTop w:val="0"/>
              <w:marBottom w:val="0"/>
              <w:divBdr>
                <w:top w:val="none" w:sz="0" w:space="0" w:color="auto"/>
                <w:left w:val="none" w:sz="0" w:space="0" w:color="auto"/>
                <w:bottom w:val="none" w:sz="0" w:space="0" w:color="auto"/>
                <w:right w:val="none" w:sz="0" w:space="0" w:color="auto"/>
              </w:divBdr>
            </w:div>
          </w:divsChild>
        </w:div>
        <w:div w:id="857347800">
          <w:marLeft w:val="0"/>
          <w:marRight w:val="0"/>
          <w:marTop w:val="0"/>
          <w:marBottom w:val="0"/>
          <w:divBdr>
            <w:top w:val="none" w:sz="0" w:space="0" w:color="auto"/>
            <w:left w:val="none" w:sz="0" w:space="0" w:color="auto"/>
            <w:bottom w:val="none" w:sz="0" w:space="0" w:color="auto"/>
            <w:right w:val="none" w:sz="0" w:space="0" w:color="auto"/>
          </w:divBdr>
        </w:div>
        <w:div w:id="1655262007">
          <w:marLeft w:val="0"/>
          <w:marRight w:val="0"/>
          <w:marTop w:val="0"/>
          <w:marBottom w:val="0"/>
          <w:divBdr>
            <w:top w:val="none" w:sz="0" w:space="0" w:color="auto"/>
            <w:left w:val="none" w:sz="0" w:space="0" w:color="auto"/>
            <w:bottom w:val="none" w:sz="0" w:space="0" w:color="auto"/>
            <w:right w:val="none" w:sz="0" w:space="0" w:color="auto"/>
          </w:divBdr>
        </w:div>
        <w:div w:id="515071402">
          <w:marLeft w:val="0"/>
          <w:marRight w:val="0"/>
          <w:marTop w:val="0"/>
          <w:marBottom w:val="0"/>
          <w:divBdr>
            <w:top w:val="none" w:sz="0" w:space="0" w:color="auto"/>
            <w:left w:val="none" w:sz="0" w:space="0" w:color="auto"/>
            <w:bottom w:val="none" w:sz="0" w:space="0" w:color="auto"/>
            <w:right w:val="none" w:sz="0" w:space="0" w:color="auto"/>
          </w:divBdr>
        </w:div>
        <w:div w:id="1555652080">
          <w:marLeft w:val="0"/>
          <w:marRight w:val="0"/>
          <w:marTop w:val="0"/>
          <w:marBottom w:val="0"/>
          <w:divBdr>
            <w:top w:val="none" w:sz="0" w:space="0" w:color="auto"/>
            <w:left w:val="none" w:sz="0" w:space="0" w:color="auto"/>
            <w:bottom w:val="none" w:sz="0" w:space="0" w:color="auto"/>
            <w:right w:val="none" w:sz="0" w:space="0" w:color="auto"/>
          </w:divBdr>
          <w:divsChild>
            <w:div w:id="1836069903">
              <w:marLeft w:val="0"/>
              <w:marRight w:val="0"/>
              <w:marTop w:val="0"/>
              <w:marBottom w:val="0"/>
              <w:divBdr>
                <w:top w:val="none" w:sz="0" w:space="0" w:color="auto"/>
                <w:left w:val="none" w:sz="0" w:space="0" w:color="auto"/>
                <w:bottom w:val="none" w:sz="0" w:space="0" w:color="auto"/>
                <w:right w:val="none" w:sz="0" w:space="0" w:color="auto"/>
              </w:divBdr>
            </w:div>
            <w:div w:id="834103393">
              <w:marLeft w:val="0"/>
              <w:marRight w:val="0"/>
              <w:marTop w:val="0"/>
              <w:marBottom w:val="0"/>
              <w:divBdr>
                <w:top w:val="none" w:sz="0" w:space="0" w:color="auto"/>
                <w:left w:val="none" w:sz="0" w:space="0" w:color="auto"/>
                <w:bottom w:val="none" w:sz="0" w:space="0" w:color="auto"/>
                <w:right w:val="none" w:sz="0" w:space="0" w:color="auto"/>
              </w:divBdr>
            </w:div>
            <w:div w:id="1754012724">
              <w:marLeft w:val="0"/>
              <w:marRight w:val="0"/>
              <w:marTop w:val="0"/>
              <w:marBottom w:val="0"/>
              <w:divBdr>
                <w:top w:val="none" w:sz="0" w:space="0" w:color="auto"/>
                <w:left w:val="none" w:sz="0" w:space="0" w:color="auto"/>
                <w:bottom w:val="none" w:sz="0" w:space="0" w:color="auto"/>
                <w:right w:val="none" w:sz="0" w:space="0" w:color="auto"/>
              </w:divBdr>
            </w:div>
            <w:div w:id="342050184">
              <w:marLeft w:val="0"/>
              <w:marRight w:val="0"/>
              <w:marTop w:val="0"/>
              <w:marBottom w:val="0"/>
              <w:divBdr>
                <w:top w:val="none" w:sz="0" w:space="0" w:color="auto"/>
                <w:left w:val="none" w:sz="0" w:space="0" w:color="auto"/>
                <w:bottom w:val="none" w:sz="0" w:space="0" w:color="auto"/>
                <w:right w:val="none" w:sz="0" w:space="0" w:color="auto"/>
              </w:divBdr>
            </w:div>
            <w:div w:id="159348693">
              <w:marLeft w:val="0"/>
              <w:marRight w:val="0"/>
              <w:marTop w:val="0"/>
              <w:marBottom w:val="0"/>
              <w:divBdr>
                <w:top w:val="none" w:sz="0" w:space="0" w:color="auto"/>
                <w:left w:val="none" w:sz="0" w:space="0" w:color="auto"/>
                <w:bottom w:val="none" w:sz="0" w:space="0" w:color="auto"/>
                <w:right w:val="none" w:sz="0" w:space="0" w:color="auto"/>
              </w:divBdr>
            </w:div>
            <w:div w:id="1302466004">
              <w:marLeft w:val="0"/>
              <w:marRight w:val="0"/>
              <w:marTop w:val="0"/>
              <w:marBottom w:val="0"/>
              <w:divBdr>
                <w:top w:val="none" w:sz="0" w:space="0" w:color="auto"/>
                <w:left w:val="none" w:sz="0" w:space="0" w:color="auto"/>
                <w:bottom w:val="none" w:sz="0" w:space="0" w:color="auto"/>
                <w:right w:val="none" w:sz="0" w:space="0" w:color="auto"/>
              </w:divBdr>
            </w:div>
            <w:div w:id="2125612848">
              <w:marLeft w:val="0"/>
              <w:marRight w:val="0"/>
              <w:marTop w:val="0"/>
              <w:marBottom w:val="0"/>
              <w:divBdr>
                <w:top w:val="none" w:sz="0" w:space="0" w:color="auto"/>
                <w:left w:val="none" w:sz="0" w:space="0" w:color="auto"/>
                <w:bottom w:val="none" w:sz="0" w:space="0" w:color="auto"/>
                <w:right w:val="none" w:sz="0" w:space="0" w:color="auto"/>
              </w:divBdr>
            </w:div>
            <w:div w:id="617028621">
              <w:marLeft w:val="0"/>
              <w:marRight w:val="0"/>
              <w:marTop w:val="0"/>
              <w:marBottom w:val="0"/>
              <w:divBdr>
                <w:top w:val="none" w:sz="0" w:space="0" w:color="auto"/>
                <w:left w:val="none" w:sz="0" w:space="0" w:color="auto"/>
                <w:bottom w:val="none" w:sz="0" w:space="0" w:color="auto"/>
                <w:right w:val="none" w:sz="0" w:space="0" w:color="auto"/>
              </w:divBdr>
            </w:div>
            <w:div w:id="535043307">
              <w:marLeft w:val="0"/>
              <w:marRight w:val="0"/>
              <w:marTop w:val="0"/>
              <w:marBottom w:val="0"/>
              <w:divBdr>
                <w:top w:val="none" w:sz="0" w:space="0" w:color="auto"/>
                <w:left w:val="none" w:sz="0" w:space="0" w:color="auto"/>
                <w:bottom w:val="none" w:sz="0" w:space="0" w:color="auto"/>
                <w:right w:val="none" w:sz="0" w:space="0" w:color="auto"/>
              </w:divBdr>
            </w:div>
            <w:div w:id="1899776833">
              <w:marLeft w:val="0"/>
              <w:marRight w:val="0"/>
              <w:marTop w:val="0"/>
              <w:marBottom w:val="0"/>
              <w:divBdr>
                <w:top w:val="none" w:sz="0" w:space="0" w:color="auto"/>
                <w:left w:val="none" w:sz="0" w:space="0" w:color="auto"/>
                <w:bottom w:val="none" w:sz="0" w:space="0" w:color="auto"/>
                <w:right w:val="none" w:sz="0" w:space="0" w:color="auto"/>
              </w:divBdr>
            </w:div>
            <w:div w:id="487139352">
              <w:marLeft w:val="0"/>
              <w:marRight w:val="0"/>
              <w:marTop w:val="0"/>
              <w:marBottom w:val="0"/>
              <w:divBdr>
                <w:top w:val="none" w:sz="0" w:space="0" w:color="auto"/>
                <w:left w:val="none" w:sz="0" w:space="0" w:color="auto"/>
                <w:bottom w:val="none" w:sz="0" w:space="0" w:color="auto"/>
                <w:right w:val="none" w:sz="0" w:space="0" w:color="auto"/>
              </w:divBdr>
            </w:div>
            <w:div w:id="645547612">
              <w:marLeft w:val="0"/>
              <w:marRight w:val="0"/>
              <w:marTop w:val="0"/>
              <w:marBottom w:val="0"/>
              <w:divBdr>
                <w:top w:val="none" w:sz="0" w:space="0" w:color="auto"/>
                <w:left w:val="none" w:sz="0" w:space="0" w:color="auto"/>
                <w:bottom w:val="none" w:sz="0" w:space="0" w:color="auto"/>
                <w:right w:val="none" w:sz="0" w:space="0" w:color="auto"/>
              </w:divBdr>
            </w:div>
            <w:div w:id="1267158959">
              <w:marLeft w:val="0"/>
              <w:marRight w:val="0"/>
              <w:marTop w:val="0"/>
              <w:marBottom w:val="0"/>
              <w:divBdr>
                <w:top w:val="none" w:sz="0" w:space="0" w:color="auto"/>
                <w:left w:val="none" w:sz="0" w:space="0" w:color="auto"/>
                <w:bottom w:val="none" w:sz="0" w:space="0" w:color="auto"/>
                <w:right w:val="none" w:sz="0" w:space="0" w:color="auto"/>
              </w:divBdr>
            </w:div>
            <w:div w:id="318702313">
              <w:marLeft w:val="0"/>
              <w:marRight w:val="0"/>
              <w:marTop w:val="0"/>
              <w:marBottom w:val="0"/>
              <w:divBdr>
                <w:top w:val="none" w:sz="0" w:space="0" w:color="auto"/>
                <w:left w:val="none" w:sz="0" w:space="0" w:color="auto"/>
                <w:bottom w:val="none" w:sz="0" w:space="0" w:color="auto"/>
                <w:right w:val="none" w:sz="0" w:space="0" w:color="auto"/>
              </w:divBdr>
            </w:div>
            <w:div w:id="892160523">
              <w:marLeft w:val="0"/>
              <w:marRight w:val="0"/>
              <w:marTop w:val="0"/>
              <w:marBottom w:val="0"/>
              <w:divBdr>
                <w:top w:val="none" w:sz="0" w:space="0" w:color="auto"/>
                <w:left w:val="none" w:sz="0" w:space="0" w:color="auto"/>
                <w:bottom w:val="none" w:sz="0" w:space="0" w:color="auto"/>
                <w:right w:val="none" w:sz="0" w:space="0" w:color="auto"/>
              </w:divBdr>
            </w:div>
            <w:div w:id="957763748">
              <w:marLeft w:val="0"/>
              <w:marRight w:val="0"/>
              <w:marTop w:val="0"/>
              <w:marBottom w:val="0"/>
              <w:divBdr>
                <w:top w:val="none" w:sz="0" w:space="0" w:color="auto"/>
                <w:left w:val="none" w:sz="0" w:space="0" w:color="auto"/>
                <w:bottom w:val="none" w:sz="0" w:space="0" w:color="auto"/>
                <w:right w:val="none" w:sz="0" w:space="0" w:color="auto"/>
              </w:divBdr>
            </w:div>
            <w:div w:id="1408386142">
              <w:marLeft w:val="0"/>
              <w:marRight w:val="0"/>
              <w:marTop w:val="0"/>
              <w:marBottom w:val="0"/>
              <w:divBdr>
                <w:top w:val="none" w:sz="0" w:space="0" w:color="auto"/>
                <w:left w:val="none" w:sz="0" w:space="0" w:color="auto"/>
                <w:bottom w:val="none" w:sz="0" w:space="0" w:color="auto"/>
                <w:right w:val="none" w:sz="0" w:space="0" w:color="auto"/>
              </w:divBdr>
            </w:div>
            <w:div w:id="1809669354">
              <w:marLeft w:val="0"/>
              <w:marRight w:val="0"/>
              <w:marTop w:val="0"/>
              <w:marBottom w:val="0"/>
              <w:divBdr>
                <w:top w:val="none" w:sz="0" w:space="0" w:color="auto"/>
                <w:left w:val="none" w:sz="0" w:space="0" w:color="auto"/>
                <w:bottom w:val="none" w:sz="0" w:space="0" w:color="auto"/>
                <w:right w:val="none" w:sz="0" w:space="0" w:color="auto"/>
              </w:divBdr>
            </w:div>
            <w:div w:id="310016132">
              <w:marLeft w:val="0"/>
              <w:marRight w:val="0"/>
              <w:marTop w:val="0"/>
              <w:marBottom w:val="0"/>
              <w:divBdr>
                <w:top w:val="none" w:sz="0" w:space="0" w:color="auto"/>
                <w:left w:val="none" w:sz="0" w:space="0" w:color="auto"/>
                <w:bottom w:val="none" w:sz="0" w:space="0" w:color="auto"/>
                <w:right w:val="none" w:sz="0" w:space="0" w:color="auto"/>
              </w:divBdr>
            </w:div>
            <w:div w:id="2101442122">
              <w:marLeft w:val="0"/>
              <w:marRight w:val="0"/>
              <w:marTop w:val="0"/>
              <w:marBottom w:val="0"/>
              <w:divBdr>
                <w:top w:val="none" w:sz="0" w:space="0" w:color="auto"/>
                <w:left w:val="none" w:sz="0" w:space="0" w:color="auto"/>
                <w:bottom w:val="none" w:sz="0" w:space="0" w:color="auto"/>
                <w:right w:val="none" w:sz="0" w:space="0" w:color="auto"/>
              </w:divBdr>
            </w:div>
            <w:div w:id="474614759">
              <w:marLeft w:val="0"/>
              <w:marRight w:val="0"/>
              <w:marTop w:val="0"/>
              <w:marBottom w:val="0"/>
              <w:divBdr>
                <w:top w:val="none" w:sz="0" w:space="0" w:color="auto"/>
                <w:left w:val="none" w:sz="0" w:space="0" w:color="auto"/>
                <w:bottom w:val="none" w:sz="0" w:space="0" w:color="auto"/>
                <w:right w:val="none" w:sz="0" w:space="0" w:color="auto"/>
              </w:divBdr>
            </w:div>
            <w:div w:id="599068421">
              <w:marLeft w:val="0"/>
              <w:marRight w:val="0"/>
              <w:marTop w:val="0"/>
              <w:marBottom w:val="0"/>
              <w:divBdr>
                <w:top w:val="none" w:sz="0" w:space="0" w:color="auto"/>
                <w:left w:val="none" w:sz="0" w:space="0" w:color="auto"/>
                <w:bottom w:val="none" w:sz="0" w:space="0" w:color="auto"/>
                <w:right w:val="none" w:sz="0" w:space="0" w:color="auto"/>
              </w:divBdr>
            </w:div>
            <w:div w:id="927428591">
              <w:marLeft w:val="0"/>
              <w:marRight w:val="0"/>
              <w:marTop w:val="0"/>
              <w:marBottom w:val="0"/>
              <w:divBdr>
                <w:top w:val="none" w:sz="0" w:space="0" w:color="auto"/>
                <w:left w:val="none" w:sz="0" w:space="0" w:color="auto"/>
                <w:bottom w:val="none" w:sz="0" w:space="0" w:color="auto"/>
                <w:right w:val="none" w:sz="0" w:space="0" w:color="auto"/>
              </w:divBdr>
            </w:div>
            <w:div w:id="1527979834">
              <w:marLeft w:val="0"/>
              <w:marRight w:val="0"/>
              <w:marTop w:val="0"/>
              <w:marBottom w:val="0"/>
              <w:divBdr>
                <w:top w:val="none" w:sz="0" w:space="0" w:color="auto"/>
                <w:left w:val="none" w:sz="0" w:space="0" w:color="auto"/>
                <w:bottom w:val="none" w:sz="0" w:space="0" w:color="auto"/>
                <w:right w:val="none" w:sz="0" w:space="0" w:color="auto"/>
              </w:divBdr>
            </w:div>
            <w:div w:id="1922132886">
              <w:marLeft w:val="0"/>
              <w:marRight w:val="0"/>
              <w:marTop w:val="0"/>
              <w:marBottom w:val="0"/>
              <w:divBdr>
                <w:top w:val="none" w:sz="0" w:space="0" w:color="auto"/>
                <w:left w:val="none" w:sz="0" w:space="0" w:color="auto"/>
                <w:bottom w:val="none" w:sz="0" w:space="0" w:color="auto"/>
                <w:right w:val="none" w:sz="0" w:space="0" w:color="auto"/>
              </w:divBdr>
            </w:div>
            <w:div w:id="2142068760">
              <w:marLeft w:val="0"/>
              <w:marRight w:val="0"/>
              <w:marTop w:val="0"/>
              <w:marBottom w:val="0"/>
              <w:divBdr>
                <w:top w:val="none" w:sz="0" w:space="0" w:color="auto"/>
                <w:left w:val="none" w:sz="0" w:space="0" w:color="auto"/>
                <w:bottom w:val="none" w:sz="0" w:space="0" w:color="auto"/>
                <w:right w:val="none" w:sz="0" w:space="0" w:color="auto"/>
              </w:divBdr>
            </w:div>
            <w:div w:id="578253923">
              <w:marLeft w:val="0"/>
              <w:marRight w:val="0"/>
              <w:marTop w:val="0"/>
              <w:marBottom w:val="0"/>
              <w:divBdr>
                <w:top w:val="none" w:sz="0" w:space="0" w:color="auto"/>
                <w:left w:val="none" w:sz="0" w:space="0" w:color="auto"/>
                <w:bottom w:val="none" w:sz="0" w:space="0" w:color="auto"/>
                <w:right w:val="none" w:sz="0" w:space="0" w:color="auto"/>
              </w:divBdr>
            </w:div>
            <w:div w:id="850754990">
              <w:marLeft w:val="0"/>
              <w:marRight w:val="0"/>
              <w:marTop w:val="0"/>
              <w:marBottom w:val="0"/>
              <w:divBdr>
                <w:top w:val="none" w:sz="0" w:space="0" w:color="auto"/>
                <w:left w:val="none" w:sz="0" w:space="0" w:color="auto"/>
                <w:bottom w:val="none" w:sz="0" w:space="0" w:color="auto"/>
                <w:right w:val="none" w:sz="0" w:space="0" w:color="auto"/>
              </w:divBdr>
            </w:div>
            <w:div w:id="521283713">
              <w:marLeft w:val="0"/>
              <w:marRight w:val="0"/>
              <w:marTop w:val="0"/>
              <w:marBottom w:val="0"/>
              <w:divBdr>
                <w:top w:val="none" w:sz="0" w:space="0" w:color="auto"/>
                <w:left w:val="none" w:sz="0" w:space="0" w:color="auto"/>
                <w:bottom w:val="none" w:sz="0" w:space="0" w:color="auto"/>
                <w:right w:val="none" w:sz="0" w:space="0" w:color="auto"/>
              </w:divBdr>
            </w:div>
            <w:div w:id="1624340353">
              <w:marLeft w:val="0"/>
              <w:marRight w:val="0"/>
              <w:marTop w:val="0"/>
              <w:marBottom w:val="0"/>
              <w:divBdr>
                <w:top w:val="none" w:sz="0" w:space="0" w:color="auto"/>
                <w:left w:val="none" w:sz="0" w:space="0" w:color="auto"/>
                <w:bottom w:val="none" w:sz="0" w:space="0" w:color="auto"/>
                <w:right w:val="none" w:sz="0" w:space="0" w:color="auto"/>
              </w:divBdr>
            </w:div>
            <w:div w:id="806707059">
              <w:marLeft w:val="0"/>
              <w:marRight w:val="0"/>
              <w:marTop w:val="0"/>
              <w:marBottom w:val="0"/>
              <w:divBdr>
                <w:top w:val="none" w:sz="0" w:space="0" w:color="auto"/>
                <w:left w:val="none" w:sz="0" w:space="0" w:color="auto"/>
                <w:bottom w:val="none" w:sz="0" w:space="0" w:color="auto"/>
                <w:right w:val="none" w:sz="0" w:space="0" w:color="auto"/>
              </w:divBdr>
            </w:div>
            <w:div w:id="1759207067">
              <w:marLeft w:val="0"/>
              <w:marRight w:val="0"/>
              <w:marTop w:val="0"/>
              <w:marBottom w:val="0"/>
              <w:divBdr>
                <w:top w:val="none" w:sz="0" w:space="0" w:color="auto"/>
                <w:left w:val="none" w:sz="0" w:space="0" w:color="auto"/>
                <w:bottom w:val="none" w:sz="0" w:space="0" w:color="auto"/>
                <w:right w:val="none" w:sz="0" w:space="0" w:color="auto"/>
              </w:divBdr>
            </w:div>
            <w:div w:id="2033803049">
              <w:marLeft w:val="0"/>
              <w:marRight w:val="0"/>
              <w:marTop w:val="0"/>
              <w:marBottom w:val="0"/>
              <w:divBdr>
                <w:top w:val="none" w:sz="0" w:space="0" w:color="auto"/>
                <w:left w:val="none" w:sz="0" w:space="0" w:color="auto"/>
                <w:bottom w:val="none" w:sz="0" w:space="0" w:color="auto"/>
                <w:right w:val="none" w:sz="0" w:space="0" w:color="auto"/>
              </w:divBdr>
            </w:div>
            <w:div w:id="1464075584">
              <w:marLeft w:val="0"/>
              <w:marRight w:val="0"/>
              <w:marTop w:val="0"/>
              <w:marBottom w:val="0"/>
              <w:divBdr>
                <w:top w:val="none" w:sz="0" w:space="0" w:color="auto"/>
                <w:left w:val="none" w:sz="0" w:space="0" w:color="auto"/>
                <w:bottom w:val="none" w:sz="0" w:space="0" w:color="auto"/>
                <w:right w:val="none" w:sz="0" w:space="0" w:color="auto"/>
              </w:divBdr>
            </w:div>
            <w:div w:id="1632131274">
              <w:marLeft w:val="0"/>
              <w:marRight w:val="0"/>
              <w:marTop w:val="0"/>
              <w:marBottom w:val="0"/>
              <w:divBdr>
                <w:top w:val="none" w:sz="0" w:space="0" w:color="auto"/>
                <w:left w:val="none" w:sz="0" w:space="0" w:color="auto"/>
                <w:bottom w:val="none" w:sz="0" w:space="0" w:color="auto"/>
                <w:right w:val="none" w:sz="0" w:space="0" w:color="auto"/>
              </w:divBdr>
            </w:div>
            <w:div w:id="1548252897">
              <w:marLeft w:val="0"/>
              <w:marRight w:val="0"/>
              <w:marTop w:val="0"/>
              <w:marBottom w:val="0"/>
              <w:divBdr>
                <w:top w:val="none" w:sz="0" w:space="0" w:color="auto"/>
                <w:left w:val="none" w:sz="0" w:space="0" w:color="auto"/>
                <w:bottom w:val="none" w:sz="0" w:space="0" w:color="auto"/>
                <w:right w:val="none" w:sz="0" w:space="0" w:color="auto"/>
              </w:divBdr>
            </w:div>
            <w:div w:id="1341395449">
              <w:marLeft w:val="0"/>
              <w:marRight w:val="0"/>
              <w:marTop w:val="0"/>
              <w:marBottom w:val="0"/>
              <w:divBdr>
                <w:top w:val="none" w:sz="0" w:space="0" w:color="auto"/>
                <w:left w:val="none" w:sz="0" w:space="0" w:color="auto"/>
                <w:bottom w:val="none" w:sz="0" w:space="0" w:color="auto"/>
                <w:right w:val="none" w:sz="0" w:space="0" w:color="auto"/>
              </w:divBdr>
            </w:div>
            <w:div w:id="453213961">
              <w:marLeft w:val="0"/>
              <w:marRight w:val="0"/>
              <w:marTop w:val="0"/>
              <w:marBottom w:val="0"/>
              <w:divBdr>
                <w:top w:val="none" w:sz="0" w:space="0" w:color="auto"/>
                <w:left w:val="none" w:sz="0" w:space="0" w:color="auto"/>
                <w:bottom w:val="none" w:sz="0" w:space="0" w:color="auto"/>
                <w:right w:val="none" w:sz="0" w:space="0" w:color="auto"/>
              </w:divBdr>
            </w:div>
            <w:div w:id="777261668">
              <w:marLeft w:val="0"/>
              <w:marRight w:val="0"/>
              <w:marTop w:val="0"/>
              <w:marBottom w:val="0"/>
              <w:divBdr>
                <w:top w:val="none" w:sz="0" w:space="0" w:color="auto"/>
                <w:left w:val="none" w:sz="0" w:space="0" w:color="auto"/>
                <w:bottom w:val="none" w:sz="0" w:space="0" w:color="auto"/>
                <w:right w:val="none" w:sz="0" w:space="0" w:color="auto"/>
              </w:divBdr>
            </w:div>
            <w:div w:id="44762322">
              <w:marLeft w:val="0"/>
              <w:marRight w:val="0"/>
              <w:marTop w:val="0"/>
              <w:marBottom w:val="0"/>
              <w:divBdr>
                <w:top w:val="none" w:sz="0" w:space="0" w:color="auto"/>
                <w:left w:val="none" w:sz="0" w:space="0" w:color="auto"/>
                <w:bottom w:val="none" w:sz="0" w:space="0" w:color="auto"/>
                <w:right w:val="none" w:sz="0" w:space="0" w:color="auto"/>
              </w:divBdr>
            </w:div>
            <w:div w:id="208627">
              <w:marLeft w:val="0"/>
              <w:marRight w:val="0"/>
              <w:marTop w:val="0"/>
              <w:marBottom w:val="0"/>
              <w:divBdr>
                <w:top w:val="none" w:sz="0" w:space="0" w:color="auto"/>
                <w:left w:val="none" w:sz="0" w:space="0" w:color="auto"/>
                <w:bottom w:val="none" w:sz="0" w:space="0" w:color="auto"/>
                <w:right w:val="none" w:sz="0" w:space="0" w:color="auto"/>
              </w:divBdr>
            </w:div>
            <w:div w:id="1039626993">
              <w:marLeft w:val="0"/>
              <w:marRight w:val="0"/>
              <w:marTop w:val="0"/>
              <w:marBottom w:val="0"/>
              <w:divBdr>
                <w:top w:val="none" w:sz="0" w:space="0" w:color="auto"/>
                <w:left w:val="none" w:sz="0" w:space="0" w:color="auto"/>
                <w:bottom w:val="none" w:sz="0" w:space="0" w:color="auto"/>
                <w:right w:val="none" w:sz="0" w:space="0" w:color="auto"/>
              </w:divBdr>
            </w:div>
            <w:div w:id="584612488">
              <w:marLeft w:val="0"/>
              <w:marRight w:val="0"/>
              <w:marTop w:val="0"/>
              <w:marBottom w:val="0"/>
              <w:divBdr>
                <w:top w:val="none" w:sz="0" w:space="0" w:color="auto"/>
                <w:left w:val="none" w:sz="0" w:space="0" w:color="auto"/>
                <w:bottom w:val="none" w:sz="0" w:space="0" w:color="auto"/>
                <w:right w:val="none" w:sz="0" w:space="0" w:color="auto"/>
              </w:divBdr>
            </w:div>
            <w:div w:id="1458450988">
              <w:marLeft w:val="0"/>
              <w:marRight w:val="0"/>
              <w:marTop w:val="0"/>
              <w:marBottom w:val="0"/>
              <w:divBdr>
                <w:top w:val="none" w:sz="0" w:space="0" w:color="auto"/>
                <w:left w:val="none" w:sz="0" w:space="0" w:color="auto"/>
                <w:bottom w:val="none" w:sz="0" w:space="0" w:color="auto"/>
                <w:right w:val="none" w:sz="0" w:space="0" w:color="auto"/>
              </w:divBdr>
            </w:div>
            <w:div w:id="1532038597">
              <w:marLeft w:val="0"/>
              <w:marRight w:val="0"/>
              <w:marTop w:val="0"/>
              <w:marBottom w:val="0"/>
              <w:divBdr>
                <w:top w:val="none" w:sz="0" w:space="0" w:color="auto"/>
                <w:left w:val="none" w:sz="0" w:space="0" w:color="auto"/>
                <w:bottom w:val="none" w:sz="0" w:space="0" w:color="auto"/>
                <w:right w:val="none" w:sz="0" w:space="0" w:color="auto"/>
              </w:divBdr>
            </w:div>
            <w:div w:id="1363945543">
              <w:marLeft w:val="0"/>
              <w:marRight w:val="0"/>
              <w:marTop w:val="0"/>
              <w:marBottom w:val="0"/>
              <w:divBdr>
                <w:top w:val="none" w:sz="0" w:space="0" w:color="auto"/>
                <w:left w:val="none" w:sz="0" w:space="0" w:color="auto"/>
                <w:bottom w:val="none" w:sz="0" w:space="0" w:color="auto"/>
                <w:right w:val="none" w:sz="0" w:space="0" w:color="auto"/>
              </w:divBdr>
            </w:div>
            <w:div w:id="950893787">
              <w:marLeft w:val="0"/>
              <w:marRight w:val="0"/>
              <w:marTop w:val="0"/>
              <w:marBottom w:val="0"/>
              <w:divBdr>
                <w:top w:val="none" w:sz="0" w:space="0" w:color="auto"/>
                <w:left w:val="none" w:sz="0" w:space="0" w:color="auto"/>
                <w:bottom w:val="none" w:sz="0" w:space="0" w:color="auto"/>
                <w:right w:val="none" w:sz="0" w:space="0" w:color="auto"/>
              </w:divBdr>
            </w:div>
            <w:div w:id="274992471">
              <w:marLeft w:val="0"/>
              <w:marRight w:val="0"/>
              <w:marTop w:val="0"/>
              <w:marBottom w:val="0"/>
              <w:divBdr>
                <w:top w:val="none" w:sz="0" w:space="0" w:color="auto"/>
                <w:left w:val="none" w:sz="0" w:space="0" w:color="auto"/>
                <w:bottom w:val="none" w:sz="0" w:space="0" w:color="auto"/>
                <w:right w:val="none" w:sz="0" w:space="0" w:color="auto"/>
              </w:divBdr>
            </w:div>
            <w:div w:id="1520049050">
              <w:marLeft w:val="0"/>
              <w:marRight w:val="0"/>
              <w:marTop w:val="0"/>
              <w:marBottom w:val="0"/>
              <w:divBdr>
                <w:top w:val="none" w:sz="0" w:space="0" w:color="auto"/>
                <w:left w:val="none" w:sz="0" w:space="0" w:color="auto"/>
                <w:bottom w:val="none" w:sz="0" w:space="0" w:color="auto"/>
                <w:right w:val="none" w:sz="0" w:space="0" w:color="auto"/>
              </w:divBdr>
            </w:div>
            <w:div w:id="1682317992">
              <w:marLeft w:val="0"/>
              <w:marRight w:val="0"/>
              <w:marTop w:val="0"/>
              <w:marBottom w:val="0"/>
              <w:divBdr>
                <w:top w:val="none" w:sz="0" w:space="0" w:color="auto"/>
                <w:left w:val="none" w:sz="0" w:space="0" w:color="auto"/>
                <w:bottom w:val="none" w:sz="0" w:space="0" w:color="auto"/>
                <w:right w:val="none" w:sz="0" w:space="0" w:color="auto"/>
              </w:divBdr>
            </w:div>
            <w:div w:id="719520657">
              <w:marLeft w:val="0"/>
              <w:marRight w:val="0"/>
              <w:marTop w:val="0"/>
              <w:marBottom w:val="0"/>
              <w:divBdr>
                <w:top w:val="none" w:sz="0" w:space="0" w:color="auto"/>
                <w:left w:val="none" w:sz="0" w:space="0" w:color="auto"/>
                <w:bottom w:val="none" w:sz="0" w:space="0" w:color="auto"/>
                <w:right w:val="none" w:sz="0" w:space="0" w:color="auto"/>
              </w:divBdr>
            </w:div>
            <w:div w:id="1703364544">
              <w:marLeft w:val="0"/>
              <w:marRight w:val="0"/>
              <w:marTop w:val="0"/>
              <w:marBottom w:val="0"/>
              <w:divBdr>
                <w:top w:val="none" w:sz="0" w:space="0" w:color="auto"/>
                <w:left w:val="none" w:sz="0" w:space="0" w:color="auto"/>
                <w:bottom w:val="none" w:sz="0" w:space="0" w:color="auto"/>
                <w:right w:val="none" w:sz="0" w:space="0" w:color="auto"/>
              </w:divBdr>
            </w:div>
            <w:div w:id="469904555">
              <w:marLeft w:val="0"/>
              <w:marRight w:val="0"/>
              <w:marTop w:val="0"/>
              <w:marBottom w:val="0"/>
              <w:divBdr>
                <w:top w:val="none" w:sz="0" w:space="0" w:color="auto"/>
                <w:left w:val="none" w:sz="0" w:space="0" w:color="auto"/>
                <w:bottom w:val="none" w:sz="0" w:space="0" w:color="auto"/>
                <w:right w:val="none" w:sz="0" w:space="0" w:color="auto"/>
              </w:divBdr>
            </w:div>
            <w:div w:id="1129663643">
              <w:marLeft w:val="0"/>
              <w:marRight w:val="0"/>
              <w:marTop w:val="0"/>
              <w:marBottom w:val="0"/>
              <w:divBdr>
                <w:top w:val="none" w:sz="0" w:space="0" w:color="auto"/>
                <w:left w:val="none" w:sz="0" w:space="0" w:color="auto"/>
                <w:bottom w:val="none" w:sz="0" w:space="0" w:color="auto"/>
                <w:right w:val="none" w:sz="0" w:space="0" w:color="auto"/>
              </w:divBdr>
            </w:div>
            <w:div w:id="1663239469">
              <w:marLeft w:val="0"/>
              <w:marRight w:val="0"/>
              <w:marTop w:val="0"/>
              <w:marBottom w:val="0"/>
              <w:divBdr>
                <w:top w:val="none" w:sz="0" w:space="0" w:color="auto"/>
                <w:left w:val="none" w:sz="0" w:space="0" w:color="auto"/>
                <w:bottom w:val="none" w:sz="0" w:space="0" w:color="auto"/>
                <w:right w:val="none" w:sz="0" w:space="0" w:color="auto"/>
              </w:divBdr>
            </w:div>
            <w:div w:id="536817072">
              <w:marLeft w:val="0"/>
              <w:marRight w:val="0"/>
              <w:marTop w:val="0"/>
              <w:marBottom w:val="0"/>
              <w:divBdr>
                <w:top w:val="none" w:sz="0" w:space="0" w:color="auto"/>
                <w:left w:val="none" w:sz="0" w:space="0" w:color="auto"/>
                <w:bottom w:val="none" w:sz="0" w:space="0" w:color="auto"/>
                <w:right w:val="none" w:sz="0" w:space="0" w:color="auto"/>
              </w:divBdr>
            </w:div>
            <w:div w:id="1208682234">
              <w:marLeft w:val="0"/>
              <w:marRight w:val="0"/>
              <w:marTop w:val="0"/>
              <w:marBottom w:val="0"/>
              <w:divBdr>
                <w:top w:val="none" w:sz="0" w:space="0" w:color="auto"/>
                <w:left w:val="none" w:sz="0" w:space="0" w:color="auto"/>
                <w:bottom w:val="none" w:sz="0" w:space="0" w:color="auto"/>
                <w:right w:val="none" w:sz="0" w:space="0" w:color="auto"/>
              </w:divBdr>
            </w:div>
            <w:div w:id="1061902969">
              <w:marLeft w:val="0"/>
              <w:marRight w:val="0"/>
              <w:marTop w:val="0"/>
              <w:marBottom w:val="0"/>
              <w:divBdr>
                <w:top w:val="none" w:sz="0" w:space="0" w:color="auto"/>
                <w:left w:val="none" w:sz="0" w:space="0" w:color="auto"/>
                <w:bottom w:val="none" w:sz="0" w:space="0" w:color="auto"/>
                <w:right w:val="none" w:sz="0" w:space="0" w:color="auto"/>
              </w:divBdr>
            </w:div>
            <w:div w:id="1883318972">
              <w:marLeft w:val="0"/>
              <w:marRight w:val="0"/>
              <w:marTop w:val="0"/>
              <w:marBottom w:val="0"/>
              <w:divBdr>
                <w:top w:val="none" w:sz="0" w:space="0" w:color="auto"/>
                <w:left w:val="none" w:sz="0" w:space="0" w:color="auto"/>
                <w:bottom w:val="none" w:sz="0" w:space="0" w:color="auto"/>
                <w:right w:val="none" w:sz="0" w:space="0" w:color="auto"/>
              </w:divBdr>
            </w:div>
            <w:div w:id="2054885752">
              <w:marLeft w:val="0"/>
              <w:marRight w:val="0"/>
              <w:marTop w:val="0"/>
              <w:marBottom w:val="0"/>
              <w:divBdr>
                <w:top w:val="none" w:sz="0" w:space="0" w:color="auto"/>
                <w:left w:val="none" w:sz="0" w:space="0" w:color="auto"/>
                <w:bottom w:val="none" w:sz="0" w:space="0" w:color="auto"/>
                <w:right w:val="none" w:sz="0" w:space="0" w:color="auto"/>
              </w:divBdr>
            </w:div>
            <w:div w:id="1188564963">
              <w:marLeft w:val="0"/>
              <w:marRight w:val="0"/>
              <w:marTop w:val="0"/>
              <w:marBottom w:val="0"/>
              <w:divBdr>
                <w:top w:val="none" w:sz="0" w:space="0" w:color="auto"/>
                <w:left w:val="none" w:sz="0" w:space="0" w:color="auto"/>
                <w:bottom w:val="none" w:sz="0" w:space="0" w:color="auto"/>
                <w:right w:val="none" w:sz="0" w:space="0" w:color="auto"/>
              </w:divBdr>
            </w:div>
            <w:div w:id="121776397">
              <w:marLeft w:val="0"/>
              <w:marRight w:val="0"/>
              <w:marTop w:val="0"/>
              <w:marBottom w:val="0"/>
              <w:divBdr>
                <w:top w:val="none" w:sz="0" w:space="0" w:color="auto"/>
                <w:left w:val="none" w:sz="0" w:space="0" w:color="auto"/>
                <w:bottom w:val="none" w:sz="0" w:space="0" w:color="auto"/>
                <w:right w:val="none" w:sz="0" w:space="0" w:color="auto"/>
              </w:divBdr>
            </w:div>
            <w:div w:id="1787575908">
              <w:marLeft w:val="0"/>
              <w:marRight w:val="0"/>
              <w:marTop w:val="0"/>
              <w:marBottom w:val="0"/>
              <w:divBdr>
                <w:top w:val="none" w:sz="0" w:space="0" w:color="auto"/>
                <w:left w:val="none" w:sz="0" w:space="0" w:color="auto"/>
                <w:bottom w:val="none" w:sz="0" w:space="0" w:color="auto"/>
                <w:right w:val="none" w:sz="0" w:space="0" w:color="auto"/>
              </w:divBdr>
            </w:div>
            <w:div w:id="382024599">
              <w:marLeft w:val="0"/>
              <w:marRight w:val="0"/>
              <w:marTop w:val="0"/>
              <w:marBottom w:val="0"/>
              <w:divBdr>
                <w:top w:val="none" w:sz="0" w:space="0" w:color="auto"/>
                <w:left w:val="none" w:sz="0" w:space="0" w:color="auto"/>
                <w:bottom w:val="none" w:sz="0" w:space="0" w:color="auto"/>
                <w:right w:val="none" w:sz="0" w:space="0" w:color="auto"/>
              </w:divBdr>
            </w:div>
            <w:div w:id="1005203156">
              <w:marLeft w:val="0"/>
              <w:marRight w:val="0"/>
              <w:marTop w:val="0"/>
              <w:marBottom w:val="0"/>
              <w:divBdr>
                <w:top w:val="none" w:sz="0" w:space="0" w:color="auto"/>
                <w:left w:val="none" w:sz="0" w:space="0" w:color="auto"/>
                <w:bottom w:val="none" w:sz="0" w:space="0" w:color="auto"/>
                <w:right w:val="none" w:sz="0" w:space="0" w:color="auto"/>
              </w:divBdr>
            </w:div>
            <w:div w:id="524488991">
              <w:marLeft w:val="0"/>
              <w:marRight w:val="0"/>
              <w:marTop w:val="0"/>
              <w:marBottom w:val="0"/>
              <w:divBdr>
                <w:top w:val="none" w:sz="0" w:space="0" w:color="auto"/>
                <w:left w:val="none" w:sz="0" w:space="0" w:color="auto"/>
                <w:bottom w:val="none" w:sz="0" w:space="0" w:color="auto"/>
                <w:right w:val="none" w:sz="0" w:space="0" w:color="auto"/>
              </w:divBdr>
            </w:div>
            <w:div w:id="1857962617">
              <w:marLeft w:val="0"/>
              <w:marRight w:val="0"/>
              <w:marTop w:val="0"/>
              <w:marBottom w:val="0"/>
              <w:divBdr>
                <w:top w:val="none" w:sz="0" w:space="0" w:color="auto"/>
                <w:left w:val="none" w:sz="0" w:space="0" w:color="auto"/>
                <w:bottom w:val="none" w:sz="0" w:space="0" w:color="auto"/>
                <w:right w:val="none" w:sz="0" w:space="0" w:color="auto"/>
              </w:divBdr>
            </w:div>
            <w:div w:id="1155293600">
              <w:marLeft w:val="0"/>
              <w:marRight w:val="0"/>
              <w:marTop w:val="0"/>
              <w:marBottom w:val="0"/>
              <w:divBdr>
                <w:top w:val="none" w:sz="0" w:space="0" w:color="auto"/>
                <w:left w:val="none" w:sz="0" w:space="0" w:color="auto"/>
                <w:bottom w:val="none" w:sz="0" w:space="0" w:color="auto"/>
                <w:right w:val="none" w:sz="0" w:space="0" w:color="auto"/>
              </w:divBdr>
            </w:div>
            <w:div w:id="1722514674">
              <w:marLeft w:val="0"/>
              <w:marRight w:val="0"/>
              <w:marTop w:val="0"/>
              <w:marBottom w:val="0"/>
              <w:divBdr>
                <w:top w:val="none" w:sz="0" w:space="0" w:color="auto"/>
                <w:left w:val="none" w:sz="0" w:space="0" w:color="auto"/>
                <w:bottom w:val="none" w:sz="0" w:space="0" w:color="auto"/>
                <w:right w:val="none" w:sz="0" w:space="0" w:color="auto"/>
              </w:divBdr>
            </w:div>
            <w:div w:id="266233172">
              <w:marLeft w:val="0"/>
              <w:marRight w:val="0"/>
              <w:marTop w:val="0"/>
              <w:marBottom w:val="0"/>
              <w:divBdr>
                <w:top w:val="none" w:sz="0" w:space="0" w:color="auto"/>
                <w:left w:val="none" w:sz="0" w:space="0" w:color="auto"/>
                <w:bottom w:val="none" w:sz="0" w:space="0" w:color="auto"/>
                <w:right w:val="none" w:sz="0" w:space="0" w:color="auto"/>
              </w:divBdr>
            </w:div>
            <w:div w:id="1844931260">
              <w:marLeft w:val="0"/>
              <w:marRight w:val="0"/>
              <w:marTop w:val="0"/>
              <w:marBottom w:val="0"/>
              <w:divBdr>
                <w:top w:val="none" w:sz="0" w:space="0" w:color="auto"/>
                <w:left w:val="none" w:sz="0" w:space="0" w:color="auto"/>
                <w:bottom w:val="none" w:sz="0" w:space="0" w:color="auto"/>
                <w:right w:val="none" w:sz="0" w:space="0" w:color="auto"/>
              </w:divBdr>
            </w:div>
            <w:div w:id="1224830107">
              <w:marLeft w:val="0"/>
              <w:marRight w:val="0"/>
              <w:marTop w:val="0"/>
              <w:marBottom w:val="0"/>
              <w:divBdr>
                <w:top w:val="none" w:sz="0" w:space="0" w:color="auto"/>
                <w:left w:val="none" w:sz="0" w:space="0" w:color="auto"/>
                <w:bottom w:val="none" w:sz="0" w:space="0" w:color="auto"/>
                <w:right w:val="none" w:sz="0" w:space="0" w:color="auto"/>
              </w:divBdr>
            </w:div>
          </w:divsChild>
        </w:div>
        <w:div w:id="1950425862">
          <w:marLeft w:val="0"/>
          <w:marRight w:val="0"/>
          <w:marTop w:val="0"/>
          <w:marBottom w:val="0"/>
          <w:divBdr>
            <w:top w:val="none" w:sz="0" w:space="0" w:color="auto"/>
            <w:left w:val="none" w:sz="0" w:space="0" w:color="auto"/>
            <w:bottom w:val="none" w:sz="0" w:space="0" w:color="auto"/>
            <w:right w:val="none" w:sz="0" w:space="0" w:color="auto"/>
          </w:divBdr>
        </w:div>
        <w:div w:id="533466970">
          <w:marLeft w:val="0"/>
          <w:marRight w:val="0"/>
          <w:marTop w:val="0"/>
          <w:marBottom w:val="0"/>
          <w:divBdr>
            <w:top w:val="none" w:sz="0" w:space="0" w:color="auto"/>
            <w:left w:val="none" w:sz="0" w:space="0" w:color="auto"/>
            <w:bottom w:val="none" w:sz="0" w:space="0" w:color="auto"/>
            <w:right w:val="none" w:sz="0" w:space="0" w:color="auto"/>
          </w:divBdr>
        </w:div>
        <w:div w:id="58142046">
          <w:marLeft w:val="0"/>
          <w:marRight w:val="0"/>
          <w:marTop w:val="0"/>
          <w:marBottom w:val="0"/>
          <w:divBdr>
            <w:top w:val="none" w:sz="0" w:space="0" w:color="auto"/>
            <w:left w:val="none" w:sz="0" w:space="0" w:color="auto"/>
            <w:bottom w:val="none" w:sz="0" w:space="0" w:color="auto"/>
            <w:right w:val="none" w:sz="0" w:space="0" w:color="auto"/>
          </w:divBdr>
        </w:div>
        <w:div w:id="67270286">
          <w:marLeft w:val="0"/>
          <w:marRight w:val="0"/>
          <w:marTop w:val="0"/>
          <w:marBottom w:val="0"/>
          <w:divBdr>
            <w:top w:val="none" w:sz="0" w:space="0" w:color="auto"/>
            <w:left w:val="none" w:sz="0" w:space="0" w:color="auto"/>
            <w:bottom w:val="none" w:sz="0" w:space="0" w:color="auto"/>
            <w:right w:val="none" w:sz="0" w:space="0" w:color="auto"/>
          </w:divBdr>
          <w:divsChild>
            <w:div w:id="1935430701">
              <w:marLeft w:val="0"/>
              <w:marRight w:val="0"/>
              <w:marTop w:val="0"/>
              <w:marBottom w:val="0"/>
              <w:divBdr>
                <w:top w:val="none" w:sz="0" w:space="0" w:color="auto"/>
                <w:left w:val="none" w:sz="0" w:space="0" w:color="auto"/>
                <w:bottom w:val="none" w:sz="0" w:space="0" w:color="auto"/>
                <w:right w:val="none" w:sz="0" w:space="0" w:color="auto"/>
              </w:divBdr>
            </w:div>
            <w:div w:id="1358579045">
              <w:marLeft w:val="0"/>
              <w:marRight w:val="0"/>
              <w:marTop w:val="0"/>
              <w:marBottom w:val="0"/>
              <w:divBdr>
                <w:top w:val="none" w:sz="0" w:space="0" w:color="auto"/>
                <w:left w:val="none" w:sz="0" w:space="0" w:color="auto"/>
                <w:bottom w:val="none" w:sz="0" w:space="0" w:color="auto"/>
                <w:right w:val="none" w:sz="0" w:space="0" w:color="auto"/>
              </w:divBdr>
            </w:div>
            <w:div w:id="1436709362">
              <w:marLeft w:val="0"/>
              <w:marRight w:val="0"/>
              <w:marTop w:val="0"/>
              <w:marBottom w:val="0"/>
              <w:divBdr>
                <w:top w:val="none" w:sz="0" w:space="0" w:color="auto"/>
                <w:left w:val="none" w:sz="0" w:space="0" w:color="auto"/>
                <w:bottom w:val="none" w:sz="0" w:space="0" w:color="auto"/>
                <w:right w:val="none" w:sz="0" w:space="0" w:color="auto"/>
              </w:divBdr>
            </w:div>
            <w:div w:id="1869636510">
              <w:marLeft w:val="0"/>
              <w:marRight w:val="0"/>
              <w:marTop w:val="0"/>
              <w:marBottom w:val="0"/>
              <w:divBdr>
                <w:top w:val="none" w:sz="0" w:space="0" w:color="auto"/>
                <w:left w:val="none" w:sz="0" w:space="0" w:color="auto"/>
                <w:bottom w:val="none" w:sz="0" w:space="0" w:color="auto"/>
                <w:right w:val="none" w:sz="0" w:space="0" w:color="auto"/>
              </w:divBdr>
            </w:div>
            <w:div w:id="1183009453">
              <w:marLeft w:val="0"/>
              <w:marRight w:val="0"/>
              <w:marTop w:val="0"/>
              <w:marBottom w:val="0"/>
              <w:divBdr>
                <w:top w:val="none" w:sz="0" w:space="0" w:color="auto"/>
                <w:left w:val="none" w:sz="0" w:space="0" w:color="auto"/>
                <w:bottom w:val="none" w:sz="0" w:space="0" w:color="auto"/>
                <w:right w:val="none" w:sz="0" w:space="0" w:color="auto"/>
              </w:divBdr>
            </w:div>
            <w:div w:id="2144732182">
              <w:marLeft w:val="0"/>
              <w:marRight w:val="0"/>
              <w:marTop w:val="0"/>
              <w:marBottom w:val="0"/>
              <w:divBdr>
                <w:top w:val="none" w:sz="0" w:space="0" w:color="auto"/>
                <w:left w:val="none" w:sz="0" w:space="0" w:color="auto"/>
                <w:bottom w:val="none" w:sz="0" w:space="0" w:color="auto"/>
                <w:right w:val="none" w:sz="0" w:space="0" w:color="auto"/>
              </w:divBdr>
            </w:div>
            <w:div w:id="1411853534">
              <w:marLeft w:val="0"/>
              <w:marRight w:val="0"/>
              <w:marTop w:val="0"/>
              <w:marBottom w:val="0"/>
              <w:divBdr>
                <w:top w:val="none" w:sz="0" w:space="0" w:color="auto"/>
                <w:left w:val="none" w:sz="0" w:space="0" w:color="auto"/>
                <w:bottom w:val="none" w:sz="0" w:space="0" w:color="auto"/>
                <w:right w:val="none" w:sz="0" w:space="0" w:color="auto"/>
              </w:divBdr>
            </w:div>
            <w:div w:id="1123306818">
              <w:marLeft w:val="0"/>
              <w:marRight w:val="0"/>
              <w:marTop w:val="0"/>
              <w:marBottom w:val="0"/>
              <w:divBdr>
                <w:top w:val="none" w:sz="0" w:space="0" w:color="auto"/>
                <w:left w:val="none" w:sz="0" w:space="0" w:color="auto"/>
                <w:bottom w:val="none" w:sz="0" w:space="0" w:color="auto"/>
                <w:right w:val="none" w:sz="0" w:space="0" w:color="auto"/>
              </w:divBdr>
            </w:div>
            <w:div w:id="35546199">
              <w:marLeft w:val="0"/>
              <w:marRight w:val="0"/>
              <w:marTop w:val="0"/>
              <w:marBottom w:val="0"/>
              <w:divBdr>
                <w:top w:val="none" w:sz="0" w:space="0" w:color="auto"/>
                <w:left w:val="none" w:sz="0" w:space="0" w:color="auto"/>
                <w:bottom w:val="none" w:sz="0" w:space="0" w:color="auto"/>
                <w:right w:val="none" w:sz="0" w:space="0" w:color="auto"/>
              </w:divBdr>
            </w:div>
            <w:div w:id="281888025">
              <w:marLeft w:val="0"/>
              <w:marRight w:val="0"/>
              <w:marTop w:val="0"/>
              <w:marBottom w:val="0"/>
              <w:divBdr>
                <w:top w:val="none" w:sz="0" w:space="0" w:color="auto"/>
                <w:left w:val="none" w:sz="0" w:space="0" w:color="auto"/>
                <w:bottom w:val="none" w:sz="0" w:space="0" w:color="auto"/>
                <w:right w:val="none" w:sz="0" w:space="0" w:color="auto"/>
              </w:divBdr>
            </w:div>
            <w:div w:id="1517502418">
              <w:marLeft w:val="0"/>
              <w:marRight w:val="0"/>
              <w:marTop w:val="0"/>
              <w:marBottom w:val="0"/>
              <w:divBdr>
                <w:top w:val="none" w:sz="0" w:space="0" w:color="auto"/>
                <w:left w:val="none" w:sz="0" w:space="0" w:color="auto"/>
                <w:bottom w:val="none" w:sz="0" w:space="0" w:color="auto"/>
                <w:right w:val="none" w:sz="0" w:space="0" w:color="auto"/>
              </w:divBdr>
            </w:div>
            <w:div w:id="153037306">
              <w:marLeft w:val="0"/>
              <w:marRight w:val="0"/>
              <w:marTop w:val="0"/>
              <w:marBottom w:val="0"/>
              <w:divBdr>
                <w:top w:val="none" w:sz="0" w:space="0" w:color="auto"/>
                <w:left w:val="none" w:sz="0" w:space="0" w:color="auto"/>
                <w:bottom w:val="none" w:sz="0" w:space="0" w:color="auto"/>
                <w:right w:val="none" w:sz="0" w:space="0" w:color="auto"/>
              </w:divBdr>
            </w:div>
            <w:div w:id="1835220404">
              <w:marLeft w:val="0"/>
              <w:marRight w:val="0"/>
              <w:marTop w:val="0"/>
              <w:marBottom w:val="0"/>
              <w:divBdr>
                <w:top w:val="none" w:sz="0" w:space="0" w:color="auto"/>
                <w:left w:val="none" w:sz="0" w:space="0" w:color="auto"/>
                <w:bottom w:val="none" w:sz="0" w:space="0" w:color="auto"/>
                <w:right w:val="none" w:sz="0" w:space="0" w:color="auto"/>
              </w:divBdr>
            </w:div>
            <w:div w:id="1113791425">
              <w:marLeft w:val="0"/>
              <w:marRight w:val="0"/>
              <w:marTop w:val="0"/>
              <w:marBottom w:val="0"/>
              <w:divBdr>
                <w:top w:val="none" w:sz="0" w:space="0" w:color="auto"/>
                <w:left w:val="none" w:sz="0" w:space="0" w:color="auto"/>
                <w:bottom w:val="none" w:sz="0" w:space="0" w:color="auto"/>
                <w:right w:val="none" w:sz="0" w:space="0" w:color="auto"/>
              </w:divBdr>
            </w:div>
            <w:div w:id="1484128477">
              <w:marLeft w:val="0"/>
              <w:marRight w:val="0"/>
              <w:marTop w:val="0"/>
              <w:marBottom w:val="0"/>
              <w:divBdr>
                <w:top w:val="none" w:sz="0" w:space="0" w:color="auto"/>
                <w:left w:val="none" w:sz="0" w:space="0" w:color="auto"/>
                <w:bottom w:val="none" w:sz="0" w:space="0" w:color="auto"/>
                <w:right w:val="none" w:sz="0" w:space="0" w:color="auto"/>
              </w:divBdr>
            </w:div>
            <w:div w:id="573011742">
              <w:marLeft w:val="0"/>
              <w:marRight w:val="0"/>
              <w:marTop w:val="0"/>
              <w:marBottom w:val="0"/>
              <w:divBdr>
                <w:top w:val="none" w:sz="0" w:space="0" w:color="auto"/>
                <w:left w:val="none" w:sz="0" w:space="0" w:color="auto"/>
                <w:bottom w:val="none" w:sz="0" w:space="0" w:color="auto"/>
                <w:right w:val="none" w:sz="0" w:space="0" w:color="auto"/>
              </w:divBdr>
            </w:div>
            <w:div w:id="1914270206">
              <w:marLeft w:val="0"/>
              <w:marRight w:val="0"/>
              <w:marTop w:val="0"/>
              <w:marBottom w:val="0"/>
              <w:divBdr>
                <w:top w:val="none" w:sz="0" w:space="0" w:color="auto"/>
                <w:left w:val="none" w:sz="0" w:space="0" w:color="auto"/>
                <w:bottom w:val="none" w:sz="0" w:space="0" w:color="auto"/>
                <w:right w:val="none" w:sz="0" w:space="0" w:color="auto"/>
              </w:divBdr>
            </w:div>
            <w:div w:id="1257396124">
              <w:marLeft w:val="0"/>
              <w:marRight w:val="0"/>
              <w:marTop w:val="0"/>
              <w:marBottom w:val="0"/>
              <w:divBdr>
                <w:top w:val="none" w:sz="0" w:space="0" w:color="auto"/>
                <w:left w:val="none" w:sz="0" w:space="0" w:color="auto"/>
                <w:bottom w:val="none" w:sz="0" w:space="0" w:color="auto"/>
                <w:right w:val="none" w:sz="0" w:space="0" w:color="auto"/>
              </w:divBdr>
            </w:div>
            <w:div w:id="557977830">
              <w:marLeft w:val="0"/>
              <w:marRight w:val="0"/>
              <w:marTop w:val="0"/>
              <w:marBottom w:val="0"/>
              <w:divBdr>
                <w:top w:val="none" w:sz="0" w:space="0" w:color="auto"/>
                <w:left w:val="none" w:sz="0" w:space="0" w:color="auto"/>
                <w:bottom w:val="none" w:sz="0" w:space="0" w:color="auto"/>
                <w:right w:val="none" w:sz="0" w:space="0" w:color="auto"/>
              </w:divBdr>
            </w:div>
            <w:div w:id="1197111708">
              <w:marLeft w:val="0"/>
              <w:marRight w:val="0"/>
              <w:marTop w:val="0"/>
              <w:marBottom w:val="0"/>
              <w:divBdr>
                <w:top w:val="none" w:sz="0" w:space="0" w:color="auto"/>
                <w:left w:val="none" w:sz="0" w:space="0" w:color="auto"/>
                <w:bottom w:val="none" w:sz="0" w:space="0" w:color="auto"/>
                <w:right w:val="none" w:sz="0" w:space="0" w:color="auto"/>
              </w:divBdr>
            </w:div>
            <w:div w:id="2038193513">
              <w:marLeft w:val="0"/>
              <w:marRight w:val="0"/>
              <w:marTop w:val="0"/>
              <w:marBottom w:val="0"/>
              <w:divBdr>
                <w:top w:val="none" w:sz="0" w:space="0" w:color="auto"/>
                <w:left w:val="none" w:sz="0" w:space="0" w:color="auto"/>
                <w:bottom w:val="none" w:sz="0" w:space="0" w:color="auto"/>
                <w:right w:val="none" w:sz="0" w:space="0" w:color="auto"/>
              </w:divBdr>
            </w:div>
            <w:div w:id="409741618">
              <w:marLeft w:val="0"/>
              <w:marRight w:val="0"/>
              <w:marTop w:val="0"/>
              <w:marBottom w:val="0"/>
              <w:divBdr>
                <w:top w:val="none" w:sz="0" w:space="0" w:color="auto"/>
                <w:left w:val="none" w:sz="0" w:space="0" w:color="auto"/>
                <w:bottom w:val="none" w:sz="0" w:space="0" w:color="auto"/>
                <w:right w:val="none" w:sz="0" w:space="0" w:color="auto"/>
              </w:divBdr>
            </w:div>
            <w:div w:id="29847125">
              <w:marLeft w:val="0"/>
              <w:marRight w:val="0"/>
              <w:marTop w:val="0"/>
              <w:marBottom w:val="0"/>
              <w:divBdr>
                <w:top w:val="none" w:sz="0" w:space="0" w:color="auto"/>
                <w:left w:val="none" w:sz="0" w:space="0" w:color="auto"/>
                <w:bottom w:val="none" w:sz="0" w:space="0" w:color="auto"/>
                <w:right w:val="none" w:sz="0" w:space="0" w:color="auto"/>
              </w:divBdr>
            </w:div>
            <w:div w:id="1394960063">
              <w:marLeft w:val="0"/>
              <w:marRight w:val="0"/>
              <w:marTop w:val="0"/>
              <w:marBottom w:val="0"/>
              <w:divBdr>
                <w:top w:val="none" w:sz="0" w:space="0" w:color="auto"/>
                <w:left w:val="none" w:sz="0" w:space="0" w:color="auto"/>
                <w:bottom w:val="none" w:sz="0" w:space="0" w:color="auto"/>
                <w:right w:val="none" w:sz="0" w:space="0" w:color="auto"/>
              </w:divBdr>
            </w:div>
            <w:div w:id="1448767416">
              <w:marLeft w:val="0"/>
              <w:marRight w:val="0"/>
              <w:marTop w:val="0"/>
              <w:marBottom w:val="0"/>
              <w:divBdr>
                <w:top w:val="none" w:sz="0" w:space="0" w:color="auto"/>
                <w:left w:val="none" w:sz="0" w:space="0" w:color="auto"/>
                <w:bottom w:val="none" w:sz="0" w:space="0" w:color="auto"/>
                <w:right w:val="none" w:sz="0" w:space="0" w:color="auto"/>
              </w:divBdr>
            </w:div>
            <w:div w:id="223494344">
              <w:marLeft w:val="0"/>
              <w:marRight w:val="0"/>
              <w:marTop w:val="0"/>
              <w:marBottom w:val="0"/>
              <w:divBdr>
                <w:top w:val="none" w:sz="0" w:space="0" w:color="auto"/>
                <w:left w:val="none" w:sz="0" w:space="0" w:color="auto"/>
                <w:bottom w:val="none" w:sz="0" w:space="0" w:color="auto"/>
                <w:right w:val="none" w:sz="0" w:space="0" w:color="auto"/>
              </w:divBdr>
            </w:div>
            <w:div w:id="1581451557">
              <w:marLeft w:val="0"/>
              <w:marRight w:val="0"/>
              <w:marTop w:val="0"/>
              <w:marBottom w:val="0"/>
              <w:divBdr>
                <w:top w:val="none" w:sz="0" w:space="0" w:color="auto"/>
                <w:left w:val="none" w:sz="0" w:space="0" w:color="auto"/>
                <w:bottom w:val="none" w:sz="0" w:space="0" w:color="auto"/>
                <w:right w:val="none" w:sz="0" w:space="0" w:color="auto"/>
              </w:divBdr>
            </w:div>
            <w:div w:id="1365903445">
              <w:marLeft w:val="0"/>
              <w:marRight w:val="0"/>
              <w:marTop w:val="0"/>
              <w:marBottom w:val="0"/>
              <w:divBdr>
                <w:top w:val="none" w:sz="0" w:space="0" w:color="auto"/>
                <w:left w:val="none" w:sz="0" w:space="0" w:color="auto"/>
                <w:bottom w:val="none" w:sz="0" w:space="0" w:color="auto"/>
                <w:right w:val="none" w:sz="0" w:space="0" w:color="auto"/>
              </w:divBdr>
            </w:div>
            <w:div w:id="1003706645">
              <w:marLeft w:val="0"/>
              <w:marRight w:val="0"/>
              <w:marTop w:val="0"/>
              <w:marBottom w:val="0"/>
              <w:divBdr>
                <w:top w:val="none" w:sz="0" w:space="0" w:color="auto"/>
                <w:left w:val="none" w:sz="0" w:space="0" w:color="auto"/>
                <w:bottom w:val="none" w:sz="0" w:space="0" w:color="auto"/>
                <w:right w:val="none" w:sz="0" w:space="0" w:color="auto"/>
              </w:divBdr>
            </w:div>
            <w:div w:id="416678474">
              <w:marLeft w:val="0"/>
              <w:marRight w:val="0"/>
              <w:marTop w:val="0"/>
              <w:marBottom w:val="0"/>
              <w:divBdr>
                <w:top w:val="none" w:sz="0" w:space="0" w:color="auto"/>
                <w:left w:val="none" w:sz="0" w:space="0" w:color="auto"/>
                <w:bottom w:val="none" w:sz="0" w:space="0" w:color="auto"/>
                <w:right w:val="none" w:sz="0" w:space="0" w:color="auto"/>
              </w:divBdr>
            </w:div>
            <w:div w:id="1203708472">
              <w:marLeft w:val="0"/>
              <w:marRight w:val="0"/>
              <w:marTop w:val="0"/>
              <w:marBottom w:val="0"/>
              <w:divBdr>
                <w:top w:val="none" w:sz="0" w:space="0" w:color="auto"/>
                <w:left w:val="none" w:sz="0" w:space="0" w:color="auto"/>
                <w:bottom w:val="none" w:sz="0" w:space="0" w:color="auto"/>
                <w:right w:val="none" w:sz="0" w:space="0" w:color="auto"/>
              </w:divBdr>
            </w:div>
            <w:div w:id="1540632742">
              <w:marLeft w:val="0"/>
              <w:marRight w:val="0"/>
              <w:marTop w:val="0"/>
              <w:marBottom w:val="0"/>
              <w:divBdr>
                <w:top w:val="none" w:sz="0" w:space="0" w:color="auto"/>
                <w:left w:val="none" w:sz="0" w:space="0" w:color="auto"/>
                <w:bottom w:val="none" w:sz="0" w:space="0" w:color="auto"/>
                <w:right w:val="none" w:sz="0" w:space="0" w:color="auto"/>
              </w:divBdr>
            </w:div>
            <w:div w:id="1715616839">
              <w:marLeft w:val="0"/>
              <w:marRight w:val="0"/>
              <w:marTop w:val="0"/>
              <w:marBottom w:val="0"/>
              <w:divBdr>
                <w:top w:val="none" w:sz="0" w:space="0" w:color="auto"/>
                <w:left w:val="none" w:sz="0" w:space="0" w:color="auto"/>
                <w:bottom w:val="none" w:sz="0" w:space="0" w:color="auto"/>
                <w:right w:val="none" w:sz="0" w:space="0" w:color="auto"/>
              </w:divBdr>
            </w:div>
            <w:div w:id="285505382">
              <w:marLeft w:val="0"/>
              <w:marRight w:val="0"/>
              <w:marTop w:val="0"/>
              <w:marBottom w:val="0"/>
              <w:divBdr>
                <w:top w:val="none" w:sz="0" w:space="0" w:color="auto"/>
                <w:left w:val="none" w:sz="0" w:space="0" w:color="auto"/>
                <w:bottom w:val="none" w:sz="0" w:space="0" w:color="auto"/>
                <w:right w:val="none" w:sz="0" w:space="0" w:color="auto"/>
              </w:divBdr>
            </w:div>
            <w:div w:id="879128930">
              <w:marLeft w:val="0"/>
              <w:marRight w:val="0"/>
              <w:marTop w:val="0"/>
              <w:marBottom w:val="0"/>
              <w:divBdr>
                <w:top w:val="none" w:sz="0" w:space="0" w:color="auto"/>
                <w:left w:val="none" w:sz="0" w:space="0" w:color="auto"/>
                <w:bottom w:val="none" w:sz="0" w:space="0" w:color="auto"/>
                <w:right w:val="none" w:sz="0" w:space="0" w:color="auto"/>
              </w:divBdr>
            </w:div>
            <w:div w:id="1538467539">
              <w:marLeft w:val="0"/>
              <w:marRight w:val="0"/>
              <w:marTop w:val="0"/>
              <w:marBottom w:val="0"/>
              <w:divBdr>
                <w:top w:val="none" w:sz="0" w:space="0" w:color="auto"/>
                <w:left w:val="none" w:sz="0" w:space="0" w:color="auto"/>
                <w:bottom w:val="none" w:sz="0" w:space="0" w:color="auto"/>
                <w:right w:val="none" w:sz="0" w:space="0" w:color="auto"/>
              </w:divBdr>
            </w:div>
            <w:div w:id="1941066701">
              <w:marLeft w:val="0"/>
              <w:marRight w:val="0"/>
              <w:marTop w:val="0"/>
              <w:marBottom w:val="0"/>
              <w:divBdr>
                <w:top w:val="none" w:sz="0" w:space="0" w:color="auto"/>
                <w:left w:val="none" w:sz="0" w:space="0" w:color="auto"/>
                <w:bottom w:val="none" w:sz="0" w:space="0" w:color="auto"/>
                <w:right w:val="none" w:sz="0" w:space="0" w:color="auto"/>
              </w:divBdr>
            </w:div>
            <w:div w:id="1848128679">
              <w:marLeft w:val="0"/>
              <w:marRight w:val="0"/>
              <w:marTop w:val="0"/>
              <w:marBottom w:val="0"/>
              <w:divBdr>
                <w:top w:val="none" w:sz="0" w:space="0" w:color="auto"/>
                <w:left w:val="none" w:sz="0" w:space="0" w:color="auto"/>
                <w:bottom w:val="none" w:sz="0" w:space="0" w:color="auto"/>
                <w:right w:val="none" w:sz="0" w:space="0" w:color="auto"/>
              </w:divBdr>
            </w:div>
            <w:div w:id="2047870303">
              <w:marLeft w:val="0"/>
              <w:marRight w:val="0"/>
              <w:marTop w:val="0"/>
              <w:marBottom w:val="0"/>
              <w:divBdr>
                <w:top w:val="none" w:sz="0" w:space="0" w:color="auto"/>
                <w:left w:val="none" w:sz="0" w:space="0" w:color="auto"/>
                <w:bottom w:val="none" w:sz="0" w:space="0" w:color="auto"/>
                <w:right w:val="none" w:sz="0" w:space="0" w:color="auto"/>
              </w:divBdr>
            </w:div>
            <w:div w:id="494224457">
              <w:marLeft w:val="0"/>
              <w:marRight w:val="0"/>
              <w:marTop w:val="0"/>
              <w:marBottom w:val="0"/>
              <w:divBdr>
                <w:top w:val="none" w:sz="0" w:space="0" w:color="auto"/>
                <w:left w:val="none" w:sz="0" w:space="0" w:color="auto"/>
                <w:bottom w:val="none" w:sz="0" w:space="0" w:color="auto"/>
                <w:right w:val="none" w:sz="0" w:space="0" w:color="auto"/>
              </w:divBdr>
            </w:div>
            <w:div w:id="1098601966">
              <w:marLeft w:val="0"/>
              <w:marRight w:val="0"/>
              <w:marTop w:val="0"/>
              <w:marBottom w:val="0"/>
              <w:divBdr>
                <w:top w:val="none" w:sz="0" w:space="0" w:color="auto"/>
                <w:left w:val="none" w:sz="0" w:space="0" w:color="auto"/>
                <w:bottom w:val="none" w:sz="0" w:space="0" w:color="auto"/>
                <w:right w:val="none" w:sz="0" w:space="0" w:color="auto"/>
              </w:divBdr>
            </w:div>
            <w:div w:id="470944791">
              <w:marLeft w:val="0"/>
              <w:marRight w:val="0"/>
              <w:marTop w:val="0"/>
              <w:marBottom w:val="0"/>
              <w:divBdr>
                <w:top w:val="none" w:sz="0" w:space="0" w:color="auto"/>
                <w:left w:val="none" w:sz="0" w:space="0" w:color="auto"/>
                <w:bottom w:val="none" w:sz="0" w:space="0" w:color="auto"/>
                <w:right w:val="none" w:sz="0" w:space="0" w:color="auto"/>
              </w:divBdr>
            </w:div>
            <w:div w:id="1360427801">
              <w:marLeft w:val="0"/>
              <w:marRight w:val="0"/>
              <w:marTop w:val="0"/>
              <w:marBottom w:val="0"/>
              <w:divBdr>
                <w:top w:val="none" w:sz="0" w:space="0" w:color="auto"/>
                <w:left w:val="none" w:sz="0" w:space="0" w:color="auto"/>
                <w:bottom w:val="none" w:sz="0" w:space="0" w:color="auto"/>
                <w:right w:val="none" w:sz="0" w:space="0" w:color="auto"/>
              </w:divBdr>
            </w:div>
            <w:div w:id="573197859">
              <w:marLeft w:val="0"/>
              <w:marRight w:val="0"/>
              <w:marTop w:val="0"/>
              <w:marBottom w:val="0"/>
              <w:divBdr>
                <w:top w:val="none" w:sz="0" w:space="0" w:color="auto"/>
                <w:left w:val="none" w:sz="0" w:space="0" w:color="auto"/>
                <w:bottom w:val="none" w:sz="0" w:space="0" w:color="auto"/>
                <w:right w:val="none" w:sz="0" w:space="0" w:color="auto"/>
              </w:divBdr>
            </w:div>
            <w:div w:id="1002780639">
              <w:marLeft w:val="0"/>
              <w:marRight w:val="0"/>
              <w:marTop w:val="0"/>
              <w:marBottom w:val="0"/>
              <w:divBdr>
                <w:top w:val="none" w:sz="0" w:space="0" w:color="auto"/>
                <w:left w:val="none" w:sz="0" w:space="0" w:color="auto"/>
                <w:bottom w:val="none" w:sz="0" w:space="0" w:color="auto"/>
                <w:right w:val="none" w:sz="0" w:space="0" w:color="auto"/>
              </w:divBdr>
            </w:div>
            <w:div w:id="1806964628">
              <w:marLeft w:val="0"/>
              <w:marRight w:val="0"/>
              <w:marTop w:val="0"/>
              <w:marBottom w:val="0"/>
              <w:divBdr>
                <w:top w:val="none" w:sz="0" w:space="0" w:color="auto"/>
                <w:left w:val="none" w:sz="0" w:space="0" w:color="auto"/>
                <w:bottom w:val="none" w:sz="0" w:space="0" w:color="auto"/>
                <w:right w:val="none" w:sz="0" w:space="0" w:color="auto"/>
              </w:divBdr>
            </w:div>
            <w:div w:id="668097311">
              <w:marLeft w:val="0"/>
              <w:marRight w:val="0"/>
              <w:marTop w:val="0"/>
              <w:marBottom w:val="0"/>
              <w:divBdr>
                <w:top w:val="none" w:sz="0" w:space="0" w:color="auto"/>
                <w:left w:val="none" w:sz="0" w:space="0" w:color="auto"/>
                <w:bottom w:val="none" w:sz="0" w:space="0" w:color="auto"/>
                <w:right w:val="none" w:sz="0" w:space="0" w:color="auto"/>
              </w:divBdr>
            </w:div>
            <w:div w:id="1441796651">
              <w:marLeft w:val="0"/>
              <w:marRight w:val="0"/>
              <w:marTop w:val="0"/>
              <w:marBottom w:val="0"/>
              <w:divBdr>
                <w:top w:val="none" w:sz="0" w:space="0" w:color="auto"/>
                <w:left w:val="none" w:sz="0" w:space="0" w:color="auto"/>
                <w:bottom w:val="none" w:sz="0" w:space="0" w:color="auto"/>
                <w:right w:val="none" w:sz="0" w:space="0" w:color="auto"/>
              </w:divBdr>
            </w:div>
            <w:div w:id="176575924">
              <w:marLeft w:val="0"/>
              <w:marRight w:val="0"/>
              <w:marTop w:val="0"/>
              <w:marBottom w:val="0"/>
              <w:divBdr>
                <w:top w:val="none" w:sz="0" w:space="0" w:color="auto"/>
                <w:left w:val="none" w:sz="0" w:space="0" w:color="auto"/>
                <w:bottom w:val="none" w:sz="0" w:space="0" w:color="auto"/>
                <w:right w:val="none" w:sz="0" w:space="0" w:color="auto"/>
              </w:divBdr>
            </w:div>
            <w:div w:id="1828403343">
              <w:marLeft w:val="0"/>
              <w:marRight w:val="0"/>
              <w:marTop w:val="0"/>
              <w:marBottom w:val="0"/>
              <w:divBdr>
                <w:top w:val="none" w:sz="0" w:space="0" w:color="auto"/>
                <w:left w:val="none" w:sz="0" w:space="0" w:color="auto"/>
                <w:bottom w:val="none" w:sz="0" w:space="0" w:color="auto"/>
                <w:right w:val="none" w:sz="0" w:space="0" w:color="auto"/>
              </w:divBdr>
            </w:div>
            <w:div w:id="1816993336">
              <w:marLeft w:val="0"/>
              <w:marRight w:val="0"/>
              <w:marTop w:val="0"/>
              <w:marBottom w:val="0"/>
              <w:divBdr>
                <w:top w:val="none" w:sz="0" w:space="0" w:color="auto"/>
                <w:left w:val="none" w:sz="0" w:space="0" w:color="auto"/>
                <w:bottom w:val="none" w:sz="0" w:space="0" w:color="auto"/>
                <w:right w:val="none" w:sz="0" w:space="0" w:color="auto"/>
              </w:divBdr>
            </w:div>
            <w:div w:id="1414820235">
              <w:marLeft w:val="0"/>
              <w:marRight w:val="0"/>
              <w:marTop w:val="0"/>
              <w:marBottom w:val="0"/>
              <w:divBdr>
                <w:top w:val="none" w:sz="0" w:space="0" w:color="auto"/>
                <w:left w:val="none" w:sz="0" w:space="0" w:color="auto"/>
                <w:bottom w:val="none" w:sz="0" w:space="0" w:color="auto"/>
                <w:right w:val="none" w:sz="0" w:space="0" w:color="auto"/>
              </w:divBdr>
            </w:div>
            <w:div w:id="127432989">
              <w:marLeft w:val="0"/>
              <w:marRight w:val="0"/>
              <w:marTop w:val="0"/>
              <w:marBottom w:val="0"/>
              <w:divBdr>
                <w:top w:val="none" w:sz="0" w:space="0" w:color="auto"/>
                <w:left w:val="none" w:sz="0" w:space="0" w:color="auto"/>
                <w:bottom w:val="none" w:sz="0" w:space="0" w:color="auto"/>
                <w:right w:val="none" w:sz="0" w:space="0" w:color="auto"/>
              </w:divBdr>
            </w:div>
            <w:div w:id="1893274600">
              <w:marLeft w:val="0"/>
              <w:marRight w:val="0"/>
              <w:marTop w:val="0"/>
              <w:marBottom w:val="0"/>
              <w:divBdr>
                <w:top w:val="none" w:sz="0" w:space="0" w:color="auto"/>
                <w:left w:val="none" w:sz="0" w:space="0" w:color="auto"/>
                <w:bottom w:val="none" w:sz="0" w:space="0" w:color="auto"/>
                <w:right w:val="none" w:sz="0" w:space="0" w:color="auto"/>
              </w:divBdr>
            </w:div>
            <w:div w:id="824317651">
              <w:marLeft w:val="0"/>
              <w:marRight w:val="0"/>
              <w:marTop w:val="0"/>
              <w:marBottom w:val="0"/>
              <w:divBdr>
                <w:top w:val="none" w:sz="0" w:space="0" w:color="auto"/>
                <w:left w:val="none" w:sz="0" w:space="0" w:color="auto"/>
                <w:bottom w:val="none" w:sz="0" w:space="0" w:color="auto"/>
                <w:right w:val="none" w:sz="0" w:space="0" w:color="auto"/>
              </w:divBdr>
            </w:div>
          </w:divsChild>
        </w:div>
        <w:div w:id="1608852561">
          <w:marLeft w:val="0"/>
          <w:marRight w:val="0"/>
          <w:marTop w:val="0"/>
          <w:marBottom w:val="0"/>
          <w:divBdr>
            <w:top w:val="none" w:sz="0" w:space="0" w:color="auto"/>
            <w:left w:val="none" w:sz="0" w:space="0" w:color="auto"/>
            <w:bottom w:val="none" w:sz="0" w:space="0" w:color="auto"/>
            <w:right w:val="none" w:sz="0" w:space="0" w:color="auto"/>
          </w:divBdr>
        </w:div>
        <w:div w:id="1261915002">
          <w:marLeft w:val="0"/>
          <w:marRight w:val="0"/>
          <w:marTop w:val="0"/>
          <w:marBottom w:val="0"/>
          <w:divBdr>
            <w:top w:val="none" w:sz="0" w:space="0" w:color="auto"/>
            <w:left w:val="none" w:sz="0" w:space="0" w:color="auto"/>
            <w:bottom w:val="none" w:sz="0" w:space="0" w:color="auto"/>
            <w:right w:val="none" w:sz="0" w:space="0" w:color="auto"/>
          </w:divBdr>
        </w:div>
        <w:div w:id="607927548">
          <w:marLeft w:val="0"/>
          <w:marRight w:val="0"/>
          <w:marTop w:val="0"/>
          <w:marBottom w:val="0"/>
          <w:divBdr>
            <w:top w:val="none" w:sz="0" w:space="0" w:color="auto"/>
            <w:left w:val="none" w:sz="0" w:space="0" w:color="auto"/>
            <w:bottom w:val="none" w:sz="0" w:space="0" w:color="auto"/>
            <w:right w:val="none" w:sz="0" w:space="0" w:color="auto"/>
          </w:divBdr>
        </w:div>
        <w:div w:id="1804543589">
          <w:marLeft w:val="0"/>
          <w:marRight w:val="0"/>
          <w:marTop w:val="0"/>
          <w:marBottom w:val="0"/>
          <w:divBdr>
            <w:top w:val="none" w:sz="0" w:space="0" w:color="auto"/>
            <w:left w:val="none" w:sz="0" w:space="0" w:color="auto"/>
            <w:bottom w:val="none" w:sz="0" w:space="0" w:color="auto"/>
            <w:right w:val="none" w:sz="0" w:space="0" w:color="auto"/>
          </w:divBdr>
          <w:divsChild>
            <w:div w:id="1012026572">
              <w:marLeft w:val="0"/>
              <w:marRight w:val="0"/>
              <w:marTop w:val="0"/>
              <w:marBottom w:val="0"/>
              <w:divBdr>
                <w:top w:val="none" w:sz="0" w:space="0" w:color="auto"/>
                <w:left w:val="none" w:sz="0" w:space="0" w:color="auto"/>
                <w:bottom w:val="none" w:sz="0" w:space="0" w:color="auto"/>
                <w:right w:val="none" w:sz="0" w:space="0" w:color="auto"/>
              </w:divBdr>
            </w:div>
            <w:div w:id="1317031062">
              <w:marLeft w:val="0"/>
              <w:marRight w:val="0"/>
              <w:marTop w:val="0"/>
              <w:marBottom w:val="0"/>
              <w:divBdr>
                <w:top w:val="none" w:sz="0" w:space="0" w:color="auto"/>
                <w:left w:val="none" w:sz="0" w:space="0" w:color="auto"/>
                <w:bottom w:val="none" w:sz="0" w:space="0" w:color="auto"/>
                <w:right w:val="none" w:sz="0" w:space="0" w:color="auto"/>
              </w:divBdr>
            </w:div>
            <w:div w:id="1169714463">
              <w:marLeft w:val="0"/>
              <w:marRight w:val="0"/>
              <w:marTop w:val="0"/>
              <w:marBottom w:val="0"/>
              <w:divBdr>
                <w:top w:val="none" w:sz="0" w:space="0" w:color="auto"/>
                <w:left w:val="none" w:sz="0" w:space="0" w:color="auto"/>
                <w:bottom w:val="none" w:sz="0" w:space="0" w:color="auto"/>
                <w:right w:val="none" w:sz="0" w:space="0" w:color="auto"/>
              </w:divBdr>
            </w:div>
            <w:div w:id="1429043341">
              <w:marLeft w:val="0"/>
              <w:marRight w:val="0"/>
              <w:marTop w:val="0"/>
              <w:marBottom w:val="0"/>
              <w:divBdr>
                <w:top w:val="none" w:sz="0" w:space="0" w:color="auto"/>
                <w:left w:val="none" w:sz="0" w:space="0" w:color="auto"/>
                <w:bottom w:val="none" w:sz="0" w:space="0" w:color="auto"/>
                <w:right w:val="none" w:sz="0" w:space="0" w:color="auto"/>
              </w:divBdr>
            </w:div>
            <w:div w:id="1748843784">
              <w:marLeft w:val="0"/>
              <w:marRight w:val="0"/>
              <w:marTop w:val="0"/>
              <w:marBottom w:val="0"/>
              <w:divBdr>
                <w:top w:val="none" w:sz="0" w:space="0" w:color="auto"/>
                <w:left w:val="none" w:sz="0" w:space="0" w:color="auto"/>
                <w:bottom w:val="none" w:sz="0" w:space="0" w:color="auto"/>
                <w:right w:val="none" w:sz="0" w:space="0" w:color="auto"/>
              </w:divBdr>
            </w:div>
            <w:div w:id="12347964">
              <w:marLeft w:val="0"/>
              <w:marRight w:val="0"/>
              <w:marTop w:val="0"/>
              <w:marBottom w:val="0"/>
              <w:divBdr>
                <w:top w:val="none" w:sz="0" w:space="0" w:color="auto"/>
                <w:left w:val="none" w:sz="0" w:space="0" w:color="auto"/>
                <w:bottom w:val="none" w:sz="0" w:space="0" w:color="auto"/>
                <w:right w:val="none" w:sz="0" w:space="0" w:color="auto"/>
              </w:divBdr>
            </w:div>
            <w:div w:id="451678455">
              <w:marLeft w:val="0"/>
              <w:marRight w:val="0"/>
              <w:marTop w:val="0"/>
              <w:marBottom w:val="0"/>
              <w:divBdr>
                <w:top w:val="none" w:sz="0" w:space="0" w:color="auto"/>
                <w:left w:val="none" w:sz="0" w:space="0" w:color="auto"/>
                <w:bottom w:val="none" w:sz="0" w:space="0" w:color="auto"/>
                <w:right w:val="none" w:sz="0" w:space="0" w:color="auto"/>
              </w:divBdr>
            </w:div>
            <w:div w:id="1872068234">
              <w:marLeft w:val="0"/>
              <w:marRight w:val="0"/>
              <w:marTop w:val="0"/>
              <w:marBottom w:val="0"/>
              <w:divBdr>
                <w:top w:val="none" w:sz="0" w:space="0" w:color="auto"/>
                <w:left w:val="none" w:sz="0" w:space="0" w:color="auto"/>
                <w:bottom w:val="none" w:sz="0" w:space="0" w:color="auto"/>
                <w:right w:val="none" w:sz="0" w:space="0" w:color="auto"/>
              </w:divBdr>
            </w:div>
            <w:div w:id="298582554">
              <w:marLeft w:val="0"/>
              <w:marRight w:val="0"/>
              <w:marTop w:val="0"/>
              <w:marBottom w:val="0"/>
              <w:divBdr>
                <w:top w:val="none" w:sz="0" w:space="0" w:color="auto"/>
                <w:left w:val="none" w:sz="0" w:space="0" w:color="auto"/>
                <w:bottom w:val="none" w:sz="0" w:space="0" w:color="auto"/>
                <w:right w:val="none" w:sz="0" w:space="0" w:color="auto"/>
              </w:divBdr>
            </w:div>
            <w:div w:id="740253962">
              <w:marLeft w:val="0"/>
              <w:marRight w:val="0"/>
              <w:marTop w:val="0"/>
              <w:marBottom w:val="0"/>
              <w:divBdr>
                <w:top w:val="none" w:sz="0" w:space="0" w:color="auto"/>
                <w:left w:val="none" w:sz="0" w:space="0" w:color="auto"/>
                <w:bottom w:val="none" w:sz="0" w:space="0" w:color="auto"/>
                <w:right w:val="none" w:sz="0" w:space="0" w:color="auto"/>
              </w:divBdr>
            </w:div>
            <w:div w:id="1630818714">
              <w:marLeft w:val="0"/>
              <w:marRight w:val="0"/>
              <w:marTop w:val="0"/>
              <w:marBottom w:val="0"/>
              <w:divBdr>
                <w:top w:val="none" w:sz="0" w:space="0" w:color="auto"/>
                <w:left w:val="none" w:sz="0" w:space="0" w:color="auto"/>
                <w:bottom w:val="none" w:sz="0" w:space="0" w:color="auto"/>
                <w:right w:val="none" w:sz="0" w:space="0" w:color="auto"/>
              </w:divBdr>
            </w:div>
            <w:div w:id="638921784">
              <w:marLeft w:val="0"/>
              <w:marRight w:val="0"/>
              <w:marTop w:val="0"/>
              <w:marBottom w:val="0"/>
              <w:divBdr>
                <w:top w:val="none" w:sz="0" w:space="0" w:color="auto"/>
                <w:left w:val="none" w:sz="0" w:space="0" w:color="auto"/>
                <w:bottom w:val="none" w:sz="0" w:space="0" w:color="auto"/>
                <w:right w:val="none" w:sz="0" w:space="0" w:color="auto"/>
              </w:divBdr>
            </w:div>
            <w:div w:id="1757432169">
              <w:marLeft w:val="0"/>
              <w:marRight w:val="0"/>
              <w:marTop w:val="0"/>
              <w:marBottom w:val="0"/>
              <w:divBdr>
                <w:top w:val="none" w:sz="0" w:space="0" w:color="auto"/>
                <w:left w:val="none" w:sz="0" w:space="0" w:color="auto"/>
                <w:bottom w:val="none" w:sz="0" w:space="0" w:color="auto"/>
                <w:right w:val="none" w:sz="0" w:space="0" w:color="auto"/>
              </w:divBdr>
            </w:div>
            <w:div w:id="1431780555">
              <w:marLeft w:val="0"/>
              <w:marRight w:val="0"/>
              <w:marTop w:val="0"/>
              <w:marBottom w:val="0"/>
              <w:divBdr>
                <w:top w:val="none" w:sz="0" w:space="0" w:color="auto"/>
                <w:left w:val="none" w:sz="0" w:space="0" w:color="auto"/>
                <w:bottom w:val="none" w:sz="0" w:space="0" w:color="auto"/>
                <w:right w:val="none" w:sz="0" w:space="0" w:color="auto"/>
              </w:divBdr>
            </w:div>
            <w:div w:id="1069885161">
              <w:marLeft w:val="0"/>
              <w:marRight w:val="0"/>
              <w:marTop w:val="0"/>
              <w:marBottom w:val="0"/>
              <w:divBdr>
                <w:top w:val="none" w:sz="0" w:space="0" w:color="auto"/>
                <w:left w:val="none" w:sz="0" w:space="0" w:color="auto"/>
                <w:bottom w:val="none" w:sz="0" w:space="0" w:color="auto"/>
                <w:right w:val="none" w:sz="0" w:space="0" w:color="auto"/>
              </w:divBdr>
            </w:div>
            <w:div w:id="984701318">
              <w:marLeft w:val="0"/>
              <w:marRight w:val="0"/>
              <w:marTop w:val="0"/>
              <w:marBottom w:val="0"/>
              <w:divBdr>
                <w:top w:val="none" w:sz="0" w:space="0" w:color="auto"/>
                <w:left w:val="none" w:sz="0" w:space="0" w:color="auto"/>
                <w:bottom w:val="none" w:sz="0" w:space="0" w:color="auto"/>
                <w:right w:val="none" w:sz="0" w:space="0" w:color="auto"/>
              </w:divBdr>
            </w:div>
            <w:div w:id="2060468038">
              <w:marLeft w:val="0"/>
              <w:marRight w:val="0"/>
              <w:marTop w:val="0"/>
              <w:marBottom w:val="0"/>
              <w:divBdr>
                <w:top w:val="none" w:sz="0" w:space="0" w:color="auto"/>
                <w:left w:val="none" w:sz="0" w:space="0" w:color="auto"/>
                <w:bottom w:val="none" w:sz="0" w:space="0" w:color="auto"/>
                <w:right w:val="none" w:sz="0" w:space="0" w:color="auto"/>
              </w:divBdr>
            </w:div>
            <w:div w:id="1862890082">
              <w:marLeft w:val="0"/>
              <w:marRight w:val="0"/>
              <w:marTop w:val="0"/>
              <w:marBottom w:val="0"/>
              <w:divBdr>
                <w:top w:val="none" w:sz="0" w:space="0" w:color="auto"/>
                <w:left w:val="none" w:sz="0" w:space="0" w:color="auto"/>
                <w:bottom w:val="none" w:sz="0" w:space="0" w:color="auto"/>
                <w:right w:val="none" w:sz="0" w:space="0" w:color="auto"/>
              </w:divBdr>
            </w:div>
            <w:div w:id="1331592620">
              <w:marLeft w:val="0"/>
              <w:marRight w:val="0"/>
              <w:marTop w:val="0"/>
              <w:marBottom w:val="0"/>
              <w:divBdr>
                <w:top w:val="none" w:sz="0" w:space="0" w:color="auto"/>
                <w:left w:val="none" w:sz="0" w:space="0" w:color="auto"/>
                <w:bottom w:val="none" w:sz="0" w:space="0" w:color="auto"/>
                <w:right w:val="none" w:sz="0" w:space="0" w:color="auto"/>
              </w:divBdr>
            </w:div>
            <w:div w:id="1820069241">
              <w:marLeft w:val="0"/>
              <w:marRight w:val="0"/>
              <w:marTop w:val="0"/>
              <w:marBottom w:val="0"/>
              <w:divBdr>
                <w:top w:val="none" w:sz="0" w:space="0" w:color="auto"/>
                <w:left w:val="none" w:sz="0" w:space="0" w:color="auto"/>
                <w:bottom w:val="none" w:sz="0" w:space="0" w:color="auto"/>
                <w:right w:val="none" w:sz="0" w:space="0" w:color="auto"/>
              </w:divBdr>
            </w:div>
            <w:div w:id="1408108797">
              <w:marLeft w:val="0"/>
              <w:marRight w:val="0"/>
              <w:marTop w:val="0"/>
              <w:marBottom w:val="0"/>
              <w:divBdr>
                <w:top w:val="none" w:sz="0" w:space="0" w:color="auto"/>
                <w:left w:val="none" w:sz="0" w:space="0" w:color="auto"/>
                <w:bottom w:val="none" w:sz="0" w:space="0" w:color="auto"/>
                <w:right w:val="none" w:sz="0" w:space="0" w:color="auto"/>
              </w:divBdr>
            </w:div>
            <w:div w:id="1773234194">
              <w:marLeft w:val="0"/>
              <w:marRight w:val="0"/>
              <w:marTop w:val="0"/>
              <w:marBottom w:val="0"/>
              <w:divBdr>
                <w:top w:val="none" w:sz="0" w:space="0" w:color="auto"/>
                <w:left w:val="none" w:sz="0" w:space="0" w:color="auto"/>
                <w:bottom w:val="none" w:sz="0" w:space="0" w:color="auto"/>
                <w:right w:val="none" w:sz="0" w:space="0" w:color="auto"/>
              </w:divBdr>
            </w:div>
            <w:div w:id="686515956">
              <w:marLeft w:val="0"/>
              <w:marRight w:val="0"/>
              <w:marTop w:val="0"/>
              <w:marBottom w:val="0"/>
              <w:divBdr>
                <w:top w:val="none" w:sz="0" w:space="0" w:color="auto"/>
                <w:left w:val="none" w:sz="0" w:space="0" w:color="auto"/>
                <w:bottom w:val="none" w:sz="0" w:space="0" w:color="auto"/>
                <w:right w:val="none" w:sz="0" w:space="0" w:color="auto"/>
              </w:divBdr>
            </w:div>
            <w:div w:id="1176502822">
              <w:marLeft w:val="0"/>
              <w:marRight w:val="0"/>
              <w:marTop w:val="0"/>
              <w:marBottom w:val="0"/>
              <w:divBdr>
                <w:top w:val="none" w:sz="0" w:space="0" w:color="auto"/>
                <w:left w:val="none" w:sz="0" w:space="0" w:color="auto"/>
                <w:bottom w:val="none" w:sz="0" w:space="0" w:color="auto"/>
                <w:right w:val="none" w:sz="0" w:space="0" w:color="auto"/>
              </w:divBdr>
            </w:div>
            <w:div w:id="98256410">
              <w:marLeft w:val="0"/>
              <w:marRight w:val="0"/>
              <w:marTop w:val="0"/>
              <w:marBottom w:val="0"/>
              <w:divBdr>
                <w:top w:val="none" w:sz="0" w:space="0" w:color="auto"/>
                <w:left w:val="none" w:sz="0" w:space="0" w:color="auto"/>
                <w:bottom w:val="none" w:sz="0" w:space="0" w:color="auto"/>
                <w:right w:val="none" w:sz="0" w:space="0" w:color="auto"/>
              </w:divBdr>
            </w:div>
            <w:div w:id="1908808595">
              <w:marLeft w:val="0"/>
              <w:marRight w:val="0"/>
              <w:marTop w:val="0"/>
              <w:marBottom w:val="0"/>
              <w:divBdr>
                <w:top w:val="none" w:sz="0" w:space="0" w:color="auto"/>
                <w:left w:val="none" w:sz="0" w:space="0" w:color="auto"/>
                <w:bottom w:val="none" w:sz="0" w:space="0" w:color="auto"/>
                <w:right w:val="none" w:sz="0" w:space="0" w:color="auto"/>
              </w:divBdr>
            </w:div>
            <w:div w:id="1451196224">
              <w:marLeft w:val="0"/>
              <w:marRight w:val="0"/>
              <w:marTop w:val="0"/>
              <w:marBottom w:val="0"/>
              <w:divBdr>
                <w:top w:val="none" w:sz="0" w:space="0" w:color="auto"/>
                <w:left w:val="none" w:sz="0" w:space="0" w:color="auto"/>
                <w:bottom w:val="none" w:sz="0" w:space="0" w:color="auto"/>
                <w:right w:val="none" w:sz="0" w:space="0" w:color="auto"/>
              </w:divBdr>
            </w:div>
            <w:div w:id="1980643497">
              <w:marLeft w:val="0"/>
              <w:marRight w:val="0"/>
              <w:marTop w:val="0"/>
              <w:marBottom w:val="0"/>
              <w:divBdr>
                <w:top w:val="none" w:sz="0" w:space="0" w:color="auto"/>
                <w:left w:val="none" w:sz="0" w:space="0" w:color="auto"/>
                <w:bottom w:val="none" w:sz="0" w:space="0" w:color="auto"/>
                <w:right w:val="none" w:sz="0" w:space="0" w:color="auto"/>
              </w:divBdr>
            </w:div>
            <w:div w:id="962542090">
              <w:marLeft w:val="0"/>
              <w:marRight w:val="0"/>
              <w:marTop w:val="0"/>
              <w:marBottom w:val="0"/>
              <w:divBdr>
                <w:top w:val="none" w:sz="0" w:space="0" w:color="auto"/>
                <w:left w:val="none" w:sz="0" w:space="0" w:color="auto"/>
                <w:bottom w:val="none" w:sz="0" w:space="0" w:color="auto"/>
                <w:right w:val="none" w:sz="0" w:space="0" w:color="auto"/>
              </w:divBdr>
            </w:div>
            <w:div w:id="571506296">
              <w:marLeft w:val="0"/>
              <w:marRight w:val="0"/>
              <w:marTop w:val="0"/>
              <w:marBottom w:val="0"/>
              <w:divBdr>
                <w:top w:val="none" w:sz="0" w:space="0" w:color="auto"/>
                <w:left w:val="none" w:sz="0" w:space="0" w:color="auto"/>
                <w:bottom w:val="none" w:sz="0" w:space="0" w:color="auto"/>
                <w:right w:val="none" w:sz="0" w:space="0" w:color="auto"/>
              </w:divBdr>
            </w:div>
            <w:div w:id="1549293021">
              <w:marLeft w:val="0"/>
              <w:marRight w:val="0"/>
              <w:marTop w:val="0"/>
              <w:marBottom w:val="0"/>
              <w:divBdr>
                <w:top w:val="none" w:sz="0" w:space="0" w:color="auto"/>
                <w:left w:val="none" w:sz="0" w:space="0" w:color="auto"/>
                <w:bottom w:val="none" w:sz="0" w:space="0" w:color="auto"/>
                <w:right w:val="none" w:sz="0" w:space="0" w:color="auto"/>
              </w:divBdr>
            </w:div>
            <w:div w:id="362751857">
              <w:marLeft w:val="0"/>
              <w:marRight w:val="0"/>
              <w:marTop w:val="0"/>
              <w:marBottom w:val="0"/>
              <w:divBdr>
                <w:top w:val="none" w:sz="0" w:space="0" w:color="auto"/>
                <w:left w:val="none" w:sz="0" w:space="0" w:color="auto"/>
                <w:bottom w:val="none" w:sz="0" w:space="0" w:color="auto"/>
                <w:right w:val="none" w:sz="0" w:space="0" w:color="auto"/>
              </w:divBdr>
            </w:div>
            <w:div w:id="698549153">
              <w:marLeft w:val="0"/>
              <w:marRight w:val="0"/>
              <w:marTop w:val="0"/>
              <w:marBottom w:val="0"/>
              <w:divBdr>
                <w:top w:val="none" w:sz="0" w:space="0" w:color="auto"/>
                <w:left w:val="none" w:sz="0" w:space="0" w:color="auto"/>
                <w:bottom w:val="none" w:sz="0" w:space="0" w:color="auto"/>
                <w:right w:val="none" w:sz="0" w:space="0" w:color="auto"/>
              </w:divBdr>
            </w:div>
            <w:div w:id="1402751169">
              <w:marLeft w:val="0"/>
              <w:marRight w:val="0"/>
              <w:marTop w:val="0"/>
              <w:marBottom w:val="0"/>
              <w:divBdr>
                <w:top w:val="none" w:sz="0" w:space="0" w:color="auto"/>
                <w:left w:val="none" w:sz="0" w:space="0" w:color="auto"/>
                <w:bottom w:val="none" w:sz="0" w:space="0" w:color="auto"/>
                <w:right w:val="none" w:sz="0" w:space="0" w:color="auto"/>
              </w:divBdr>
            </w:div>
            <w:div w:id="1019088524">
              <w:marLeft w:val="0"/>
              <w:marRight w:val="0"/>
              <w:marTop w:val="0"/>
              <w:marBottom w:val="0"/>
              <w:divBdr>
                <w:top w:val="none" w:sz="0" w:space="0" w:color="auto"/>
                <w:left w:val="none" w:sz="0" w:space="0" w:color="auto"/>
                <w:bottom w:val="none" w:sz="0" w:space="0" w:color="auto"/>
                <w:right w:val="none" w:sz="0" w:space="0" w:color="auto"/>
              </w:divBdr>
            </w:div>
            <w:div w:id="792864505">
              <w:marLeft w:val="0"/>
              <w:marRight w:val="0"/>
              <w:marTop w:val="0"/>
              <w:marBottom w:val="0"/>
              <w:divBdr>
                <w:top w:val="none" w:sz="0" w:space="0" w:color="auto"/>
                <w:left w:val="none" w:sz="0" w:space="0" w:color="auto"/>
                <w:bottom w:val="none" w:sz="0" w:space="0" w:color="auto"/>
                <w:right w:val="none" w:sz="0" w:space="0" w:color="auto"/>
              </w:divBdr>
            </w:div>
            <w:div w:id="557788194">
              <w:marLeft w:val="0"/>
              <w:marRight w:val="0"/>
              <w:marTop w:val="0"/>
              <w:marBottom w:val="0"/>
              <w:divBdr>
                <w:top w:val="none" w:sz="0" w:space="0" w:color="auto"/>
                <w:left w:val="none" w:sz="0" w:space="0" w:color="auto"/>
                <w:bottom w:val="none" w:sz="0" w:space="0" w:color="auto"/>
                <w:right w:val="none" w:sz="0" w:space="0" w:color="auto"/>
              </w:divBdr>
            </w:div>
            <w:div w:id="673841246">
              <w:marLeft w:val="0"/>
              <w:marRight w:val="0"/>
              <w:marTop w:val="0"/>
              <w:marBottom w:val="0"/>
              <w:divBdr>
                <w:top w:val="none" w:sz="0" w:space="0" w:color="auto"/>
                <w:left w:val="none" w:sz="0" w:space="0" w:color="auto"/>
                <w:bottom w:val="none" w:sz="0" w:space="0" w:color="auto"/>
                <w:right w:val="none" w:sz="0" w:space="0" w:color="auto"/>
              </w:divBdr>
            </w:div>
            <w:div w:id="468058137">
              <w:marLeft w:val="0"/>
              <w:marRight w:val="0"/>
              <w:marTop w:val="0"/>
              <w:marBottom w:val="0"/>
              <w:divBdr>
                <w:top w:val="none" w:sz="0" w:space="0" w:color="auto"/>
                <w:left w:val="none" w:sz="0" w:space="0" w:color="auto"/>
                <w:bottom w:val="none" w:sz="0" w:space="0" w:color="auto"/>
                <w:right w:val="none" w:sz="0" w:space="0" w:color="auto"/>
              </w:divBdr>
            </w:div>
            <w:div w:id="1009216325">
              <w:marLeft w:val="0"/>
              <w:marRight w:val="0"/>
              <w:marTop w:val="0"/>
              <w:marBottom w:val="0"/>
              <w:divBdr>
                <w:top w:val="none" w:sz="0" w:space="0" w:color="auto"/>
                <w:left w:val="none" w:sz="0" w:space="0" w:color="auto"/>
                <w:bottom w:val="none" w:sz="0" w:space="0" w:color="auto"/>
                <w:right w:val="none" w:sz="0" w:space="0" w:color="auto"/>
              </w:divBdr>
            </w:div>
            <w:div w:id="1695501687">
              <w:marLeft w:val="0"/>
              <w:marRight w:val="0"/>
              <w:marTop w:val="0"/>
              <w:marBottom w:val="0"/>
              <w:divBdr>
                <w:top w:val="none" w:sz="0" w:space="0" w:color="auto"/>
                <w:left w:val="none" w:sz="0" w:space="0" w:color="auto"/>
                <w:bottom w:val="none" w:sz="0" w:space="0" w:color="auto"/>
                <w:right w:val="none" w:sz="0" w:space="0" w:color="auto"/>
              </w:divBdr>
            </w:div>
            <w:div w:id="1968313196">
              <w:marLeft w:val="0"/>
              <w:marRight w:val="0"/>
              <w:marTop w:val="0"/>
              <w:marBottom w:val="0"/>
              <w:divBdr>
                <w:top w:val="none" w:sz="0" w:space="0" w:color="auto"/>
                <w:left w:val="none" w:sz="0" w:space="0" w:color="auto"/>
                <w:bottom w:val="none" w:sz="0" w:space="0" w:color="auto"/>
                <w:right w:val="none" w:sz="0" w:space="0" w:color="auto"/>
              </w:divBdr>
            </w:div>
            <w:div w:id="614210305">
              <w:marLeft w:val="0"/>
              <w:marRight w:val="0"/>
              <w:marTop w:val="0"/>
              <w:marBottom w:val="0"/>
              <w:divBdr>
                <w:top w:val="none" w:sz="0" w:space="0" w:color="auto"/>
                <w:left w:val="none" w:sz="0" w:space="0" w:color="auto"/>
                <w:bottom w:val="none" w:sz="0" w:space="0" w:color="auto"/>
                <w:right w:val="none" w:sz="0" w:space="0" w:color="auto"/>
              </w:divBdr>
            </w:div>
            <w:div w:id="410584654">
              <w:marLeft w:val="0"/>
              <w:marRight w:val="0"/>
              <w:marTop w:val="0"/>
              <w:marBottom w:val="0"/>
              <w:divBdr>
                <w:top w:val="none" w:sz="0" w:space="0" w:color="auto"/>
                <w:left w:val="none" w:sz="0" w:space="0" w:color="auto"/>
                <w:bottom w:val="none" w:sz="0" w:space="0" w:color="auto"/>
                <w:right w:val="none" w:sz="0" w:space="0" w:color="auto"/>
              </w:divBdr>
            </w:div>
            <w:div w:id="1461414660">
              <w:marLeft w:val="0"/>
              <w:marRight w:val="0"/>
              <w:marTop w:val="0"/>
              <w:marBottom w:val="0"/>
              <w:divBdr>
                <w:top w:val="none" w:sz="0" w:space="0" w:color="auto"/>
                <w:left w:val="none" w:sz="0" w:space="0" w:color="auto"/>
                <w:bottom w:val="none" w:sz="0" w:space="0" w:color="auto"/>
                <w:right w:val="none" w:sz="0" w:space="0" w:color="auto"/>
              </w:divBdr>
            </w:div>
            <w:div w:id="228224612">
              <w:marLeft w:val="0"/>
              <w:marRight w:val="0"/>
              <w:marTop w:val="0"/>
              <w:marBottom w:val="0"/>
              <w:divBdr>
                <w:top w:val="none" w:sz="0" w:space="0" w:color="auto"/>
                <w:left w:val="none" w:sz="0" w:space="0" w:color="auto"/>
                <w:bottom w:val="none" w:sz="0" w:space="0" w:color="auto"/>
                <w:right w:val="none" w:sz="0" w:space="0" w:color="auto"/>
              </w:divBdr>
            </w:div>
            <w:div w:id="742067210">
              <w:marLeft w:val="0"/>
              <w:marRight w:val="0"/>
              <w:marTop w:val="0"/>
              <w:marBottom w:val="0"/>
              <w:divBdr>
                <w:top w:val="none" w:sz="0" w:space="0" w:color="auto"/>
                <w:left w:val="none" w:sz="0" w:space="0" w:color="auto"/>
                <w:bottom w:val="none" w:sz="0" w:space="0" w:color="auto"/>
                <w:right w:val="none" w:sz="0" w:space="0" w:color="auto"/>
              </w:divBdr>
            </w:div>
            <w:div w:id="1989701553">
              <w:marLeft w:val="0"/>
              <w:marRight w:val="0"/>
              <w:marTop w:val="0"/>
              <w:marBottom w:val="0"/>
              <w:divBdr>
                <w:top w:val="none" w:sz="0" w:space="0" w:color="auto"/>
                <w:left w:val="none" w:sz="0" w:space="0" w:color="auto"/>
                <w:bottom w:val="none" w:sz="0" w:space="0" w:color="auto"/>
                <w:right w:val="none" w:sz="0" w:space="0" w:color="auto"/>
              </w:divBdr>
            </w:div>
            <w:div w:id="2146465971">
              <w:marLeft w:val="0"/>
              <w:marRight w:val="0"/>
              <w:marTop w:val="0"/>
              <w:marBottom w:val="0"/>
              <w:divBdr>
                <w:top w:val="none" w:sz="0" w:space="0" w:color="auto"/>
                <w:left w:val="none" w:sz="0" w:space="0" w:color="auto"/>
                <w:bottom w:val="none" w:sz="0" w:space="0" w:color="auto"/>
                <w:right w:val="none" w:sz="0" w:space="0" w:color="auto"/>
              </w:divBdr>
            </w:div>
            <w:div w:id="118651474">
              <w:marLeft w:val="0"/>
              <w:marRight w:val="0"/>
              <w:marTop w:val="0"/>
              <w:marBottom w:val="0"/>
              <w:divBdr>
                <w:top w:val="none" w:sz="0" w:space="0" w:color="auto"/>
                <w:left w:val="none" w:sz="0" w:space="0" w:color="auto"/>
                <w:bottom w:val="none" w:sz="0" w:space="0" w:color="auto"/>
                <w:right w:val="none" w:sz="0" w:space="0" w:color="auto"/>
              </w:divBdr>
            </w:div>
            <w:div w:id="1204947369">
              <w:marLeft w:val="0"/>
              <w:marRight w:val="0"/>
              <w:marTop w:val="0"/>
              <w:marBottom w:val="0"/>
              <w:divBdr>
                <w:top w:val="none" w:sz="0" w:space="0" w:color="auto"/>
                <w:left w:val="none" w:sz="0" w:space="0" w:color="auto"/>
                <w:bottom w:val="none" w:sz="0" w:space="0" w:color="auto"/>
                <w:right w:val="none" w:sz="0" w:space="0" w:color="auto"/>
              </w:divBdr>
            </w:div>
            <w:div w:id="629631890">
              <w:marLeft w:val="0"/>
              <w:marRight w:val="0"/>
              <w:marTop w:val="0"/>
              <w:marBottom w:val="0"/>
              <w:divBdr>
                <w:top w:val="none" w:sz="0" w:space="0" w:color="auto"/>
                <w:left w:val="none" w:sz="0" w:space="0" w:color="auto"/>
                <w:bottom w:val="none" w:sz="0" w:space="0" w:color="auto"/>
                <w:right w:val="none" w:sz="0" w:space="0" w:color="auto"/>
              </w:divBdr>
            </w:div>
            <w:div w:id="1732849396">
              <w:marLeft w:val="0"/>
              <w:marRight w:val="0"/>
              <w:marTop w:val="0"/>
              <w:marBottom w:val="0"/>
              <w:divBdr>
                <w:top w:val="none" w:sz="0" w:space="0" w:color="auto"/>
                <w:left w:val="none" w:sz="0" w:space="0" w:color="auto"/>
                <w:bottom w:val="none" w:sz="0" w:space="0" w:color="auto"/>
                <w:right w:val="none" w:sz="0" w:space="0" w:color="auto"/>
              </w:divBdr>
            </w:div>
            <w:div w:id="1570577455">
              <w:marLeft w:val="0"/>
              <w:marRight w:val="0"/>
              <w:marTop w:val="0"/>
              <w:marBottom w:val="0"/>
              <w:divBdr>
                <w:top w:val="none" w:sz="0" w:space="0" w:color="auto"/>
                <w:left w:val="none" w:sz="0" w:space="0" w:color="auto"/>
                <w:bottom w:val="none" w:sz="0" w:space="0" w:color="auto"/>
                <w:right w:val="none" w:sz="0" w:space="0" w:color="auto"/>
              </w:divBdr>
            </w:div>
            <w:div w:id="1035498368">
              <w:marLeft w:val="0"/>
              <w:marRight w:val="0"/>
              <w:marTop w:val="0"/>
              <w:marBottom w:val="0"/>
              <w:divBdr>
                <w:top w:val="none" w:sz="0" w:space="0" w:color="auto"/>
                <w:left w:val="none" w:sz="0" w:space="0" w:color="auto"/>
                <w:bottom w:val="none" w:sz="0" w:space="0" w:color="auto"/>
                <w:right w:val="none" w:sz="0" w:space="0" w:color="auto"/>
              </w:divBdr>
            </w:div>
            <w:div w:id="792748738">
              <w:marLeft w:val="0"/>
              <w:marRight w:val="0"/>
              <w:marTop w:val="0"/>
              <w:marBottom w:val="0"/>
              <w:divBdr>
                <w:top w:val="none" w:sz="0" w:space="0" w:color="auto"/>
                <w:left w:val="none" w:sz="0" w:space="0" w:color="auto"/>
                <w:bottom w:val="none" w:sz="0" w:space="0" w:color="auto"/>
                <w:right w:val="none" w:sz="0" w:space="0" w:color="auto"/>
              </w:divBdr>
            </w:div>
            <w:div w:id="1403329562">
              <w:marLeft w:val="0"/>
              <w:marRight w:val="0"/>
              <w:marTop w:val="0"/>
              <w:marBottom w:val="0"/>
              <w:divBdr>
                <w:top w:val="none" w:sz="0" w:space="0" w:color="auto"/>
                <w:left w:val="none" w:sz="0" w:space="0" w:color="auto"/>
                <w:bottom w:val="none" w:sz="0" w:space="0" w:color="auto"/>
                <w:right w:val="none" w:sz="0" w:space="0" w:color="auto"/>
              </w:divBdr>
            </w:div>
            <w:div w:id="267586098">
              <w:marLeft w:val="0"/>
              <w:marRight w:val="0"/>
              <w:marTop w:val="0"/>
              <w:marBottom w:val="0"/>
              <w:divBdr>
                <w:top w:val="none" w:sz="0" w:space="0" w:color="auto"/>
                <w:left w:val="none" w:sz="0" w:space="0" w:color="auto"/>
                <w:bottom w:val="none" w:sz="0" w:space="0" w:color="auto"/>
                <w:right w:val="none" w:sz="0" w:space="0" w:color="auto"/>
              </w:divBdr>
            </w:div>
            <w:div w:id="515778501">
              <w:marLeft w:val="0"/>
              <w:marRight w:val="0"/>
              <w:marTop w:val="0"/>
              <w:marBottom w:val="0"/>
              <w:divBdr>
                <w:top w:val="none" w:sz="0" w:space="0" w:color="auto"/>
                <w:left w:val="none" w:sz="0" w:space="0" w:color="auto"/>
                <w:bottom w:val="none" w:sz="0" w:space="0" w:color="auto"/>
                <w:right w:val="none" w:sz="0" w:space="0" w:color="auto"/>
              </w:divBdr>
            </w:div>
            <w:div w:id="1244098927">
              <w:marLeft w:val="0"/>
              <w:marRight w:val="0"/>
              <w:marTop w:val="0"/>
              <w:marBottom w:val="0"/>
              <w:divBdr>
                <w:top w:val="none" w:sz="0" w:space="0" w:color="auto"/>
                <w:left w:val="none" w:sz="0" w:space="0" w:color="auto"/>
                <w:bottom w:val="none" w:sz="0" w:space="0" w:color="auto"/>
                <w:right w:val="none" w:sz="0" w:space="0" w:color="auto"/>
              </w:divBdr>
            </w:div>
            <w:div w:id="1226336992">
              <w:marLeft w:val="0"/>
              <w:marRight w:val="0"/>
              <w:marTop w:val="0"/>
              <w:marBottom w:val="0"/>
              <w:divBdr>
                <w:top w:val="none" w:sz="0" w:space="0" w:color="auto"/>
                <w:left w:val="none" w:sz="0" w:space="0" w:color="auto"/>
                <w:bottom w:val="none" w:sz="0" w:space="0" w:color="auto"/>
                <w:right w:val="none" w:sz="0" w:space="0" w:color="auto"/>
              </w:divBdr>
            </w:div>
            <w:div w:id="1171798327">
              <w:marLeft w:val="0"/>
              <w:marRight w:val="0"/>
              <w:marTop w:val="0"/>
              <w:marBottom w:val="0"/>
              <w:divBdr>
                <w:top w:val="none" w:sz="0" w:space="0" w:color="auto"/>
                <w:left w:val="none" w:sz="0" w:space="0" w:color="auto"/>
                <w:bottom w:val="none" w:sz="0" w:space="0" w:color="auto"/>
                <w:right w:val="none" w:sz="0" w:space="0" w:color="auto"/>
              </w:divBdr>
            </w:div>
            <w:div w:id="103891980">
              <w:marLeft w:val="0"/>
              <w:marRight w:val="0"/>
              <w:marTop w:val="0"/>
              <w:marBottom w:val="0"/>
              <w:divBdr>
                <w:top w:val="none" w:sz="0" w:space="0" w:color="auto"/>
                <w:left w:val="none" w:sz="0" w:space="0" w:color="auto"/>
                <w:bottom w:val="none" w:sz="0" w:space="0" w:color="auto"/>
                <w:right w:val="none" w:sz="0" w:space="0" w:color="auto"/>
              </w:divBdr>
            </w:div>
            <w:div w:id="605894571">
              <w:marLeft w:val="0"/>
              <w:marRight w:val="0"/>
              <w:marTop w:val="0"/>
              <w:marBottom w:val="0"/>
              <w:divBdr>
                <w:top w:val="none" w:sz="0" w:space="0" w:color="auto"/>
                <w:left w:val="none" w:sz="0" w:space="0" w:color="auto"/>
                <w:bottom w:val="none" w:sz="0" w:space="0" w:color="auto"/>
                <w:right w:val="none" w:sz="0" w:space="0" w:color="auto"/>
              </w:divBdr>
            </w:div>
            <w:div w:id="784691276">
              <w:marLeft w:val="0"/>
              <w:marRight w:val="0"/>
              <w:marTop w:val="0"/>
              <w:marBottom w:val="0"/>
              <w:divBdr>
                <w:top w:val="none" w:sz="0" w:space="0" w:color="auto"/>
                <w:left w:val="none" w:sz="0" w:space="0" w:color="auto"/>
                <w:bottom w:val="none" w:sz="0" w:space="0" w:color="auto"/>
                <w:right w:val="none" w:sz="0" w:space="0" w:color="auto"/>
              </w:divBdr>
            </w:div>
            <w:div w:id="1325667858">
              <w:marLeft w:val="0"/>
              <w:marRight w:val="0"/>
              <w:marTop w:val="0"/>
              <w:marBottom w:val="0"/>
              <w:divBdr>
                <w:top w:val="none" w:sz="0" w:space="0" w:color="auto"/>
                <w:left w:val="none" w:sz="0" w:space="0" w:color="auto"/>
                <w:bottom w:val="none" w:sz="0" w:space="0" w:color="auto"/>
                <w:right w:val="none" w:sz="0" w:space="0" w:color="auto"/>
              </w:divBdr>
            </w:div>
            <w:div w:id="929394596">
              <w:marLeft w:val="0"/>
              <w:marRight w:val="0"/>
              <w:marTop w:val="0"/>
              <w:marBottom w:val="0"/>
              <w:divBdr>
                <w:top w:val="none" w:sz="0" w:space="0" w:color="auto"/>
                <w:left w:val="none" w:sz="0" w:space="0" w:color="auto"/>
                <w:bottom w:val="none" w:sz="0" w:space="0" w:color="auto"/>
                <w:right w:val="none" w:sz="0" w:space="0" w:color="auto"/>
              </w:divBdr>
            </w:div>
            <w:div w:id="454446148">
              <w:marLeft w:val="0"/>
              <w:marRight w:val="0"/>
              <w:marTop w:val="0"/>
              <w:marBottom w:val="0"/>
              <w:divBdr>
                <w:top w:val="none" w:sz="0" w:space="0" w:color="auto"/>
                <w:left w:val="none" w:sz="0" w:space="0" w:color="auto"/>
                <w:bottom w:val="none" w:sz="0" w:space="0" w:color="auto"/>
                <w:right w:val="none" w:sz="0" w:space="0" w:color="auto"/>
              </w:divBdr>
            </w:div>
            <w:div w:id="1854296250">
              <w:marLeft w:val="0"/>
              <w:marRight w:val="0"/>
              <w:marTop w:val="0"/>
              <w:marBottom w:val="0"/>
              <w:divBdr>
                <w:top w:val="none" w:sz="0" w:space="0" w:color="auto"/>
                <w:left w:val="none" w:sz="0" w:space="0" w:color="auto"/>
                <w:bottom w:val="none" w:sz="0" w:space="0" w:color="auto"/>
                <w:right w:val="none" w:sz="0" w:space="0" w:color="auto"/>
              </w:divBdr>
            </w:div>
            <w:div w:id="276959037">
              <w:marLeft w:val="0"/>
              <w:marRight w:val="0"/>
              <w:marTop w:val="0"/>
              <w:marBottom w:val="0"/>
              <w:divBdr>
                <w:top w:val="none" w:sz="0" w:space="0" w:color="auto"/>
                <w:left w:val="none" w:sz="0" w:space="0" w:color="auto"/>
                <w:bottom w:val="none" w:sz="0" w:space="0" w:color="auto"/>
                <w:right w:val="none" w:sz="0" w:space="0" w:color="auto"/>
              </w:divBdr>
            </w:div>
            <w:div w:id="807014151">
              <w:marLeft w:val="0"/>
              <w:marRight w:val="0"/>
              <w:marTop w:val="0"/>
              <w:marBottom w:val="0"/>
              <w:divBdr>
                <w:top w:val="none" w:sz="0" w:space="0" w:color="auto"/>
                <w:left w:val="none" w:sz="0" w:space="0" w:color="auto"/>
                <w:bottom w:val="none" w:sz="0" w:space="0" w:color="auto"/>
                <w:right w:val="none" w:sz="0" w:space="0" w:color="auto"/>
              </w:divBdr>
            </w:div>
            <w:div w:id="2128154711">
              <w:marLeft w:val="0"/>
              <w:marRight w:val="0"/>
              <w:marTop w:val="0"/>
              <w:marBottom w:val="0"/>
              <w:divBdr>
                <w:top w:val="none" w:sz="0" w:space="0" w:color="auto"/>
                <w:left w:val="none" w:sz="0" w:space="0" w:color="auto"/>
                <w:bottom w:val="none" w:sz="0" w:space="0" w:color="auto"/>
                <w:right w:val="none" w:sz="0" w:space="0" w:color="auto"/>
              </w:divBdr>
            </w:div>
            <w:div w:id="1440643938">
              <w:marLeft w:val="0"/>
              <w:marRight w:val="0"/>
              <w:marTop w:val="0"/>
              <w:marBottom w:val="0"/>
              <w:divBdr>
                <w:top w:val="none" w:sz="0" w:space="0" w:color="auto"/>
                <w:left w:val="none" w:sz="0" w:space="0" w:color="auto"/>
                <w:bottom w:val="none" w:sz="0" w:space="0" w:color="auto"/>
                <w:right w:val="none" w:sz="0" w:space="0" w:color="auto"/>
              </w:divBdr>
            </w:div>
            <w:div w:id="387535683">
              <w:marLeft w:val="0"/>
              <w:marRight w:val="0"/>
              <w:marTop w:val="0"/>
              <w:marBottom w:val="0"/>
              <w:divBdr>
                <w:top w:val="none" w:sz="0" w:space="0" w:color="auto"/>
                <w:left w:val="none" w:sz="0" w:space="0" w:color="auto"/>
                <w:bottom w:val="none" w:sz="0" w:space="0" w:color="auto"/>
                <w:right w:val="none" w:sz="0" w:space="0" w:color="auto"/>
              </w:divBdr>
            </w:div>
            <w:div w:id="1252618399">
              <w:marLeft w:val="0"/>
              <w:marRight w:val="0"/>
              <w:marTop w:val="0"/>
              <w:marBottom w:val="0"/>
              <w:divBdr>
                <w:top w:val="none" w:sz="0" w:space="0" w:color="auto"/>
                <w:left w:val="none" w:sz="0" w:space="0" w:color="auto"/>
                <w:bottom w:val="none" w:sz="0" w:space="0" w:color="auto"/>
                <w:right w:val="none" w:sz="0" w:space="0" w:color="auto"/>
              </w:divBdr>
            </w:div>
            <w:div w:id="617416443">
              <w:marLeft w:val="0"/>
              <w:marRight w:val="0"/>
              <w:marTop w:val="0"/>
              <w:marBottom w:val="0"/>
              <w:divBdr>
                <w:top w:val="none" w:sz="0" w:space="0" w:color="auto"/>
                <w:left w:val="none" w:sz="0" w:space="0" w:color="auto"/>
                <w:bottom w:val="none" w:sz="0" w:space="0" w:color="auto"/>
                <w:right w:val="none" w:sz="0" w:space="0" w:color="auto"/>
              </w:divBdr>
            </w:div>
            <w:div w:id="1311252417">
              <w:marLeft w:val="0"/>
              <w:marRight w:val="0"/>
              <w:marTop w:val="0"/>
              <w:marBottom w:val="0"/>
              <w:divBdr>
                <w:top w:val="none" w:sz="0" w:space="0" w:color="auto"/>
                <w:left w:val="none" w:sz="0" w:space="0" w:color="auto"/>
                <w:bottom w:val="none" w:sz="0" w:space="0" w:color="auto"/>
                <w:right w:val="none" w:sz="0" w:space="0" w:color="auto"/>
              </w:divBdr>
            </w:div>
            <w:div w:id="1312251214">
              <w:marLeft w:val="0"/>
              <w:marRight w:val="0"/>
              <w:marTop w:val="0"/>
              <w:marBottom w:val="0"/>
              <w:divBdr>
                <w:top w:val="none" w:sz="0" w:space="0" w:color="auto"/>
                <w:left w:val="none" w:sz="0" w:space="0" w:color="auto"/>
                <w:bottom w:val="none" w:sz="0" w:space="0" w:color="auto"/>
                <w:right w:val="none" w:sz="0" w:space="0" w:color="auto"/>
              </w:divBdr>
            </w:div>
            <w:div w:id="373432089">
              <w:marLeft w:val="0"/>
              <w:marRight w:val="0"/>
              <w:marTop w:val="0"/>
              <w:marBottom w:val="0"/>
              <w:divBdr>
                <w:top w:val="none" w:sz="0" w:space="0" w:color="auto"/>
                <w:left w:val="none" w:sz="0" w:space="0" w:color="auto"/>
                <w:bottom w:val="none" w:sz="0" w:space="0" w:color="auto"/>
                <w:right w:val="none" w:sz="0" w:space="0" w:color="auto"/>
              </w:divBdr>
            </w:div>
            <w:div w:id="136921561">
              <w:marLeft w:val="0"/>
              <w:marRight w:val="0"/>
              <w:marTop w:val="0"/>
              <w:marBottom w:val="0"/>
              <w:divBdr>
                <w:top w:val="none" w:sz="0" w:space="0" w:color="auto"/>
                <w:left w:val="none" w:sz="0" w:space="0" w:color="auto"/>
                <w:bottom w:val="none" w:sz="0" w:space="0" w:color="auto"/>
                <w:right w:val="none" w:sz="0" w:space="0" w:color="auto"/>
              </w:divBdr>
            </w:div>
            <w:div w:id="1144545721">
              <w:marLeft w:val="0"/>
              <w:marRight w:val="0"/>
              <w:marTop w:val="0"/>
              <w:marBottom w:val="0"/>
              <w:divBdr>
                <w:top w:val="none" w:sz="0" w:space="0" w:color="auto"/>
                <w:left w:val="none" w:sz="0" w:space="0" w:color="auto"/>
                <w:bottom w:val="none" w:sz="0" w:space="0" w:color="auto"/>
                <w:right w:val="none" w:sz="0" w:space="0" w:color="auto"/>
              </w:divBdr>
            </w:div>
            <w:div w:id="762069411">
              <w:marLeft w:val="0"/>
              <w:marRight w:val="0"/>
              <w:marTop w:val="0"/>
              <w:marBottom w:val="0"/>
              <w:divBdr>
                <w:top w:val="none" w:sz="0" w:space="0" w:color="auto"/>
                <w:left w:val="none" w:sz="0" w:space="0" w:color="auto"/>
                <w:bottom w:val="none" w:sz="0" w:space="0" w:color="auto"/>
                <w:right w:val="none" w:sz="0" w:space="0" w:color="auto"/>
              </w:divBdr>
            </w:div>
            <w:div w:id="751391849">
              <w:marLeft w:val="0"/>
              <w:marRight w:val="0"/>
              <w:marTop w:val="0"/>
              <w:marBottom w:val="0"/>
              <w:divBdr>
                <w:top w:val="none" w:sz="0" w:space="0" w:color="auto"/>
                <w:left w:val="none" w:sz="0" w:space="0" w:color="auto"/>
                <w:bottom w:val="none" w:sz="0" w:space="0" w:color="auto"/>
                <w:right w:val="none" w:sz="0" w:space="0" w:color="auto"/>
              </w:divBdr>
            </w:div>
            <w:div w:id="1421757379">
              <w:marLeft w:val="0"/>
              <w:marRight w:val="0"/>
              <w:marTop w:val="0"/>
              <w:marBottom w:val="0"/>
              <w:divBdr>
                <w:top w:val="none" w:sz="0" w:space="0" w:color="auto"/>
                <w:left w:val="none" w:sz="0" w:space="0" w:color="auto"/>
                <w:bottom w:val="none" w:sz="0" w:space="0" w:color="auto"/>
                <w:right w:val="none" w:sz="0" w:space="0" w:color="auto"/>
              </w:divBdr>
            </w:div>
            <w:div w:id="643000150">
              <w:marLeft w:val="0"/>
              <w:marRight w:val="0"/>
              <w:marTop w:val="0"/>
              <w:marBottom w:val="0"/>
              <w:divBdr>
                <w:top w:val="none" w:sz="0" w:space="0" w:color="auto"/>
                <w:left w:val="none" w:sz="0" w:space="0" w:color="auto"/>
                <w:bottom w:val="none" w:sz="0" w:space="0" w:color="auto"/>
                <w:right w:val="none" w:sz="0" w:space="0" w:color="auto"/>
              </w:divBdr>
            </w:div>
            <w:div w:id="117991244">
              <w:marLeft w:val="0"/>
              <w:marRight w:val="0"/>
              <w:marTop w:val="0"/>
              <w:marBottom w:val="0"/>
              <w:divBdr>
                <w:top w:val="none" w:sz="0" w:space="0" w:color="auto"/>
                <w:left w:val="none" w:sz="0" w:space="0" w:color="auto"/>
                <w:bottom w:val="none" w:sz="0" w:space="0" w:color="auto"/>
                <w:right w:val="none" w:sz="0" w:space="0" w:color="auto"/>
              </w:divBdr>
            </w:div>
            <w:div w:id="1991668927">
              <w:marLeft w:val="0"/>
              <w:marRight w:val="0"/>
              <w:marTop w:val="0"/>
              <w:marBottom w:val="0"/>
              <w:divBdr>
                <w:top w:val="none" w:sz="0" w:space="0" w:color="auto"/>
                <w:left w:val="none" w:sz="0" w:space="0" w:color="auto"/>
                <w:bottom w:val="none" w:sz="0" w:space="0" w:color="auto"/>
                <w:right w:val="none" w:sz="0" w:space="0" w:color="auto"/>
              </w:divBdr>
            </w:div>
            <w:div w:id="2084333765">
              <w:marLeft w:val="0"/>
              <w:marRight w:val="0"/>
              <w:marTop w:val="0"/>
              <w:marBottom w:val="0"/>
              <w:divBdr>
                <w:top w:val="none" w:sz="0" w:space="0" w:color="auto"/>
                <w:left w:val="none" w:sz="0" w:space="0" w:color="auto"/>
                <w:bottom w:val="none" w:sz="0" w:space="0" w:color="auto"/>
                <w:right w:val="none" w:sz="0" w:space="0" w:color="auto"/>
              </w:divBdr>
            </w:div>
            <w:div w:id="2022199181">
              <w:marLeft w:val="0"/>
              <w:marRight w:val="0"/>
              <w:marTop w:val="0"/>
              <w:marBottom w:val="0"/>
              <w:divBdr>
                <w:top w:val="none" w:sz="0" w:space="0" w:color="auto"/>
                <w:left w:val="none" w:sz="0" w:space="0" w:color="auto"/>
                <w:bottom w:val="none" w:sz="0" w:space="0" w:color="auto"/>
                <w:right w:val="none" w:sz="0" w:space="0" w:color="auto"/>
              </w:divBdr>
            </w:div>
            <w:div w:id="1866359808">
              <w:marLeft w:val="0"/>
              <w:marRight w:val="0"/>
              <w:marTop w:val="0"/>
              <w:marBottom w:val="0"/>
              <w:divBdr>
                <w:top w:val="none" w:sz="0" w:space="0" w:color="auto"/>
                <w:left w:val="none" w:sz="0" w:space="0" w:color="auto"/>
                <w:bottom w:val="none" w:sz="0" w:space="0" w:color="auto"/>
                <w:right w:val="none" w:sz="0" w:space="0" w:color="auto"/>
              </w:divBdr>
            </w:div>
            <w:div w:id="1841919437">
              <w:marLeft w:val="0"/>
              <w:marRight w:val="0"/>
              <w:marTop w:val="0"/>
              <w:marBottom w:val="0"/>
              <w:divBdr>
                <w:top w:val="none" w:sz="0" w:space="0" w:color="auto"/>
                <w:left w:val="none" w:sz="0" w:space="0" w:color="auto"/>
                <w:bottom w:val="none" w:sz="0" w:space="0" w:color="auto"/>
                <w:right w:val="none" w:sz="0" w:space="0" w:color="auto"/>
              </w:divBdr>
            </w:div>
            <w:div w:id="1593583817">
              <w:marLeft w:val="0"/>
              <w:marRight w:val="0"/>
              <w:marTop w:val="0"/>
              <w:marBottom w:val="0"/>
              <w:divBdr>
                <w:top w:val="none" w:sz="0" w:space="0" w:color="auto"/>
                <w:left w:val="none" w:sz="0" w:space="0" w:color="auto"/>
                <w:bottom w:val="none" w:sz="0" w:space="0" w:color="auto"/>
                <w:right w:val="none" w:sz="0" w:space="0" w:color="auto"/>
              </w:divBdr>
            </w:div>
            <w:div w:id="1281886058">
              <w:marLeft w:val="0"/>
              <w:marRight w:val="0"/>
              <w:marTop w:val="0"/>
              <w:marBottom w:val="0"/>
              <w:divBdr>
                <w:top w:val="none" w:sz="0" w:space="0" w:color="auto"/>
                <w:left w:val="none" w:sz="0" w:space="0" w:color="auto"/>
                <w:bottom w:val="none" w:sz="0" w:space="0" w:color="auto"/>
                <w:right w:val="none" w:sz="0" w:space="0" w:color="auto"/>
              </w:divBdr>
            </w:div>
            <w:div w:id="2045592791">
              <w:marLeft w:val="0"/>
              <w:marRight w:val="0"/>
              <w:marTop w:val="0"/>
              <w:marBottom w:val="0"/>
              <w:divBdr>
                <w:top w:val="none" w:sz="0" w:space="0" w:color="auto"/>
                <w:left w:val="none" w:sz="0" w:space="0" w:color="auto"/>
                <w:bottom w:val="none" w:sz="0" w:space="0" w:color="auto"/>
                <w:right w:val="none" w:sz="0" w:space="0" w:color="auto"/>
              </w:divBdr>
            </w:div>
            <w:div w:id="361788458">
              <w:marLeft w:val="0"/>
              <w:marRight w:val="0"/>
              <w:marTop w:val="0"/>
              <w:marBottom w:val="0"/>
              <w:divBdr>
                <w:top w:val="none" w:sz="0" w:space="0" w:color="auto"/>
                <w:left w:val="none" w:sz="0" w:space="0" w:color="auto"/>
                <w:bottom w:val="none" w:sz="0" w:space="0" w:color="auto"/>
                <w:right w:val="none" w:sz="0" w:space="0" w:color="auto"/>
              </w:divBdr>
            </w:div>
            <w:div w:id="514923868">
              <w:marLeft w:val="0"/>
              <w:marRight w:val="0"/>
              <w:marTop w:val="0"/>
              <w:marBottom w:val="0"/>
              <w:divBdr>
                <w:top w:val="none" w:sz="0" w:space="0" w:color="auto"/>
                <w:left w:val="none" w:sz="0" w:space="0" w:color="auto"/>
                <w:bottom w:val="none" w:sz="0" w:space="0" w:color="auto"/>
                <w:right w:val="none" w:sz="0" w:space="0" w:color="auto"/>
              </w:divBdr>
            </w:div>
            <w:div w:id="1919900771">
              <w:marLeft w:val="0"/>
              <w:marRight w:val="0"/>
              <w:marTop w:val="0"/>
              <w:marBottom w:val="0"/>
              <w:divBdr>
                <w:top w:val="none" w:sz="0" w:space="0" w:color="auto"/>
                <w:left w:val="none" w:sz="0" w:space="0" w:color="auto"/>
                <w:bottom w:val="none" w:sz="0" w:space="0" w:color="auto"/>
                <w:right w:val="none" w:sz="0" w:space="0" w:color="auto"/>
              </w:divBdr>
            </w:div>
            <w:div w:id="1617635692">
              <w:marLeft w:val="0"/>
              <w:marRight w:val="0"/>
              <w:marTop w:val="0"/>
              <w:marBottom w:val="0"/>
              <w:divBdr>
                <w:top w:val="none" w:sz="0" w:space="0" w:color="auto"/>
                <w:left w:val="none" w:sz="0" w:space="0" w:color="auto"/>
                <w:bottom w:val="none" w:sz="0" w:space="0" w:color="auto"/>
                <w:right w:val="none" w:sz="0" w:space="0" w:color="auto"/>
              </w:divBdr>
            </w:div>
            <w:div w:id="847213828">
              <w:marLeft w:val="0"/>
              <w:marRight w:val="0"/>
              <w:marTop w:val="0"/>
              <w:marBottom w:val="0"/>
              <w:divBdr>
                <w:top w:val="none" w:sz="0" w:space="0" w:color="auto"/>
                <w:left w:val="none" w:sz="0" w:space="0" w:color="auto"/>
                <w:bottom w:val="none" w:sz="0" w:space="0" w:color="auto"/>
                <w:right w:val="none" w:sz="0" w:space="0" w:color="auto"/>
              </w:divBdr>
            </w:div>
            <w:div w:id="1092506229">
              <w:marLeft w:val="0"/>
              <w:marRight w:val="0"/>
              <w:marTop w:val="0"/>
              <w:marBottom w:val="0"/>
              <w:divBdr>
                <w:top w:val="none" w:sz="0" w:space="0" w:color="auto"/>
                <w:left w:val="none" w:sz="0" w:space="0" w:color="auto"/>
                <w:bottom w:val="none" w:sz="0" w:space="0" w:color="auto"/>
                <w:right w:val="none" w:sz="0" w:space="0" w:color="auto"/>
              </w:divBdr>
            </w:div>
            <w:div w:id="1832484548">
              <w:marLeft w:val="0"/>
              <w:marRight w:val="0"/>
              <w:marTop w:val="0"/>
              <w:marBottom w:val="0"/>
              <w:divBdr>
                <w:top w:val="none" w:sz="0" w:space="0" w:color="auto"/>
                <w:left w:val="none" w:sz="0" w:space="0" w:color="auto"/>
                <w:bottom w:val="none" w:sz="0" w:space="0" w:color="auto"/>
                <w:right w:val="none" w:sz="0" w:space="0" w:color="auto"/>
              </w:divBdr>
            </w:div>
            <w:div w:id="1443299681">
              <w:marLeft w:val="0"/>
              <w:marRight w:val="0"/>
              <w:marTop w:val="0"/>
              <w:marBottom w:val="0"/>
              <w:divBdr>
                <w:top w:val="none" w:sz="0" w:space="0" w:color="auto"/>
                <w:left w:val="none" w:sz="0" w:space="0" w:color="auto"/>
                <w:bottom w:val="none" w:sz="0" w:space="0" w:color="auto"/>
                <w:right w:val="none" w:sz="0" w:space="0" w:color="auto"/>
              </w:divBdr>
            </w:div>
            <w:div w:id="1792741347">
              <w:marLeft w:val="0"/>
              <w:marRight w:val="0"/>
              <w:marTop w:val="0"/>
              <w:marBottom w:val="0"/>
              <w:divBdr>
                <w:top w:val="none" w:sz="0" w:space="0" w:color="auto"/>
                <w:left w:val="none" w:sz="0" w:space="0" w:color="auto"/>
                <w:bottom w:val="none" w:sz="0" w:space="0" w:color="auto"/>
                <w:right w:val="none" w:sz="0" w:space="0" w:color="auto"/>
              </w:divBdr>
            </w:div>
            <w:div w:id="2060274374">
              <w:marLeft w:val="0"/>
              <w:marRight w:val="0"/>
              <w:marTop w:val="0"/>
              <w:marBottom w:val="0"/>
              <w:divBdr>
                <w:top w:val="none" w:sz="0" w:space="0" w:color="auto"/>
                <w:left w:val="none" w:sz="0" w:space="0" w:color="auto"/>
                <w:bottom w:val="none" w:sz="0" w:space="0" w:color="auto"/>
                <w:right w:val="none" w:sz="0" w:space="0" w:color="auto"/>
              </w:divBdr>
            </w:div>
            <w:div w:id="497352900">
              <w:marLeft w:val="0"/>
              <w:marRight w:val="0"/>
              <w:marTop w:val="0"/>
              <w:marBottom w:val="0"/>
              <w:divBdr>
                <w:top w:val="none" w:sz="0" w:space="0" w:color="auto"/>
                <w:left w:val="none" w:sz="0" w:space="0" w:color="auto"/>
                <w:bottom w:val="none" w:sz="0" w:space="0" w:color="auto"/>
                <w:right w:val="none" w:sz="0" w:space="0" w:color="auto"/>
              </w:divBdr>
            </w:div>
            <w:div w:id="1978146456">
              <w:marLeft w:val="0"/>
              <w:marRight w:val="0"/>
              <w:marTop w:val="0"/>
              <w:marBottom w:val="0"/>
              <w:divBdr>
                <w:top w:val="none" w:sz="0" w:space="0" w:color="auto"/>
                <w:left w:val="none" w:sz="0" w:space="0" w:color="auto"/>
                <w:bottom w:val="none" w:sz="0" w:space="0" w:color="auto"/>
                <w:right w:val="none" w:sz="0" w:space="0" w:color="auto"/>
              </w:divBdr>
            </w:div>
            <w:div w:id="951477021">
              <w:marLeft w:val="0"/>
              <w:marRight w:val="0"/>
              <w:marTop w:val="0"/>
              <w:marBottom w:val="0"/>
              <w:divBdr>
                <w:top w:val="none" w:sz="0" w:space="0" w:color="auto"/>
                <w:left w:val="none" w:sz="0" w:space="0" w:color="auto"/>
                <w:bottom w:val="none" w:sz="0" w:space="0" w:color="auto"/>
                <w:right w:val="none" w:sz="0" w:space="0" w:color="auto"/>
              </w:divBdr>
            </w:div>
            <w:div w:id="36515282">
              <w:marLeft w:val="0"/>
              <w:marRight w:val="0"/>
              <w:marTop w:val="0"/>
              <w:marBottom w:val="0"/>
              <w:divBdr>
                <w:top w:val="none" w:sz="0" w:space="0" w:color="auto"/>
                <w:left w:val="none" w:sz="0" w:space="0" w:color="auto"/>
                <w:bottom w:val="none" w:sz="0" w:space="0" w:color="auto"/>
                <w:right w:val="none" w:sz="0" w:space="0" w:color="auto"/>
              </w:divBdr>
            </w:div>
            <w:div w:id="1906644589">
              <w:marLeft w:val="0"/>
              <w:marRight w:val="0"/>
              <w:marTop w:val="0"/>
              <w:marBottom w:val="0"/>
              <w:divBdr>
                <w:top w:val="none" w:sz="0" w:space="0" w:color="auto"/>
                <w:left w:val="none" w:sz="0" w:space="0" w:color="auto"/>
                <w:bottom w:val="none" w:sz="0" w:space="0" w:color="auto"/>
                <w:right w:val="none" w:sz="0" w:space="0" w:color="auto"/>
              </w:divBdr>
            </w:div>
            <w:div w:id="1336418402">
              <w:marLeft w:val="0"/>
              <w:marRight w:val="0"/>
              <w:marTop w:val="0"/>
              <w:marBottom w:val="0"/>
              <w:divBdr>
                <w:top w:val="none" w:sz="0" w:space="0" w:color="auto"/>
                <w:left w:val="none" w:sz="0" w:space="0" w:color="auto"/>
                <w:bottom w:val="none" w:sz="0" w:space="0" w:color="auto"/>
                <w:right w:val="none" w:sz="0" w:space="0" w:color="auto"/>
              </w:divBdr>
            </w:div>
            <w:div w:id="1455635512">
              <w:marLeft w:val="0"/>
              <w:marRight w:val="0"/>
              <w:marTop w:val="0"/>
              <w:marBottom w:val="0"/>
              <w:divBdr>
                <w:top w:val="none" w:sz="0" w:space="0" w:color="auto"/>
                <w:left w:val="none" w:sz="0" w:space="0" w:color="auto"/>
                <w:bottom w:val="none" w:sz="0" w:space="0" w:color="auto"/>
                <w:right w:val="none" w:sz="0" w:space="0" w:color="auto"/>
              </w:divBdr>
            </w:div>
            <w:div w:id="1088964748">
              <w:marLeft w:val="0"/>
              <w:marRight w:val="0"/>
              <w:marTop w:val="0"/>
              <w:marBottom w:val="0"/>
              <w:divBdr>
                <w:top w:val="none" w:sz="0" w:space="0" w:color="auto"/>
                <w:left w:val="none" w:sz="0" w:space="0" w:color="auto"/>
                <w:bottom w:val="none" w:sz="0" w:space="0" w:color="auto"/>
                <w:right w:val="none" w:sz="0" w:space="0" w:color="auto"/>
              </w:divBdr>
            </w:div>
            <w:div w:id="1074667729">
              <w:marLeft w:val="0"/>
              <w:marRight w:val="0"/>
              <w:marTop w:val="0"/>
              <w:marBottom w:val="0"/>
              <w:divBdr>
                <w:top w:val="none" w:sz="0" w:space="0" w:color="auto"/>
                <w:left w:val="none" w:sz="0" w:space="0" w:color="auto"/>
                <w:bottom w:val="none" w:sz="0" w:space="0" w:color="auto"/>
                <w:right w:val="none" w:sz="0" w:space="0" w:color="auto"/>
              </w:divBdr>
            </w:div>
            <w:div w:id="76945939">
              <w:marLeft w:val="0"/>
              <w:marRight w:val="0"/>
              <w:marTop w:val="0"/>
              <w:marBottom w:val="0"/>
              <w:divBdr>
                <w:top w:val="none" w:sz="0" w:space="0" w:color="auto"/>
                <w:left w:val="none" w:sz="0" w:space="0" w:color="auto"/>
                <w:bottom w:val="none" w:sz="0" w:space="0" w:color="auto"/>
                <w:right w:val="none" w:sz="0" w:space="0" w:color="auto"/>
              </w:divBdr>
            </w:div>
            <w:div w:id="1586264970">
              <w:marLeft w:val="0"/>
              <w:marRight w:val="0"/>
              <w:marTop w:val="0"/>
              <w:marBottom w:val="0"/>
              <w:divBdr>
                <w:top w:val="none" w:sz="0" w:space="0" w:color="auto"/>
                <w:left w:val="none" w:sz="0" w:space="0" w:color="auto"/>
                <w:bottom w:val="none" w:sz="0" w:space="0" w:color="auto"/>
                <w:right w:val="none" w:sz="0" w:space="0" w:color="auto"/>
              </w:divBdr>
            </w:div>
            <w:div w:id="182405874">
              <w:marLeft w:val="0"/>
              <w:marRight w:val="0"/>
              <w:marTop w:val="0"/>
              <w:marBottom w:val="0"/>
              <w:divBdr>
                <w:top w:val="none" w:sz="0" w:space="0" w:color="auto"/>
                <w:left w:val="none" w:sz="0" w:space="0" w:color="auto"/>
                <w:bottom w:val="none" w:sz="0" w:space="0" w:color="auto"/>
                <w:right w:val="none" w:sz="0" w:space="0" w:color="auto"/>
              </w:divBdr>
            </w:div>
            <w:div w:id="1014039372">
              <w:marLeft w:val="0"/>
              <w:marRight w:val="0"/>
              <w:marTop w:val="0"/>
              <w:marBottom w:val="0"/>
              <w:divBdr>
                <w:top w:val="none" w:sz="0" w:space="0" w:color="auto"/>
                <w:left w:val="none" w:sz="0" w:space="0" w:color="auto"/>
                <w:bottom w:val="none" w:sz="0" w:space="0" w:color="auto"/>
                <w:right w:val="none" w:sz="0" w:space="0" w:color="auto"/>
              </w:divBdr>
            </w:div>
            <w:div w:id="2129272073">
              <w:marLeft w:val="0"/>
              <w:marRight w:val="0"/>
              <w:marTop w:val="0"/>
              <w:marBottom w:val="0"/>
              <w:divBdr>
                <w:top w:val="none" w:sz="0" w:space="0" w:color="auto"/>
                <w:left w:val="none" w:sz="0" w:space="0" w:color="auto"/>
                <w:bottom w:val="none" w:sz="0" w:space="0" w:color="auto"/>
                <w:right w:val="none" w:sz="0" w:space="0" w:color="auto"/>
              </w:divBdr>
            </w:div>
            <w:div w:id="2118595877">
              <w:marLeft w:val="0"/>
              <w:marRight w:val="0"/>
              <w:marTop w:val="0"/>
              <w:marBottom w:val="0"/>
              <w:divBdr>
                <w:top w:val="none" w:sz="0" w:space="0" w:color="auto"/>
                <w:left w:val="none" w:sz="0" w:space="0" w:color="auto"/>
                <w:bottom w:val="none" w:sz="0" w:space="0" w:color="auto"/>
                <w:right w:val="none" w:sz="0" w:space="0" w:color="auto"/>
              </w:divBdr>
            </w:div>
            <w:div w:id="1621061629">
              <w:marLeft w:val="0"/>
              <w:marRight w:val="0"/>
              <w:marTop w:val="0"/>
              <w:marBottom w:val="0"/>
              <w:divBdr>
                <w:top w:val="none" w:sz="0" w:space="0" w:color="auto"/>
                <w:left w:val="none" w:sz="0" w:space="0" w:color="auto"/>
                <w:bottom w:val="none" w:sz="0" w:space="0" w:color="auto"/>
                <w:right w:val="none" w:sz="0" w:space="0" w:color="auto"/>
              </w:divBdr>
            </w:div>
            <w:div w:id="1569684606">
              <w:marLeft w:val="0"/>
              <w:marRight w:val="0"/>
              <w:marTop w:val="0"/>
              <w:marBottom w:val="0"/>
              <w:divBdr>
                <w:top w:val="none" w:sz="0" w:space="0" w:color="auto"/>
                <w:left w:val="none" w:sz="0" w:space="0" w:color="auto"/>
                <w:bottom w:val="none" w:sz="0" w:space="0" w:color="auto"/>
                <w:right w:val="none" w:sz="0" w:space="0" w:color="auto"/>
              </w:divBdr>
            </w:div>
            <w:div w:id="212499665">
              <w:marLeft w:val="0"/>
              <w:marRight w:val="0"/>
              <w:marTop w:val="0"/>
              <w:marBottom w:val="0"/>
              <w:divBdr>
                <w:top w:val="none" w:sz="0" w:space="0" w:color="auto"/>
                <w:left w:val="none" w:sz="0" w:space="0" w:color="auto"/>
                <w:bottom w:val="none" w:sz="0" w:space="0" w:color="auto"/>
                <w:right w:val="none" w:sz="0" w:space="0" w:color="auto"/>
              </w:divBdr>
            </w:div>
            <w:div w:id="71510160">
              <w:marLeft w:val="0"/>
              <w:marRight w:val="0"/>
              <w:marTop w:val="0"/>
              <w:marBottom w:val="0"/>
              <w:divBdr>
                <w:top w:val="none" w:sz="0" w:space="0" w:color="auto"/>
                <w:left w:val="none" w:sz="0" w:space="0" w:color="auto"/>
                <w:bottom w:val="none" w:sz="0" w:space="0" w:color="auto"/>
                <w:right w:val="none" w:sz="0" w:space="0" w:color="auto"/>
              </w:divBdr>
            </w:div>
            <w:div w:id="1028798267">
              <w:marLeft w:val="0"/>
              <w:marRight w:val="0"/>
              <w:marTop w:val="0"/>
              <w:marBottom w:val="0"/>
              <w:divBdr>
                <w:top w:val="none" w:sz="0" w:space="0" w:color="auto"/>
                <w:left w:val="none" w:sz="0" w:space="0" w:color="auto"/>
                <w:bottom w:val="none" w:sz="0" w:space="0" w:color="auto"/>
                <w:right w:val="none" w:sz="0" w:space="0" w:color="auto"/>
              </w:divBdr>
            </w:div>
            <w:div w:id="1664821720">
              <w:marLeft w:val="0"/>
              <w:marRight w:val="0"/>
              <w:marTop w:val="0"/>
              <w:marBottom w:val="0"/>
              <w:divBdr>
                <w:top w:val="none" w:sz="0" w:space="0" w:color="auto"/>
                <w:left w:val="none" w:sz="0" w:space="0" w:color="auto"/>
                <w:bottom w:val="none" w:sz="0" w:space="0" w:color="auto"/>
                <w:right w:val="none" w:sz="0" w:space="0" w:color="auto"/>
              </w:divBdr>
            </w:div>
            <w:div w:id="1154568629">
              <w:marLeft w:val="0"/>
              <w:marRight w:val="0"/>
              <w:marTop w:val="0"/>
              <w:marBottom w:val="0"/>
              <w:divBdr>
                <w:top w:val="none" w:sz="0" w:space="0" w:color="auto"/>
                <w:left w:val="none" w:sz="0" w:space="0" w:color="auto"/>
                <w:bottom w:val="none" w:sz="0" w:space="0" w:color="auto"/>
                <w:right w:val="none" w:sz="0" w:space="0" w:color="auto"/>
              </w:divBdr>
            </w:div>
            <w:div w:id="728722438">
              <w:marLeft w:val="0"/>
              <w:marRight w:val="0"/>
              <w:marTop w:val="0"/>
              <w:marBottom w:val="0"/>
              <w:divBdr>
                <w:top w:val="none" w:sz="0" w:space="0" w:color="auto"/>
                <w:left w:val="none" w:sz="0" w:space="0" w:color="auto"/>
                <w:bottom w:val="none" w:sz="0" w:space="0" w:color="auto"/>
                <w:right w:val="none" w:sz="0" w:space="0" w:color="auto"/>
              </w:divBdr>
            </w:div>
            <w:div w:id="1564025348">
              <w:marLeft w:val="0"/>
              <w:marRight w:val="0"/>
              <w:marTop w:val="0"/>
              <w:marBottom w:val="0"/>
              <w:divBdr>
                <w:top w:val="none" w:sz="0" w:space="0" w:color="auto"/>
                <w:left w:val="none" w:sz="0" w:space="0" w:color="auto"/>
                <w:bottom w:val="none" w:sz="0" w:space="0" w:color="auto"/>
                <w:right w:val="none" w:sz="0" w:space="0" w:color="auto"/>
              </w:divBdr>
            </w:div>
            <w:div w:id="2088728715">
              <w:marLeft w:val="0"/>
              <w:marRight w:val="0"/>
              <w:marTop w:val="0"/>
              <w:marBottom w:val="0"/>
              <w:divBdr>
                <w:top w:val="none" w:sz="0" w:space="0" w:color="auto"/>
                <w:left w:val="none" w:sz="0" w:space="0" w:color="auto"/>
                <w:bottom w:val="none" w:sz="0" w:space="0" w:color="auto"/>
                <w:right w:val="none" w:sz="0" w:space="0" w:color="auto"/>
              </w:divBdr>
            </w:div>
            <w:div w:id="625965096">
              <w:marLeft w:val="0"/>
              <w:marRight w:val="0"/>
              <w:marTop w:val="0"/>
              <w:marBottom w:val="0"/>
              <w:divBdr>
                <w:top w:val="none" w:sz="0" w:space="0" w:color="auto"/>
                <w:left w:val="none" w:sz="0" w:space="0" w:color="auto"/>
                <w:bottom w:val="none" w:sz="0" w:space="0" w:color="auto"/>
                <w:right w:val="none" w:sz="0" w:space="0" w:color="auto"/>
              </w:divBdr>
            </w:div>
            <w:div w:id="1180465106">
              <w:marLeft w:val="0"/>
              <w:marRight w:val="0"/>
              <w:marTop w:val="0"/>
              <w:marBottom w:val="0"/>
              <w:divBdr>
                <w:top w:val="none" w:sz="0" w:space="0" w:color="auto"/>
                <w:left w:val="none" w:sz="0" w:space="0" w:color="auto"/>
                <w:bottom w:val="none" w:sz="0" w:space="0" w:color="auto"/>
                <w:right w:val="none" w:sz="0" w:space="0" w:color="auto"/>
              </w:divBdr>
            </w:div>
          </w:divsChild>
        </w:div>
        <w:div w:id="282735954">
          <w:marLeft w:val="0"/>
          <w:marRight w:val="0"/>
          <w:marTop w:val="0"/>
          <w:marBottom w:val="0"/>
          <w:divBdr>
            <w:top w:val="none" w:sz="0" w:space="0" w:color="auto"/>
            <w:left w:val="none" w:sz="0" w:space="0" w:color="auto"/>
            <w:bottom w:val="none" w:sz="0" w:space="0" w:color="auto"/>
            <w:right w:val="none" w:sz="0" w:space="0" w:color="auto"/>
          </w:divBdr>
        </w:div>
        <w:div w:id="546643901">
          <w:marLeft w:val="0"/>
          <w:marRight w:val="0"/>
          <w:marTop w:val="0"/>
          <w:marBottom w:val="0"/>
          <w:divBdr>
            <w:top w:val="none" w:sz="0" w:space="0" w:color="auto"/>
            <w:left w:val="none" w:sz="0" w:space="0" w:color="auto"/>
            <w:bottom w:val="none" w:sz="0" w:space="0" w:color="auto"/>
            <w:right w:val="none" w:sz="0" w:space="0" w:color="auto"/>
          </w:divBdr>
        </w:div>
        <w:div w:id="854267172">
          <w:marLeft w:val="0"/>
          <w:marRight w:val="0"/>
          <w:marTop w:val="0"/>
          <w:marBottom w:val="0"/>
          <w:divBdr>
            <w:top w:val="none" w:sz="0" w:space="0" w:color="auto"/>
            <w:left w:val="none" w:sz="0" w:space="0" w:color="auto"/>
            <w:bottom w:val="none" w:sz="0" w:space="0" w:color="auto"/>
            <w:right w:val="none" w:sz="0" w:space="0" w:color="auto"/>
          </w:divBdr>
        </w:div>
        <w:div w:id="596598253">
          <w:marLeft w:val="0"/>
          <w:marRight w:val="0"/>
          <w:marTop w:val="0"/>
          <w:marBottom w:val="0"/>
          <w:divBdr>
            <w:top w:val="none" w:sz="0" w:space="0" w:color="auto"/>
            <w:left w:val="none" w:sz="0" w:space="0" w:color="auto"/>
            <w:bottom w:val="none" w:sz="0" w:space="0" w:color="auto"/>
            <w:right w:val="none" w:sz="0" w:space="0" w:color="auto"/>
          </w:divBdr>
        </w:div>
        <w:div w:id="1874269666">
          <w:marLeft w:val="0"/>
          <w:marRight w:val="0"/>
          <w:marTop w:val="0"/>
          <w:marBottom w:val="0"/>
          <w:divBdr>
            <w:top w:val="none" w:sz="0" w:space="0" w:color="auto"/>
            <w:left w:val="none" w:sz="0" w:space="0" w:color="auto"/>
            <w:bottom w:val="none" w:sz="0" w:space="0" w:color="auto"/>
            <w:right w:val="none" w:sz="0" w:space="0" w:color="auto"/>
          </w:divBdr>
        </w:div>
        <w:div w:id="399910712">
          <w:marLeft w:val="0"/>
          <w:marRight w:val="0"/>
          <w:marTop w:val="0"/>
          <w:marBottom w:val="0"/>
          <w:divBdr>
            <w:top w:val="none" w:sz="0" w:space="0" w:color="auto"/>
            <w:left w:val="none" w:sz="0" w:space="0" w:color="auto"/>
            <w:bottom w:val="none" w:sz="0" w:space="0" w:color="auto"/>
            <w:right w:val="none" w:sz="0" w:space="0" w:color="auto"/>
          </w:divBdr>
        </w:div>
        <w:div w:id="527303722">
          <w:marLeft w:val="0"/>
          <w:marRight w:val="0"/>
          <w:marTop w:val="0"/>
          <w:marBottom w:val="0"/>
          <w:divBdr>
            <w:top w:val="none" w:sz="0" w:space="0" w:color="auto"/>
            <w:left w:val="none" w:sz="0" w:space="0" w:color="auto"/>
            <w:bottom w:val="none" w:sz="0" w:space="0" w:color="auto"/>
            <w:right w:val="none" w:sz="0" w:space="0" w:color="auto"/>
          </w:divBdr>
        </w:div>
        <w:div w:id="1087308679">
          <w:marLeft w:val="0"/>
          <w:marRight w:val="0"/>
          <w:marTop w:val="0"/>
          <w:marBottom w:val="0"/>
          <w:divBdr>
            <w:top w:val="none" w:sz="0" w:space="0" w:color="auto"/>
            <w:left w:val="none" w:sz="0" w:space="0" w:color="auto"/>
            <w:bottom w:val="none" w:sz="0" w:space="0" w:color="auto"/>
            <w:right w:val="none" w:sz="0" w:space="0" w:color="auto"/>
          </w:divBdr>
        </w:div>
        <w:div w:id="1716393466">
          <w:marLeft w:val="0"/>
          <w:marRight w:val="0"/>
          <w:marTop w:val="0"/>
          <w:marBottom w:val="0"/>
          <w:divBdr>
            <w:top w:val="none" w:sz="0" w:space="0" w:color="auto"/>
            <w:left w:val="none" w:sz="0" w:space="0" w:color="auto"/>
            <w:bottom w:val="none" w:sz="0" w:space="0" w:color="auto"/>
            <w:right w:val="none" w:sz="0" w:space="0" w:color="auto"/>
          </w:divBdr>
        </w:div>
        <w:div w:id="2089494630">
          <w:marLeft w:val="0"/>
          <w:marRight w:val="0"/>
          <w:marTop w:val="0"/>
          <w:marBottom w:val="0"/>
          <w:divBdr>
            <w:top w:val="none" w:sz="0" w:space="0" w:color="auto"/>
            <w:left w:val="none" w:sz="0" w:space="0" w:color="auto"/>
            <w:bottom w:val="none" w:sz="0" w:space="0" w:color="auto"/>
            <w:right w:val="none" w:sz="0" w:space="0" w:color="auto"/>
          </w:divBdr>
        </w:div>
        <w:div w:id="1796756034">
          <w:marLeft w:val="0"/>
          <w:marRight w:val="0"/>
          <w:marTop w:val="0"/>
          <w:marBottom w:val="0"/>
          <w:divBdr>
            <w:top w:val="none" w:sz="0" w:space="0" w:color="auto"/>
            <w:left w:val="none" w:sz="0" w:space="0" w:color="auto"/>
            <w:bottom w:val="none" w:sz="0" w:space="0" w:color="auto"/>
            <w:right w:val="none" w:sz="0" w:space="0" w:color="auto"/>
          </w:divBdr>
        </w:div>
        <w:div w:id="1089543929">
          <w:marLeft w:val="0"/>
          <w:marRight w:val="0"/>
          <w:marTop w:val="0"/>
          <w:marBottom w:val="0"/>
          <w:divBdr>
            <w:top w:val="none" w:sz="0" w:space="0" w:color="auto"/>
            <w:left w:val="none" w:sz="0" w:space="0" w:color="auto"/>
            <w:bottom w:val="none" w:sz="0" w:space="0" w:color="auto"/>
            <w:right w:val="none" w:sz="0" w:space="0" w:color="auto"/>
          </w:divBdr>
        </w:div>
        <w:div w:id="1494101360">
          <w:marLeft w:val="0"/>
          <w:marRight w:val="0"/>
          <w:marTop w:val="0"/>
          <w:marBottom w:val="0"/>
          <w:divBdr>
            <w:top w:val="none" w:sz="0" w:space="0" w:color="auto"/>
            <w:left w:val="none" w:sz="0" w:space="0" w:color="auto"/>
            <w:bottom w:val="none" w:sz="0" w:space="0" w:color="auto"/>
            <w:right w:val="none" w:sz="0" w:space="0" w:color="auto"/>
          </w:divBdr>
        </w:div>
        <w:div w:id="1538929832">
          <w:marLeft w:val="0"/>
          <w:marRight w:val="0"/>
          <w:marTop w:val="0"/>
          <w:marBottom w:val="0"/>
          <w:divBdr>
            <w:top w:val="none" w:sz="0" w:space="0" w:color="auto"/>
            <w:left w:val="none" w:sz="0" w:space="0" w:color="auto"/>
            <w:bottom w:val="none" w:sz="0" w:space="0" w:color="auto"/>
            <w:right w:val="none" w:sz="0" w:space="0" w:color="auto"/>
          </w:divBdr>
          <w:divsChild>
            <w:div w:id="765922713">
              <w:marLeft w:val="0"/>
              <w:marRight w:val="0"/>
              <w:marTop w:val="0"/>
              <w:marBottom w:val="0"/>
              <w:divBdr>
                <w:top w:val="none" w:sz="0" w:space="0" w:color="auto"/>
                <w:left w:val="none" w:sz="0" w:space="0" w:color="auto"/>
                <w:bottom w:val="none" w:sz="0" w:space="0" w:color="auto"/>
                <w:right w:val="none" w:sz="0" w:space="0" w:color="auto"/>
              </w:divBdr>
            </w:div>
            <w:div w:id="816267852">
              <w:marLeft w:val="0"/>
              <w:marRight w:val="0"/>
              <w:marTop w:val="0"/>
              <w:marBottom w:val="0"/>
              <w:divBdr>
                <w:top w:val="none" w:sz="0" w:space="0" w:color="auto"/>
                <w:left w:val="none" w:sz="0" w:space="0" w:color="auto"/>
                <w:bottom w:val="none" w:sz="0" w:space="0" w:color="auto"/>
                <w:right w:val="none" w:sz="0" w:space="0" w:color="auto"/>
              </w:divBdr>
            </w:div>
            <w:div w:id="2075080789">
              <w:marLeft w:val="0"/>
              <w:marRight w:val="0"/>
              <w:marTop w:val="0"/>
              <w:marBottom w:val="0"/>
              <w:divBdr>
                <w:top w:val="none" w:sz="0" w:space="0" w:color="auto"/>
                <w:left w:val="none" w:sz="0" w:space="0" w:color="auto"/>
                <w:bottom w:val="none" w:sz="0" w:space="0" w:color="auto"/>
                <w:right w:val="none" w:sz="0" w:space="0" w:color="auto"/>
              </w:divBdr>
            </w:div>
            <w:div w:id="688994807">
              <w:marLeft w:val="0"/>
              <w:marRight w:val="0"/>
              <w:marTop w:val="0"/>
              <w:marBottom w:val="0"/>
              <w:divBdr>
                <w:top w:val="none" w:sz="0" w:space="0" w:color="auto"/>
                <w:left w:val="none" w:sz="0" w:space="0" w:color="auto"/>
                <w:bottom w:val="none" w:sz="0" w:space="0" w:color="auto"/>
                <w:right w:val="none" w:sz="0" w:space="0" w:color="auto"/>
              </w:divBdr>
            </w:div>
            <w:div w:id="1488476457">
              <w:marLeft w:val="0"/>
              <w:marRight w:val="0"/>
              <w:marTop w:val="0"/>
              <w:marBottom w:val="0"/>
              <w:divBdr>
                <w:top w:val="none" w:sz="0" w:space="0" w:color="auto"/>
                <w:left w:val="none" w:sz="0" w:space="0" w:color="auto"/>
                <w:bottom w:val="none" w:sz="0" w:space="0" w:color="auto"/>
                <w:right w:val="none" w:sz="0" w:space="0" w:color="auto"/>
              </w:divBdr>
            </w:div>
            <w:div w:id="607733433">
              <w:marLeft w:val="0"/>
              <w:marRight w:val="0"/>
              <w:marTop w:val="0"/>
              <w:marBottom w:val="0"/>
              <w:divBdr>
                <w:top w:val="none" w:sz="0" w:space="0" w:color="auto"/>
                <w:left w:val="none" w:sz="0" w:space="0" w:color="auto"/>
                <w:bottom w:val="none" w:sz="0" w:space="0" w:color="auto"/>
                <w:right w:val="none" w:sz="0" w:space="0" w:color="auto"/>
              </w:divBdr>
            </w:div>
            <w:div w:id="1215773195">
              <w:marLeft w:val="0"/>
              <w:marRight w:val="0"/>
              <w:marTop w:val="0"/>
              <w:marBottom w:val="0"/>
              <w:divBdr>
                <w:top w:val="none" w:sz="0" w:space="0" w:color="auto"/>
                <w:left w:val="none" w:sz="0" w:space="0" w:color="auto"/>
                <w:bottom w:val="none" w:sz="0" w:space="0" w:color="auto"/>
                <w:right w:val="none" w:sz="0" w:space="0" w:color="auto"/>
              </w:divBdr>
            </w:div>
            <w:div w:id="1224219081">
              <w:marLeft w:val="0"/>
              <w:marRight w:val="0"/>
              <w:marTop w:val="0"/>
              <w:marBottom w:val="0"/>
              <w:divBdr>
                <w:top w:val="none" w:sz="0" w:space="0" w:color="auto"/>
                <w:left w:val="none" w:sz="0" w:space="0" w:color="auto"/>
                <w:bottom w:val="none" w:sz="0" w:space="0" w:color="auto"/>
                <w:right w:val="none" w:sz="0" w:space="0" w:color="auto"/>
              </w:divBdr>
            </w:div>
            <w:div w:id="1115713242">
              <w:marLeft w:val="0"/>
              <w:marRight w:val="0"/>
              <w:marTop w:val="0"/>
              <w:marBottom w:val="0"/>
              <w:divBdr>
                <w:top w:val="none" w:sz="0" w:space="0" w:color="auto"/>
                <w:left w:val="none" w:sz="0" w:space="0" w:color="auto"/>
                <w:bottom w:val="none" w:sz="0" w:space="0" w:color="auto"/>
                <w:right w:val="none" w:sz="0" w:space="0" w:color="auto"/>
              </w:divBdr>
            </w:div>
            <w:div w:id="1440371820">
              <w:marLeft w:val="0"/>
              <w:marRight w:val="0"/>
              <w:marTop w:val="0"/>
              <w:marBottom w:val="0"/>
              <w:divBdr>
                <w:top w:val="none" w:sz="0" w:space="0" w:color="auto"/>
                <w:left w:val="none" w:sz="0" w:space="0" w:color="auto"/>
                <w:bottom w:val="none" w:sz="0" w:space="0" w:color="auto"/>
                <w:right w:val="none" w:sz="0" w:space="0" w:color="auto"/>
              </w:divBdr>
            </w:div>
            <w:div w:id="1430080734">
              <w:marLeft w:val="0"/>
              <w:marRight w:val="0"/>
              <w:marTop w:val="0"/>
              <w:marBottom w:val="0"/>
              <w:divBdr>
                <w:top w:val="none" w:sz="0" w:space="0" w:color="auto"/>
                <w:left w:val="none" w:sz="0" w:space="0" w:color="auto"/>
                <w:bottom w:val="none" w:sz="0" w:space="0" w:color="auto"/>
                <w:right w:val="none" w:sz="0" w:space="0" w:color="auto"/>
              </w:divBdr>
            </w:div>
            <w:div w:id="2047606965">
              <w:marLeft w:val="0"/>
              <w:marRight w:val="0"/>
              <w:marTop w:val="0"/>
              <w:marBottom w:val="0"/>
              <w:divBdr>
                <w:top w:val="none" w:sz="0" w:space="0" w:color="auto"/>
                <w:left w:val="none" w:sz="0" w:space="0" w:color="auto"/>
                <w:bottom w:val="none" w:sz="0" w:space="0" w:color="auto"/>
                <w:right w:val="none" w:sz="0" w:space="0" w:color="auto"/>
              </w:divBdr>
            </w:div>
            <w:div w:id="906912715">
              <w:marLeft w:val="0"/>
              <w:marRight w:val="0"/>
              <w:marTop w:val="0"/>
              <w:marBottom w:val="0"/>
              <w:divBdr>
                <w:top w:val="none" w:sz="0" w:space="0" w:color="auto"/>
                <w:left w:val="none" w:sz="0" w:space="0" w:color="auto"/>
                <w:bottom w:val="none" w:sz="0" w:space="0" w:color="auto"/>
                <w:right w:val="none" w:sz="0" w:space="0" w:color="auto"/>
              </w:divBdr>
            </w:div>
            <w:div w:id="367683548">
              <w:marLeft w:val="0"/>
              <w:marRight w:val="0"/>
              <w:marTop w:val="0"/>
              <w:marBottom w:val="0"/>
              <w:divBdr>
                <w:top w:val="none" w:sz="0" w:space="0" w:color="auto"/>
                <w:left w:val="none" w:sz="0" w:space="0" w:color="auto"/>
                <w:bottom w:val="none" w:sz="0" w:space="0" w:color="auto"/>
                <w:right w:val="none" w:sz="0" w:space="0" w:color="auto"/>
              </w:divBdr>
            </w:div>
            <w:div w:id="440228096">
              <w:marLeft w:val="0"/>
              <w:marRight w:val="0"/>
              <w:marTop w:val="0"/>
              <w:marBottom w:val="0"/>
              <w:divBdr>
                <w:top w:val="none" w:sz="0" w:space="0" w:color="auto"/>
                <w:left w:val="none" w:sz="0" w:space="0" w:color="auto"/>
                <w:bottom w:val="none" w:sz="0" w:space="0" w:color="auto"/>
                <w:right w:val="none" w:sz="0" w:space="0" w:color="auto"/>
              </w:divBdr>
            </w:div>
            <w:div w:id="1812672281">
              <w:marLeft w:val="0"/>
              <w:marRight w:val="0"/>
              <w:marTop w:val="0"/>
              <w:marBottom w:val="0"/>
              <w:divBdr>
                <w:top w:val="none" w:sz="0" w:space="0" w:color="auto"/>
                <w:left w:val="none" w:sz="0" w:space="0" w:color="auto"/>
                <w:bottom w:val="none" w:sz="0" w:space="0" w:color="auto"/>
                <w:right w:val="none" w:sz="0" w:space="0" w:color="auto"/>
              </w:divBdr>
            </w:div>
            <w:div w:id="2060779886">
              <w:marLeft w:val="0"/>
              <w:marRight w:val="0"/>
              <w:marTop w:val="0"/>
              <w:marBottom w:val="0"/>
              <w:divBdr>
                <w:top w:val="none" w:sz="0" w:space="0" w:color="auto"/>
                <w:left w:val="none" w:sz="0" w:space="0" w:color="auto"/>
                <w:bottom w:val="none" w:sz="0" w:space="0" w:color="auto"/>
                <w:right w:val="none" w:sz="0" w:space="0" w:color="auto"/>
              </w:divBdr>
            </w:div>
            <w:div w:id="1594120570">
              <w:marLeft w:val="0"/>
              <w:marRight w:val="0"/>
              <w:marTop w:val="0"/>
              <w:marBottom w:val="0"/>
              <w:divBdr>
                <w:top w:val="none" w:sz="0" w:space="0" w:color="auto"/>
                <w:left w:val="none" w:sz="0" w:space="0" w:color="auto"/>
                <w:bottom w:val="none" w:sz="0" w:space="0" w:color="auto"/>
                <w:right w:val="none" w:sz="0" w:space="0" w:color="auto"/>
              </w:divBdr>
            </w:div>
            <w:div w:id="822937126">
              <w:marLeft w:val="0"/>
              <w:marRight w:val="0"/>
              <w:marTop w:val="0"/>
              <w:marBottom w:val="0"/>
              <w:divBdr>
                <w:top w:val="none" w:sz="0" w:space="0" w:color="auto"/>
                <w:left w:val="none" w:sz="0" w:space="0" w:color="auto"/>
                <w:bottom w:val="none" w:sz="0" w:space="0" w:color="auto"/>
                <w:right w:val="none" w:sz="0" w:space="0" w:color="auto"/>
              </w:divBdr>
            </w:div>
            <w:div w:id="1611669213">
              <w:marLeft w:val="0"/>
              <w:marRight w:val="0"/>
              <w:marTop w:val="0"/>
              <w:marBottom w:val="0"/>
              <w:divBdr>
                <w:top w:val="none" w:sz="0" w:space="0" w:color="auto"/>
                <w:left w:val="none" w:sz="0" w:space="0" w:color="auto"/>
                <w:bottom w:val="none" w:sz="0" w:space="0" w:color="auto"/>
                <w:right w:val="none" w:sz="0" w:space="0" w:color="auto"/>
              </w:divBdr>
            </w:div>
            <w:div w:id="75445951">
              <w:marLeft w:val="0"/>
              <w:marRight w:val="0"/>
              <w:marTop w:val="0"/>
              <w:marBottom w:val="0"/>
              <w:divBdr>
                <w:top w:val="none" w:sz="0" w:space="0" w:color="auto"/>
                <w:left w:val="none" w:sz="0" w:space="0" w:color="auto"/>
                <w:bottom w:val="none" w:sz="0" w:space="0" w:color="auto"/>
                <w:right w:val="none" w:sz="0" w:space="0" w:color="auto"/>
              </w:divBdr>
            </w:div>
            <w:div w:id="1568564544">
              <w:marLeft w:val="0"/>
              <w:marRight w:val="0"/>
              <w:marTop w:val="0"/>
              <w:marBottom w:val="0"/>
              <w:divBdr>
                <w:top w:val="none" w:sz="0" w:space="0" w:color="auto"/>
                <w:left w:val="none" w:sz="0" w:space="0" w:color="auto"/>
                <w:bottom w:val="none" w:sz="0" w:space="0" w:color="auto"/>
                <w:right w:val="none" w:sz="0" w:space="0" w:color="auto"/>
              </w:divBdr>
            </w:div>
            <w:div w:id="1753504459">
              <w:marLeft w:val="0"/>
              <w:marRight w:val="0"/>
              <w:marTop w:val="0"/>
              <w:marBottom w:val="0"/>
              <w:divBdr>
                <w:top w:val="none" w:sz="0" w:space="0" w:color="auto"/>
                <w:left w:val="none" w:sz="0" w:space="0" w:color="auto"/>
                <w:bottom w:val="none" w:sz="0" w:space="0" w:color="auto"/>
                <w:right w:val="none" w:sz="0" w:space="0" w:color="auto"/>
              </w:divBdr>
            </w:div>
            <w:div w:id="1199976299">
              <w:marLeft w:val="0"/>
              <w:marRight w:val="0"/>
              <w:marTop w:val="0"/>
              <w:marBottom w:val="0"/>
              <w:divBdr>
                <w:top w:val="none" w:sz="0" w:space="0" w:color="auto"/>
                <w:left w:val="none" w:sz="0" w:space="0" w:color="auto"/>
                <w:bottom w:val="none" w:sz="0" w:space="0" w:color="auto"/>
                <w:right w:val="none" w:sz="0" w:space="0" w:color="auto"/>
              </w:divBdr>
            </w:div>
            <w:div w:id="995456143">
              <w:marLeft w:val="0"/>
              <w:marRight w:val="0"/>
              <w:marTop w:val="0"/>
              <w:marBottom w:val="0"/>
              <w:divBdr>
                <w:top w:val="none" w:sz="0" w:space="0" w:color="auto"/>
                <w:left w:val="none" w:sz="0" w:space="0" w:color="auto"/>
                <w:bottom w:val="none" w:sz="0" w:space="0" w:color="auto"/>
                <w:right w:val="none" w:sz="0" w:space="0" w:color="auto"/>
              </w:divBdr>
            </w:div>
            <w:div w:id="1100029029">
              <w:marLeft w:val="0"/>
              <w:marRight w:val="0"/>
              <w:marTop w:val="0"/>
              <w:marBottom w:val="0"/>
              <w:divBdr>
                <w:top w:val="none" w:sz="0" w:space="0" w:color="auto"/>
                <w:left w:val="none" w:sz="0" w:space="0" w:color="auto"/>
                <w:bottom w:val="none" w:sz="0" w:space="0" w:color="auto"/>
                <w:right w:val="none" w:sz="0" w:space="0" w:color="auto"/>
              </w:divBdr>
            </w:div>
            <w:div w:id="1611742015">
              <w:marLeft w:val="0"/>
              <w:marRight w:val="0"/>
              <w:marTop w:val="0"/>
              <w:marBottom w:val="0"/>
              <w:divBdr>
                <w:top w:val="none" w:sz="0" w:space="0" w:color="auto"/>
                <w:left w:val="none" w:sz="0" w:space="0" w:color="auto"/>
                <w:bottom w:val="none" w:sz="0" w:space="0" w:color="auto"/>
                <w:right w:val="none" w:sz="0" w:space="0" w:color="auto"/>
              </w:divBdr>
            </w:div>
            <w:div w:id="1861624097">
              <w:marLeft w:val="0"/>
              <w:marRight w:val="0"/>
              <w:marTop w:val="0"/>
              <w:marBottom w:val="0"/>
              <w:divBdr>
                <w:top w:val="none" w:sz="0" w:space="0" w:color="auto"/>
                <w:left w:val="none" w:sz="0" w:space="0" w:color="auto"/>
                <w:bottom w:val="none" w:sz="0" w:space="0" w:color="auto"/>
                <w:right w:val="none" w:sz="0" w:space="0" w:color="auto"/>
              </w:divBdr>
            </w:div>
            <w:div w:id="237906708">
              <w:marLeft w:val="0"/>
              <w:marRight w:val="0"/>
              <w:marTop w:val="0"/>
              <w:marBottom w:val="0"/>
              <w:divBdr>
                <w:top w:val="none" w:sz="0" w:space="0" w:color="auto"/>
                <w:left w:val="none" w:sz="0" w:space="0" w:color="auto"/>
                <w:bottom w:val="none" w:sz="0" w:space="0" w:color="auto"/>
                <w:right w:val="none" w:sz="0" w:space="0" w:color="auto"/>
              </w:divBdr>
            </w:div>
            <w:div w:id="703405567">
              <w:marLeft w:val="0"/>
              <w:marRight w:val="0"/>
              <w:marTop w:val="0"/>
              <w:marBottom w:val="0"/>
              <w:divBdr>
                <w:top w:val="none" w:sz="0" w:space="0" w:color="auto"/>
                <w:left w:val="none" w:sz="0" w:space="0" w:color="auto"/>
                <w:bottom w:val="none" w:sz="0" w:space="0" w:color="auto"/>
                <w:right w:val="none" w:sz="0" w:space="0" w:color="auto"/>
              </w:divBdr>
            </w:div>
            <w:div w:id="1599603320">
              <w:marLeft w:val="0"/>
              <w:marRight w:val="0"/>
              <w:marTop w:val="0"/>
              <w:marBottom w:val="0"/>
              <w:divBdr>
                <w:top w:val="none" w:sz="0" w:space="0" w:color="auto"/>
                <w:left w:val="none" w:sz="0" w:space="0" w:color="auto"/>
                <w:bottom w:val="none" w:sz="0" w:space="0" w:color="auto"/>
                <w:right w:val="none" w:sz="0" w:space="0" w:color="auto"/>
              </w:divBdr>
            </w:div>
            <w:div w:id="1267158974">
              <w:marLeft w:val="0"/>
              <w:marRight w:val="0"/>
              <w:marTop w:val="0"/>
              <w:marBottom w:val="0"/>
              <w:divBdr>
                <w:top w:val="none" w:sz="0" w:space="0" w:color="auto"/>
                <w:left w:val="none" w:sz="0" w:space="0" w:color="auto"/>
                <w:bottom w:val="none" w:sz="0" w:space="0" w:color="auto"/>
                <w:right w:val="none" w:sz="0" w:space="0" w:color="auto"/>
              </w:divBdr>
            </w:div>
            <w:div w:id="1049576305">
              <w:marLeft w:val="0"/>
              <w:marRight w:val="0"/>
              <w:marTop w:val="0"/>
              <w:marBottom w:val="0"/>
              <w:divBdr>
                <w:top w:val="none" w:sz="0" w:space="0" w:color="auto"/>
                <w:left w:val="none" w:sz="0" w:space="0" w:color="auto"/>
                <w:bottom w:val="none" w:sz="0" w:space="0" w:color="auto"/>
                <w:right w:val="none" w:sz="0" w:space="0" w:color="auto"/>
              </w:divBdr>
            </w:div>
            <w:div w:id="1660113129">
              <w:marLeft w:val="0"/>
              <w:marRight w:val="0"/>
              <w:marTop w:val="0"/>
              <w:marBottom w:val="0"/>
              <w:divBdr>
                <w:top w:val="none" w:sz="0" w:space="0" w:color="auto"/>
                <w:left w:val="none" w:sz="0" w:space="0" w:color="auto"/>
                <w:bottom w:val="none" w:sz="0" w:space="0" w:color="auto"/>
                <w:right w:val="none" w:sz="0" w:space="0" w:color="auto"/>
              </w:divBdr>
            </w:div>
            <w:div w:id="274754654">
              <w:marLeft w:val="0"/>
              <w:marRight w:val="0"/>
              <w:marTop w:val="0"/>
              <w:marBottom w:val="0"/>
              <w:divBdr>
                <w:top w:val="none" w:sz="0" w:space="0" w:color="auto"/>
                <w:left w:val="none" w:sz="0" w:space="0" w:color="auto"/>
                <w:bottom w:val="none" w:sz="0" w:space="0" w:color="auto"/>
                <w:right w:val="none" w:sz="0" w:space="0" w:color="auto"/>
              </w:divBdr>
            </w:div>
            <w:div w:id="118228557">
              <w:marLeft w:val="0"/>
              <w:marRight w:val="0"/>
              <w:marTop w:val="0"/>
              <w:marBottom w:val="0"/>
              <w:divBdr>
                <w:top w:val="none" w:sz="0" w:space="0" w:color="auto"/>
                <w:left w:val="none" w:sz="0" w:space="0" w:color="auto"/>
                <w:bottom w:val="none" w:sz="0" w:space="0" w:color="auto"/>
                <w:right w:val="none" w:sz="0" w:space="0" w:color="auto"/>
              </w:divBdr>
            </w:div>
            <w:div w:id="866482434">
              <w:marLeft w:val="0"/>
              <w:marRight w:val="0"/>
              <w:marTop w:val="0"/>
              <w:marBottom w:val="0"/>
              <w:divBdr>
                <w:top w:val="none" w:sz="0" w:space="0" w:color="auto"/>
                <w:left w:val="none" w:sz="0" w:space="0" w:color="auto"/>
                <w:bottom w:val="none" w:sz="0" w:space="0" w:color="auto"/>
                <w:right w:val="none" w:sz="0" w:space="0" w:color="auto"/>
              </w:divBdr>
            </w:div>
            <w:div w:id="1783499076">
              <w:marLeft w:val="0"/>
              <w:marRight w:val="0"/>
              <w:marTop w:val="0"/>
              <w:marBottom w:val="0"/>
              <w:divBdr>
                <w:top w:val="none" w:sz="0" w:space="0" w:color="auto"/>
                <w:left w:val="none" w:sz="0" w:space="0" w:color="auto"/>
                <w:bottom w:val="none" w:sz="0" w:space="0" w:color="auto"/>
                <w:right w:val="none" w:sz="0" w:space="0" w:color="auto"/>
              </w:divBdr>
            </w:div>
            <w:div w:id="70081692">
              <w:marLeft w:val="0"/>
              <w:marRight w:val="0"/>
              <w:marTop w:val="0"/>
              <w:marBottom w:val="0"/>
              <w:divBdr>
                <w:top w:val="none" w:sz="0" w:space="0" w:color="auto"/>
                <w:left w:val="none" w:sz="0" w:space="0" w:color="auto"/>
                <w:bottom w:val="none" w:sz="0" w:space="0" w:color="auto"/>
                <w:right w:val="none" w:sz="0" w:space="0" w:color="auto"/>
              </w:divBdr>
            </w:div>
            <w:div w:id="1906446615">
              <w:marLeft w:val="0"/>
              <w:marRight w:val="0"/>
              <w:marTop w:val="0"/>
              <w:marBottom w:val="0"/>
              <w:divBdr>
                <w:top w:val="none" w:sz="0" w:space="0" w:color="auto"/>
                <w:left w:val="none" w:sz="0" w:space="0" w:color="auto"/>
                <w:bottom w:val="none" w:sz="0" w:space="0" w:color="auto"/>
                <w:right w:val="none" w:sz="0" w:space="0" w:color="auto"/>
              </w:divBdr>
            </w:div>
            <w:div w:id="722217132">
              <w:marLeft w:val="0"/>
              <w:marRight w:val="0"/>
              <w:marTop w:val="0"/>
              <w:marBottom w:val="0"/>
              <w:divBdr>
                <w:top w:val="none" w:sz="0" w:space="0" w:color="auto"/>
                <w:left w:val="none" w:sz="0" w:space="0" w:color="auto"/>
                <w:bottom w:val="none" w:sz="0" w:space="0" w:color="auto"/>
                <w:right w:val="none" w:sz="0" w:space="0" w:color="auto"/>
              </w:divBdr>
            </w:div>
            <w:div w:id="1567836449">
              <w:marLeft w:val="0"/>
              <w:marRight w:val="0"/>
              <w:marTop w:val="0"/>
              <w:marBottom w:val="0"/>
              <w:divBdr>
                <w:top w:val="none" w:sz="0" w:space="0" w:color="auto"/>
                <w:left w:val="none" w:sz="0" w:space="0" w:color="auto"/>
                <w:bottom w:val="none" w:sz="0" w:space="0" w:color="auto"/>
                <w:right w:val="none" w:sz="0" w:space="0" w:color="auto"/>
              </w:divBdr>
            </w:div>
            <w:div w:id="131602336">
              <w:marLeft w:val="0"/>
              <w:marRight w:val="0"/>
              <w:marTop w:val="0"/>
              <w:marBottom w:val="0"/>
              <w:divBdr>
                <w:top w:val="none" w:sz="0" w:space="0" w:color="auto"/>
                <w:left w:val="none" w:sz="0" w:space="0" w:color="auto"/>
                <w:bottom w:val="none" w:sz="0" w:space="0" w:color="auto"/>
                <w:right w:val="none" w:sz="0" w:space="0" w:color="auto"/>
              </w:divBdr>
            </w:div>
            <w:div w:id="1946963304">
              <w:marLeft w:val="0"/>
              <w:marRight w:val="0"/>
              <w:marTop w:val="0"/>
              <w:marBottom w:val="0"/>
              <w:divBdr>
                <w:top w:val="none" w:sz="0" w:space="0" w:color="auto"/>
                <w:left w:val="none" w:sz="0" w:space="0" w:color="auto"/>
                <w:bottom w:val="none" w:sz="0" w:space="0" w:color="auto"/>
                <w:right w:val="none" w:sz="0" w:space="0" w:color="auto"/>
              </w:divBdr>
            </w:div>
            <w:div w:id="979964292">
              <w:marLeft w:val="0"/>
              <w:marRight w:val="0"/>
              <w:marTop w:val="0"/>
              <w:marBottom w:val="0"/>
              <w:divBdr>
                <w:top w:val="none" w:sz="0" w:space="0" w:color="auto"/>
                <w:left w:val="none" w:sz="0" w:space="0" w:color="auto"/>
                <w:bottom w:val="none" w:sz="0" w:space="0" w:color="auto"/>
                <w:right w:val="none" w:sz="0" w:space="0" w:color="auto"/>
              </w:divBdr>
            </w:div>
            <w:div w:id="59207678">
              <w:marLeft w:val="0"/>
              <w:marRight w:val="0"/>
              <w:marTop w:val="0"/>
              <w:marBottom w:val="0"/>
              <w:divBdr>
                <w:top w:val="none" w:sz="0" w:space="0" w:color="auto"/>
                <w:left w:val="none" w:sz="0" w:space="0" w:color="auto"/>
                <w:bottom w:val="none" w:sz="0" w:space="0" w:color="auto"/>
                <w:right w:val="none" w:sz="0" w:space="0" w:color="auto"/>
              </w:divBdr>
            </w:div>
            <w:div w:id="11492361">
              <w:marLeft w:val="0"/>
              <w:marRight w:val="0"/>
              <w:marTop w:val="0"/>
              <w:marBottom w:val="0"/>
              <w:divBdr>
                <w:top w:val="none" w:sz="0" w:space="0" w:color="auto"/>
                <w:left w:val="none" w:sz="0" w:space="0" w:color="auto"/>
                <w:bottom w:val="none" w:sz="0" w:space="0" w:color="auto"/>
                <w:right w:val="none" w:sz="0" w:space="0" w:color="auto"/>
              </w:divBdr>
            </w:div>
            <w:div w:id="1795244971">
              <w:marLeft w:val="0"/>
              <w:marRight w:val="0"/>
              <w:marTop w:val="0"/>
              <w:marBottom w:val="0"/>
              <w:divBdr>
                <w:top w:val="none" w:sz="0" w:space="0" w:color="auto"/>
                <w:left w:val="none" w:sz="0" w:space="0" w:color="auto"/>
                <w:bottom w:val="none" w:sz="0" w:space="0" w:color="auto"/>
                <w:right w:val="none" w:sz="0" w:space="0" w:color="auto"/>
              </w:divBdr>
            </w:div>
            <w:div w:id="368803336">
              <w:marLeft w:val="0"/>
              <w:marRight w:val="0"/>
              <w:marTop w:val="0"/>
              <w:marBottom w:val="0"/>
              <w:divBdr>
                <w:top w:val="none" w:sz="0" w:space="0" w:color="auto"/>
                <w:left w:val="none" w:sz="0" w:space="0" w:color="auto"/>
                <w:bottom w:val="none" w:sz="0" w:space="0" w:color="auto"/>
                <w:right w:val="none" w:sz="0" w:space="0" w:color="auto"/>
              </w:divBdr>
            </w:div>
            <w:div w:id="728575634">
              <w:marLeft w:val="0"/>
              <w:marRight w:val="0"/>
              <w:marTop w:val="0"/>
              <w:marBottom w:val="0"/>
              <w:divBdr>
                <w:top w:val="none" w:sz="0" w:space="0" w:color="auto"/>
                <w:left w:val="none" w:sz="0" w:space="0" w:color="auto"/>
                <w:bottom w:val="none" w:sz="0" w:space="0" w:color="auto"/>
                <w:right w:val="none" w:sz="0" w:space="0" w:color="auto"/>
              </w:divBdr>
            </w:div>
            <w:div w:id="642199541">
              <w:marLeft w:val="0"/>
              <w:marRight w:val="0"/>
              <w:marTop w:val="0"/>
              <w:marBottom w:val="0"/>
              <w:divBdr>
                <w:top w:val="none" w:sz="0" w:space="0" w:color="auto"/>
                <w:left w:val="none" w:sz="0" w:space="0" w:color="auto"/>
                <w:bottom w:val="none" w:sz="0" w:space="0" w:color="auto"/>
                <w:right w:val="none" w:sz="0" w:space="0" w:color="auto"/>
              </w:divBdr>
            </w:div>
            <w:div w:id="1578173709">
              <w:marLeft w:val="0"/>
              <w:marRight w:val="0"/>
              <w:marTop w:val="0"/>
              <w:marBottom w:val="0"/>
              <w:divBdr>
                <w:top w:val="none" w:sz="0" w:space="0" w:color="auto"/>
                <w:left w:val="none" w:sz="0" w:space="0" w:color="auto"/>
                <w:bottom w:val="none" w:sz="0" w:space="0" w:color="auto"/>
                <w:right w:val="none" w:sz="0" w:space="0" w:color="auto"/>
              </w:divBdr>
            </w:div>
          </w:divsChild>
        </w:div>
        <w:div w:id="541673345">
          <w:marLeft w:val="0"/>
          <w:marRight w:val="0"/>
          <w:marTop w:val="0"/>
          <w:marBottom w:val="0"/>
          <w:divBdr>
            <w:top w:val="none" w:sz="0" w:space="0" w:color="auto"/>
            <w:left w:val="none" w:sz="0" w:space="0" w:color="auto"/>
            <w:bottom w:val="none" w:sz="0" w:space="0" w:color="auto"/>
            <w:right w:val="none" w:sz="0" w:space="0" w:color="auto"/>
          </w:divBdr>
        </w:div>
        <w:div w:id="899558232">
          <w:marLeft w:val="0"/>
          <w:marRight w:val="0"/>
          <w:marTop w:val="0"/>
          <w:marBottom w:val="0"/>
          <w:divBdr>
            <w:top w:val="none" w:sz="0" w:space="0" w:color="auto"/>
            <w:left w:val="none" w:sz="0" w:space="0" w:color="auto"/>
            <w:bottom w:val="none" w:sz="0" w:space="0" w:color="auto"/>
            <w:right w:val="none" w:sz="0" w:space="0" w:color="auto"/>
          </w:divBdr>
        </w:div>
        <w:div w:id="1963724783">
          <w:marLeft w:val="0"/>
          <w:marRight w:val="0"/>
          <w:marTop w:val="0"/>
          <w:marBottom w:val="0"/>
          <w:divBdr>
            <w:top w:val="none" w:sz="0" w:space="0" w:color="auto"/>
            <w:left w:val="none" w:sz="0" w:space="0" w:color="auto"/>
            <w:bottom w:val="none" w:sz="0" w:space="0" w:color="auto"/>
            <w:right w:val="none" w:sz="0" w:space="0" w:color="auto"/>
          </w:divBdr>
        </w:div>
        <w:div w:id="487403741">
          <w:marLeft w:val="0"/>
          <w:marRight w:val="0"/>
          <w:marTop w:val="0"/>
          <w:marBottom w:val="0"/>
          <w:divBdr>
            <w:top w:val="none" w:sz="0" w:space="0" w:color="auto"/>
            <w:left w:val="none" w:sz="0" w:space="0" w:color="auto"/>
            <w:bottom w:val="none" w:sz="0" w:space="0" w:color="auto"/>
            <w:right w:val="none" w:sz="0" w:space="0" w:color="auto"/>
          </w:divBdr>
          <w:divsChild>
            <w:div w:id="1495104872">
              <w:marLeft w:val="0"/>
              <w:marRight w:val="0"/>
              <w:marTop w:val="0"/>
              <w:marBottom w:val="0"/>
              <w:divBdr>
                <w:top w:val="none" w:sz="0" w:space="0" w:color="auto"/>
                <w:left w:val="none" w:sz="0" w:space="0" w:color="auto"/>
                <w:bottom w:val="none" w:sz="0" w:space="0" w:color="auto"/>
                <w:right w:val="none" w:sz="0" w:space="0" w:color="auto"/>
              </w:divBdr>
            </w:div>
            <w:div w:id="484519044">
              <w:marLeft w:val="0"/>
              <w:marRight w:val="0"/>
              <w:marTop w:val="0"/>
              <w:marBottom w:val="0"/>
              <w:divBdr>
                <w:top w:val="none" w:sz="0" w:space="0" w:color="auto"/>
                <w:left w:val="none" w:sz="0" w:space="0" w:color="auto"/>
                <w:bottom w:val="none" w:sz="0" w:space="0" w:color="auto"/>
                <w:right w:val="none" w:sz="0" w:space="0" w:color="auto"/>
              </w:divBdr>
            </w:div>
            <w:div w:id="1612858799">
              <w:marLeft w:val="0"/>
              <w:marRight w:val="0"/>
              <w:marTop w:val="0"/>
              <w:marBottom w:val="0"/>
              <w:divBdr>
                <w:top w:val="none" w:sz="0" w:space="0" w:color="auto"/>
                <w:left w:val="none" w:sz="0" w:space="0" w:color="auto"/>
                <w:bottom w:val="none" w:sz="0" w:space="0" w:color="auto"/>
                <w:right w:val="none" w:sz="0" w:space="0" w:color="auto"/>
              </w:divBdr>
            </w:div>
            <w:div w:id="1970672477">
              <w:marLeft w:val="0"/>
              <w:marRight w:val="0"/>
              <w:marTop w:val="0"/>
              <w:marBottom w:val="0"/>
              <w:divBdr>
                <w:top w:val="none" w:sz="0" w:space="0" w:color="auto"/>
                <w:left w:val="none" w:sz="0" w:space="0" w:color="auto"/>
                <w:bottom w:val="none" w:sz="0" w:space="0" w:color="auto"/>
                <w:right w:val="none" w:sz="0" w:space="0" w:color="auto"/>
              </w:divBdr>
            </w:div>
            <w:div w:id="1776902349">
              <w:marLeft w:val="0"/>
              <w:marRight w:val="0"/>
              <w:marTop w:val="0"/>
              <w:marBottom w:val="0"/>
              <w:divBdr>
                <w:top w:val="none" w:sz="0" w:space="0" w:color="auto"/>
                <w:left w:val="none" w:sz="0" w:space="0" w:color="auto"/>
                <w:bottom w:val="none" w:sz="0" w:space="0" w:color="auto"/>
                <w:right w:val="none" w:sz="0" w:space="0" w:color="auto"/>
              </w:divBdr>
            </w:div>
            <w:div w:id="1168862999">
              <w:marLeft w:val="0"/>
              <w:marRight w:val="0"/>
              <w:marTop w:val="0"/>
              <w:marBottom w:val="0"/>
              <w:divBdr>
                <w:top w:val="none" w:sz="0" w:space="0" w:color="auto"/>
                <w:left w:val="none" w:sz="0" w:space="0" w:color="auto"/>
                <w:bottom w:val="none" w:sz="0" w:space="0" w:color="auto"/>
                <w:right w:val="none" w:sz="0" w:space="0" w:color="auto"/>
              </w:divBdr>
            </w:div>
            <w:div w:id="2128113000">
              <w:marLeft w:val="0"/>
              <w:marRight w:val="0"/>
              <w:marTop w:val="0"/>
              <w:marBottom w:val="0"/>
              <w:divBdr>
                <w:top w:val="none" w:sz="0" w:space="0" w:color="auto"/>
                <w:left w:val="none" w:sz="0" w:space="0" w:color="auto"/>
                <w:bottom w:val="none" w:sz="0" w:space="0" w:color="auto"/>
                <w:right w:val="none" w:sz="0" w:space="0" w:color="auto"/>
              </w:divBdr>
            </w:div>
            <w:div w:id="1459490775">
              <w:marLeft w:val="0"/>
              <w:marRight w:val="0"/>
              <w:marTop w:val="0"/>
              <w:marBottom w:val="0"/>
              <w:divBdr>
                <w:top w:val="none" w:sz="0" w:space="0" w:color="auto"/>
                <w:left w:val="none" w:sz="0" w:space="0" w:color="auto"/>
                <w:bottom w:val="none" w:sz="0" w:space="0" w:color="auto"/>
                <w:right w:val="none" w:sz="0" w:space="0" w:color="auto"/>
              </w:divBdr>
            </w:div>
            <w:div w:id="1017464440">
              <w:marLeft w:val="0"/>
              <w:marRight w:val="0"/>
              <w:marTop w:val="0"/>
              <w:marBottom w:val="0"/>
              <w:divBdr>
                <w:top w:val="none" w:sz="0" w:space="0" w:color="auto"/>
                <w:left w:val="none" w:sz="0" w:space="0" w:color="auto"/>
                <w:bottom w:val="none" w:sz="0" w:space="0" w:color="auto"/>
                <w:right w:val="none" w:sz="0" w:space="0" w:color="auto"/>
              </w:divBdr>
            </w:div>
            <w:div w:id="1968194418">
              <w:marLeft w:val="0"/>
              <w:marRight w:val="0"/>
              <w:marTop w:val="0"/>
              <w:marBottom w:val="0"/>
              <w:divBdr>
                <w:top w:val="none" w:sz="0" w:space="0" w:color="auto"/>
                <w:left w:val="none" w:sz="0" w:space="0" w:color="auto"/>
                <w:bottom w:val="none" w:sz="0" w:space="0" w:color="auto"/>
                <w:right w:val="none" w:sz="0" w:space="0" w:color="auto"/>
              </w:divBdr>
            </w:div>
            <w:div w:id="38290687">
              <w:marLeft w:val="0"/>
              <w:marRight w:val="0"/>
              <w:marTop w:val="0"/>
              <w:marBottom w:val="0"/>
              <w:divBdr>
                <w:top w:val="none" w:sz="0" w:space="0" w:color="auto"/>
                <w:left w:val="none" w:sz="0" w:space="0" w:color="auto"/>
                <w:bottom w:val="none" w:sz="0" w:space="0" w:color="auto"/>
                <w:right w:val="none" w:sz="0" w:space="0" w:color="auto"/>
              </w:divBdr>
            </w:div>
            <w:div w:id="1958750734">
              <w:marLeft w:val="0"/>
              <w:marRight w:val="0"/>
              <w:marTop w:val="0"/>
              <w:marBottom w:val="0"/>
              <w:divBdr>
                <w:top w:val="none" w:sz="0" w:space="0" w:color="auto"/>
                <w:left w:val="none" w:sz="0" w:space="0" w:color="auto"/>
                <w:bottom w:val="none" w:sz="0" w:space="0" w:color="auto"/>
                <w:right w:val="none" w:sz="0" w:space="0" w:color="auto"/>
              </w:divBdr>
            </w:div>
            <w:div w:id="1944873913">
              <w:marLeft w:val="0"/>
              <w:marRight w:val="0"/>
              <w:marTop w:val="0"/>
              <w:marBottom w:val="0"/>
              <w:divBdr>
                <w:top w:val="none" w:sz="0" w:space="0" w:color="auto"/>
                <w:left w:val="none" w:sz="0" w:space="0" w:color="auto"/>
                <w:bottom w:val="none" w:sz="0" w:space="0" w:color="auto"/>
                <w:right w:val="none" w:sz="0" w:space="0" w:color="auto"/>
              </w:divBdr>
            </w:div>
            <w:div w:id="876313312">
              <w:marLeft w:val="0"/>
              <w:marRight w:val="0"/>
              <w:marTop w:val="0"/>
              <w:marBottom w:val="0"/>
              <w:divBdr>
                <w:top w:val="none" w:sz="0" w:space="0" w:color="auto"/>
                <w:left w:val="none" w:sz="0" w:space="0" w:color="auto"/>
                <w:bottom w:val="none" w:sz="0" w:space="0" w:color="auto"/>
                <w:right w:val="none" w:sz="0" w:space="0" w:color="auto"/>
              </w:divBdr>
            </w:div>
            <w:div w:id="426005449">
              <w:marLeft w:val="0"/>
              <w:marRight w:val="0"/>
              <w:marTop w:val="0"/>
              <w:marBottom w:val="0"/>
              <w:divBdr>
                <w:top w:val="none" w:sz="0" w:space="0" w:color="auto"/>
                <w:left w:val="none" w:sz="0" w:space="0" w:color="auto"/>
                <w:bottom w:val="none" w:sz="0" w:space="0" w:color="auto"/>
                <w:right w:val="none" w:sz="0" w:space="0" w:color="auto"/>
              </w:divBdr>
            </w:div>
            <w:div w:id="1576938095">
              <w:marLeft w:val="0"/>
              <w:marRight w:val="0"/>
              <w:marTop w:val="0"/>
              <w:marBottom w:val="0"/>
              <w:divBdr>
                <w:top w:val="none" w:sz="0" w:space="0" w:color="auto"/>
                <w:left w:val="none" w:sz="0" w:space="0" w:color="auto"/>
                <w:bottom w:val="none" w:sz="0" w:space="0" w:color="auto"/>
                <w:right w:val="none" w:sz="0" w:space="0" w:color="auto"/>
              </w:divBdr>
            </w:div>
            <w:div w:id="1742946678">
              <w:marLeft w:val="0"/>
              <w:marRight w:val="0"/>
              <w:marTop w:val="0"/>
              <w:marBottom w:val="0"/>
              <w:divBdr>
                <w:top w:val="none" w:sz="0" w:space="0" w:color="auto"/>
                <w:left w:val="none" w:sz="0" w:space="0" w:color="auto"/>
                <w:bottom w:val="none" w:sz="0" w:space="0" w:color="auto"/>
                <w:right w:val="none" w:sz="0" w:space="0" w:color="auto"/>
              </w:divBdr>
            </w:div>
            <w:div w:id="2000570372">
              <w:marLeft w:val="0"/>
              <w:marRight w:val="0"/>
              <w:marTop w:val="0"/>
              <w:marBottom w:val="0"/>
              <w:divBdr>
                <w:top w:val="none" w:sz="0" w:space="0" w:color="auto"/>
                <w:left w:val="none" w:sz="0" w:space="0" w:color="auto"/>
                <w:bottom w:val="none" w:sz="0" w:space="0" w:color="auto"/>
                <w:right w:val="none" w:sz="0" w:space="0" w:color="auto"/>
              </w:divBdr>
            </w:div>
            <w:div w:id="1892301235">
              <w:marLeft w:val="0"/>
              <w:marRight w:val="0"/>
              <w:marTop w:val="0"/>
              <w:marBottom w:val="0"/>
              <w:divBdr>
                <w:top w:val="none" w:sz="0" w:space="0" w:color="auto"/>
                <w:left w:val="none" w:sz="0" w:space="0" w:color="auto"/>
                <w:bottom w:val="none" w:sz="0" w:space="0" w:color="auto"/>
                <w:right w:val="none" w:sz="0" w:space="0" w:color="auto"/>
              </w:divBdr>
            </w:div>
          </w:divsChild>
        </w:div>
        <w:div w:id="702098651">
          <w:marLeft w:val="0"/>
          <w:marRight w:val="0"/>
          <w:marTop w:val="0"/>
          <w:marBottom w:val="0"/>
          <w:divBdr>
            <w:top w:val="none" w:sz="0" w:space="0" w:color="auto"/>
            <w:left w:val="none" w:sz="0" w:space="0" w:color="auto"/>
            <w:bottom w:val="none" w:sz="0" w:space="0" w:color="auto"/>
            <w:right w:val="none" w:sz="0" w:space="0" w:color="auto"/>
          </w:divBdr>
        </w:div>
        <w:div w:id="304706033">
          <w:marLeft w:val="0"/>
          <w:marRight w:val="0"/>
          <w:marTop w:val="0"/>
          <w:marBottom w:val="0"/>
          <w:divBdr>
            <w:top w:val="none" w:sz="0" w:space="0" w:color="auto"/>
            <w:left w:val="none" w:sz="0" w:space="0" w:color="auto"/>
            <w:bottom w:val="none" w:sz="0" w:space="0" w:color="auto"/>
            <w:right w:val="none" w:sz="0" w:space="0" w:color="auto"/>
          </w:divBdr>
        </w:div>
        <w:div w:id="1645623260">
          <w:marLeft w:val="0"/>
          <w:marRight w:val="0"/>
          <w:marTop w:val="0"/>
          <w:marBottom w:val="0"/>
          <w:divBdr>
            <w:top w:val="none" w:sz="0" w:space="0" w:color="auto"/>
            <w:left w:val="none" w:sz="0" w:space="0" w:color="auto"/>
            <w:bottom w:val="none" w:sz="0" w:space="0" w:color="auto"/>
            <w:right w:val="none" w:sz="0" w:space="0" w:color="auto"/>
          </w:divBdr>
          <w:divsChild>
            <w:div w:id="2048871046">
              <w:marLeft w:val="0"/>
              <w:marRight w:val="0"/>
              <w:marTop w:val="0"/>
              <w:marBottom w:val="0"/>
              <w:divBdr>
                <w:top w:val="none" w:sz="0" w:space="0" w:color="auto"/>
                <w:left w:val="none" w:sz="0" w:space="0" w:color="auto"/>
                <w:bottom w:val="none" w:sz="0" w:space="0" w:color="auto"/>
                <w:right w:val="none" w:sz="0" w:space="0" w:color="auto"/>
              </w:divBdr>
            </w:div>
            <w:div w:id="664675722">
              <w:marLeft w:val="0"/>
              <w:marRight w:val="0"/>
              <w:marTop w:val="0"/>
              <w:marBottom w:val="0"/>
              <w:divBdr>
                <w:top w:val="none" w:sz="0" w:space="0" w:color="auto"/>
                <w:left w:val="none" w:sz="0" w:space="0" w:color="auto"/>
                <w:bottom w:val="none" w:sz="0" w:space="0" w:color="auto"/>
                <w:right w:val="none" w:sz="0" w:space="0" w:color="auto"/>
              </w:divBdr>
            </w:div>
            <w:div w:id="884415806">
              <w:marLeft w:val="0"/>
              <w:marRight w:val="0"/>
              <w:marTop w:val="0"/>
              <w:marBottom w:val="0"/>
              <w:divBdr>
                <w:top w:val="none" w:sz="0" w:space="0" w:color="auto"/>
                <w:left w:val="none" w:sz="0" w:space="0" w:color="auto"/>
                <w:bottom w:val="none" w:sz="0" w:space="0" w:color="auto"/>
                <w:right w:val="none" w:sz="0" w:space="0" w:color="auto"/>
              </w:divBdr>
            </w:div>
            <w:div w:id="1706908880">
              <w:marLeft w:val="0"/>
              <w:marRight w:val="0"/>
              <w:marTop w:val="0"/>
              <w:marBottom w:val="0"/>
              <w:divBdr>
                <w:top w:val="none" w:sz="0" w:space="0" w:color="auto"/>
                <w:left w:val="none" w:sz="0" w:space="0" w:color="auto"/>
                <w:bottom w:val="none" w:sz="0" w:space="0" w:color="auto"/>
                <w:right w:val="none" w:sz="0" w:space="0" w:color="auto"/>
              </w:divBdr>
            </w:div>
            <w:div w:id="701320222">
              <w:marLeft w:val="0"/>
              <w:marRight w:val="0"/>
              <w:marTop w:val="0"/>
              <w:marBottom w:val="0"/>
              <w:divBdr>
                <w:top w:val="none" w:sz="0" w:space="0" w:color="auto"/>
                <w:left w:val="none" w:sz="0" w:space="0" w:color="auto"/>
                <w:bottom w:val="none" w:sz="0" w:space="0" w:color="auto"/>
                <w:right w:val="none" w:sz="0" w:space="0" w:color="auto"/>
              </w:divBdr>
            </w:div>
            <w:div w:id="954483900">
              <w:marLeft w:val="0"/>
              <w:marRight w:val="0"/>
              <w:marTop w:val="0"/>
              <w:marBottom w:val="0"/>
              <w:divBdr>
                <w:top w:val="none" w:sz="0" w:space="0" w:color="auto"/>
                <w:left w:val="none" w:sz="0" w:space="0" w:color="auto"/>
                <w:bottom w:val="none" w:sz="0" w:space="0" w:color="auto"/>
                <w:right w:val="none" w:sz="0" w:space="0" w:color="auto"/>
              </w:divBdr>
            </w:div>
          </w:divsChild>
        </w:div>
        <w:div w:id="358899505">
          <w:marLeft w:val="0"/>
          <w:marRight w:val="0"/>
          <w:marTop w:val="0"/>
          <w:marBottom w:val="0"/>
          <w:divBdr>
            <w:top w:val="none" w:sz="0" w:space="0" w:color="auto"/>
            <w:left w:val="none" w:sz="0" w:space="0" w:color="auto"/>
            <w:bottom w:val="none" w:sz="0" w:space="0" w:color="auto"/>
            <w:right w:val="none" w:sz="0" w:space="0" w:color="auto"/>
          </w:divBdr>
        </w:div>
        <w:div w:id="1945962663">
          <w:marLeft w:val="0"/>
          <w:marRight w:val="0"/>
          <w:marTop w:val="0"/>
          <w:marBottom w:val="0"/>
          <w:divBdr>
            <w:top w:val="none" w:sz="0" w:space="0" w:color="auto"/>
            <w:left w:val="none" w:sz="0" w:space="0" w:color="auto"/>
            <w:bottom w:val="none" w:sz="0" w:space="0" w:color="auto"/>
            <w:right w:val="none" w:sz="0" w:space="0" w:color="auto"/>
          </w:divBdr>
        </w:div>
        <w:div w:id="2105879508">
          <w:marLeft w:val="0"/>
          <w:marRight w:val="0"/>
          <w:marTop w:val="0"/>
          <w:marBottom w:val="0"/>
          <w:divBdr>
            <w:top w:val="none" w:sz="0" w:space="0" w:color="auto"/>
            <w:left w:val="none" w:sz="0" w:space="0" w:color="auto"/>
            <w:bottom w:val="none" w:sz="0" w:space="0" w:color="auto"/>
            <w:right w:val="none" w:sz="0" w:space="0" w:color="auto"/>
          </w:divBdr>
        </w:div>
        <w:div w:id="702830774">
          <w:marLeft w:val="0"/>
          <w:marRight w:val="0"/>
          <w:marTop w:val="0"/>
          <w:marBottom w:val="0"/>
          <w:divBdr>
            <w:top w:val="none" w:sz="0" w:space="0" w:color="auto"/>
            <w:left w:val="none" w:sz="0" w:space="0" w:color="auto"/>
            <w:bottom w:val="none" w:sz="0" w:space="0" w:color="auto"/>
            <w:right w:val="none" w:sz="0" w:space="0" w:color="auto"/>
          </w:divBdr>
          <w:divsChild>
            <w:div w:id="184516506">
              <w:marLeft w:val="0"/>
              <w:marRight w:val="0"/>
              <w:marTop w:val="0"/>
              <w:marBottom w:val="0"/>
              <w:divBdr>
                <w:top w:val="none" w:sz="0" w:space="0" w:color="auto"/>
                <w:left w:val="none" w:sz="0" w:space="0" w:color="auto"/>
                <w:bottom w:val="none" w:sz="0" w:space="0" w:color="auto"/>
                <w:right w:val="none" w:sz="0" w:space="0" w:color="auto"/>
              </w:divBdr>
            </w:div>
            <w:div w:id="1624799129">
              <w:marLeft w:val="0"/>
              <w:marRight w:val="0"/>
              <w:marTop w:val="0"/>
              <w:marBottom w:val="0"/>
              <w:divBdr>
                <w:top w:val="none" w:sz="0" w:space="0" w:color="auto"/>
                <w:left w:val="none" w:sz="0" w:space="0" w:color="auto"/>
                <w:bottom w:val="none" w:sz="0" w:space="0" w:color="auto"/>
                <w:right w:val="none" w:sz="0" w:space="0" w:color="auto"/>
              </w:divBdr>
            </w:div>
            <w:div w:id="1135758488">
              <w:marLeft w:val="0"/>
              <w:marRight w:val="0"/>
              <w:marTop w:val="0"/>
              <w:marBottom w:val="0"/>
              <w:divBdr>
                <w:top w:val="none" w:sz="0" w:space="0" w:color="auto"/>
                <w:left w:val="none" w:sz="0" w:space="0" w:color="auto"/>
                <w:bottom w:val="none" w:sz="0" w:space="0" w:color="auto"/>
                <w:right w:val="none" w:sz="0" w:space="0" w:color="auto"/>
              </w:divBdr>
            </w:div>
            <w:div w:id="169030494">
              <w:marLeft w:val="0"/>
              <w:marRight w:val="0"/>
              <w:marTop w:val="0"/>
              <w:marBottom w:val="0"/>
              <w:divBdr>
                <w:top w:val="none" w:sz="0" w:space="0" w:color="auto"/>
                <w:left w:val="none" w:sz="0" w:space="0" w:color="auto"/>
                <w:bottom w:val="none" w:sz="0" w:space="0" w:color="auto"/>
                <w:right w:val="none" w:sz="0" w:space="0" w:color="auto"/>
              </w:divBdr>
            </w:div>
            <w:div w:id="593173917">
              <w:marLeft w:val="0"/>
              <w:marRight w:val="0"/>
              <w:marTop w:val="0"/>
              <w:marBottom w:val="0"/>
              <w:divBdr>
                <w:top w:val="none" w:sz="0" w:space="0" w:color="auto"/>
                <w:left w:val="none" w:sz="0" w:space="0" w:color="auto"/>
                <w:bottom w:val="none" w:sz="0" w:space="0" w:color="auto"/>
                <w:right w:val="none" w:sz="0" w:space="0" w:color="auto"/>
              </w:divBdr>
            </w:div>
            <w:div w:id="450395809">
              <w:marLeft w:val="0"/>
              <w:marRight w:val="0"/>
              <w:marTop w:val="0"/>
              <w:marBottom w:val="0"/>
              <w:divBdr>
                <w:top w:val="none" w:sz="0" w:space="0" w:color="auto"/>
                <w:left w:val="none" w:sz="0" w:space="0" w:color="auto"/>
                <w:bottom w:val="none" w:sz="0" w:space="0" w:color="auto"/>
                <w:right w:val="none" w:sz="0" w:space="0" w:color="auto"/>
              </w:divBdr>
            </w:div>
          </w:divsChild>
        </w:div>
        <w:div w:id="1499878874">
          <w:marLeft w:val="0"/>
          <w:marRight w:val="0"/>
          <w:marTop w:val="0"/>
          <w:marBottom w:val="0"/>
          <w:divBdr>
            <w:top w:val="none" w:sz="0" w:space="0" w:color="auto"/>
            <w:left w:val="none" w:sz="0" w:space="0" w:color="auto"/>
            <w:bottom w:val="none" w:sz="0" w:space="0" w:color="auto"/>
            <w:right w:val="none" w:sz="0" w:space="0" w:color="auto"/>
          </w:divBdr>
        </w:div>
        <w:div w:id="890582791">
          <w:marLeft w:val="0"/>
          <w:marRight w:val="0"/>
          <w:marTop w:val="0"/>
          <w:marBottom w:val="0"/>
          <w:divBdr>
            <w:top w:val="none" w:sz="0" w:space="0" w:color="auto"/>
            <w:left w:val="none" w:sz="0" w:space="0" w:color="auto"/>
            <w:bottom w:val="none" w:sz="0" w:space="0" w:color="auto"/>
            <w:right w:val="none" w:sz="0" w:space="0" w:color="auto"/>
          </w:divBdr>
        </w:div>
        <w:div w:id="813524455">
          <w:marLeft w:val="0"/>
          <w:marRight w:val="0"/>
          <w:marTop w:val="0"/>
          <w:marBottom w:val="0"/>
          <w:divBdr>
            <w:top w:val="none" w:sz="0" w:space="0" w:color="auto"/>
            <w:left w:val="none" w:sz="0" w:space="0" w:color="auto"/>
            <w:bottom w:val="none" w:sz="0" w:space="0" w:color="auto"/>
            <w:right w:val="none" w:sz="0" w:space="0" w:color="auto"/>
          </w:divBdr>
        </w:div>
        <w:div w:id="125053425">
          <w:marLeft w:val="0"/>
          <w:marRight w:val="0"/>
          <w:marTop w:val="0"/>
          <w:marBottom w:val="0"/>
          <w:divBdr>
            <w:top w:val="none" w:sz="0" w:space="0" w:color="auto"/>
            <w:left w:val="none" w:sz="0" w:space="0" w:color="auto"/>
            <w:bottom w:val="none" w:sz="0" w:space="0" w:color="auto"/>
            <w:right w:val="none" w:sz="0" w:space="0" w:color="auto"/>
          </w:divBdr>
          <w:divsChild>
            <w:div w:id="1911649360">
              <w:marLeft w:val="0"/>
              <w:marRight w:val="0"/>
              <w:marTop w:val="0"/>
              <w:marBottom w:val="0"/>
              <w:divBdr>
                <w:top w:val="none" w:sz="0" w:space="0" w:color="auto"/>
                <w:left w:val="none" w:sz="0" w:space="0" w:color="auto"/>
                <w:bottom w:val="none" w:sz="0" w:space="0" w:color="auto"/>
                <w:right w:val="none" w:sz="0" w:space="0" w:color="auto"/>
              </w:divBdr>
            </w:div>
            <w:div w:id="1574731320">
              <w:marLeft w:val="0"/>
              <w:marRight w:val="0"/>
              <w:marTop w:val="0"/>
              <w:marBottom w:val="0"/>
              <w:divBdr>
                <w:top w:val="none" w:sz="0" w:space="0" w:color="auto"/>
                <w:left w:val="none" w:sz="0" w:space="0" w:color="auto"/>
                <w:bottom w:val="none" w:sz="0" w:space="0" w:color="auto"/>
                <w:right w:val="none" w:sz="0" w:space="0" w:color="auto"/>
              </w:divBdr>
            </w:div>
            <w:div w:id="1774785976">
              <w:marLeft w:val="0"/>
              <w:marRight w:val="0"/>
              <w:marTop w:val="0"/>
              <w:marBottom w:val="0"/>
              <w:divBdr>
                <w:top w:val="none" w:sz="0" w:space="0" w:color="auto"/>
                <w:left w:val="none" w:sz="0" w:space="0" w:color="auto"/>
                <w:bottom w:val="none" w:sz="0" w:space="0" w:color="auto"/>
                <w:right w:val="none" w:sz="0" w:space="0" w:color="auto"/>
              </w:divBdr>
            </w:div>
            <w:div w:id="1102795351">
              <w:marLeft w:val="0"/>
              <w:marRight w:val="0"/>
              <w:marTop w:val="0"/>
              <w:marBottom w:val="0"/>
              <w:divBdr>
                <w:top w:val="none" w:sz="0" w:space="0" w:color="auto"/>
                <w:left w:val="none" w:sz="0" w:space="0" w:color="auto"/>
                <w:bottom w:val="none" w:sz="0" w:space="0" w:color="auto"/>
                <w:right w:val="none" w:sz="0" w:space="0" w:color="auto"/>
              </w:divBdr>
            </w:div>
            <w:div w:id="1809009579">
              <w:marLeft w:val="0"/>
              <w:marRight w:val="0"/>
              <w:marTop w:val="0"/>
              <w:marBottom w:val="0"/>
              <w:divBdr>
                <w:top w:val="none" w:sz="0" w:space="0" w:color="auto"/>
                <w:left w:val="none" w:sz="0" w:space="0" w:color="auto"/>
                <w:bottom w:val="none" w:sz="0" w:space="0" w:color="auto"/>
                <w:right w:val="none" w:sz="0" w:space="0" w:color="auto"/>
              </w:divBdr>
            </w:div>
            <w:div w:id="2076387459">
              <w:marLeft w:val="0"/>
              <w:marRight w:val="0"/>
              <w:marTop w:val="0"/>
              <w:marBottom w:val="0"/>
              <w:divBdr>
                <w:top w:val="none" w:sz="0" w:space="0" w:color="auto"/>
                <w:left w:val="none" w:sz="0" w:space="0" w:color="auto"/>
                <w:bottom w:val="none" w:sz="0" w:space="0" w:color="auto"/>
                <w:right w:val="none" w:sz="0" w:space="0" w:color="auto"/>
              </w:divBdr>
            </w:div>
          </w:divsChild>
        </w:div>
        <w:div w:id="702248578">
          <w:marLeft w:val="0"/>
          <w:marRight w:val="0"/>
          <w:marTop w:val="0"/>
          <w:marBottom w:val="0"/>
          <w:divBdr>
            <w:top w:val="none" w:sz="0" w:space="0" w:color="auto"/>
            <w:left w:val="none" w:sz="0" w:space="0" w:color="auto"/>
            <w:bottom w:val="none" w:sz="0" w:space="0" w:color="auto"/>
            <w:right w:val="none" w:sz="0" w:space="0" w:color="auto"/>
          </w:divBdr>
        </w:div>
        <w:div w:id="209004238">
          <w:marLeft w:val="0"/>
          <w:marRight w:val="0"/>
          <w:marTop w:val="0"/>
          <w:marBottom w:val="0"/>
          <w:divBdr>
            <w:top w:val="none" w:sz="0" w:space="0" w:color="auto"/>
            <w:left w:val="none" w:sz="0" w:space="0" w:color="auto"/>
            <w:bottom w:val="none" w:sz="0" w:space="0" w:color="auto"/>
            <w:right w:val="none" w:sz="0" w:space="0" w:color="auto"/>
          </w:divBdr>
        </w:div>
        <w:div w:id="1084378512">
          <w:marLeft w:val="0"/>
          <w:marRight w:val="0"/>
          <w:marTop w:val="0"/>
          <w:marBottom w:val="0"/>
          <w:divBdr>
            <w:top w:val="none" w:sz="0" w:space="0" w:color="auto"/>
            <w:left w:val="none" w:sz="0" w:space="0" w:color="auto"/>
            <w:bottom w:val="none" w:sz="0" w:space="0" w:color="auto"/>
            <w:right w:val="none" w:sz="0" w:space="0" w:color="auto"/>
          </w:divBdr>
        </w:div>
        <w:div w:id="627127754">
          <w:marLeft w:val="0"/>
          <w:marRight w:val="0"/>
          <w:marTop w:val="0"/>
          <w:marBottom w:val="0"/>
          <w:divBdr>
            <w:top w:val="none" w:sz="0" w:space="0" w:color="auto"/>
            <w:left w:val="none" w:sz="0" w:space="0" w:color="auto"/>
            <w:bottom w:val="none" w:sz="0" w:space="0" w:color="auto"/>
            <w:right w:val="none" w:sz="0" w:space="0" w:color="auto"/>
          </w:divBdr>
          <w:divsChild>
            <w:div w:id="964700765">
              <w:marLeft w:val="0"/>
              <w:marRight w:val="0"/>
              <w:marTop w:val="0"/>
              <w:marBottom w:val="0"/>
              <w:divBdr>
                <w:top w:val="none" w:sz="0" w:space="0" w:color="auto"/>
                <w:left w:val="none" w:sz="0" w:space="0" w:color="auto"/>
                <w:bottom w:val="none" w:sz="0" w:space="0" w:color="auto"/>
                <w:right w:val="none" w:sz="0" w:space="0" w:color="auto"/>
              </w:divBdr>
            </w:div>
            <w:div w:id="1337462702">
              <w:marLeft w:val="0"/>
              <w:marRight w:val="0"/>
              <w:marTop w:val="0"/>
              <w:marBottom w:val="0"/>
              <w:divBdr>
                <w:top w:val="none" w:sz="0" w:space="0" w:color="auto"/>
                <w:left w:val="none" w:sz="0" w:space="0" w:color="auto"/>
                <w:bottom w:val="none" w:sz="0" w:space="0" w:color="auto"/>
                <w:right w:val="none" w:sz="0" w:space="0" w:color="auto"/>
              </w:divBdr>
            </w:div>
            <w:div w:id="460464427">
              <w:marLeft w:val="0"/>
              <w:marRight w:val="0"/>
              <w:marTop w:val="0"/>
              <w:marBottom w:val="0"/>
              <w:divBdr>
                <w:top w:val="none" w:sz="0" w:space="0" w:color="auto"/>
                <w:left w:val="none" w:sz="0" w:space="0" w:color="auto"/>
                <w:bottom w:val="none" w:sz="0" w:space="0" w:color="auto"/>
                <w:right w:val="none" w:sz="0" w:space="0" w:color="auto"/>
              </w:divBdr>
            </w:div>
            <w:div w:id="148448544">
              <w:marLeft w:val="0"/>
              <w:marRight w:val="0"/>
              <w:marTop w:val="0"/>
              <w:marBottom w:val="0"/>
              <w:divBdr>
                <w:top w:val="none" w:sz="0" w:space="0" w:color="auto"/>
                <w:left w:val="none" w:sz="0" w:space="0" w:color="auto"/>
                <w:bottom w:val="none" w:sz="0" w:space="0" w:color="auto"/>
                <w:right w:val="none" w:sz="0" w:space="0" w:color="auto"/>
              </w:divBdr>
            </w:div>
            <w:div w:id="1539931619">
              <w:marLeft w:val="0"/>
              <w:marRight w:val="0"/>
              <w:marTop w:val="0"/>
              <w:marBottom w:val="0"/>
              <w:divBdr>
                <w:top w:val="none" w:sz="0" w:space="0" w:color="auto"/>
                <w:left w:val="none" w:sz="0" w:space="0" w:color="auto"/>
                <w:bottom w:val="none" w:sz="0" w:space="0" w:color="auto"/>
                <w:right w:val="none" w:sz="0" w:space="0" w:color="auto"/>
              </w:divBdr>
            </w:div>
            <w:div w:id="699235766">
              <w:marLeft w:val="0"/>
              <w:marRight w:val="0"/>
              <w:marTop w:val="0"/>
              <w:marBottom w:val="0"/>
              <w:divBdr>
                <w:top w:val="none" w:sz="0" w:space="0" w:color="auto"/>
                <w:left w:val="none" w:sz="0" w:space="0" w:color="auto"/>
                <w:bottom w:val="none" w:sz="0" w:space="0" w:color="auto"/>
                <w:right w:val="none" w:sz="0" w:space="0" w:color="auto"/>
              </w:divBdr>
            </w:div>
            <w:div w:id="1249342823">
              <w:marLeft w:val="0"/>
              <w:marRight w:val="0"/>
              <w:marTop w:val="0"/>
              <w:marBottom w:val="0"/>
              <w:divBdr>
                <w:top w:val="none" w:sz="0" w:space="0" w:color="auto"/>
                <w:left w:val="none" w:sz="0" w:space="0" w:color="auto"/>
                <w:bottom w:val="none" w:sz="0" w:space="0" w:color="auto"/>
                <w:right w:val="none" w:sz="0" w:space="0" w:color="auto"/>
              </w:divBdr>
            </w:div>
            <w:div w:id="503013907">
              <w:marLeft w:val="0"/>
              <w:marRight w:val="0"/>
              <w:marTop w:val="0"/>
              <w:marBottom w:val="0"/>
              <w:divBdr>
                <w:top w:val="none" w:sz="0" w:space="0" w:color="auto"/>
                <w:left w:val="none" w:sz="0" w:space="0" w:color="auto"/>
                <w:bottom w:val="none" w:sz="0" w:space="0" w:color="auto"/>
                <w:right w:val="none" w:sz="0" w:space="0" w:color="auto"/>
              </w:divBdr>
            </w:div>
            <w:div w:id="85541106">
              <w:marLeft w:val="0"/>
              <w:marRight w:val="0"/>
              <w:marTop w:val="0"/>
              <w:marBottom w:val="0"/>
              <w:divBdr>
                <w:top w:val="none" w:sz="0" w:space="0" w:color="auto"/>
                <w:left w:val="none" w:sz="0" w:space="0" w:color="auto"/>
                <w:bottom w:val="none" w:sz="0" w:space="0" w:color="auto"/>
                <w:right w:val="none" w:sz="0" w:space="0" w:color="auto"/>
              </w:divBdr>
            </w:div>
            <w:div w:id="576020995">
              <w:marLeft w:val="0"/>
              <w:marRight w:val="0"/>
              <w:marTop w:val="0"/>
              <w:marBottom w:val="0"/>
              <w:divBdr>
                <w:top w:val="none" w:sz="0" w:space="0" w:color="auto"/>
                <w:left w:val="none" w:sz="0" w:space="0" w:color="auto"/>
                <w:bottom w:val="none" w:sz="0" w:space="0" w:color="auto"/>
                <w:right w:val="none" w:sz="0" w:space="0" w:color="auto"/>
              </w:divBdr>
            </w:div>
            <w:div w:id="684135509">
              <w:marLeft w:val="0"/>
              <w:marRight w:val="0"/>
              <w:marTop w:val="0"/>
              <w:marBottom w:val="0"/>
              <w:divBdr>
                <w:top w:val="none" w:sz="0" w:space="0" w:color="auto"/>
                <w:left w:val="none" w:sz="0" w:space="0" w:color="auto"/>
                <w:bottom w:val="none" w:sz="0" w:space="0" w:color="auto"/>
                <w:right w:val="none" w:sz="0" w:space="0" w:color="auto"/>
              </w:divBdr>
            </w:div>
            <w:div w:id="472717764">
              <w:marLeft w:val="0"/>
              <w:marRight w:val="0"/>
              <w:marTop w:val="0"/>
              <w:marBottom w:val="0"/>
              <w:divBdr>
                <w:top w:val="none" w:sz="0" w:space="0" w:color="auto"/>
                <w:left w:val="none" w:sz="0" w:space="0" w:color="auto"/>
                <w:bottom w:val="none" w:sz="0" w:space="0" w:color="auto"/>
                <w:right w:val="none" w:sz="0" w:space="0" w:color="auto"/>
              </w:divBdr>
            </w:div>
            <w:div w:id="148983878">
              <w:marLeft w:val="0"/>
              <w:marRight w:val="0"/>
              <w:marTop w:val="0"/>
              <w:marBottom w:val="0"/>
              <w:divBdr>
                <w:top w:val="none" w:sz="0" w:space="0" w:color="auto"/>
                <w:left w:val="none" w:sz="0" w:space="0" w:color="auto"/>
                <w:bottom w:val="none" w:sz="0" w:space="0" w:color="auto"/>
                <w:right w:val="none" w:sz="0" w:space="0" w:color="auto"/>
              </w:divBdr>
            </w:div>
            <w:div w:id="740643183">
              <w:marLeft w:val="0"/>
              <w:marRight w:val="0"/>
              <w:marTop w:val="0"/>
              <w:marBottom w:val="0"/>
              <w:divBdr>
                <w:top w:val="none" w:sz="0" w:space="0" w:color="auto"/>
                <w:left w:val="none" w:sz="0" w:space="0" w:color="auto"/>
                <w:bottom w:val="none" w:sz="0" w:space="0" w:color="auto"/>
                <w:right w:val="none" w:sz="0" w:space="0" w:color="auto"/>
              </w:divBdr>
            </w:div>
            <w:div w:id="641620591">
              <w:marLeft w:val="0"/>
              <w:marRight w:val="0"/>
              <w:marTop w:val="0"/>
              <w:marBottom w:val="0"/>
              <w:divBdr>
                <w:top w:val="none" w:sz="0" w:space="0" w:color="auto"/>
                <w:left w:val="none" w:sz="0" w:space="0" w:color="auto"/>
                <w:bottom w:val="none" w:sz="0" w:space="0" w:color="auto"/>
                <w:right w:val="none" w:sz="0" w:space="0" w:color="auto"/>
              </w:divBdr>
            </w:div>
            <w:div w:id="1928076389">
              <w:marLeft w:val="0"/>
              <w:marRight w:val="0"/>
              <w:marTop w:val="0"/>
              <w:marBottom w:val="0"/>
              <w:divBdr>
                <w:top w:val="none" w:sz="0" w:space="0" w:color="auto"/>
                <w:left w:val="none" w:sz="0" w:space="0" w:color="auto"/>
                <w:bottom w:val="none" w:sz="0" w:space="0" w:color="auto"/>
                <w:right w:val="none" w:sz="0" w:space="0" w:color="auto"/>
              </w:divBdr>
            </w:div>
            <w:div w:id="1575969173">
              <w:marLeft w:val="0"/>
              <w:marRight w:val="0"/>
              <w:marTop w:val="0"/>
              <w:marBottom w:val="0"/>
              <w:divBdr>
                <w:top w:val="none" w:sz="0" w:space="0" w:color="auto"/>
                <w:left w:val="none" w:sz="0" w:space="0" w:color="auto"/>
                <w:bottom w:val="none" w:sz="0" w:space="0" w:color="auto"/>
                <w:right w:val="none" w:sz="0" w:space="0" w:color="auto"/>
              </w:divBdr>
            </w:div>
            <w:div w:id="603003262">
              <w:marLeft w:val="0"/>
              <w:marRight w:val="0"/>
              <w:marTop w:val="0"/>
              <w:marBottom w:val="0"/>
              <w:divBdr>
                <w:top w:val="none" w:sz="0" w:space="0" w:color="auto"/>
                <w:left w:val="none" w:sz="0" w:space="0" w:color="auto"/>
                <w:bottom w:val="none" w:sz="0" w:space="0" w:color="auto"/>
                <w:right w:val="none" w:sz="0" w:space="0" w:color="auto"/>
              </w:divBdr>
            </w:div>
          </w:divsChild>
        </w:div>
        <w:div w:id="265114858">
          <w:marLeft w:val="0"/>
          <w:marRight w:val="0"/>
          <w:marTop w:val="0"/>
          <w:marBottom w:val="0"/>
          <w:divBdr>
            <w:top w:val="none" w:sz="0" w:space="0" w:color="auto"/>
            <w:left w:val="none" w:sz="0" w:space="0" w:color="auto"/>
            <w:bottom w:val="none" w:sz="0" w:space="0" w:color="auto"/>
            <w:right w:val="none" w:sz="0" w:space="0" w:color="auto"/>
          </w:divBdr>
        </w:div>
        <w:div w:id="795490764">
          <w:marLeft w:val="0"/>
          <w:marRight w:val="0"/>
          <w:marTop w:val="0"/>
          <w:marBottom w:val="0"/>
          <w:divBdr>
            <w:top w:val="none" w:sz="0" w:space="0" w:color="auto"/>
            <w:left w:val="none" w:sz="0" w:space="0" w:color="auto"/>
            <w:bottom w:val="none" w:sz="0" w:space="0" w:color="auto"/>
            <w:right w:val="none" w:sz="0" w:space="0" w:color="auto"/>
          </w:divBdr>
        </w:div>
        <w:div w:id="1757290136">
          <w:marLeft w:val="0"/>
          <w:marRight w:val="0"/>
          <w:marTop w:val="0"/>
          <w:marBottom w:val="0"/>
          <w:divBdr>
            <w:top w:val="none" w:sz="0" w:space="0" w:color="auto"/>
            <w:left w:val="none" w:sz="0" w:space="0" w:color="auto"/>
            <w:bottom w:val="none" w:sz="0" w:space="0" w:color="auto"/>
            <w:right w:val="none" w:sz="0" w:space="0" w:color="auto"/>
          </w:divBdr>
        </w:div>
        <w:div w:id="1508979712">
          <w:marLeft w:val="0"/>
          <w:marRight w:val="0"/>
          <w:marTop w:val="0"/>
          <w:marBottom w:val="0"/>
          <w:divBdr>
            <w:top w:val="none" w:sz="0" w:space="0" w:color="auto"/>
            <w:left w:val="none" w:sz="0" w:space="0" w:color="auto"/>
            <w:bottom w:val="none" w:sz="0" w:space="0" w:color="auto"/>
            <w:right w:val="none" w:sz="0" w:space="0" w:color="auto"/>
          </w:divBdr>
          <w:divsChild>
            <w:div w:id="1014915703">
              <w:marLeft w:val="0"/>
              <w:marRight w:val="0"/>
              <w:marTop w:val="0"/>
              <w:marBottom w:val="0"/>
              <w:divBdr>
                <w:top w:val="none" w:sz="0" w:space="0" w:color="auto"/>
                <w:left w:val="none" w:sz="0" w:space="0" w:color="auto"/>
                <w:bottom w:val="none" w:sz="0" w:space="0" w:color="auto"/>
                <w:right w:val="none" w:sz="0" w:space="0" w:color="auto"/>
              </w:divBdr>
            </w:div>
            <w:div w:id="468593892">
              <w:marLeft w:val="0"/>
              <w:marRight w:val="0"/>
              <w:marTop w:val="0"/>
              <w:marBottom w:val="0"/>
              <w:divBdr>
                <w:top w:val="none" w:sz="0" w:space="0" w:color="auto"/>
                <w:left w:val="none" w:sz="0" w:space="0" w:color="auto"/>
                <w:bottom w:val="none" w:sz="0" w:space="0" w:color="auto"/>
                <w:right w:val="none" w:sz="0" w:space="0" w:color="auto"/>
              </w:divBdr>
            </w:div>
            <w:div w:id="1326741204">
              <w:marLeft w:val="0"/>
              <w:marRight w:val="0"/>
              <w:marTop w:val="0"/>
              <w:marBottom w:val="0"/>
              <w:divBdr>
                <w:top w:val="none" w:sz="0" w:space="0" w:color="auto"/>
                <w:left w:val="none" w:sz="0" w:space="0" w:color="auto"/>
                <w:bottom w:val="none" w:sz="0" w:space="0" w:color="auto"/>
                <w:right w:val="none" w:sz="0" w:space="0" w:color="auto"/>
              </w:divBdr>
            </w:div>
            <w:div w:id="1190603741">
              <w:marLeft w:val="0"/>
              <w:marRight w:val="0"/>
              <w:marTop w:val="0"/>
              <w:marBottom w:val="0"/>
              <w:divBdr>
                <w:top w:val="none" w:sz="0" w:space="0" w:color="auto"/>
                <w:left w:val="none" w:sz="0" w:space="0" w:color="auto"/>
                <w:bottom w:val="none" w:sz="0" w:space="0" w:color="auto"/>
                <w:right w:val="none" w:sz="0" w:space="0" w:color="auto"/>
              </w:divBdr>
            </w:div>
            <w:div w:id="1335374458">
              <w:marLeft w:val="0"/>
              <w:marRight w:val="0"/>
              <w:marTop w:val="0"/>
              <w:marBottom w:val="0"/>
              <w:divBdr>
                <w:top w:val="none" w:sz="0" w:space="0" w:color="auto"/>
                <w:left w:val="none" w:sz="0" w:space="0" w:color="auto"/>
                <w:bottom w:val="none" w:sz="0" w:space="0" w:color="auto"/>
                <w:right w:val="none" w:sz="0" w:space="0" w:color="auto"/>
              </w:divBdr>
            </w:div>
            <w:div w:id="353918541">
              <w:marLeft w:val="0"/>
              <w:marRight w:val="0"/>
              <w:marTop w:val="0"/>
              <w:marBottom w:val="0"/>
              <w:divBdr>
                <w:top w:val="none" w:sz="0" w:space="0" w:color="auto"/>
                <w:left w:val="none" w:sz="0" w:space="0" w:color="auto"/>
                <w:bottom w:val="none" w:sz="0" w:space="0" w:color="auto"/>
                <w:right w:val="none" w:sz="0" w:space="0" w:color="auto"/>
              </w:divBdr>
            </w:div>
            <w:div w:id="1108306698">
              <w:marLeft w:val="0"/>
              <w:marRight w:val="0"/>
              <w:marTop w:val="0"/>
              <w:marBottom w:val="0"/>
              <w:divBdr>
                <w:top w:val="none" w:sz="0" w:space="0" w:color="auto"/>
                <w:left w:val="none" w:sz="0" w:space="0" w:color="auto"/>
                <w:bottom w:val="none" w:sz="0" w:space="0" w:color="auto"/>
                <w:right w:val="none" w:sz="0" w:space="0" w:color="auto"/>
              </w:divBdr>
            </w:div>
            <w:div w:id="140509471">
              <w:marLeft w:val="0"/>
              <w:marRight w:val="0"/>
              <w:marTop w:val="0"/>
              <w:marBottom w:val="0"/>
              <w:divBdr>
                <w:top w:val="none" w:sz="0" w:space="0" w:color="auto"/>
                <w:left w:val="none" w:sz="0" w:space="0" w:color="auto"/>
                <w:bottom w:val="none" w:sz="0" w:space="0" w:color="auto"/>
                <w:right w:val="none" w:sz="0" w:space="0" w:color="auto"/>
              </w:divBdr>
            </w:div>
            <w:div w:id="38676934">
              <w:marLeft w:val="0"/>
              <w:marRight w:val="0"/>
              <w:marTop w:val="0"/>
              <w:marBottom w:val="0"/>
              <w:divBdr>
                <w:top w:val="none" w:sz="0" w:space="0" w:color="auto"/>
                <w:left w:val="none" w:sz="0" w:space="0" w:color="auto"/>
                <w:bottom w:val="none" w:sz="0" w:space="0" w:color="auto"/>
                <w:right w:val="none" w:sz="0" w:space="0" w:color="auto"/>
              </w:divBdr>
            </w:div>
            <w:div w:id="501317159">
              <w:marLeft w:val="0"/>
              <w:marRight w:val="0"/>
              <w:marTop w:val="0"/>
              <w:marBottom w:val="0"/>
              <w:divBdr>
                <w:top w:val="none" w:sz="0" w:space="0" w:color="auto"/>
                <w:left w:val="none" w:sz="0" w:space="0" w:color="auto"/>
                <w:bottom w:val="none" w:sz="0" w:space="0" w:color="auto"/>
                <w:right w:val="none" w:sz="0" w:space="0" w:color="auto"/>
              </w:divBdr>
            </w:div>
            <w:div w:id="964844746">
              <w:marLeft w:val="0"/>
              <w:marRight w:val="0"/>
              <w:marTop w:val="0"/>
              <w:marBottom w:val="0"/>
              <w:divBdr>
                <w:top w:val="none" w:sz="0" w:space="0" w:color="auto"/>
                <w:left w:val="none" w:sz="0" w:space="0" w:color="auto"/>
                <w:bottom w:val="none" w:sz="0" w:space="0" w:color="auto"/>
                <w:right w:val="none" w:sz="0" w:space="0" w:color="auto"/>
              </w:divBdr>
            </w:div>
            <w:div w:id="1548878135">
              <w:marLeft w:val="0"/>
              <w:marRight w:val="0"/>
              <w:marTop w:val="0"/>
              <w:marBottom w:val="0"/>
              <w:divBdr>
                <w:top w:val="none" w:sz="0" w:space="0" w:color="auto"/>
                <w:left w:val="none" w:sz="0" w:space="0" w:color="auto"/>
                <w:bottom w:val="none" w:sz="0" w:space="0" w:color="auto"/>
                <w:right w:val="none" w:sz="0" w:space="0" w:color="auto"/>
              </w:divBdr>
            </w:div>
            <w:div w:id="545141777">
              <w:marLeft w:val="0"/>
              <w:marRight w:val="0"/>
              <w:marTop w:val="0"/>
              <w:marBottom w:val="0"/>
              <w:divBdr>
                <w:top w:val="none" w:sz="0" w:space="0" w:color="auto"/>
                <w:left w:val="none" w:sz="0" w:space="0" w:color="auto"/>
                <w:bottom w:val="none" w:sz="0" w:space="0" w:color="auto"/>
                <w:right w:val="none" w:sz="0" w:space="0" w:color="auto"/>
              </w:divBdr>
            </w:div>
            <w:div w:id="240063760">
              <w:marLeft w:val="0"/>
              <w:marRight w:val="0"/>
              <w:marTop w:val="0"/>
              <w:marBottom w:val="0"/>
              <w:divBdr>
                <w:top w:val="none" w:sz="0" w:space="0" w:color="auto"/>
                <w:left w:val="none" w:sz="0" w:space="0" w:color="auto"/>
                <w:bottom w:val="none" w:sz="0" w:space="0" w:color="auto"/>
                <w:right w:val="none" w:sz="0" w:space="0" w:color="auto"/>
              </w:divBdr>
            </w:div>
            <w:div w:id="337193897">
              <w:marLeft w:val="0"/>
              <w:marRight w:val="0"/>
              <w:marTop w:val="0"/>
              <w:marBottom w:val="0"/>
              <w:divBdr>
                <w:top w:val="none" w:sz="0" w:space="0" w:color="auto"/>
                <w:left w:val="none" w:sz="0" w:space="0" w:color="auto"/>
                <w:bottom w:val="none" w:sz="0" w:space="0" w:color="auto"/>
                <w:right w:val="none" w:sz="0" w:space="0" w:color="auto"/>
              </w:divBdr>
            </w:div>
            <w:div w:id="289407270">
              <w:marLeft w:val="0"/>
              <w:marRight w:val="0"/>
              <w:marTop w:val="0"/>
              <w:marBottom w:val="0"/>
              <w:divBdr>
                <w:top w:val="none" w:sz="0" w:space="0" w:color="auto"/>
                <w:left w:val="none" w:sz="0" w:space="0" w:color="auto"/>
                <w:bottom w:val="none" w:sz="0" w:space="0" w:color="auto"/>
                <w:right w:val="none" w:sz="0" w:space="0" w:color="auto"/>
              </w:divBdr>
            </w:div>
            <w:div w:id="643047317">
              <w:marLeft w:val="0"/>
              <w:marRight w:val="0"/>
              <w:marTop w:val="0"/>
              <w:marBottom w:val="0"/>
              <w:divBdr>
                <w:top w:val="none" w:sz="0" w:space="0" w:color="auto"/>
                <w:left w:val="none" w:sz="0" w:space="0" w:color="auto"/>
                <w:bottom w:val="none" w:sz="0" w:space="0" w:color="auto"/>
                <w:right w:val="none" w:sz="0" w:space="0" w:color="auto"/>
              </w:divBdr>
            </w:div>
            <w:div w:id="799224167">
              <w:marLeft w:val="0"/>
              <w:marRight w:val="0"/>
              <w:marTop w:val="0"/>
              <w:marBottom w:val="0"/>
              <w:divBdr>
                <w:top w:val="none" w:sz="0" w:space="0" w:color="auto"/>
                <w:left w:val="none" w:sz="0" w:space="0" w:color="auto"/>
                <w:bottom w:val="none" w:sz="0" w:space="0" w:color="auto"/>
                <w:right w:val="none" w:sz="0" w:space="0" w:color="auto"/>
              </w:divBdr>
            </w:div>
            <w:div w:id="1460949918">
              <w:marLeft w:val="0"/>
              <w:marRight w:val="0"/>
              <w:marTop w:val="0"/>
              <w:marBottom w:val="0"/>
              <w:divBdr>
                <w:top w:val="none" w:sz="0" w:space="0" w:color="auto"/>
                <w:left w:val="none" w:sz="0" w:space="0" w:color="auto"/>
                <w:bottom w:val="none" w:sz="0" w:space="0" w:color="auto"/>
                <w:right w:val="none" w:sz="0" w:space="0" w:color="auto"/>
              </w:divBdr>
            </w:div>
            <w:div w:id="2094429639">
              <w:marLeft w:val="0"/>
              <w:marRight w:val="0"/>
              <w:marTop w:val="0"/>
              <w:marBottom w:val="0"/>
              <w:divBdr>
                <w:top w:val="none" w:sz="0" w:space="0" w:color="auto"/>
                <w:left w:val="none" w:sz="0" w:space="0" w:color="auto"/>
                <w:bottom w:val="none" w:sz="0" w:space="0" w:color="auto"/>
                <w:right w:val="none" w:sz="0" w:space="0" w:color="auto"/>
              </w:divBdr>
            </w:div>
            <w:div w:id="1936934125">
              <w:marLeft w:val="0"/>
              <w:marRight w:val="0"/>
              <w:marTop w:val="0"/>
              <w:marBottom w:val="0"/>
              <w:divBdr>
                <w:top w:val="none" w:sz="0" w:space="0" w:color="auto"/>
                <w:left w:val="none" w:sz="0" w:space="0" w:color="auto"/>
                <w:bottom w:val="none" w:sz="0" w:space="0" w:color="auto"/>
                <w:right w:val="none" w:sz="0" w:space="0" w:color="auto"/>
              </w:divBdr>
            </w:div>
            <w:div w:id="1381006225">
              <w:marLeft w:val="0"/>
              <w:marRight w:val="0"/>
              <w:marTop w:val="0"/>
              <w:marBottom w:val="0"/>
              <w:divBdr>
                <w:top w:val="none" w:sz="0" w:space="0" w:color="auto"/>
                <w:left w:val="none" w:sz="0" w:space="0" w:color="auto"/>
                <w:bottom w:val="none" w:sz="0" w:space="0" w:color="auto"/>
                <w:right w:val="none" w:sz="0" w:space="0" w:color="auto"/>
              </w:divBdr>
            </w:div>
            <w:div w:id="613832781">
              <w:marLeft w:val="0"/>
              <w:marRight w:val="0"/>
              <w:marTop w:val="0"/>
              <w:marBottom w:val="0"/>
              <w:divBdr>
                <w:top w:val="none" w:sz="0" w:space="0" w:color="auto"/>
                <w:left w:val="none" w:sz="0" w:space="0" w:color="auto"/>
                <w:bottom w:val="none" w:sz="0" w:space="0" w:color="auto"/>
                <w:right w:val="none" w:sz="0" w:space="0" w:color="auto"/>
              </w:divBdr>
            </w:div>
            <w:div w:id="513764573">
              <w:marLeft w:val="0"/>
              <w:marRight w:val="0"/>
              <w:marTop w:val="0"/>
              <w:marBottom w:val="0"/>
              <w:divBdr>
                <w:top w:val="none" w:sz="0" w:space="0" w:color="auto"/>
                <w:left w:val="none" w:sz="0" w:space="0" w:color="auto"/>
                <w:bottom w:val="none" w:sz="0" w:space="0" w:color="auto"/>
                <w:right w:val="none" w:sz="0" w:space="0" w:color="auto"/>
              </w:divBdr>
            </w:div>
            <w:div w:id="125901625">
              <w:marLeft w:val="0"/>
              <w:marRight w:val="0"/>
              <w:marTop w:val="0"/>
              <w:marBottom w:val="0"/>
              <w:divBdr>
                <w:top w:val="none" w:sz="0" w:space="0" w:color="auto"/>
                <w:left w:val="none" w:sz="0" w:space="0" w:color="auto"/>
                <w:bottom w:val="none" w:sz="0" w:space="0" w:color="auto"/>
                <w:right w:val="none" w:sz="0" w:space="0" w:color="auto"/>
              </w:divBdr>
            </w:div>
            <w:div w:id="2075078039">
              <w:marLeft w:val="0"/>
              <w:marRight w:val="0"/>
              <w:marTop w:val="0"/>
              <w:marBottom w:val="0"/>
              <w:divBdr>
                <w:top w:val="none" w:sz="0" w:space="0" w:color="auto"/>
                <w:left w:val="none" w:sz="0" w:space="0" w:color="auto"/>
                <w:bottom w:val="none" w:sz="0" w:space="0" w:color="auto"/>
                <w:right w:val="none" w:sz="0" w:space="0" w:color="auto"/>
              </w:divBdr>
            </w:div>
            <w:div w:id="132060213">
              <w:marLeft w:val="0"/>
              <w:marRight w:val="0"/>
              <w:marTop w:val="0"/>
              <w:marBottom w:val="0"/>
              <w:divBdr>
                <w:top w:val="none" w:sz="0" w:space="0" w:color="auto"/>
                <w:left w:val="none" w:sz="0" w:space="0" w:color="auto"/>
                <w:bottom w:val="none" w:sz="0" w:space="0" w:color="auto"/>
                <w:right w:val="none" w:sz="0" w:space="0" w:color="auto"/>
              </w:divBdr>
            </w:div>
            <w:div w:id="1262178249">
              <w:marLeft w:val="0"/>
              <w:marRight w:val="0"/>
              <w:marTop w:val="0"/>
              <w:marBottom w:val="0"/>
              <w:divBdr>
                <w:top w:val="none" w:sz="0" w:space="0" w:color="auto"/>
                <w:left w:val="none" w:sz="0" w:space="0" w:color="auto"/>
                <w:bottom w:val="none" w:sz="0" w:space="0" w:color="auto"/>
                <w:right w:val="none" w:sz="0" w:space="0" w:color="auto"/>
              </w:divBdr>
            </w:div>
            <w:div w:id="1712418571">
              <w:marLeft w:val="0"/>
              <w:marRight w:val="0"/>
              <w:marTop w:val="0"/>
              <w:marBottom w:val="0"/>
              <w:divBdr>
                <w:top w:val="none" w:sz="0" w:space="0" w:color="auto"/>
                <w:left w:val="none" w:sz="0" w:space="0" w:color="auto"/>
                <w:bottom w:val="none" w:sz="0" w:space="0" w:color="auto"/>
                <w:right w:val="none" w:sz="0" w:space="0" w:color="auto"/>
              </w:divBdr>
            </w:div>
            <w:div w:id="317811728">
              <w:marLeft w:val="0"/>
              <w:marRight w:val="0"/>
              <w:marTop w:val="0"/>
              <w:marBottom w:val="0"/>
              <w:divBdr>
                <w:top w:val="none" w:sz="0" w:space="0" w:color="auto"/>
                <w:left w:val="none" w:sz="0" w:space="0" w:color="auto"/>
                <w:bottom w:val="none" w:sz="0" w:space="0" w:color="auto"/>
                <w:right w:val="none" w:sz="0" w:space="0" w:color="auto"/>
              </w:divBdr>
            </w:div>
            <w:div w:id="1152675982">
              <w:marLeft w:val="0"/>
              <w:marRight w:val="0"/>
              <w:marTop w:val="0"/>
              <w:marBottom w:val="0"/>
              <w:divBdr>
                <w:top w:val="none" w:sz="0" w:space="0" w:color="auto"/>
                <w:left w:val="none" w:sz="0" w:space="0" w:color="auto"/>
                <w:bottom w:val="none" w:sz="0" w:space="0" w:color="auto"/>
                <w:right w:val="none" w:sz="0" w:space="0" w:color="auto"/>
              </w:divBdr>
            </w:div>
            <w:div w:id="866794906">
              <w:marLeft w:val="0"/>
              <w:marRight w:val="0"/>
              <w:marTop w:val="0"/>
              <w:marBottom w:val="0"/>
              <w:divBdr>
                <w:top w:val="none" w:sz="0" w:space="0" w:color="auto"/>
                <w:left w:val="none" w:sz="0" w:space="0" w:color="auto"/>
                <w:bottom w:val="none" w:sz="0" w:space="0" w:color="auto"/>
                <w:right w:val="none" w:sz="0" w:space="0" w:color="auto"/>
              </w:divBdr>
            </w:div>
            <w:div w:id="1751468643">
              <w:marLeft w:val="0"/>
              <w:marRight w:val="0"/>
              <w:marTop w:val="0"/>
              <w:marBottom w:val="0"/>
              <w:divBdr>
                <w:top w:val="none" w:sz="0" w:space="0" w:color="auto"/>
                <w:left w:val="none" w:sz="0" w:space="0" w:color="auto"/>
                <w:bottom w:val="none" w:sz="0" w:space="0" w:color="auto"/>
                <w:right w:val="none" w:sz="0" w:space="0" w:color="auto"/>
              </w:divBdr>
            </w:div>
            <w:div w:id="1342005636">
              <w:marLeft w:val="0"/>
              <w:marRight w:val="0"/>
              <w:marTop w:val="0"/>
              <w:marBottom w:val="0"/>
              <w:divBdr>
                <w:top w:val="none" w:sz="0" w:space="0" w:color="auto"/>
                <w:left w:val="none" w:sz="0" w:space="0" w:color="auto"/>
                <w:bottom w:val="none" w:sz="0" w:space="0" w:color="auto"/>
                <w:right w:val="none" w:sz="0" w:space="0" w:color="auto"/>
              </w:divBdr>
            </w:div>
            <w:div w:id="707222597">
              <w:marLeft w:val="0"/>
              <w:marRight w:val="0"/>
              <w:marTop w:val="0"/>
              <w:marBottom w:val="0"/>
              <w:divBdr>
                <w:top w:val="none" w:sz="0" w:space="0" w:color="auto"/>
                <w:left w:val="none" w:sz="0" w:space="0" w:color="auto"/>
                <w:bottom w:val="none" w:sz="0" w:space="0" w:color="auto"/>
                <w:right w:val="none" w:sz="0" w:space="0" w:color="auto"/>
              </w:divBdr>
            </w:div>
            <w:div w:id="1801067727">
              <w:marLeft w:val="0"/>
              <w:marRight w:val="0"/>
              <w:marTop w:val="0"/>
              <w:marBottom w:val="0"/>
              <w:divBdr>
                <w:top w:val="none" w:sz="0" w:space="0" w:color="auto"/>
                <w:left w:val="none" w:sz="0" w:space="0" w:color="auto"/>
                <w:bottom w:val="none" w:sz="0" w:space="0" w:color="auto"/>
                <w:right w:val="none" w:sz="0" w:space="0" w:color="auto"/>
              </w:divBdr>
            </w:div>
            <w:div w:id="1023939018">
              <w:marLeft w:val="0"/>
              <w:marRight w:val="0"/>
              <w:marTop w:val="0"/>
              <w:marBottom w:val="0"/>
              <w:divBdr>
                <w:top w:val="none" w:sz="0" w:space="0" w:color="auto"/>
                <w:left w:val="none" w:sz="0" w:space="0" w:color="auto"/>
                <w:bottom w:val="none" w:sz="0" w:space="0" w:color="auto"/>
                <w:right w:val="none" w:sz="0" w:space="0" w:color="auto"/>
              </w:divBdr>
            </w:div>
            <w:div w:id="150369935">
              <w:marLeft w:val="0"/>
              <w:marRight w:val="0"/>
              <w:marTop w:val="0"/>
              <w:marBottom w:val="0"/>
              <w:divBdr>
                <w:top w:val="none" w:sz="0" w:space="0" w:color="auto"/>
                <w:left w:val="none" w:sz="0" w:space="0" w:color="auto"/>
                <w:bottom w:val="none" w:sz="0" w:space="0" w:color="auto"/>
                <w:right w:val="none" w:sz="0" w:space="0" w:color="auto"/>
              </w:divBdr>
            </w:div>
            <w:div w:id="2134253757">
              <w:marLeft w:val="0"/>
              <w:marRight w:val="0"/>
              <w:marTop w:val="0"/>
              <w:marBottom w:val="0"/>
              <w:divBdr>
                <w:top w:val="none" w:sz="0" w:space="0" w:color="auto"/>
                <w:left w:val="none" w:sz="0" w:space="0" w:color="auto"/>
                <w:bottom w:val="none" w:sz="0" w:space="0" w:color="auto"/>
                <w:right w:val="none" w:sz="0" w:space="0" w:color="auto"/>
              </w:divBdr>
            </w:div>
            <w:div w:id="240794965">
              <w:marLeft w:val="0"/>
              <w:marRight w:val="0"/>
              <w:marTop w:val="0"/>
              <w:marBottom w:val="0"/>
              <w:divBdr>
                <w:top w:val="none" w:sz="0" w:space="0" w:color="auto"/>
                <w:left w:val="none" w:sz="0" w:space="0" w:color="auto"/>
                <w:bottom w:val="none" w:sz="0" w:space="0" w:color="auto"/>
                <w:right w:val="none" w:sz="0" w:space="0" w:color="auto"/>
              </w:divBdr>
            </w:div>
            <w:div w:id="239828538">
              <w:marLeft w:val="0"/>
              <w:marRight w:val="0"/>
              <w:marTop w:val="0"/>
              <w:marBottom w:val="0"/>
              <w:divBdr>
                <w:top w:val="none" w:sz="0" w:space="0" w:color="auto"/>
                <w:left w:val="none" w:sz="0" w:space="0" w:color="auto"/>
                <w:bottom w:val="none" w:sz="0" w:space="0" w:color="auto"/>
                <w:right w:val="none" w:sz="0" w:space="0" w:color="auto"/>
              </w:divBdr>
            </w:div>
            <w:div w:id="636184916">
              <w:marLeft w:val="0"/>
              <w:marRight w:val="0"/>
              <w:marTop w:val="0"/>
              <w:marBottom w:val="0"/>
              <w:divBdr>
                <w:top w:val="none" w:sz="0" w:space="0" w:color="auto"/>
                <w:left w:val="none" w:sz="0" w:space="0" w:color="auto"/>
                <w:bottom w:val="none" w:sz="0" w:space="0" w:color="auto"/>
                <w:right w:val="none" w:sz="0" w:space="0" w:color="auto"/>
              </w:divBdr>
            </w:div>
            <w:div w:id="1814904552">
              <w:marLeft w:val="0"/>
              <w:marRight w:val="0"/>
              <w:marTop w:val="0"/>
              <w:marBottom w:val="0"/>
              <w:divBdr>
                <w:top w:val="none" w:sz="0" w:space="0" w:color="auto"/>
                <w:left w:val="none" w:sz="0" w:space="0" w:color="auto"/>
                <w:bottom w:val="none" w:sz="0" w:space="0" w:color="auto"/>
                <w:right w:val="none" w:sz="0" w:space="0" w:color="auto"/>
              </w:divBdr>
            </w:div>
            <w:div w:id="1484004397">
              <w:marLeft w:val="0"/>
              <w:marRight w:val="0"/>
              <w:marTop w:val="0"/>
              <w:marBottom w:val="0"/>
              <w:divBdr>
                <w:top w:val="none" w:sz="0" w:space="0" w:color="auto"/>
                <w:left w:val="none" w:sz="0" w:space="0" w:color="auto"/>
                <w:bottom w:val="none" w:sz="0" w:space="0" w:color="auto"/>
                <w:right w:val="none" w:sz="0" w:space="0" w:color="auto"/>
              </w:divBdr>
            </w:div>
            <w:div w:id="229266641">
              <w:marLeft w:val="0"/>
              <w:marRight w:val="0"/>
              <w:marTop w:val="0"/>
              <w:marBottom w:val="0"/>
              <w:divBdr>
                <w:top w:val="none" w:sz="0" w:space="0" w:color="auto"/>
                <w:left w:val="none" w:sz="0" w:space="0" w:color="auto"/>
                <w:bottom w:val="none" w:sz="0" w:space="0" w:color="auto"/>
                <w:right w:val="none" w:sz="0" w:space="0" w:color="auto"/>
              </w:divBdr>
            </w:div>
            <w:div w:id="128592540">
              <w:marLeft w:val="0"/>
              <w:marRight w:val="0"/>
              <w:marTop w:val="0"/>
              <w:marBottom w:val="0"/>
              <w:divBdr>
                <w:top w:val="none" w:sz="0" w:space="0" w:color="auto"/>
                <w:left w:val="none" w:sz="0" w:space="0" w:color="auto"/>
                <w:bottom w:val="none" w:sz="0" w:space="0" w:color="auto"/>
                <w:right w:val="none" w:sz="0" w:space="0" w:color="auto"/>
              </w:divBdr>
            </w:div>
            <w:div w:id="904334264">
              <w:marLeft w:val="0"/>
              <w:marRight w:val="0"/>
              <w:marTop w:val="0"/>
              <w:marBottom w:val="0"/>
              <w:divBdr>
                <w:top w:val="none" w:sz="0" w:space="0" w:color="auto"/>
                <w:left w:val="none" w:sz="0" w:space="0" w:color="auto"/>
                <w:bottom w:val="none" w:sz="0" w:space="0" w:color="auto"/>
                <w:right w:val="none" w:sz="0" w:space="0" w:color="auto"/>
              </w:divBdr>
            </w:div>
            <w:div w:id="275021388">
              <w:marLeft w:val="0"/>
              <w:marRight w:val="0"/>
              <w:marTop w:val="0"/>
              <w:marBottom w:val="0"/>
              <w:divBdr>
                <w:top w:val="none" w:sz="0" w:space="0" w:color="auto"/>
                <w:left w:val="none" w:sz="0" w:space="0" w:color="auto"/>
                <w:bottom w:val="none" w:sz="0" w:space="0" w:color="auto"/>
                <w:right w:val="none" w:sz="0" w:space="0" w:color="auto"/>
              </w:divBdr>
            </w:div>
            <w:div w:id="1743672922">
              <w:marLeft w:val="0"/>
              <w:marRight w:val="0"/>
              <w:marTop w:val="0"/>
              <w:marBottom w:val="0"/>
              <w:divBdr>
                <w:top w:val="none" w:sz="0" w:space="0" w:color="auto"/>
                <w:left w:val="none" w:sz="0" w:space="0" w:color="auto"/>
                <w:bottom w:val="none" w:sz="0" w:space="0" w:color="auto"/>
                <w:right w:val="none" w:sz="0" w:space="0" w:color="auto"/>
              </w:divBdr>
            </w:div>
            <w:div w:id="1695303357">
              <w:marLeft w:val="0"/>
              <w:marRight w:val="0"/>
              <w:marTop w:val="0"/>
              <w:marBottom w:val="0"/>
              <w:divBdr>
                <w:top w:val="none" w:sz="0" w:space="0" w:color="auto"/>
                <w:left w:val="none" w:sz="0" w:space="0" w:color="auto"/>
                <w:bottom w:val="none" w:sz="0" w:space="0" w:color="auto"/>
                <w:right w:val="none" w:sz="0" w:space="0" w:color="auto"/>
              </w:divBdr>
            </w:div>
            <w:div w:id="1815218105">
              <w:marLeft w:val="0"/>
              <w:marRight w:val="0"/>
              <w:marTop w:val="0"/>
              <w:marBottom w:val="0"/>
              <w:divBdr>
                <w:top w:val="none" w:sz="0" w:space="0" w:color="auto"/>
                <w:left w:val="none" w:sz="0" w:space="0" w:color="auto"/>
                <w:bottom w:val="none" w:sz="0" w:space="0" w:color="auto"/>
                <w:right w:val="none" w:sz="0" w:space="0" w:color="auto"/>
              </w:divBdr>
            </w:div>
            <w:div w:id="1607957316">
              <w:marLeft w:val="0"/>
              <w:marRight w:val="0"/>
              <w:marTop w:val="0"/>
              <w:marBottom w:val="0"/>
              <w:divBdr>
                <w:top w:val="none" w:sz="0" w:space="0" w:color="auto"/>
                <w:left w:val="none" w:sz="0" w:space="0" w:color="auto"/>
                <w:bottom w:val="none" w:sz="0" w:space="0" w:color="auto"/>
                <w:right w:val="none" w:sz="0" w:space="0" w:color="auto"/>
              </w:divBdr>
            </w:div>
            <w:div w:id="407463975">
              <w:marLeft w:val="0"/>
              <w:marRight w:val="0"/>
              <w:marTop w:val="0"/>
              <w:marBottom w:val="0"/>
              <w:divBdr>
                <w:top w:val="none" w:sz="0" w:space="0" w:color="auto"/>
                <w:left w:val="none" w:sz="0" w:space="0" w:color="auto"/>
                <w:bottom w:val="none" w:sz="0" w:space="0" w:color="auto"/>
                <w:right w:val="none" w:sz="0" w:space="0" w:color="auto"/>
              </w:divBdr>
            </w:div>
            <w:div w:id="1117522978">
              <w:marLeft w:val="0"/>
              <w:marRight w:val="0"/>
              <w:marTop w:val="0"/>
              <w:marBottom w:val="0"/>
              <w:divBdr>
                <w:top w:val="none" w:sz="0" w:space="0" w:color="auto"/>
                <w:left w:val="none" w:sz="0" w:space="0" w:color="auto"/>
                <w:bottom w:val="none" w:sz="0" w:space="0" w:color="auto"/>
                <w:right w:val="none" w:sz="0" w:space="0" w:color="auto"/>
              </w:divBdr>
            </w:div>
            <w:div w:id="191771399">
              <w:marLeft w:val="0"/>
              <w:marRight w:val="0"/>
              <w:marTop w:val="0"/>
              <w:marBottom w:val="0"/>
              <w:divBdr>
                <w:top w:val="none" w:sz="0" w:space="0" w:color="auto"/>
                <w:left w:val="none" w:sz="0" w:space="0" w:color="auto"/>
                <w:bottom w:val="none" w:sz="0" w:space="0" w:color="auto"/>
                <w:right w:val="none" w:sz="0" w:space="0" w:color="auto"/>
              </w:divBdr>
            </w:div>
            <w:div w:id="955216403">
              <w:marLeft w:val="0"/>
              <w:marRight w:val="0"/>
              <w:marTop w:val="0"/>
              <w:marBottom w:val="0"/>
              <w:divBdr>
                <w:top w:val="none" w:sz="0" w:space="0" w:color="auto"/>
                <w:left w:val="none" w:sz="0" w:space="0" w:color="auto"/>
                <w:bottom w:val="none" w:sz="0" w:space="0" w:color="auto"/>
                <w:right w:val="none" w:sz="0" w:space="0" w:color="auto"/>
              </w:divBdr>
            </w:div>
            <w:div w:id="1704747842">
              <w:marLeft w:val="0"/>
              <w:marRight w:val="0"/>
              <w:marTop w:val="0"/>
              <w:marBottom w:val="0"/>
              <w:divBdr>
                <w:top w:val="none" w:sz="0" w:space="0" w:color="auto"/>
                <w:left w:val="none" w:sz="0" w:space="0" w:color="auto"/>
                <w:bottom w:val="none" w:sz="0" w:space="0" w:color="auto"/>
                <w:right w:val="none" w:sz="0" w:space="0" w:color="auto"/>
              </w:divBdr>
            </w:div>
            <w:div w:id="47652124">
              <w:marLeft w:val="0"/>
              <w:marRight w:val="0"/>
              <w:marTop w:val="0"/>
              <w:marBottom w:val="0"/>
              <w:divBdr>
                <w:top w:val="none" w:sz="0" w:space="0" w:color="auto"/>
                <w:left w:val="none" w:sz="0" w:space="0" w:color="auto"/>
                <w:bottom w:val="none" w:sz="0" w:space="0" w:color="auto"/>
                <w:right w:val="none" w:sz="0" w:space="0" w:color="auto"/>
              </w:divBdr>
            </w:div>
            <w:div w:id="967468032">
              <w:marLeft w:val="0"/>
              <w:marRight w:val="0"/>
              <w:marTop w:val="0"/>
              <w:marBottom w:val="0"/>
              <w:divBdr>
                <w:top w:val="none" w:sz="0" w:space="0" w:color="auto"/>
                <w:left w:val="none" w:sz="0" w:space="0" w:color="auto"/>
                <w:bottom w:val="none" w:sz="0" w:space="0" w:color="auto"/>
                <w:right w:val="none" w:sz="0" w:space="0" w:color="auto"/>
              </w:divBdr>
            </w:div>
            <w:div w:id="134613126">
              <w:marLeft w:val="0"/>
              <w:marRight w:val="0"/>
              <w:marTop w:val="0"/>
              <w:marBottom w:val="0"/>
              <w:divBdr>
                <w:top w:val="none" w:sz="0" w:space="0" w:color="auto"/>
                <w:left w:val="none" w:sz="0" w:space="0" w:color="auto"/>
                <w:bottom w:val="none" w:sz="0" w:space="0" w:color="auto"/>
                <w:right w:val="none" w:sz="0" w:space="0" w:color="auto"/>
              </w:divBdr>
            </w:div>
          </w:divsChild>
        </w:div>
        <w:div w:id="518811086">
          <w:marLeft w:val="0"/>
          <w:marRight w:val="0"/>
          <w:marTop w:val="0"/>
          <w:marBottom w:val="0"/>
          <w:divBdr>
            <w:top w:val="none" w:sz="0" w:space="0" w:color="auto"/>
            <w:left w:val="none" w:sz="0" w:space="0" w:color="auto"/>
            <w:bottom w:val="none" w:sz="0" w:space="0" w:color="auto"/>
            <w:right w:val="none" w:sz="0" w:space="0" w:color="auto"/>
          </w:divBdr>
          <w:divsChild>
            <w:div w:id="1847599941">
              <w:marLeft w:val="0"/>
              <w:marRight w:val="0"/>
              <w:marTop w:val="0"/>
              <w:marBottom w:val="0"/>
              <w:divBdr>
                <w:top w:val="none" w:sz="0" w:space="0" w:color="auto"/>
                <w:left w:val="none" w:sz="0" w:space="0" w:color="auto"/>
                <w:bottom w:val="none" w:sz="0" w:space="0" w:color="auto"/>
                <w:right w:val="none" w:sz="0" w:space="0" w:color="auto"/>
              </w:divBdr>
            </w:div>
            <w:div w:id="560791979">
              <w:marLeft w:val="0"/>
              <w:marRight w:val="0"/>
              <w:marTop w:val="0"/>
              <w:marBottom w:val="0"/>
              <w:divBdr>
                <w:top w:val="none" w:sz="0" w:space="0" w:color="auto"/>
                <w:left w:val="none" w:sz="0" w:space="0" w:color="auto"/>
                <w:bottom w:val="none" w:sz="0" w:space="0" w:color="auto"/>
                <w:right w:val="none" w:sz="0" w:space="0" w:color="auto"/>
              </w:divBdr>
            </w:div>
            <w:div w:id="49620872">
              <w:marLeft w:val="0"/>
              <w:marRight w:val="0"/>
              <w:marTop w:val="0"/>
              <w:marBottom w:val="0"/>
              <w:divBdr>
                <w:top w:val="none" w:sz="0" w:space="0" w:color="auto"/>
                <w:left w:val="none" w:sz="0" w:space="0" w:color="auto"/>
                <w:bottom w:val="none" w:sz="0" w:space="0" w:color="auto"/>
                <w:right w:val="none" w:sz="0" w:space="0" w:color="auto"/>
              </w:divBdr>
            </w:div>
            <w:div w:id="827482401">
              <w:marLeft w:val="0"/>
              <w:marRight w:val="0"/>
              <w:marTop w:val="0"/>
              <w:marBottom w:val="0"/>
              <w:divBdr>
                <w:top w:val="none" w:sz="0" w:space="0" w:color="auto"/>
                <w:left w:val="none" w:sz="0" w:space="0" w:color="auto"/>
                <w:bottom w:val="none" w:sz="0" w:space="0" w:color="auto"/>
                <w:right w:val="none" w:sz="0" w:space="0" w:color="auto"/>
              </w:divBdr>
            </w:div>
            <w:div w:id="1591156884">
              <w:marLeft w:val="0"/>
              <w:marRight w:val="0"/>
              <w:marTop w:val="0"/>
              <w:marBottom w:val="0"/>
              <w:divBdr>
                <w:top w:val="none" w:sz="0" w:space="0" w:color="auto"/>
                <w:left w:val="none" w:sz="0" w:space="0" w:color="auto"/>
                <w:bottom w:val="none" w:sz="0" w:space="0" w:color="auto"/>
                <w:right w:val="none" w:sz="0" w:space="0" w:color="auto"/>
              </w:divBdr>
            </w:div>
            <w:div w:id="1622804962">
              <w:marLeft w:val="0"/>
              <w:marRight w:val="0"/>
              <w:marTop w:val="0"/>
              <w:marBottom w:val="0"/>
              <w:divBdr>
                <w:top w:val="none" w:sz="0" w:space="0" w:color="auto"/>
                <w:left w:val="none" w:sz="0" w:space="0" w:color="auto"/>
                <w:bottom w:val="none" w:sz="0" w:space="0" w:color="auto"/>
                <w:right w:val="none" w:sz="0" w:space="0" w:color="auto"/>
              </w:divBdr>
            </w:div>
            <w:div w:id="816073439">
              <w:marLeft w:val="0"/>
              <w:marRight w:val="0"/>
              <w:marTop w:val="0"/>
              <w:marBottom w:val="0"/>
              <w:divBdr>
                <w:top w:val="none" w:sz="0" w:space="0" w:color="auto"/>
                <w:left w:val="none" w:sz="0" w:space="0" w:color="auto"/>
                <w:bottom w:val="none" w:sz="0" w:space="0" w:color="auto"/>
                <w:right w:val="none" w:sz="0" w:space="0" w:color="auto"/>
              </w:divBdr>
            </w:div>
            <w:div w:id="1884320518">
              <w:marLeft w:val="0"/>
              <w:marRight w:val="0"/>
              <w:marTop w:val="0"/>
              <w:marBottom w:val="0"/>
              <w:divBdr>
                <w:top w:val="none" w:sz="0" w:space="0" w:color="auto"/>
                <w:left w:val="none" w:sz="0" w:space="0" w:color="auto"/>
                <w:bottom w:val="none" w:sz="0" w:space="0" w:color="auto"/>
                <w:right w:val="none" w:sz="0" w:space="0" w:color="auto"/>
              </w:divBdr>
            </w:div>
            <w:div w:id="1536886821">
              <w:marLeft w:val="0"/>
              <w:marRight w:val="0"/>
              <w:marTop w:val="0"/>
              <w:marBottom w:val="0"/>
              <w:divBdr>
                <w:top w:val="none" w:sz="0" w:space="0" w:color="auto"/>
                <w:left w:val="none" w:sz="0" w:space="0" w:color="auto"/>
                <w:bottom w:val="none" w:sz="0" w:space="0" w:color="auto"/>
                <w:right w:val="none" w:sz="0" w:space="0" w:color="auto"/>
              </w:divBdr>
            </w:div>
            <w:div w:id="125005502">
              <w:marLeft w:val="0"/>
              <w:marRight w:val="0"/>
              <w:marTop w:val="0"/>
              <w:marBottom w:val="0"/>
              <w:divBdr>
                <w:top w:val="none" w:sz="0" w:space="0" w:color="auto"/>
                <w:left w:val="none" w:sz="0" w:space="0" w:color="auto"/>
                <w:bottom w:val="none" w:sz="0" w:space="0" w:color="auto"/>
                <w:right w:val="none" w:sz="0" w:space="0" w:color="auto"/>
              </w:divBdr>
            </w:div>
          </w:divsChild>
        </w:div>
        <w:div w:id="746001159">
          <w:marLeft w:val="0"/>
          <w:marRight w:val="0"/>
          <w:marTop w:val="0"/>
          <w:marBottom w:val="0"/>
          <w:divBdr>
            <w:top w:val="none" w:sz="0" w:space="0" w:color="auto"/>
            <w:left w:val="none" w:sz="0" w:space="0" w:color="auto"/>
            <w:bottom w:val="none" w:sz="0" w:space="0" w:color="auto"/>
            <w:right w:val="none" w:sz="0" w:space="0" w:color="auto"/>
          </w:divBdr>
        </w:div>
        <w:div w:id="37555509">
          <w:marLeft w:val="0"/>
          <w:marRight w:val="0"/>
          <w:marTop w:val="0"/>
          <w:marBottom w:val="0"/>
          <w:divBdr>
            <w:top w:val="none" w:sz="0" w:space="0" w:color="auto"/>
            <w:left w:val="none" w:sz="0" w:space="0" w:color="auto"/>
            <w:bottom w:val="none" w:sz="0" w:space="0" w:color="auto"/>
            <w:right w:val="none" w:sz="0" w:space="0" w:color="auto"/>
          </w:divBdr>
        </w:div>
        <w:div w:id="623079123">
          <w:marLeft w:val="0"/>
          <w:marRight w:val="0"/>
          <w:marTop w:val="0"/>
          <w:marBottom w:val="0"/>
          <w:divBdr>
            <w:top w:val="none" w:sz="0" w:space="0" w:color="auto"/>
            <w:left w:val="none" w:sz="0" w:space="0" w:color="auto"/>
            <w:bottom w:val="none" w:sz="0" w:space="0" w:color="auto"/>
            <w:right w:val="none" w:sz="0" w:space="0" w:color="auto"/>
          </w:divBdr>
        </w:div>
        <w:div w:id="1319653685">
          <w:marLeft w:val="0"/>
          <w:marRight w:val="0"/>
          <w:marTop w:val="0"/>
          <w:marBottom w:val="0"/>
          <w:divBdr>
            <w:top w:val="none" w:sz="0" w:space="0" w:color="auto"/>
            <w:left w:val="none" w:sz="0" w:space="0" w:color="auto"/>
            <w:bottom w:val="none" w:sz="0" w:space="0" w:color="auto"/>
            <w:right w:val="none" w:sz="0" w:space="0" w:color="auto"/>
          </w:divBdr>
          <w:divsChild>
            <w:div w:id="1139304565">
              <w:marLeft w:val="0"/>
              <w:marRight w:val="0"/>
              <w:marTop w:val="0"/>
              <w:marBottom w:val="0"/>
              <w:divBdr>
                <w:top w:val="none" w:sz="0" w:space="0" w:color="auto"/>
                <w:left w:val="none" w:sz="0" w:space="0" w:color="auto"/>
                <w:bottom w:val="none" w:sz="0" w:space="0" w:color="auto"/>
                <w:right w:val="none" w:sz="0" w:space="0" w:color="auto"/>
              </w:divBdr>
            </w:div>
            <w:div w:id="1931544042">
              <w:marLeft w:val="0"/>
              <w:marRight w:val="0"/>
              <w:marTop w:val="0"/>
              <w:marBottom w:val="0"/>
              <w:divBdr>
                <w:top w:val="none" w:sz="0" w:space="0" w:color="auto"/>
                <w:left w:val="none" w:sz="0" w:space="0" w:color="auto"/>
                <w:bottom w:val="none" w:sz="0" w:space="0" w:color="auto"/>
                <w:right w:val="none" w:sz="0" w:space="0" w:color="auto"/>
              </w:divBdr>
            </w:div>
            <w:div w:id="1640571027">
              <w:marLeft w:val="0"/>
              <w:marRight w:val="0"/>
              <w:marTop w:val="0"/>
              <w:marBottom w:val="0"/>
              <w:divBdr>
                <w:top w:val="none" w:sz="0" w:space="0" w:color="auto"/>
                <w:left w:val="none" w:sz="0" w:space="0" w:color="auto"/>
                <w:bottom w:val="none" w:sz="0" w:space="0" w:color="auto"/>
                <w:right w:val="none" w:sz="0" w:space="0" w:color="auto"/>
              </w:divBdr>
            </w:div>
            <w:div w:id="1047219993">
              <w:marLeft w:val="0"/>
              <w:marRight w:val="0"/>
              <w:marTop w:val="0"/>
              <w:marBottom w:val="0"/>
              <w:divBdr>
                <w:top w:val="none" w:sz="0" w:space="0" w:color="auto"/>
                <w:left w:val="none" w:sz="0" w:space="0" w:color="auto"/>
                <w:bottom w:val="none" w:sz="0" w:space="0" w:color="auto"/>
                <w:right w:val="none" w:sz="0" w:space="0" w:color="auto"/>
              </w:divBdr>
            </w:div>
            <w:div w:id="151793966">
              <w:marLeft w:val="0"/>
              <w:marRight w:val="0"/>
              <w:marTop w:val="0"/>
              <w:marBottom w:val="0"/>
              <w:divBdr>
                <w:top w:val="none" w:sz="0" w:space="0" w:color="auto"/>
                <w:left w:val="none" w:sz="0" w:space="0" w:color="auto"/>
                <w:bottom w:val="none" w:sz="0" w:space="0" w:color="auto"/>
                <w:right w:val="none" w:sz="0" w:space="0" w:color="auto"/>
              </w:divBdr>
            </w:div>
            <w:div w:id="991375336">
              <w:marLeft w:val="0"/>
              <w:marRight w:val="0"/>
              <w:marTop w:val="0"/>
              <w:marBottom w:val="0"/>
              <w:divBdr>
                <w:top w:val="none" w:sz="0" w:space="0" w:color="auto"/>
                <w:left w:val="none" w:sz="0" w:space="0" w:color="auto"/>
                <w:bottom w:val="none" w:sz="0" w:space="0" w:color="auto"/>
                <w:right w:val="none" w:sz="0" w:space="0" w:color="auto"/>
              </w:divBdr>
            </w:div>
            <w:div w:id="2045909968">
              <w:marLeft w:val="0"/>
              <w:marRight w:val="0"/>
              <w:marTop w:val="0"/>
              <w:marBottom w:val="0"/>
              <w:divBdr>
                <w:top w:val="none" w:sz="0" w:space="0" w:color="auto"/>
                <w:left w:val="none" w:sz="0" w:space="0" w:color="auto"/>
                <w:bottom w:val="none" w:sz="0" w:space="0" w:color="auto"/>
                <w:right w:val="none" w:sz="0" w:space="0" w:color="auto"/>
              </w:divBdr>
            </w:div>
            <w:div w:id="147332012">
              <w:marLeft w:val="0"/>
              <w:marRight w:val="0"/>
              <w:marTop w:val="0"/>
              <w:marBottom w:val="0"/>
              <w:divBdr>
                <w:top w:val="none" w:sz="0" w:space="0" w:color="auto"/>
                <w:left w:val="none" w:sz="0" w:space="0" w:color="auto"/>
                <w:bottom w:val="none" w:sz="0" w:space="0" w:color="auto"/>
                <w:right w:val="none" w:sz="0" w:space="0" w:color="auto"/>
              </w:divBdr>
            </w:div>
            <w:div w:id="858860459">
              <w:marLeft w:val="0"/>
              <w:marRight w:val="0"/>
              <w:marTop w:val="0"/>
              <w:marBottom w:val="0"/>
              <w:divBdr>
                <w:top w:val="none" w:sz="0" w:space="0" w:color="auto"/>
                <w:left w:val="none" w:sz="0" w:space="0" w:color="auto"/>
                <w:bottom w:val="none" w:sz="0" w:space="0" w:color="auto"/>
                <w:right w:val="none" w:sz="0" w:space="0" w:color="auto"/>
              </w:divBdr>
            </w:div>
            <w:div w:id="1155493119">
              <w:marLeft w:val="0"/>
              <w:marRight w:val="0"/>
              <w:marTop w:val="0"/>
              <w:marBottom w:val="0"/>
              <w:divBdr>
                <w:top w:val="none" w:sz="0" w:space="0" w:color="auto"/>
                <w:left w:val="none" w:sz="0" w:space="0" w:color="auto"/>
                <w:bottom w:val="none" w:sz="0" w:space="0" w:color="auto"/>
                <w:right w:val="none" w:sz="0" w:space="0" w:color="auto"/>
              </w:divBdr>
            </w:div>
            <w:div w:id="663237585">
              <w:marLeft w:val="0"/>
              <w:marRight w:val="0"/>
              <w:marTop w:val="0"/>
              <w:marBottom w:val="0"/>
              <w:divBdr>
                <w:top w:val="none" w:sz="0" w:space="0" w:color="auto"/>
                <w:left w:val="none" w:sz="0" w:space="0" w:color="auto"/>
                <w:bottom w:val="none" w:sz="0" w:space="0" w:color="auto"/>
                <w:right w:val="none" w:sz="0" w:space="0" w:color="auto"/>
              </w:divBdr>
            </w:div>
          </w:divsChild>
        </w:div>
        <w:div w:id="1819102682">
          <w:marLeft w:val="0"/>
          <w:marRight w:val="0"/>
          <w:marTop w:val="0"/>
          <w:marBottom w:val="0"/>
          <w:divBdr>
            <w:top w:val="none" w:sz="0" w:space="0" w:color="auto"/>
            <w:left w:val="none" w:sz="0" w:space="0" w:color="auto"/>
            <w:bottom w:val="none" w:sz="0" w:space="0" w:color="auto"/>
            <w:right w:val="none" w:sz="0" w:space="0" w:color="auto"/>
          </w:divBdr>
        </w:div>
        <w:div w:id="1568884275">
          <w:marLeft w:val="0"/>
          <w:marRight w:val="0"/>
          <w:marTop w:val="0"/>
          <w:marBottom w:val="0"/>
          <w:divBdr>
            <w:top w:val="none" w:sz="0" w:space="0" w:color="auto"/>
            <w:left w:val="none" w:sz="0" w:space="0" w:color="auto"/>
            <w:bottom w:val="none" w:sz="0" w:space="0" w:color="auto"/>
            <w:right w:val="none" w:sz="0" w:space="0" w:color="auto"/>
          </w:divBdr>
          <w:divsChild>
            <w:div w:id="497574324">
              <w:marLeft w:val="0"/>
              <w:marRight w:val="0"/>
              <w:marTop w:val="0"/>
              <w:marBottom w:val="0"/>
              <w:divBdr>
                <w:top w:val="none" w:sz="0" w:space="0" w:color="auto"/>
                <w:left w:val="none" w:sz="0" w:space="0" w:color="auto"/>
                <w:bottom w:val="none" w:sz="0" w:space="0" w:color="auto"/>
                <w:right w:val="none" w:sz="0" w:space="0" w:color="auto"/>
              </w:divBdr>
            </w:div>
            <w:div w:id="1696157186">
              <w:marLeft w:val="0"/>
              <w:marRight w:val="0"/>
              <w:marTop w:val="0"/>
              <w:marBottom w:val="0"/>
              <w:divBdr>
                <w:top w:val="none" w:sz="0" w:space="0" w:color="auto"/>
                <w:left w:val="none" w:sz="0" w:space="0" w:color="auto"/>
                <w:bottom w:val="none" w:sz="0" w:space="0" w:color="auto"/>
                <w:right w:val="none" w:sz="0" w:space="0" w:color="auto"/>
              </w:divBdr>
            </w:div>
            <w:div w:id="808402629">
              <w:marLeft w:val="0"/>
              <w:marRight w:val="0"/>
              <w:marTop w:val="0"/>
              <w:marBottom w:val="0"/>
              <w:divBdr>
                <w:top w:val="none" w:sz="0" w:space="0" w:color="auto"/>
                <w:left w:val="none" w:sz="0" w:space="0" w:color="auto"/>
                <w:bottom w:val="none" w:sz="0" w:space="0" w:color="auto"/>
                <w:right w:val="none" w:sz="0" w:space="0" w:color="auto"/>
              </w:divBdr>
            </w:div>
            <w:div w:id="807433847">
              <w:marLeft w:val="0"/>
              <w:marRight w:val="0"/>
              <w:marTop w:val="0"/>
              <w:marBottom w:val="0"/>
              <w:divBdr>
                <w:top w:val="none" w:sz="0" w:space="0" w:color="auto"/>
                <w:left w:val="none" w:sz="0" w:space="0" w:color="auto"/>
                <w:bottom w:val="none" w:sz="0" w:space="0" w:color="auto"/>
                <w:right w:val="none" w:sz="0" w:space="0" w:color="auto"/>
              </w:divBdr>
            </w:div>
            <w:div w:id="1866748592">
              <w:marLeft w:val="0"/>
              <w:marRight w:val="0"/>
              <w:marTop w:val="0"/>
              <w:marBottom w:val="0"/>
              <w:divBdr>
                <w:top w:val="none" w:sz="0" w:space="0" w:color="auto"/>
                <w:left w:val="none" w:sz="0" w:space="0" w:color="auto"/>
                <w:bottom w:val="none" w:sz="0" w:space="0" w:color="auto"/>
                <w:right w:val="none" w:sz="0" w:space="0" w:color="auto"/>
              </w:divBdr>
            </w:div>
            <w:div w:id="1461260193">
              <w:marLeft w:val="0"/>
              <w:marRight w:val="0"/>
              <w:marTop w:val="0"/>
              <w:marBottom w:val="0"/>
              <w:divBdr>
                <w:top w:val="none" w:sz="0" w:space="0" w:color="auto"/>
                <w:left w:val="none" w:sz="0" w:space="0" w:color="auto"/>
                <w:bottom w:val="none" w:sz="0" w:space="0" w:color="auto"/>
                <w:right w:val="none" w:sz="0" w:space="0" w:color="auto"/>
              </w:divBdr>
            </w:div>
            <w:div w:id="270166686">
              <w:marLeft w:val="0"/>
              <w:marRight w:val="0"/>
              <w:marTop w:val="0"/>
              <w:marBottom w:val="0"/>
              <w:divBdr>
                <w:top w:val="none" w:sz="0" w:space="0" w:color="auto"/>
                <w:left w:val="none" w:sz="0" w:space="0" w:color="auto"/>
                <w:bottom w:val="none" w:sz="0" w:space="0" w:color="auto"/>
                <w:right w:val="none" w:sz="0" w:space="0" w:color="auto"/>
              </w:divBdr>
            </w:div>
            <w:div w:id="1662855624">
              <w:marLeft w:val="0"/>
              <w:marRight w:val="0"/>
              <w:marTop w:val="0"/>
              <w:marBottom w:val="0"/>
              <w:divBdr>
                <w:top w:val="none" w:sz="0" w:space="0" w:color="auto"/>
                <w:left w:val="none" w:sz="0" w:space="0" w:color="auto"/>
                <w:bottom w:val="none" w:sz="0" w:space="0" w:color="auto"/>
                <w:right w:val="none" w:sz="0" w:space="0" w:color="auto"/>
              </w:divBdr>
            </w:div>
            <w:div w:id="1919052085">
              <w:marLeft w:val="0"/>
              <w:marRight w:val="0"/>
              <w:marTop w:val="0"/>
              <w:marBottom w:val="0"/>
              <w:divBdr>
                <w:top w:val="none" w:sz="0" w:space="0" w:color="auto"/>
                <w:left w:val="none" w:sz="0" w:space="0" w:color="auto"/>
                <w:bottom w:val="none" w:sz="0" w:space="0" w:color="auto"/>
                <w:right w:val="none" w:sz="0" w:space="0" w:color="auto"/>
              </w:divBdr>
            </w:div>
            <w:div w:id="1074814693">
              <w:marLeft w:val="0"/>
              <w:marRight w:val="0"/>
              <w:marTop w:val="0"/>
              <w:marBottom w:val="0"/>
              <w:divBdr>
                <w:top w:val="none" w:sz="0" w:space="0" w:color="auto"/>
                <w:left w:val="none" w:sz="0" w:space="0" w:color="auto"/>
                <w:bottom w:val="none" w:sz="0" w:space="0" w:color="auto"/>
                <w:right w:val="none" w:sz="0" w:space="0" w:color="auto"/>
              </w:divBdr>
            </w:div>
          </w:divsChild>
        </w:div>
        <w:div w:id="1203446212">
          <w:marLeft w:val="0"/>
          <w:marRight w:val="0"/>
          <w:marTop w:val="0"/>
          <w:marBottom w:val="0"/>
          <w:divBdr>
            <w:top w:val="none" w:sz="0" w:space="0" w:color="auto"/>
            <w:left w:val="none" w:sz="0" w:space="0" w:color="auto"/>
            <w:bottom w:val="none" w:sz="0" w:space="0" w:color="auto"/>
            <w:right w:val="none" w:sz="0" w:space="0" w:color="auto"/>
          </w:divBdr>
          <w:divsChild>
            <w:div w:id="743458006">
              <w:marLeft w:val="0"/>
              <w:marRight w:val="0"/>
              <w:marTop w:val="0"/>
              <w:marBottom w:val="0"/>
              <w:divBdr>
                <w:top w:val="none" w:sz="0" w:space="0" w:color="auto"/>
                <w:left w:val="none" w:sz="0" w:space="0" w:color="auto"/>
                <w:bottom w:val="none" w:sz="0" w:space="0" w:color="auto"/>
                <w:right w:val="none" w:sz="0" w:space="0" w:color="auto"/>
              </w:divBdr>
            </w:div>
            <w:div w:id="1555195605">
              <w:marLeft w:val="0"/>
              <w:marRight w:val="0"/>
              <w:marTop w:val="0"/>
              <w:marBottom w:val="0"/>
              <w:divBdr>
                <w:top w:val="none" w:sz="0" w:space="0" w:color="auto"/>
                <w:left w:val="none" w:sz="0" w:space="0" w:color="auto"/>
                <w:bottom w:val="none" w:sz="0" w:space="0" w:color="auto"/>
                <w:right w:val="none" w:sz="0" w:space="0" w:color="auto"/>
              </w:divBdr>
            </w:div>
            <w:div w:id="266894143">
              <w:marLeft w:val="0"/>
              <w:marRight w:val="0"/>
              <w:marTop w:val="0"/>
              <w:marBottom w:val="0"/>
              <w:divBdr>
                <w:top w:val="none" w:sz="0" w:space="0" w:color="auto"/>
                <w:left w:val="none" w:sz="0" w:space="0" w:color="auto"/>
                <w:bottom w:val="none" w:sz="0" w:space="0" w:color="auto"/>
                <w:right w:val="none" w:sz="0" w:space="0" w:color="auto"/>
              </w:divBdr>
            </w:div>
            <w:div w:id="1133333961">
              <w:marLeft w:val="0"/>
              <w:marRight w:val="0"/>
              <w:marTop w:val="0"/>
              <w:marBottom w:val="0"/>
              <w:divBdr>
                <w:top w:val="none" w:sz="0" w:space="0" w:color="auto"/>
                <w:left w:val="none" w:sz="0" w:space="0" w:color="auto"/>
                <w:bottom w:val="none" w:sz="0" w:space="0" w:color="auto"/>
                <w:right w:val="none" w:sz="0" w:space="0" w:color="auto"/>
              </w:divBdr>
            </w:div>
            <w:div w:id="638650611">
              <w:marLeft w:val="0"/>
              <w:marRight w:val="0"/>
              <w:marTop w:val="0"/>
              <w:marBottom w:val="0"/>
              <w:divBdr>
                <w:top w:val="none" w:sz="0" w:space="0" w:color="auto"/>
                <w:left w:val="none" w:sz="0" w:space="0" w:color="auto"/>
                <w:bottom w:val="none" w:sz="0" w:space="0" w:color="auto"/>
                <w:right w:val="none" w:sz="0" w:space="0" w:color="auto"/>
              </w:divBdr>
            </w:div>
            <w:div w:id="1312251272">
              <w:marLeft w:val="0"/>
              <w:marRight w:val="0"/>
              <w:marTop w:val="0"/>
              <w:marBottom w:val="0"/>
              <w:divBdr>
                <w:top w:val="none" w:sz="0" w:space="0" w:color="auto"/>
                <w:left w:val="none" w:sz="0" w:space="0" w:color="auto"/>
                <w:bottom w:val="none" w:sz="0" w:space="0" w:color="auto"/>
                <w:right w:val="none" w:sz="0" w:space="0" w:color="auto"/>
              </w:divBdr>
            </w:div>
            <w:div w:id="1453862892">
              <w:marLeft w:val="0"/>
              <w:marRight w:val="0"/>
              <w:marTop w:val="0"/>
              <w:marBottom w:val="0"/>
              <w:divBdr>
                <w:top w:val="none" w:sz="0" w:space="0" w:color="auto"/>
                <w:left w:val="none" w:sz="0" w:space="0" w:color="auto"/>
                <w:bottom w:val="none" w:sz="0" w:space="0" w:color="auto"/>
                <w:right w:val="none" w:sz="0" w:space="0" w:color="auto"/>
              </w:divBdr>
            </w:div>
            <w:div w:id="389571213">
              <w:marLeft w:val="0"/>
              <w:marRight w:val="0"/>
              <w:marTop w:val="0"/>
              <w:marBottom w:val="0"/>
              <w:divBdr>
                <w:top w:val="none" w:sz="0" w:space="0" w:color="auto"/>
                <w:left w:val="none" w:sz="0" w:space="0" w:color="auto"/>
                <w:bottom w:val="none" w:sz="0" w:space="0" w:color="auto"/>
                <w:right w:val="none" w:sz="0" w:space="0" w:color="auto"/>
              </w:divBdr>
            </w:div>
            <w:div w:id="1532692193">
              <w:marLeft w:val="0"/>
              <w:marRight w:val="0"/>
              <w:marTop w:val="0"/>
              <w:marBottom w:val="0"/>
              <w:divBdr>
                <w:top w:val="none" w:sz="0" w:space="0" w:color="auto"/>
                <w:left w:val="none" w:sz="0" w:space="0" w:color="auto"/>
                <w:bottom w:val="none" w:sz="0" w:space="0" w:color="auto"/>
                <w:right w:val="none" w:sz="0" w:space="0" w:color="auto"/>
              </w:divBdr>
            </w:div>
            <w:div w:id="1593661093">
              <w:marLeft w:val="0"/>
              <w:marRight w:val="0"/>
              <w:marTop w:val="0"/>
              <w:marBottom w:val="0"/>
              <w:divBdr>
                <w:top w:val="none" w:sz="0" w:space="0" w:color="auto"/>
                <w:left w:val="none" w:sz="0" w:space="0" w:color="auto"/>
                <w:bottom w:val="none" w:sz="0" w:space="0" w:color="auto"/>
                <w:right w:val="none" w:sz="0" w:space="0" w:color="auto"/>
              </w:divBdr>
            </w:div>
            <w:div w:id="357237021">
              <w:marLeft w:val="0"/>
              <w:marRight w:val="0"/>
              <w:marTop w:val="0"/>
              <w:marBottom w:val="0"/>
              <w:divBdr>
                <w:top w:val="none" w:sz="0" w:space="0" w:color="auto"/>
                <w:left w:val="none" w:sz="0" w:space="0" w:color="auto"/>
                <w:bottom w:val="none" w:sz="0" w:space="0" w:color="auto"/>
                <w:right w:val="none" w:sz="0" w:space="0" w:color="auto"/>
              </w:divBdr>
            </w:div>
          </w:divsChild>
        </w:div>
        <w:div w:id="1977493911">
          <w:marLeft w:val="0"/>
          <w:marRight w:val="0"/>
          <w:marTop w:val="0"/>
          <w:marBottom w:val="0"/>
          <w:divBdr>
            <w:top w:val="none" w:sz="0" w:space="0" w:color="auto"/>
            <w:left w:val="none" w:sz="0" w:space="0" w:color="auto"/>
            <w:bottom w:val="none" w:sz="0" w:space="0" w:color="auto"/>
            <w:right w:val="none" w:sz="0" w:space="0" w:color="auto"/>
          </w:divBdr>
          <w:divsChild>
            <w:div w:id="1995059303">
              <w:marLeft w:val="0"/>
              <w:marRight w:val="0"/>
              <w:marTop w:val="0"/>
              <w:marBottom w:val="0"/>
              <w:divBdr>
                <w:top w:val="none" w:sz="0" w:space="0" w:color="auto"/>
                <w:left w:val="none" w:sz="0" w:space="0" w:color="auto"/>
                <w:bottom w:val="none" w:sz="0" w:space="0" w:color="auto"/>
                <w:right w:val="none" w:sz="0" w:space="0" w:color="auto"/>
              </w:divBdr>
            </w:div>
            <w:div w:id="2086342278">
              <w:marLeft w:val="0"/>
              <w:marRight w:val="0"/>
              <w:marTop w:val="0"/>
              <w:marBottom w:val="0"/>
              <w:divBdr>
                <w:top w:val="none" w:sz="0" w:space="0" w:color="auto"/>
                <w:left w:val="none" w:sz="0" w:space="0" w:color="auto"/>
                <w:bottom w:val="none" w:sz="0" w:space="0" w:color="auto"/>
                <w:right w:val="none" w:sz="0" w:space="0" w:color="auto"/>
              </w:divBdr>
            </w:div>
            <w:div w:id="770318588">
              <w:marLeft w:val="0"/>
              <w:marRight w:val="0"/>
              <w:marTop w:val="0"/>
              <w:marBottom w:val="0"/>
              <w:divBdr>
                <w:top w:val="none" w:sz="0" w:space="0" w:color="auto"/>
                <w:left w:val="none" w:sz="0" w:space="0" w:color="auto"/>
                <w:bottom w:val="none" w:sz="0" w:space="0" w:color="auto"/>
                <w:right w:val="none" w:sz="0" w:space="0" w:color="auto"/>
              </w:divBdr>
            </w:div>
            <w:div w:id="1962956468">
              <w:marLeft w:val="0"/>
              <w:marRight w:val="0"/>
              <w:marTop w:val="0"/>
              <w:marBottom w:val="0"/>
              <w:divBdr>
                <w:top w:val="none" w:sz="0" w:space="0" w:color="auto"/>
                <w:left w:val="none" w:sz="0" w:space="0" w:color="auto"/>
                <w:bottom w:val="none" w:sz="0" w:space="0" w:color="auto"/>
                <w:right w:val="none" w:sz="0" w:space="0" w:color="auto"/>
              </w:divBdr>
            </w:div>
            <w:div w:id="1701319749">
              <w:marLeft w:val="0"/>
              <w:marRight w:val="0"/>
              <w:marTop w:val="0"/>
              <w:marBottom w:val="0"/>
              <w:divBdr>
                <w:top w:val="none" w:sz="0" w:space="0" w:color="auto"/>
                <w:left w:val="none" w:sz="0" w:space="0" w:color="auto"/>
                <w:bottom w:val="none" w:sz="0" w:space="0" w:color="auto"/>
                <w:right w:val="none" w:sz="0" w:space="0" w:color="auto"/>
              </w:divBdr>
            </w:div>
            <w:div w:id="995652015">
              <w:marLeft w:val="0"/>
              <w:marRight w:val="0"/>
              <w:marTop w:val="0"/>
              <w:marBottom w:val="0"/>
              <w:divBdr>
                <w:top w:val="none" w:sz="0" w:space="0" w:color="auto"/>
                <w:left w:val="none" w:sz="0" w:space="0" w:color="auto"/>
                <w:bottom w:val="none" w:sz="0" w:space="0" w:color="auto"/>
                <w:right w:val="none" w:sz="0" w:space="0" w:color="auto"/>
              </w:divBdr>
            </w:div>
            <w:div w:id="1622878971">
              <w:marLeft w:val="0"/>
              <w:marRight w:val="0"/>
              <w:marTop w:val="0"/>
              <w:marBottom w:val="0"/>
              <w:divBdr>
                <w:top w:val="none" w:sz="0" w:space="0" w:color="auto"/>
                <w:left w:val="none" w:sz="0" w:space="0" w:color="auto"/>
                <w:bottom w:val="none" w:sz="0" w:space="0" w:color="auto"/>
                <w:right w:val="none" w:sz="0" w:space="0" w:color="auto"/>
              </w:divBdr>
            </w:div>
            <w:div w:id="2035685579">
              <w:marLeft w:val="0"/>
              <w:marRight w:val="0"/>
              <w:marTop w:val="0"/>
              <w:marBottom w:val="0"/>
              <w:divBdr>
                <w:top w:val="none" w:sz="0" w:space="0" w:color="auto"/>
                <w:left w:val="none" w:sz="0" w:space="0" w:color="auto"/>
                <w:bottom w:val="none" w:sz="0" w:space="0" w:color="auto"/>
                <w:right w:val="none" w:sz="0" w:space="0" w:color="auto"/>
              </w:divBdr>
            </w:div>
            <w:div w:id="1072584891">
              <w:marLeft w:val="0"/>
              <w:marRight w:val="0"/>
              <w:marTop w:val="0"/>
              <w:marBottom w:val="0"/>
              <w:divBdr>
                <w:top w:val="none" w:sz="0" w:space="0" w:color="auto"/>
                <w:left w:val="none" w:sz="0" w:space="0" w:color="auto"/>
                <w:bottom w:val="none" w:sz="0" w:space="0" w:color="auto"/>
                <w:right w:val="none" w:sz="0" w:space="0" w:color="auto"/>
              </w:divBdr>
            </w:div>
            <w:div w:id="840511765">
              <w:marLeft w:val="0"/>
              <w:marRight w:val="0"/>
              <w:marTop w:val="0"/>
              <w:marBottom w:val="0"/>
              <w:divBdr>
                <w:top w:val="none" w:sz="0" w:space="0" w:color="auto"/>
                <w:left w:val="none" w:sz="0" w:space="0" w:color="auto"/>
                <w:bottom w:val="none" w:sz="0" w:space="0" w:color="auto"/>
                <w:right w:val="none" w:sz="0" w:space="0" w:color="auto"/>
              </w:divBdr>
            </w:div>
            <w:div w:id="15038252">
              <w:marLeft w:val="0"/>
              <w:marRight w:val="0"/>
              <w:marTop w:val="0"/>
              <w:marBottom w:val="0"/>
              <w:divBdr>
                <w:top w:val="none" w:sz="0" w:space="0" w:color="auto"/>
                <w:left w:val="none" w:sz="0" w:space="0" w:color="auto"/>
                <w:bottom w:val="none" w:sz="0" w:space="0" w:color="auto"/>
                <w:right w:val="none" w:sz="0" w:space="0" w:color="auto"/>
              </w:divBdr>
            </w:div>
            <w:div w:id="55008617">
              <w:marLeft w:val="0"/>
              <w:marRight w:val="0"/>
              <w:marTop w:val="0"/>
              <w:marBottom w:val="0"/>
              <w:divBdr>
                <w:top w:val="none" w:sz="0" w:space="0" w:color="auto"/>
                <w:left w:val="none" w:sz="0" w:space="0" w:color="auto"/>
                <w:bottom w:val="none" w:sz="0" w:space="0" w:color="auto"/>
                <w:right w:val="none" w:sz="0" w:space="0" w:color="auto"/>
              </w:divBdr>
            </w:div>
            <w:div w:id="768742037">
              <w:marLeft w:val="0"/>
              <w:marRight w:val="0"/>
              <w:marTop w:val="0"/>
              <w:marBottom w:val="0"/>
              <w:divBdr>
                <w:top w:val="none" w:sz="0" w:space="0" w:color="auto"/>
                <w:left w:val="none" w:sz="0" w:space="0" w:color="auto"/>
                <w:bottom w:val="none" w:sz="0" w:space="0" w:color="auto"/>
                <w:right w:val="none" w:sz="0" w:space="0" w:color="auto"/>
              </w:divBdr>
            </w:div>
            <w:div w:id="1766267857">
              <w:marLeft w:val="0"/>
              <w:marRight w:val="0"/>
              <w:marTop w:val="0"/>
              <w:marBottom w:val="0"/>
              <w:divBdr>
                <w:top w:val="none" w:sz="0" w:space="0" w:color="auto"/>
                <w:left w:val="none" w:sz="0" w:space="0" w:color="auto"/>
                <w:bottom w:val="none" w:sz="0" w:space="0" w:color="auto"/>
                <w:right w:val="none" w:sz="0" w:space="0" w:color="auto"/>
              </w:divBdr>
            </w:div>
            <w:div w:id="601835524">
              <w:marLeft w:val="0"/>
              <w:marRight w:val="0"/>
              <w:marTop w:val="0"/>
              <w:marBottom w:val="0"/>
              <w:divBdr>
                <w:top w:val="none" w:sz="0" w:space="0" w:color="auto"/>
                <w:left w:val="none" w:sz="0" w:space="0" w:color="auto"/>
                <w:bottom w:val="none" w:sz="0" w:space="0" w:color="auto"/>
                <w:right w:val="none" w:sz="0" w:space="0" w:color="auto"/>
              </w:divBdr>
            </w:div>
          </w:divsChild>
        </w:div>
        <w:div w:id="642664027">
          <w:marLeft w:val="0"/>
          <w:marRight w:val="0"/>
          <w:marTop w:val="0"/>
          <w:marBottom w:val="0"/>
          <w:divBdr>
            <w:top w:val="none" w:sz="0" w:space="0" w:color="auto"/>
            <w:left w:val="none" w:sz="0" w:space="0" w:color="auto"/>
            <w:bottom w:val="none" w:sz="0" w:space="0" w:color="auto"/>
            <w:right w:val="none" w:sz="0" w:space="0" w:color="auto"/>
          </w:divBdr>
        </w:div>
        <w:div w:id="909969492">
          <w:marLeft w:val="0"/>
          <w:marRight w:val="0"/>
          <w:marTop w:val="0"/>
          <w:marBottom w:val="0"/>
          <w:divBdr>
            <w:top w:val="none" w:sz="0" w:space="0" w:color="auto"/>
            <w:left w:val="none" w:sz="0" w:space="0" w:color="auto"/>
            <w:bottom w:val="none" w:sz="0" w:space="0" w:color="auto"/>
            <w:right w:val="none" w:sz="0" w:space="0" w:color="auto"/>
          </w:divBdr>
        </w:div>
        <w:div w:id="375588308">
          <w:marLeft w:val="0"/>
          <w:marRight w:val="0"/>
          <w:marTop w:val="0"/>
          <w:marBottom w:val="0"/>
          <w:divBdr>
            <w:top w:val="none" w:sz="0" w:space="0" w:color="auto"/>
            <w:left w:val="none" w:sz="0" w:space="0" w:color="auto"/>
            <w:bottom w:val="none" w:sz="0" w:space="0" w:color="auto"/>
            <w:right w:val="none" w:sz="0" w:space="0" w:color="auto"/>
          </w:divBdr>
        </w:div>
        <w:div w:id="552347094">
          <w:marLeft w:val="0"/>
          <w:marRight w:val="0"/>
          <w:marTop w:val="0"/>
          <w:marBottom w:val="0"/>
          <w:divBdr>
            <w:top w:val="none" w:sz="0" w:space="0" w:color="auto"/>
            <w:left w:val="none" w:sz="0" w:space="0" w:color="auto"/>
            <w:bottom w:val="none" w:sz="0" w:space="0" w:color="auto"/>
            <w:right w:val="none" w:sz="0" w:space="0" w:color="auto"/>
          </w:divBdr>
          <w:divsChild>
            <w:div w:id="209730414">
              <w:marLeft w:val="0"/>
              <w:marRight w:val="0"/>
              <w:marTop w:val="0"/>
              <w:marBottom w:val="0"/>
              <w:divBdr>
                <w:top w:val="none" w:sz="0" w:space="0" w:color="auto"/>
                <w:left w:val="none" w:sz="0" w:space="0" w:color="auto"/>
                <w:bottom w:val="none" w:sz="0" w:space="0" w:color="auto"/>
                <w:right w:val="none" w:sz="0" w:space="0" w:color="auto"/>
              </w:divBdr>
            </w:div>
            <w:div w:id="49810333">
              <w:marLeft w:val="0"/>
              <w:marRight w:val="0"/>
              <w:marTop w:val="0"/>
              <w:marBottom w:val="0"/>
              <w:divBdr>
                <w:top w:val="none" w:sz="0" w:space="0" w:color="auto"/>
                <w:left w:val="none" w:sz="0" w:space="0" w:color="auto"/>
                <w:bottom w:val="none" w:sz="0" w:space="0" w:color="auto"/>
                <w:right w:val="none" w:sz="0" w:space="0" w:color="auto"/>
              </w:divBdr>
            </w:div>
            <w:div w:id="299115023">
              <w:marLeft w:val="0"/>
              <w:marRight w:val="0"/>
              <w:marTop w:val="0"/>
              <w:marBottom w:val="0"/>
              <w:divBdr>
                <w:top w:val="none" w:sz="0" w:space="0" w:color="auto"/>
                <w:left w:val="none" w:sz="0" w:space="0" w:color="auto"/>
                <w:bottom w:val="none" w:sz="0" w:space="0" w:color="auto"/>
                <w:right w:val="none" w:sz="0" w:space="0" w:color="auto"/>
              </w:divBdr>
            </w:div>
            <w:div w:id="1039016332">
              <w:marLeft w:val="0"/>
              <w:marRight w:val="0"/>
              <w:marTop w:val="0"/>
              <w:marBottom w:val="0"/>
              <w:divBdr>
                <w:top w:val="none" w:sz="0" w:space="0" w:color="auto"/>
                <w:left w:val="none" w:sz="0" w:space="0" w:color="auto"/>
                <w:bottom w:val="none" w:sz="0" w:space="0" w:color="auto"/>
                <w:right w:val="none" w:sz="0" w:space="0" w:color="auto"/>
              </w:divBdr>
            </w:div>
            <w:div w:id="2031297972">
              <w:marLeft w:val="0"/>
              <w:marRight w:val="0"/>
              <w:marTop w:val="0"/>
              <w:marBottom w:val="0"/>
              <w:divBdr>
                <w:top w:val="none" w:sz="0" w:space="0" w:color="auto"/>
                <w:left w:val="none" w:sz="0" w:space="0" w:color="auto"/>
                <w:bottom w:val="none" w:sz="0" w:space="0" w:color="auto"/>
                <w:right w:val="none" w:sz="0" w:space="0" w:color="auto"/>
              </w:divBdr>
            </w:div>
            <w:div w:id="83380892">
              <w:marLeft w:val="0"/>
              <w:marRight w:val="0"/>
              <w:marTop w:val="0"/>
              <w:marBottom w:val="0"/>
              <w:divBdr>
                <w:top w:val="none" w:sz="0" w:space="0" w:color="auto"/>
                <w:left w:val="none" w:sz="0" w:space="0" w:color="auto"/>
                <w:bottom w:val="none" w:sz="0" w:space="0" w:color="auto"/>
                <w:right w:val="none" w:sz="0" w:space="0" w:color="auto"/>
              </w:divBdr>
            </w:div>
            <w:div w:id="1361661600">
              <w:marLeft w:val="0"/>
              <w:marRight w:val="0"/>
              <w:marTop w:val="0"/>
              <w:marBottom w:val="0"/>
              <w:divBdr>
                <w:top w:val="none" w:sz="0" w:space="0" w:color="auto"/>
                <w:left w:val="none" w:sz="0" w:space="0" w:color="auto"/>
                <w:bottom w:val="none" w:sz="0" w:space="0" w:color="auto"/>
                <w:right w:val="none" w:sz="0" w:space="0" w:color="auto"/>
              </w:divBdr>
            </w:div>
            <w:div w:id="1571885856">
              <w:marLeft w:val="0"/>
              <w:marRight w:val="0"/>
              <w:marTop w:val="0"/>
              <w:marBottom w:val="0"/>
              <w:divBdr>
                <w:top w:val="none" w:sz="0" w:space="0" w:color="auto"/>
                <w:left w:val="none" w:sz="0" w:space="0" w:color="auto"/>
                <w:bottom w:val="none" w:sz="0" w:space="0" w:color="auto"/>
                <w:right w:val="none" w:sz="0" w:space="0" w:color="auto"/>
              </w:divBdr>
            </w:div>
            <w:div w:id="926230109">
              <w:marLeft w:val="0"/>
              <w:marRight w:val="0"/>
              <w:marTop w:val="0"/>
              <w:marBottom w:val="0"/>
              <w:divBdr>
                <w:top w:val="none" w:sz="0" w:space="0" w:color="auto"/>
                <w:left w:val="none" w:sz="0" w:space="0" w:color="auto"/>
                <w:bottom w:val="none" w:sz="0" w:space="0" w:color="auto"/>
                <w:right w:val="none" w:sz="0" w:space="0" w:color="auto"/>
              </w:divBdr>
            </w:div>
            <w:div w:id="1098214579">
              <w:marLeft w:val="0"/>
              <w:marRight w:val="0"/>
              <w:marTop w:val="0"/>
              <w:marBottom w:val="0"/>
              <w:divBdr>
                <w:top w:val="none" w:sz="0" w:space="0" w:color="auto"/>
                <w:left w:val="none" w:sz="0" w:space="0" w:color="auto"/>
                <w:bottom w:val="none" w:sz="0" w:space="0" w:color="auto"/>
                <w:right w:val="none" w:sz="0" w:space="0" w:color="auto"/>
              </w:divBdr>
            </w:div>
            <w:div w:id="1162038060">
              <w:marLeft w:val="0"/>
              <w:marRight w:val="0"/>
              <w:marTop w:val="0"/>
              <w:marBottom w:val="0"/>
              <w:divBdr>
                <w:top w:val="none" w:sz="0" w:space="0" w:color="auto"/>
                <w:left w:val="none" w:sz="0" w:space="0" w:color="auto"/>
                <w:bottom w:val="none" w:sz="0" w:space="0" w:color="auto"/>
                <w:right w:val="none" w:sz="0" w:space="0" w:color="auto"/>
              </w:divBdr>
            </w:div>
            <w:div w:id="2059083806">
              <w:marLeft w:val="0"/>
              <w:marRight w:val="0"/>
              <w:marTop w:val="0"/>
              <w:marBottom w:val="0"/>
              <w:divBdr>
                <w:top w:val="none" w:sz="0" w:space="0" w:color="auto"/>
                <w:left w:val="none" w:sz="0" w:space="0" w:color="auto"/>
                <w:bottom w:val="none" w:sz="0" w:space="0" w:color="auto"/>
                <w:right w:val="none" w:sz="0" w:space="0" w:color="auto"/>
              </w:divBdr>
            </w:div>
            <w:div w:id="580793889">
              <w:marLeft w:val="0"/>
              <w:marRight w:val="0"/>
              <w:marTop w:val="0"/>
              <w:marBottom w:val="0"/>
              <w:divBdr>
                <w:top w:val="none" w:sz="0" w:space="0" w:color="auto"/>
                <w:left w:val="none" w:sz="0" w:space="0" w:color="auto"/>
                <w:bottom w:val="none" w:sz="0" w:space="0" w:color="auto"/>
                <w:right w:val="none" w:sz="0" w:space="0" w:color="auto"/>
              </w:divBdr>
            </w:div>
            <w:div w:id="463042799">
              <w:marLeft w:val="0"/>
              <w:marRight w:val="0"/>
              <w:marTop w:val="0"/>
              <w:marBottom w:val="0"/>
              <w:divBdr>
                <w:top w:val="none" w:sz="0" w:space="0" w:color="auto"/>
                <w:left w:val="none" w:sz="0" w:space="0" w:color="auto"/>
                <w:bottom w:val="none" w:sz="0" w:space="0" w:color="auto"/>
                <w:right w:val="none" w:sz="0" w:space="0" w:color="auto"/>
              </w:divBdr>
            </w:div>
            <w:div w:id="209197226">
              <w:marLeft w:val="0"/>
              <w:marRight w:val="0"/>
              <w:marTop w:val="0"/>
              <w:marBottom w:val="0"/>
              <w:divBdr>
                <w:top w:val="none" w:sz="0" w:space="0" w:color="auto"/>
                <w:left w:val="none" w:sz="0" w:space="0" w:color="auto"/>
                <w:bottom w:val="none" w:sz="0" w:space="0" w:color="auto"/>
                <w:right w:val="none" w:sz="0" w:space="0" w:color="auto"/>
              </w:divBdr>
            </w:div>
            <w:div w:id="1103846702">
              <w:marLeft w:val="0"/>
              <w:marRight w:val="0"/>
              <w:marTop w:val="0"/>
              <w:marBottom w:val="0"/>
              <w:divBdr>
                <w:top w:val="none" w:sz="0" w:space="0" w:color="auto"/>
                <w:left w:val="none" w:sz="0" w:space="0" w:color="auto"/>
                <w:bottom w:val="none" w:sz="0" w:space="0" w:color="auto"/>
                <w:right w:val="none" w:sz="0" w:space="0" w:color="auto"/>
              </w:divBdr>
            </w:div>
            <w:div w:id="1518617283">
              <w:marLeft w:val="0"/>
              <w:marRight w:val="0"/>
              <w:marTop w:val="0"/>
              <w:marBottom w:val="0"/>
              <w:divBdr>
                <w:top w:val="none" w:sz="0" w:space="0" w:color="auto"/>
                <w:left w:val="none" w:sz="0" w:space="0" w:color="auto"/>
                <w:bottom w:val="none" w:sz="0" w:space="0" w:color="auto"/>
                <w:right w:val="none" w:sz="0" w:space="0" w:color="auto"/>
              </w:divBdr>
            </w:div>
            <w:div w:id="1165509076">
              <w:marLeft w:val="0"/>
              <w:marRight w:val="0"/>
              <w:marTop w:val="0"/>
              <w:marBottom w:val="0"/>
              <w:divBdr>
                <w:top w:val="none" w:sz="0" w:space="0" w:color="auto"/>
                <w:left w:val="none" w:sz="0" w:space="0" w:color="auto"/>
                <w:bottom w:val="none" w:sz="0" w:space="0" w:color="auto"/>
                <w:right w:val="none" w:sz="0" w:space="0" w:color="auto"/>
              </w:divBdr>
            </w:div>
            <w:div w:id="147521931">
              <w:marLeft w:val="0"/>
              <w:marRight w:val="0"/>
              <w:marTop w:val="0"/>
              <w:marBottom w:val="0"/>
              <w:divBdr>
                <w:top w:val="none" w:sz="0" w:space="0" w:color="auto"/>
                <w:left w:val="none" w:sz="0" w:space="0" w:color="auto"/>
                <w:bottom w:val="none" w:sz="0" w:space="0" w:color="auto"/>
                <w:right w:val="none" w:sz="0" w:space="0" w:color="auto"/>
              </w:divBdr>
            </w:div>
            <w:div w:id="1095394487">
              <w:marLeft w:val="0"/>
              <w:marRight w:val="0"/>
              <w:marTop w:val="0"/>
              <w:marBottom w:val="0"/>
              <w:divBdr>
                <w:top w:val="none" w:sz="0" w:space="0" w:color="auto"/>
                <w:left w:val="none" w:sz="0" w:space="0" w:color="auto"/>
                <w:bottom w:val="none" w:sz="0" w:space="0" w:color="auto"/>
                <w:right w:val="none" w:sz="0" w:space="0" w:color="auto"/>
              </w:divBdr>
            </w:div>
            <w:div w:id="1584728046">
              <w:marLeft w:val="0"/>
              <w:marRight w:val="0"/>
              <w:marTop w:val="0"/>
              <w:marBottom w:val="0"/>
              <w:divBdr>
                <w:top w:val="none" w:sz="0" w:space="0" w:color="auto"/>
                <w:left w:val="none" w:sz="0" w:space="0" w:color="auto"/>
                <w:bottom w:val="none" w:sz="0" w:space="0" w:color="auto"/>
                <w:right w:val="none" w:sz="0" w:space="0" w:color="auto"/>
              </w:divBdr>
            </w:div>
            <w:div w:id="1213074651">
              <w:marLeft w:val="0"/>
              <w:marRight w:val="0"/>
              <w:marTop w:val="0"/>
              <w:marBottom w:val="0"/>
              <w:divBdr>
                <w:top w:val="none" w:sz="0" w:space="0" w:color="auto"/>
                <w:left w:val="none" w:sz="0" w:space="0" w:color="auto"/>
                <w:bottom w:val="none" w:sz="0" w:space="0" w:color="auto"/>
                <w:right w:val="none" w:sz="0" w:space="0" w:color="auto"/>
              </w:divBdr>
            </w:div>
            <w:div w:id="756899637">
              <w:marLeft w:val="0"/>
              <w:marRight w:val="0"/>
              <w:marTop w:val="0"/>
              <w:marBottom w:val="0"/>
              <w:divBdr>
                <w:top w:val="none" w:sz="0" w:space="0" w:color="auto"/>
                <w:left w:val="none" w:sz="0" w:space="0" w:color="auto"/>
                <w:bottom w:val="none" w:sz="0" w:space="0" w:color="auto"/>
                <w:right w:val="none" w:sz="0" w:space="0" w:color="auto"/>
              </w:divBdr>
            </w:div>
            <w:div w:id="453721031">
              <w:marLeft w:val="0"/>
              <w:marRight w:val="0"/>
              <w:marTop w:val="0"/>
              <w:marBottom w:val="0"/>
              <w:divBdr>
                <w:top w:val="none" w:sz="0" w:space="0" w:color="auto"/>
                <w:left w:val="none" w:sz="0" w:space="0" w:color="auto"/>
                <w:bottom w:val="none" w:sz="0" w:space="0" w:color="auto"/>
                <w:right w:val="none" w:sz="0" w:space="0" w:color="auto"/>
              </w:divBdr>
            </w:div>
            <w:div w:id="1568153521">
              <w:marLeft w:val="0"/>
              <w:marRight w:val="0"/>
              <w:marTop w:val="0"/>
              <w:marBottom w:val="0"/>
              <w:divBdr>
                <w:top w:val="none" w:sz="0" w:space="0" w:color="auto"/>
                <w:left w:val="none" w:sz="0" w:space="0" w:color="auto"/>
                <w:bottom w:val="none" w:sz="0" w:space="0" w:color="auto"/>
                <w:right w:val="none" w:sz="0" w:space="0" w:color="auto"/>
              </w:divBdr>
            </w:div>
            <w:div w:id="1294091245">
              <w:marLeft w:val="0"/>
              <w:marRight w:val="0"/>
              <w:marTop w:val="0"/>
              <w:marBottom w:val="0"/>
              <w:divBdr>
                <w:top w:val="none" w:sz="0" w:space="0" w:color="auto"/>
                <w:left w:val="none" w:sz="0" w:space="0" w:color="auto"/>
                <w:bottom w:val="none" w:sz="0" w:space="0" w:color="auto"/>
                <w:right w:val="none" w:sz="0" w:space="0" w:color="auto"/>
              </w:divBdr>
            </w:div>
            <w:div w:id="73280287">
              <w:marLeft w:val="0"/>
              <w:marRight w:val="0"/>
              <w:marTop w:val="0"/>
              <w:marBottom w:val="0"/>
              <w:divBdr>
                <w:top w:val="none" w:sz="0" w:space="0" w:color="auto"/>
                <w:left w:val="none" w:sz="0" w:space="0" w:color="auto"/>
                <w:bottom w:val="none" w:sz="0" w:space="0" w:color="auto"/>
                <w:right w:val="none" w:sz="0" w:space="0" w:color="auto"/>
              </w:divBdr>
            </w:div>
            <w:div w:id="1581982150">
              <w:marLeft w:val="0"/>
              <w:marRight w:val="0"/>
              <w:marTop w:val="0"/>
              <w:marBottom w:val="0"/>
              <w:divBdr>
                <w:top w:val="none" w:sz="0" w:space="0" w:color="auto"/>
                <w:left w:val="none" w:sz="0" w:space="0" w:color="auto"/>
                <w:bottom w:val="none" w:sz="0" w:space="0" w:color="auto"/>
                <w:right w:val="none" w:sz="0" w:space="0" w:color="auto"/>
              </w:divBdr>
            </w:div>
            <w:div w:id="819731026">
              <w:marLeft w:val="0"/>
              <w:marRight w:val="0"/>
              <w:marTop w:val="0"/>
              <w:marBottom w:val="0"/>
              <w:divBdr>
                <w:top w:val="none" w:sz="0" w:space="0" w:color="auto"/>
                <w:left w:val="none" w:sz="0" w:space="0" w:color="auto"/>
                <w:bottom w:val="none" w:sz="0" w:space="0" w:color="auto"/>
                <w:right w:val="none" w:sz="0" w:space="0" w:color="auto"/>
              </w:divBdr>
            </w:div>
            <w:div w:id="1495149762">
              <w:marLeft w:val="0"/>
              <w:marRight w:val="0"/>
              <w:marTop w:val="0"/>
              <w:marBottom w:val="0"/>
              <w:divBdr>
                <w:top w:val="none" w:sz="0" w:space="0" w:color="auto"/>
                <w:left w:val="none" w:sz="0" w:space="0" w:color="auto"/>
                <w:bottom w:val="none" w:sz="0" w:space="0" w:color="auto"/>
                <w:right w:val="none" w:sz="0" w:space="0" w:color="auto"/>
              </w:divBdr>
            </w:div>
            <w:div w:id="746078200">
              <w:marLeft w:val="0"/>
              <w:marRight w:val="0"/>
              <w:marTop w:val="0"/>
              <w:marBottom w:val="0"/>
              <w:divBdr>
                <w:top w:val="none" w:sz="0" w:space="0" w:color="auto"/>
                <w:left w:val="none" w:sz="0" w:space="0" w:color="auto"/>
                <w:bottom w:val="none" w:sz="0" w:space="0" w:color="auto"/>
                <w:right w:val="none" w:sz="0" w:space="0" w:color="auto"/>
              </w:divBdr>
            </w:div>
            <w:div w:id="769543203">
              <w:marLeft w:val="0"/>
              <w:marRight w:val="0"/>
              <w:marTop w:val="0"/>
              <w:marBottom w:val="0"/>
              <w:divBdr>
                <w:top w:val="none" w:sz="0" w:space="0" w:color="auto"/>
                <w:left w:val="none" w:sz="0" w:space="0" w:color="auto"/>
                <w:bottom w:val="none" w:sz="0" w:space="0" w:color="auto"/>
                <w:right w:val="none" w:sz="0" w:space="0" w:color="auto"/>
              </w:divBdr>
            </w:div>
            <w:div w:id="2075618535">
              <w:marLeft w:val="0"/>
              <w:marRight w:val="0"/>
              <w:marTop w:val="0"/>
              <w:marBottom w:val="0"/>
              <w:divBdr>
                <w:top w:val="none" w:sz="0" w:space="0" w:color="auto"/>
                <w:left w:val="none" w:sz="0" w:space="0" w:color="auto"/>
                <w:bottom w:val="none" w:sz="0" w:space="0" w:color="auto"/>
                <w:right w:val="none" w:sz="0" w:space="0" w:color="auto"/>
              </w:divBdr>
            </w:div>
            <w:div w:id="2107651724">
              <w:marLeft w:val="0"/>
              <w:marRight w:val="0"/>
              <w:marTop w:val="0"/>
              <w:marBottom w:val="0"/>
              <w:divBdr>
                <w:top w:val="none" w:sz="0" w:space="0" w:color="auto"/>
                <w:left w:val="none" w:sz="0" w:space="0" w:color="auto"/>
                <w:bottom w:val="none" w:sz="0" w:space="0" w:color="auto"/>
                <w:right w:val="none" w:sz="0" w:space="0" w:color="auto"/>
              </w:divBdr>
            </w:div>
            <w:div w:id="723723680">
              <w:marLeft w:val="0"/>
              <w:marRight w:val="0"/>
              <w:marTop w:val="0"/>
              <w:marBottom w:val="0"/>
              <w:divBdr>
                <w:top w:val="none" w:sz="0" w:space="0" w:color="auto"/>
                <w:left w:val="none" w:sz="0" w:space="0" w:color="auto"/>
                <w:bottom w:val="none" w:sz="0" w:space="0" w:color="auto"/>
                <w:right w:val="none" w:sz="0" w:space="0" w:color="auto"/>
              </w:divBdr>
            </w:div>
            <w:div w:id="2045203145">
              <w:marLeft w:val="0"/>
              <w:marRight w:val="0"/>
              <w:marTop w:val="0"/>
              <w:marBottom w:val="0"/>
              <w:divBdr>
                <w:top w:val="none" w:sz="0" w:space="0" w:color="auto"/>
                <w:left w:val="none" w:sz="0" w:space="0" w:color="auto"/>
                <w:bottom w:val="none" w:sz="0" w:space="0" w:color="auto"/>
                <w:right w:val="none" w:sz="0" w:space="0" w:color="auto"/>
              </w:divBdr>
            </w:div>
            <w:div w:id="250893460">
              <w:marLeft w:val="0"/>
              <w:marRight w:val="0"/>
              <w:marTop w:val="0"/>
              <w:marBottom w:val="0"/>
              <w:divBdr>
                <w:top w:val="none" w:sz="0" w:space="0" w:color="auto"/>
                <w:left w:val="none" w:sz="0" w:space="0" w:color="auto"/>
                <w:bottom w:val="none" w:sz="0" w:space="0" w:color="auto"/>
                <w:right w:val="none" w:sz="0" w:space="0" w:color="auto"/>
              </w:divBdr>
            </w:div>
            <w:div w:id="1378966495">
              <w:marLeft w:val="0"/>
              <w:marRight w:val="0"/>
              <w:marTop w:val="0"/>
              <w:marBottom w:val="0"/>
              <w:divBdr>
                <w:top w:val="none" w:sz="0" w:space="0" w:color="auto"/>
                <w:left w:val="none" w:sz="0" w:space="0" w:color="auto"/>
                <w:bottom w:val="none" w:sz="0" w:space="0" w:color="auto"/>
                <w:right w:val="none" w:sz="0" w:space="0" w:color="auto"/>
              </w:divBdr>
            </w:div>
            <w:div w:id="351883421">
              <w:marLeft w:val="0"/>
              <w:marRight w:val="0"/>
              <w:marTop w:val="0"/>
              <w:marBottom w:val="0"/>
              <w:divBdr>
                <w:top w:val="none" w:sz="0" w:space="0" w:color="auto"/>
                <w:left w:val="none" w:sz="0" w:space="0" w:color="auto"/>
                <w:bottom w:val="none" w:sz="0" w:space="0" w:color="auto"/>
                <w:right w:val="none" w:sz="0" w:space="0" w:color="auto"/>
              </w:divBdr>
            </w:div>
          </w:divsChild>
        </w:div>
        <w:div w:id="454374278">
          <w:marLeft w:val="0"/>
          <w:marRight w:val="0"/>
          <w:marTop w:val="0"/>
          <w:marBottom w:val="0"/>
          <w:divBdr>
            <w:top w:val="none" w:sz="0" w:space="0" w:color="auto"/>
            <w:left w:val="none" w:sz="0" w:space="0" w:color="auto"/>
            <w:bottom w:val="none" w:sz="0" w:space="0" w:color="auto"/>
            <w:right w:val="none" w:sz="0" w:space="0" w:color="auto"/>
          </w:divBdr>
        </w:div>
        <w:div w:id="1142580181">
          <w:marLeft w:val="0"/>
          <w:marRight w:val="0"/>
          <w:marTop w:val="0"/>
          <w:marBottom w:val="0"/>
          <w:divBdr>
            <w:top w:val="none" w:sz="0" w:space="0" w:color="auto"/>
            <w:left w:val="none" w:sz="0" w:space="0" w:color="auto"/>
            <w:bottom w:val="none" w:sz="0" w:space="0" w:color="auto"/>
            <w:right w:val="none" w:sz="0" w:space="0" w:color="auto"/>
          </w:divBdr>
        </w:div>
        <w:div w:id="1968583598">
          <w:marLeft w:val="0"/>
          <w:marRight w:val="0"/>
          <w:marTop w:val="0"/>
          <w:marBottom w:val="0"/>
          <w:divBdr>
            <w:top w:val="none" w:sz="0" w:space="0" w:color="auto"/>
            <w:left w:val="none" w:sz="0" w:space="0" w:color="auto"/>
            <w:bottom w:val="none" w:sz="0" w:space="0" w:color="auto"/>
            <w:right w:val="none" w:sz="0" w:space="0" w:color="auto"/>
          </w:divBdr>
        </w:div>
        <w:div w:id="985741204">
          <w:marLeft w:val="0"/>
          <w:marRight w:val="0"/>
          <w:marTop w:val="0"/>
          <w:marBottom w:val="0"/>
          <w:divBdr>
            <w:top w:val="none" w:sz="0" w:space="0" w:color="auto"/>
            <w:left w:val="none" w:sz="0" w:space="0" w:color="auto"/>
            <w:bottom w:val="none" w:sz="0" w:space="0" w:color="auto"/>
            <w:right w:val="none" w:sz="0" w:space="0" w:color="auto"/>
          </w:divBdr>
        </w:div>
        <w:div w:id="858160483">
          <w:marLeft w:val="0"/>
          <w:marRight w:val="0"/>
          <w:marTop w:val="0"/>
          <w:marBottom w:val="0"/>
          <w:divBdr>
            <w:top w:val="none" w:sz="0" w:space="0" w:color="auto"/>
            <w:left w:val="none" w:sz="0" w:space="0" w:color="auto"/>
            <w:bottom w:val="none" w:sz="0" w:space="0" w:color="auto"/>
            <w:right w:val="none" w:sz="0" w:space="0" w:color="auto"/>
          </w:divBdr>
        </w:div>
        <w:div w:id="778528823">
          <w:marLeft w:val="0"/>
          <w:marRight w:val="0"/>
          <w:marTop w:val="0"/>
          <w:marBottom w:val="0"/>
          <w:divBdr>
            <w:top w:val="none" w:sz="0" w:space="0" w:color="auto"/>
            <w:left w:val="none" w:sz="0" w:space="0" w:color="auto"/>
            <w:bottom w:val="none" w:sz="0" w:space="0" w:color="auto"/>
            <w:right w:val="none" w:sz="0" w:space="0" w:color="auto"/>
          </w:divBdr>
        </w:div>
        <w:div w:id="1902056612">
          <w:marLeft w:val="0"/>
          <w:marRight w:val="0"/>
          <w:marTop w:val="0"/>
          <w:marBottom w:val="0"/>
          <w:divBdr>
            <w:top w:val="none" w:sz="0" w:space="0" w:color="auto"/>
            <w:left w:val="none" w:sz="0" w:space="0" w:color="auto"/>
            <w:bottom w:val="none" w:sz="0" w:space="0" w:color="auto"/>
            <w:right w:val="none" w:sz="0" w:space="0" w:color="auto"/>
          </w:divBdr>
          <w:divsChild>
            <w:div w:id="1050887194">
              <w:marLeft w:val="0"/>
              <w:marRight w:val="0"/>
              <w:marTop w:val="0"/>
              <w:marBottom w:val="0"/>
              <w:divBdr>
                <w:top w:val="none" w:sz="0" w:space="0" w:color="auto"/>
                <w:left w:val="none" w:sz="0" w:space="0" w:color="auto"/>
                <w:bottom w:val="none" w:sz="0" w:space="0" w:color="auto"/>
                <w:right w:val="none" w:sz="0" w:space="0" w:color="auto"/>
              </w:divBdr>
            </w:div>
          </w:divsChild>
        </w:div>
        <w:div w:id="1462771216">
          <w:marLeft w:val="0"/>
          <w:marRight w:val="0"/>
          <w:marTop w:val="0"/>
          <w:marBottom w:val="0"/>
          <w:divBdr>
            <w:top w:val="none" w:sz="0" w:space="0" w:color="auto"/>
            <w:left w:val="none" w:sz="0" w:space="0" w:color="auto"/>
            <w:bottom w:val="none" w:sz="0" w:space="0" w:color="auto"/>
            <w:right w:val="none" w:sz="0" w:space="0" w:color="auto"/>
          </w:divBdr>
        </w:div>
        <w:div w:id="1258975500">
          <w:marLeft w:val="0"/>
          <w:marRight w:val="0"/>
          <w:marTop w:val="0"/>
          <w:marBottom w:val="0"/>
          <w:divBdr>
            <w:top w:val="none" w:sz="0" w:space="0" w:color="auto"/>
            <w:left w:val="none" w:sz="0" w:space="0" w:color="auto"/>
            <w:bottom w:val="none" w:sz="0" w:space="0" w:color="auto"/>
            <w:right w:val="none" w:sz="0" w:space="0" w:color="auto"/>
          </w:divBdr>
        </w:div>
        <w:div w:id="176432200">
          <w:marLeft w:val="0"/>
          <w:marRight w:val="0"/>
          <w:marTop w:val="0"/>
          <w:marBottom w:val="0"/>
          <w:divBdr>
            <w:top w:val="none" w:sz="0" w:space="0" w:color="auto"/>
            <w:left w:val="none" w:sz="0" w:space="0" w:color="auto"/>
            <w:bottom w:val="none" w:sz="0" w:space="0" w:color="auto"/>
            <w:right w:val="none" w:sz="0" w:space="0" w:color="auto"/>
          </w:divBdr>
        </w:div>
        <w:div w:id="363871353">
          <w:marLeft w:val="0"/>
          <w:marRight w:val="0"/>
          <w:marTop w:val="0"/>
          <w:marBottom w:val="0"/>
          <w:divBdr>
            <w:top w:val="none" w:sz="0" w:space="0" w:color="auto"/>
            <w:left w:val="none" w:sz="0" w:space="0" w:color="auto"/>
            <w:bottom w:val="none" w:sz="0" w:space="0" w:color="auto"/>
            <w:right w:val="none" w:sz="0" w:space="0" w:color="auto"/>
          </w:divBdr>
          <w:divsChild>
            <w:div w:id="1582056075">
              <w:marLeft w:val="0"/>
              <w:marRight w:val="0"/>
              <w:marTop w:val="0"/>
              <w:marBottom w:val="0"/>
              <w:divBdr>
                <w:top w:val="none" w:sz="0" w:space="0" w:color="auto"/>
                <w:left w:val="none" w:sz="0" w:space="0" w:color="auto"/>
                <w:bottom w:val="none" w:sz="0" w:space="0" w:color="auto"/>
                <w:right w:val="none" w:sz="0" w:space="0" w:color="auto"/>
              </w:divBdr>
            </w:div>
            <w:div w:id="1947805034">
              <w:marLeft w:val="0"/>
              <w:marRight w:val="0"/>
              <w:marTop w:val="0"/>
              <w:marBottom w:val="0"/>
              <w:divBdr>
                <w:top w:val="none" w:sz="0" w:space="0" w:color="auto"/>
                <w:left w:val="none" w:sz="0" w:space="0" w:color="auto"/>
                <w:bottom w:val="none" w:sz="0" w:space="0" w:color="auto"/>
                <w:right w:val="none" w:sz="0" w:space="0" w:color="auto"/>
              </w:divBdr>
            </w:div>
            <w:div w:id="1409032306">
              <w:marLeft w:val="0"/>
              <w:marRight w:val="0"/>
              <w:marTop w:val="0"/>
              <w:marBottom w:val="0"/>
              <w:divBdr>
                <w:top w:val="none" w:sz="0" w:space="0" w:color="auto"/>
                <w:left w:val="none" w:sz="0" w:space="0" w:color="auto"/>
                <w:bottom w:val="none" w:sz="0" w:space="0" w:color="auto"/>
                <w:right w:val="none" w:sz="0" w:space="0" w:color="auto"/>
              </w:divBdr>
            </w:div>
            <w:div w:id="932394024">
              <w:marLeft w:val="0"/>
              <w:marRight w:val="0"/>
              <w:marTop w:val="0"/>
              <w:marBottom w:val="0"/>
              <w:divBdr>
                <w:top w:val="none" w:sz="0" w:space="0" w:color="auto"/>
                <w:left w:val="none" w:sz="0" w:space="0" w:color="auto"/>
                <w:bottom w:val="none" w:sz="0" w:space="0" w:color="auto"/>
                <w:right w:val="none" w:sz="0" w:space="0" w:color="auto"/>
              </w:divBdr>
            </w:div>
            <w:div w:id="206263440">
              <w:marLeft w:val="0"/>
              <w:marRight w:val="0"/>
              <w:marTop w:val="0"/>
              <w:marBottom w:val="0"/>
              <w:divBdr>
                <w:top w:val="none" w:sz="0" w:space="0" w:color="auto"/>
                <w:left w:val="none" w:sz="0" w:space="0" w:color="auto"/>
                <w:bottom w:val="none" w:sz="0" w:space="0" w:color="auto"/>
                <w:right w:val="none" w:sz="0" w:space="0" w:color="auto"/>
              </w:divBdr>
            </w:div>
            <w:div w:id="1223906669">
              <w:marLeft w:val="0"/>
              <w:marRight w:val="0"/>
              <w:marTop w:val="0"/>
              <w:marBottom w:val="0"/>
              <w:divBdr>
                <w:top w:val="none" w:sz="0" w:space="0" w:color="auto"/>
                <w:left w:val="none" w:sz="0" w:space="0" w:color="auto"/>
                <w:bottom w:val="none" w:sz="0" w:space="0" w:color="auto"/>
                <w:right w:val="none" w:sz="0" w:space="0" w:color="auto"/>
              </w:divBdr>
            </w:div>
            <w:div w:id="1504122077">
              <w:marLeft w:val="0"/>
              <w:marRight w:val="0"/>
              <w:marTop w:val="0"/>
              <w:marBottom w:val="0"/>
              <w:divBdr>
                <w:top w:val="none" w:sz="0" w:space="0" w:color="auto"/>
                <w:left w:val="none" w:sz="0" w:space="0" w:color="auto"/>
                <w:bottom w:val="none" w:sz="0" w:space="0" w:color="auto"/>
                <w:right w:val="none" w:sz="0" w:space="0" w:color="auto"/>
              </w:divBdr>
            </w:div>
            <w:div w:id="1904677773">
              <w:marLeft w:val="0"/>
              <w:marRight w:val="0"/>
              <w:marTop w:val="0"/>
              <w:marBottom w:val="0"/>
              <w:divBdr>
                <w:top w:val="none" w:sz="0" w:space="0" w:color="auto"/>
                <w:left w:val="none" w:sz="0" w:space="0" w:color="auto"/>
                <w:bottom w:val="none" w:sz="0" w:space="0" w:color="auto"/>
                <w:right w:val="none" w:sz="0" w:space="0" w:color="auto"/>
              </w:divBdr>
            </w:div>
            <w:div w:id="505940231">
              <w:marLeft w:val="0"/>
              <w:marRight w:val="0"/>
              <w:marTop w:val="0"/>
              <w:marBottom w:val="0"/>
              <w:divBdr>
                <w:top w:val="none" w:sz="0" w:space="0" w:color="auto"/>
                <w:left w:val="none" w:sz="0" w:space="0" w:color="auto"/>
                <w:bottom w:val="none" w:sz="0" w:space="0" w:color="auto"/>
                <w:right w:val="none" w:sz="0" w:space="0" w:color="auto"/>
              </w:divBdr>
            </w:div>
            <w:div w:id="1655648479">
              <w:marLeft w:val="0"/>
              <w:marRight w:val="0"/>
              <w:marTop w:val="0"/>
              <w:marBottom w:val="0"/>
              <w:divBdr>
                <w:top w:val="none" w:sz="0" w:space="0" w:color="auto"/>
                <w:left w:val="none" w:sz="0" w:space="0" w:color="auto"/>
                <w:bottom w:val="none" w:sz="0" w:space="0" w:color="auto"/>
                <w:right w:val="none" w:sz="0" w:space="0" w:color="auto"/>
              </w:divBdr>
            </w:div>
            <w:div w:id="1808552196">
              <w:marLeft w:val="0"/>
              <w:marRight w:val="0"/>
              <w:marTop w:val="0"/>
              <w:marBottom w:val="0"/>
              <w:divBdr>
                <w:top w:val="none" w:sz="0" w:space="0" w:color="auto"/>
                <w:left w:val="none" w:sz="0" w:space="0" w:color="auto"/>
                <w:bottom w:val="none" w:sz="0" w:space="0" w:color="auto"/>
                <w:right w:val="none" w:sz="0" w:space="0" w:color="auto"/>
              </w:divBdr>
            </w:div>
            <w:div w:id="839203237">
              <w:marLeft w:val="0"/>
              <w:marRight w:val="0"/>
              <w:marTop w:val="0"/>
              <w:marBottom w:val="0"/>
              <w:divBdr>
                <w:top w:val="none" w:sz="0" w:space="0" w:color="auto"/>
                <w:left w:val="none" w:sz="0" w:space="0" w:color="auto"/>
                <w:bottom w:val="none" w:sz="0" w:space="0" w:color="auto"/>
                <w:right w:val="none" w:sz="0" w:space="0" w:color="auto"/>
              </w:divBdr>
            </w:div>
            <w:div w:id="315764064">
              <w:marLeft w:val="0"/>
              <w:marRight w:val="0"/>
              <w:marTop w:val="0"/>
              <w:marBottom w:val="0"/>
              <w:divBdr>
                <w:top w:val="none" w:sz="0" w:space="0" w:color="auto"/>
                <w:left w:val="none" w:sz="0" w:space="0" w:color="auto"/>
                <w:bottom w:val="none" w:sz="0" w:space="0" w:color="auto"/>
                <w:right w:val="none" w:sz="0" w:space="0" w:color="auto"/>
              </w:divBdr>
            </w:div>
            <w:div w:id="1067074784">
              <w:marLeft w:val="0"/>
              <w:marRight w:val="0"/>
              <w:marTop w:val="0"/>
              <w:marBottom w:val="0"/>
              <w:divBdr>
                <w:top w:val="none" w:sz="0" w:space="0" w:color="auto"/>
                <w:left w:val="none" w:sz="0" w:space="0" w:color="auto"/>
                <w:bottom w:val="none" w:sz="0" w:space="0" w:color="auto"/>
                <w:right w:val="none" w:sz="0" w:space="0" w:color="auto"/>
              </w:divBdr>
            </w:div>
            <w:div w:id="1773285157">
              <w:marLeft w:val="0"/>
              <w:marRight w:val="0"/>
              <w:marTop w:val="0"/>
              <w:marBottom w:val="0"/>
              <w:divBdr>
                <w:top w:val="none" w:sz="0" w:space="0" w:color="auto"/>
                <w:left w:val="none" w:sz="0" w:space="0" w:color="auto"/>
                <w:bottom w:val="none" w:sz="0" w:space="0" w:color="auto"/>
                <w:right w:val="none" w:sz="0" w:space="0" w:color="auto"/>
              </w:divBdr>
            </w:div>
            <w:div w:id="698966964">
              <w:marLeft w:val="0"/>
              <w:marRight w:val="0"/>
              <w:marTop w:val="0"/>
              <w:marBottom w:val="0"/>
              <w:divBdr>
                <w:top w:val="none" w:sz="0" w:space="0" w:color="auto"/>
                <w:left w:val="none" w:sz="0" w:space="0" w:color="auto"/>
                <w:bottom w:val="none" w:sz="0" w:space="0" w:color="auto"/>
                <w:right w:val="none" w:sz="0" w:space="0" w:color="auto"/>
              </w:divBdr>
            </w:div>
            <w:div w:id="89277947">
              <w:marLeft w:val="0"/>
              <w:marRight w:val="0"/>
              <w:marTop w:val="0"/>
              <w:marBottom w:val="0"/>
              <w:divBdr>
                <w:top w:val="none" w:sz="0" w:space="0" w:color="auto"/>
                <w:left w:val="none" w:sz="0" w:space="0" w:color="auto"/>
                <w:bottom w:val="none" w:sz="0" w:space="0" w:color="auto"/>
                <w:right w:val="none" w:sz="0" w:space="0" w:color="auto"/>
              </w:divBdr>
            </w:div>
            <w:div w:id="1081488117">
              <w:marLeft w:val="0"/>
              <w:marRight w:val="0"/>
              <w:marTop w:val="0"/>
              <w:marBottom w:val="0"/>
              <w:divBdr>
                <w:top w:val="none" w:sz="0" w:space="0" w:color="auto"/>
                <w:left w:val="none" w:sz="0" w:space="0" w:color="auto"/>
                <w:bottom w:val="none" w:sz="0" w:space="0" w:color="auto"/>
                <w:right w:val="none" w:sz="0" w:space="0" w:color="auto"/>
              </w:divBdr>
            </w:div>
            <w:div w:id="160314382">
              <w:marLeft w:val="0"/>
              <w:marRight w:val="0"/>
              <w:marTop w:val="0"/>
              <w:marBottom w:val="0"/>
              <w:divBdr>
                <w:top w:val="none" w:sz="0" w:space="0" w:color="auto"/>
                <w:left w:val="none" w:sz="0" w:space="0" w:color="auto"/>
                <w:bottom w:val="none" w:sz="0" w:space="0" w:color="auto"/>
                <w:right w:val="none" w:sz="0" w:space="0" w:color="auto"/>
              </w:divBdr>
            </w:div>
            <w:div w:id="253320858">
              <w:marLeft w:val="0"/>
              <w:marRight w:val="0"/>
              <w:marTop w:val="0"/>
              <w:marBottom w:val="0"/>
              <w:divBdr>
                <w:top w:val="none" w:sz="0" w:space="0" w:color="auto"/>
                <w:left w:val="none" w:sz="0" w:space="0" w:color="auto"/>
                <w:bottom w:val="none" w:sz="0" w:space="0" w:color="auto"/>
                <w:right w:val="none" w:sz="0" w:space="0" w:color="auto"/>
              </w:divBdr>
            </w:div>
            <w:div w:id="1606158301">
              <w:marLeft w:val="0"/>
              <w:marRight w:val="0"/>
              <w:marTop w:val="0"/>
              <w:marBottom w:val="0"/>
              <w:divBdr>
                <w:top w:val="none" w:sz="0" w:space="0" w:color="auto"/>
                <w:left w:val="none" w:sz="0" w:space="0" w:color="auto"/>
                <w:bottom w:val="none" w:sz="0" w:space="0" w:color="auto"/>
                <w:right w:val="none" w:sz="0" w:space="0" w:color="auto"/>
              </w:divBdr>
            </w:div>
            <w:div w:id="717972024">
              <w:marLeft w:val="0"/>
              <w:marRight w:val="0"/>
              <w:marTop w:val="0"/>
              <w:marBottom w:val="0"/>
              <w:divBdr>
                <w:top w:val="none" w:sz="0" w:space="0" w:color="auto"/>
                <w:left w:val="none" w:sz="0" w:space="0" w:color="auto"/>
                <w:bottom w:val="none" w:sz="0" w:space="0" w:color="auto"/>
                <w:right w:val="none" w:sz="0" w:space="0" w:color="auto"/>
              </w:divBdr>
            </w:div>
            <w:div w:id="910238524">
              <w:marLeft w:val="0"/>
              <w:marRight w:val="0"/>
              <w:marTop w:val="0"/>
              <w:marBottom w:val="0"/>
              <w:divBdr>
                <w:top w:val="none" w:sz="0" w:space="0" w:color="auto"/>
                <w:left w:val="none" w:sz="0" w:space="0" w:color="auto"/>
                <w:bottom w:val="none" w:sz="0" w:space="0" w:color="auto"/>
                <w:right w:val="none" w:sz="0" w:space="0" w:color="auto"/>
              </w:divBdr>
            </w:div>
            <w:div w:id="1149247427">
              <w:marLeft w:val="0"/>
              <w:marRight w:val="0"/>
              <w:marTop w:val="0"/>
              <w:marBottom w:val="0"/>
              <w:divBdr>
                <w:top w:val="none" w:sz="0" w:space="0" w:color="auto"/>
                <w:left w:val="none" w:sz="0" w:space="0" w:color="auto"/>
                <w:bottom w:val="none" w:sz="0" w:space="0" w:color="auto"/>
                <w:right w:val="none" w:sz="0" w:space="0" w:color="auto"/>
              </w:divBdr>
            </w:div>
            <w:div w:id="120266371">
              <w:marLeft w:val="0"/>
              <w:marRight w:val="0"/>
              <w:marTop w:val="0"/>
              <w:marBottom w:val="0"/>
              <w:divBdr>
                <w:top w:val="none" w:sz="0" w:space="0" w:color="auto"/>
                <w:left w:val="none" w:sz="0" w:space="0" w:color="auto"/>
                <w:bottom w:val="none" w:sz="0" w:space="0" w:color="auto"/>
                <w:right w:val="none" w:sz="0" w:space="0" w:color="auto"/>
              </w:divBdr>
            </w:div>
            <w:div w:id="379286141">
              <w:marLeft w:val="0"/>
              <w:marRight w:val="0"/>
              <w:marTop w:val="0"/>
              <w:marBottom w:val="0"/>
              <w:divBdr>
                <w:top w:val="none" w:sz="0" w:space="0" w:color="auto"/>
                <w:left w:val="none" w:sz="0" w:space="0" w:color="auto"/>
                <w:bottom w:val="none" w:sz="0" w:space="0" w:color="auto"/>
                <w:right w:val="none" w:sz="0" w:space="0" w:color="auto"/>
              </w:divBdr>
            </w:div>
            <w:div w:id="1083988334">
              <w:marLeft w:val="0"/>
              <w:marRight w:val="0"/>
              <w:marTop w:val="0"/>
              <w:marBottom w:val="0"/>
              <w:divBdr>
                <w:top w:val="none" w:sz="0" w:space="0" w:color="auto"/>
                <w:left w:val="none" w:sz="0" w:space="0" w:color="auto"/>
                <w:bottom w:val="none" w:sz="0" w:space="0" w:color="auto"/>
                <w:right w:val="none" w:sz="0" w:space="0" w:color="auto"/>
              </w:divBdr>
            </w:div>
            <w:div w:id="2094400030">
              <w:marLeft w:val="0"/>
              <w:marRight w:val="0"/>
              <w:marTop w:val="0"/>
              <w:marBottom w:val="0"/>
              <w:divBdr>
                <w:top w:val="none" w:sz="0" w:space="0" w:color="auto"/>
                <w:left w:val="none" w:sz="0" w:space="0" w:color="auto"/>
                <w:bottom w:val="none" w:sz="0" w:space="0" w:color="auto"/>
                <w:right w:val="none" w:sz="0" w:space="0" w:color="auto"/>
              </w:divBdr>
            </w:div>
            <w:div w:id="975378071">
              <w:marLeft w:val="0"/>
              <w:marRight w:val="0"/>
              <w:marTop w:val="0"/>
              <w:marBottom w:val="0"/>
              <w:divBdr>
                <w:top w:val="none" w:sz="0" w:space="0" w:color="auto"/>
                <w:left w:val="none" w:sz="0" w:space="0" w:color="auto"/>
                <w:bottom w:val="none" w:sz="0" w:space="0" w:color="auto"/>
                <w:right w:val="none" w:sz="0" w:space="0" w:color="auto"/>
              </w:divBdr>
            </w:div>
            <w:div w:id="690449203">
              <w:marLeft w:val="0"/>
              <w:marRight w:val="0"/>
              <w:marTop w:val="0"/>
              <w:marBottom w:val="0"/>
              <w:divBdr>
                <w:top w:val="none" w:sz="0" w:space="0" w:color="auto"/>
                <w:left w:val="none" w:sz="0" w:space="0" w:color="auto"/>
                <w:bottom w:val="none" w:sz="0" w:space="0" w:color="auto"/>
                <w:right w:val="none" w:sz="0" w:space="0" w:color="auto"/>
              </w:divBdr>
            </w:div>
            <w:div w:id="788284688">
              <w:marLeft w:val="0"/>
              <w:marRight w:val="0"/>
              <w:marTop w:val="0"/>
              <w:marBottom w:val="0"/>
              <w:divBdr>
                <w:top w:val="none" w:sz="0" w:space="0" w:color="auto"/>
                <w:left w:val="none" w:sz="0" w:space="0" w:color="auto"/>
                <w:bottom w:val="none" w:sz="0" w:space="0" w:color="auto"/>
                <w:right w:val="none" w:sz="0" w:space="0" w:color="auto"/>
              </w:divBdr>
            </w:div>
            <w:div w:id="220948532">
              <w:marLeft w:val="0"/>
              <w:marRight w:val="0"/>
              <w:marTop w:val="0"/>
              <w:marBottom w:val="0"/>
              <w:divBdr>
                <w:top w:val="none" w:sz="0" w:space="0" w:color="auto"/>
                <w:left w:val="none" w:sz="0" w:space="0" w:color="auto"/>
                <w:bottom w:val="none" w:sz="0" w:space="0" w:color="auto"/>
                <w:right w:val="none" w:sz="0" w:space="0" w:color="auto"/>
              </w:divBdr>
            </w:div>
            <w:div w:id="661809444">
              <w:marLeft w:val="0"/>
              <w:marRight w:val="0"/>
              <w:marTop w:val="0"/>
              <w:marBottom w:val="0"/>
              <w:divBdr>
                <w:top w:val="none" w:sz="0" w:space="0" w:color="auto"/>
                <w:left w:val="none" w:sz="0" w:space="0" w:color="auto"/>
                <w:bottom w:val="none" w:sz="0" w:space="0" w:color="auto"/>
                <w:right w:val="none" w:sz="0" w:space="0" w:color="auto"/>
              </w:divBdr>
            </w:div>
            <w:div w:id="753430670">
              <w:marLeft w:val="0"/>
              <w:marRight w:val="0"/>
              <w:marTop w:val="0"/>
              <w:marBottom w:val="0"/>
              <w:divBdr>
                <w:top w:val="none" w:sz="0" w:space="0" w:color="auto"/>
                <w:left w:val="none" w:sz="0" w:space="0" w:color="auto"/>
                <w:bottom w:val="none" w:sz="0" w:space="0" w:color="auto"/>
                <w:right w:val="none" w:sz="0" w:space="0" w:color="auto"/>
              </w:divBdr>
            </w:div>
            <w:div w:id="844437789">
              <w:marLeft w:val="0"/>
              <w:marRight w:val="0"/>
              <w:marTop w:val="0"/>
              <w:marBottom w:val="0"/>
              <w:divBdr>
                <w:top w:val="none" w:sz="0" w:space="0" w:color="auto"/>
                <w:left w:val="none" w:sz="0" w:space="0" w:color="auto"/>
                <w:bottom w:val="none" w:sz="0" w:space="0" w:color="auto"/>
                <w:right w:val="none" w:sz="0" w:space="0" w:color="auto"/>
              </w:divBdr>
            </w:div>
            <w:div w:id="1788742362">
              <w:marLeft w:val="0"/>
              <w:marRight w:val="0"/>
              <w:marTop w:val="0"/>
              <w:marBottom w:val="0"/>
              <w:divBdr>
                <w:top w:val="none" w:sz="0" w:space="0" w:color="auto"/>
                <w:left w:val="none" w:sz="0" w:space="0" w:color="auto"/>
                <w:bottom w:val="none" w:sz="0" w:space="0" w:color="auto"/>
                <w:right w:val="none" w:sz="0" w:space="0" w:color="auto"/>
              </w:divBdr>
            </w:div>
            <w:div w:id="1540700507">
              <w:marLeft w:val="0"/>
              <w:marRight w:val="0"/>
              <w:marTop w:val="0"/>
              <w:marBottom w:val="0"/>
              <w:divBdr>
                <w:top w:val="none" w:sz="0" w:space="0" w:color="auto"/>
                <w:left w:val="none" w:sz="0" w:space="0" w:color="auto"/>
                <w:bottom w:val="none" w:sz="0" w:space="0" w:color="auto"/>
                <w:right w:val="none" w:sz="0" w:space="0" w:color="auto"/>
              </w:divBdr>
            </w:div>
            <w:div w:id="1985621715">
              <w:marLeft w:val="0"/>
              <w:marRight w:val="0"/>
              <w:marTop w:val="0"/>
              <w:marBottom w:val="0"/>
              <w:divBdr>
                <w:top w:val="none" w:sz="0" w:space="0" w:color="auto"/>
                <w:left w:val="none" w:sz="0" w:space="0" w:color="auto"/>
                <w:bottom w:val="none" w:sz="0" w:space="0" w:color="auto"/>
                <w:right w:val="none" w:sz="0" w:space="0" w:color="auto"/>
              </w:divBdr>
            </w:div>
          </w:divsChild>
        </w:div>
        <w:div w:id="151877763">
          <w:marLeft w:val="0"/>
          <w:marRight w:val="0"/>
          <w:marTop w:val="0"/>
          <w:marBottom w:val="0"/>
          <w:divBdr>
            <w:top w:val="none" w:sz="0" w:space="0" w:color="auto"/>
            <w:left w:val="none" w:sz="0" w:space="0" w:color="auto"/>
            <w:bottom w:val="none" w:sz="0" w:space="0" w:color="auto"/>
            <w:right w:val="none" w:sz="0" w:space="0" w:color="auto"/>
          </w:divBdr>
        </w:div>
        <w:div w:id="1615602099">
          <w:marLeft w:val="0"/>
          <w:marRight w:val="0"/>
          <w:marTop w:val="0"/>
          <w:marBottom w:val="0"/>
          <w:divBdr>
            <w:top w:val="none" w:sz="0" w:space="0" w:color="auto"/>
            <w:left w:val="none" w:sz="0" w:space="0" w:color="auto"/>
            <w:bottom w:val="none" w:sz="0" w:space="0" w:color="auto"/>
            <w:right w:val="none" w:sz="0" w:space="0" w:color="auto"/>
          </w:divBdr>
        </w:div>
        <w:div w:id="1379625595">
          <w:marLeft w:val="0"/>
          <w:marRight w:val="0"/>
          <w:marTop w:val="0"/>
          <w:marBottom w:val="0"/>
          <w:divBdr>
            <w:top w:val="none" w:sz="0" w:space="0" w:color="auto"/>
            <w:left w:val="none" w:sz="0" w:space="0" w:color="auto"/>
            <w:bottom w:val="none" w:sz="0" w:space="0" w:color="auto"/>
            <w:right w:val="none" w:sz="0" w:space="0" w:color="auto"/>
          </w:divBdr>
        </w:div>
        <w:div w:id="1927380711">
          <w:marLeft w:val="0"/>
          <w:marRight w:val="0"/>
          <w:marTop w:val="0"/>
          <w:marBottom w:val="0"/>
          <w:divBdr>
            <w:top w:val="none" w:sz="0" w:space="0" w:color="auto"/>
            <w:left w:val="none" w:sz="0" w:space="0" w:color="auto"/>
            <w:bottom w:val="none" w:sz="0" w:space="0" w:color="auto"/>
            <w:right w:val="none" w:sz="0" w:space="0" w:color="auto"/>
          </w:divBdr>
          <w:divsChild>
            <w:div w:id="341469781">
              <w:marLeft w:val="0"/>
              <w:marRight w:val="0"/>
              <w:marTop w:val="0"/>
              <w:marBottom w:val="0"/>
              <w:divBdr>
                <w:top w:val="none" w:sz="0" w:space="0" w:color="auto"/>
                <w:left w:val="none" w:sz="0" w:space="0" w:color="auto"/>
                <w:bottom w:val="none" w:sz="0" w:space="0" w:color="auto"/>
                <w:right w:val="none" w:sz="0" w:space="0" w:color="auto"/>
              </w:divBdr>
            </w:div>
            <w:div w:id="2014457369">
              <w:marLeft w:val="0"/>
              <w:marRight w:val="0"/>
              <w:marTop w:val="0"/>
              <w:marBottom w:val="0"/>
              <w:divBdr>
                <w:top w:val="none" w:sz="0" w:space="0" w:color="auto"/>
                <w:left w:val="none" w:sz="0" w:space="0" w:color="auto"/>
                <w:bottom w:val="none" w:sz="0" w:space="0" w:color="auto"/>
                <w:right w:val="none" w:sz="0" w:space="0" w:color="auto"/>
              </w:divBdr>
            </w:div>
            <w:div w:id="74937867">
              <w:marLeft w:val="0"/>
              <w:marRight w:val="0"/>
              <w:marTop w:val="0"/>
              <w:marBottom w:val="0"/>
              <w:divBdr>
                <w:top w:val="none" w:sz="0" w:space="0" w:color="auto"/>
                <w:left w:val="none" w:sz="0" w:space="0" w:color="auto"/>
                <w:bottom w:val="none" w:sz="0" w:space="0" w:color="auto"/>
                <w:right w:val="none" w:sz="0" w:space="0" w:color="auto"/>
              </w:divBdr>
            </w:div>
            <w:div w:id="592783761">
              <w:marLeft w:val="0"/>
              <w:marRight w:val="0"/>
              <w:marTop w:val="0"/>
              <w:marBottom w:val="0"/>
              <w:divBdr>
                <w:top w:val="none" w:sz="0" w:space="0" w:color="auto"/>
                <w:left w:val="none" w:sz="0" w:space="0" w:color="auto"/>
                <w:bottom w:val="none" w:sz="0" w:space="0" w:color="auto"/>
                <w:right w:val="none" w:sz="0" w:space="0" w:color="auto"/>
              </w:divBdr>
            </w:div>
            <w:div w:id="662126201">
              <w:marLeft w:val="0"/>
              <w:marRight w:val="0"/>
              <w:marTop w:val="0"/>
              <w:marBottom w:val="0"/>
              <w:divBdr>
                <w:top w:val="none" w:sz="0" w:space="0" w:color="auto"/>
                <w:left w:val="none" w:sz="0" w:space="0" w:color="auto"/>
                <w:bottom w:val="none" w:sz="0" w:space="0" w:color="auto"/>
                <w:right w:val="none" w:sz="0" w:space="0" w:color="auto"/>
              </w:divBdr>
            </w:div>
            <w:div w:id="826552941">
              <w:marLeft w:val="0"/>
              <w:marRight w:val="0"/>
              <w:marTop w:val="0"/>
              <w:marBottom w:val="0"/>
              <w:divBdr>
                <w:top w:val="none" w:sz="0" w:space="0" w:color="auto"/>
                <w:left w:val="none" w:sz="0" w:space="0" w:color="auto"/>
                <w:bottom w:val="none" w:sz="0" w:space="0" w:color="auto"/>
                <w:right w:val="none" w:sz="0" w:space="0" w:color="auto"/>
              </w:divBdr>
            </w:div>
            <w:div w:id="642462627">
              <w:marLeft w:val="0"/>
              <w:marRight w:val="0"/>
              <w:marTop w:val="0"/>
              <w:marBottom w:val="0"/>
              <w:divBdr>
                <w:top w:val="none" w:sz="0" w:space="0" w:color="auto"/>
                <w:left w:val="none" w:sz="0" w:space="0" w:color="auto"/>
                <w:bottom w:val="none" w:sz="0" w:space="0" w:color="auto"/>
                <w:right w:val="none" w:sz="0" w:space="0" w:color="auto"/>
              </w:divBdr>
            </w:div>
            <w:div w:id="221139699">
              <w:marLeft w:val="0"/>
              <w:marRight w:val="0"/>
              <w:marTop w:val="0"/>
              <w:marBottom w:val="0"/>
              <w:divBdr>
                <w:top w:val="none" w:sz="0" w:space="0" w:color="auto"/>
                <w:left w:val="none" w:sz="0" w:space="0" w:color="auto"/>
                <w:bottom w:val="none" w:sz="0" w:space="0" w:color="auto"/>
                <w:right w:val="none" w:sz="0" w:space="0" w:color="auto"/>
              </w:divBdr>
            </w:div>
            <w:div w:id="1325166661">
              <w:marLeft w:val="0"/>
              <w:marRight w:val="0"/>
              <w:marTop w:val="0"/>
              <w:marBottom w:val="0"/>
              <w:divBdr>
                <w:top w:val="none" w:sz="0" w:space="0" w:color="auto"/>
                <w:left w:val="none" w:sz="0" w:space="0" w:color="auto"/>
                <w:bottom w:val="none" w:sz="0" w:space="0" w:color="auto"/>
                <w:right w:val="none" w:sz="0" w:space="0" w:color="auto"/>
              </w:divBdr>
            </w:div>
            <w:div w:id="855970728">
              <w:marLeft w:val="0"/>
              <w:marRight w:val="0"/>
              <w:marTop w:val="0"/>
              <w:marBottom w:val="0"/>
              <w:divBdr>
                <w:top w:val="none" w:sz="0" w:space="0" w:color="auto"/>
                <w:left w:val="none" w:sz="0" w:space="0" w:color="auto"/>
                <w:bottom w:val="none" w:sz="0" w:space="0" w:color="auto"/>
                <w:right w:val="none" w:sz="0" w:space="0" w:color="auto"/>
              </w:divBdr>
            </w:div>
            <w:div w:id="381948410">
              <w:marLeft w:val="0"/>
              <w:marRight w:val="0"/>
              <w:marTop w:val="0"/>
              <w:marBottom w:val="0"/>
              <w:divBdr>
                <w:top w:val="none" w:sz="0" w:space="0" w:color="auto"/>
                <w:left w:val="none" w:sz="0" w:space="0" w:color="auto"/>
                <w:bottom w:val="none" w:sz="0" w:space="0" w:color="auto"/>
                <w:right w:val="none" w:sz="0" w:space="0" w:color="auto"/>
              </w:divBdr>
            </w:div>
            <w:div w:id="991300091">
              <w:marLeft w:val="0"/>
              <w:marRight w:val="0"/>
              <w:marTop w:val="0"/>
              <w:marBottom w:val="0"/>
              <w:divBdr>
                <w:top w:val="none" w:sz="0" w:space="0" w:color="auto"/>
                <w:left w:val="none" w:sz="0" w:space="0" w:color="auto"/>
                <w:bottom w:val="none" w:sz="0" w:space="0" w:color="auto"/>
                <w:right w:val="none" w:sz="0" w:space="0" w:color="auto"/>
              </w:divBdr>
            </w:div>
            <w:div w:id="1869756710">
              <w:marLeft w:val="0"/>
              <w:marRight w:val="0"/>
              <w:marTop w:val="0"/>
              <w:marBottom w:val="0"/>
              <w:divBdr>
                <w:top w:val="none" w:sz="0" w:space="0" w:color="auto"/>
                <w:left w:val="none" w:sz="0" w:space="0" w:color="auto"/>
                <w:bottom w:val="none" w:sz="0" w:space="0" w:color="auto"/>
                <w:right w:val="none" w:sz="0" w:space="0" w:color="auto"/>
              </w:divBdr>
            </w:div>
            <w:div w:id="1912158884">
              <w:marLeft w:val="0"/>
              <w:marRight w:val="0"/>
              <w:marTop w:val="0"/>
              <w:marBottom w:val="0"/>
              <w:divBdr>
                <w:top w:val="none" w:sz="0" w:space="0" w:color="auto"/>
                <w:left w:val="none" w:sz="0" w:space="0" w:color="auto"/>
                <w:bottom w:val="none" w:sz="0" w:space="0" w:color="auto"/>
                <w:right w:val="none" w:sz="0" w:space="0" w:color="auto"/>
              </w:divBdr>
            </w:div>
            <w:div w:id="945576344">
              <w:marLeft w:val="0"/>
              <w:marRight w:val="0"/>
              <w:marTop w:val="0"/>
              <w:marBottom w:val="0"/>
              <w:divBdr>
                <w:top w:val="none" w:sz="0" w:space="0" w:color="auto"/>
                <w:left w:val="none" w:sz="0" w:space="0" w:color="auto"/>
                <w:bottom w:val="none" w:sz="0" w:space="0" w:color="auto"/>
                <w:right w:val="none" w:sz="0" w:space="0" w:color="auto"/>
              </w:divBdr>
            </w:div>
            <w:div w:id="1078357275">
              <w:marLeft w:val="0"/>
              <w:marRight w:val="0"/>
              <w:marTop w:val="0"/>
              <w:marBottom w:val="0"/>
              <w:divBdr>
                <w:top w:val="none" w:sz="0" w:space="0" w:color="auto"/>
                <w:left w:val="none" w:sz="0" w:space="0" w:color="auto"/>
                <w:bottom w:val="none" w:sz="0" w:space="0" w:color="auto"/>
                <w:right w:val="none" w:sz="0" w:space="0" w:color="auto"/>
              </w:divBdr>
            </w:div>
            <w:div w:id="1081484539">
              <w:marLeft w:val="0"/>
              <w:marRight w:val="0"/>
              <w:marTop w:val="0"/>
              <w:marBottom w:val="0"/>
              <w:divBdr>
                <w:top w:val="none" w:sz="0" w:space="0" w:color="auto"/>
                <w:left w:val="none" w:sz="0" w:space="0" w:color="auto"/>
                <w:bottom w:val="none" w:sz="0" w:space="0" w:color="auto"/>
                <w:right w:val="none" w:sz="0" w:space="0" w:color="auto"/>
              </w:divBdr>
            </w:div>
            <w:div w:id="1338382095">
              <w:marLeft w:val="0"/>
              <w:marRight w:val="0"/>
              <w:marTop w:val="0"/>
              <w:marBottom w:val="0"/>
              <w:divBdr>
                <w:top w:val="none" w:sz="0" w:space="0" w:color="auto"/>
                <w:left w:val="none" w:sz="0" w:space="0" w:color="auto"/>
                <w:bottom w:val="none" w:sz="0" w:space="0" w:color="auto"/>
                <w:right w:val="none" w:sz="0" w:space="0" w:color="auto"/>
              </w:divBdr>
            </w:div>
            <w:div w:id="1012026749">
              <w:marLeft w:val="0"/>
              <w:marRight w:val="0"/>
              <w:marTop w:val="0"/>
              <w:marBottom w:val="0"/>
              <w:divBdr>
                <w:top w:val="none" w:sz="0" w:space="0" w:color="auto"/>
                <w:left w:val="none" w:sz="0" w:space="0" w:color="auto"/>
                <w:bottom w:val="none" w:sz="0" w:space="0" w:color="auto"/>
                <w:right w:val="none" w:sz="0" w:space="0" w:color="auto"/>
              </w:divBdr>
            </w:div>
            <w:div w:id="1404570968">
              <w:marLeft w:val="0"/>
              <w:marRight w:val="0"/>
              <w:marTop w:val="0"/>
              <w:marBottom w:val="0"/>
              <w:divBdr>
                <w:top w:val="none" w:sz="0" w:space="0" w:color="auto"/>
                <w:left w:val="none" w:sz="0" w:space="0" w:color="auto"/>
                <w:bottom w:val="none" w:sz="0" w:space="0" w:color="auto"/>
                <w:right w:val="none" w:sz="0" w:space="0" w:color="auto"/>
              </w:divBdr>
            </w:div>
            <w:div w:id="2126850403">
              <w:marLeft w:val="0"/>
              <w:marRight w:val="0"/>
              <w:marTop w:val="0"/>
              <w:marBottom w:val="0"/>
              <w:divBdr>
                <w:top w:val="none" w:sz="0" w:space="0" w:color="auto"/>
                <w:left w:val="none" w:sz="0" w:space="0" w:color="auto"/>
                <w:bottom w:val="none" w:sz="0" w:space="0" w:color="auto"/>
                <w:right w:val="none" w:sz="0" w:space="0" w:color="auto"/>
              </w:divBdr>
            </w:div>
            <w:div w:id="1585643791">
              <w:marLeft w:val="0"/>
              <w:marRight w:val="0"/>
              <w:marTop w:val="0"/>
              <w:marBottom w:val="0"/>
              <w:divBdr>
                <w:top w:val="none" w:sz="0" w:space="0" w:color="auto"/>
                <w:left w:val="none" w:sz="0" w:space="0" w:color="auto"/>
                <w:bottom w:val="none" w:sz="0" w:space="0" w:color="auto"/>
                <w:right w:val="none" w:sz="0" w:space="0" w:color="auto"/>
              </w:divBdr>
            </w:div>
            <w:div w:id="740951473">
              <w:marLeft w:val="0"/>
              <w:marRight w:val="0"/>
              <w:marTop w:val="0"/>
              <w:marBottom w:val="0"/>
              <w:divBdr>
                <w:top w:val="none" w:sz="0" w:space="0" w:color="auto"/>
                <w:left w:val="none" w:sz="0" w:space="0" w:color="auto"/>
                <w:bottom w:val="none" w:sz="0" w:space="0" w:color="auto"/>
                <w:right w:val="none" w:sz="0" w:space="0" w:color="auto"/>
              </w:divBdr>
            </w:div>
          </w:divsChild>
        </w:div>
        <w:div w:id="589970077">
          <w:marLeft w:val="0"/>
          <w:marRight w:val="0"/>
          <w:marTop w:val="0"/>
          <w:marBottom w:val="0"/>
          <w:divBdr>
            <w:top w:val="none" w:sz="0" w:space="0" w:color="auto"/>
            <w:left w:val="none" w:sz="0" w:space="0" w:color="auto"/>
            <w:bottom w:val="none" w:sz="0" w:space="0" w:color="auto"/>
            <w:right w:val="none" w:sz="0" w:space="0" w:color="auto"/>
          </w:divBdr>
        </w:div>
        <w:div w:id="855920245">
          <w:marLeft w:val="0"/>
          <w:marRight w:val="0"/>
          <w:marTop w:val="0"/>
          <w:marBottom w:val="0"/>
          <w:divBdr>
            <w:top w:val="none" w:sz="0" w:space="0" w:color="auto"/>
            <w:left w:val="none" w:sz="0" w:space="0" w:color="auto"/>
            <w:bottom w:val="none" w:sz="0" w:space="0" w:color="auto"/>
            <w:right w:val="none" w:sz="0" w:space="0" w:color="auto"/>
          </w:divBdr>
        </w:div>
        <w:div w:id="250889812">
          <w:marLeft w:val="0"/>
          <w:marRight w:val="0"/>
          <w:marTop w:val="0"/>
          <w:marBottom w:val="0"/>
          <w:divBdr>
            <w:top w:val="none" w:sz="0" w:space="0" w:color="auto"/>
            <w:left w:val="none" w:sz="0" w:space="0" w:color="auto"/>
            <w:bottom w:val="none" w:sz="0" w:space="0" w:color="auto"/>
            <w:right w:val="none" w:sz="0" w:space="0" w:color="auto"/>
          </w:divBdr>
        </w:div>
        <w:div w:id="37242372">
          <w:marLeft w:val="0"/>
          <w:marRight w:val="0"/>
          <w:marTop w:val="0"/>
          <w:marBottom w:val="0"/>
          <w:divBdr>
            <w:top w:val="none" w:sz="0" w:space="0" w:color="auto"/>
            <w:left w:val="none" w:sz="0" w:space="0" w:color="auto"/>
            <w:bottom w:val="none" w:sz="0" w:space="0" w:color="auto"/>
            <w:right w:val="none" w:sz="0" w:space="0" w:color="auto"/>
          </w:divBdr>
          <w:divsChild>
            <w:div w:id="546913821">
              <w:marLeft w:val="0"/>
              <w:marRight w:val="0"/>
              <w:marTop w:val="0"/>
              <w:marBottom w:val="0"/>
              <w:divBdr>
                <w:top w:val="none" w:sz="0" w:space="0" w:color="auto"/>
                <w:left w:val="none" w:sz="0" w:space="0" w:color="auto"/>
                <w:bottom w:val="none" w:sz="0" w:space="0" w:color="auto"/>
                <w:right w:val="none" w:sz="0" w:space="0" w:color="auto"/>
              </w:divBdr>
            </w:div>
            <w:div w:id="123232113">
              <w:marLeft w:val="0"/>
              <w:marRight w:val="0"/>
              <w:marTop w:val="0"/>
              <w:marBottom w:val="0"/>
              <w:divBdr>
                <w:top w:val="none" w:sz="0" w:space="0" w:color="auto"/>
                <w:left w:val="none" w:sz="0" w:space="0" w:color="auto"/>
                <w:bottom w:val="none" w:sz="0" w:space="0" w:color="auto"/>
                <w:right w:val="none" w:sz="0" w:space="0" w:color="auto"/>
              </w:divBdr>
            </w:div>
            <w:div w:id="450444737">
              <w:marLeft w:val="0"/>
              <w:marRight w:val="0"/>
              <w:marTop w:val="0"/>
              <w:marBottom w:val="0"/>
              <w:divBdr>
                <w:top w:val="none" w:sz="0" w:space="0" w:color="auto"/>
                <w:left w:val="none" w:sz="0" w:space="0" w:color="auto"/>
                <w:bottom w:val="none" w:sz="0" w:space="0" w:color="auto"/>
                <w:right w:val="none" w:sz="0" w:space="0" w:color="auto"/>
              </w:divBdr>
            </w:div>
            <w:div w:id="638531683">
              <w:marLeft w:val="0"/>
              <w:marRight w:val="0"/>
              <w:marTop w:val="0"/>
              <w:marBottom w:val="0"/>
              <w:divBdr>
                <w:top w:val="none" w:sz="0" w:space="0" w:color="auto"/>
                <w:left w:val="none" w:sz="0" w:space="0" w:color="auto"/>
                <w:bottom w:val="none" w:sz="0" w:space="0" w:color="auto"/>
                <w:right w:val="none" w:sz="0" w:space="0" w:color="auto"/>
              </w:divBdr>
            </w:div>
            <w:div w:id="1014502574">
              <w:marLeft w:val="0"/>
              <w:marRight w:val="0"/>
              <w:marTop w:val="0"/>
              <w:marBottom w:val="0"/>
              <w:divBdr>
                <w:top w:val="none" w:sz="0" w:space="0" w:color="auto"/>
                <w:left w:val="none" w:sz="0" w:space="0" w:color="auto"/>
                <w:bottom w:val="none" w:sz="0" w:space="0" w:color="auto"/>
                <w:right w:val="none" w:sz="0" w:space="0" w:color="auto"/>
              </w:divBdr>
            </w:div>
            <w:div w:id="1681201341">
              <w:marLeft w:val="0"/>
              <w:marRight w:val="0"/>
              <w:marTop w:val="0"/>
              <w:marBottom w:val="0"/>
              <w:divBdr>
                <w:top w:val="none" w:sz="0" w:space="0" w:color="auto"/>
                <w:left w:val="none" w:sz="0" w:space="0" w:color="auto"/>
                <w:bottom w:val="none" w:sz="0" w:space="0" w:color="auto"/>
                <w:right w:val="none" w:sz="0" w:space="0" w:color="auto"/>
              </w:divBdr>
            </w:div>
            <w:div w:id="201555917">
              <w:marLeft w:val="0"/>
              <w:marRight w:val="0"/>
              <w:marTop w:val="0"/>
              <w:marBottom w:val="0"/>
              <w:divBdr>
                <w:top w:val="none" w:sz="0" w:space="0" w:color="auto"/>
                <w:left w:val="none" w:sz="0" w:space="0" w:color="auto"/>
                <w:bottom w:val="none" w:sz="0" w:space="0" w:color="auto"/>
                <w:right w:val="none" w:sz="0" w:space="0" w:color="auto"/>
              </w:divBdr>
            </w:div>
            <w:div w:id="379325919">
              <w:marLeft w:val="0"/>
              <w:marRight w:val="0"/>
              <w:marTop w:val="0"/>
              <w:marBottom w:val="0"/>
              <w:divBdr>
                <w:top w:val="none" w:sz="0" w:space="0" w:color="auto"/>
                <w:left w:val="none" w:sz="0" w:space="0" w:color="auto"/>
                <w:bottom w:val="none" w:sz="0" w:space="0" w:color="auto"/>
                <w:right w:val="none" w:sz="0" w:space="0" w:color="auto"/>
              </w:divBdr>
            </w:div>
            <w:div w:id="1062102216">
              <w:marLeft w:val="0"/>
              <w:marRight w:val="0"/>
              <w:marTop w:val="0"/>
              <w:marBottom w:val="0"/>
              <w:divBdr>
                <w:top w:val="none" w:sz="0" w:space="0" w:color="auto"/>
                <w:left w:val="none" w:sz="0" w:space="0" w:color="auto"/>
                <w:bottom w:val="none" w:sz="0" w:space="0" w:color="auto"/>
                <w:right w:val="none" w:sz="0" w:space="0" w:color="auto"/>
              </w:divBdr>
            </w:div>
            <w:div w:id="1919358687">
              <w:marLeft w:val="0"/>
              <w:marRight w:val="0"/>
              <w:marTop w:val="0"/>
              <w:marBottom w:val="0"/>
              <w:divBdr>
                <w:top w:val="none" w:sz="0" w:space="0" w:color="auto"/>
                <w:left w:val="none" w:sz="0" w:space="0" w:color="auto"/>
                <w:bottom w:val="none" w:sz="0" w:space="0" w:color="auto"/>
                <w:right w:val="none" w:sz="0" w:space="0" w:color="auto"/>
              </w:divBdr>
            </w:div>
            <w:div w:id="174269883">
              <w:marLeft w:val="0"/>
              <w:marRight w:val="0"/>
              <w:marTop w:val="0"/>
              <w:marBottom w:val="0"/>
              <w:divBdr>
                <w:top w:val="none" w:sz="0" w:space="0" w:color="auto"/>
                <w:left w:val="none" w:sz="0" w:space="0" w:color="auto"/>
                <w:bottom w:val="none" w:sz="0" w:space="0" w:color="auto"/>
                <w:right w:val="none" w:sz="0" w:space="0" w:color="auto"/>
              </w:divBdr>
            </w:div>
            <w:div w:id="227348451">
              <w:marLeft w:val="0"/>
              <w:marRight w:val="0"/>
              <w:marTop w:val="0"/>
              <w:marBottom w:val="0"/>
              <w:divBdr>
                <w:top w:val="none" w:sz="0" w:space="0" w:color="auto"/>
                <w:left w:val="none" w:sz="0" w:space="0" w:color="auto"/>
                <w:bottom w:val="none" w:sz="0" w:space="0" w:color="auto"/>
                <w:right w:val="none" w:sz="0" w:space="0" w:color="auto"/>
              </w:divBdr>
            </w:div>
            <w:div w:id="98380539">
              <w:marLeft w:val="0"/>
              <w:marRight w:val="0"/>
              <w:marTop w:val="0"/>
              <w:marBottom w:val="0"/>
              <w:divBdr>
                <w:top w:val="none" w:sz="0" w:space="0" w:color="auto"/>
                <w:left w:val="none" w:sz="0" w:space="0" w:color="auto"/>
                <w:bottom w:val="none" w:sz="0" w:space="0" w:color="auto"/>
                <w:right w:val="none" w:sz="0" w:space="0" w:color="auto"/>
              </w:divBdr>
            </w:div>
            <w:div w:id="1820926071">
              <w:marLeft w:val="0"/>
              <w:marRight w:val="0"/>
              <w:marTop w:val="0"/>
              <w:marBottom w:val="0"/>
              <w:divBdr>
                <w:top w:val="none" w:sz="0" w:space="0" w:color="auto"/>
                <w:left w:val="none" w:sz="0" w:space="0" w:color="auto"/>
                <w:bottom w:val="none" w:sz="0" w:space="0" w:color="auto"/>
                <w:right w:val="none" w:sz="0" w:space="0" w:color="auto"/>
              </w:divBdr>
            </w:div>
            <w:div w:id="2082752334">
              <w:marLeft w:val="0"/>
              <w:marRight w:val="0"/>
              <w:marTop w:val="0"/>
              <w:marBottom w:val="0"/>
              <w:divBdr>
                <w:top w:val="none" w:sz="0" w:space="0" w:color="auto"/>
                <w:left w:val="none" w:sz="0" w:space="0" w:color="auto"/>
                <w:bottom w:val="none" w:sz="0" w:space="0" w:color="auto"/>
                <w:right w:val="none" w:sz="0" w:space="0" w:color="auto"/>
              </w:divBdr>
            </w:div>
            <w:div w:id="171183868">
              <w:marLeft w:val="0"/>
              <w:marRight w:val="0"/>
              <w:marTop w:val="0"/>
              <w:marBottom w:val="0"/>
              <w:divBdr>
                <w:top w:val="none" w:sz="0" w:space="0" w:color="auto"/>
                <w:left w:val="none" w:sz="0" w:space="0" w:color="auto"/>
                <w:bottom w:val="none" w:sz="0" w:space="0" w:color="auto"/>
                <w:right w:val="none" w:sz="0" w:space="0" w:color="auto"/>
              </w:divBdr>
            </w:div>
            <w:div w:id="1747258951">
              <w:marLeft w:val="0"/>
              <w:marRight w:val="0"/>
              <w:marTop w:val="0"/>
              <w:marBottom w:val="0"/>
              <w:divBdr>
                <w:top w:val="none" w:sz="0" w:space="0" w:color="auto"/>
                <w:left w:val="none" w:sz="0" w:space="0" w:color="auto"/>
                <w:bottom w:val="none" w:sz="0" w:space="0" w:color="auto"/>
                <w:right w:val="none" w:sz="0" w:space="0" w:color="auto"/>
              </w:divBdr>
            </w:div>
          </w:divsChild>
        </w:div>
        <w:div w:id="541329765">
          <w:marLeft w:val="0"/>
          <w:marRight w:val="0"/>
          <w:marTop w:val="0"/>
          <w:marBottom w:val="0"/>
          <w:divBdr>
            <w:top w:val="none" w:sz="0" w:space="0" w:color="auto"/>
            <w:left w:val="none" w:sz="0" w:space="0" w:color="auto"/>
            <w:bottom w:val="none" w:sz="0" w:space="0" w:color="auto"/>
            <w:right w:val="none" w:sz="0" w:space="0" w:color="auto"/>
          </w:divBdr>
        </w:div>
        <w:div w:id="1236625549">
          <w:marLeft w:val="0"/>
          <w:marRight w:val="0"/>
          <w:marTop w:val="0"/>
          <w:marBottom w:val="0"/>
          <w:divBdr>
            <w:top w:val="none" w:sz="0" w:space="0" w:color="auto"/>
            <w:left w:val="none" w:sz="0" w:space="0" w:color="auto"/>
            <w:bottom w:val="none" w:sz="0" w:space="0" w:color="auto"/>
            <w:right w:val="none" w:sz="0" w:space="0" w:color="auto"/>
          </w:divBdr>
          <w:divsChild>
            <w:div w:id="1526092290">
              <w:marLeft w:val="0"/>
              <w:marRight w:val="0"/>
              <w:marTop w:val="0"/>
              <w:marBottom w:val="0"/>
              <w:divBdr>
                <w:top w:val="none" w:sz="0" w:space="0" w:color="auto"/>
                <w:left w:val="none" w:sz="0" w:space="0" w:color="auto"/>
                <w:bottom w:val="none" w:sz="0" w:space="0" w:color="auto"/>
                <w:right w:val="none" w:sz="0" w:space="0" w:color="auto"/>
              </w:divBdr>
            </w:div>
            <w:div w:id="1050804899">
              <w:marLeft w:val="0"/>
              <w:marRight w:val="0"/>
              <w:marTop w:val="0"/>
              <w:marBottom w:val="0"/>
              <w:divBdr>
                <w:top w:val="none" w:sz="0" w:space="0" w:color="auto"/>
                <w:left w:val="none" w:sz="0" w:space="0" w:color="auto"/>
                <w:bottom w:val="none" w:sz="0" w:space="0" w:color="auto"/>
                <w:right w:val="none" w:sz="0" w:space="0" w:color="auto"/>
              </w:divBdr>
            </w:div>
            <w:div w:id="1053433184">
              <w:marLeft w:val="0"/>
              <w:marRight w:val="0"/>
              <w:marTop w:val="0"/>
              <w:marBottom w:val="0"/>
              <w:divBdr>
                <w:top w:val="none" w:sz="0" w:space="0" w:color="auto"/>
                <w:left w:val="none" w:sz="0" w:space="0" w:color="auto"/>
                <w:bottom w:val="none" w:sz="0" w:space="0" w:color="auto"/>
                <w:right w:val="none" w:sz="0" w:space="0" w:color="auto"/>
              </w:divBdr>
            </w:div>
            <w:div w:id="2120055450">
              <w:marLeft w:val="0"/>
              <w:marRight w:val="0"/>
              <w:marTop w:val="0"/>
              <w:marBottom w:val="0"/>
              <w:divBdr>
                <w:top w:val="none" w:sz="0" w:space="0" w:color="auto"/>
                <w:left w:val="none" w:sz="0" w:space="0" w:color="auto"/>
                <w:bottom w:val="none" w:sz="0" w:space="0" w:color="auto"/>
                <w:right w:val="none" w:sz="0" w:space="0" w:color="auto"/>
              </w:divBdr>
            </w:div>
            <w:div w:id="10644719">
              <w:marLeft w:val="0"/>
              <w:marRight w:val="0"/>
              <w:marTop w:val="0"/>
              <w:marBottom w:val="0"/>
              <w:divBdr>
                <w:top w:val="none" w:sz="0" w:space="0" w:color="auto"/>
                <w:left w:val="none" w:sz="0" w:space="0" w:color="auto"/>
                <w:bottom w:val="none" w:sz="0" w:space="0" w:color="auto"/>
                <w:right w:val="none" w:sz="0" w:space="0" w:color="auto"/>
              </w:divBdr>
            </w:div>
            <w:div w:id="755445116">
              <w:marLeft w:val="0"/>
              <w:marRight w:val="0"/>
              <w:marTop w:val="0"/>
              <w:marBottom w:val="0"/>
              <w:divBdr>
                <w:top w:val="none" w:sz="0" w:space="0" w:color="auto"/>
                <w:left w:val="none" w:sz="0" w:space="0" w:color="auto"/>
                <w:bottom w:val="none" w:sz="0" w:space="0" w:color="auto"/>
                <w:right w:val="none" w:sz="0" w:space="0" w:color="auto"/>
              </w:divBdr>
            </w:div>
            <w:div w:id="2091195359">
              <w:marLeft w:val="0"/>
              <w:marRight w:val="0"/>
              <w:marTop w:val="0"/>
              <w:marBottom w:val="0"/>
              <w:divBdr>
                <w:top w:val="none" w:sz="0" w:space="0" w:color="auto"/>
                <w:left w:val="none" w:sz="0" w:space="0" w:color="auto"/>
                <w:bottom w:val="none" w:sz="0" w:space="0" w:color="auto"/>
                <w:right w:val="none" w:sz="0" w:space="0" w:color="auto"/>
              </w:divBdr>
            </w:div>
            <w:div w:id="1145195920">
              <w:marLeft w:val="0"/>
              <w:marRight w:val="0"/>
              <w:marTop w:val="0"/>
              <w:marBottom w:val="0"/>
              <w:divBdr>
                <w:top w:val="none" w:sz="0" w:space="0" w:color="auto"/>
                <w:left w:val="none" w:sz="0" w:space="0" w:color="auto"/>
                <w:bottom w:val="none" w:sz="0" w:space="0" w:color="auto"/>
                <w:right w:val="none" w:sz="0" w:space="0" w:color="auto"/>
              </w:divBdr>
            </w:div>
            <w:div w:id="935133212">
              <w:marLeft w:val="0"/>
              <w:marRight w:val="0"/>
              <w:marTop w:val="0"/>
              <w:marBottom w:val="0"/>
              <w:divBdr>
                <w:top w:val="none" w:sz="0" w:space="0" w:color="auto"/>
                <w:left w:val="none" w:sz="0" w:space="0" w:color="auto"/>
                <w:bottom w:val="none" w:sz="0" w:space="0" w:color="auto"/>
                <w:right w:val="none" w:sz="0" w:space="0" w:color="auto"/>
              </w:divBdr>
            </w:div>
            <w:div w:id="1001199149">
              <w:marLeft w:val="0"/>
              <w:marRight w:val="0"/>
              <w:marTop w:val="0"/>
              <w:marBottom w:val="0"/>
              <w:divBdr>
                <w:top w:val="none" w:sz="0" w:space="0" w:color="auto"/>
                <w:left w:val="none" w:sz="0" w:space="0" w:color="auto"/>
                <w:bottom w:val="none" w:sz="0" w:space="0" w:color="auto"/>
                <w:right w:val="none" w:sz="0" w:space="0" w:color="auto"/>
              </w:divBdr>
            </w:div>
            <w:div w:id="1225991382">
              <w:marLeft w:val="0"/>
              <w:marRight w:val="0"/>
              <w:marTop w:val="0"/>
              <w:marBottom w:val="0"/>
              <w:divBdr>
                <w:top w:val="none" w:sz="0" w:space="0" w:color="auto"/>
                <w:left w:val="none" w:sz="0" w:space="0" w:color="auto"/>
                <w:bottom w:val="none" w:sz="0" w:space="0" w:color="auto"/>
                <w:right w:val="none" w:sz="0" w:space="0" w:color="auto"/>
              </w:divBdr>
            </w:div>
            <w:div w:id="999113706">
              <w:marLeft w:val="0"/>
              <w:marRight w:val="0"/>
              <w:marTop w:val="0"/>
              <w:marBottom w:val="0"/>
              <w:divBdr>
                <w:top w:val="none" w:sz="0" w:space="0" w:color="auto"/>
                <w:left w:val="none" w:sz="0" w:space="0" w:color="auto"/>
                <w:bottom w:val="none" w:sz="0" w:space="0" w:color="auto"/>
                <w:right w:val="none" w:sz="0" w:space="0" w:color="auto"/>
              </w:divBdr>
            </w:div>
            <w:div w:id="1902711387">
              <w:marLeft w:val="0"/>
              <w:marRight w:val="0"/>
              <w:marTop w:val="0"/>
              <w:marBottom w:val="0"/>
              <w:divBdr>
                <w:top w:val="none" w:sz="0" w:space="0" w:color="auto"/>
                <w:left w:val="none" w:sz="0" w:space="0" w:color="auto"/>
                <w:bottom w:val="none" w:sz="0" w:space="0" w:color="auto"/>
                <w:right w:val="none" w:sz="0" w:space="0" w:color="auto"/>
              </w:divBdr>
            </w:div>
            <w:div w:id="1263076467">
              <w:marLeft w:val="0"/>
              <w:marRight w:val="0"/>
              <w:marTop w:val="0"/>
              <w:marBottom w:val="0"/>
              <w:divBdr>
                <w:top w:val="none" w:sz="0" w:space="0" w:color="auto"/>
                <w:left w:val="none" w:sz="0" w:space="0" w:color="auto"/>
                <w:bottom w:val="none" w:sz="0" w:space="0" w:color="auto"/>
                <w:right w:val="none" w:sz="0" w:space="0" w:color="auto"/>
              </w:divBdr>
            </w:div>
          </w:divsChild>
        </w:div>
        <w:div w:id="1516654866">
          <w:marLeft w:val="0"/>
          <w:marRight w:val="0"/>
          <w:marTop w:val="0"/>
          <w:marBottom w:val="0"/>
          <w:divBdr>
            <w:top w:val="none" w:sz="0" w:space="0" w:color="auto"/>
            <w:left w:val="none" w:sz="0" w:space="0" w:color="auto"/>
            <w:bottom w:val="none" w:sz="0" w:space="0" w:color="auto"/>
            <w:right w:val="none" w:sz="0" w:space="0" w:color="auto"/>
          </w:divBdr>
          <w:divsChild>
            <w:div w:id="183062836">
              <w:marLeft w:val="0"/>
              <w:marRight w:val="0"/>
              <w:marTop w:val="0"/>
              <w:marBottom w:val="0"/>
              <w:divBdr>
                <w:top w:val="none" w:sz="0" w:space="0" w:color="auto"/>
                <w:left w:val="none" w:sz="0" w:space="0" w:color="auto"/>
                <w:bottom w:val="none" w:sz="0" w:space="0" w:color="auto"/>
                <w:right w:val="none" w:sz="0" w:space="0" w:color="auto"/>
              </w:divBdr>
            </w:div>
            <w:div w:id="1410350804">
              <w:marLeft w:val="0"/>
              <w:marRight w:val="0"/>
              <w:marTop w:val="0"/>
              <w:marBottom w:val="0"/>
              <w:divBdr>
                <w:top w:val="none" w:sz="0" w:space="0" w:color="auto"/>
                <w:left w:val="none" w:sz="0" w:space="0" w:color="auto"/>
                <w:bottom w:val="none" w:sz="0" w:space="0" w:color="auto"/>
                <w:right w:val="none" w:sz="0" w:space="0" w:color="auto"/>
              </w:divBdr>
            </w:div>
            <w:div w:id="1805197067">
              <w:marLeft w:val="0"/>
              <w:marRight w:val="0"/>
              <w:marTop w:val="0"/>
              <w:marBottom w:val="0"/>
              <w:divBdr>
                <w:top w:val="none" w:sz="0" w:space="0" w:color="auto"/>
                <w:left w:val="none" w:sz="0" w:space="0" w:color="auto"/>
                <w:bottom w:val="none" w:sz="0" w:space="0" w:color="auto"/>
                <w:right w:val="none" w:sz="0" w:space="0" w:color="auto"/>
              </w:divBdr>
            </w:div>
            <w:div w:id="1803842997">
              <w:marLeft w:val="0"/>
              <w:marRight w:val="0"/>
              <w:marTop w:val="0"/>
              <w:marBottom w:val="0"/>
              <w:divBdr>
                <w:top w:val="none" w:sz="0" w:space="0" w:color="auto"/>
                <w:left w:val="none" w:sz="0" w:space="0" w:color="auto"/>
                <w:bottom w:val="none" w:sz="0" w:space="0" w:color="auto"/>
                <w:right w:val="none" w:sz="0" w:space="0" w:color="auto"/>
              </w:divBdr>
            </w:div>
            <w:div w:id="1349062397">
              <w:marLeft w:val="0"/>
              <w:marRight w:val="0"/>
              <w:marTop w:val="0"/>
              <w:marBottom w:val="0"/>
              <w:divBdr>
                <w:top w:val="none" w:sz="0" w:space="0" w:color="auto"/>
                <w:left w:val="none" w:sz="0" w:space="0" w:color="auto"/>
                <w:bottom w:val="none" w:sz="0" w:space="0" w:color="auto"/>
                <w:right w:val="none" w:sz="0" w:space="0" w:color="auto"/>
              </w:divBdr>
            </w:div>
            <w:div w:id="257714074">
              <w:marLeft w:val="0"/>
              <w:marRight w:val="0"/>
              <w:marTop w:val="0"/>
              <w:marBottom w:val="0"/>
              <w:divBdr>
                <w:top w:val="none" w:sz="0" w:space="0" w:color="auto"/>
                <w:left w:val="none" w:sz="0" w:space="0" w:color="auto"/>
                <w:bottom w:val="none" w:sz="0" w:space="0" w:color="auto"/>
                <w:right w:val="none" w:sz="0" w:space="0" w:color="auto"/>
              </w:divBdr>
            </w:div>
            <w:div w:id="898394535">
              <w:marLeft w:val="0"/>
              <w:marRight w:val="0"/>
              <w:marTop w:val="0"/>
              <w:marBottom w:val="0"/>
              <w:divBdr>
                <w:top w:val="none" w:sz="0" w:space="0" w:color="auto"/>
                <w:left w:val="none" w:sz="0" w:space="0" w:color="auto"/>
                <w:bottom w:val="none" w:sz="0" w:space="0" w:color="auto"/>
                <w:right w:val="none" w:sz="0" w:space="0" w:color="auto"/>
              </w:divBdr>
            </w:div>
            <w:div w:id="1636644322">
              <w:marLeft w:val="0"/>
              <w:marRight w:val="0"/>
              <w:marTop w:val="0"/>
              <w:marBottom w:val="0"/>
              <w:divBdr>
                <w:top w:val="none" w:sz="0" w:space="0" w:color="auto"/>
                <w:left w:val="none" w:sz="0" w:space="0" w:color="auto"/>
                <w:bottom w:val="none" w:sz="0" w:space="0" w:color="auto"/>
                <w:right w:val="none" w:sz="0" w:space="0" w:color="auto"/>
              </w:divBdr>
            </w:div>
            <w:div w:id="1071583695">
              <w:marLeft w:val="0"/>
              <w:marRight w:val="0"/>
              <w:marTop w:val="0"/>
              <w:marBottom w:val="0"/>
              <w:divBdr>
                <w:top w:val="none" w:sz="0" w:space="0" w:color="auto"/>
                <w:left w:val="none" w:sz="0" w:space="0" w:color="auto"/>
                <w:bottom w:val="none" w:sz="0" w:space="0" w:color="auto"/>
                <w:right w:val="none" w:sz="0" w:space="0" w:color="auto"/>
              </w:divBdr>
            </w:div>
            <w:div w:id="1165706529">
              <w:marLeft w:val="0"/>
              <w:marRight w:val="0"/>
              <w:marTop w:val="0"/>
              <w:marBottom w:val="0"/>
              <w:divBdr>
                <w:top w:val="none" w:sz="0" w:space="0" w:color="auto"/>
                <w:left w:val="none" w:sz="0" w:space="0" w:color="auto"/>
                <w:bottom w:val="none" w:sz="0" w:space="0" w:color="auto"/>
                <w:right w:val="none" w:sz="0" w:space="0" w:color="auto"/>
              </w:divBdr>
            </w:div>
            <w:div w:id="719668127">
              <w:marLeft w:val="0"/>
              <w:marRight w:val="0"/>
              <w:marTop w:val="0"/>
              <w:marBottom w:val="0"/>
              <w:divBdr>
                <w:top w:val="none" w:sz="0" w:space="0" w:color="auto"/>
                <w:left w:val="none" w:sz="0" w:space="0" w:color="auto"/>
                <w:bottom w:val="none" w:sz="0" w:space="0" w:color="auto"/>
                <w:right w:val="none" w:sz="0" w:space="0" w:color="auto"/>
              </w:divBdr>
            </w:div>
            <w:div w:id="1026715005">
              <w:marLeft w:val="0"/>
              <w:marRight w:val="0"/>
              <w:marTop w:val="0"/>
              <w:marBottom w:val="0"/>
              <w:divBdr>
                <w:top w:val="none" w:sz="0" w:space="0" w:color="auto"/>
                <w:left w:val="none" w:sz="0" w:space="0" w:color="auto"/>
                <w:bottom w:val="none" w:sz="0" w:space="0" w:color="auto"/>
                <w:right w:val="none" w:sz="0" w:space="0" w:color="auto"/>
              </w:divBdr>
            </w:div>
            <w:div w:id="2086567587">
              <w:marLeft w:val="0"/>
              <w:marRight w:val="0"/>
              <w:marTop w:val="0"/>
              <w:marBottom w:val="0"/>
              <w:divBdr>
                <w:top w:val="none" w:sz="0" w:space="0" w:color="auto"/>
                <w:left w:val="none" w:sz="0" w:space="0" w:color="auto"/>
                <w:bottom w:val="none" w:sz="0" w:space="0" w:color="auto"/>
                <w:right w:val="none" w:sz="0" w:space="0" w:color="auto"/>
              </w:divBdr>
            </w:div>
            <w:div w:id="1863396021">
              <w:marLeft w:val="0"/>
              <w:marRight w:val="0"/>
              <w:marTop w:val="0"/>
              <w:marBottom w:val="0"/>
              <w:divBdr>
                <w:top w:val="none" w:sz="0" w:space="0" w:color="auto"/>
                <w:left w:val="none" w:sz="0" w:space="0" w:color="auto"/>
                <w:bottom w:val="none" w:sz="0" w:space="0" w:color="auto"/>
                <w:right w:val="none" w:sz="0" w:space="0" w:color="auto"/>
              </w:divBdr>
            </w:div>
            <w:div w:id="1932472071">
              <w:marLeft w:val="0"/>
              <w:marRight w:val="0"/>
              <w:marTop w:val="0"/>
              <w:marBottom w:val="0"/>
              <w:divBdr>
                <w:top w:val="none" w:sz="0" w:space="0" w:color="auto"/>
                <w:left w:val="none" w:sz="0" w:space="0" w:color="auto"/>
                <w:bottom w:val="none" w:sz="0" w:space="0" w:color="auto"/>
                <w:right w:val="none" w:sz="0" w:space="0" w:color="auto"/>
              </w:divBdr>
            </w:div>
            <w:div w:id="1159539424">
              <w:marLeft w:val="0"/>
              <w:marRight w:val="0"/>
              <w:marTop w:val="0"/>
              <w:marBottom w:val="0"/>
              <w:divBdr>
                <w:top w:val="none" w:sz="0" w:space="0" w:color="auto"/>
                <w:left w:val="none" w:sz="0" w:space="0" w:color="auto"/>
                <w:bottom w:val="none" w:sz="0" w:space="0" w:color="auto"/>
                <w:right w:val="none" w:sz="0" w:space="0" w:color="auto"/>
              </w:divBdr>
            </w:div>
            <w:div w:id="1714114688">
              <w:marLeft w:val="0"/>
              <w:marRight w:val="0"/>
              <w:marTop w:val="0"/>
              <w:marBottom w:val="0"/>
              <w:divBdr>
                <w:top w:val="none" w:sz="0" w:space="0" w:color="auto"/>
                <w:left w:val="none" w:sz="0" w:space="0" w:color="auto"/>
                <w:bottom w:val="none" w:sz="0" w:space="0" w:color="auto"/>
                <w:right w:val="none" w:sz="0" w:space="0" w:color="auto"/>
              </w:divBdr>
            </w:div>
          </w:divsChild>
        </w:div>
        <w:div w:id="1529023736">
          <w:marLeft w:val="0"/>
          <w:marRight w:val="0"/>
          <w:marTop w:val="0"/>
          <w:marBottom w:val="0"/>
          <w:divBdr>
            <w:top w:val="none" w:sz="0" w:space="0" w:color="auto"/>
            <w:left w:val="none" w:sz="0" w:space="0" w:color="auto"/>
            <w:bottom w:val="none" w:sz="0" w:space="0" w:color="auto"/>
            <w:right w:val="none" w:sz="0" w:space="0" w:color="auto"/>
          </w:divBdr>
          <w:divsChild>
            <w:div w:id="1237864090">
              <w:marLeft w:val="0"/>
              <w:marRight w:val="0"/>
              <w:marTop w:val="0"/>
              <w:marBottom w:val="0"/>
              <w:divBdr>
                <w:top w:val="none" w:sz="0" w:space="0" w:color="auto"/>
                <w:left w:val="none" w:sz="0" w:space="0" w:color="auto"/>
                <w:bottom w:val="none" w:sz="0" w:space="0" w:color="auto"/>
                <w:right w:val="none" w:sz="0" w:space="0" w:color="auto"/>
              </w:divBdr>
            </w:div>
            <w:div w:id="271939133">
              <w:marLeft w:val="0"/>
              <w:marRight w:val="0"/>
              <w:marTop w:val="0"/>
              <w:marBottom w:val="0"/>
              <w:divBdr>
                <w:top w:val="none" w:sz="0" w:space="0" w:color="auto"/>
                <w:left w:val="none" w:sz="0" w:space="0" w:color="auto"/>
                <w:bottom w:val="none" w:sz="0" w:space="0" w:color="auto"/>
                <w:right w:val="none" w:sz="0" w:space="0" w:color="auto"/>
              </w:divBdr>
            </w:div>
            <w:div w:id="547685958">
              <w:marLeft w:val="0"/>
              <w:marRight w:val="0"/>
              <w:marTop w:val="0"/>
              <w:marBottom w:val="0"/>
              <w:divBdr>
                <w:top w:val="none" w:sz="0" w:space="0" w:color="auto"/>
                <w:left w:val="none" w:sz="0" w:space="0" w:color="auto"/>
                <w:bottom w:val="none" w:sz="0" w:space="0" w:color="auto"/>
                <w:right w:val="none" w:sz="0" w:space="0" w:color="auto"/>
              </w:divBdr>
            </w:div>
            <w:div w:id="980230996">
              <w:marLeft w:val="0"/>
              <w:marRight w:val="0"/>
              <w:marTop w:val="0"/>
              <w:marBottom w:val="0"/>
              <w:divBdr>
                <w:top w:val="none" w:sz="0" w:space="0" w:color="auto"/>
                <w:left w:val="none" w:sz="0" w:space="0" w:color="auto"/>
                <w:bottom w:val="none" w:sz="0" w:space="0" w:color="auto"/>
                <w:right w:val="none" w:sz="0" w:space="0" w:color="auto"/>
              </w:divBdr>
            </w:div>
            <w:div w:id="1554200153">
              <w:marLeft w:val="0"/>
              <w:marRight w:val="0"/>
              <w:marTop w:val="0"/>
              <w:marBottom w:val="0"/>
              <w:divBdr>
                <w:top w:val="none" w:sz="0" w:space="0" w:color="auto"/>
                <w:left w:val="none" w:sz="0" w:space="0" w:color="auto"/>
                <w:bottom w:val="none" w:sz="0" w:space="0" w:color="auto"/>
                <w:right w:val="none" w:sz="0" w:space="0" w:color="auto"/>
              </w:divBdr>
            </w:div>
            <w:div w:id="67923215">
              <w:marLeft w:val="0"/>
              <w:marRight w:val="0"/>
              <w:marTop w:val="0"/>
              <w:marBottom w:val="0"/>
              <w:divBdr>
                <w:top w:val="none" w:sz="0" w:space="0" w:color="auto"/>
                <w:left w:val="none" w:sz="0" w:space="0" w:color="auto"/>
                <w:bottom w:val="none" w:sz="0" w:space="0" w:color="auto"/>
                <w:right w:val="none" w:sz="0" w:space="0" w:color="auto"/>
              </w:divBdr>
            </w:div>
            <w:div w:id="2119332096">
              <w:marLeft w:val="0"/>
              <w:marRight w:val="0"/>
              <w:marTop w:val="0"/>
              <w:marBottom w:val="0"/>
              <w:divBdr>
                <w:top w:val="none" w:sz="0" w:space="0" w:color="auto"/>
                <w:left w:val="none" w:sz="0" w:space="0" w:color="auto"/>
                <w:bottom w:val="none" w:sz="0" w:space="0" w:color="auto"/>
                <w:right w:val="none" w:sz="0" w:space="0" w:color="auto"/>
              </w:divBdr>
            </w:div>
            <w:div w:id="1202325909">
              <w:marLeft w:val="0"/>
              <w:marRight w:val="0"/>
              <w:marTop w:val="0"/>
              <w:marBottom w:val="0"/>
              <w:divBdr>
                <w:top w:val="none" w:sz="0" w:space="0" w:color="auto"/>
                <w:left w:val="none" w:sz="0" w:space="0" w:color="auto"/>
                <w:bottom w:val="none" w:sz="0" w:space="0" w:color="auto"/>
                <w:right w:val="none" w:sz="0" w:space="0" w:color="auto"/>
              </w:divBdr>
            </w:div>
          </w:divsChild>
        </w:div>
        <w:div w:id="431823992">
          <w:marLeft w:val="0"/>
          <w:marRight w:val="0"/>
          <w:marTop w:val="0"/>
          <w:marBottom w:val="0"/>
          <w:divBdr>
            <w:top w:val="none" w:sz="0" w:space="0" w:color="auto"/>
            <w:left w:val="none" w:sz="0" w:space="0" w:color="auto"/>
            <w:bottom w:val="none" w:sz="0" w:space="0" w:color="auto"/>
            <w:right w:val="none" w:sz="0" w:space="0" w:color="auto"/>
          </w:divBdr>
        </w:div>
        <w:div w:id="1899590146">
          <w:marLeft w:val="0"/>
          <w:marRight w:val="0"/>
          <w:marTop w:val="0"/>
          <w:marBottom w:val="0"/>
          <w:divBdr>
            <w:top w:val="none" w:sz="0" w:space="0" w:color="auto"/>
            <w:left w:val="none" w:sz="0" w:space="0" w:color="auto"/>
            <w:bottom w:val="none" w:sz="0" w:space="0" w:color="auto"/>
            <w:right w:val="none" w:sz="0" w:space="0" w:color="auto"/>
          </w:divBdr>
        </w:div>
        <w:div w:id="1660883687">
          <w:marLeft w:val="0"/>
          <w:marRight w:val="0"/>
          <w:marTop w:val="0"/>
          <w:marBottom w:val="0"/>
          <w:divBdr>
            <w:top w:val="none" w:sz="0" w:space="0" w:color="auto"/>
            <w:left w:val="none" w:sz="0" w:space="0" w:color="auto"/>
            <w:bottom w:val="none" w:sz="0" w:space="0" w:color="auto"/>
            <w:right w:val="none" w:sz="0" w:space="0" w:color="auto"/>
          </w:divBdr>
        </w:div>
        <w:div w:id="905719832">
          <w:marLeft w:val="0"/>
          <w:marRight w:val="0"/>
          <w:marTop w:val="0"/>
          <w:marBottom w:val="0"/>
          <w:divBdr>
            <w:top w:val="none" w:sz="0" w:space="0" w:color="auto"/>
            <w:left w:val="none" w:sz="0" w:space="0" w:color="auto"/>
            <w:bottom w:val="none" w:sz="0" w:space="0" w:color="auto"/>
            <w:right w:val="none" w:sz="0" w:space="0" w:color="auto"/>
          </w:divBdr>
        </w:div>
        <w:div w:id="731463653">
          <w:marLeft w:val="0"/>
          <w:marRight w:val="0"/>
          <w:marTop w:val="0"/>
          <w:marBottom w:val="0"/>
          <w:divBdr>
            <w:top w:val="none" w:sz="0" w:space="0" w:color="auto"/>
            <w:left w:val="none" w:sz="0" w:space="0" w:color="auto"/>
            <w:bottom w:val="none" w:sz="0" w:space="0" w:color="auto"/>
            <w:right w:val="none" w:sz="0" w:space="0" w:color="auto"/>
          </w:divBdr>
        </w:div>
        <w:div w:id="1243374304">
          <w:marLeft w:val="0"/>
          <w:marRight w:val="0"/>
          <w:marTop w:val="0"/>
          <w:marBottom w:val="0"/>
          <w:divBdr>
            <w:top w:val="none" w:sz="0" w:space="0" w:color="auto"/>
            <w:left w:val="none" w:sz="0" w:space="0" w:color="auto"/>
            <w:bottom w:val="none" w:sz="0" w:space="0" w:color="auto"/>
            <w:right w:val="none" w:sz="0" w:space="0" w:color="auto"/>
          </w:divBdr>
        </w:div>
        <w:div w:id="590818765">
          <w:marLeft w:val="0"/>
          <w:marRight w:val="0"/>
          <w:marTop w:val="0"/>
          <w:marBottom w:val="0"/>
          <w:divBdr>
            <w:top w:val="none" w:sz="0" w:space="0" w:color="auto"/>
            <w:left w:val="none" w:sz="0" w:space="0" w:color="auto"/>
            <w:bottom w:val="none" w:sz="0" w:space="0" w:color="auto"/>
            <w:right w:val="none" w:sz="0" w:space="0" w:color="auto"/>
          </w:divBdr>
        </w:div>
        <w:div w:id="612632883">
          <w:marLeft w:val="0"/>
          <w:marRight w:val="0"/>
          <w:marTop w:val="0"/>
          <w:marBottom w:val="0"/>
          <w:divBdr>
            <w:top w:val="none" w:sz="0" w:space="0" w:color="auto"/>
            <w:left w:val="none" w:sz="0" w:space="0" w:color="auto"/>
            <w:bottom w:val="none" w:sz="0" w:space="0" w:color="auto"/>
            <w:right w:val="none" w:sz="0" w:space="0" w:color="auto"/>
          </w:divBdr>
        </w:div>
        <w:div w:id="95100788">
          <w:marLeft w:val="0"/>
          <w:marRight w:val="0"/>
          <w:marTop w:val="0"/>
          <w:marBottom w:val="0"/>
          <w:divBdr>
            <w:top w:val="none" w:sz="0" w:space="0" w:color="auto"/>
            <w:left w:val="none" w:sz="0" w:space="0" w:color="auto"/>
            <w:bottom w:val="none" w:sz="0" w:space="0" w:color="auto"/>
            <w:right w:val="none" w:sz="0" w:space="0" w:color="auto"/>
          </w:divBdr>
        </w:div>
        <w:div w:id="1040083543">
          <w:marLeft w:val="0"/>
          <w:marRight w:val="0"/>
          <w:marTop w:val="0"/>
          <w:marBottom w:val="0"/>
          <w:divBdr>
            <w:top w:val="none" w:sz="0" w:space="0" w:color="auto"/>
            <w:left w:val="none" w:sz="0" w:space="0" w:color="auto"/>
            <w:bottom w:val="none" w:sz="0" w:space="0" w:color="auto"/>
            <w:right w:val="none" w:sz="0" w:space="0" w:color="auto"/>
          </w:divBdr>
        </w:div>
        <w:div w:id="1333491970">
          <w:marLeft w:val="0"/>
          <w:marRight w:val="0"/>
          <w:marTop w:val="0"/>
          <w:marBottom w:val="0"/>
          <w:divBdr>
            <w:top w:val="none" w:sz="0" w:space="0" w:color="auto"/>
            <w:left w:val="none" w:sz="0" w:space="0" w:color="auto"/>
            <w:bottom w:val="none" w:sz="0" w:space="0" w:color="auto"/>
            <w:right w:val="none" w:sz="0" w:space="0" w:color="auto"/>
          </w:divBdr>
          <w:divsChild>
            <w:div w:id="557008661">
              <w:marLeft w:val="0"/>
              <w:marRight w:val="0"/>
              <w:marTop w:val="0"/>
              <w:marBottom w:val="0"/>
              <w:divBdr>
                <w:top w:val="none" w:sz="0" w:space="0" w:color="auto"/>
                <w:left w:val="none" w:sz="0" w:space="0" w:color="auto"/>
                <w:bottom w:val="none" w:sz="0" w:space="0" w:color="auto"/>
                <w:right w:val="none" w:sz="0" w:space="0" w:color="auto"/>
              </w:divBdr>
            </w:div>
            <w:div w:id="2089620410">
              <w:marLeft w:val="0"/>
              <w:marRight w:val="0"/>
              <w:marTop w:val="0"/>
              <w:marBottom w:val="0"/>
              <w:divBdr>
                <w:top w:val="none" w:sz="0" w:space="0" w:color="auto"/>
                <w:left w:val="none" w:sz="0" w:space="0" w:color="auto"/>
                <w:bottom w:val="none" w:sz="0" w:space="0" w:color="auto"/>
                <w:right w:val="none" w:sz="0" w:space="0" w:color="auto"/>
              </w:divBdr>
            </w:div>
            <w:div w:id="1636519859">
              <w:marLeft w:val="0"/>
              <w:marRight w:val="0"/>
              <w:marTop w:val="0"/>
              <w:marBottom w:val="0"/>
              <w:divBdr>
                <w:top w:val="none" w:sz="0" w:space="0" w:color="auto"/>
                <w:left w:val="none" w:sz="0" w:space="0" w:color="auto"/>
                <w:bottom w:val="none" w:sz="0" w:space="0" w:color="auto"/>
                <w:right w:val="none" w:sz="0" w:space="0" w:color="auto"/>
              </w:divBdr>
            </w:div>
            <w:div w:id="587925521">
              <w:marLeft w:val="0"/>
              <w:marRight w:val="0"/>
              <w:marTop w:val="0"/>
              <w:marBottom w:val="0"/>
              <w:divBdr>
                <w:top w:val="none" w:sz="0" w:space="0" w:color="auto"/>
                <w:left w:val="none" w:sz="0" w:space="0" w:color="auto"/>
                <w:bottom w:val="none" w:sz="0" w:space="0" w:color="auto"/>
                <w:right w:val="none" w:sz="0" w:space="0" w:color="auto"/>
              </w:divBdr>
            </w:div>
            <w:div w:id="233929412">
              <w:marLeft w:val="0"/>
              <w:marRight w:val="0"/>
              <w:marTop w:val="0"/>
              <w:marBottom w:val="0"/>
              <w:divBdr>
                <w:top w:val="none" w:sz="0" w:space="0" w:color="auto"/>
                <w:left w:val="none" w:sz="0" w:space="0" w:color="auto"/>
                <w:bottom w:val="none" w:sz="0" w:space="0" w:color="auto"/>
                <w:right w:val="none" w:sz="0" w:space="0" w:color="auto"/>
              </w:divBdr>
            </w:div>
            <w:div w:id="1313408628">
              <w:marLeft w:val="0"/>
              <w:marRight w:val="0"/>
              <w:marTop w:val="0"/>
              <w:marBottom w:val="0"/>
              <w:divBdr>
                <w:top w:val="none" w:sz="0" w:space="0" w:color="auto"/>
                <w:left w:val="none" w:sz="0" w:space="0" w:color="auto"/>
                <w:bottom w:val="none" w:sz="0" w:space="0" w:color="auto"/>
                <w:right w:val="none" w:sz="0" w:space="0" w:color="auto"/>
              </w:divBdr>
            </w:div>
            <w:div w:id="200941814">
              <w:marLeft w:val="0"/>
              <w:marRight w:val="0"/>
              <w:marTop w:val="0"/>
              <w:marBottom w:val="0"/>
              <w:divBdr>
                <w:top w:val="none" w:sz="0" w:space="0" w:color="auto"/>
                <w:left w:val="none" w:sz="0" w:space="0" w:color="auto"/>
                <w:bottom w:val="none" w:sz="0" w:space="0" w:color="auto"/>
                <w:right w:val="none" w:sz="0" w:space="0" w:color="auto"/>
              </w:divBdr>
            </w:div>
            <w:div w:id="533543239">
              <w:marLeft w:val="0"/>
              <w:marRight w:val="0"/>
              <w:marTop w:val="0"/>
              <w:marBottom w:val="0"/>
              <w:divBdr>
                <w:top w:val="none" w:sz="0" w:space="0" w:color="auto"/>
                <w:left w:val="none" w:sz="0" w:space="0" w:color="auto"/>
                <w:bottom w:val="none" w:sz="0" w:space="0" w:color="auto"/>
                <w:right w:val="none" w:sz="0" w:space="0" w:color="auto"/>
              </w:divBdr>
            </w:div>
            <w:div w:id="1649507769">
              <w:marLeft w:val="0"/>
              <w:marRight w:val="0"/>
              <w:marTop w:val="0"/>
              <w:marBottom w:val="0"/>
              <w:divBdr>
                <w:top w:val="none" w:sz="0" w:space="0" w:color="auto"/>
                <w:left w:val="none" w:sz="0" w:space="0" w:color="auto"/>
                <w:bottom w:val="none" w:sz="0" w:space="0" w:color="auto"/>
                <w:right w:val="none" w:sz="0" w:space="0" w:color="auto"/>
              </w:divBdr>
            </w:div>
            <w:div w:id="1576668108">
              <w:marLeft w:val="0"/>
              <w:marRight w:val="0"/>
              <w:marTop w:val="0"/>
              <w:marBottom w:val="0"/>
              <w:divBdr>
                <w:top w:val="none" w:sz="0" w:space="0" w:color="auto"/>
                <w:left w:val="none" w:sz="0" w:space="0" w:color="auto"/>
                <w:bottom w:val="none" w:sz="0" w:space="0" w:color="auto"/>
                <w:right w:val="none" w:sz="0" w:space="0" w:color="auto"/>
              </w:divBdr>
            </w:div>
            <w:div w:id="483746019">
              <w:marLeft w:val="0"/>
              <w:marRight w:val="0"/>
              <w:marTop w:val="0"/>
              <w:marBottom w:val="0"/>
              <w:divBdr>
                <w:top w:val="none" w:sz="0" w:space="0" w:color="auto"/>
                <w:left w:val="none" w:sz="0" w:space="0" w:color="auto"/>
                <w:bottom w:val="none" w:sz="0" w:space="0" w:color="auto"/>
                <w:right w:val="none" w:sz="0" w:space="0" w:color="auto"/>
              </w:divBdr>
            </w:div>
            <w:div w:id="2109303441">
              <w:marLeft w:val="0"/>
              <w:marRight w:val="0"/>
              <w:marTop w:val="0"/>
              <w:marBottom w:val="0"/>
              <w:divBdr>
                <w:top w:val="none" w:sz="0" w:space="0" w:color="auto"/>
                <w:left w:val="none" w:sz="0" w:space="0" w:color="auto"/>
                <w:bottom w:val="none" w:sz="0" w:space="0" w:color="auto"/>
                <w:right w:val="none" w:sz="0" w:space="0" w:color="auto"/>
              </w:divBdr>
            </w:div>
            <w:div w:id="1588417413">
              <w:marLeft w:val="0"/>
              <w:marRight w:val="0"/>
              <w:marTop w:val="0"/>
              <w:marBottom w:val="0"/>
              <w:divBdr>
                <w:top w:val="none" w:sz="0" w:space="0" w:color="auto"/>
                <w:left w:val="none" w:sz="0" w:space="0" w:color="auto"/>
                <w:bottom w:val="none" w:sz="0" w:space="0" w:color="auto"/>
                <w:right w:val="none" w:sz="0" w:space="0" w:color="auto"/>
              </w:divBdr>
            </w:div>
            <w:div w:id="1052533171">
              <w:marLeft w:val="0"/>
              <w:marRight w:val="0"/>
              <w:marTop w:val="0"/>
              <w:marBottom w:val="0"/>
              <w:divBdr>
                <w:top w:val="none" w:sz="0" w:space="0" w:color="auto"/>
                <w:left w:val="none" w:sz="0" w:space="0" w:color="auto"/>
                <w:bottom w:val="none" w:sz="0" w:space="0" w:color="auto"/>
                <w:right w:val="none" w:sz="0" w:space="0" w:color="auto"/>
              </w:divBdr>
            </w:div>
            <w:div w:id="874853987">
              <w:marLeft w:val="0"/>
              <w:marRight w:val="0"/>
              <w:marTop w:val="0"/>
              <w:marBottom w:val="0"/>
              <w:divBdr>
                <w:top w:val="none" w:sz="0" w:space="0" w:color="auto"/>
                <w:left w:val="none" w:sz="0" w:space="0" w:color="auto"/>
                <w:bottom w:val="none" w:sz="0" w:space="0" w:color="auto"/>
                <w:right w:val="none" w:sz="0" w:space="0" w:color="auto"/>
              </w:divBdr>
            </w:div>
            <w:div w:id="318117774">
              <w:marLeft w:val="0"/>
              <w:marRight w:val="0"/>
              <w:marTop w:val="0"/>
              <w:marBottom w:val="0"/>
              <w:divBdr>
                <w:top w:val="none" w:sz="0" w:space="0" w:color="auto"/>
                <w:left w:val="none" w:sz="0" w:space="0" w:color="auto"/>
                <w:bottom w:val="none" w:sz="0" w:space="0" w:color="auto"/>
                <w:right w:val="none" w:sz="0" w:space="0" w:color="auto"/>
              </w:divBdr>
            </w:div>
            <w:div w:id="813136868">
              <w:marLeft w:val="0"/>
              <w:marRight w:val="0"/>
              <w:marTop w:val="0"/>
              <w:marBottom w:val="0"/>
              <w:divBdr>
                <w:top w:val="none" w:sz="0" w:space="0" w:color="auto"/>
                <w:left w:val="none" w:sz="0" w:space="0" w:color="auto"/>
                <w:bottom w:val="none" w:sz="0" w:space="0" w:color="auto"/>
                <w:right w:val="none" w:sz="0" w:space="0" w:color="auto"/>
              </w:divBdr>
            </w:div>
            <w:div w:id="88158219">
              <w:marLeft w:val="0"/>
              <w:marRight w:val="0"/>
              <w:marTop w:val="0"/>
              <w:marBottom w:val="0"/>
              <w:divBdr>
                <w:top w:val="none" w:sz="0" w:space="0" w:color="auto"/>
                <w:left w:val="none" w:sz="0" w:space="0" w:color="auto"/>
                <w:bottom w:val="none" w:sz="0" w:space="0" w:color="auto"/>
                <w:right w:val="none" w:sz="0" w:space="0" w:color="auto"/>
              </w:divBdr>
            </w:div>
            <w:div w:id="632251705">
              <w:marLeft w:val="0"/>
              <w:marRight w:val="0"/>
              <w:marTop w:val="0"/>
              <w:marBottom w:val="0"/>
              <w:divBdr>
                <w:top w:val="none" w:sz="0" w:space="0" w:color="auto"/>
                <w:left w:val="none" w:sz="0" w:space="0" w:color="auto"/>
                <w:bottom w:val="none" w:sz="0" w:space="0" w:color="auto"/>
                <w:right w:val="none" w:sz="0" w:space="0" w:color="auto"/>
              </w:divBdr>
            </w:div>
            <w:div w:id="1446923323">
              <w:marLeft w:val="0"/>
              <w:marRight w:val="0"/>
              <w:marTop w:val="0"/>
              <w:marBottom w:val="0"/>
              <w:divBdr>
                <w:top w:val="none" w:sz="0" w:space="0" w:color="auto"/>
                <w:left w:val="none" w:sz="0" w:space="0" w:color="auto"/>
                <w:bottom w:val="none" w:sz="0" w:space="0" w:color="auto"/>
                <w:right w:val="none" w:sz="0" w:space="0" w:color="auto"/>
              </w:divBdr>
            </w:div>
            <w:div w:id="397482658">
              <w:marLeft w:val="0"/>
              <w:marRight w:val="0"/>
              <w:marTop w:val="0"/>
              <w:marBottom w:val="0"/>
              <w:divBdr>
                <w:top w:val="none" w:sz="0" w:space="0" w:color="auto"/>
                <w:left w:val="none" w:sz="0" w:space="0" w:color="auto"/>
                <w:bottom w:val="none" w:sz="0" w:space="0" w:color="auto"/>
                <w:right w:val="none" w:sz="0" w:space="0" w:color="auto"/>
              </w:divBdr>
            </w:div>
            <w:div w:id="1056588684">
              <w:marLeft w:val="0"/>
              <w:marRight w:val="0"/>
              <w:marTop w:val="0"/>
              <w:marBottom w:val="0"/>
              <w:divBdr>
                <w:top w:val="none" w:sz="0" w:space="0" w:color="auto"/>
                <w:left w:val="none" w:sz="0" w:space="0" w:color="auto"/>
                <w:bottom w:val="none" w:sz="0" w:space="0" w:color="auto"/>
                <w:right w:val="none" w:sz="0" w:space="0" w:color="auto"/>
              </w:divBdr>
            </w:div>
            <w:div w:id="1781953335">
              <w:marLeft w:val="0"/>
              <w:marRight w:val="0"/>
              <w:marTop w:val="0"/>
              <w:marBottom w:val="0"/>
              <w:divBdr>
                <w:top w:val="none" w:sz="0" w:space="0" w:color="auto"/>
                <w:left w:val="none" w:sz="0" w:space="0" w:color="auto"/>
                <w:bottom w:val="none" w:sz="0" w:space="0" w:color="auto"/>
                <w:right w:val="none" w:sz="0" w:space="0" w:color="auto"/>
              </w:divBdr>
            </w:div>
            <w:div w:id="754009025">
              <w:marLeft w:val="0"/>
              <w:marRight w:val="0"/>
              <w:marTop w:val="0"/>
              <w:marBottom w:val="0"/>
              <w:divBdr>
                <w:top w:val="none" w:sz="0" w:space="0" w:color="auto"/>
                <w:left w:val="none" w:sz="0" w:space="0" w:color="auto"/>
                <w:bottom w:val="none" w:sz="0" w:space="0" w:color="auto"/>
                <w:right w:val="none" w:sz="0" w:space="0" w:color="auto"/>
              </w:divBdr>
            </w:div>
            <w:div w:id="1671256964">
              <w:marLeft w:val="0"/>
              <w:marRight w:val="0"/>
              <w:marTop w:val="0"/>
              <w:marBottom w:val="0"/>
              <w:divBdr>
                <w:top w:val="none" w:sz="0" w:space="0" w:color="auto"/>
                <w:left w:val="none" w:sz="0" w:space="0" w:color="auto"/>
                <w:bottom w:val="none" w:sz="0" w:space="0" w:color="auto"/>
                <w:right w:val="none" w:sz="0" w:space="0" w:color="auto"/>
              </w:divBdr>
            </w:div>
            <w:div w:id="1903370660">
              <w:marLeft w:val="0"/>
              <w:marRight w:val="0"/>
              <w:marTop w:val="0"/>
              <w:marBottom w:val="0"/>
              <w:divBdr>
                <w:top w:val="none" w:sz="0" w:space="0" w:color="auto"/>
                <w:left w:val="none" w:sz="0" w:space="0" w:color="auto"/>
                <w:bottom w:val="none" w:sz="0" w:space="0" w:color="auto"/>
                <w:right w:val="none" w:sz="0" w:space="0" w:color="auto"/>
              </w:divBdr>
            </w:div>
            <w:div w:id="602109349">
              <w:marLeft w:val="0"/>
              <w:marRight w:val="0"/>
              <w:marTop w:val="0"/>
              <w:marBottom w:val="0"/>
              <w:divBdr>
                <w:top w:val="none" w:sz="0" w:space="0" w:color="auto"/>
                <w:left w:val="none" w:sz="0" w:space="0" w:color="auto"/>
                <w:bottom w:val="none" w:sz="0" w:space="0" w:color="auto"/>
                <w:right w:val="none" w:sz="0" w:space="0" w:color="auto"/>
              </w:divBdr>
            </w:div>
            <w:div w:id="1851331803">
              <w:marLeft w:val="0"/>
              <w:marRight w:val="0"/>
              <w:marTop w:val="0"/>
              <w:marBottom w:val="0"/>
              <w:divBdr>
                <w:top w:val="none" w:sz="0" w:space="0" w:color="auto"/>
                <w:left w:val="none" w:sz="0" w:space="0" w:color="auto"/>
                <w:bottom w:val="none" w:sz="0" w:space="0" w:color="auto"/>
                <w:right w:val="none" w:sz="0" w:space="0" w:color="auto"/>
              </w:divBdr>
            </w:div>
            <w:div w:id="324206687">
              <w:marLeft w:val="0"/>
              <w:marRight w:val="0"/>
              <w:marTop w:val="0"/>
              <w:marBottom w:val="0"/>
              <w:divBdr>
                <w:top w:val="none" w:sz="0" w:space="0" w:color="auto"/>
                <w:left w:val="none" w:sz="0" w:space="0" w:color="auto"/>
                <w:bottom w:val="none" w:sz="0" w:space="0" w:color="auto"/>
                <w:right w:val="none" w:sz="0" w:space="0" w:color="auto"/>
              </w:divBdr>
            </w:div>
            <w:div w:id="833452938">
              <w:marLeft w:val="0"/>
              <w:marRight w:val="0"/>
              <w:marTop w:val="0"/>
              <w:marBottom w:val="0"/>
              <w:divBdr>
                <w:top w:val="none" w:sz="0" w:space="0" w:color="auto"/>
                <w:left w:val="none" w:sz="0" w:space="0" w:color="auto"/>
                <w:bottom w:val="none" w:sz="0" w:space="0" w:color="auto"/>
                <w:right w:val="none" w:sz="0" w:space="0" w:color="auto"/>
              </w:divBdr>
            </w:div>
            <w:div w:id="63838602">
              <w:marLeft w:val="0"/>
              <w:marRight w:val="0"/>
              <w:marTop w:val="0"/>
              <w:marBottom w:val="0"/>
              <w:divBdr>
                <w:top w:val="none" w:sz="0" w:space="0" w:color="auto"/>
                <w:left w:val="none" w:sz="0" w:space="0" w:color="auto"/>
                <w:bottom w:val="none" w:sz="0" w:space="0" w:color="auto"/>
                <w:right w:val="none" w:sz="0" w:space="0" w:color="auto"/>
              </w:divBdr>
            </w:div>
            <w:div w:id="1668752018">
              <w:marLeft w:val="0"/>
              <w:marRight w:val="0"/>
              <w:marTop w:val="0"/>
              <w:marBottom w:val="0"/>
              <w:divBdr>
                <w:top w:val="none" w:sz="0" w:space="0" w:color="auto"/>
                <w:left w:val="none" w:sz="0" w:space="0" w:color="auto"/>
                <w:bottom w:val="none" w:sz="0" w:space="0" w:color="auto"/>
                <w:right w:val="none" w:sz="0" w:space="0" w:color="auto"/>
              </w:divBdr>
            </w:div>
            <w:div w:id="977608515">
              <w:marLeft w:val="0"/>
              <w:marRight w:val="0"/>
              <w:marTop w:val="0"/>
              <w:marBottom w:val="0"/>
              <w:divBdr>
                <w:top w:val="none" w:sz="0" w:space="0" w:color="auto"/>
                <w:left w:val="none" w:sz="0" w:space="0" w:color="auto"/>
                <w:bottom w:val="none" w:sz="0" w:space="0" w:color="auto"/>
                <w:right w:val="none" w:sz="0" w:space="0" w:color="auto"/>
              </w:divBdr>
            </w:div>
            <w:div w:id="1465154093">
              <w:marLeft w:val="0"/>
              <w:marRight w:val="0"/>
              <w:marTop w:val="0"/>
              <w:marBottom w:val="0"/>
              <w:divBdr>
                <w:top w:val="none" w:sz="0" w:space="0" w:color="auto"/>
                <w:left w:val="none" w:sz="0" w:space="0" w:color="auto"/>
                <w:bottom w:val="none" w:sz="0" w:space="0" w:color="auto"/>
                <w:right w:val="none" w:sz="0" w:space="0" w:color="auto"/>
              </w:divBdr>
            </w:div>
            <w:div w:id="781731874">
              <w:marLeft w:val="0"/>
              <w:marRight w:val="0"/>
              <w:marTop w:val="0"/>
              <w:marBottom w:val="0"/>
              <w:divBdr>
                <w:top w:val="none" w:sz="0" w:space="0" w:color="auto"/>
                <w:left w:val="none" w:sz="0" w:space="0" w:color="auto"/>
                <w:bottom w:val="none" w:sz="0" w:space="0" w:color="auto"/>
                <w:right w:val="none" w:sz="0" w:space="0" w:color="auto"/>
              </w:divBdr>
            </w:div>
            <w:div w:id="1353804261">
              <w:marLeft w:val="0"/>
              <w:marRight w:val="0"/>
              <w:marTop w:val="0"/>
              <w:marBottom w:val="0"/>
              <w:divBdr>
                <w:top w:val="none" w:sz="0" w:space="0" w:color="auto"/>
                <w:left w:val="none" w:sz="0" w:space="0" w:color="auto"/>
                <w:bottom w:val="none" w:sz="0" w:space="0" w:color="auto"/>
                <w:right w:val="none" w:sz="0" w:space="0" w:color="auto"/>
              </w:divBdr>
            </w:div>
            <w:div w:id="529343286">
              <w:marLeft w:val="0"/>
              <w:marRight w:val="0"/>
              <w:marTop w:val="0"/>
              <w:marBottom w:val="0"/>
              <w:divBdr>
                <w:top w:val="none" w:sz="0" w:space="0" w:color="auto"/>
                <w:left w:val="none" w:sz="0" w:space="0" w:color="auto"/>
                <w:bottom w:val="none" w:sz="0" w:space="0" w:color="auto"/>
                <w:right w:val="none" w:sz="0" w:space="0" w:color="auto"/>
              </w:divBdr>
            </w:div>
            <w:div w:id="1805073474">
              <w:marLeft w:val="0"/>
              <w:marRight w:val="0"/>
              <w:marTop w:val="0"/>
              <w:marBottom w:val="0"/>
              <w:divBdr>
                <w:top w:val="none" w:sz="0" w:space="0" w:color="auto"/>
                <w:left w:val="none" w:sz="0" w:space="0" w:color="auto"/>
                <w:bottom w:val="none" w:sz="0" w:space="0" w:color="auto"/>
                <w:right w:val="none" w:sz="0" w:space="0" w:color="auto"/>
              </w:divBdr>
            </w:div>
            <w:div w:id="1289359756">
              <w:marLeft w:val="0"/>
              <w:marRight w:val="0"/>
              <w:marTop w:val="0"/>
              <w:marBottom w:val="0"/>
              <w:divBdr>
                <w:top w:val="none" w:sz="0" w:space="0" w:color="auto"/>
                <w:left w:val="none" w:sz="0" w:space="0" w:color="auto"/>
                <w:bottom w:val="none" w:sz="0" w:space="0" w:color="auto"/>
                <w:right w:val="none" w:sz="0" w:space="0" w:color="auto"/>
              </w:divBdr>
            </w:div>
            <w:div w:id="604532085">
              <w:marLeft w:val="0"/>
              <w:marRight w:val="0"/>
              <w:marTop w:val="0"/>
              <w:marBottom w:val="0"/>
              <w:divBdr>
                <w:top w:val="none" w:sz="0" w:space="0" w:color="auto"/>
                <w:left w:val="none" w:sz="0" w:space="0" w:color="auto"/>
                <w:bottom w:val="none" w:sz="0" w:space="0" w:color="auto"/>
                <w:right w:val="none" w:sz="0" w:space="0" w:color="auto"/>
              </w:divBdr>
            </w:div>
            <w:div w:id="1394547897">
              <w:marLeft w:val="0"/>
              <w:marRight w:val="0"/>
              <w:marTop w:val="0"/>
              <w:marBottom w:val="0"/>
              <w:divBdr>
                <w:top w:val="none" w:sz="0" w:space="0" w:color="auto"/>
                <w:left w:val="none" w:sz="0" w:space="0" w:color="auto"/>
                <w:bottom w:val="none" w:sz="0" w:space="0" w:color="auto"/>
                <w:right w:val="none" w:sz="0" w:space="0" w:color="auto"/>
              </w:divBdr>
            </w:div>
            <w:div w:id="1756197384">
              <w:marLeft w:val="0"/>
              <w:marRight w:val="0"/>
              <w:marTop w:val="0"/>
              <w:marBottom w:val="0"/>
              <w:divBdr>
                <w:top w:val="none" w:sz="0" w:space="0" w:color="auto"/>
                <w:left w:val="none" w:sz="0" w:space="0" w:color="auto"/>
                <w:bottom w:val="none" w:sz="0" w:space="0" w:color="auto"/>
                <w:right w:val="none" w:sz="0" w:space="0" w:color="auto"/>
              </w:divBdr>
            </w:div>
            <w:div w:id="1122767937">
              <w:marLeft w:val="0"/>
              <w:marRight w:val="0"/>
              <w:marTop w:val="0"/>
              <w:marBottom w:val="0"/>
              <w:divBdr>
                <w:top w:val="none" w:sz="0" w:space="0" w:color="auto"/>
                <w:left w:val="none" w:sz="0" w:space="0" w:color="auto"/>
                <w:bottom w:val="none" w:sz="0" w:space="0" w:color="auto"/>
                <w:right w:val="none" w:sz="0" w:space="0" w:color="auto"/>
              </w:divBdr>
            </w:div>
            <w:div w:id="71510036">
              <w:marLeft w:val="0"/>
              <w:marRight w:val="0"/>
              <w:marTop w:val="0"/>
              <w:marBottom w:val="0"/>
              <w:divBdr>
                <w:top w:val="none" w:sz="0" w:space="0" w:color="auto"/>
                <w:left w:val="none" w:sz="0" w:space="0" w:color="auto"/>
                <w:bottom w:val="none" w:sz="0" w:space="0" w:color="auto"/>
                <w:right w:val="none" w:sz="0" w:space="0" w:color="auto"/>
              </w:divBdr>
            </w:div>
            <w:div w:id="491916867">
              <w:marLeft w:val="0"/>
              <w:marRight w:val="0"/>
              <w:marTop w:val="0"/>
              <w:marBottom w:val="0"/>
              <w:divBdr>
                <w:top w:val="none" w:sz="0" w:space="0" w:color="auto"/>
                <w:left w:val="none" w:sz="0" w:space="0" w:color="auto"/>
                <w:bottom w:val="none" w:sz="0" w:space="0" w:color="auto"/>
                <w:right w:val="none" w:sz="0" w:space="0" w:color="auto"/>
              </w:divBdr>
            </w:div>
            <w:div w:id="1046029857">
              <w:marLeft w:val="0"/>
              <w:marRight w:val="0"/>
              <w:marTop w:val="0"/>
              <w:marBottom w:val="0"/>
              <w:divBdr>
                <w:top w:val="none" w:sz="0" w:space="0" w:color="auto"/>
                <w:left w:val="none" w:sz="0" w:space="0" w:color="auto"/>
                <w:bottom w:val="none" w:sz="0" w:space="0" w:color="auto"/>
                <w:right w:val="none" w:sz="0" w:space="0" w:color="auto"/>
              </w:divBdr>
            </w:div>
            <w:div w:id="1563557922">
              <w:marLeft w:val="0"/>
              <w:marRight w:val="0"/>
              <w:marTop w:val="0"/>
              <w:marBottom w:val="0"/>
              <w:divBdr>
                <w:top w:val="none" w:sz="0" w:space="0" w:color="auto"/>
                <w:left w:val="none" w:sz="0" w:space="0" w:color="auto"/>
                <w:bottom w:val="none" w:sz="0" w:space="0" w:color="auto"/>
                <w:right w:val="none" w:sz="0" w:space="0" w:color="auto"/>
              </w:divBdr>
            </w:div>
            <w:div w:id="471404603">
              <w:marLeft w:val="0"/>
              <w:marRight w:val="0"/>
              <w:marTop w:val="0"/>
              <w:marBottom w:val="0"/>
              <w:divBdr>
                <w:top w:val="none" w:sz="0" w:space="0" w:color="auto"/>
                <w:left w:val="none" w:sz="0" w:space="0" w:color="auto"/>
                <w:bottom w:val="none" w:sz="0" w:space="0" w:color="auto"/>
                <w:right w:val="none" w:sz="0" w:space="0" w:color="auto"/>
              </w:divBdr>
            </w:div>
            <w:div w:id="1161501289">
              <w:marLeft w:val="0"/>
              <w:marRight w:val="0"/>
              <w:marTop w:val="0"/>
              <w:marBottom w:val="0"/>
              <w:divBdr>
                <w:top w:val="none" w:sz="0" w:space="0" w:color="auto"/>
                <w:left w:val="none" w:sz="0" w:space="0" w:color="auto"/>
                <w:bottom w:val="none" w:sz="0" w:space="0" w:color="auto"/>
                <w:right w:val="none" w:sz="0" w:space="0" w:color="auto"/>
              </w:divBdr>
            </w:div>
            <w:div w:id="958801664">
              <w:marLeft w:val="0"/>
              <w:marRight w:val="0"/>
              <w:marTop w:val="0"/>
              <w:marBottom w:val="0"/>
              <w:divBdr>
                <w:top w:val="none" w:sz="0" w:space="0" w:color="auto"/>
                <w:left w:val="none" w:sz="0" w:space="0" w:color="auto"/>
                <w:bottom w:val="none" w:sz="0" w:space="0" w:color="auto"/>
                <w:right w:val="none" w:sz="0" w:space="0" w:color="auto"/>
              </w:divBdr>
            </w:div>
            <w:div w:id="824786770">
              <w:marLeft w:val="0"/>
              <w:marRight w:val="0"/>
              <w:marTop w:val="0"/>
              <w:marBottom w:val="0"/>
              <w:divBdr>
                <w:top w:val="none" w:sz="0" w:space="0" w:color="auto"/>
                <w:left w:val="none" w:sz="0" w:space="0" w:color="auto"/>
                <w:bottom w:val="none" w:sz="0" w:space="0" w:color="auto"/>
                <w:right w:val="none" w:sz="0" w:space="0" w:color="auto"/>
              </w:divBdr>
            </w:div>
            <w:div w:id="1105081386">
              <w:marLeft w:val="0"/>
              <w:marRight w:val="0"/>
              <w:marTop w:val="0"/>
              <w:marBottom w:val="0"/>
              <w:divBdr>
                <w:top w:val="none" w:sz="0" w:space="0" w:color="auto"/>
                <w:left w:val="none" w:sz="0" w:space="0" w:color="auto"/>
                <w:bottom w:val="none" w:sz="0" w:space="0" w:color="auto"/>
                <w:right w:val="none" w:sz="0" w:space="0" w:color="auto"/>
              </w:divBdr>
            </w:div>
            <w:div w:id="1111052891">
              <w:marLeft w:val="0"/>
              <w:marRight w:val="0"/>
              <w:marTop w:val="0"/>
              <w:marBottom w:val="0"/>
              <w:divBdr>
                <w:top w:val="none" w:sz="0" w:space="0" w:color="auto"/>
                <w:left w:val="none" w:sz="0" w:space="0" w:color="auto"/>
                <w:bottom w:val="none" w:sz="0" w:space="0" w:color="auto"/>
                <w:right w:val="none" w:sz="0" w:space="0" w:color="auto"/>
              </w:divBdr>
            </w:div>
            <w:div w:id="471825272">
              <w:marLeft w:val="0"/>
              <w:marRight w:val="0"/>
              <w:marTop w:val="0"/>
              <w:marBottom w:val="0"/>
              <w:divBdr>
                <w:top w:val="none" w:sz="0" w:space="0" w:color="auto"/>
                <w:left w:val="none" w:sz="0" w:space="0" w:color="auto"/>
                <w:bottom w:val="none" w:sz="0" w:space="0" w:color="auto"/>
                <w:right w:val="none" w:sz="0" w:space="0" w:color="auto"/>
              </w:divBdr>
            </w:div>
            <w:div w:id="1671567427">
              <w:marLeft w:val="0"/>
              <w:marRight w:val="0"/>
              <w:marTop w:val="0"/>
              <w:marBottom w:val="0"/>
              <w:divBdr>
                <w:top w:val="none" w:sz="0" w:space="0" w:color="auto"/>
                <w:left w:val="none" w:sz="0" w:space="0" w:color="auto"/>
                <w:bottom w:val="none" w:sz="0" w:space="0" w:color="auto"/>
                <w:right w:val="none" w:sz="0" w:space="0" w:color="auto"/>
              </w:divBdr>
            </w:div>
            <w:div w:id="1676960482">
              <w:marLeft w:val="0"/>
              <w:marRight w:val="0"/>
              <w:marTop w:val="0"/>
              <w:marBottom w:val="0"/>
              <w:divBdr>
                <w:top w:val="none" w:sz="0" w:space="0" w:color="auto"/>
                <w:left w:val="none" w:sz="0" w:space="0" w:color="auto"/>
                <w:bottom w:val="none" w:sz="0" w:space="0" w:color="auto"/>
                <w:right w:val="none" w:sz="0" w:space="0" w:color="auto"/>
              </w:divBdr>
            </w:div>
            <w:div w:id="757408382">
              <w:marLeft w:val="0"/>
              <w:marRight w:val="0"/>
              <w:marTop w:val="0"/>
              <w:marBottom w:val="0"/>
              <w:divBdr>
                <w:top w:val="none" w:sz="0" w:space="0" w:color="auto"/>
                <w:left w:val="none" w:sz="0" w:space="0" w:color="auto"/>
                <w:bottom w:val="none" w:sz="0" w:space="0" w:color="auto"/>
                <w:right w:val="none" w:sz="0" w:space="0" w:color="auto"/>
              </w:divBdr>
            </w:div>
            <w:div w:id="1225214944">
              <w:marLeft w:val="0"/>
              <w:marRight w:val="0"/>
              <w:marTop w:val="0"/>
              <w:marBottom w:val="0"/>
              <w:divBdr>
                <w:top w:val="none" w:sz="0" w:space="0" w:color="auto"/>
                <w:left w:val="none" w:sz="0" w:space="0" w:color="auto"/>
                <w:bottom w:val="none" w:sz="0" w:space="0" w:color="auto"/>
                <w:right w:val="none" w:sz="0" w:space="0" w:color="auto"/>
              </w:divBdr>
            </w:div>
            <w:div w:id="6174454">
              <w:marLeft w:val="0"/>
              <w:marRight w:val="0"/>
              <w:marTop w:val="0"/>
              <w:marBottom w:val="0"/>
              <w:divBdr>
                <w:top w:val="none" w:sz="0" w:space="0" w:color="auto"/>
                <w:left w:val="none" w:sz="0" w:space="0" w:color="auto"/>
                <w:bottom w:val="none" w:sz="0" w:space="0" w:color="auto"/>
                <w:right w:val="none" w:sz="0" w:space="0" w:color="auto"/>
              </w:divBdr>
            </w:div>
            <w:div w:id="484050092">
              <w:marLeft w:val="0"/>
              <w:marRight w:val="0"/>
              <w:marTop w:val="0"/>
              <w:marBottom w:val="0"/>
              <w:divBdr>
                <w:top w:val="none" w:sz="0" w:space="0" w:color="auto"/>
                <w:left w:val="none" w:sz="0" w:space="0" w:color="auto"/>
                <w:bottom w:val="none" w:sz="0" w:space="0" w:color="auto"/>
                <w:right w:val="none" w:sz="0" w:space="0" w:color="auto"/>
              </w:divBdr>
            </w:div>
            <w:div w:id="1274633048">
              <w:marLeft w:val="0"/>
              <w:marRight w:val="0"/>
              <w:marTop w:val="0"/>
              <w:marBottom w:val="0"/>
              <w:divBdr>
                <w:top w:val="none" w:sz="0" w:space="0" w:color="auto"/>
                <w:left w:val="none" w:sz="0" w:space="0" w:color="auto"/>
                <w:bottom w:val="none" w:sz="0" w:space="0" w:color="auto"/>
                <w:right w:val="none" w:sz="0" w:space="0" w:color="auto"/>
              </w:divBdr>
            </w:div>
            <w:div w:id="1527720361">
              <w:marLeft w:val="0"/>
              <w:marRight w:val="0"/>
              <w:marTop w:val="0"/>
              <w:marBottom w:val="0"/>
              <w:divBdr>
                <w:top w:val="none" w:sz="0" w:space="0" w:color="auto"/>
                <w:left w:val="none" w:sz="0" w:space="0" w:color="auto"/>
                <w:bottom w:val="none" w:sz="0" w:space="0" w:color="auto"/>
                <w:right w:val="none" w:sz="0" w:space="0" w:color="auto"/>
              </w:divBdr>
            </w:div>
            <w:div w:id="1230382001">
              <w:marLeft w:val="0"/>
              <w:marRight w:val="0"/>
              <w:marTop w:val="0"/>
              <w:marBottom w:val="0"/>
              <w:divBdr>
                <w:top w:val="none" w:sz="0" w:space="0" w:color="auto"/>
                <w:left w:val="none" w:sz="0" w:space="0" w:color="auto"/>
                <w:bottom w:val="none" w:sz="0" w:space="0" w:color="auto"/>
                <w:right w:val="none" w:sz="0" w:space="0" w:color="auto"/>
              </w:divBdr>
            </w:div>
            <w:div w:id="1421832956">
              <w:marLeft w:val="0"/>
              <w:marRight w:val="0"/>
              <w:marTop w:val="0"/>
              <w:marBottom w:val="0"/>
              <w:divBdr>
                <w:top w:val="none" w:sz="0" w:space="0" w:color="auto"/>
                <w:left w:val="none" w:sz="0" w:space="0" w:color="auto"/>
                <w:bottom w:val="none" w:sz="0" w:space="0" w:color="auto"/>
                <w:right w:val="none" w:sz="0" w:space="0" w:color="auto"/>
              </w:divBdr>
            </w:div>
            <w:div w:id="1196968204">
              <w:marLeft w:val="0"/>
              <w:marRight w:val="0"/>
              <w:marTop w:val="0"/>
              <w:marBottom w:val="0"/>
              <w:divBdr>
                <w:top w:val="none" w:sz="0" w:space="0" w:color="auto"/>
                <w:left w:val="none" w:sz="0" w:space="0" w:color="auto"/>
                <w:bottom w:val="none" w:sz="0" w:space="0" w:color="auto"/>
                <w:right w:val="none" w:sz="0" w:space="0" w:color="auto"/>
              </w:divBdr>
            </w:div>
            <w:div w:id="1649280910">
              <w:marLeft w:val="0"/>
              <w:marRight w:val="0"/>
              <w:marTop w:val="0"/>
              <w:marBottom w:val="0"/>
              <w:divBdr>
                <w:top w:val="none" w:sz="0" w:space="0" w:color="auto"/>
                <w:left w:val="none" w:sz="0" w:space="0" w:color="auto"/>
                <w:bottom w:val="none" w:sz="0" w:space="0" w:color="auto"/>
                <w:right w:val="none" w:sz="0" w:space="0" w:color="auto"/>
              </w:divBdr>
            </w:div>
            <w:div w:id="1421439798">
              <w:marLeft w:val="0"/>
              <w:marRight w:val="0"/>
              <w:marTop w:val="0"/>
              <w:marBottom w:val="0"/>
              <w:divBdr>
                <w:top w:val="none" w:sz="0" w:space="0" w:color="auto"/>
                <w:left w:val="none" w:sz="0" w:space="0" w:color="auto"/>
                <w:bottom w:val="none" w:sz="0" w:space="0" w:color="auto"/>
                <w:right w:val="none" w:sz="0" w:space="0" w:color="auto"/>
              </w:divBdr>
            </w:div>
            <w:div w:id="327028065">
              <w:marLeft w:val="0"/>
              <w:marRight w:val="0"/>
              <w:marTop w:val="0"/>
              <w:marBottom w:val="0"/>
              <w:divBdr>
                <w:top w:val="none" w:sz="0" w:space="0" w:color="auto"/>
                <w:left w:val="none" w:sz="0" w:space="0" w:color="auto"/>
                <w:bottom w:val="none" w:sz="0" w:space="0" w:color="auto"/>
                <w:right w:val="none" w:sz="0" w:space="0" w:color="auto"/>
              </w:divBdr>
            </w:div>
            <w:div w:id="1445271094">
              <w:marLeft w:val="0"/>
              <w:marRight w:val="0"/>
              <w:marTop w:val="0"/>
              <w:marBottom w:val="0"/>
              <w:divBdr>
                <w:top w:val="none" w:sz="0" w:space="0" w:color="auto"/>
                <w:left w:val="none" w:sz="0" w:space="0" w:color="auto"/>
                <w:bottom w:val="none" w:sz="0" w:space="0" w:color="auto"/>
                <w:right w:val="none" w:sz="0" w:space="0" w:color="auto"/>
              </w:divBdr>
            </w:div>
            <w:div w:id="395933612">
              <w:marLeft w:val="0"/>
              <w:marRight w:val="0"/>
              <w:marTop w:val="0"/>
              <w:marBottom w:val="0"/>
              <w:divBdr>
                <w:top w:val="none" w:sz="0" w:space="0" w:color="auto"/>
                <w:left w:val="none" w:sz="0" w:space="0" w:color="auto"/>
                <w:bottom w:val="none" w:sz="0" w:space="0" w:color="auto"/>
                <w:right w:val="none" w:sz="0" w:space="0" w:color="auto"/>
              </w:divBdr>
            </w:div>
            <w:div w:id="494272905">
              <w:marLeft w:val="0"/>
              <w:marRight w:val="0"/>
              <w:marTop w:val="0"/>
              <w:marBottom w:val="0"/>
              <w:divBdr>
                <w:top w:val="none" w:sz="0" w:space="0" w:color="auto"/>
                <w:left w:val="none" w:sz="0" w:space="0" w:color="auto"/>
                <w:bottom w:val="none" w:sz="0" w:space="0" w:color="auto"/>
                <w:right w:val="none" w:sz="0" w:space="0" w:color="auto"/>
              </w:divBdr>
            </w:div>
            <w:div w:id="1552502519">
              <w:marLeft w:val="0"/>
              <w:marRight w:val="0"/>
              <w:marTop w:val="0"/>
              <w:marBottom w:val="0"/>
              <w:divBdr>
                <w:top w:val="none" w:sz="0" w:space="0" w:color="auto"/>
                <w:left w:val="none" w:sz="0" w:space="0" w:color="auto"/>
                <w:bottom w:val="none" w:sz="0" w:space="0" w:color="auto"/>
                <w:right w:val="none" w:sz="0" w:space="0" w:color="auto"/>
              </w:divBdr>
            </w:div>
            <w:div w:id="1809668882">
              <w:marLeft w:val="0"/>
              <w:marRight w:val="0"/>
              <w:marTop w:val="0"/>
              <w:marBottom w:val="0"/>
              <w:divBdr>
                <w:top w:val="none" w:sz="0" w:space="0" w:color="auto"/>
                <w:left w:val="none" w:sz="0" w:space="0" w:color="auto"/>
                <w:bottom w:val="none" w:sz="0" w:space="0" w:color="auto"/>
                <w:right w:val="none" w:sz="0" w:space="0" w:color="auto"/>
              </w:divBdr>
            </w:div>
            <w:div w:id="1429621242">
              <w:marLeft w:val="0"/>
              <w:marRight w:val="0"/>
              <w:marTop w:val="0"/>
              <w:marBottom w:val="0"/>
              <w:divBdr>
                <w:top w:val="none" w:sz="0" w:space="0" w:color="auto"/>
                <w:left w:val="none" w:sz="0" w:space="0" w:color="auto"/>
                <w:bottom w:val="none" w:sz="0" w:space="0" w:color="auto"/>
                <w:right w:val="none" w:sz="0" w:space="0" w:color="auto"/>
              </w:divBdr>
            </w:div>
            <w:div w:id="431710217">
              <w:marLeft w:val="0"/>
              <w:marRight w:val="0"/>
              <w:marTop w:val="0"/>
              <w:marBottom w:val="0"/>
              <w:divBdr>
                <w:top w:val="none" w:sz="0" w:space="0" w:color="auto"/>
                <w:left w:val="none" w:sz="0" w:space="0" w:color="auto"/>
                <w:bottom w:val="none" w:sz="0" w:space="0" w:color="auto"/>
                <w:right w:val="none" w:sz="0" w:space="0" w:color="auto"/>
              </w:divBdr>
            </w:div>
            <w:div w:id="1763644370">
              <w:marLeft w:val="0"/>
              <w:marRight w:val="0"/>
              <w:marTop w:val="0"/>
              <w:marBottom w:val="0"/>
              <w:divBdr>
                <w:top w:val="none" w:sz="0" w:space="0" w:color="auto"/>
                <w:left w:val="none" w:sz="0" w:space="0" w:color="auto"/>
                <w:bottom w:val="none" w:sz="0" w:space="0" w:color="auto"/>
                <w:right w:val="none" w:sz="0" w:space="0" w:color="auto"/>
              </w:divBdr>
            </w:div>
            <w:div w:id="1792089700">
              <w:marLeft w:val="0"/>
              <w:marRight w:val="0"/>
              <w:marTop w:val="0"/>
              <w:marBottom w:val="0"/>
              <w:divBdr>
                <w:top w:val="none" w:sz="0" w:space="0" w:color="auto"/>
                <w:left w:val="none" w:sz="0" w:space="0" w:color="auto"/>
                <w:bottom w:val="none" w:sz="0" w:space="0" w:color="auto"/>
                <w:right w:val="none" w:sz="0" w:space="0" w:color="auto"/>
              </w:divBdr>
            </w:div>
            <w:div w:id="1675568022">
              <w:marLeft w:val="0"/>
              <w:marRight w:val="0"/>
              <w:marTop w:val="0"/>
              <w:marBottom w:val="0"/>
              <w:divBdr>
                <w:top w:val="none" w:sz="0" w:space="0" w:color="auto"/>
                <w:left w:val="none" w:sz="0" w:space="0" w:color="auto"/>
                <w:bottom w:val="none" w:sz="0" w:space="0" w:color="auto"/>
                <w:right w:val="none" w:sz="0" w:space="0" w:color="auto"/>
              </w:divBdr>
            </w:div>
            <w:div w:id="1367213714">
              <w:marLeft w:val="0"/>
              <w:marRight w:val="0"/>
              <w:marTop w:val="0"/>
              <w:marBottom w:val="0"/>
              <w:divBdr>
                <w:top w:val="none" w:sz="0" w:space="0" w:color="auto"/>
                <w:left w:val="none" w:sz="0" w:space="0" w:color="auto"/>
                <w:bottom w:val="none" w:sz="0" w:space="0" w:color="auto"/>
                <w:right w:val="none" w:sz="0" w:space="0" w:color="auto"/>
              </w:divBdr>
            </w:div>
            <w:div w:id="534654991">
              <w:marLeft w:val="0"/>
              <w:marRight w:val="0"/>
              <w:marTop w:val="0"/>
              <w:marBottom w:val="0"/>
              <w:divBdr>
                <w:top w:val="none" w:sz="0" w:space="0" w:color="auto"/>
                <w:left w:val="none" w:sz="0" w:space="0" w:color="auto"/>
                <w:bottom w:val="none" w:sz="0" w:space="0" w:color="auto"/>
                <w:right w:val="none" w:sz="0" w:space="0" w:color="auto"/>
              </w:divBdr>
            </w:div>
            <w:div w:id="1212233652">
              <w:marLeft w:val="0"/>
              <w:marRight w:val="0"/>
              <w:marTop w:val="0"/>
              <w:marBottom w:val="0"/>
              <w:divBdr>
                <w:top w:val="none" w:sz="0" w:space="0" w:color="auto"/>
                <w:left w:val="none" w:sz="0" w:space="0" w:color="auto"/>
                <w:bottom w:val="none" w:sz="0" w:space="0" w:color="auto"/>
                <w:right w:val="none" w:sz="0" w:space="0" w:color="auto"/>
              </w:divBdr>
            </w:div>
            <w:div w:id="473916308">
              <w:marLeft w:val="0"/>
              <w:marRight w:val="0"/>
              <w:marTop w:val="0"/>
              <w:marBottom w:val="0"/>
              <w:divBdr>
                <w:top w:val="none" w:sz="0" w:space="0" w:color="auto"/>
                <w:left w:val="none" w:sz="0" w:space="0" w:color="auto"/>
                <w:bottom w:val="none" w:sz="0" w:space="0" w:color="auto"/>
                <w:right w:val="none" w:sz="0" w:space="0" w:color="auto"/>
              </w:divBdr>
            </w:div>
            <w:div w:id="1287352390">
              <w:marLeft w:val="0"/>
              <w:marRight w:val="0"/>
              <w:marTop w:val="0"/>
              <w:marBottom w:val="0"/>
              <w:divBdr>
                <w:top w:val="none" w:sz="0" w:space="0" w:color="auto"/>
                <w:left w:val="none" w:sz="0" w:space="0" w:color="auto"/>
                <w:bottom w:val="none" w:sz="0" w:space="0" w:color="auto"/>
                <w:right w:val="none" w:sz="0" w:space="0" w:color="auto"/>
              </w:divBdr>
            </w:div>
            <w:div w:id="1482891463">
              <w:marLeft w:val="0"/>
              <w:marRight w:val="0"/>
              <w:marTop w:val="0"/>
              <w:marBottom w:val="0"/>
              <w:divBdr>
                <w:top w:val="none" w:sz="0" w:space="0" w:color="auto"/>
                <w:left w:val="none" w:sz="0" w:space="0" w:color="auto"/>
                <w:bottom w:val="none" w:sz="0" w:space="0" w:color="auto"/>
                <w:right w:val="none" w:sz="0" w:space="0" w:color="auto"/>
              </w:divBdr>
            </w:div>
            <w:div w:id="128286245">
              <w:marLeft w:val="0"/>
              <w:marRight w:val="0"/>
              <w:marTop w:val="0"/>
              <w:marBottom w:val="0"/>
              <w:divBdr>
                <w:top w:val="none" w:sz="0" w:space="0" w:color="auto"/>
                <w:left w:val="none" w:sz="0" w:space="0" w:color="auto"/>
                <w:bottom w:val="none" w:sz="0" w:space="0" w:color="auto"/>
                <w:right w:val="none" w:sz="0" w:space="0" w:color="auto"/>
              </w:divBdr>
            </w:div>
            <w:div w:id="64231390">
              <w:marLeft w:val="0"/>
              <w:marRight w:val="0"/>
              <w:marTop w:val="0"/>
              <w:marBottom w:val="0"/>
              <w:divBdr>
                <w:top w:val="none" w:sz="0" w:space="0" w:color="auto"/>
                <w:left w:val="none" w:sz="0" w:space="0" w:color="auto"/>
                <w:bottom w:val="none" w:sz="0" w:space="0" w:color="auto"/>
                <w:right w:val="none" w:sz="0" w:space="0" w:color="auto"/>
              </w:divBdr>
            </w:div>
            <w:div w:id="930814667">
              <w:marLeft w:val="0"/>
              <w:marRight w:val="0"/>
              <w:marTop w:val="0"/>
              <w:marBottom w:val="0"/>
              <w:divBdr>
                <w:top w:val="none" w:sz="0" w:space="0" w:color="auto"/>
                <w:left w:val="none" w:sz="0" w:space="0" w:color="auto"/>
                <w:bottom w:val="none" w:sz="0" w:space="0" w:color="auto"/>
                <w:right w:val="none" w:sz="0" w:space="0" w:color="auto"/>
              </w:divBdr>
            </w:div>
            <w:div w:id="1682663751">
              <w:marLeft w:val="0"/>
              <w:marRight w:val="0"/>
              <w:marTop w:val="0"/>
              <w:marBottom w:val="0"/>
              <w:divBdr>
                <w:top w:val="none" w:sz="0" w:space="0" w:color="auto"/>
                <w:left w:val="none" w:sz="0" w:space="0" w:color="auto"/>
                <w:bottom w:val="none" w:sz="0" w:space="0" w:color="auto"/>
                <w:right w:val="none" w:sz="0" w:space="0" w:color="auto"/>
              </w:divBdr>
            </w:div>
            <w:div w:id="1670987118">
              <w:marLeft w:val="0"/>
              <w:marRight w:val="0"/>
              <w:marTop w:val="0"/>
              <w:marBottom w:val="0"/>
              <w:divBdr>
                <w:top w:val="none" w:sz="0" w:space="0" w:color="auto"/>
                <w:left w:val="none" w:sz="0" w:space="0" w:color="auto"/>
                <w:bottom w:val="none" w:sz="0" w:space="0" w:color="auto"/>
                <w:right w:val="none" w:sz="0" w:space="0" w:color="auto"/>
              </w:divBdr>
            </w:div>
            <w:div w:id="877819054">
              <w:marLeft w:val="0"/>
              <w:marRight w:val="0"/>
              <w:marTop w:val="0"/>
              <w:marBottom w:val="0"/>
              <w:divBdr>
                <w:top w:val="none" w:sz="0" w:space="0" w:color="auto"/>
                <w:left w:val="none" w:sz="0" w:space="0" w:color="auto"/>
                <w:bottom w:val="none" w:sz="0" w:space="0" w:color="auto"/>
                <w:right w:val="none" w:sz="0" w:space="0" w:color="auto"/>
              </w:divBdr>
            </w:div>
            <w:div w:id="1650013035">
              <w:marLeft w:val="0"/>
              <w:marRight w:val="0"/>
              <w:marTop w:val="0"/>
              <w:marBottom w:val="0"/>
              <w:divBdr>
                <w:top w:val="none" w:sz="0" w:space="0" w:color="auto"/>
                <w:left w:val="none" w:sz="0" w:space="0" w:color="auto"/>
                <w:bottom w:val="none" w:sz="0" w:space="0" w:color="auto"/>
                <w:right w:val="none" w:sz="0" w:space="0" w:color="auto"/>
              </w:divBdr>
            </w:div>
            <w:div w:id="583997208">
              <w:marLeft w:val="0"/>
              <w:marRight w:val="0"/>
              <w:marTop w:val="0"/>
              <w:marBottom w:val="0"/>
              <w:divBdr>
                <w:top w:val="none" w:sz="0" w:space="0" w:color="auto"/>
                <w:left w:val="none" w:sz="0" w:space="0" w:color="auto"/>
                <w:bottom w:val="none" w:sz="0" w:space="0" w:color="auto"/>
                <w:right w:val="none" w:sz="0" w:space="0" w:color="auto"/>
              </w:divBdr>
            </w:div>
            <w:div w:id="1965650302">
              <w:marLeft w:val="0"/>
              <w:marRight w:val="0"/>
              <w:marTop w:val="0"/>
              <w:marBottom w:val="0"/>
              <w:divBdr>
                <w:top w:val="none" w:sz="0" w:space="0" w:color="auto"/>
                <w:left w:val="none" w:sz="0" w:space="0" w:color="auto"/>
                <w:bottom w:val="none" w:sz="0" w:space="0" w:color="auto"/>
                <w:right w:val="none" w:sz="0" w:space="0" w:color="auto"/>
              </w:divBdr>
            </w:div>
            <w:div w:id="119148038">
              <w:marLeft w:val="0"/>
              <w:marRight w:val="0"/>
              <w:marTop w:val="0"/>
              <w:marBottom w:val="0"/>
              <w:divBdr>
                <w:top w:val="none" w:sz="0" w:space="0" w:color="auto"/>
                <w:left w:val="none" w:sz="0" w:space="0" w:color="auto"/>
                <w:bottom w:val="none" w:sz="0" w:space="0" w:color="auto"/>
                <w:right w:val="none" w:sz="0" w:space="0" w:color="auto"/>
              </w:divBdr>
            </w:div>
            <w:div w:id="401414973">
              <w:marLeft w:val="0"/>
              <w:marRight w:val="0"/>
              <w:marTop w:val="0"/>
              <w:marBottom w:val="0"/>
              <w:divBdr>
                <w:top w:val="none" w:sz="0" w:space="0" w:color="auto"/>
                <w:left w:val="none" w:sz="0" w:space="0" w:color="auto"/>
                <w:bottom w:val="none" w:sz="0" w:space="0" w:color="auto"/>
                <w:right w:val="none" w:sz="0" w:space="0" w:color="auto"/>
              </w:divBdr>
            </w:div>
            <w:div w:id="2078238265">
              <w:marLeft w:val="0"/>
              <w:marRight w:val="0"/>
              <w:marTop w:val="0"/>
              <w:marBottom w:val="0"/>
              <w:divBdr>
                <w:top w:val="none" w:sz="0" w:space="0" w:color="auto"/>
                <w:left w:val="none" w:sz="0" w:space="0" w:color="auto"/>
                <w:bottom w:val="none" w:sz="0" w:space="0" w:color="auto"/>
                <w:right w:val="none" w:sz="0" w:space="0" w:color="auto"/>
              </w:divBdr>
            </w:div>
            <w:div w:id="1076899615">
              <w:marLeft w:val="0"/>
              <w:marRight w:val="0"/>
              <w:marTop w:val="0"/>
              <w:marBottom w:val="0"/>
              <w:divBdr>
                <w:top w:val="none" w:sz="0" w:space="0" w:color="auto"/>
                <w:left w:val="none" w:sz="0" w:space="0" w:color="auto"/>
                <w:bottom w:val="none" w:sz="0" w:space="0" w:color="auto"/>
                <w:right w:val="none" w:sz="0" w:space="0" w:color="auto"/>
              </w:divBdr>
            </w:div>
            <w:div w:id="1357610026">
              <w:marLeft w:val="0"/>
              <w:marRight w:val="0"/>
              <w:marTop w:val="0"/>
              <w:marBottom w:val="0"/>
              <w:divBdr>
                <w:top w:val="none" w:sz="0" w:space="0" w:color="auto"/>
                <w:left w:val="none" w:sz="0" w:space="0" w:color="auto"/>
                <w:bottom w:val="none" w:sz="0" w:space="0" w:color="auto"/>
                <w:right w:val="none" w:sz="0" w:space="0" w:color="auto"/>
              </w:divBdr>
            </w:div>
            <w:div w:id="2072072048">
              <w:marLeft w:val="0"/>
              <w:marRight w:val="0"/>
              <w:marTop w:val="0"/>
              <w:marBottom w:val="0"/>
              <w:divBdr>
                <w:top w:val="none" w:sz="0" w:space="0" w:color="auto"/>
                <w:left w:val="none" w:sz="0" w:space="0" w:color="auto"/>
                <w:bottom w:val="none" w:sz="0" w:space="0" w:color="auto"/>
                <w:right w:val="none" w:sz="0" w:space="0" w:color="auto"/>
              </w:divBdr>
            </w:div>
            <w:div w:id="341008090">
              <w:marLeft w:val="0"/>
              <w:marRight w:val="0"/>
              <w:marTop w:val="0"/>
              <w:marBottom w:val="0"/>
              <w:divBdr>
                <w:top w:val="none" w:sz="0" w:space="0" w:color="auto"/>
                <w:left w:val="none" w:sz="0" w:space="0" w:color="auto"/>
                <w:bottom w:val="none" w:sz="0" w:space="0" w:color="auto"/>
                <w:right w:val="none" w:sz="0" w:space="0" w:color="auto"/>
              </w:divBdr>
            </w:div>
            <w:div w:id="1863589416">
              <w:marLeft w:val="0"/>
              <w:marRight w:val="0"/>
              <w:marTop w:val="0"/>
              <w:marBottom w:val="0"/>
              <w:divBdr>
                <w:top w:val="none" w:sz="0" w:space="0" w:color="auto"/>
                <w:left w:val="none" w:sz="0" w:space="0" w:color="auto"/>
                <w:bottom w:val="none" w:sz="0" w:space="0" w:color="auto"/>
                <w:right w:val="none" w:sz="0" w:space="0" w:color="auto"/>
              </w:divBdr>
            </w:div>
            <w:div w:id="1702127978">
              <w:marLeft w:val="0"/>
              <w:marRight w:val="0"/>
              <w:marTop w:val="0"/>
              <w:marBottom w:val="0"/>
              <w:divBdr>
                <w:top w:val="none" w:sz="0" w:space="0" w:color="auto"/>
                <w:left w:val="none" w:sz="0" w:space="0" w:color="auto"/>
                <w:bottom w:val="none" w:sz="0" w:space="0" w:color="auto"/>
                <w:right w:val="none" w:sz="0" w:space="0" w:color="auto"/>
              </w:divBdr>
            </w:div>
            <w:div w:id="664094743">
              <w:marLeft w:val="0"/>
              <w:marRight w:val="0"/>
              <w:marTop w:val="0"/>
              <w:marBottom w:val="0"/>
              <w:divBdr>
                <w:top w:val="none" w:sz="0" w:space="0" w:color="auto"/>
                <w:left w:val="none" w:sz="0" w:space="0" w:color="auto"/>
                <w:bottom w:val="none" w:sz="0" w:space="0" w:color="auto"/>
                <w:right w:val="none" w:sz="0" w:space="0" w:color="auto"/>
              </w:divBdr>
            </w:div>
            <w:div w:id="681902340">
              <w:marLeft w:val="0"/>
              <w:marRight w:val="0"/>
              <w:marTop w:val="0"/>
              <w:marBottom w:val="0"/>
              <w:divBdr>
                <w:top w:val="none" w:sz="0" w:space="0" w:color="auto"/>
                <w:left w:val="none" w:sz="0" w:space="0" w:color="auto"/>
                <w:bottom w:val="none" w:sz="0" w:space="0" w:color="auto"/>
                <w:right w:val="none" w:sz="0" w:space="0" w:color="auto"/>
              </w:divBdr>
            </w:div>
            <w:div w:id="2002736902">
              <w:marLeft w:val="0"/>
              <w:marRight w:val="0"/>
              <w:marTop w:val="0"/>
              <w:marBottom w:val="0"/>
              <w:divBdr>
                <w:top w:val="none" w:sz="0" w:space="0" w:color="auto"/>
                <w:left w:val="none" w:sz="0" w:space="0" w:color="auto"/>
                <w:bottom w:val="none" w:sz="0" w:space="0" w:color="auto"/>
                <w:right w:val="none" w:sz="0" w:space="0" w:color="auto"/>
              </w:divBdr>
            </w:div>
            <w:div w:id="275060777">
              <w:marLeft w:val="0"/>
              <w:marRight w:val="0"/>
              <w:marTop w:val="0"/>
              <w:marBottom w:val="0"/>
              <w:divBdr>
                <w:top w:val="none" w:sz="0" w:space="0" w:color="auto"/>
                <w:left w:val="none" w:sz="0" w:space="0" w:color="auto"/>
                <w:bottom w:val="none" w:sz="0" w:space="0" w:color="auto"/>
                <w:right w:val="none" w:sz="0" w:space="0" w:color="auto"/>
              </w:divBdr>
            </w:div>
            <w:div w:id="1793476662">
              <w:marLeft w:val="0"/>
              <w:marRight w:val="0"/>
              <w:marTop w:val="0"/>
              <w:marBottom w:val="0"/>
              <w:divBdr>
                <w:top w:val="none" w:sz="0" w:space="0" w:color="auto"/>
                <w:left w:val="none" w:sz="0" w:space="0" w:color="auto"/>
                <w:bottom w:val="none" w:sz="0" w:space="0" w:color="auto"/>
                <w:right w:val="none" w:sz="0" w:space="0" w:color="auto"/>
              </w:divBdr>
            </w:div>
            <w:div w:id="1273633814">
              <w:marLeft w:val="0"/>
              <w:marRight w:val="0"/>
              <w:marTop w:val="0"/>
              <w:marBottom w:val="0"/>
              <w:divBdr>
                <w:top w:val="none" w:sz="0" w:space="0" w:color="auto"/>
                <w:left w:val="none" w:sz="0" w:space="0" w:color="auto"/>
                <w:bottom w:val="none" w:sz="0" w:space="0" w:color="auto"/>
                <w:right w:val="none" w:sz="0" w:space="0" w:color="auto"/>
              </w:divBdr>
            </w:div>
            <w:div w:id="2139638659">
              <w:marLeft w:val="0"/>
              <w:marRight w:val="0"/>
              <w:marTop w:val="0"/>
              <w:marBottom w:val="0"/>
              <w:divBdr>
                <w:top w:val="none" w:sz="0" w:space="0" w:color="auto"/>
                <w:left w:val="none" w:sz="0" w:space="0" w:color="auto"/>
                <w:bottom w:val="none" w:sz="0" w:space="0" w:color="auto"/>
                <w:right w:val="none" w:sz="0" w:space="0" w:color="auto"/>
              </w:divBdr>
            </w:div>
            <w:div w:id="1898859860">
              <w:marLeft w:val="0"/>
              <w:marRight w:val="0"/>
              <w:marTop w:val="0"/>
              <w:marBottom w:val="0"/>
              <w:divBdr>
                <w:top w:val="none" w:sz="0" w:space="0" w:color="auto"/>
                <w:left w:val="none" w:sz="0" w:space="0" w:color="auto"/>
                <w:bottom w:val="none" w:sz="0" w:space="0" w:color="auto"/>
                <w:right w:val="none" w:sz="0" w:space="0" w:color="auto"/>
              </w:divBdr>
            </w:div>
            <w:div w:id="986592114">
              <w:marLeft w:val="0"/>
              <w:marRight w:val="0"/>
              <w:marTop w:val="0"/>
              <w:marBottom w:val="0"/>
              <w:divBdr>
                <w:top w:val="none" w:sz="0" w:space="0" w:color="auto"/>
                <w:left w:val="none" w:sz="0" w:space="0" w:color="auto"/>
                <w:bottom w:val="none" w:sz="0" w:space="0" w:color="auto"/>
                <w:right w:val="none" w:sz="0" w:space="0" w:color="auto"/>
              </w:divBdr>
            </w:div>
            <w:div w:id="847216464">
              <w:marLeft w:val="0"/>
              <w:marRight w:val="0"/>
              <w:marTop w:val="0"/>
              <w:marBottom w:val="0"/>
              <w:divBdr>
                <w:top w:val="none" w:sz="0" w:space="0" w:color="auto"/>
                <w:left w:val="none" w:sz="0" w:space="0" w:color="auto"/>
                <w:bottom w:val="none" w:sz="0" w:space="0" w:color="auto"/>
                <w:right w:val="none" w:sz="0" w:space="0" w:color="auto"/>
              </w:divBdr>
            </w:div>
            <w:div w:id="1360932430">
              <w:marLeft w:val="0"/>
              <w:marRight w:val="0"/>
              <w:marTop w:val="0"/>
              <w:marBottom w:val="0"/>
              <w:divBdr>
                <w:top w:val="none" w:sz="0" w:space="0" w:color="auto"/>
                <w:left w:val="none" w:sz="0" w:space="0" w:color="auto"/>
                <w:bottom w:val="none" w:sz="0" w:space="0" w:color="auto"/>
                <w:right w:val="none" w:sz="0" w:space="0" w:color="auto"/>
              </w:divBdr>
            </w:div>
            <w:div w:id="2048989691">
              <w:marLeft w:val="0"/>
              <w:marRight w:val="0"/>
              <w:marTop w:val="0"/>
              <w:marBottom w:val="0"/>
              <w:divBdr>
                <w:top w:val="none" w:sz="0" w:space="0" w:color="auto"/>
                <w:left w:val="none" w:sz="0" w:space="0" w:color="auto"/>
                <w:bottom w:val="none" w:sz="0" w:space="0" w:color="auto"/>
                <w:right w:val="none" w:sz="0" w:space="0" w:color="auto"/>
              </w:divBdr>
            </w:div>
            <w:div w:id="964578556">
              <w:marLeft w:val="0"/>
              <w:marRight w:val="0"/>
              <w:marTop w:val="0"/>
              <w:marBottom w:val="0"/>
              <w:divBdr>
                <w:top w:val="none" w:sz="0" w:space="0" w:color="auto"/>
                <w:left w:val="none" w:sz="0" w:space="0" w:color="auto"/>
                <w:bottom w:val="none" w:sz="0" w:space="0" w:color="auto"/>
                <w:right w:val="none" w:sz="0" w:space="0" w:color="auto"/>
              </w:divBdr>
            </w:div>
            <w:div w:id="1941788977">
              <w:marLeft w:val="0"/>
              <w:marRight w:val="0"/>
              <w:marTop w:val="0"/>
              <w:marBottom w:val="0"/>
              <w:divBdr>
                <w:top w:val="none" w:sz="0" w:space="0" w:color="auto"/>
                <w:left w:val="none" w:sz="0" w:space="0" w:color="auto"/>
                <w:bottom w:val="none" w:sz="0" w:space="0" w:color="auto"/>
                <w:right w:val="none" w:sz="0" w:space="0" w:color="auto"/>
              </w:divBdr>
            </w:div>
            <w:div w:id="1089162034">
              <w:marLeft w:val="0"/>
              <w:marRight w:val="0"/>
              <w:marTop w:val="0"/>
              <w:marBottom w:val="0"/>
              <w:divBdr>
                <w:top w:val="none" w:sz="0" w:space="0" w:color="auto"/>
                <w:left w:val="none" w:sz="0" w:space="0" w:color="auto"/>
                <w:bottom w:val="none" w:sz="0" w:space="0" w:color="auto"/>
                <w:right w:val="none" w:sz="0" w:space="0" w:color="auto"/>
              </w:divBdr>
            </w:div>
            <w:div w:id="1608846599">
              <w:marLeft w:val="0"/>
              <w:marRight w:val="0"/>
              <w:marTop w:val="0"/>
              <w:marBottom w:val="0"/>
              <w:divBdr>
                <w:top w:val="none" w:sz="0" w:space="0" w:color="auto"/>
                <w:left w:val="none" w:sz="0" w:space="0" w:color="auto"/>
                <w:bottom w:val="none" w:sz="0" w:space="0" w:color="auto"/>
                <w:right w:val="none" w:sz="0" w:space="0" w:color="auto"/>
              </w:divBdr>
            </w:div>
            <w:div w:id="1116024469">
              <w:marLeft w:val="0"/>
              <w:marRight w:val="0"/>
              <w:marTop w:val="0"/>
              <w:marBottom w:val="0"/>
              <w:divBdr>
                <w:top w:val="none" w:sz="0" w:space="0" w:color="auto"/>
                <w:left w:val="none" w:sz="0" w:space="0" w:color="auto"/>
                <w:bottom w:val="none" w:sz="0" w:space="0" w:color="auto"/>
                <w:right w:val="none" w:sz="0" w:space="0" w:color="auto"/>
              </w:divBdr>
            </w:div>
            <w:div w:id="692338397">
              <w:marLeft w:val="0"/>
              <w:marRight w:val="0"/>
              <w:marTop w:val="0"/>
              <w:marBottom w:val="0"/>
              <w:divBdr>
                <w:top w:val="none" w:sz="0" w:space="0" w:color="auto"/>
                <w:left w:val="none" w:sz="0" w:space="0" w:color="auto"/>
                <w:bottom w:val="none" w:sz="0" w:space="0" w:color="auto"/>
                <w:right w:val="none" w:sz="0" w:space="0" w:color="auto"/>
              </w:divBdr>
            </w:div>
            <w:div w:id="1279411625">
              <w:marLeft w:val="0"/>
              <w:marRight w:val="0"/>
              <w:marTop w:val="0"/>
              <w:marBottom w:val="0"/>
              <w:divBdr>
                <w:top w:val="none" w:sz="0" w:space="0" w:color="auto"/>
                <w:left w:val="none" w:sz="0" w:space="0" w:color="auto"/>
                <w:bottom w:val="none" w:sz="0" w:space="0" w:color="auto"/>
                <w:right w:val="none" w:sz="0" w:space="0" w:color="auto"/>
              </w:divBdr>
            </w:div>
            <w:div w:id="1882201971">
              <w:marLeft w:val="0"/>
              <w:marRight w:val="0"/>
              <w:marTop w:val="0"/>
              <w:marBottom w:val="0"/>
              <w:divBdr>
                <w:top w:val="none" w:sz="0" w:space="0" w:color="auto"/>
                <w:left w:val="none" w:sz="0" w:space="0" w:color="auto"/>
                <w:bottom w:val="none" w:sz="0" w:space="0" w:color="auto"/>
                <w:right w:val="none" w:sz="0" w:space="0" w:color="auto"/>
              </w:divBdr>
            </w:div>
            <w:div w:id="451096453">
              <w:marLeft w:val="0"/>
              <w:marRight w:val="0"/>
              <w:marTop w:val="0"/>
              <w:marBottom w:val="0"/>
              <w:divBdr>
                <w:top w:val="none" w:sz="0" w:space="0" w:color="auto"/>
                <w:left w:val="none" w:sz="0" w:space="0" w:color="auto"/>
                <w:bottom w:val="none" w:sz="0" w:space="0" w:color="auto"/>
                <w:right w:val="none" w:sz="0" w:space="0" w:color="auto"/>
              </w:divBdr>
            </w:div>
            <w:div w:id="165904214">
              <w:marLeft w:val="0"/>
              <w:marRight w:val="0"/>
              <w:marTop w:val="0"/>
              <w:marBottom w:val="0"/>
              <w:divBdr>
                <w:top w:val="none" w:sz="0" w:space="0" w:color="auto"/>
                <w:left w:val="none" w:sz="0" w:space="0" w:color="auto"/>
                <w:bottom w:val="none" w:sz="0" w:space="0" w:color="auto"/>
                <w:right w:val="none" w:sz="0" w:space="0" w:color="auto"/>
              </w:divBdr>
            </w:div>
            <w:div w:id="1099135594">
              <w:marLeft w:val="0"/>
              <w:marRight w:val="0"/>
              <w:marTop w:val="0"/>
              <w:marBottom w:val="0"/>
              <w:divBdr>
                <w:top w:val="none" w:sz="0" w:space="0" w:color="auto"/>
                <w:left w:val="none" w:sz="0" w:space="0" w:color="auto"/>
                <w:bottom w:val="none" w:sz="0" w:space="0" w:color="auto"/>
                <w:right w:val="none" w:sz="0" w:space="0" w:color="auto"/>
              </w:divBdr>
            </w:div>
            <w:div w:id="1739670289">
              <w:marLeft w:val="0"/>
              <w:marRight w:val="0"/>
              <w:marTop w:val="0"/>
              <w:marBottom w:val="0"/>
              <w:divBdr>
                <w:top w:val="none" w:sz="0" w:space="0" w:color="auto"/>
                <w:left w:val="none" w:sz="0" w:space="0" w:color="auto"/>
                <w:bottom w:val="none" w:sz="0" w:space="0" w:color="auto"/>
                <w:right w:val="none" w:sz="0" w:space="0" w:color="auto"/>
              </w:divBdr>
            </w:div>
            <w:div w:id="1845902656">
              <w:marLeft w:val="0"/>
              <w:marRight w:val="0"/>
              <w:marTop w:val="0"/>
              <w:marBottom w:val="0"/>
              <w:divBdr>
                <w:top w:val="none" w:sz="0" w:space="0" w:color="auto"/>
                <w:left w:val="none" w:sz="0" w:space="0" w:color="auto"/>
                <w:bottom w:val="none" w:sz="0" w:space="0" w:color="auto"/>
                <w:right w:val="none" w:sz="0" w:space="0" w:color="auto"/>
              </w:divBdr>
            </w:div>
            <w:div w:id="1542133235">
              <w:marLeft w:val="0"/>
              <w:marRight w:val="0"/>
              <w:marTop w:val="0"/>
              <w:marBottom w:val="0"/>
              <w:divBdr>
                <w:top w:val="none" w:sz="0" w:space="0" w:color="auto"/>
                <w:left w:val="none" w:sz="0" w:space="0" w:color="auto"/>
                <w:bottom w:val="none" w:sz="0" w:space="0" w:color="auto"/>
                <w:right w:val="none" w:sz="0" w:space="0" w:color="auto"/>
              </w:divBdr>
            </w:div>
            <w:div w:id="187646438">
              <w:marLeft w:val="0"/>
              <w:marRight w:val="0"/>
              <w:marTop w:val="0"/>
              <w:marBottom w:val="0"/>
              <w:divBdr>
                <w:top w:val="none" w:sz="0" w:space="0" w:color="auto"/>
                <w:left w:val="none" w:sz="0" w:space="0" w:color="auto"/>
                <w:bottom w:val="none" w:sz="0" w:space="0" w:color="auto"/>
                <w:right w:val="none" w:sz="0" w:space="0" w:color="auto"/>
              </w:divBdr>
            </w:div>
            <w:div w:id="644118385">
              <w:marLeft w:val="0"/>
              <w:marRight w:val="0"/>
              <w:marTop w:val="0"/>
              <w:marBottom w:val="0"/>
              <w:divBdr>
                <w:top w:val="none" w:sz="0" w:space="0" w:color="auto"/>
                <w:left w:val="none" w:sz="0" w:space="0" w:color="auto"/>
                <w:bottom w:val="none" w:sz="0" w:space="0" w:color="auto"/>
                <w:right w:val="none" w:sz="0" w:space="0" w:color="auto"/>
              </w:divBdr>
            </w:div>
            <w:div w:id="1592470325">
              <w:marLeft w:val="0"/>
              <w:marRight w:val="0"/>
              <w:marTop w:val="0"/>
              <w:marBottom w:val="0"/>
              <w:divBdr>
                <w:top w:val="none" w:sz="0" w:space="0" w:color="auto"/>
                <w:left w:val="none" w:sz="0" w:space="0" w:color="auto"/>
                <w:bottom w:val="none" w:sz="0" w:space="0" w:color="auto"/>
                <w:right w:val="none" w:sz="0" w:space="0" w:color="auto"/>
              </w:divBdr>
            </w:div>
            <w:div w:id="871458874">
              <w:marLeft w:val="0"/>
              <w:marRight w:val="0"/>
              <w:marTop w:val="0"/>
              <w:marBottom w:val="0"/>
              <w:divBdr>
                <w:top w:val="none" w:sz="0" w:space="0" w:color="auto"/>
                <w:left w:val="none" w:sz="0" w:space="0" w:color="auto"/>
                <w:bottom w:val="none" w:sz="0" w:space="0" w:color="auto"/>
                <w:right w:val="none" w:sz="0" w:space="0" w:color="auto"/>
              </w:divBdr>
            </w:div>
            <w:div w:id="810176937">
              <w:marLeft w:val="0"/>
              <w:marRight w:val="0"/>
              <w:marTop w:val="0"/>
              <w:marBottom w:val="0"/>
              <w:divBdr>
                <w:top w:val="none" w:sz="0" w:space="0" w:color="auto"/>
                <w:left w:val="none" w:sz="0" w:space="0" w:color="auto"/>
                <w:bottom w:val="none" w:sz="0" w:space="0" w:color="auto"/>
                <w:right w:val="none" w:sz="0" w:space="0" w:color="auto"/>
              </w:divBdr>
            </w:div>
            <w:div w:id="1655406205">
              <w:marLeft w:val="0"/>
              <w:marRight w:val="0"/>
              <w:marTop w:val="0"/>
              <w:marBottom w:val="0"/>
              <w:divBdr>
                <w:top w:val="none" w:sz="0" w:space="0" w:color="auto"/>
                <w:left w:val="none" w:sz="0" w:space="0" w:color="auto"/>
                <w:bottom w:val="none" w:sz="0" w:space="0" w:color="auto"/>
                <w:right w:val="none" w:sz="0" w:space="0" w:color="auto"/>
              </w:divBdr>
            </w:div>
            <w:div w:id="486284614">
              <w:marLeft w:val="0"/>
              <w:marRight w:val="0"/>
              <w:marTop w:val="0"/>
              <w:marBottom w:val="0"/>
              <w:divBdr>
                <w:top w:val="none" w:sz="0" w:space="0" w:color="auto"/>
                <w:left w:val="none" w:sz="0" w:space="0" w:color="auto"/>
                <w:bottom w:val="none" w:sz="0" w:space="0" w:color="auto"/>
                <w:right w:val="none" w:sz="0" w:space="0" w:color="auto"/>
              </w:divBdr>
            </w:div>
            <w:div w:id="474370669">
              <w:marLeft w:val="0"/>
              <w:marRight w:val="0"/>
              <w:marTop w:val="0"/>
              <w:marBottom w:val="0"/>
              <w:divBdr>
                <w:top w:val="none" w:sz="0" w:space="0" w:color="auto"/>
                <w:left w:val="none" w:sz="0" w:space="0" w:color="auto"/>
                <w:bottom w:val="none" w:sz="0" w:space="0" w:color="auto"/>
                <w:right w:val="none" w:sz="0" w:space="0" w:color="auto"/>
              </w:divBdr>
            </w:div>
            <w:div w:id="895244094">
              <w:marLeft w:val="0"/>
              <w:marRight w:val="0"/>
              <w:marTop w:val="0"/>
              <w:marBottom w:val="0"/>
              <w:divBdr>
                <w:top w:val="none" w:sz="0" w:space="0" w:color="auto"/>
                <w:left w:val="none" w:sz="0" w:space="0" w:color="auto"/>
                <w:bottom w:val="none" w:sz="0" w:space="0" w:color="auto"/>
                <w:right w:val="none" w:sz="0" w:space="0" w:color="auto"/>
              </w:divBdr>
            </w:div>
            <w:div w:id="168177159">
              <w:marLeft w:val="0"/>
              <w:marRight w:val="0"/>
              <w:marTop w:val="0"/>
              <w:marBottom w:val="0"/>
              <w:divBdr>
                <w:top w:val="none" w:sz="0" w:space="0" w:color="auto"/>
                <w:left w:val="none" w:sz="0" w:space="0" w:color="auto"/>
                <w:bottom w:val="none" w:sz="0" w:space="0" w:color="auto"/>
                <w:right w:val="none" w:sz="0" w:space="0" w:color="auto"/>
              </w:divBdr>
            </w:div>
            <w:div w:id="1293100228">
              <w:marLeft w:val="0"/>
              <w:marRight w:val="0"/>
              <w:marTop w:val="0"/>
              <w:marBottom w:val="0"/>
              <w:divBdr>
                <w:top w:val="none" w:sz="0" w:space="0" w:color="auto"/>
                <w:left w:val="none" w:sz="0" w:space="0" w:color="auto"/>
                <w:bottom w:val="none" w:sz="0" w:space="0" w:color="auto"/>
                <w:right w:val="none" w:sz="0" w:space="0" w:color="auto"/>
              </w:divBdr>
            </w:div>
            <w:div w:id="53164627">
              <w:marLeft w:val="0"/>
              <w:marRight w:val="0"/>
              <w:marTop w:val="0"/>
              <w:marBottom w:val="0"/>
              <w:divBdr>
                <w:top w:val="none" w:sz="0" w:space="0" w:color="auto"/>
                <w:left w:val="none" w:sz="0" w:space="0" w:color="auto"/>
                <w:bottom w:val="none" w:sz="0" w:space="0" w:color="auto"/>
                <w:right w:val="none" w:sz="0" w:space="0" w:color="auto"/>
              </w:divBdr>
            </w:div>
            <w:div w:id="550073136">
              <w:marLeft w:val="0"/>
              <w:marRight w:val="0"/>
              <w:marTop w:val="0"/>
              <w:marBottom w:val="0"/>
              <w:divBdr>
                <w:top w:val="none" w:sz="0" w:space="0" w:color="auto"/>
                <w:left w:val="none" w:sz="0" w:space="0" w:color="auto"/>
                <w:bottom w:val="none" w:sz="0" w:space="0" w:color="auto"/>
                <w:right w:val="none" w:sz="0" w:space="0" w:color="auto"/>
              </w:divBdr>
            </w:div>
            <w:div w:id="783811838">
              <w:marLeft w:val="0"/>
              <w:marRight w:val="0"/>
              <w:marTop w:val="0"/>
              <w:marBottom w:val="0"/>
              <w:divBdr>
                <w:top w:val="none" w:sz="0" w:space="0" w:color="auto"/>
                <w:left w:val="none" w:sz="0" w:space="0" w:color="auto"/>
                <w:bottom w:val="none" w:sz="0" w:space="0" w:color="auto"/>
                <w:right w:val="none" w:sz="0" w:space="0" w:color="auto"/>
              </w:divBdr>
            </w:div>
            <w:div w:id="500239343">
              <w:marLeft w:val="0"/>
              <w:marRight w:val="0"/>
              <w:marTop w:val="0"/>
              <w:marBottom w:val="0"/>
              <w:divBdr>
                <w:top w:val="none" w:sz="0" w:space="0" w:color="auto"/>
                <w:left w:val="none" w:sz="0" w:space="0" w:color="auto"/>
                <w:bottom w:val="none" w:sz="0" w:space="0" w:color="auto"/>
                <w:right w:val="none" w:sz="0" w:space="0" w:color="auto"/>
              </w:divBdr>
            </w:div>
            <w:div w:id="1621956589">
              <w:marLeft w:val="0"/>
              <w:marRight w:val="0"/>
              <w:marTop w:val="0"/>
              <w:marBottom w:val="0"/>
              <w:divBdr>
                <w:top w:val="none" w:sz="0" w:space="0" w:color="auto"/>
                <w:left w:val="none" w:sz="0" w:space="0" w:color="auto"/>
                <w:bottom w:val="none" w:sz="0" w:space="0" w:color="auto"/>
                <w:right w:val="none" w:sz="0" w:space="0" w:color="auto"/>
              </w:divBdr>
            </w:div>
            <w:div w:id="1824613347">
              <w:marLeft w:val="0"/>
              <w:marRight w:val="0"/>
              <w:marTop w:val="0"/>
              <w:marBottom w:val="0"/>
              <w:divBdr>
                <w:top w:val="none" w:sz="0" w:space="0" w:color="auto"/>
                <w:left w:val="none" w:sz="0" w:space="0" w:color="auto"/>
                <w:bottom w:val="none" w:sz="0" w:space="0" w:color="auto"/>
                <w:right w:val="none" w:sz="0" w:space="0" w:color="auto"/>
              </w:divBdr>
            </w:div>
            <w:div w:id="347873203">
              <w:marLeft w:val="0"/>
              <w:marRight w:val="0"/>
              <w:marTop w:val="0"/>
              <w:marBottom w:val="0"/>
              <w:divBdr>
                <w:top w:val="none" w:sz="0" w:space="0" w:color="auto"/>
                <w:left w:val="none" w:sz="0" w:space="0" w:color="auto"/>
                <w:bottom w:val="none" w:sz="0" w:space="0" w:color="auto"/>
                <w:right w:val="none" w:sz="0" w:space="0" w:color="auto"/>
              </w:divBdr>
            </w:div>
            <w:div w:id="663171161">
              <w:marLeft w:val="0"/>
              <w:marRight w:val="0"/>
              <w:marTop w:val="0"/>
              <w:marBottom w:val="0"/>
              <w:divBdr>
                <w:top w:val="none" w:sz="0" w:space="0" w:color="auto"/>
                <w:left w:val="none" w:sz="0" w:space="0" w:color="auto"/>
                <w:bottom w:val="none" w:sz="0" w:space="0" w:color="auto"/>
                <w:right w:val="none" w:sz="0" w:space="0" w:color="auto"/>
              </w:divBdr>
            </w:div>
            <w:div w:id="1823885275">
              <w:marLeft w:val="0"/>
              <w:marRight w:val="0"/>
              <w:marTop w:val="0"/>
              <w:marBottom w:val="0"/>
              <w:divBdr>
                <w:top w:val="none" w:sz="0" w:space="0" w:color="auto"/>
                <w:left w:val="none" w:sz="0" w:space="0" w:color="auto"/>
                <w:bottom w:val="none" w:sz="0" w:space="0" w:color="auto"/>
                <w:right w:val="none" w:sz="0" w:space="0" w:color="auto"/>
              </w:divBdr>
            </w:div>
            <w:div w:id="808084869">
              <w:marLeft w:val="0"/>
              <w:marRight w:val="0"/>
              <w:marTop w:val="0"/>
              <w:marBottom w:val="0"/>
              <w:divBdr>
                <w:top w:val="none" w:sz="0" w:space="0" w:color="auto"/>
                <w:left w:val="none" w:sz="0" w:space="0" w:color="auto"/>
                <w:bottom w:val="none" w:sz="0" w:space="0" w:color="auto"/>
                <w:right w:val="none" w:sz="0" w:space="0" w:color="auto"/>
              </w:divBdr>
            </w:div>
            <w:div w:id="1413966587">
              <w:marLeft w:val="0"/>
              <w:marRight w:val="0"/>
              <w:marTop w:val="0"/>
              <w:marBottom w:val="0"/>
              <w:divBdr>
                <w:top w:val="none" w:sz="0" w:space="0" w:color="auto"/>
                <w:left w:val="none" w:sz="0" w:space="0" w:color="auto"/>
                <w:bottom w:val="none" w:sz="0" w:space="0" w:color="auto"/>
                <w:right w:val="none" w:sz="0" w:space="0" w:color="auto"/>
              </w:divBdr>
            </w:div>
            <w:div w:id="996348721">
              <w:marLeft w:val="0"/>
              <w:marRight w:val="0"/>
              <w:marTop w:val="0"/>
              <w:marBottom w:val="0"/>
              <w:divBdr>
                <w:top w:val="none" w:sz="0" w:space="0" w:color="auto"/>
                <w:left w:val="none" w:sz="0" w:space="0" w:color="auto"/>
                <w:bottom w:val="none" w:sz="0" w:space="0" w:color="auto"/>
                <w:right w:val="none" w:sz="0" w:space="0" w:color="auto"/>
              </w:divBdr>
            </w:div>
            <w:div w:id="1277100382">
              <w:marLeft w:val="0"/>
              <w:marRight w:val="0"/>
              <w:marTop w:val="0"/>
              <w:marBottom w:val="0"/>
              <w:divBdr>
                <w:top w:val="none" w:sz="0" w:space="0" w:color="auto"/>
                <w:left w:val="none" w:sz="0" w:space="0" w:color="auto"/>
                <w:bottom w:val="none" w:sz="0" w:space="0" w:color="auto"/>
                <w:right w:val="none" w:sz="0" w:space="0" w:color="auto"/>
              </w:divBdr>
            </w:div>
            <w:div w:id="2028021119">
              <w:marLeft w:val="0"/>
              <w:marRight w:val="0"/>
              <w:marTop w:val="0"/>
              <w:marBottom w:val="0"/>
              <w:divBdr>
                <w:top w:val="none" w:sz="0" w:space="0" w:color="auto"/>
                <w:left w:val="none" w:sz="0" w:space="0" w:color="auto"/>
                <w:bottom w:val="none" w:sz="0" w:space="0" w:color="auto"/>
                <w:right w:val="none" w:sz="0" w:space="0" w:color="auto"/>
              </w:divBdr>
            </w:div>
            <w:div w:id="228656783">
              <w:marLeft w:val="0"/>
              <w:marRight w:val="0"/>
              <w:marTop w:val="0"/>
              <w:marBottom w:val="0"/>
              <w:divBdr>
                <w:top w:val="none" w:sz="0" w:space="0" w:color="auto"/>
                <w:left w:val="none" w:sz="0" w:space="0" w:color="auto"/>
                <w:bottom w:val="none" w:sz="0" w:space="0" w:color="auto"/>
                <w:right w:val="none" w:sz="0" w:space="0" w:color="auto"/>
              </w:divBdr>
            </w:div>
            <w:div w:id="599875144">
              <w:marLeft w:val="0"/>
              <w:marRight w:val="0"/>
              <w:marTop w:val="0"/>
              <w:marBottom w:val="0"/>
              <w:divBdr>
                <w:top w:val="none" w:sz="0" w:space="0" w:color="auto"/>
                <w:left w:val="none" w:sz="0" w:space="0" w:color="auto"/>
                <w:bottom w:val="none" w:sz="0" w:space="0" w:color="auto"/>
                <w:right w:val="none" w:sz="0" w:space="0" w:color="auto"/>
              </w:divBdr>
            </w:div>
            <w:div w:id="604265275">
              <w:marLeft w:val="0"/>
              <w:marRight w:val="0"/>
              <w:marTop w:val="0"/>
              <w:marBottom w:val="0"/>
              <w:divBdr>
                <w:top w:val="none" w:sz="0" w:space="0" w:color="auto"/>
                <w:left w:val="none" w:sz="0" w:space="0" w:color="auto"/>
                <w:bottom w:val="none" w:sz="0" w:space="0" w:color="auto"/>
                <w:right w:val="none" w:sz="0" w:space="0" w:color="auto"/>
              </w:divBdr>
            </w:div>
            <w:div w:id="169104995">
              <w:marLeft w:val="0"/>
              <w:marRight w:val="0"/>
              <w:marTop w:val="0"/>
              <w:marBottom w:val="0"/>
              <w:divBdr>
                <w:top w:val="none" w:sz="0" w:space="0" w:color="auto"/>
                <w:left w:val="none" w:sz="0" w:space="0" w:color="auto"/>
                <w:bottom w:val="none" w:sz="0" w:space="0" w:color="auto"/>
                <w:right w:val="none" w:sz="0" w:space="0" w:color="auto"/>
              </w:divBdr>
            </w:div>
            <w:div w:id="949816775">
              <w:marLeft w:val="0"/>
              <w:marRight w:val="0"/>
              <w:marTop w:val="0"/>
              <w:marBottom w:val="0"/>
              <w:divBdr>
                <w:top w:val="none" w:sz="0" w:space="0" w:color="auto"/>
                <w:left w:val="none" w:sz="0" w:space="0" w:color="auto"/>
                <w:bottom w:val="none" w:sz="0" w:space="0" w:color="auto"/>
                <w:right w:val="none" w:sz="0" w:space="0" w:color="auto"/>
              </w:divBdr>
            </w:div>
            <w:div w:id="454372488">
              <w:marLeft w:val="0"/>
              <w:marRight w:val="0"/>
              <w:marTop w:val="0"/>
              <w:marBottom w:val="0"/>
              <w:divBdr>
                <w:top w:val="none" w:sz="0" w:space="0" w:color="auto"/>
                <w:left w:val="none" w:sz="0" w:space="0" w:color="auto"/>
                <w:bottom w:val="none" w:sz="0" w:space="0" w:color="auto"/>
                <w:right w:val="none" w:sz="0" w:space="0" w:color="auto"/>
              </w:divBdr>
            </w:div>
            <w:div w:id="1930313573">
              <w:marLeft w:val="0"/>
              <w:marRight w:val="0"/>
              <w:marTop w:val="0"/>
              <w:marBottom w:val="0"/>
              <w:divBdr>
                <w:top w:val="none" w:sz="0" w:space="0" w:color="auto"/>
                <w:left w:val="none" w:sz="0" w:space="0" w:color="auto"/>
                <w:bottom w:val="none" w:sz="0" w:space="0" w:color="auto"/>
                <w:right w:val="none" w:sz="0" w:space="0" w:color="auto"/>
              </w:divBdr>
            </w:div>
            <w:div w:id="448550096">
              <w:marLeft w:val="0"/>
              <w:marRight w:val="0"/>
              <w:marTop w:val="0"/>
              <w:marBottom w:val="0"/>
              <w:divBdr>
                <w:top w:val="none" w:sz="0" w:space="0" w:color="auto"/>
                <w:left w:val="none" w:sz="0" w:space="0" w:color="auto"/>
                <w:bottom w:val="none" w:sz="0" w:space="0" w:color="auto"/>
                <w:right w:val="none" w:sz="0" w:space="0" w:color="auto"/>
              </w:divBdr>
            </w:div>
          </w:divsChild>
        </w:div>
        <w:div w:id="2075348122">
          <w:marLeft w:val="0"/>
          <w:marRight w:val="0"/>
          <w:marTop w:val="0"/>
          <w:marBottom w:val="0"/>
          <w:divBdr>
            <w:top w:val="none" w:sz="0" w:space="0" w:color="auto"/>
            <w:left w:val="none" w:sz="0" w:space="0" w:color="auto"/>
            <w:bottom w:val="none" w:sz="0" w:space="0" w:color="auto"/>
            <w:right w:val="none" w:sz="0" w:space="0" w:color="auto"/>
          </w:divBdr>
        </w:div>
        <w:div w:id="91122742">
          <w:marLeft w:val="0"/>
          <w:marRight w:val="0"/>
          <w:marTop w:val="0"/>
          <w:marBottom w:val="0"/>
          <w:divBdr>
            <w:top w:val="none" w:sz="0" w:space="0" w:color="auto"/>
            <w:left w:val="none" w:sz="0" w:space="0" w:color="auto"/>
            <w:bottom w:val="none" w:sz="0" w:space="0" w:color="auto"/>
            <w:right w:val="none" w:sz="0" w:space="0" w:color="auto"/>
          </w:divBdr>
        </w:div>
        <w:div w:id="595098411">
          <w:marLeft w:val="0"/>
          <w:marRight w:val="0"/>
          <w:marTop w:val="0"/>
          <w:marBottom w:val="0"/>
          <w:divBdr>
            <w:top w:val="none" w:sz="0" w:space="0" w:color="auto"/>
            <w:left w:val="none" w:sz="0" w:space="0" w:color="auto"/>
            <w:bottom w:val="none" w:sz="0" w:space="0" w:color="auto"/>
            <w:right w:val="none" w:sz="0" w:space="0" w:color="auto"/>
          </w:divBdr>
          <w:divsChild>
            <w:div w:id="2017341422">
              <w:marLeft w:val="0"/>
              <w:marRight w:val="0"/>
              <w:marTop w:val="0"/>
              <w:marBottom w:val="0"/>
              <w:divBdr>
                <w:top w:val="none" w:sz="0" w:space="0" w:color="auto"/>
                <w:left w:val="none" w:sz="0" w:space="0" w:color="auto"/>
                <w:bottom w:val="none" w:sz="0" w:space="0" w:color="auto"/>
                <w:right w:val="none" w:sz="0" w:space="0" w:color="auto"/>
              </w:divBdr>
            </w:div>
            <w:div w:id="1609895306">
              <w:marLeft w:val="0"/>
              <w:marRight w:val="0"/>
              <w:marTop w:val="0"/>
              <w:marBottom w:val="0"/>
              <w:divBdr>
                <w:top w:val="none" w:sz="0" w:space="0" w:color="auto"/>
                <w:left w:val="none" w:sz="0" w:space="0" w:color="auto"/>
                <w:bottom w:val="none" w:sz="0" w:space="0" w:color="auto"/>
                <w:right w:val="none" w:sz="0" w:space="0" w:color="auto"/>
              </w:divBdr>
            </w:div>
            <w:div w:id="2071146979">
              <w:marLeft w:val="0"/>
              <w:marRight w:val="0"/>
              <w:marTop w:val="0"/>
              <w:marBottom w:val="0"/>
              <w:divBdr>
                <w:top w:val="none" w:sz="0" w:space="0" w:color="auto"/>
                <w:left w:val="none" w:sz="0" w:space="0" w:color="auto"/>
                <w:bottom w:val="none" w:sz="0" w:space="0" w:color="auto"/>
                <w:right w:val="none" w:sz="0" w:space="0" w:color="auto"/>
              </w:divBdr>
            </w:div>
            <w:div w:id="1496603586">
              <w:marLeft w:val="0"/>
              <w:marRight w:val="0"/>
              <w:marTop w:val="0"/>
              <w:marBottom w:val="0"/>
              <w:divBdr>
                <w:top w:val="none" w:sz="0" w:space="0" w:color="auto"/>
                <w:left w:val="none" w:sz="0" w:space="0" w:color="auto"/>
                <w:bottom w:val="none" w:sz="0" w:space="0" w:color="auto"/>
                <w:right w:val="none" w:sz="0" w:space="0" w:color="auto"/>
              </w:divBdr>
            </w:div>
            <w:div w:id="1309674270">
              <w:marLeft w:val="0"/>
              <w:marRight w:val="0"/>
              <w:marTop w:val="0"/>
              <w:marBottom w:val="0"/>
              <w:divBdr>
                <w:top w:val="none" w:sz="0" w:space="0" w:color="auto"/>
                <w:left w:val="none" w:sz="0" w:space="0" w:color="auto"/>
                <w:bottom w:val="none" w:sz="0" w:space="0" w:color="auto"/>
                <w:right w:val="none" w:sz="0" w:space="0" w:color="auto"/>
              </w:divBdr>
            </w:div>
            <w:div w:id="430778628">
              <w:marLeft w:val="0"/>
              <w:marRight w:val="0"/>
              <w:marTop w:val="0"/>
              <w:marBottom w:val="0"/>
              <w:divBdr>
                <w:top w:val="none" w:sz="0" w:space="0" w:color="auto"/>
                <w:left w:val="none" w:sz="0" w:space="0" w:color="auto"/>
                <w:bottom w:val="none" w:sz="0" w:space="0" w:color="auto"/>
                <w:right w:val="none" w:sz="0" w:space="0" w:color="auto"/>
              </w:divBdr>
            </w:div>
            <w:div w:id="127090919">
              <w:marLeft w:val="0"/>
              <w:marRight w:val="0"/>
              <w:marTop w:val="0"/>
              <w:marBottom w:val="0"/>
              <w:divBdr>
                <w:top w:val="none" w:sz="0" w:space="0" w:color="auto"/>
                <w:left w:val="none" w:sz="0" w:space="0" w:color="auto"/>
                <w:bottom w:val="none" w:sz="0" w:space="0" w:color="auto"/>
                <w:right w:val="none" w:sz="0" w:space="0" w:color="auto"/>
              </w:divBdr>
            </w:div>
            <w:div w:id="79178410">
              <w:marLeft w:val="0"/>
              <w:marRight w:val="0"/>
              <w:marTop w:val="0"/>
              <w:marBottom w:val="0"/>
              <w:divBdr>
                <w:top w:val="none" w:sz="0" w:space="0" w:color="auto"/>
                <w:left w:val="none" w:sz="0" w:space="0" w:color="auto"/>
                <w:bottom w:val="none" w:sz="0" w:space="0" w:color="auto"/>
                <w:right w:val="none" w:sz="0" w:space="0" w:color="auto"/>
              </w:divBdr>
            </w:div>
            <w:div w:id="1085959998">
              <w:marLeft w:val="0"/>
              <w:marRight w:val="0"/>
              <w:marTop w:val="0"/>
              <w:marBottom w:val="0"/>
              <w:divBdr>
                <w:top w:val="none" w:sz="0" w:space="0" w:color="auto"/>
                <w:left w:val="none" w:sz="0" w:space="0" w:color="auto"/>
                <w:bottom w:val="none" w:sz="0" w:space="0" w:color="auto"/>
                <w:right w:val="none" w:sz="0" w:space="0" w:color="auto"/>
              </w:divBdr>
            </w:div>
            <w:div w:id="979308761">
              <w:marLeft w:val="0"/>
              <w:marRight w:val="0"/>
              <w:marTop w:val="0"/>
              <w:marBottom w:val="0"/>
              <w:divBdr>
                <w:top w:val="none" w:sz="0" w:space="0" w:color="auto"/>
                <w:left w:val="none" w:sz="0" w:space="0" w:color="auto"/>
                <w:bottom w:val="none" w:sz="0" w:space="0" w:color="auto"/>
                <w:right w:val="none" w:sz="0" w:space="0" w:color="auto"/>
              </w:divBdr>
            </w:div>
            <w:div w:id="1483083596">
              <w:marLeft w:val="0"/>
              <w:marRight w:val="0"/>
              <w:marTop w:val="0"/>
              <w:marBottom w:val="0"/>
              <w:divBdr>
                <w:top w:val="none" w:sz="0" w:space="0" w:color="auto"/>
                <w:left w:val="none" w:sz="0" w:space="0" w:color="auto"/>
                <w:bottom w:val="none" w:sz="0" w:space="0" w:color="auto"/>
                <w:right w:val="none" w:sz="0" w:space="0" w:color="auto"/>
              </w:divBdr>
            </w:div>
            <w:div w:id="1661419340">
              <w:marLeft w:val="0"/>
              <w:marRight w:val="0"/>
              <w:marTop w:val="0"/>
              <w:marBottom w:val="0"/>
              <w:divBdr>
                <w:top w:val="none" w:sz="0" w:space="0" w:color="auto"/>
                <w:left w:val="none" w:sz="0" w:space="0" w:color="auto"/>
                <w:bottom w:val="none" w:sz="0" w:space="0" w:color="auto"/>
                <w:right w:val="none" w:sz="0" w:space="0" w:color="auto"/>
              </w:divBdr>
            </w:div>
            <w:div w:id="1699576107">
              <w:marLeft w:val="0"/>
              <w:marRight w:val="0"/>
              <w:marTop w:val="0"/>
              <w:marBottom w:val="0"/>
              <w:divBdr>
                <w:top w:val="none" w:sz="0" w:space="0" w:color="auto"/>
                <w:left w:val="none" w:sz="0" w:space="0" w:color="auto"/>
                <w:bottom w:val="none" w:sz="0" w:space="0" w:color="auto"/>
                <w:right w:val="none" w:sz="0" w:space="0" w:color="auto"/>
              </w:divBdr>
            </w:div>
            <w:div w:id="368461390">
              <w:marLeft w:val="0"/>
              <w:marRight w:val="0"/>
              <w:marTop w:val="0"/>
              <w:marBottom w:val="0"/>
              <w:divBdr>
                <w:top w:val="none" w:sz="0" w:space="0" w:color="auto"/>
                <w:left w:val="none" w:sz="0" w:space="0" w:color="auto"/>
                <w:bottom w:val="none" w:sz="0" w:space="0" w:color="auto"/>
                <w:right w:val="none" w:sz="0" w:space="0" w:color="auto"/>
              </w:divBdr>
            </w:div>
            <w:div w:id="736707495">
              <w:marLeft w:val="0"/>
              <w:marRight w:val="0"/>
              <w:marTop w:val="0"/>
              <w:marBottom w:val="0"/>
              <w:divBdr>
                <w:top w:val="none" w:sz="0" w:space="0" w:color="auto"/>
                <w:left w:val="none" w:sz="0" w:space="0" w:color="auto"/>
                <w:bottom w:val="none" w:sz="0" w:space="0" w:color="auto"/>
                <w:right w:val="none" w:sz="0" w:space="0" w:color="auto"/>
              </w:divBdr>
            </w:div>
          </w:divsChild>
        </w:div>
        <w:div w:id="1313606242">
          <w:marLeft w:val="0"/>
          <w:marRight w:val="0"/>
          <w:marTop w:val="0"/>
          <w:marBottom w:val="0"/>
          <w:divBdr>
            <w:top w:val="none" w:sz="0" w:space="0" w:color="auto"/>
            <w:left w:val="none" w:sz="0" w:space="0" w:color="auto"/>
            <w:bottom w:val="none" w:sz="0" w:space="0" w:color="auto"/>
            <w:right w:val="none" w:sz="0" w:space="0" w:color="auto"/>
          </w:divBdr>
        </w:div>
        <w:div w:id="1867863361">
          <w:marLeft w:val="0"/>
          <w:marRight w:val="0"/>
          <w:marTop w:val="0"/>
          <w:marBottom w:val="0"/>
          <w:divBdr>
            <w:top w:val="none" w:sz="0" w:space="0" w:color="auto"/>
            <w:left w:val="none" w:sz="0" w:space="0" w:color="auto"/>
            <w:bottom w:val="none" w:sz="0" w:space="0" w:color="auto"/>
            <w:right w:val="none" w:sz="0" w:space="0" w:color="auto"/>
          </w:divBdr>
        </w:div>
        <w:div w:id="1248808290">
          <w:marLeft w:val="0"/>
          <w:marRight w:val="0"/>
          <w:marTop w:val="0"/>
          <w:marBottom w:val="0"/>
          <w:divBdr>
            <w:top w:val="none" w:sz="0" w:space="0" w:color="auto"/>
            <w:left w:val="none" w:sz="0" w:space="0" w:color="auto"/>
            <w:bottom w:val="none" w:sz="0" w:space="0" w:color="auto"/>
            <w:right w:val="none" w:sz="0" w:space="0" w:color="auto"/>
          </w:divBdr>
        </w:div>
        <w:div w:id="1035304935">
          <w:marLeft w:val="0"/>
          <w:marRight w:val="0"/>
          <w:marTop w:val="0"/>
          <w:marBottom w:val="0"/>
          <w:divBdr>
            <w:top w:val="none" w:sz="0" w:space="0" w:color="auto"/>
            <w:left w:val="none" w:sz="0" w:space="0" w:color="auto"/>
            <w:bottom w:val="none" w:sz="0" w:space="0" w:color="auto"/>
            <w:right w:val="none" w:sz="0" w:space="0" w:color="auto"/>
          </w:divBdr>
        </w:div>
        <w:div w:id="967902933">
          <w:marLeft w:val="0"/>
          <w:marRight w:val="0"/>
          <w:marTop w:val="0"/>
          <w:marBottom w:val="0"/>
          <w:divBdr>
            <w:top w:val="none" w:sz="0" w:space="0" w:color="auto"/>
            <w:left w:val="none" w:sz="0" w:space="0" w:color="auto"/>
            <w:bottom w:val="none" w:sz="0" w:space="0" w:color="auto"/>
            <w:right w:val="none" w:sz="0" w:space="0" w:color="auto"/>
          </w:divBdr>
          <w:divsChild>
            <w:div w:id="1583904072">
              <w:marLeft w:val="0"/>
              <w:marRight w:val="0"/>
              <w:marTop w:val="0"/>
              <w:marBottom w:val="0"/>
              <w:divBdr>
                <w:top w:val="none" w:sz="0" w:space="0" w:color="auto"/>
                <w:left w:val="none" w:sz="0" w:space="0" w:color="auto"/>
                <w:bottom w:val="none" w:sz="0" w:space="0" w:color="auto"/>
                <w:right w:val="none" w:sz="0" w:space="0" w:color="auto"/>
              </w:divBdr>
            </w:div>
            <w:div w:id="31999303">
              <w:marLeft w:val="0"/>
              <w:marRight w:val="0"/>
              <w:marTop w:val="0"/>
              <w:marBottom w:val="0"/>
              <w:divBdr>
                <w:top w:val="none" w:sz="0" w:space="0" w:color="auto"/>
                <w:left w:val="none" w:sz="0" w:space="0" w:color="auto"/>
                <w:bottom w:val="none" w:sz="0" w:space="0" w:color="auto"/>
                <w:right w:val="none" w:sz="0" w:space="0" w:color="auto"/>
              </w:divBdr>
            </w:div>
            <w:div w:id="1212883895">
              <w:marLeft w:val="0"/>
              <w:marRight w:val="0"/>
              <w:marTop w:val="0"/>
              <w:marBottom w:val="0"/>
              <w:divBdr>
                <w:top w:val="none" w:sz="0" w:space="0" w:color="auto"/>
                <w:left w:val="none" w:sz="0" w:space="0" w:color="auto"/>
                <w:bottom w:val="none" w:sz="0" w:space="0" w:color="auto"/>
                <w:right w:val="none" w:sz="0" w:space="0" w:color="auto"/>
              </w:divBdr>
            </w:div>
            <w:div w:id="780877019">
              <w:marLeft w:val="0"/>
              <w:marRight w:val="0"/>
              <w:marTop w:val="0"/>
              <w:marBottom w:val="0"/>
              <w:divBdr>
                <w:top w:val="none" w:sz="0" w:space="0" w:color="auto"/>
                <w:left w:val="none" w:sz="0" w:space="0" w:color="auto"/>
                <w:bottom w:val="none" w:sz="0" w:space="0" w:color="auto"/>
                <w:right w:val="none" w:sz="0" w:space="0" w:color="auto"/>
              </w:divBdr>
            </w:div>
            <w:div w:id="990255874">
              <w:marLeft w:val="0"/>
              <w:marRight w:val="0"/>
              <w:marTop w:val="0"/>
              <w:marBottom w:val="0"/>
              <w:divBdr>
                <w:top w:val="none" w:sz="0" w:space="0" w:color="auto"/>
                <w:left w:val="none" w:sz="0" w:space="0" w:color="auto"/>
                <w:bottom w:val="none" w:sz="0" w:space="0" w:color="auto"/>
                <w:right w:val="none" w:sz="0" w:space="0" w:color="auto"/>
              </w:divBdr>
            </w:div>
            <w:div w:id="773017726">
              <w:marLeft w:val="0"/>
              <w:marRight w:val="0"/>
              <w:marTop w:val="0"/>
              <w:marBottom w:val="0"/>
              <w:divBdr>
                <w:top w:val="none" w:sz="0" w:space="0" w:color="auto"/>
                <w:left w:val="none" w:sz="0" w:space="0" w:color="auto"/>
                <w:bottom w:val="none" w:sz="0" w:space="0" w:color="auto"/>
                <w:right w:val="none" w:sz="0" w:space="0" w:color="auto"/>
              </w:divBdr>
            </w:div>
            <w:div w:id="148594194">
              <w:marLeft w:val="0"/>
              <w:marRight w:val="0"/>
              <w:marTop w:val="0"/>
              <w:marBottom w:val="0"/>
              <w:divBdr>
                <w:top w:val="none" w:sz="0" w:space="0" w:color="auto"/>
                <w:left w:val="none" w:sz="0" w:space="0" w:color="auto"/>
                <w:bottom w:val="none" w:sz="0" w:space="0" w:color="auto"/>
                <w:right w:val="none" w:sz="0" w:space="0" w:color="auto"/>
              </w:divBdr>
            </w:div>
            <w:div w:id="1970428288">
              <w:marLeft w:val="0"/>
              <w:marRight w:val="0"/>
              <w:marTop w:val="0"/>
              <w:marBottom w:val="0"/>
              <w:divBdr>
                <w:top w:val="none" w:sz="0" w:space="0" w:color="auto"/>
                <w:left w:val="none" w:sz="0" w:space="0" w:color="auto"/>
                <w:bottom w:val="none" w:sz="0" w:space="0" w:color="auto"/>
                <w:right w:val="none" w:sz="0" w:space="0" w:color="auto"/>
              </w:divBdr>
            </w:div>
            <w:div w:id="489293148">
              <w:marLeft w:val="0"/>
              <w:marRight w:val="0"/>
              <w:marTop w:val="0"/>
              <w:marBottom w:val="0"/>
              <w:divBdr>
                <w:top w:val="none" w:sz="0" w:space="0" w:color="auto"/>
                <w:left w:val="none" w:sz="0" w:space="0" w:color="auto"/>
                <w:bottom w:val="none" w:sz="0" w:space="0" w:color="auto"/>
                <w:right w:val="none" w:sz="0" w:space="0" w:color="auto"/>
              </w:divBdr>
            </w:div>
            <w:div w:id="799999124">
              <w:marLeft w:val="0"/>
              <w:marRight w:val="0"/>
              <w:marTop w:val="0"/>
              <w:marBottom w:val="0"/>
              <w:divBdr>
                <w:top w:val="none" w:sz="0" w:space="0" w:color="auto"/>
                <w:left w:val="none" w:sz="0" w:space="0" w:color="auto"/>
                <w:bottom w:val="none" w:sz="0" w:space="0" w:color="auto"/>
                <w:right w:val="none" w:sz="0" w:space="0" w:color="auto"/>
              </w:divBdr>
            </w:div>
            <w:div w:id="689071210">
              <w:marLeft w:val="0"/>
              <w:marRight w:val="0"/>
              <w:marTop w:val="0"/>
              <w:marBottom w:val="0"/>
              <w:divBdr>
                <w:top w:val="none" w:sz="0" w:space="0" w:color="auto"/>
                <w:left w:val="none" w:sz="0" w:space="0" w:color="auto"/>
                <w:bottom w:val="none" w:sz="0" w:space="0" w:color="auto"/>
                <w:right w:val="none" w:sz="0" w:space="0" w:color="auto"/>
              </w:divBdr>
            </w:div>
            <w:div w:id="1546873947">
              <w:marLeft w:val="0"/>
              <w:marRight w:val="0"/>
              <w:marTop w:val="0"/>
              <w:marBottom w:val="0"/>
              <w:divBdr>
                <w:top w:val="none" w:sz="0" w:space="0" w:color="auto"/>
                <w:left w:val="none" w:sz="0" w:space="0" w:color="auto"/>
                <w:bottom w:val="none" w:sz="0" w:space="0" w:color="auto"/>
                <w:right w:val="none" w:sz="0" w:space="0" w:color="auto"/>
              </w:divBdr>
            </w:div>
            <w:div w:id="439952812">
              <w:marLeft w:val="0"/>
              <w:marRight w:val="0"/>
              <w:marTop w:val="0"/>
              <w:marBottom w:val="0"/>
              <w:divBdr>
                <w:top w:val="none" w:sz="0" w:space="0" w:color="auto"/>
                <w:left w:val="none" w:sz="0" w:space="0" w:color="auto"/>
                <w:bottom w:val="none" w:sz="0" w:space="0" w:color="auto"/>
                <w:right w:val="none" w:sz="0" w:space="0" w:color="auto"/>
              </w:divBdr>
            </w:div>
            <w:div w:id="1435905875">
              <w:marLeft w:val="0"/>
              <w:marRight w:val="0"/>
              <w:marTop w:val="0"/>
              <w:marBottom w:val="0"/>
              <w:divBdr>
                <w:top w:val="none" w:sz="0" w:space="0" w:color="auto"/>
                <w:left w:val="none" w:sz="0" w:space="0" w:color="auto"/>
                <w:bottom w:val="none" w:sz="0" w:space="0" w:color="auto"/>
                <w:right w:val="none" w:sz="0" w:space="0" w:color="auto"/>
              </w:divBdr>
            </w:div>
            <w:div w:id="301352412">
              <w:marLeft w:val="0"/>
              <w:marRight w:val="0"/>
              <w:marTop w:val="0"/>
              <w:marBottom w:val="0"/>
              <w:divBdr>
                <w:top w:val="none" w:sz="0" w:space="0" w:color="auto"/>
                <w:left w:val="none" w:sz="0" w:space="0" w:color="auto"/>
                <w:bottom w:val="none" w:sz="0" w:space="0" w:color="auto"/>
                <w:right w:val="none" w:sz="0" w:space="0" w:color="auto"/>
              </w:divBdr>
            </w:div>
            <w:div w:id="473260388">
              <w:marLeft w:val="0"/>
              <w:marRight w:val="0"/>
              <w:marTop w:val="0"/>
              <w:marBottom w:val="0"/>
              <w:divBdr>
                <w:top w:val="none" w:sz="0" w:space="0" w:color="auto"/>
                <w:left w:val="none" w:sz="0" w:space="0" w:color="auto"/>
                <w:bottom w:val="none" w:sz="0" w:space="0" w:color="auto"/>
                <w:right w:val="none" w:sz="0" w:space="0" w:color="auto"/>
              </w:divBdr>
            </w:div>
          </w:divsChild>
        </w:div>
        <w:div w:id="414086638">
          <w:marLeft w:val="0"/>
          <w:marRight w:val="0"/>
          <w:marTop w:val="0"/>
          <w:marBottom w:val="0"/>
          <w:divBdr>
            <w:top w:val="none" w:sz="0" w:space="0" w:color="auto"/>
            <w:left w:val="none" w:sz="0" w:space="0" w:color="auto"/>
            <w:bottom w:val="none" w:sz="0" w:space="0" w:color="auto"/>
            <w:right w:val="none" w:sz="0" w:space="0" w:color="auto"/>
          </w:divBdr>
        </w:div>
        <w:div w:id="260142847">
          <w:marLeft w:val="0"/>
          <w:marRight w:val="0"/>
          <w:marTop w:val="0"/>
          <w:marBottom w:val="0"/>
          <w:divBdr>
            <w:top w:val="none" w:sz="0" w:space="0" w:color="auto"/>
            <w:left w:val="none" w:sz="0" w:space="0" w:color="auto"/>
            <w:bottom w:val="none" w:sz="0" w:space="0" w:color="auto"/>
            <w:right w:val="none" w:sz="0" w:space="0" w:color="auto"/>
          </w:divBdr>
        </w:div>
        <w:div w:id="797769795">
          <w:marLeft w:val="0"/>
          <w:marRight w:val="0"/>
          <w:marTop w:val="0"/>
          <w:marBottom w:val="0"/>
          <w:divBdr>
            <w:top w:val="none" w:sz="0" w:space="0" w:color="auto"/>
            <w:left w:val="none" w:sz="0" w:space="0" w:color="auto"/>
            <w:bottom w:val="none" w:sz="0" w:space="0" w:color="auto"/>
            <w:right w:val="none" w:sz="0" w:space="0" w:color="auto"/>
          </w:divBdr>
        </w:div>
        <w:div w:id="269701617">
          <w:marLeft w:val="0"/>
          <w:marRight w:val="0"/>
          <w:marTop w:val="0"/>
          <w:marBottom w:val="0"/>
          <w:divBdr>
            <w:top w:val="none" w:sz="0" w:space="0" w:color="auto"/>
            <w:left w:val="none" w:sz="0" w:space="0" w:color="auto"/>
            <w:bottom w:val="none" w:sz="0" w:space="0" w:color="auto"/>
            <w:right w:val="none" w:sz="0" w:space="0" w:color="auto"/>
          </w:divBdr>
        </w:div>
        <w:div w:id="543979571">
          <w:marLeft w:val="0"/>
          <w:marRight w:val="0"/>
          <w:marTop w:val="0"/>
          <w:marBottom w:val="0"/>
          <w:divBdr>
            <w:top w:val="none" w:sz="0" w:space="0" w:color="auto"/>
            <w:left w:val="none" w:sz="0" w:space="0" w:color="auto"/>
            <w:bottom w:val="none" w:sz="0" w:space="0" w:color="auto"/>
            <w:right w:val="none" w:sz="0" w:space="0" w:color="auto"/>
          </w:divBdr>
        </w:div>
        <w:div w:id="1992439124">
          <w:marLeft w:val="0"/>
          <w:marRight w:val="0"/>
          <w:marTop w:val="0"/>
          <w:marBottom w:val="0"/>
          <w:divBdr>
            <w:top w:val="none" w:sz="0" w:space="0" w:color="auto"/>
            <w:left w:val="none" w:sz="0" w:space="0" w:color="auto"/>
            <w:bottom w:val="none" w:sz="0" w:space="0" w:color="auto"/>
            <w:right w:val="none" w:sz="0" w:space="0" w:color="auto"/>
          </w:divBdr>
        </w:div>
        <w:div w:id="1817723191">
          <w:marLeft w:val="0"/>
          <w:marRight w:val="0"/>
          <w:marTop w:val="0"/>
          <w:marBottom w:val="0"/>
          <w:divBdr>
            <w:top w:val="none" w:sz="0" w:space="0" w:color="auto"/>
            <w:left w:val="none" w:sz="0" w:space="0" w:color="auto"/>
            <w:bottom w:val="none" w:sz="0" w:space="0" w:color="auto"/>
            <w:right w:val="none" w:sz="0" w:space="0" w:color="auto"/>
          </w:divBdr>
        </w:div>
        <w:div w:id="157812883">
          <w:marLeft w:val="0"/>
          <w:marRight w:val="0"/>
          <w:marTop w:val="0"/>
          <w:marBottom w:val="0"/>
          <w:divBdr>
            <w:top w:val="none" w:sz="0" w:space="0" w:color="auto"/>
            <w:left w:val="none" w:sz="0" w:space="0" w:color="auto"/>
            <w:bottom w:val="none" w:sz="0" w:space="0" w:color="auto"/>
            <w:right w:val="none" w:sz="0" w:space="0" w:color="auto"/>
          </w:divBdr>
        </w:div>
        <w:div w:id="329867523">
          <w:marLeft w:val="0"/>
          <w:marRight w:val="0"/>
          <w:marTop w:val="0"/>
          <w:marBottom w:val="0"/>
          <w:divBdr>
            <w:top w:val="none" w:sz="0" w:space="0" w:color="auto"/>
            <w:left w:val="none" w:sz="0" w:space="0" w:color="auto"/>
            <w:bottom w:val="none" w:sz="0" w:space="0" w:color="auto"/>
            <w:right w:val="none" w:sz="0" w:space="0" w:color="auto"/>
          </w:divBdr>
        </w:div>
        <w:div w:id="245892705">
          <w:marLeft w:val="0"/>
          <w:marRight w:val="0"/>
          <w:marTop w:val="0"/>
          <w:marBottom w:val="0"/>
          <w:divBdr>
            <w:top w:val="none" w:sz="0" w:space="0" w:color="auto"/>
            <w:left w:val="none" w:sz="0" w:space="0" w:color="auto"/>
            <w:bottom w:val="none" w:sz="0" w:space="0" w:color="auto"/>
            <w:right w:val="none" w:sz="0" w:space="0" w:color="auto"/>
          </w:divBdr>
        </w:div>
        <w:div w:id="1317491750">
          <w:marLeft w:val="0"/>
          <w:marRight w:val="0"/>
          <w:marTop w:val="0"/>
          <w:marBottom w:val="0"/>
          <w:divBdr>
            <w:top w:val="none" w:sz="0" w:space="0" w:color="auto"/>
            <w:left w:val="none" w:sz="0" w:space="0" w:color="auto"/>
            <w:bottom w:val="none" w:sz="0" w:space="0" w:color="auto"/>
            <w:right w:val="none" w:sz="0" w:space="0" w:color="auto"/>
          </w:divBdr>
        </w:div>
        <w:div w:id="1336224160">
          <w:marLeft w:val="0"/>
          <w:marRight w:val="0"/>
          <w:marTop w:val="0"/>
          <w:marBottom w:val="0"/>
          <w:divBdr>
            <w:top w:val="none" w:sz="0" w:space="0" w:color="auto"/>
            <w:left w:val="none" w:sz="0" w:space="0" w:color="auto"/>
            <w:bottom w:val="none" w:sz="0" w:space="0" w:color="auto"/>
            <w:right w:val="none" w:sz="0" w:space="0" w:color="auto"/>
          </w:divBdr>
        </w:div>
        <w:div w:id="72895462">
          <w:marLeft w:val="0"/>
          <w:marRight w:val="0"/>
          <w:marTop w:val="0"/>
          <w:marBottom w:val="0"/>
          <w:divBdr>
            <w:top w:val="none" w:sz="0" w:space="0" w:color="auto"/>
            <w:left w:val="none" w:sz="0" w:space="0" w:color="auto"/>
            <w:bottom w:val="none" w:sz="0" w:space="0" w:color="auto"/>
            <w:right w:val="none" w:sz="0" w:space="0" w:color="auto"/>
          </w:divBdr>
        </w:div>
        <w:div w:id="1299991864">
          <w:marLeft w:val="0"/>
          <w:marRight w:val="0"/>
          <w:marTop w:val="0"/>
          <w:marBottom w:val="0"/>
          <w:divBdr>
            <w:top w:val="none" w:sz="0" w:space="0" w:color="auto"/>
            <w:left w:val="none" w:sz="0" w:space="0" w:color="auto"/>
            <w:bottom w:val="none" w:sz="0" w:space="0" w:color="auto"/>
            <w:right w:val="none" w:sz="0" w:space="0" w:color="auto"/>
          </w:divBdr>
        </w:div>
        <w:div w:id="1609387408">
          <w:marLeft w:val="0"/>
          <w:marRight w:val="0"/>
          <w:marTop w:val="0"/>
          <w:marBottom w:val="0"/>
          <w:divBdr>
            <w:top w:val="none" w:sz="0" w:space="0" w:color="auto"/>
            <w:left w:val="none" w:sz="0" w:space="0" w:color="auto"/>
            <w:bottom w:val="none" w:sz="0" w:space="0" w:color="auto"/>
            <w:right w:val="none" w:sz="0" w:space="0" w:color="auto"/>
          </w:divBdr>
          <w:divsChild>
            <w:div w:id="57631058">
              <w:marLeft w:val="0"/>
              <w:marRight w:val="0"/>
              <w:marTop w:val="0"/>
              <w:marBottom w:val="0"/>
              <w:divBdr>
                <w:top w:val="none" w:sz="0" w:space="0" w:color="auto"/>
                <w:left w:val="none" w:sz="0" w:space="0" w:color="auto"/>
                <w:bottom w:val="none" w:sz="0" w:space="0" w:color="auto"/>
                <w:right w:val="none" w:sz="0" w:space="0" w:color="auto"/>
              </w:divBdr>
            </w:div>
            <w:div w:id="884757548">
              <w:marLeft w:val="0"/>
              <w:marRight w:val="0"/>
              <w:marTop w:val="0"/>
              <w:marBottom w:val="0"/>
              <w:divBdr>
                <w:top w:val="none" w:sz="0" w:space="0" w:color="auto"/>
                <w:left w:val="none" w:sz="0" w:space="0" w:color="auto"/>
                <w:bottom w:val="none" w:sz="0" w:space="0" w:color="auto"/>
                <w:right w:val="none" w:sz="0" w:space="0" w:color="auto"/>
              </w:divBdr>
            </w:div>
            <w:div w:id="930896313">
              <w:marLeft w:val="0"/>
              <w:marRight w:val="0"/>
              <w:marTop w:val="0"/>
              <w:marBottom w:val="0"/>
              <w:divBdr>
                <w:top w:val="none" w:sz="0" w:space="0" w:color="auto"/>
                <w:left w:val="none" w:sz="0" w:space="0" w:color="auto"/>
                <w:bottom w:val="none" w:sz="0" w:space="0" w:color="auto"/>
                <w:right w:val="none" w:sz="0" w:space="0" w:color="auto"/>
              </w:divBdr>
            </w:div>
            <w:div w:id="1110929454">
              <w:marLeft w:val="0"/>
              <w:marRight w:val="0"/>
              <w:marTop w:val="0"/>
              <w:marBottom w:val="0"/>
              <w:divBdr>
                <w:top w:val="none" w:sz="0" w:space="0" w:color="auto"/>
                <w:left w:val="none" w:sz="0" w:space="0" w:color="auto"/>
                <w:bottom w:val="none" w:sz="0" w:space="0" w:color="auto"/>
                <w:right w:val="none" w:sz="0" w:space="0" w:color="auto"/>
              </w:divBdr>
            </w:div>
            <w:div w:id="989408446">
              <w:marLeft w:val="0"/>
              <w:marRight w:val="0"/>
              <w:marTop w:val="0"/>
              <w:marBottom w:val="0"/>
              <w:divBdr>
                <w:top w:val="none" w:sz="0" w:space="0" w:color="auto"/>
                <w:left w:val="none" w:sz="0" w:space="0" w:color="auto"/>
                <w:bottom w:val="none" w:sz="0" w:space="0" w:color="auto"/>
                <w:right w:val="none" w:sz="0" w:space="0" w:color="auto"/>
              </w:divBdr>
            </w:div>
            <w:div w:id="274024741">
              <w:marLeft w:val="0"/>
              <w:marRight w:val="0"/>
              <w:marTop w:val="0"/>
              <w:marBottom w:val="0"/>
              <w:divBdr>
                <w:top w:val="none" w:sz="0" w:space="0" w:color="auto"/>
                <w:left w:val="none" w:sz="0" w:space="0" w:color="auto"/>
                <w:bottom w:val="none" w:sz="0" w:space="0" w:color="auto"/>
                <w:right w:val="none" w:sz="0" w:space="0" w:color="auto"/>
              </w:divBdr>
            </w:div>
            <w:div w:id="618874761">
              <w:marLeft w:val="0"/>
              <w:marRight w:val="0"/>
              <w:marTop w:val="0"/>
              <w:marBottom w:val="0"/>
              <w:divBdr>
                <w:top w:val="none" w:sz="0" w:space="0" w:color="auto"/>
                <w:left w:val="none" w:sz="0" w:space="0" w:color="auto"/>
                <w:bottom w:val="none" w:sz="0" w:space="0" w:color="auto"/>
                <w:right w:val="none" w:sz="0" w:space="0" w:color="auto"/>
              </w:divBdr>
            </w:div>
            <w:div w:id="1678531358">
              <w:marLeft w:val="0"/>
              <w:marRight w:val="0"/>
              <w:marTop w:val="0"/>
              <w:marBottom w:val="0"/>
              <w:divBdr>
                <w:top w:val="none" w:sz="0" w:space="0" w:color="auto"/>
                <w:left w:val="none" w:sz="0" w:space="0" w:color="auto"/>
                <w:bottom w:val="none" w:sz="0" w:space="0" w:color="auto"/>
                <w:right w:val="none" w:sz="0" w:space="0" w:color="auto"/>
              </w:divBdr>
            </w:div>
            <w:div w:id="527178791">
              <w:marLeft w:val="0"/>
              <w:marRight w:val="0"/>
              <w:marTop w:val="0"/>
              <w:marBottom w:val="0"/>
              <w:divBdr>
                <w:top w:val="none" w:sz="0" w:space="0" w:color="auto"/>
                <w:left w:val="none" w:sz="0" w:space="0" w:color="auto"/>
                <w:bottom w:val="none" w:sz="0" w:space="0" w:color="auto"/>
                <w:right w:val="none" w:sz="0" w:space="0" w:color="auto"/>
              </w:divBdr>
            </w:div>
            <w:div w:id="215893816">
              <w:marLeft w:val="0"/>
              <w:marRight w:val="0"/>
              <w:marTop w:val="0"/>
              <w:marBottom w:val="0"/>
              <w:divBdr>
                <w:top w:val="none" w:sz="0" w:space="0" w:color="auto"/>
                <w:left w:val="none" w:sz="0" w:space="0" w:color="auto"/>
                <w:bottom w:val="none" w:sz="0" w:space="0" w:color="auto"/>
                <w:right w:val="none" w:sz="0" w:space="0" w:color="auto"/>
              </w:divBdr>
            </w:div>
            <w:div w:id="1534809960">
              <w:marLeft w:val="0"/>
              <w:marRight w:val="0"/>
              <w:marTop w:val="0"/>
              <w:marBottom w:val="0"/>
              <w:divBdr>
                <w:top w:val="none" w:sz="0" w:space="0" w:color="auto"/>
                <w:left w:val="none" w:sz="0" w:space="0" w:color="auto"/>
                <w:bottom w:val="none" w:sz="0" w:space="0" w:color="auto"/>
                <w:right w:val="none" w:sz="0" w:space="0" w:color="auto"/>
              </w:divBdr>
            </w:div>
            <w:div w:id="1699964489">
              <w:marLeft w:val="0"/>
              <w:marRight w:val="0"/>
              <w:marTop w:val="0"/>
              <w:marBottom w:val="0"/>
              <w:divBdr>
                <w:top w:val="none" w:sz="0" w:space="0" w:color="auto"/>
                <w:left w:val="none" w:sz="0" w:space="0" w:color="auto"/>
                <w:bottom w:val="none" w:sz="0" w:space="0" w:color="auto"/>
                <w:right w:val="none" w:sz="0" w:space="0" w:color="auto"/>
              </w:divBdr>
            </w:div>
            <w:div w:id="428430162">
              <w:marLeft w:val="0"/>
              <w:marRight w:val="0"/>
              <w:marTop w:val="0"/>
              <w:marBottom w:val="0"/>
              <w:divBdr>
                <w:top w:val="none" w:sz="0" w:space="0" w:color="auto"/>
                <w:left w:val="none" w:sz="0" w:space="0" w:color="auto"/>
                <w:bottom w:val="none" w:sz="0" w:space="0" w:color="auto"/>
                <w:right w:val="none" w:sz="0" w:space="0" w:color="auto"/>
              </w:divBdr>
            </w:div>
            <w:div w:id="59989749">
              <w:marLeft w:val="0"/>
              <w:marRight w:val="0"/>
              <w:marTop w:val="0"/>
              <w:marBottom w:val="0"/>
              <w:divBdr>
                <w:top w:val="none" w:sz="0" w:space="0" w:color="auto"/>
                <w:left w:val="none" w:sz="0" w:space="0" w:color="auto"/>
                <w:bottom w:val="none" w:sz="0" w:space="0" w:color="auto"/>
                <w:right w:val="none" w:sz="0" w:space="0" w:color="auto"/>
              </w:divBdr>
            </w:div>
            <w:div w:id="1857500965">
              <w:marLeft w:val="0"/>
              <w:marRight w:val="0"/>
              <w:marTop w:val="0"/>
              <w:marBottom w:val="0"/>
              <w:divBdr>
                <w:top w:val="none" w:sz="0" w:space="0" w:color="auto"/>
                <w:left w:val="none" w:sz="0" w:space="0" w:color="auto"/>
                <w:bottom w:val="none" w:sz="0" w:space="0" w:color="auto"/>
                <w:right w:val="none" w:sz="0" w:space="0" w:color="auto"/>
              </w:divBdr>
            </w:div>
            <w:div w:id="723141870">
              <w:marLeft w:val="0"/>
              <w:marRight w:val="0"/>
              <w:marTop w:val="0"/>
              <w:marBottom w:val="0"/>
              <w:divBdr>
                <w:top w:val="none" w:sz="0" w:space="0" w:color="auto"/>
                <w:left w:val="none" w:sz="0" w:space="0" w:color="auto"/>
                <w:bottom w:val="none" w:sz="0" w:space="0" w:color="auto"/>
                <w:right w:val="none" w:sz="0" w:space="0" w:color="auto"/>
              </w:divBdr>
            </w:div>
            <w:div w:id="2025857388">
              <w:marLeft w:val="0"/>
              <w:marRight w:val="0"/>
              <w:marTop w:val="0"/>
              <w:marBottom w:val="0"/>
              <w:divBdr>
                <w:top w:val="none" w:sz="0" w:space="0" w:color="auto"/>
                <w:left w:val="none" w:sz="0" w:space="0" w:color="auto"/>
                <w:bottom w:val="none" w:sz="0" w:space="0" w:color="auto"/>
                <w:right w:val="none" w:sz="0" w:space="0" w:color="auto"/>
              </w:divBdr>
            </w:div>
            <w:div w:id="1263106030">
              <w:marLeft w:val="0"/>
              <w:marRight w:val="0"/>
              <w:marTop w:val="0"/>
              <w:marBottom w:val="0"/>
              <w:divBdr>
                <w:top w:val="none" w:sz="0" w:space="0" w:color="auto"/>
                <w:left w:val="none" w:sz="0" w:space="0" w:color="auto"/>
                <w:bottom w:val="none" w:sz="0" w:space="0" w:color="auto"/>
                <w:right w:val="none" w:sz="0" w:space="0" w:color="auto"/>
              </w:divBdr>
            </w:div>
            <w:div w:id="428737843">
              <w:marLeft w:val="0"/>
              <w:marRight w:val="0"/>
              <w:marTop w:val="0"/>
              <w:marBottom w:val="0"/>
              <w:divBdr>
                <w:top w:val="none" w:sz="0" w:space="0" w:color="auto"/>
                <w:left w:val="none" w:sz="0" w:space="0" w:color="auto"/>
                <w:bottom w:val="none" w:sz="0" w:space="0" w:color="auto"/>
                <w:right w:val="none" w:sz="0" w:space="0" w:color="auto"/>
              </w:divBdr>
            </w:div>
            <w:div w:id="211817248">
              <w:marLeft w:val="0"/>
              <w:marRight w:val="0"/>
              <w:marTop w:val="0"/>
              <w:marBottom w:val="0"/>
              <w:divBdr>
                <w:top w:val="none" w:sz="0" w:space="0" w:color="auto"/>
                <w:left w:val="none" w:sz="0" w:space="0" w:color="auto"/>
                <w:bottom w:val="none" w:sz="0" w:space="0" w:color="auto"/>
                <w:right w:val="none" w:sz="0" w:space="0" w:color="auto"/>
              </w:divBdr>
            </w:div>
            <w:div w:id="767581501">
              <w:marLeft w:val="0"/>
              <w:marRight w:val="0"/>
              <w:marTop w:val="0"/>
              <w:marBottom w:val="0"/>
              <w:divBdr>
                <w:top w:val="none" w:sz="0" w:space="0" w:color="auto"/>
                <w:left w:val="none" w:sz="0" w:space="0" w:color="auto"/>
                <w:bottom w:val="none" w:sz="0" w:space="0" w:color="auto"/>
                <w:right w:val="none" w:sz="0" w:space="0" w:color="auto"/>
              </w:divBdr>
            </w:div>
            <w:div w:id="590310714">
              <w:marLeft w:val="0"/>
              <w:marRight w:val="0"/>
              <w:marTop w:val="0"/>
              <w:marBottom w:val="0"/>
              <w:divBdr>
                <w:top w:val="none" w:sz="0" w:space="0" w:color="auto"/>
                <w:left w:val="none" w:sz="0" w:space="0" w:color="auto"/>
                <w:bottom w:val="none" w:sz="0" w:space="0" w:color="auto"/>
                <w:right w:val="none" w:sz="0" w:space="0" w:color="auto"/>
              </w:divBdr>
            </w:div>
            <w:div w:id="41833257">
              <w:marLeft w:val="0"/>
              <w:marRight w:val="0"/>
              <w:marTop w:val="0"/>
              <w:marBottom w:val="0"/>
              <w:divBdr>
                <w:top w:val="none" w:sz="0" w:space="0" w:color="auto"/>
                <w:left w:val="none" w:sz="0" w:space="0" w:color="auto"/>
                <w:bottom w:val="none" w:sz="0" w:space="0" w:color="auto"/>
                <w:right w:val="none" w:sz="0" w:space="0" w:color="auto"/>
              </w:divBdr>
            </w:div>
            <w:div w:id="1858885750">
              <w:marLeft w:val="0"/>
              <w:marRight w:val="0"/>
              <w:marTop w:val="0"/>
              <w:marBottom w:val="0"/>
              <w:divBdr>
                <w:top w:val="none" w:sz="0" w:space="0" w:color="auto"/>
                <w:left w:val="none" w:sz="0" w:space="0" w:color="auto"/>
                <w:bottom w:val="none" w:sz="0" w:space="0" w:color="auto"/>
                <w:right w:val="none" w:sz="0" w:space="0" w:color="auto"/>
              </w:divBdr>
            </w:div>
            <w:div w:id="1221134179">
              <w:marLeft w:val="0"/>
              <w:marRight w:val="0"/>
              <w:marTop w:val="0"/>
              <w:marBottom w:val="0"/>
              <w:divBdr>
                <w:top w:val="none" w:sz="0" w:space="0" w:color="auto"/>
                <w:left w:val="none" w:sz="0" w:space="0" w:color="auto"/>
                <w:bottom w:val="none" w:sz="0" w:space="0" w:color="auto"/>
                <w:right w:val="none" w:sz="0" w:space="0" w:color="auto"/>
              </w:divBdr>
            </w:div>
            <w:div w:id="1845168210">
              <w:marLeft w:val="0"/>
              <w:marRight w:val="0"/>
              <w:marTop w:val="0"/>
              <w:marBottom w:val="0"/>
              <w:divBdr>
                <w:top w:val="none" w:sz="0" w:space="0" w:color="auto"/>
                <w:left w:val="none" w:sz="0" w:space="0" w:color="auto"/>
                <w:bottom w:val="none" w:sz="0" w:space="0" w:color="auto"/>
                <w:right w:val="none" w:sz="0" w:space="0" w:color="auto"/>
              </w:divBdr>
            </w:div>
            <w:div w:id="893780538">
              <w:marLeft w:val="0"/>
              <w:marRight w:val="0"/>
              <w:marTop w:val="0"/>
              <w:marBottom w:val="0"/>
              <w:divBdr>
                <w:top w:val="none" w:sz="0" w:space="0" w:color="auto"/>
                <w:left w:val="none" w:sz="0" w:space="0" w:color="auto"/>
                <w:bottom w:val="none" w:sz="0" w:space="0" w:color="auto"/>
                <w:right w:val="none" w:sz="0" w:space="0" w:color="auto"/>
              </w:divBdr>
            </w:div>
            <w:div w:id="1741365648">
              <w:marLeft w:val="0"/>
              <w:marRight w:val="0"/>
              <w:marTop w:val="0"/>
              <w:marBottom w:val="0"/>
              <w:divBdr>
                <w:top w:val="none" w:sz="0" w:space="0" w:color="auto"/>
                <w:left w:val="none" w:sz="0" w:space="0" w:color="auto"/>
                <w:bottom w:val="none" w:sz="0" w:space="0" w:color="auto"/>
                <w:right w:val="none" w:sz="0" w:space="0" w:color="auto"/>
              </w:divBdr>
            </w:div>
            <w:div w:id="320542514">
              <w:marLeft w:val="0"/>
              <w:marRight w:val="0"/>
              <w:marTop w:val="0"/>
              <w:marBottom w:val="0"/>
              <w:divBdr>
                <w:top w:val="none" w:sz="0" w:space="0" w:color="auto"/>
                <w:left w:val="none" w:sz="0" w:space="0" w:color="auto"/>
                <w:bottom w:val="none" w:sz="0" w:space="0" w:color="auto"/>
                <w:right w:val="none" w:sz="0" w:space="0" w:color="auto"/>
              </w:divBdr>
            </w:div>
            <w:div w:id="2016372380">
              <w:marLeft w:val="0"/>
              <w:marRight w:val="0"/>
              <w:marTop w:val="0"/>
              <w:marBottom w:val="0"/>
              <w:divBdr>
                <w:top w:val="none" w:sz="0" w:space="0" w:color="auto"/>
                <w:left w:val="none" w:sz="0" w:space="0" w:color="auto"/>
                <w:bottom w:val="none" w:sz="0" w:space="0" w:color="auto"/>
                <w:right w:val="none" w:sz="0" w:space="0" w:color="auto"/>
              </w:divBdr>
            </w:div>
            <w:div w:id="520362893">
              <w:marLeft w:val="0"/>
              <w:marRight w:val="0"/>
              <w:marTop w:val="0"/>
              <w:marBottom w:val="0"/>
              <w:divBdr>
                <w:top w:val="none" w:sz="0" w:space="0" w:color="auto"/>
                <w:left w:val="none" w:sz="0" w:space="0" w:color="auto"/>
                <w:bottom w:val="none" w:sz="0" w:space="0" w:color="auto"/>
                <w:right w:val="none" w:sz="0" w:space="0" w:color="auto"/>
              </w:divBdr>
            </w:div>
            <w:div w:id="2073115832">
              <w:marLeft w:val="0"/>
              <w:marRight w:val="0"/>
              <w:marTop w:val="0"/>
              <w:marBottom w:val="0"/>
              <w:divBdr>
                <w:top w:val="none" w:sz="0" w:space="0" w:color="auto"/>
                <w:left w:val="none" w:sz="0" w:space="0" w:color="auto"/>
                <w:bottom w:val="none" w:sz="0" w:space="0" w:color="auto"/>
                <w:right w:val="none" w:sz="0" w:space="0" w:color="auto"/>
              </w:divBdr>
            </w:div>
            <w:div w:id="2090614604">
              <w:marLeft w:val="0"/>
              <w:marRight w:val="0"/>
              <w:marTop w:val="0"/>
              <w:marBottom w:val="0"/>
              <w:divBdr>
                <w:top w:val="none" w:sz="0" w:space="0" w:color="auto"/>
                <w:left w:val="none" w:sz="0" w:space="0" w:color="auto"/>
                <w:bottom w:val="none" w:sz="0" w:space="0" w:color="auto"/>
                <w:right w:val="none" w:sz="0" w:space="0" w:color="auto"/>
              </w:divBdr>
            </w:div>
            <w:div w:id="1667897346">
              <w:marLeft w:val="0"/>
              <w:marRight w:val="0"/>
              <w:marTop w:val="0"/>
              <w:marBottom w:val="0"/>
              <w:divBdr>
                <w:top w:val="none" w:sz="0" w:space="0" w:color="auto"/>
                <w:left w:val="none" w:sz="0" w:space="0" w:color="auto"/>
                <w:bottom w:val="none" w:sz="0" w:space="0" w:color="auto"/>
                <w:right w:val="none" w:sz="0" w:space="0" w:color="auto"/>
              </w:divBdr>
            </w:div>
            <w:div w:id="562760026">
              <w:marLeft w:val="0"/>
              <w:marRight w:val="0"/>
              <w:marTop w:val="0"/>
              <w:marBottom w:val="0"/>
              <w:divBdr>
                <w:top w:val="none" w:sz="0" w:space="0" w:color="auto"/>
                <w:left w:val="none" w:sz="0" w:space="0" w:color="auto"/>
                <w:bottom w:val="none" w:sz="0" w:space="0" w:color="auto"/>
                <w:right w:val="none" w:sz="0" w:space="0" w:color="auto"/>
              </w:divBdr>
            </w:div>
            <w:div w:id="1502551290">
              <w:marLeft w:val="0"/>
              <w:marRight w:val="0"/>
              <w:marTop w:val="0"/>
              <w:marBottom w:val="0"/>
              <w:divBdr>
                <w:top w:val="none" w:sz="0" w:space="0" w:color="auto"/>
                <w:left w:val="none" w:sz="0" w:space="0" w:color="auto"/>
                <w:bottom w:val="none" w:sz="0" w:space="0" w:color="auto"/>
                <w:right w:val="none" w:sz="0" w:space="0" w:color="auto"/>
              </w:divBdr>
            </w:div>
          </w:divsChild>
        </w:div>
        <w:div w:id="686639292">
          <w:marLeft w:val="0"/>
          <w:marRight w:val="0"/>
          <w:marTop w:val="0"/>
          <w:marBottom w:val="0"/>
          <w:divBdr>
            <w:top w:val="none" w:sz="0" w:space="0" w:color="auto"/>
            <w:left w:val="none" w:sz="0" w:space="0" w:color="auto"/>
            <w:bottom w:val="none" w:sz="0" w:space="0" w:color="auto"/>
            <w:right w:val="none" w:sz="0" w:space="0" w:color="auto"/>
          </w:divBdr>
        </w:div>
        <w:div w:id="1582830205">
          <w:marLeft w:val="0"/>
          <w:marRight w:val="0"/>
          <w:marTop w:val="0"/>
          <w:marBottom w:val="0"/>
          <w:divBdr>
            <w:top w:val="none" w:sz="0" w:space="0" w:color="auto"/>
            <w:left w:val="none" w:sz="0" w:space="0" w:color="auto"/>
            <w:bottom w:val="none" w:sz="0" w:space="0" w:color="auto"/>
            <w:right w:val="none" w:sz="0" w:space="0" w:color="auto"/>
          </w:divBdr>
        </w:div>
        <w:div w:id="404300213">
          <w:marLeft w:val="0"/>
          <w:marRight w:val="0"/>
          <w:marTop w:val="0"/>
          <w:marBottom w:val="0"/>
          <w:divBdr>
            <w:top w:val="none" w:sz="0" w:space="0" w:color="auto"/>
            <w:left w:val="none" w:sz="0" w:space="0" w:color="auto"/>
            <w:bottom w:val="none" w:sz="0" w:space="0" w:color="auto"/>
            <w:right w:val="none" w:sz="0" w:space="0" w:color="auto"/>
          </w:divBdr>
        </w:div>
        <w:div w:id="2102290804">
          <w:marLeft w:val="0"/>
          <w:marRight w:val="0"/>
          <w:marTop w:val="0"/>
          <w:marBottom w:val="0"/>
          <w:divBdr>
            <w:top w:val="none" w:sz="0" w:space="0" w:color="auto"/>
            <w:left w:val="none" w:sz="0" w:space="0" w:color="auto"/>
            <w:bottom w:val="none" w:sz="0" w:space="0" w:color="auto"/>
            <w:right w:val="none" w:sz="0" w:space="0" w:color="auto"/>
          </w:divBdr>
        </w:div>
        <w:div w:id="471485879">
          <w:marLeft w:val="0"/>
          <w:marRight w:val="0"/>
          <w:marTop w:val="0"/>
          <w:marBottom w:val="0"/>
          <w:divBdr>
            <w:top w:val="none" w:sz="0" w:space="0" w:color="auto"/>
            <w:left w:val="none" w:sz="0" w:space="0" w:color="auto"/>
            <w:bottom w:val="none" w:sz="0" w:space="0" w:color="auto"/>
            <w:right w:val="none" w:sz="0" w:space="0" w:color="auto"/>
          </w:divBdr>
        </w:div>
        <w:div w:id="295264269">
          <w:marLeft w:val="0"/>
          <w:marRight w:val="0"/>
          <w:marTop w:val="0"/>
          <w:marBottom w:val="0"/>
          <w:divBdr>
            <w:top w:val="none" w:sz="0" w:space="0" w:color="auto"/>
            <w:left w:val="none" w:sz="0" w:space="0" w:color="auto"/>
            <w:bottom w:val="none" w:sz="0" w:space="0" w:color="auto"/>
            <w:right w:val="none" w:sz="0" w:space="0" w:color="auto"/>
          </w:divBdr>
        </w:div>
        <w:div w:id="27683908">
          <w:marLeft w:val="0"/>
          <w:marRight w:val="0"/>
          <w:marTop w:val="0"/>
          <w:marBottom w:val="0"/>
          <w:divBdr>
            <w:top w:val="none" w:sz="0" w:space="0" w:color="auto"/>
            <w:left w:val="none" w:sz="0" w:space="0" w:color="auto"/>
            <w:bottom w:val="none" w:sz="0" w:space="0" w:color="auto"/>
            <w:right w:val="none" w:sz="0" w:space="0" w:color="auto"/>
          </w:divBdr>
          <w:divsChild>
            <w:div w:id="1893693894">
              <w:marLeft w:val="0"/>
              <w:marRight w:val="0"/>
              <w:marTop w:val="0"/>
              <w:marBottom w:val="0"/>
              <w:divBdr>
                <w:top w:val="none" w:sz="0" w:space="0" w:color="auto"/>
                <w:left w:val="none" w:sz="0" w:space="0" w:color="auto"/>
                <w:bottom w:val="none" w:sz="0" w:space="0" w:color="auto"/>
                <w:right w:val="none" w:sz="0" w:space="0" w:color="auto"/>
              </w:divBdr>
            </w:div>
            <w:div w:id="1554658604">
              <w:marLeft w:val="0"/>
              <w:marRight w:val="0"/>
              <w:marTop w:val="0"/>
              <w:marBottom w:val="0"/>
              <w:divBdr>
                <w:top w:val="none" w:sz="0" w:space="0" w:color="auto"/>
                <w:left w:val="none" w:sz="0" w:space="0" w:color="auto"/>
                <w:bottom w:val="none" w:sz="0" w:space="0" w:color="auto"/>
                <w:right w:val="none" w:sz="0" w:space="0" w:color="auto"/>
              </w:divBdr>
            </w:div>
            <w:div w:id="27410484">
              <w:marLeft w:val="0"/>
              <w:marRight w:val="0"/>
              <w:marTop w:val="0"/>
              <w:marBottom w:val="0"/>
              <w:divBdr>
                <w:top w:val="none" w:sz="0" w:space="0" w:color="auto"/>
                <w:left w:val="none" w:sz="0" w:space="0" w:color="auto"/>
                <w:bottom w:val="none" w:sz="0" w:space="0" w:color="auto"/>
                <w:right w:val="none" w:sz="0" w:space="0" w:color="auto"/>
              </w:divBdr>
            </w:div>
            <w:div w:id="629897343">
              <w:marLeft w:val="0"/>
              <w:marRight w:val="0"/>
              <w:marTop w:val="0"/>
              <w:marBottom w:val="0"/>
              <w:divBdr>
                <w:top w:val="none" w:sz="0" w:space="0" w:color="auto"/>
                <w:left w:val="none" w:sz="0" w:space="0" w:color="auto"/>
                <w:bottom w:val="none" w:sz="0" w:space="0" w:color="auto"/>
                <w:right w:val="none" w:sz="0" w:space="0" w:color="auto"/>
              </w:divBdr>
            </w:div>
            <w:div w:id="997268376">
              <w:marLeft w:val="0"/>
              <w:marRight w:val="0"/>
              <w:marTop w:val="0"/>
              <w:marBottom w:val="0"/>
              <w:divBdr>
                <w:top w:val="none" w:sz="0" w:space="0" w:color="auto"/>
                <w:left w:val="none" w:sz="0" w:space="0" w:color="auto"/>
                <w:bottom w:val="none" w:sz="0" w:space="0" w:color="auto"/>
                <w:right w:val="none" w:sz="0" w:space="0" w:color="auto"/>
              </w:divBdr>
            </w:div>
            <w:div w:id="422193090">
              <w:marLeft w:val="0"/>
              <w:marRight w:val="0"/>
              <w:marTop w:val="0"/>
              <w:marBottom w:val="0"/>
              <w:divBdr>
                <w:top w:val="none" w:sz="0" w:space="0" w:color="auto"/>
                <w:left w:val="none" w:sz="0" w:space="0" w:color="auto"/>
                <w:bottom w:val="none" w:sz="0" w:space="0" w:color="auto"/>
                <w:right w:val="none" w:sz="0" w:space="0" w:color="auto"/>
              </w:divBdr>
            </w:div>
            <w:div w:id="1070233646">
              <w:marLeft w:val="0"/>
              <w:marRight w:val="0"/>
              <w:marTop w:val="0"/>
              <w:marBottom w:val="0"/>
              <w:divBdr>
                <w:top w:val="none" w:sz="0" w:space="0" w:color="auto"/>
                <w:left w:val="none" w:sz="0" w:space="0" w:color="auto"/>
                <w:bottom w:val="none" w:sz="0" w:space="0" w:color="auto"/>
                <w:right w:val="none" w:sz="0" w:space="0" w:color="auto"/>
              </w:divBdr>
            </w:div>
            <w:div w:id="619453532">
              <w:marLeft w:val="0"/>
              <w:marRight w:val="0"/>
              <w:marTop w:val="0"/>
              <w:marBottom w:val="0"/>
              <w:divBdr>
                <w:top w:val="none" w:sz="0" w:space="0" w:color="auto"/>
                <w:left w:val="none" w:sz="0" w:space="0" w:color="auto"/>
                <w:bottom w:val="none" w:sz="0" w:space="0" w:color="auto"/>
                <w:right w:val="none" w:sz="0" w:space="0" w:color="auto"/>
              </w:divBdr>
            </w:div>
            <w:div w:id="379017312">
              <w:marLeft w:val="0"/>
              <w:marRight w:val="0"/>
              <w:marTop w:val="0"/>
              <w:marBottom w:val="0"/>
              <w:divBdr>
                <w:top w:val="none" w:sz="0" w:space="0" w:color="auto"/>
                <w:left w:val="none" w:sz="0" w:space="0" w:color="auto"/>
                <w:bottom w:val="none" w:sz="0" w:space="0" w:color="auto"/>
                <w:right w:val="none" w:sz="0" w:space="0" w:color="auto"/>
              </w:divBdr>
            </w:div>
            <w:div w:id="1951625040">
              <w:marLeft w:val="0"/>
              <w:marRight w:val="0"/>
              <w:marTop w:val="0"/>
              <w:marBottom w:val="0"/>
              <w:divBdr>
                <w:top w:val="none" w:sz="0" w:space="0" w:color="auto"/>
                <w:left w:val="none" w:sz="0" w:space="0" w:color="auto"/>
                <w:bottom w:val="none" w:sz="0" w:space="0" w:color="auto"/>
                <w:right w:val="none" w:sz="0" w:space="0" w:color="auto"/>
              </w:divBdr>
            </w:div>
            <w:div w:id="139661441">
              <w:marLeft w:val="0"/>
              <w:marRight w:val="0"/>
              <w:marTop w:val="0"/>
              <w:marBottom w:val="0"/>
              <w:divBdr>
                <w:top w:val="none" w:sz="0" w:space="0" w:color="auto"/>
                <w:left w:val="none" w:sz="0" w:space="0" w:color="auto"/>
                <w:bottom w:val="none" w:sz="0" w:space="0" w:color="auto"/>
                <w:right w:val="none" w:sz="0" w:space="0" w:color="auto"/>
              </w:divBdr>
            </w:div>
            <w:div w:id="623076046">
              <w:marLeft w:val="0"/>
              <w:marRight w:val="0"/>
              <w:marTop w:val="0"/>
              <w:marBottom w:val="0"/>
              <w:divBdr>
                <w:top w:val="none" w:sz="0" w:space="0" w:color="auto"/>
                <w:left w:val="none" w:sz="0" w:space="0" w:color="auto"/>
                <w:bottom w:val="none" w:sz="0" w:space="0" w:color="auto"/>
                <w:right w:val="none" w:sz="0" w:space="0" w:color="auto"/>
              </w:divBdr>
            </w:div>
            <w:div w:id="561597513">
              <w:marLeft w:val="0"/>
              <w:marRight w:val="0"/>
              <w:marTop w:val="0"/>
              <w:marBottom w:val="0"/>
              <w:divBdr>
                <w:top w:val="none" w:sz="0" w:space="0" w:color="auto"/>
                <w:left w:val="none" w:sz="0" w:space="0" w:color="auto"/>
                <w:bottom w:val="none" w:sz="0" w:space="0" w:color="auto"/>
                <w:right w:val="none" w:sz="0" w:space="0" w:color="auto"/>
              </w:divBdr>
            </w:div>
            <w:div w:id="441144567">
              <w:marLeft w:val="0"/>
              <w:marRight w:val="0"/>
              <w:marTop w:val="0"/>
              <w:marBottom w:val="0"/>
              <w:divBdr>
                <w:top w:val="none" w:sz="0" w:space="0" w:color="auto"/>
                <w:left w:val="none" w:sz="0" w:space="0" w:color="auto"/>
                <w:bottom w:val="none" w:sz="0" w:space="0" w:color="auto"/>
                <w:right w:val="none" w:sz="0" w:space="0" w:color="auto"/>
              </w:divBdr>
            </w:div>
            <w:div w:id="851187165">
              <w:marLeft w:val="0"/>
              <w:marRight w:val="0"/>
              <w:marTop w:val="0"/>
              <w:marBottom w:val="0"/>
              <w:divBdr>
                <w:top w:val="none" w:sz="0" w:space="0" w:color="auto"/>
                <w:left w:val="none" w:sz="0" w:space="0" w:color="auto"/>
                <w:bottom w:val="none" w:sz="0" w:space="0" w:color="auto"/>
                <w:right w:val="none" w:sz="0" w:space="0" w:color="auto"/>
              </w:divBdr>
            </w:div>
            <w:div w:id="1116674352">
              <w:marLeft w:val="0"/>
              <w:marRight w:val="0"/>
              <w:marTop w:val="0"/>
              <w:marBottom w:val="0"/>
              <w:divBdr>
                <w:top w:val="none" w:sz="0" w:space="0" w:color="auto"/>
                <w:left w:val="none" w:sz="0" w:space="0" w:color="auto"/>
                <w:bottom w:val="none" w:sz="0" w:space="0" w:color="auto"/>
                <w:right w:val="none" w:sz="0" w:space="0" w:color="auto"/>
              </w:divBdr>
            </w:div>
            <w:div w:id="1553886015">
              <w:marLeft w:val="0"/>
              <w:marRight w:val="0"/>
              <w:marTop w:val="0"/>
              <w:marBottom w:val="0"/>
              <w:divBdr>
                <w:top w:val="none" w:sz="0" w:space="0" w:color="auto"/>
                <w:left w:val="none" w:sz="0" w:space="0" w:color="auto"/>
                <w:bottom w:val="none" w:sz="0" w:space="0" w:color="auto"/>
                <w:right w:val="none" w:sz="0" w:space="0" w:color="auto"/>
              </w:divBdr>
            </w:div>
            <w:div w:id="2011985802">
              <w:marLeft w:val="0"/>
              <w:marRight w:val="0"/>
              <w:marTop w:val="0"/>
              <w:marBottom w:val="0"/>
              <w:divBdr>
                <w:top w:val="none" w:sz="0" w:space="0" w:color="auto"/>
                <w:left w:val="none" w:sz="0" w:space="0" w:color="auto"/>
                <w:bottom w:val="none" w:sz="0" w:space="0" w:color="auto"/>
                <w:right w:val="none" w:sz="0" w:space="0" w:color="auto"/>
              </w:divBdr>
            </w:div>
            <w:div w:id="58408380">
              <w:marLeft w:val="0"/>
              <w:marRight w:val="0"/>
              <w:marTop w:val="0"/>
              <w:marBottom w:val="0"/>
              <w:divBdr>
                <w:top w:val="none" w:sz="0" w:space="0" w:color="auto"/>
                <w:left w:val="none" w:sz="0" w:space="0" w:color="auto"/>
                <w:bottom w:val="none" w:sz="0" w:space="0" w:color="auto"/>
                <w:right w:val="none" w:sz="0" w:space="0" w:color="auto"/>
              </w:divBdr>
            </w:div>
            <w:div w:id="1876846156">
              <w:marLeft w:val="0"/>
              <w:marRight w:val="0"/>
              <w:marTop w:val="0"/>
              <w:marBottom w:val="0"/>
              <w:divBdr>
                <w:top w:val="none" w:sz="0" w:space="0" w:color="auto"/>
                <w:left w:val="none" w:sz="0" w:space="0" w:color="auto"/>
                <w:bottom w:val="none" w:sz="0" w:space="0" w:color="auto"/>
                <w:right w:val="none" w:sz="0" w:space="0" w:color="auto"/>
              </w:divBdr>
            </w:div>
            <w:div w:id="671762298">
              <w:marLeft w:val="0"/>
              <w:marRight w:val="0"/>
              <w:marTop w:val="0"/>
              <w:marBottom w:val="0"/>
              <w:divBdr>
                <w:top w:val="none" w:sz="0" w:space="0" w:color="auto"/>
                <w:left w:val="none" w:sz="0" w:space="0" w:color="auto"/>
                <w:bottom w:val="none" w:sz="0" w:space="0" w:color="auto"/>
                <w:right w:val="none" w:sz="0" w:space="0" w:color="auto"/>
              </w:divBdr>
            </w:div>
            <w:div w:id="910769166">
              <w:marLeft w:val="0"/>
              <w:marRight w:val="0"/>
              <w:marTop w:val="0"/>
              <w:marBottom w:val="0"/>
              <w:divBdr>
                <w:top w:val="none" w:sz="0" w:space="0" w:color="auto"/>
                <w:left w:val="none" w:sz="0" w:space="0" w:color="auto"/>
                <w:bottom w:val="none" w:sz="0" w:space="0" w:color="auto"/>
                <w:right w:val="none" w:sz="0" w:space="0" w:color="auto"/>
              </w:divBdr>
            </w:div>
            <w:div w:id="269166730">
              <w:marLeft w:val="0"/>
              <w:marRight w:val="0"/>
              <w:marTop w:val="0"/>
              <w:marBottom w:val="0"/>
              <w:divBdr>
                <w:top w:val="none" w:sz="0" w:space="0" w:color="auto"/>
                <w:left w:val="none" w:sz="0" w:space="0" w:color="auto"/>
                <w:bottom w:val="none" w:sz="0" w:space="0" w:color="auto"/>
                <w:right w:val="none" w:sz="0" w:space="0" w:color="auto"/>
              </w:divBdr>
            </w:div>
            <w:div w:id="1074356075">
              <w:marLeft w:val="0"/>
              <w:marRight w:val="0"/>
              <w:marTop w:val="0"/>
              <w:marBottom w:val="0"/>
              <w:divBdr>
                <w:top w:val="none" w:sz="0" w:space="0" w:color="auto"/>
                <w:left w:val="none" w:sz="0" w:space="0" w:color="auto"/>
                <w:bottom w:val="none" w:sz="0" w:space="0" w:color="auto"/>
                <w:right w:val="none" w:sz="0" w:space="0" w:color="auto"/>
              </w:divBdr>
            </w:div>
            <w:div w:id="519973818">
              <w:marLeft w:val="0"/>
              <w:marRight w:val="0"/>
              <w:marTop w:val="0"/>
              <w:marBottom w:val="0"/>
              <w:divBdr>
                <w:top w:val="none" w:sz="0" w:space="0" w:color="auto"/>
                <w:left w:val="none" w:sz="0" w:space="0" w:color="auto"/>
                <w:bottom w:val="none" w:sz="0" w:space="0" w:color="auto"/>
                <w:right w:val="none" w:sz="0" w:space="0" w:color="auto"/>
              </w:divBdr>
            </w:div>
          </w:divsChild>
        </w:div>
        <w:div w:id="121534558">
          <w:marLeft w:val="0"/>
          <w:marRight w:val="0"/>
          <w:marTop w:val="0"/>
          <w:marBottom w:val="0"/>
          <w:divBdr>
            <w:top w:val="none" w:sz="0" w:space="0" w:color="auto"/>
            <w:left w:val="none" w:sz="0" w:space="0" w:color="auto"/>
            <w:bottom w:val="none" w:sz="0" w:space="0" w:color="auto"/>
            <w:right w:val="none" w:sz="0" w:space="0" w:color="auto"/>
          </w:divBdr>
          <w:divsChild>
            <w:div w:id="125123610">
              <w:marLeft w:val="0"/>
              <w:marRight w:val="0"/>
              <w:marTop w:val="0"/>
              <w:marBottom w:val="0"/>
              <w:divBdr>
                <w:top w:val="none" w:sz="0" w:space="0" w:color="auto"/>
                <w:left w:val="none" w:sz="0" w:space="0" w:color="auto"/>
                <w:bottom w:val="none" w:sz="0" w:space="0" w:color="auto"/>
                <w:right w:val="none" w:sz="0" w:space="0" w:color="auto"/>
              </w:divBdr>
            </w:div>
            <w:div w:id="945119380">
              <w:marLeft w:val="0"/>
              <w:marRight w:val="0"/>
              <w:marTop w:val="0"/>
              <w:marBottom w:val="0"/>
              <w:divBdr>
                <w:top w:val="none" w:sz="0" w:space="0" w:color="auto"/>
                <w:left w:val="none" w:sz="0" w:space="0" w:color="auto"/>
                <w:bottom w:val="none" w:sz="0" w:space="0" w:color="auto"/>
                <w:right w:val="none" w:sz="0" w:space="0" w:color="auto"/>
              </w:divBdr>
            </w:div>
            <w:div w:id="772867761">
              <w:marLeft w:val="0"/>
              <w:marRight w:val="0"/>
              <w:marTop w:val="0"/>
              <w:marBottom w:val="0"/>
              <w:divBdr>
                <w:top w:val="none" w:sz="0" w:space="0" w:color="auto"/>
                <w:left w:val="none" w:sz="0" w:space="0" w:color="auto"/>
                <w:bottom w:val="none" w:sz="0" w:space="0" w:color="auto"/>
                <w:right w:val="none" w:sz="0" w:space="0" w:color="auto"/>
              </w:divBdr>
            </w:div>
            <w:div w:id="1256984425">
              <w:marLeft w:val="0"/>
              <w:marRight w:val="0"/>
              <w:marTop w:val="0"/>
              <w:marBottom w:val="0"/>
              <w:divBdr>
                <w:top w:val="none" w:sz="0" w:space="0" w:color="auto"/>
                <w:left w:val="none" w:sz="0" w:space="0" w:color="auto"/>
                <w:bottom w:val="none" w:sz="0" w:space="0" w:color="auto"/>
                <w:right w:val="none" w:sz="0" w:space="0" w:color="auto"/>
              </w:divBdr>
            </w:div>
            <w:div w:id="697051601">
              <w:marLeft w:val="0"/>
              <w:marRight w:val="0"/>
              <w:marTop w:val="0"/>
              <w:marBottom w:val="0"/>
              <w:divBdr>
                <w:top w:val="none" w:sz="0" w:space="0" w:color="auto"/>
                <w:left w:val="none" w:sz="0" w:space="0" w:color="auto"/>
                <w:bottom w:val="none" w:sz="0" w:space="0" w:color="auto"/>
                <w:right w:val="none" w:sz="0" w:space="0" w:color="auto"/>
              </w:divBdr>
            </w:div>
            <w:div w:id="1212109461">
              <w:marLeft w:val="0"/>
              <w:marRight w:val="0"/>
              <w:marTop w:val="0"/>
              <w:marBottom w:val="0"/>
              <w:divBdr>
                <w:top w:val="none" w:sz="0" w:space="0" w:color="auto"/>
                <w:left w:val="none" w:sz="0" w:space="0" w:color="auto"/>
                <w:bottom w:val="none" w:sz="0" w:space="0" w:color="auto"/>
                <w:right w:val="none" w:sz="0" w:space="0" w:color="auto"/>
              </w:divBdr>
            </w:div>
            <w:div w:id="839272463">
              <w:marLeft w:val="0"/>
              <w:marRight w:val="0"/>
              <w:marTop w:val="0"/>
              <w:marBottom w:val="0"/>
              <w:divBdr>
                <w:top w:val="none" w:sz="0" w:space="0" w:color="auto"/>
                <w:left w:val="none" w:sz="0" w:space="0" w:color="auto"/>
                <w:bottom w:val="none" w:sz="0" w:space="0" w:color="auto"/>
                <w:right w:val="none" w:sz="0" w:space="0" w:color="auto"/>
              </w:divBdr>
            </w:div>
            <w:div w:id="179855142">
              <w:marLeft w:val="0"/>
              <w:marRight w:val="0"/>
              <w:marTop w:val="0"/>
              <w:marBottom w:val="0"/>
              <w:divBdr>
                <w:top w:val="none" w:sz="0" w:space="0" w:color="auto"/>
                <w:left w:val="none" w:sz="0" w:space="0" w:color="auto"/>
                <w:bottom w:val="none" w:sz="0" w:space="0" w:color="auto"/>
                <w:right w:val="none" w:sz="0" w:space="0" w:color="auto"/>
              </w:divBdr>
            </w:div>
            <w:div w:id="1376661035">
              <w:marLeft w:val="0"/>
              <w:marRight w:val="0"/>
              <w:marTop w:val="0"/>
              <w:marBottom w:val="0"/>
              <w:divBdr>
                <w:top w:val="none" w:sz="0" w:space="0" w:color="auto"/>
                <w:left w:val="none" w:sz="0" w:space="0" w:color="auto"/>
                <w:bottom w:val="none" w:sz="0" w:space="0" w:color="auto"/>
                <w:right w:val="none" w:sz="0" w:space="0" w:color="auto"/>
              </w:divBdr>
            </w:div>
            <w:div w:id="1177426072">
              <w:marLeft w:val="0"/>
              <w:marRight w:val="0"/>
              <w:marTop w:val="0"/>
              <w:marBottom w:val="0"/>
              <w:divBdr>
                <w:top w:val="none" w:sz="0" w:space="0" w:color="auto"/>
                <w:left w:val="none" w:sz="0" w:space="0" w:color="auto"/>
                <w:bottom w:val="none" w:sz="0" w:space="0" w:color="auto"/>
                <w:right w:val="none" w:sz="0" w:space="0" w:color="auto"/>
              </w:divBdr>
            </w:div>
            <w:div w:id="355156714">
              <w:marLeft w:val="0"/>
              <w:marRight w:val="0"/>
              <w:marTop w:val="0"/>
              <w:marBottom w:val="0"/>
              <w:divBdr>
                <w:top w:val="none" w:sz="0" w:space="0" w:color="auto"/>
                <w:left w:val="none" w:sz="0" w:space="0" w:color="auto"/>
                <w:bottom w:val="none" w:sz="0" w:space="0" w:color="auto"/>
                <w:right w:val="none" w:sz="0" w:space="0" w:color="auto"/>
              </w:divBdr>
            </w:div>
            <w:div w:id="433870328">
              <w:marLeft w:val="0"/>
              <w:marRight w:val="0"/>
              <w:marTop w:val="0"/>
              <w:marBottom w:val="0"/>
              <w:divBdr>
                <w:top w:val="none" w:sz="0" w:space="0" w:color="auto"/>
                <w:left w:val="none" w:sz="0" w:space="0" w:color="auto"/>
                <w:bottom w:val="none" w:sz="0" w:space="0" w:color="auto"/>
                <w:right w:val="none" w:sz="0" w:space="0" w:color="auto"/>
              </w:divBdr>
            </w:div>
            <w:div w:id="930700780">
              <w:marLeft w:val="0"/>
              <w:marRight w:val="0"/>
              <w:marTop w:val="0"/>
              <w:marBottom w:val="0"/>
              <w:divBdr>
                <w:top w:val="none" w:sz="0" w:space="0" w:color="auto"/>
                <w:left w:val="none" w:sz="0" w:space="0" w:color="auto"/>
                <w:bottom w:val="none" w:sz="0" w:space="0" w:color="auto"/>
                <w:right w:val="none" w:sz="0" w:space="0" w:color="auto"/>
              </w:divBdr>
            </w:div>
            <w:div w:id="953635250">
              <w:marLeft w:val="0"/>
              <w:marRight w:val="0"/>
              <w:marTop w:val="0"/>
              <w:marBottom w:val="0"/>
              <w:divBdr>
                <w:top w:val="none" w:sz="0" w:space="0" w:color="auto"/>
                <w:left w:val="none" w:sz="0" w:space="0" w:color="auto"/>
                <w:bottom w:val="none" w:sz="0" w:space="0" w:color="auto"/>
                <w:right w:val="none" w:sz="0" w:space="0" w:color="auto"/>
              </w:divBdr>
            </w:div>
            <w:div w:id="1227496484">
              <w:marLeft w:val="0"/>
              <w:marRight w:val="0"/>
              <w:marTop w:val="0"/>
              <w:marBottom w:val="0"/>
              <w:divBdr>
                <w:top w:val="none" w:sz="0" w:space="0" w:color="auto"/>
                <w:left w:val="none" w:sz="0" w:space="0" w:color="auto"/>
                <w:bottom w:val="none" w:sz="0" w:space="0" w:color="auto"/>
                <w:right w:val="none" w:sz="0" w:space="0" w:color="auto"/>
              </w:divBdr>
            </w:div>
            <w:div w:id="550769018">
              <w:marLeft w:val="0"/>
              <w:marRight w:val="0"/>
              <w:marTop w:val="0"/>
              <w:marBottom w:val="0"/>
              <w:divBdr>
                <w:top w:val="none" w:sz="0" w:space="0" w:color="auto"/>
                <w:left w:val="none" w:sz="0" w:space="0" w:color="auto"/>
                <w:bottom w:val="none" w:sz="0" w:space="0" w:color="auto"/>
                <w:right w:val="none" w:sz="0" w:space="0" w:color="auto"/>
              </w:divBdr>
            </w:div>
            <w:div w:id="119543991">
              <w:marLeft w:val="0"/>
              <w:marRight w:val="0"/>
              <w:marTop w:val="0"/>
              <w:marBottom w:val="0"/>
              <w:divBdr>
                <w:top w:val="none" w:sz="0" w:space="0" w:color="auto"/>
                <w:left w:val="none" w:sz="0" w:space="0" w:color="auto"/>
                <w:bottom w:val="none" w:sz="0" w:space="0" w:color="auto"/>
                <w:right w:val="none" w:sz="0" w:space="0" w:color="auto"/>
              </w:divBdr>
            </w:div>
            <w:div w:id="848567540">
              <w:marLeft w:val="0"/>
              <w:marRight w:val="0"/>
              <w:marTop w:val="0"/>
              <w:marBottom w:val="0"/>
              <w:divBdr>
                <w:top w:val="none" w:sz="0" w:space="0" w:color="auto"/>
                <w:left w:val="none" w:sz="0" w:space="0" w:color="auto"/>
                <w:bottom w:val="none" w:sz="0" w:space="0" w:color="auto"/>
                <w:right w:val="none" w:sz="0" w:space="0" w:color="auto"/>
              </w:divBdr>
            </w:div>
            <w:div w:id="983776051">
              <w:marLeft w:val="0"/>
              <w:marRight w:val="0"/>
              <w:marTop w:val="0"/>
              <w:marBottom w:val="0"/>
              <w:divBdr>
                <w:top w:val="none" w:sz="0" w:space="0" w:color="auto"/>
                <w:left w:val="none" w:sz="0" w:space="0" w:color="auto"/>
                <w:bottom w:val="none" w:sz="0" w:space="0" w:color="auto"/>
                <w:right w:val="none" w:sz="0" w:space="0" w:color="auto"/>
              </w:divBdr>
            </w:div>
            <w:div w:id="755248340">
              <w:marLeft w:val="0"/>
              <w:marRight w:val="0"/>
              <w:marTop w:val="0"/>
              <w:marBottom w:val="0"/>
              <w:divBdr>
                <w:top w:val="none" w:sz="0" w:space="0" w:color="auto"/>
                <w:left w:val="none" w:sz="0" w:space="0" w:color="auto"/>
                <w:bottom w:val="none" w:sz="0" w:space="0" w:color="auto"/>
                <w:right w:val="none" w:sz="0" w:space="0" w:color="auto"/>
              </w:divBdr>
            </w:div>
            <w:div w:id="1690447910">
              <w:marLeft w:val="0"/>
              <w:marRight w:val="0"/>
              <w:marTop w:val="0"/>
              <w:marBottom w:val="0"/>
              <w:divBdr>
                <w:top w:val="none" w:sz="0" w:space="0" w:color="auto"/>
                <w:left w:val="none" w:sz="0" w:space="0" w:color="auto"/>
                <w:bottom w:val="none" w:sz="0" w:space="0" w:color="auto"/>
                <w:right w:val="none" w:sz="0" w:space="0" w:color="auto"/>
              </w:divBdr>
            </w:div>
            <w:div w:id="731855185">
              <w:marLeft w:val="0"/>
              <w:marRight w:val="0"/>
              <w:marTop w:val="0"/>
              <w:marBottom w:val="0"/>
              <w:divBdr>
                <w:top w:val="none" w:sz="0" w:space="0" w:color="auto"/>
                <w:left w:val="none" w:sz="0" w:space="0" w:color="auto"/>
                <w:bottom w:val="none" w:sz="0" w:space="0" w:color="auto"/>
                <w:right w:val="none" w:sz="0" w:space="0" w:color="auto"/>
              </w:divBdr>
            </w:div>
            <w:div w:id="1854881593">
              <w:marLeft w:val="0"/>
              <w:marRight w:val="0"/>
              <w:marTop w:val="0"/>
              <w:marBottom w:val="0"/>
              <w:divBdr>
                <w:top w:val="none" w:sz="0" w:space="0" w:color="auto"/>
                <w:left w:val="none" w:sz="0" w:space="0" w:color="auto"/>
                <w:bottom w:val="none" w:sz="0" w:space="0" w:color="auto"/>
                <w:right w:val="none" w:sz="0" w:space="0" w:color="auto"/>
              </w:divBdr>
            </w:div>
            <w:div w:id="2054034904">
              <w:marLeft w:val="0"/>
              <w:marRight w:val="0"/>
              <w:marTop w:val="0"/>
              <w:marBottom w:val="0"/>
              <w:divBdr>
                <w:top w:val="none" w:sz="0" w:space="0" w:color="auto"/>
                <w:left w:val="none" w:sz="0" w:space="0" w:color="auto"/>
                <w:bottom w:val="none" w:sz="0" w:space="0" w:color="auto"/>
                <w:right w:val="none" w:sz="0" w:space="0" w:color="auto"/>
              </w:divBdr>
            </w:div>
            <w:div w:id="474951032">
              <w:marLeft w:val="0"/>
              <w:marRight w:val="0"/>
              <w:marTop w:val="0"/>
              <w:marBottom w:val="0"/>
              <w:divBdr>
                <w:top w:val="none" w:sz="0" w:space="0" w:color="auto"/>
                <w:left w:val="none" w:sz="0" w:space="0" w:color="auto"/>
                <w:bottom w:val="none" w:sz="0" w:space="0" w:color="auto"/>
                <w:right w:val="none" w:sz="0" w:space="0" w:color="auto"/>
              </w:divBdr>
            </w:div>
            <w:div w:id="1486817313">
              <w:marLeft w:val="0"/>
              <w:marRight w:val="0"/>
              <w:marTop w:val="0"/>
              <w:marBottom w:val="0"/>
              <w:divBdr>
                <w:top w:val="none" w:sz="0" w:space="0" w:color="auto"/>
                <w:left w:val="none" w:sz="0" w:space="0" w:color="auto"/>
                <w:bottom w:val="none" w:sz="0" w:space="0" w:color="auto"/>
                <w:right w:val="none" w:sz="0" w:space="0" w:color="auto"/>
              </w:divBdr>
            </w:div>
            <w:div w:id="1886522815">
              <w:marLeft w:val="0"/>
              <w:marRight w:val="0"/>
              <w:marTop w:val="0"/>
              <w:marBottom w:val="0"/>
              <w:divBdr>
                <w:top w:val="none" w:sz="0" w:space="0" w:color="auto"/>
                <w:left w:val="none" w:sz="0" w:space="0" w:color="auto"/>
                <w:bottom w:val="none" w:sz="0" w:space="0" w:color="auto"/>
                <w:right w:val="none" w:sz="0" w:space="0" w:color="auto"/>
              </w:divBdr>
            </w:div>
            <w:div w:id="1837647369">
              <w:marLeft w:val="0"/>
              <w:marRight w:val="0"/>
              <w:marTop w:val="0"/>
              <w:marBottom w:val="0"/>
              <w:divBdr>
                <w:top w:val="none" w:sz="0" w:space="0" w:color="auto"/>
                <w:left w:val="none" w:sz="0" w:space="0" w:color="auto"/>
                <w:bottom w:val="none" w:sz="0" w:space="0" w:color="auto"/>
                <w:right w:val="none" w:sz="0" w:space="0" w:color="auto"/>
              </w:divBdr>
            </w:div>
            <w:div w:id="1734547151">
              <w:marLeft w:val="0"/>
              <w:marRight w:val="0"/>
              <w:marTop w:val="0"/>
              <w:marBottom w:val="0"/>
              <w:divBdr>
                <w:top w:val="none" w:sz="0" w:space="0" w:color="auto"/>
                <w:left w:val="none" w:sz="0" w:space="0" w:color="auto"/>
                <w:bottom w:val="none" w:sz="0" w:space="0" w:color="auto"/>
                <w:right w:val="none" w:sz="0" w:space="0" w:color="auto"/>
              </w:divBdr>
            </w:div>
          </w:divsChild>
        </w:div>
        <w:div w:id="1296375223">
          <w:marLeft w:val="0"/>
          <w:marRight w:val="0"/>
          <w:marTop w:val="0"/>
          <w:marBottom w:val="0"/>
          <w:divBdr>
            <w:top w:val="none" w:sz="0" w:space="0" w:color="auto"/>
            <w:left w:val="none" w:sz="0" w:space="0" w:color="auto"/>
            <w:bottom w:val="none" w:sz="0" w:space="0" w:color="auto"/>
            <w:right w:val="none" w:sz="0" w:space="0" w:color="auto"/>
          </w:divBdr>
        </w:div>
        <w:div w:id="99954038">
          <w:marLeft w:val="0"/>
          <w:marRight w:val="0"/>
          <w:marTop w:val="0"/>
          <w:marBottom w:val="0"/>
          <w:divBdr>
            <w:top w:val="none" w:sz="0" w:space="0" w:color="auto"/>
            <w:left w:val="none" w:sz="0" w:space="0" w:color="auto"/>
            <w:bottom w:val="none" w:sz="0" w:space="0" w:color="auto"/>
            <w:right w:val="none" w:sz="0" w:space="0" w:color="auto"/>
          </w:divBdr>
        </w:div>
        <w:div w:id="610867948">
          <w:marLeft w:val="0"/>
          <w:marRight w:val="0"/>
          <w:marTop w:val="0"/>
          <w:marBottom w:val="0"/>
          <w:divBdr>
            <w:top w:val="none" w:sz="0" w:space="0" w:color="auto"/>
            <w:left w:val="none" w:sz="0" w:space="0" w:color="auto"/>
            <w:bottom w:val="none" w:sz="0" w:space="0" w:color="auto"/>
            <w:right w:val="none" w:sz="0" w:space="0" w:color="auto"/>
          </w:divBdr>
        </w:div>
        <w:div w:id="259874467">
          <w:marLeft w:val="0"/>
          <w:marRight w:val="0"/>
          <w:marTop w:val="0"/>
          <w:marBottom w:val="0"/>
          <w:divBdr>
            <w:top w:val="none" w:sz="0" w:space="0" w:color="auto"/>
            <w:left w:val="none" w:sz="0" w:space="0" w:color="auto"/>
            <w:bottom w:val="none" w:sz="0" w:space="0" w:color="auto"/>
            <w:right w:val="none" w:sz="0" w:space="0" w:color="auto"/>
          </w:divBdr>
          <w:divsChild>
            <w:div w:id="1476482578">
              <w:marLeft w:val="0"/>
              <w:marRight w:val="0"/>
              <w:marTop w:val="0"/>
              <w:marBottom w:val="0"/>
              <w:divBdr>
                <w:top w:val="none" w:sz="0" w:space="0" w:color="auto"/>
                <w:left w:val="none" w:sz="0" w:space="0" w:color="auto"/>
                <w:bottom w:val="none" w:sz="0" w:space="0" w:color="auto"/>
                <w:right w:val="none" w:sz="0" w:space="0" w:color="auto"/>
              </w:divBdr>
            </w:div>
            <w:div w:id="216361692">
              <w:marLeft w:val="0"/>
              <w:marRight w:val="0"/>
              <w:marTop w:val="0"/>
              <w:marBottom w:val="0"/>
              <w:divBdr>
                <w:top w:val="none" w:sz="0" w:space="0" w:color="auto"/>
                <w:left w:val="none" w:sz="0" w:space="0" w:color="auto"/>
                <w:bottom w:val="none" w:sz="0" w:space="0" w:color="auto"/>
                <w:right w:val="none" w:sz="0" w:space="0" w:color="auto"/>
              </w:divBdr>
            </w:div>
            <w:div w:id="640117309">
              <w:marLeft w:val="0"/>
              <w:marRight w:val="0"/>
              <w:marTop w:val="0"/>
              <w:marBottom w:val="0"/>
              <w:divBdr>
                <w:top w:val="none" w:sz="0" w:space="0" w:color="auto"/>
                <w:left w:val="none" w:sz="0" w:space="0" w:color="auto"/>
                <w:bottom w:val="none" w:sz="0" w:space="0" w:color="auto"/>
                <w:right w:val="none" w:sz="0" w:space="0" w:color="auto"/>
              </w:divBdr>
            </w:div>
            <w:div w:id="1393583743">
              <w:marLeft w:val="0"/>
              <w:marRight w:val="0"/>
              <w:marTop w:val="0"/>
              <w:marBottom w:val="0"/>
              <w:divBdr>
                <w:top w:val="none" w:sz="0" w:space="0" w:color="auto"/>
                <w:left w:val="none" w:sz="0" w:space="0" w:color="auto"/>
                <w:bottom w:val="none" w:sz="0" w:space="0" w:color="auto"/>
                <w:right w:val="none" w:sz="0" w:space="0" w:color="auto"/>
              </w:divBdr>
            </w:div>
            <w:div w:id="903298106">
              <w:marLeft w:val="0"/>
              <w:marRight w:val="0"/>
              <w:marTop w:val="0"/>
              <w:marBottom w:val="0"/>
              <w:divBdr>
                <w:top w:val="none" w:sz="0" w:space="0" w:color="auto"/>
                <w:left w:val="none" w:sz="0" w:space="0" w:color="auto"/>
                <w:bottom w:val="none" w:sz="0" w:space="0" w:color="auto"/>
                <w:right w:val="none" w:sz="0" w:space="0" w:color="auto"/>
              </w:divBdr>
            </w:div>
            <w:div w:id="420562978">
              <w:marLeft w:val="0"/>
              <w:marRight w:val="0"/>
              <w:marTop w:val="0"/>
              <w:marBottom w:val="0"/>
              <w:divBdr>
                <w:top w:val="none" w:sz="0" w:space="0" w:color="auto"/>
                <w:left w:val="none" w:sz="0" w:space="0" w:color="auto"/>
                <w:bottom w:val="none" w:sz="0" w:space="0" w:color="auto"/>
                <w:right w:val="none" w:sz="0" w:space="0" w:color="auto"/>
              </w:divBdr>
            </w:div>
            <w:div w:id="1540706135">
              <w:marLeft w:val="0"/>
              <w:marRight w:val="0"/>
              <w:marTop w:val="0"/>
              <w:marBottom w:val="0"/>
              <w:divBdr>
                <w:top w:val="none" w:sz="0" w:space="0" w:color="auto"/>
                <w:left w:val="none" w:sz="0" w:space="0" w:color="auto"/>
                <w:bottom w:val="none" w:sz="0" w:space="0" w:color="auto"/>
                <w:right w:val="none" w:sz="0" w:space="0" w:color="auto"/>
              </w:divBdr>
            </w:div>
            <w:div w:id="1807119151">
              <w:marLeft w:val="0"/>
              <w:marRight w:val="0"/>
              <w:marTop w:val="0"/>
              <w:marBottom w:val="0"/>
              <w:divBdr>
                <w:top w:val="none" w:sz="0" w:space="0" w:color="auto"/>
                <w:left w:val="none" w:sz="0" w:space="0" w:color="auto"/>
                <w:bottom w:val="none" w:sz="0" w:space="0" w:color="auto"/>
                <w:right w:val="none" w:sz="0" w:space="0" w:color="auto"/>
              </w:divBdr>
            </w:div>
            <w:div w:id="1948342601">
              <w:marLeft w:val="0"/>
              <w:marRight w:val="0"/>
              <w:marTop w:val="0"/>
              <w:marBottom w:val="0"/>
              <w:divBdr>
                <w:top w:val="none" w:sz="0" w:space="0" w:color="auto"/>
                <w:left w:val="none" w:sz="0" w:space="0" w:color="auto"/>
                <w:bottom w:val="none" w:sz="0" w:space="0" w:color="auto"/>
                <w:right w:val="none" w:sz="0" w:space="0" w:color="auto"/>
              </w:divBdr>
            </w:div>
            <w:div w:id="1519004005">
              <w:marLeft w:val="0"/>
              <w:marRight w:val="0"/>
              <w:marTop w:val="0"/>
              <w:marBottom w:val="0"/>
              <w:divBdr>
                <w:top w:val="none" w:sz="0" w:space="0" w:color="auto"/>
                <w:left w:val="none" w:sz="0" w:space="0" w:color="auto"/>
                <w:bottom w:val="none" w:sz="0" w:space="0" w:color="auto"/>
                <w:right w:val="none" w:sz="0" w:space="0" w:color="auto"/>
              </w:divBdr>
            </w:div>
            <w:div w:id="724764701">
              <w:marLeft w:val="0"/>
              <w:marRight w:val="0"/>
              <w:marTop w:val="0"/>
              <w:marBottom w:val="0"/>
              <w:divBdr>
                <w:top w:val="none" w:sz="0" w:space="0" w:color="auto"/>
                <w:left w:val="none" w:sz="0" w:space="0" w:color="auto"/>
                <w:bottom w:val="none" w:sz="0" w:space="0" w:color="auto"/>
                <w:right w:val="none" w:sz="0" w:space="0" w:color="auto"/>
              </w:divBdr>
            </w:div>
            <w:div w:id="1191799704">
              <w:marLeft w:val="0"/>
              <w:marRight w:val="0"/>
              <w:marTop w:val="0"/>
              <w:marBottom w:val="0"/>
              <w:divBdr>
                <w:top w:val="none" w:sz="0" w:space="0" w:color="auto"/>
                <w:left w:val="none" w:sz="0" w:space="0" w:color="auto"/>
                <w:bottom w:val="none" w:sz="0" w:space="0" w:color="auto"/>
                <w:right w:val="none" w:sz="0" w:space="0" w:color="auto"/>
              </w:divBdr>
            </w:div>
            <w:div w:id="1308826893">
              <w:marLeft w:val="0"/>
              <w:marRight w:val="0"/>
              <w:marTop w:val="0"/>
              <w:marBottom w:val="0"/>
              <w:divBdr>
                <w:top w:val="none" w:sz="0" w:space="0" w:color="auto"/>
                <w:left w:val="none" w:sz="0" w:space="0" w:color="auto"/>
                <w:bottom w:val="none" w:sz="0" w:space="0" w:color="auto"/>
                <w:right w:val="none" w:sz="0" w:space="0" w:color="auto"/>
              </w:divBdr>
            </w:div>
            <w:div w:id="289434668">
              <w:marLeft w:val="0"/>
              <w:marRight w:val="0"/>
              <w:marTop w:val="0"/>
              <w:marBottom w:val="0"/>
              <w:divBdr>
                <w:top w:val="none" w:sz="0" w:space="0" w:color="auto"/>
                <w:left w:val="none" w:sz="0" w:space="0" w:color="auto"/>
                <w:bottom w:val="none" w:sz="0" w:space="0" w:color="auto"/>
                <w:right w:val="none" w:sz="0" w:space="0" w:color="auto"/>
              </w:divBdr>
            </w:div>
            <w:div w:id="176235530">
              <w:marLeft w:val="0"/>
              <w:marRight w:val="0"/>
              <w:marTop w:val="0"/>
              <w:marBottom w:val="0"/>
              <w:divBdr>
                <w:top w:val="none" w:sz="0" w:space="0" w:color="auto"/>
                <w:left w:val="none" w:sz="0" w:space="0" w:color="auto"/>
                <w:bottom w:val="none" w:sz="0" w:space="0" w:color="auto"/>
                <w:right w:val="none" w:sz="0" w:space="0" w:color="auto"/>
              </w:divBdr>
            </w:div>
            <w:div w:id="444276325">
              <w:marLeft w:val="0"/>
              <w:marRight w:val="0"/>
              <w:marTop w:val="0"/>
              <w:marBottom w:val="0"/>
              <w:divBdr>
                <w:top w:val="none" w:sz="0" w:space="0" w:color="auto"/>
                <w:left w:val="none" w:sz="0" w:space="0" w:color="auto"/>
                <w:bottom w:val="none" w:sz="0" w:space="0" w:color="auto"/>
                <w:right w:val="none" w:sz="0" w:space="0" w:color="auto"/>
              </w:divBdr>
            </w:div>
            <w:div w:id="294795611">
              <w:marLeft w:val="0"/>
              <w:marRight w:val="0"/>
              <w:marTop w:val="0"/>
              <w:marBottom w:val="0"/>
              <w:divBdr>
                <w:top w:val="none" w:sz="0" w:space="0" w:color="auto"/>
                <w:left w:val="none" w:sz="0" w:space="0" w:color="auto"/>
                <w:bottom w:val="none" w:sz="0" w:space="0" w:color="auto"/>
                <w:right w:val="none" w:sz="0" w:space="0" w:color="auto"/>
              </w:divBdr>
            </w:div>
            <w:div w:id="1664963641">
              <w:marLeft w:val="0"/>
              <w:marRight w:val="0"/>
              <w:marTop w:val="0"/>
              <w:marBottom w:val="0"/>
              <w:divBdr>
                <w:top w:val="none" w:sz="0" w:space="0" w:color="auto"/>
                <w:left w:val="none" w:sz="0" w:space="0" w:color="auto"/>
                <w:bottom w:val="none" w:sz="0" w:space="0" w:color="auto"/>
                <w:right w:val="none" w:sz="0" w:space="0" w:color="auto"/>
              </w:divBdr>
            </w:div>
            <w:div w:id="769160036">
              <w:marLeft w:val="0"/>
              <w:marRight w:val="0"/>
              <w:marTop w:val="0"/>
              <w:marBottom w:val="0"/>
              <w:divBdr>
                <w:top w:val="none" w:sz="0" w:space="0" w:color="auto"/>
                <w:left w:val="none" w:sz="0" w:space="0" w:color="auto"/>
                <w:bottom w:val="none" w:sz="0" w:space="0" w:color="auto"/>
                <w:right w:val="none" w:sz="0" w:space="0" w:color="auto"/>
              </w:divBdr>
            </w:div>
            <w:div w:id="1980957613">
              <w:marLeft w:val="0"/>
              <w:marRight w:val="0"/>
              <w:marTop w:val="0"/>
              <w:marBottom w:val="0"/>
              <w:divBdr>
                <w:top w:val="none" w:sz="0" w:space="0" w:color="auto"/>
                <w:left w:val="none" w:sz="0" w:space="0" w:color="auto"/>
                <w:bottom w:val="none" w:sz="0" w:space="0" w:color="auto"/>
                <w:right w:val="none" w:sz="0" w:space="0" w:color="auto"/>
              </w:divBdr>
            </w:div>
            <w:div w:id="2095545477">
              <w:marLeft w:val="0"/>
              <w:marRight w:val="0"/>
              <w:marTop w:val="0"/>
              <w:marBottom w:val="0"/>
              <w:divBdr>
                <w:top w:val="none" w:sz="0" w:space="0" w:color="auto"/>
                <w:left w:val="none" w:sz="0" w:space="0" w:color="auto"/>
                <w:bottom w:val="none" w:sz="0" w:space="0" w:color="auto"/>
                <w:right w:val="none" w:sz="0" w:space="0" w:color="auto"/>
              </w:divBdr>
            </w:div>
            <w:div w:id="648560526">
              <w:marLeft w:val="0"/>
              <w:marRight w:val="0"/>
              <w:marTop w:val="0"/>
              <w:marBottom w:val="0"/>
              <w:divBdr>
                <w:top w:val="none" w:sz="0" w:space="0" w:color="auto"/>
                <w:left w:val="none" w:sz="0" w:space="0" w:color="auto"/>
                <w:bottom w:val="none" w:sz="0" w:space="0" w:color="auto"/>
                <w:right w:val="none" w:sz="0" w:space="0" w:color="auto"/>
              </w:divBdr>
            </w:div>
            <w:div w:id="1163157181">
              <w:marLeft w:val="0"/>
              <w:marRight w:val="0"/>
              <w:marTop w:val="0"/>
              <w:marBottom w:val="0"/>
              <w:divBdr>
                <w:top w:val="none" w:sz="0" w:space="0" w:color="auto"/>
                <w:left w:val="none" w:sz="0" w:space="0" w:color="auto"/>
                <w:bottom w:val="none" w:sz="0" w:space="0" w:color="auto"/>
                <w:right w:val="none" w:sz="0" w:space="0" w:color="auto"/>
              </w:divBdr>
            </w:div>
            <w:div w:id="539172165">
              <w:marLeft w:val="0"/>
              <w:marRight w:val="0"/>
              <w:marTop w:val="0"/>
              <w:marBottom w:val="0"/>
              <w:divBdr>
                <w:top w:val="none" w:sz="0" w:space="0" w:color="auto"/>
                <w:left w:val="none" w:sz="0" w:space="0" w:color="auto"/>
                <w:bottom w:val="none" w:sz="0" w:space="0" w:color="auto"/>
                <w:right w:val="none" w:sz="0" w:space="0" w:color="auto"/>
              </w:divBdr>
            </w:div>
            <w:div w:id="2065135508">
              <w:marLeft w:val="0"/>
              <w:marRight w:val="0"/>
              <w:marTop w:val="0"/>
              <w:marBottom w:val="0"/>
              <w:divBdr>
                <w:top w:val="none" w:sz="0" w:space="0" w:color="auto"/>
                <w:left w:val="none" w:sz="0" w:space="0" w:color="auto"/>
                <w:bottom w:val="none" w:sz="0" w:space="0" w:color="auto"/>
                <w:right w:val="none" w:sz="0" w:space="0" w:color="auto"/>
              </w:divBdr>
            </w:div>
            <w:div w:id="165480077">
              <w:marLeft w:val="0"/>
              <w:marRight w:val="0"/>
              <w:marTop w:val="0"/>
              <w:marBottom w:val="0"/>
              <w:divBdr>
                <w:top w:val="none" w:sz="0" w:space="0" w:color="auto"/>
                <w:left w:val="none" w:sz="0" w:space="0" w:color="auto"/>
                <w:bottom w:val="none" w:sz="0" w:space="0" w:color="auto"/>
                <w:right w:val="none" w:sz="0" w:space="0" w:color="auto"/>
              </w:divBdr>
            </w:div>
            <w:div w:id="1237714868">
              <w:marLeft w:val="0"/>
              <w:marRight w:val="0"/>
              <w:marTop w:val="0"/>
              <w:marBottom w:val="0"/>
              <w:divBdr>
                <w:top w:val="none" w:sz="0" w:space="0" w:color="auto"/>
                <w:left w:val="none" w:sz="0" w:space="0" w:color="auto"/>
                <w:bottom w:val="none" w:sz="0" w:space="0" w:color="auto"/>
                <w:right w:val="none" w:sz="0" w:space="0" w:color="auto"/>
              </w:divBdr>
            </w:div>
            <w:div w:id="2084137361">
              <w:marLeft w:val="0"/>
              <w:marRight w:val="0"/>
              <w:marTop w:val="0"/>
              <w:marBottom w:val="0"/>
              <w:divBdr>
                <w:top w:val="none" w:sz="0" w:space="0" w:color="auto"/>
                <w:left w:val="none" w:sz="0" w:space="0" w:color="auto"/>
                <w:bottom w:val="none" w:sz="0" w:space="0" w:color="auto"/>
                <w:right w:val="none" w:sz="0" w:space="0" w:color="auto"/>
              </w:divBdr>
            </w:div>
            <w:div w:id="105080948">
              <w:marLeft w:val="0"/>
              <w:marRight w:val="0"/>
              <w:marTop w:val="0"/>
              <w:marBottom w:val="0"/>
              <w:divBdr>
                <w:top w:val="none" w:sz="0" w:space="0" w:color="auto"/>
                <w:left w:val="none" w:sz="0" w:space="0" w:color="auto"/>
                <w:bottom w:val="none" w:sz="0" w:space="0" w:color="auto"/>
                <w:right w:val="none" w:sz="0" w:space="0" w:color="auto"/>
              </w:divBdr>
            </w:div>
          </w:divsChild>
        </w:div>
        <w:div w:id="573659211">
          <w:marLeft w:val="0"/>
          <w:marRight w:val="0"/>
          <w:marTop w:val="0"/>
          <w:marBottom w:val="0"/>
          <w:divBdr>
            <w:top w:val="none" w:sz="0" w:space="0" w:color="auto"/>
            <w:left w:val="none" w:sz="0" w:space="0" w:color="auto"/>
            <w:bottom w:val="none" w:sz="0" w:space="0" w:color="auto"/>
            <w:right w:val="none" w:sz="0" w:space="0" w:color="auto"/>
          </w:divBdr>
          <w:divsChild>
            <w:div w:id="980771672">
              <w:marLeft w:val="0"/>
              <w:marRight w:val="0"/>
              <w:marTop w:val="0"/>
              <w:marBottom w:val="0"/>
              <w:divBdr>
                <w:top w:val="none" w:sz="0" w:space="0" w:color="auto"/>
                <w:left w:val="none" w:sz="0" w:space="0" w:color="auto"/>
                <w:bottom w:val="none" w:sz="0" w:space="0" w:color="auto"/>
                <w:right w:val="none" w:sz="0" w:space="0" w:color="auto"/>
              </w:divBdr>
            </w:div>
            <w:div w:id="1169635418">
              <w:marLeft w:val="0"/>
              <w:marRight w:val="0"/>
              <w:marTop w:val="0"/>
              <w:marBottom w:val="0"/>
              <w:divBdr>
                <w:top w:val="none" w:sz="0" w:space="0" w:color="auto"/>
                <w:left w:val="none" w:sz="0" w:space="0" w:color="auto"/>
                <w:bottom w:val="none" w:sz="0" w:space="0" w:color="auto"/>
                <w:right w:val="none" w:sz="0" w:space="0" w:color="auto"/>
              </w:divBdr>
            </w:div>
            <w:div w:id="1562473094">
              <w:marLeft w:val="0"/>
              <w:marRight w:val="0"/>
              <w:marTop w:val="0"/>
              <w:marBottom w:val="0"/>
              <w:divBdr>
                <w:top w:val="none" w:sz="0" w:space="0" w:color="auto"/>
                <w:left w:val="none" w:sz="0" w:space="0" w:color="auto"/>
                <w:bottom w:val="none" w:sz="0" w:space="0" w:color="auto"/>
                <w:right w:val="none" w:sz="0" w:space="0" w:color="auto"/>
              </w:divBdr>
            </w:div>
            <w:div w:id="624702842">
              <w:marLeft w:val="0"/>
              <w:marRight w:val="0"/>
              <w:marTop w:val="0"/>
              <w:marBottom w:val="0"/>
              <w:divBdr>
                <w:top w:val="none" w:sz="0" w:space="0" w:color="auto"/>
                <w:left w:val="none" w:sz="0" w:space="0" w:color="auto"/>
                <w:bottom w:val="none" w:sz="0" w:space="0" w:color="auto"/>
                <w:right w:val="none" w:sz="0" w:space="0" w:color="auto"/>
              </w:divBdr>
            </w:div>
            <w:div w:id="751319456">
              <w:marLeft w:val="0"/>
              <w:marRight w:val="0"/>
              <w:marTop w:val="0"/>
              <w:marBottom w:val="0"/>
              <w:divBdr>
                <w:top w:val="none" w:sz="0" w:space="0" w:color="auto"/>
                <w:left w:val="none" w:sz="0" w:space="0" w:color="auto"/>
                <w:bottom w:val="none" w:sz="0" w:space="0" w:color="auto"/>
                <w:right w:val="none" w:sz="0" w:space="0" w:color="auto"/>
              </w:divBdr>
            </w:div>
            <w:div w:id="1105492255">
              <w:marLeft w:val="0"/>
              <w:marRight w:val="0"/>
              <w:marTop w:val="0"/>
              <w:marBottom w:val="0"/>
              <w:divBdr>
                <w:top w:val="none" w:sz="0" w:space="0" w:color="auto"/>
                <w:left w:val="none" w:sz="0" w:space="0" w:color="auto"/>
                <w:bottom w:val="none" w:sz="0" w:space="0" w:color="auto"/>
                <w:right w:val="none" w:sz="0" w:space="0" w:color="auto"/>
              </w:divBdr>
            </w:div>
            <w:div w:id="1102382922">
              <w:marLeft w:val="0"/>
              <w:marRight w:val="0"/>
              <w:marTop w:val="0"/>
              <w:marBottom w:val="0"/>
              <w:divBdr>
                <w:top w:val="none" w:sz="0" w:space="0" w:color="auto"/>
                <w:left w:val="none" w:sz="0" w:space="0" w:color="auto"/>
                <w:bottom w:val="none" w:sz="0" w:space="0" w:color="auto"/>
                <w:right w:val="none" w:sz="0" w:space="0" w:color="auto"/>
              </w:divBdr>
            </w:div>
            <w:div w:id="712730694">
              <w:marLeft w:val="0"/>
              <w:marRight w:val="0"/>
              <w:marTop w:val="0"/>
              <w:marBottom w:val="0"/>
              <w:divBdr>
                <w:top w:val="none" w:sz="0" w:space="0" w:color="auto"/>
                <w:left w:val="none" w:sz="0" w:space="0" w:color="auto"/>
                <w:bottom w:val="none" w:sz="0" w:space="0" w:color="auto"/>
                <w:right w:val="none" w:sz="0" w:space="0" w:color="auto"/>
              </w:divBdr>
            </w:div>
            <w:div w:id="1654487856">
              <w:marLeft w:val="0"/>
              <w:marRight w:val="0"/>
              <w:marTop w:val="0"/>
              <w:marBottom w:val="0"/>
              <w:divBdr>
                <w:top w:val="none" w:sz="0" w:space="0" w:color="auto"/>
                <w:left w:val="none" w:sz="0" w:space="0" w:color="auto"/>
                <w:bottom w:val="none" w:sz="0" w:space="0" w:color="auto"/>
                <w:right w:val="none" w:sz="0" w:space="0" w:color="auto"/>
              </w:divBdr>
            </w:div>
            <w:div w:id="88698263">
              <w:marLeft w:val="0"/>
              <w:marRight w:val="0"/>
              <w:marTop w:val="0"/>
              <w:marBottom w:val="0"/>
              <w:divBdr>
                <w:top w:val="none" w:sz="0" w:space="0" w:color="auto"/>
                <w:left w:val="none" w:sz="0" w:space="0" w:color="auto"/>
                <w:bottom w:val="none" w:sz="0" w:space="0" w:color="auto"/>
                <w:right w:val="none" w:sz="0" w:space="0" w:color="auto"/>
              </w:divBdr>
            </w:div>
            <w:div w:id="1859738193">
              <w:marLeft w:val="0"/>
              <w:marRight w:val="0"/>
              <w:marTop w:val="0"/>
              <w:marBottom w:val="0"/>
              <w:divBdr>
                <w:top w:val="none" w:sz="0" w:space="0" w:color="auto"/>
                <w:left w:val="none" w:sz="0" w:space="0" w:color="auto"/>
                <w:bottom w:val="none" w:sz="0" w:space="0" w:color="auto"/>
                <w:right w:val="none" w:sz="0" w:space="0" w:color="auto"/>
              </w:divBdr>
            </w:div>
            <w:div w:id="2095931031">
              <w:marLeft w:val="0"/>
              <w:marRight w:val="0"/>
              <w:marTop w:val="0"/>
              <w:marBottom w:val="0"/>
              <w:divBdr>
                <w:top w:val="none" w:sz="0" w:space="0" w:color="auto"/>
                <w:left w:val="none" w:sz="0" w:space="0" w:color="auto"/>
                <w:bottom w:val="none" w:sz="0" w:space="0" w:color="auto"/>
                <w:right w:val="none" w:sz="0" w:space="0" w:color="auto"/>
              </w:divBdr>
            </w:div>
            <w:div w:id="1675643509">
              <w:marLeft w:val="0"/>
              <w:marRight w:val="0"/>
              <w:marTop w:val="0"/>
              <w:marBottom w:val="0"/>
              <w:divBdr>
                <w:top w:val="none" w:sz="0" w:space="0" w:color="auto"/>
                <w:left w:val="none" w:sz="0" w:space="0" w:color="auto"/>
                <w:bottom w:val="none" w:sz="0" w:space="0" w:color="auto"/>
                <w:right w:val="none" w:sz="0" w:space="0" w:color="auto"/>
              </w:divBdr>
            </w:div>
            <w:div w:id="64375376">
              <w:marLeft w:val="0"/>
              <w:marRight w:val="0"/>
              <w:marTop w:val="0"/>
              <w:marBottom w:val="0"/>
              <w:divBdr>
                <w:top w:val="none" w:sz="0" w:space="0" w:color="auto"/>
                <w:left w:val="none" w:sz="0" w:space="0" w:color="auto"/>
                <w:bottom w:val="none" w:sz="0" w:space="0" w:color="auto"/>
                <w:right w:val="none" w:sz="0" w:space="0" w:color="auto"/>
              </w:divBdr>
            </w:div>
            <w:div w:id="227807784">
              <w:marLeft w:val="0"/>
              <w:marRight w:val="0"/>
              <w:marTop w:val="0"/>
              <w:marBottom w:val="0"/>
              <w:divBdr>
                <w:top w:val="none" w:sz="0" w:space="0" w:color="auto"/>
                <w:left w:val="none" w:sz="0" w:space="0" w:color="auto"/>
                <w:bottom w:val="none" w:sz="0" w:space="0" w:color="auto"/>
                <w:right w:val="none" w:sz="0" w:space="0" w:color="auto"/>
              </w:divBdr>
            </w:div>
            <w:div w:id="431627462">
              <w:marLeft w:val="0"/>
              <w:marRight w:val="0"/>
              <w:marTop w:val="0"/>
              <w:marBottom w:val="0"/>
              <w:divBdr>
                <w:top w:val="none" w:sz="0" w:space="0" w:color="auto"/>
                <w:left w:val="none" w:sz="0" w:space="0" w:color="auto"/>
                <w:bottom w:val="none" w:sz="0" w:space="0" w:color="auto"/>
                <w:right w:val="none" w:sz="0" w:space="0" w:color="auto"/>
              </w:divBdr>
            </w:div>
            <w:div w:id="1901550901">
              <w:marLeft w:val="0"/>
              <w:marRight w:val="0"/>
              <w:marTop w:val="0"/>
              <w:marBottom w:val="0"/>
              <w:divBdr>
                <w:top w:val="none" w:sz="0" w:space="0" w:color="auto"/>
                <w:left w:val="none" w:sz="0" w:space="0" w:color="auto"/>
                <w:bottom w:val="none" w:sz="0" w:space="0" w:color="auto"/>
                <w:right w:val="none" w:sz="0" w:space="0" w:color="auto"/>
              </w:divBdr>
            </w:div>
            <w:div w:id="1798909984">
              <w:marLeft w:val="0"/>
              <w:marRight w:val="0"/>
              <w:marTop w:val="0"/>
              <w:marBottom w:val="0"/>
              <w:divBdr>
                <w:top w:val="none" w:sz="0" w:space="0" w:color="auto"/>
                <w:left w:val="none" w:sz="0" w:space="0" w:color="auto"/>
                <w:bottom w:val="none" w:sz="0" w:space="0" w:color="auto"/>
                <w:right w:val="none" w:sz="0" w:space="0" w:color="auto"/>
              </w:divBdr>
            </w:div>
            <w:div w:id="1198011010">
              <w:marLeft w:val="0"/>
              <w:marRight w:val="0"/>
              <w:marTop w:val="0"/>
              <w:marBottom w:val="0"/>
              <w:divBdr>
                <w:top w:val="none" w:sz="0" w:space="0" w:color="auto"/>
                <w:left w:val="none" w:sz="0" w:space="0" w:color="auto"/>
                <w:bottom w:val="none" w:sz="0" w:space="0" w:color="auto"/>
                <w:right w:val="none" w:sz="0" w:space="0" w:color="auto"/>
              </w:divBdr>
            </w:div>
            <w:div w:id="1122504095">
              <w:marLeft w:val="0"/>
              <w:marRight w:val="0"/>
              <w:marTop w:val="0"/>
              <w:marBottom w:val="0"/>
              <w:divBdr>
                <w:top w:val="none" w:sz="0" w:space="0" w:color="auto"/>
                <w:left w:val="none" w:sz="0" w:space="0" w:color="auto"/>
                <w:bottom w:val="none" w:sz="0" w:space="0" w:color="auto"/>
                <w:right w:val="none" w:sz="0" w:space="0" w:color="auto"/>
              </w:divBdr>
            </w:div>
            <w:div w:id="291791862">
              <w:marLeft w:val="0"/>
              <w:marRight w:val="0"/>
              <w:marTop w:val="0"/>
              <w:marBottom w:val="0"/>
              <w:divBdr>
                <w:top w:val="none" w:sz="0" w:space="0" w:color="auto"/>
                <w:left w:val="none" w:sz="0" w:space="0" w:color="auto"/>
                <w:bottom w:val="none" w:sz="0" w:space="0" w:color="auto"/>
                <w:right w:val="none" w:sz="0" w:space="0" w:color="auto"/>
              </w:divBdr>
            </w:div>
            <w:div w:id="1808160038">
              <w:marLeft w:val="0"/>
              <w:marRight w:val="0"/>
              <w:marTop w:val="0"/>
              <w:marBottom w:val="0"/>
              <w:divBdr>
                <w:top w:val="none" w:sz="0" w:space="0" w:color="auto"/>
                <w:left w:val="none" w:sz="0" w:space="0" w:color="auto"/>
                <w:bottom w:val="none" w:sz="0" w:space="0" w:color="auto"/>
                <w:right w:val="none" w:sz="0" w:space="0" w:color="auto"/>
              </w:divBdr>
            </w:div>
            <w:div w:id="830025151">
              <w:marLeft w:val="0"/>
              <w:marRight w:val="0"/>
              <w:marTop w:val="0"/>
              <w:marBottom w:val="0"/>
              <w:divBdr>
                <w:top w:val="none" w:sz="0" w:space="0" w:color="auto"/>
                <w:left w:val="none" w:sz="0" w:space="0" w:color="auto"/>
                <w:bottom w:val="none" w:sz="0" w:space="0" w:color="auto"/>
                <w:right w:val="none" w:sz="0" w:space="0" w:color="auto"/>
              </w:divBdr>
            </w:div>
            <w:div w:id="154494733">
              <w:marLeft w:val="0"/>
              <w:marRight w:val="0"/>
              <w:marTop w:val="0"/>
              <w:marBottom w:val="0"/>
              <w:divBdr>
                <w:top w:val="none" w:sz="0" w:space="0" w:color="auto"/>
                <w:left w:val="none" w:sz="0" w:space="0" w:color="auto"/>
                <w:bottom w:val="none" w:sz="0" w:space="0" w:color="auto"/>
                <w:right w:val="none" w:sz="0" w:space="0" w:color="auto"/>
              </w:divBdr>
            </w:div>
            <w:div w:id="371811894">
              <w:marLeft w:val="0"/>
              <w:marRight w:val="0"/>
              <w:marTop w:val="0"/>
              <w:marBottom w:val="0"/>
              <w:divBdr>
                <w:top w:val="none" w:sz="0" w:space="0" w:color="auto"/>
                <w:left w:val="none" w:sz="0" w:space="0" w:color="auto"/>
                <w:bottom w:val="none" w:sz="0" w:space="0" w:color="auto"/>
                <w:right w:val="none" w:sz="0" w:space="0" w:color="auto"/>
              </w:divBdr>
            </w:div>
            <w:div w:id="1495799775">
              <w:marLeft w:val="0"/>
              <w:marRight w:val="0"/>
              <w:marTop w:val="0"/>
              <w:marBottom w:val="0"/>
              <w:divBdr>
                <w:top w:val="none" w:sz="0" w:space="0" w:color="auto"/>
                <w:left w:val="none" w:sz="0" w:space="0" w:color="auto"/>
                <w:bottom w:val="none" w:sz="0" w:space="0" w:color="auto"/>
                <w:right w:val="none" w:sz="0" w:space="0" w:color="auto"/>
              </w:divBdr>
            </w:div>
            <w:div w:id="1461458155">
              <w:marLeft w:val="0"/>
              <w:marRight w:val="0"/>
              <w:marTop w:val="0"/>
              <w:marBottom w:val="0"/>
              <w:divBdr>
                <w:top w:val="none" w:sz="0" w:space="0" w:color="auto"/>
                <w:left w:val="none" w:sz="0" w:space="0" w:color="auto"/>
                <w:bottom w:val="none" w:sz="0" w:space="0" w:color="auto"/>
                <w:right w:val="none" w:sz="0" w:space="0" w:color="auto"/>
              </w:divBdr>
            </w:div>
            <w:div w:id="14577116">
              <w:marLeft w:val="0"/>
              <w:marRight w:val="0"/>
              <w:marTop w:val="0"/>
              <w:marBottom w:val="0"/>
              <w:divBdr>
                <w:top w:val="none" w:sz="0" w:space="0" w:color="auto"/>
                <w:left w:val="none" w:sz="0" w:space="0" w:color="auto"/>
                <w:bottom w:val="none" w:sz="0" w:space="0" w:color="auto"/>
                <w:right w:val="none" w:sz="0" w:space="0" w:color="auto"/>
              </w:divBdr>
            </w:div>
            <w:div w:id="1231886672">
              <w:marLeft w:val="0"/>
              <w:marRight w:val="0"/>
              <w:marTop w:val="0"/>
              <w:marBottom w:val="0"/>
              <w:divBdr>
                <w:top w:val="none" w:sz="0" w:space="0" w:color="auto"/>
                <w:left w:val="none" w:sz="0" w:space="0" w:color="auto"/>
                <w:bottom w:val="none" w:sz="0" w:space="0" w:color="auto"/>
                <w:right w:val="none" w:sz="0" w:space="0" w:color="auto"/>
              </w:divBdr>
            </w:div>
          </w:divsChild>
        </w:div>
        <w:div w:id="1648582795">
          <w:marLeft w:val="0"/>
          <w:marRight w:val="0"/>
          <w:marTop w:val="0"/>
          <w:marBottom w:val="0"/>
          <w:divBdr>
            <w:top w:val="none" w:sz="0" w:space="0" w:color="auto"/>
            <w:left w:val="none" w:sz="0" w:space="0" w:color="auto"/>
            <w:bottom w:val="none" w:sz="0" w:space="0" w:color="auto"/>
            <w:right w:val="none" w:sz="0" w:space="0" w:color="auto"/>
          </w:divBdr>
        </w:div>
        <w:div w:id="1587962131">
          <w:marLeft w:val="0"/>
          <w:marRight w:val="0"/>
          <w:marTop w:val="0"/>
          <w:marBottom w:val="0"/>
          <w:divBdr>
            <w:top w:val="none" w:sz="0" w:space="0" w:color="auto"/>
            <w:left w:val="none" w:sz="0" w:space="0" w:color="auto"/>
            <w:bottom w:val="none" w:sz="0" w:space="0" w:color="auto"/>
            <w:right w:val="none" w:sz="0" w:space="0" w:color="auto"/>
          </w:divBdr>
        </w:div>
        <w:div w:id="771828137">
          <w:marLeft w:val="0"/>
          <w:marRight w:val="0"/>
          <w:marTop w:val="0"/>
          <w:marBottom w:val="0"/>
          <w:divBdr>
            <w:top w:val="none" w:sz="0" w:space="0" w:color="auto"/>
            <w:left w:val="none" w:sz="0" w:space="0" w:color="auto"/>
            <w:bottom w:val="none" w:sz="0" w:space="0" w:color="auto"/>
            <w:right w:val="none" w:sz="0" w:space="0" w:color="auto"/>
          </w:divBdr>
        </w:div>
        <w:div w:id="215706868">
          <w:marLeft w:val="0"/>
          <w:marRight w:val="0"/>
          <w:marTop w:val="0"/>
          <w:marBottom w:val="0"/>
          <w:divBdr>
            <w:top w:val="none" w:sz="0" w:space="0" w:color="auto"/>
            <w:left w:val="none" w:sz="0" w:space="0" w:color="auto"/>
            <w:bottom w:val="none" w:sz="0" w:space="0" w:color="auto"/>
            <w:right w:val="none" w:sz="0" w:space="0" w:color="auto"/>
          </w:divBdr>
          <w:divsChild>
            <w:div w:id="1466695776">
              <w:marLeft w:val="0"/>
              <w:marRight w:val="0"/>
              <w:marTop w:val="0"/>
              <w:marBottom w:val="0"/>
              <w:divBdr>
                <w:top w:val="none" w:sz="0" w:space="0" w:color="auto"/>
                <w:left w:val="none" w:sz="0" w:space="0" w:color="auto"/>
                <w:bottom w:val="none" w:sz="0" w:space="0" w:color="auto"/>
                <w:right w:val="none" w:sz="0" w:space="0" w:color="auto"/>
              </w:divBdr>
            </w:div>
            <w:div w:id="1923299576">
              <w:marLeft w:val="0"/>
              <w:marRight w:val="0"/>
              <w:marTop w:val="0"/>
              <w:marBottom w:val="0"/>
              <w:divBdr>
                <w:top w:val="none" w:sz="0" w:space="0" w:color="auto"/>
                <w:left w:val="none" w:sz="0" w:space="0" w:color="auto"/>
                <w:bottom w:val="none" w:sz="0" w:space="0" w:color="auto"/>
                <w:right w:val="none" w:sz="0" w:space="0" w:color="auto"/>
              </w:divBdr>
            </w:div>
            <w:div w:id="285165096">
              <w:marLeft w:val="0"/>
              <w:marRight w:val="0"/>
              <w:marTop w:val="0"/>
              <w:marBottom w:val="0"/>
              <w:divBdr>
                <w:top w:val="none" w:sz="0" w:space="0" w:color="auto"/>
                <w:left w:val="none" w:sz="0" w:space="0" w:color="auto"/>
                <w:bottom w:val="none" w:sz="0" w:space="0" w:color="auto"/>
                <w:right w:val="none" w:sz="0" w:space="0" w:color="auto"/>
              </w:divBdr>
            </w:div>
            <w:div w:id="1996302751">
              <w:marLeft w:val="0"/>
              <w:marRight w:val="0"/>
              <w:marTop w:val="0"/>
              <w:marBottom w:val="0"/>
              <w:divBdr>
                <w:top w:val="none" w:sz="0" w:space="0" w:color="auto"/>
                <w:left w:val="none" w:sz="0" w:space="0" w:color="auto"/>
                <w:bottom w:val="none" w:sz="0" w:space="0" w:color="auto"/>
                <w:right w:val="none" w:sz="0" w:space="0" w:color="auto"/>
              </w:divBdr>
            </w:div>
            <w:div w:id="1381592138">
              <w:marLeft w:val="0"/>
              <w:marRight w:val="0"/>
              <w:marTop w:val="0"/>
              <w:marBottom w:val="0"/>
              <w:divBdr>
                <w:top w:val="none" w:sz="0" w:space="0" w:color="auto"/>
                <w:left w:val="none" w:sz="0" w:space="0" w:color="auto"/>
                <w:bottom w:val="none" w:sz="0" w:space="0" w:color="auto"/>
                <w:right w:val="none" w:sz="0" w:space="0" w:color="auto"/>
              </w:divBdr>
            </w:div>
            <w:div w:id="122118720">
              <w:marLeft w:val="0"/>
              <w:marRight w:val="0"/>
              <w:marTop w:val="0"/>
              <w:marBottom w:val="0"/>
              <w:divBdr>
                <w:top w:val="none" w:sz="0" w:space="0" w:color="auto"/>
                <w:left w:val="none" w:sz="0" w:space="0" w:color="auto"/>
                <w:bottom w:val="none" w:sz="0" w:space="0" w:color="auto"/>
                <w:right w:val="none" w:sz="0" w:space="0" w:color="auto"/>
              </w:divBdr>
            </w:div>
            <w:div w:id="1284919662">
              <w:marLeft w:val="0"/>
              <w:marRight w:val="0"/>
              <w:marTop w:val="0"/>
              <w:marBottom w:val="0"/>
              <w:divBdr>
                <w:top w:val="none" w:sz="0" w:space="0" w:color="auto"/>
                <w:left w:val="none" w:sz="0" w:space="0" w:color="auto"/>
                <w:bottom w:val="none" w:sz="0" w:space="0" w:color="auto"/>
                <w:right w:val="none" w:sz="0" w:space="0" w:color="auto"/>
              </w:divBdr>
            </w:div>
            <w:div w:id="103111890">
              <w:marLeft w:val="0"/>
              <w:marRight w:val="0"/>
              <w:marTop w:val="0"/>
              <w:marBottom w:val="0"/>
              <w:divBdr>
                <w:top w:val="none" w:sz="0" w:space="0" w:color="auto"/>
                <w:left w:val="none" w:sz="0" w:space="0" w:color="auto"/>
                <w:bottom w:val="none" w:sz="0" w:space="0" w:color="auto"/>
                <w:right w:val="none" w:sz="0" w:space="0" w:color="auto"/>
              </w:divBdr>
            </w:div>
            <w:div w:id="291178272">
              <w:marLeft w:val="0"/>
              <w:marRight w:val="0"/>
              <w:marTop w:val="0"/>
              <w:marBottom w:val="0"/>
              <w:divBdr>
                <w:top w:val="none" w:sz="0" w:space="0" w:color="auto"/>
                <w:left w:val="none" w:sz="0" w:space="0" w:color="auto"/>
                <w:bottom w:val="none" w:sz="0" w:space="0" w:color="auto"/>
                <w:right w:val="none" w:sz="0" w:space="0" w:color="auto"/>
              </w:divBdr>
            </w:div>
            <w:div w:id="1544828446">
              <w:marLeft w:val="0"/>
              <w:marRight w:val="0"/>
              <w:marTop w:val="0"/>
              <w:marBottom w:val="0"/>
              <w:divBdr>
                <w:top w:val="none" w:sz="0" w:space="0" w:color="auto"/>
                <w:left w:val="none" w:sz="0" w:space="0" w:color="auto"/>
                <w:bottom w:val="none" w:sz="0" w:space="0" w:color="auto"/>
                <w:right w:val="none" w:sz="0" w:space="0" w:color="auto"/>
              </w:divBdr>
            </w:div>
            <w:div w:id="691147325">
              <w:marLeft w:val="0"/>
              <w:marRight w:val="0"/>
              <w:marTop w:val="0"/>
              <w:marBottom w:val="0"/>
              <w:divBdr>
                <w:top w:val="none" w:sz="0" w:space="0" w:color="auto"/>
                <w:left w:val="none" w:sz="0" w:space="0" w:color="auto"/>
                <w:bottom w:val="none" w:sz="0" w:space="0" w:color="auto"/>
                <w:right w:val="none" w:sz="0" w:space="0" w:color="auto"/>
              </w:divBdr>
            </w:div>
            <w:div w:id="1016731374">
              <w:marLeft w:val="0"/>
              <w:marRight w:val="0"/>
              <w:marTop w:val="0"/>
              <w:marBottom w:val="0"/>
              <w:divBdr>
                <w:top w:val="none" w:sz="0" w:space="0" w:color="auto"/>
                <w:left w:val="none" w:sz="0" w:space="0" w:color="auto"/>
                <w:bottom w:val="none" w:sz="0" w:space="0" w:color="auto"/>
                <w:right w:val="none" w:sz="0" w:space="0" w:color="auto"/>
              </w:divBdr>
            </w:div>
            <w:div w:id="807012656">
              <w:marLeft w:val="0"/>
              <w:marRight w:val="0"/>
              <w:marTop w:val="0"/>
              <w:marBottom w:val="0"/>
              <w:divBdr>
                <w:top w:val="none" w:sz="0" w:space="0" w:color="auto"/>
                <w:left w:val="none" w:sz="0" w:space="0" w:color="auto"/>
                <w:bottom w:val="none" w:sz="0" w:space="0" w:color="auto"/>
                <w:right w:val="none" w:sz="0" w:space="0" w:color="auto"/>
              </w:divBdr>
            </w:div>
            <w:div w:id="2021078826">
              <w:marLeft w:val="0"/>
              <w:marRight w:val="0"/>
              <w:marTop w:val="0"/>
              <w:marBottom w:val="0"/>
              <w:divBdr>
                <w:top w:val="none" w:sz="0" w:space="0" w:color="auto"/>
                <w:left w:val="none" w:sz="0" w:space="0" w:color="auto"/>
                <w:bottom w:val="none" w:sz="0" w:space="0" w:color="auto"/>
                <w:right w:val="none" w:sz="0" w:space="0" w:color="auto"/>
              </w:divBdr>
            </w:div>
            <w:div w:id="1860662822">
              <w:marLeft w:val="0"/>
              <w:marRight w:val="0"/>
              <w:marTop w:val="0"/>
              <w:marBottom w:val="0"/>
              <w:divBdr>
                <w:top w:val="none" w:sz="0" w:space="0" w:color="auto"/>
                <w:left w:val="none" w:sz="0" w:space="0" w:color="auto"/>
                <w:bottom w:val="none" w:sz="0" w:space="0" w:color="auto"/>
                <w:right w:val="none" w:sz="0" w:space="0" w:color="auto"/>
              </w:divBdr>
            </w:div>
            <w:div w:id="1167357088">
              <w:marLeft w:val="0"/>
              <w:marRight w:val="0"/>
              <w:marTop w:val="0"/>
              <w:marBottom w:val="0"/>
              <w:divBdr>
                <w:top w:val="none" w:sz="0" w:space="0" w:color="auto"/>
                <w:left w:val="none" w:sz="0" w:space="0" w:color="auto"/>
                <w:bottom w:val="none" w:sz="0" w:space="0" w:color="auto"/>
                <w:right w:val="none" w:sz="0" w:space="0" w:color="auto"/>
              </w:divBdr>
            </w:div>
            <w:div w:id="1199246559">
              <w:marLeft w:val="0"/>
              <w:marRight w:val="0"/>
              <w:marTop w:val="0"/>
              <w:marBottom w:val="0"/>
              <w:divBdr>
                <w:top w:val="none" w:sz="0" w:space="0" w:color="auto"/>
                <w:left w:val="none" w:sz="0" w:space="0" w:color="auto"/>
                <w:bottom w:val="none" w:sz="0" w:space="0" w:color="auto"/>
                <w:right w:val="none" w:sz="0" w:space="0" w:color="auto"/>
              </w:divBdr>
            </w:div>
          </w:divsChild>
        </w:div>
        <w:div w:id="1726952165">
          <w:marLeft w:val="0"/>
          <w:marRight w:val="0"/>
          <w:marTop w:val="0"/>
          <w:marBottom w:val="0"/>
          <w:divBdr>
            <w:top w:val="none" w:sz="0" w:space="0" w:color="auto"/>
            <w:left w:val="none" w:sz="0" w:space="0" w:color="auto"/>
            <w:bottom w:val="none" w:sz="0" w:space="0" w:color="auto"/>
            <w:right w:val="none" w:sz="0" w:space="0" w:color="auto"/>
          </w:divBdr>
        </w:div>
        <w:div w:id="1541087027">
          <w:marLeft w:val="0"/>
          <w:marRight w:val="0"/>
          <w:marTop w:val="0"/>
          <w:marBottom w:val="0"/>
          <w:divBdr>
            <w:top w:val="none" w:sz="0" w:space="0" w:color="auto"/>
            <w:left w:val="none" w:sz="0" w:space="0" w:color="auto"/>
            <w:bottom w:val="none" w:sz="0" w:space="0" w:color="auto"/>
            <w:right w:val="none" w:sz="0" w:space="0" w:color="auto"/>
          </w:divBdr>
        </w:div>
        <w:div w:id="171528297">
          <w:marLeft w:val="0"/>
          <w:marRight w:val="0"/>
          <w:marTop w:val="0"/>
          <w:marBottom w:val="0"/>
          <w:divBdr>
            <w:top w:val="none" w:sz="0" w:space="0" w:color="auto"/>
            <w:left w:val="none" w:sz="0" w:space="0" w:color="auto"/>
            <w:bottom w:val="none" w:sz="0" w:space="0" w:color="auto"/>
            <w:right w:val="none" w:sz="0" w:space="0" w:color="auto"/>
          </w:divBdr>
        </w:div>
        <w:div w:id="2101757475">
          <w:marLeft w:val="0"/>
          <w:marRight w:val="0"/>
          <w:marTop w:val="0"/>
          <w:marBottom w:val="0"/>
          <w:divBdr>
            <w:top w:val="none" w:sz="0" w:space="0" w:color="auto"/>
            <w:left w:val="none" w:sz="0" w:space="0" w:color="auto"/>
            <w:bottom w:val="none" w:sz="0" w:space="0" w:color="auto"/>
            <w:right w:val="none" w:sz="0" w:space="0" w:color="auto"/>
          </w:divBdr>
        </w:div>
        <w:div w:id="1251237951">
          <w:marLeft w:val="0"/>
          <w:marRight w:val="0"/>
          <w:marTop w:val="0"/>
          <w:marBottom w:val="0"/>
          <w:divBdr>
            <w:top w:val="none" w:sz="0" w:space="0" w:color="auto"/>
            <w:left w:val="none" w:sz="0" w:space="0" w:color="auto"/>
            <w:bottom w:val="none" w:sz="0" w:space="0" w:color="auto"/>
            <w:right w:val="none" w:sz="0" w:space="0" w:color="auto"/>
          </w:divBdr>
        </w:div>
        <w:div w:id="1805929091">
          <w:marLeft w:val="0"/>
          <w:marRight w:val="0"/>
          <w:marTop w:val="0"/>
          <w:marBottom w:val="0"/>
          <w:divBdr>
            <w:top w:val="none" w:sz="0" w:space="0" w:color="auto"/>
            <w:left w:val="none" w:sz="0" w:space="0" w:color="auto"/>
            <w:bottom w:val="none" w:sz="0" w:space="0" w:color="auto"/>
            <w:right w:val="none" w:sz="0" w:space="0" w:color="auto"/>
          </w:divBdr>
        </w:div>
        <w:div w:id="706681254">
          <w:marLeft w:val="0"/>
          <w:marRight w:val="0"/>
          <w:marTop w:val="0"/>
          <w:marBottom w:val="0"/>
          <w:divBdr>
            <w:top w:val="none" w:sz="0" w:space="0" w:color="auto"/>
            <w:left w:val="none" w:sz="0" w:space="0" w:color="auto"/>
            <w:bottom w:val="none" w:sz="0" w:space="0" w:color="auto"/>
            <w:right w:val="none" w:sz="0" w:space="0" w:color="auto"/>
          </w:divBdr>
        </w:div>
        <w:div w:id="186063600">
          <w:marLeft w:val="0"/>
          <w:marRight w:val="0"/>
          <w:marTop w:val="0"/>
          <w:marBottom w:val="0"/>
          <w:divBdr>
            <w:top w:val="none" w:sz="0" w:space="0" w:color="auto"/>
            <w:left w:val="none" w:sz="0" w:space="0" w:color="auto"/>
            <w:bottom w:val="none" w:sz="0" w:space="0" w:color="auto"/>
            <w:right w:val="none" w:sz="0" w:space="0" w:color="auto"/>
          </w:divBdr>
        </w:div>
        <w:div w:id="1800760538">
          <w:marLeft w:val="0"/>
          <w:marRight w:val="0"/>
          <w:marTop w:val="0"/>
          <w:marBottom w:val="0"/>
          <w:divBdr>
            <w:top w:val="none" w:sz="0" w:space="0" w:color="auto"/>
            <w:left w:val="none" w:sz="0" w:space="0" w:color="auto"/>
            <w:bottom w:val="none" w:sz="0" w:space="0" w:color="auto"/>
            <w:right w:val="none" w:sz="0" w:space="0" w:color="auto"/>
          </w:divBdr>
        </w:div>
        <w:div w:id="445007962">
          <w:marLeft w:val="0"/>
          <w:marRight w:val="0"/>
          <w:marTop w:val="0"/>
          <w:marBottom w:val="0"/>
          <w:divBdr>
            <w:top w:val="none" w:sz="0" w:space="0" w:color="auto"/>
            <w:left w:val="none" w:sz="0" w:space="0" w:color="auto"/>
            <w:bottom w:val="none" w:sz="0" w:space="0" w:color="auto"/>
            <w:right w:val="none" w:sz="0" w:space="0" w:color="auto"/>
          </w:divBdr>
        </w:div>
        <w:div w:id="950236185">
          <w:marLeft w:val="0"/>
          <w:marRight w:val="0"/>
          <w:marTop w:val="0"/>
          <w:marBottom w:val="0"/>
          <w:divBdr>
            <w:top w:val="none" w:sz="0" w:space="0" w:color="auto"/>
            <w:left w:val="none" w:sz="0" w:space="0" w:color="auto"/>
            <w:bottom w:val="none" w:sz="0" w:space="0" w:color="auto"/>
            <w:right w:val="none" w:sz="0" w:space="0" w:color="auto"/>
          </w:divBdr>
        </w:div>
        <w:div w:id="69740789">
          <w:marLeft w:val="0"/>
          <w:marRight w:val="0"/>
          <w:marTop w:val="0"/>
          <w:marBottom w:val="0"/>
          <w:divBdr>
            <w:top w:val="none" w:sz="0" w:space="0" w:color="auto"/>
            <w:left w:val="none" w:sz="0" w:space="0" w:color="auto"/>
            <w:bottom w:val="none" w:sz="0" w:space="0" w:color="auto"/>
            <w:right w:val="none" w:sz="0" w:space="0" w:color="auto"/>
          </w:divBdr>
        </w:div>
        <w:div w:id="1363748822">
          <w:marLeft w:val="0"/>
          <w:marRight w:val="0"/>
          <w:marTop w:val="0"/>
          <w:marBottom w:val="0"/>
          <w:divBdr>
            <w:top w:val="none" w:sz="0" w:space="0" w:color="auto"/>
            <w:left w:val="none" w:sz="0" w:space="0" w:color="auto"/>
            <w:bottom w:val="none" w:sz="0" w:space="0" w:color="auto"/>
            <w:right w:val="none" w:sz="0" w:space="0" w:color="auto"/>
          </w:divBdr>
        </w:div>
        <w:div w:id="1454129384">
          <w:marLeft w:val="0"/>
          <w:marRight w:val="0"/>
          <w:marTop w:val="0"/>
          <w:marBottom w:val="0"/>
          <w:divBdr>
            <w:top w:val="none" w:sz="0" w:space="0" w:color="auto"/>
            <w:left w:val="none" w:sz="0" w:space="0" w:color="auto"/>
            <w:bottom w:val="none" w:sz="0" w:space="0" w:color="auto"/>
            <w:right w:val="none" w:sz="0" w:space="0" w:color="auto"/>
          </w:divBdr>
        </w:div>
        <w:div w:id="1461652286">
          <w:marLeft w:val="0"/>
          <w:marRight w:val="0"/>
          <w:marTop w:val="0"/>
          <w:marBottom w:val="0"/>
          <w:divBdr>
            <w:top w:val="none" w:sz="0" w:space="0" w:color="auto"/>
            <w:left w:val="none" w:sz="0" w:space="0" w:color="auto"/>
            <w:bottom w:val="none" w:sz="0" w:space="0" w:color="auto"/>
            <w:right w:val="none" w:sz="0" w:space="0" w:color="auto"/>
          </w:divBdr>
        </w:div>
        <w:div w:id="65079419">
          <w:marLeft w:val="0"/>
          <w:marRight w:val="0"/>
          <w:marTop w:val="0"/>
          <w:marBottom w:val="0"/>
          <w:divBdr>
            <w:top w:val="none" w:sz="0" w:space="0" w:color="auto"/>
            <w:left w:val="none" w:sz="0" w:space="0" w:color="auto"/>
            <w:bottom w:val="none" w:sz="0" w:space="0" w:color="auto"/>
            <w:right w:val="none" w:sz="0" w:space="0" w:color="auto"/>
          </w:divBdr>
        </w:div>
        <w:div w:id="1275214811">
          <w:marLeft w:val="0"/>
          <w:marRight w:val="0"/>
          <w:marTop w:val="0"/>
          <w:marBottom w:val="0"/>
          <w:divBdr>
            <w:top w:val="none" w:sz="0" w:space="0" w:color="auto"/>
            <w:left w:val="none" w:sz="0" w:space="0" w:color="auto"/>
            <w:bottom w:val="none" w:sz="0" w:space="0" w:color="auto"/>
            <w:right w:val="none" w:sz="0" w:space="0" w:color="auto"/>
          </w:divBdr>
        </w:div>
        <w:div w:id="1407147645">
          <w:marLeft w:val="0"/>
          <w:marRight w:val="0"/>
          <w:marTop w:val="0"/>
          <w:marBottom w:val="0"/>
          <w:divBdr>
            <w:top w:val="none" w:sz="0" w:space="0" w:color="auto"/>
            <w:left w:val="none" w:sz="0" w:space="0" w:color="auto"/>
            <w:bottom w:val="none" w:sz="0" w:space="0" w:color="auto"/>
            <w:right w:val="none" w:sz="0" w:space="0" w:color="auto"/>
          </w:divBdr>
        </w:div>
        <w:div w:id="1338578439">
          <w:marLeft w:val="0"/>
          <w:marRight w:val="0"/>
          <w:marTop w:val="0"/>
          <w:marBottom w:val="0"/>
          <w:divBdr>
            <w:top w:val="none" w:sz="0" w:space="0" w:color="auto"/>
            <w:left w:val="none" w:sz="0" w:space="0" w:color="auto"/>
            <w:bottom w:val="none" w:sz="0" w:space="0" w:color="auto"/>
            <w:right w:val="none" w:sz="0" w:space="0" w:color="auto"/>
          </w:divBdr>
        </w:div>
        <w:div w:id="1393966932">
          <w:marLeft w:val="0"/>
          <w:marRight w:val="0"/>
          <w:marTop w:val="0"/>
          <w:marBottom w:val="0"/>
          <w:divBdr>
            <w:top w:val="none" w:sz="0" w:space="0" w:color="auto"/>
            <w:left w:val="none" w:sz="0" w:space="0" w:color="auto"/>
            <w:bottom w:val="none" w:sz="0" w:space="0" w:color="auto"/>
            <w:right w:val="none" w:sz="0" w:space="0" w:color="auto"/>
          </w:divBdr>
        </w:div>
        <w:div w:id="296028427">
          <w:marLeft w:val="0"/>
          <w:marRight w:val="0"/>
          <w:marTop w:val="0"/>
          <w:marBottom w:val="0"/>
          <w:divBdr>
            <w:top w:val="none" w:sz="0" w:space="0" w:color="auto"/>
            <w:left w:val="none" w:sz="0" w:space="0" w:color="auto"/>
            <w:bottom w:val="none" w:sz="0" w:space="0" w:color="auto"/>
            <w:right w:val="none" w:sz="0" w:space="0" w:color="auto"/>
          </w:divBdr>
        </w:div>
        <w:div w:id="1500464862">
          <w:marLeft w:val="0"/>
          <w:marRight w:val="0"/>
          <w:marTop w:val="0"/>
          <w:marBottom w:val="0"/>
          <w:divBdr>
            <w:top w:val="none" w:sz="0" w:space="0" w:color="auto"/>
            <w:left w:val="none" w:sz="0" w:space="0" w:color="auto"/>
            <w:bottom w:val="none" w:sz="0" w:space="0" w:color="auto"/>
            <w:right w:val="none" w:sz="0" w:space="0" w:color="auto"/>
          </w:divBdr>
        </w:div>
        <w:div w:id="1628507427">
          <w:marLeft w:val="0"/>
          <w:marRight w:val="0"/>
          <w:marTop w:val="0"/>
          <w:marBottom w:val="0"/>
          <w:divBdr>
            <w:top w:val="none" w:sz="0" w:space="0" w:color="auto"/>
            <w:left w:val="none" w:sz="0" w:space="0" w:color="auto"/>
            <w:bottom w:val="none" w:sz="0" w:space="0" w:color="auto"/>
            <w:right w:val="none" w:sz="0" w:space="0" w:color="auto"/>
          </w:divBdr>
        </w:div>
        <w:div w:id="1923298262">
          <w:marLeft w:val="0"/>
          <w:marRight w:val="0"/>
          <w:marTop w:val="0"/>
          <w:marBottom w:val="0"/>
          <w:divBdr>
            <w:top w:val="none" w:sz="0" w:space="0" w:color="auto"/>
            <w:left w:val="none" w:sz="0" w:space="0" w:color="auto"/>
            <w:bottom w:val="none" w:sz="0" w:space="0" w:color="auto"/>
            <w:right w:val="none" w:sz="0" w:space="0" w:color="auto"/>
          </w:divBdr>
        </w:div>
        <w:div w:id="611086684">
          <w:marLeft w:val="0"/>
          <w:marRight w:val="0"/>
          <w:marTop w:val="0"/>
          <w:marBottom w:val="0"/>
          <w:divBdr>
            <w:top w:val="none" w:sz="0" w:space="0" w:color="auto"/>
            <w:left w:val="none" w:sz="0" w:space="0" w:color="auto"/>
            <w:bottom w:val="none" w:sz="0" w:space="0" w:color="auto"/>
            <w:right w:val="none" w:sz="0" w:space="0" w:color="auto"/>
          </w:divBdr>
        </w:div>
        <w:div w:id="290287625">
          <w:marLeft w:val="0"/>
          <w:marRight w:val="0"/>
          <w:marTop w:val="0"/>
          <w:marBottom w:val="0"/>
          <w:divBdr>
            <w:top w:val="none" w:sz="0" w:space="0" w:color="auto"/>
            <w:left w:val="none" w:sz="0" w:space="0" w:color="auto"/>
            <w:bottom w:val="none" w:sz="0" w:space="0" w:color="auto"/>
            <w:right w:val="none" w:sz="0" w:space="0" w:color="auto"/>
          </w:divBdr>
        </w:div>
        <w:div w:id="1072462486">
          <w:marLeft w:val="0"/>
          <w:marRight w:val="0"/>
          <w:marTop w:val="0"/>
          <w:marBottom w:val="0"/>
          <w:divBdr>
            <w:top w:val="none" w:sz="0" w:space="0" w:color="auto"/>
            <w:left w:val="none" w:sz="0" w:space="0" w:color="auto"/>
            <w:bottom w:val="none" w:sz="0" w:space="0" w:color="auto"/>
            <w:right w:val="none" w:sz="0" w:space="0" w:color="auto"/>
          </w:divBdr>
        </w:div>
        <w:div w:id="1359549708">
          <w:marLeft w:val="0"/>
          <w:marRight w:val="0"/>
          <w:marTop w:val="0"/>
          <w:marBottom w:val="0"/>
          <w:divBdr>
            <w:top w:val="none" w:sz="0" w:space="0" w:color="auto"/>
            <w:left w:val="none" w:sz="0" w:space="0" w:color="auto"/>
            <w:bottom w:val="none" w:sz="0" w:space="0" w:color="auto"/>
            <w:right w:val="none" w:sz="0" w:space="0" w:color="auto"/>
          </w:divBdr>
        </w:div>
        <w:div w:id="603807970">
          <w:marLeft w:val="0"/>
          <w:marRight w:val="0"/>
          <w:marTop w:val="0"/>
          <w:marBottom w:val="0"/>
          <w:divBdr>
            <w:top w:val="none" w:sz="0" w:space="0" w:color="auto"/>
            <w:left w:val="none" w:sz="0" w:space="0" w:color="auto"/>
            <w:bottom w:val="none" w:sz="0" w:space="0" w:color="auto"/>
            <w:right w:val="none" w:sz="0" w:space="0" w:color="auto"/>
          </w:divBdr>
        </w:div>
        <w:div w:id="1914898263">
          <w:marLeft w:val="0"/>
          <w:marRight w:val="0"/>
          <w:marTop w:val="0"/>
          <w:marBottom w:val="0"/>
          <w:divBdr>
            <w:top w:val="none" w:sz="0" w:space="0" w:color="auto"/>
            <w:left w:val="none" w:sz="0" w:space="0" w:color="auto"/>
            <w:bottom w:val="none" w:sz="0" w:space="0" w:color="auto"/>
            <w:right w:val="none" w:sz="0" w:space="0" w:color="auto"/>
          </w:divBdr>
        </w:div>
        <w:div w:id="865874354">
          <w:marLeft w:val="0"/>
          <w:marRight w:val="0"/>
          <w:marTop w:val="0"/>
          <w:marBottom w:val="0"/>
          <w:divBdr>
            <w:top w:val="none" w:sz="0" w:space="0" w:color="auto"/>
            <w:left w:val="none" w:sz="0" w:space="0" w:color="auto"/>
            <w:bottom w:val="none" w:sz="0" w:space="0" w:color="auto"/>
            <w:right w:val="none" w:sz="0" w:space="0" w:color="auto"/>
          </w:divBdr>
        </w:div>
        <w:div w:id="713507424">
          <w:marLeft w:val="0"/>
          <w:marRight w:val="0"/>
          <w:marTop w:val="0"/>
          <w:marBottom w:val="0"/>
          <w:divBdr>
            <w:top w:val="none" w:sz="0" w:space="0" w:color="auto"/>
            <w:left w:val="none" w:sz="0" w:space="0" w:color="auto"/>
            <w:bottom w:val="none" w:sz="0" w:space="0" w:color="auto"/>
            <w:right w:val="none" w:sz="0" w:space="0" w:color="auto"/>
          </w:divBdr>
        </w:div>
        <w:div w:id="845754316">
          <w:marLeft w:val="0"/>
          <w:marRight w:val="0"/>
          <w:marTop w:val="0"/>
          <w:marBottom w:val="0"/>
          <w:divBdr>
            <w:top w:val="none" w:sz="0" w:space="0" w:color="auto"/>
            <w:left w:val="none" w:sz="0" w:space="0" w:color="auto"/>
            <w:bottom w:val="none" w:sz="0" w:space="0" w:color="auto"/>
            <w:right w:val="none" w:sz="0" w:space="0" w:color="auto"/>
          </w:divBdr>
        </w:div>
        <w:div w:id="1046686103">
          <w:marLeft w:val="0"/>
          <w:marRight w:val="0"/>
          <w:marTop w:val="0"/>
          <w:marBottom w:val="0"/>
          <w:divBdr>
            <w:top w:val="none" w:sz="0" w:space="0" w:color="auto"/>
            <w:left w:val="none" w:sz="0" w:space="0" w:color="auto"/>
            <w:bottom w:val="none" w:sz="0" w:space="0" w:color="auto"/>
            <w:right w:val="none" w:sz="0" w:space="0" w:color="auto"/>
          </w:divBdr>
        </w:div>
        <w:div w:id="754327287">
          <w:marLeft w:val="0"/>
          <w:marRight w:val="0"/>
          <w:marTop w:val="0"/>
          <w:marBottom w:val="0"/>
          <w:divBdr>
            <w:top w:val="none" w:sz="0" w:space="0" w:color="auto"/>
            <w:left w:val="none" w:sz="0" w:space="0" w:color="auto"/>
            <w:bottom w:val="none" w:sz="0" w:space="0" w:color="auto"/>
            <w:right w:val="none" w:sz="0" w:space="0" w:color="auto"/>
          </w:divBdr>
        </w:div>
        <w:div w:id="1504660524">
          <w:marLeft w:val="0"/>
          <w:marRight w:val="0"/>
          <w:marTop w:val="0"/>
          <w:marBottom w:val="0"/>
          <w:divBdr>
            <w:top w:val="none" w:sz="0" w:space="0" w:color="auto"/>
            <w:left w:val="none" w:sz="0" w:space="0" w:color="auto"/>
            <w:bottom w:val="none" w:sz="0" w:space="0" w:color="auto"/>
            <w:right w:val="none" w:sz="0" w:space="0" w:color="auto"/>
          </w:divBdr>
          <w:divsChild>
            <w:div w:id="1842890355">
              <w:marLeft w:val="0"/>
              <w:marRight w:val="0"/>
              <w:marTop w:val="0"/>
              <w:marBottom w:val="0"/>
              <w:divBdr>
                <w:top w:val="none" w:sz="0" w:space="0" w:color="auto"/>
                <w:left w:val="none" w:sz="0" w:space="0" w:color="auto"/>
                <w:bottom w:val="none" w:sz="0" w:space="0" w:color="auto"/>
                <w:right w:val="none" w:sz="0" w:space="0" w:color="auto"/>
              </w:divBdr>
            </w:div>
            <w:div w:id="1280837961">
              <w:marLeft w:val="0"/>
              <w:marRight w:val="0"/>
              <w:marTop w:val="0"/>
              <w:marBottom w:val="0"/>
              <w:divBdr>
                <w:top w:val="none" w:sz="0" w:space="0" w:color="auto"/>
                <w:left w:val="none" w:sz="0" w:space="0" w:color="auto"/>
                <w:bottom w:val="none" w:sz="0" w:space="0" w:color="auto"/>
                <w:right w:val="none" w:sz="0" w:space="0" w:color="auto"/>
              </w:divBdr>
            </w:div>
            <w:div w:id="1194878542">
              <w:marLeft w:val="0"/>
              <w:marRight w:val="0"/>
              <w:marTop w:val="0"/>
              <w:marBottom w:val="0"/>
              <w:divBdr>
                <w:top w:val="none" w:sz="0" w:space="0" w:color="auto"/>
                <w:left w:val="none" w:sz="0" w:space="0" w:color="auto"/>
                <w:bottom w:val="none" w:sz="0" w:space="0" w:color="auto"/>
                <w:right w:val="none" w:sz="0" w:space="0" w:color="auto"/>
              </w:divBdr>
            </w:div>
            <w:div w:id="1911455363">
              <w:marLeft w:val="0"/>
              <w:marRight w:val="0"/>
              <w:marTop w:val="0"/>
              <w:marBottom w:val="0"/>
              <w:divBdr>
                <w:top w:val="none" w:sz="0" w:space="0" w:color="auto"/>
                <w:left w:val="none" w:sz="0" w:space="0" w:color="auto"/>
                <w:bottom w:val="none" w:sz="0" w:space="0" w:color="auto"/>
                <w:right w:val="none" w:sz="0" w:space="0" w:color="auto"/>
              </w:divBdr>
            </w:div>
            <w:div w:id="176040278">
              <w:marLeft w:val="0"/>
              <w:marRight w:val="0"/>
              <w:marTop w:val="0"/>
              <w:marBottom w:val="0"/>
              <w:divBdr>
                <w:top w:val="none" w:sz="0" w:space="0" w:color="auto"/>
                <w:left w:val="none" w:sz="0" w:space="0" w:color="auto"/>
                <w:bottom w:val="none" w:sz="0" w:space="0" w:color="auto"/>
                <w:right w:val="none" w:sz="0" w:space="0" w:color="auto"/>
              </w:divBdr>
            </w:div>
            <w:div w:id="1273051300">
              <w:marLeft w:val="0"/>
              <w:marRight w:val="0"/>
              <w:marTop w:val="0"/>
              <w:marBottom w:val="0"/>
              <w:divBdr>
                <w:top w:val="none" w:sz="0" w:space="0" w:color="auto"/>
                <w:left w:val="none" w:sz="0" w:space="0" w:color="auto"/>
                <w:bottom w:val="none" w:sz="0" w:space="0" w:color="auto"/>
                <w:right w:val="none" w:sz="0" w:space="0" w:color="auto"/>
              </w:divBdr>
            </w:div>
            <w:div w:id="179318148">
              <w:marLeft w:val="0"/>
              <w:marRight w:val="0"/>
              <w:marTop w:val="0"/>
              <w:marBottom w:val="0"/>
              <w:divBdr>
                <w:top w:val="none" w:sz="0" w:space="0" w:color="auto"/>
                <w:left w:val="none" w:sz="0" w:space="0" w:color="auto"/>
                <w:bottom w:val="none" w:sz="0" w:space="0" w:color="auto"/>
                <w:right w:val="none" w:sz="0" w:space="0" w:color="auto"/>
              </w:divBdr>
            </w:div>
            <w:div w:id="964963498">
              <w:marLeft w:val="0"/>
              <w:marRight w:val="0"/>
              <w:marTop w:val="0"/>
              <w:marBottom w:val="0"/>
              <w:divBdr>
                <w:top w:val="none" w:sz="0" w:space="0" w:color="auto"/>
                <w:left w:val="none" w:sz="0" w:space="0" w:color="auto"/>
                <w:bottom w:val="none" w:sz="0" w:space="0" w:color="auto"/>
                <w:right w:val="none" w:sz="0" w:space="0" w:color="auto"/>
              </w:divBdr>
            </w:div>
            <w:div w:id="454059865">
              <w:marLeft w:val="0"/>
              <w:marRight w:val="0"/>
              <w:marTop w:val="0"/>
              <w:marBottom w:val="0"/>
              <w:divBdr>
                <w:top w:val="none" w:sz="0" w:space="0" w:color="auto"/>
                <w:left w:val="none" w:sz="0" w:space="0" w:color="auto"/>
                <w:bottom w:val="none" w:sz="0" w:space="0" w:color="auto"/>
                <w:right w:val="none" w:sz="0" w:space="0" w:color="auto"/>
              </w:divBdr>
            </w:div>
            <w:div w:id="1996183727">
              <w:marLeft w:val="0"/>
              <w:marRight w:val="0"/>
              <w:marTop w:val="0"/>
              <w:marBottom w:val="0"/>
              <w:divBdr>
                <w:top w:val="none" w:sz="0" w:space="0" w:color="auto"/>
                <w:left w:val="none" w:sz="0" w:space="0" w:color="auto"/>
                <w:bottom w:val="none" w:sz="0" w:space="0" w:color="auto"/>
                <w:right w:val="none" w:sz="0" w:space="0" w:color="auto"/>
              </w:divBdr>
            </w:div>
            <w:div w:id="1250820119">
              <w:marLeft w:val="0"/>
              <w:marRight w:val="0"/>
              <w:marTop w:val="0"/>
              <w:marBottom w:val="0"/>
              <w:divBdr>
                <w:top w:val="none" w:sz="0" w:space="0" w:color="auto"/>
                <w:left w:val="none" w:sz="0" w:space="0" w:color="auto"/>
                <w:bottom w:val="none" w:sz="0" w:space="0" w:color="auto"/>
                <w:right w:val="none" w:sz="0" w:space="0" w:color="auto"/>
              </w:divBdr>
            </w:div>
            <w:div w:id="202719015">
              <w:marLeft w:val="0"/>
              <w:marRight w:val="0"/>
              <w:marTop w:val="0"/>
              <w:marBottom w:val="0"/>
              <w:divBdr>
                <w:top w:val="none" w:sz="0" w:space="0" w:color="auto"/>
                <w:left w:val="none" w:sz="0" w:space="0" w:color="auto"/>
                <w:bottom w:val="none" w:sz="0" w:space="0" w:color="auto"/>
                <w:right w:val="none" w:sz="0" w:space="0" w:color="auto"/>
              </w:divBdr>
            </w:div>
            <w:div w:id="1558662775">
              <w:marLeft w:val="0"/>
              <w:marRight w:val="0"/>
              <w:marTop w:val="0"/>
              <w:marBottom w:val="0"/>
              <w:divBdr>
                <w:top w:val="none" w:sz="0" w:space="0" w:color="auto"/>
                <w:left w:val="none" w:sz="0" w:space="0" w:color="auto"/>
                <w:bottom w:val="none" w:sz="0" w:space="0" w:color="auto"/>
                <w:right w:val="none" w:sz="0" w:space="0" w:color="auto"/>
              </w:divBdr>
            </w:div>
            <w:div w:id="1363483972">
              <w:marLeft w:val="0"/>
              <w:marRight w:val="0"/>
              <w:marTop w:val="0"/>
              <w:marBottom w:val="0"/>
              <w:divBdr>
                <w:top w:val="none" w:sz="0" w:space="0" w:color="auto"/>
                <w:left w:val="none" w:sz="0" w:space="0" w:color="auto"/>
                <w:bottom w:val="none" w:sz="0" w:space="0" w:color="auto"/>
                <w:right w:val="none" w:sz="0" w:space="0" w:color="auto"/>
              </w:divBdr>
            </w:div>
            <w:div w:id="1400597892">
              <w:marLeft w:val="0"/>
              <w:marRight w:val="0"/>
              <w:marTop w:val="0"/>
              <w:marBottom w:val="0"/>
              <w:divBdr>
                <w:top w:val="none" w:sz="0" w:space="0" w:color="auto"/>
                <w:left w:val="none" w:sz="0" w:space="0" w:color="auto"/>
                <w:bottom w:val="none" w:sz="0" w:space="0" w:color="auto"/>
                <w:right w:val="none" w:sz="0" w:space="0" w:color="auto"/>
              </w:divBdr>
            </w:div>
            <w:div w:id="369107190">
              <w:marLeft w:val="0"/>
              <w:marRight w:val="0"/>
              <w:marTop w:val="0"/>
              <w:marBottom w:val="0"/>
              <w:divBdr>
                <w:top w:val="none" w:sz="0" w:space="0" w:color="auto"/>
                <w:left w:val="none" w:sz="0" w:space="0" w:color="auto"/>
                <w:bottom w:val="none" w:sz="0" w:space="0" w:color="auto"/>
                <w:right w:val="none" w:sz="0" w:space="0" w:color="auto"/>
              </w:divBdr>
            </w:div>
            <w:div w:id="173610861">
              <w:marLeft w:val="0"/>
              <w:marRight w:val="0"/>
              <w:marTop w:val="0"/>
              <w:marBottom w:val="0"/>
              <w:divBdr>
                <w:top w:val="none" w:sz="0" w:space="0" w:color="auto"/>
                <w:left w:val="none" w:sz="0" w:space="0" w:color="auto"/>
                <w:bottom w:val="none" w:sz="0" w:space="0" w:color="auto"/>
                <w:right w:val="none" w:sz="0" w:space="0" w:color="auto"/>
              </w:divBdr>
            </w:div>
            <w:div w:id="1327780310">
              <w:marLeft w:val="0"/>
              <w:marRight w:val="0"/>
              <w:marTop w:val="0"/>
              <w:marBottom w:val="0"/>
              <w:divBdr>
                <w:top w:val="none" w:sz="0" w:space="0" w:color="auto"/>
                <w:left w:val="none" w:sz="0" w:space="0" w:color="auto"/>
                <w:bottom w:val="none" w:sz="0" w:space="0" w:color="auto"/>
                <w:right w:val="none" w:sz="0" w:space="0" w:color="auto"/>
              </w:divBdr>
            </w:div>
            <w:div w:id="797263368">
              <w:marLeft w:val="0"/>
              <w:marRight w:val="0"/>
              <w:marTop w:val="0"/>
              <w:marBottom w:val="0"/>
              <w:divBdr>
                <w:top w:val="none" w:sz="0" w:space="0" w:color="auto"/>
                <w:left w:val="none" w:sz="0" w:space="0" w:color="auto"/>
                <w:bottom w:val="none" w:sz="0" w:space="0" w:color="auto"/>
                <w:right w:val="none" w:sz="0" w:space="0" w:color="auto"/>
              </w:divBdr>
            </w:div>
            <w:div w:id="927034112">
              <w:marLeft w:val="0"/>
              <w:marRight w:val="0"/>
              <w:marTop w:val="0"/>
              <w:marBottom w:val="0"/>
              <w:divBdr>
                <w:top w:val="none" w:sz="0" w:space="0" w:color="auto"/>
                <w:left w:val="none" w:sz="0" w:space="0" w:color="auto"/>
                <w:bottom w:val="none" w:sz="0" w:space="0" w:color="auto"/>
                <w:right w:val="none" w:sz="0" w:space="0" w:color="auto"/>
              </w:divBdr>
            </w:div>
            <w:div w:id="245308287">
              <w:marLeft w:val="0"/>
              <w:marRight w:val="0"/>
              <w:marTop w:val="0"/>
              <w:marBottom w:val="0"/>
              <w:divBdr>
                <w:top w:val="none" w:sz="0" w:space="0" w:color="auto"/>
                <w:left w:val="none" w:sz="0" w:space="0" w:color="auto"/>
                <w:bottom w:val="none" w:sz="0" w:space="0" w:color="auto"/>
                <w:right w:val="none" w:sz="0" w:space="0" w:color="auto"/>
              </w:divBdr>
            </w:div>
            <w:div w:id="1997176209">
              <w:marLeft w:val="0"/>
              <w:marRight w:val="0"/>
              <w:marTop w:val="0"/>
              <w:marBottom w:val="0"/>
              <w:divBdr>
                <w:top w:val="none" w:sz="0" w:space="0" w:color="auto"/>
                <w:left w:val="none" w:sz="0" w:space="0" w:color="auto"/>
                <w:bottom w:val="none" w:sz="0" w:space="0" w:color="auto"/>
                <w:right w:val="none" w:sz="0" w:space="0" w:color="auto"/>
              </w:divBdr>
            </w:div>
            <w:div w:id="1217933542">
              <w:marLeft w:val="0"/>
              <w:marRight w:val="0"/>
              <w:marTop w:val="0"/>
              <w:marBottom w:val="0"/>
              <w:divBdr>
                <w:top w:val="none" w:sz="0" w:space="0" w:color="auto"/>
                <w:left w:val="none" w:sz="0" w:space="0" w:color="auto"/>
                <w:bottom w:val="none" w:sz="0" w:space="0" w:color="auto"/>
                <w:right w:val="none" w:sz="0" w:space="0" w:color="auto"/>
              </w:divBdr>
            </w:div>
            <w:div w:id="2037349261">
              <w:marLeft w:val="0"/>
              <w:marRight w:val="0"/>
              <w:marTop w:val="0"/>
              <w:marBottom w:val="0"/>
              <w:divBdr>
                <w:top w:val="none" w:sz="0" w:space="0" w:color="auto"/>
                <w:left w:val="none" w:sz="0" w:space="0" w:color="auto"/>
                <w:bottom w:val="none" w:sz="0" w:space="0" w:color="auto"/>
                <w:right w:val="none" w:sz="0" w:space="0" w:color="auto"/>
              </w:divBdr>
            </w:div>
            <w:div w:id="188102076">
              <w:marLeft w:val="0"/>
              <w:marRight w:val="0"/>
              <w:marTop w:val="0"/>
              <w:marBottom w:val="0"/>
              <w:divBdr>
                <w:top w:val="none" w:sz="0" w:space="0" w:color="auto"/>
                <w:left w:val="none" w:sz="0" w:space="0" w:color="auto"/>
                <w:bottom w:val="none" w:sz="0" w:space="0" w:color="auto"/>
                <w:right w:val="none" w:sz="0" w:space="0" w:color="auto"/>
              </w:divBdr>
            </w:div>
            <w:div w:id="263923690">
              <w:marLeft w:val="0"/>
              <w:marRight w:val="0"/>
              <w:marTop w:val="0"/>
              <w:marBottom w:val="0"/>
              <w:divBdr>
                <w:top w:val="none" w:sz="0" w:space="0" w:color="auto"/>
                <w:left w:val="none" w:sz="0" w:space="0" w:color="auto"/>
                <w:bottom w:val="none" w:sz="0" w:space="0" w:color="auto"/>
                <w:right w:val="none" w:sz="0" w:space="0" w:color="auto"/>
              </w:divBdr>
            </w:div>
            <w:div w:id="1595743203">
              <w:marLeft w:val="0"/>
              <w:marRight w:val="0"/>
              <w:marTop w:val="0"/>
              <w:marBottom w:val="0"/>
              <w:divBdr>
                <w:top w:val="none" w:sz="0" w:space="0" w:color="auto"/>
                <w:left w:val="none" w:sz="0" w:space="0" w:color="auto"/>
                <w:bottom w:val="none" w:sz="0" w:space="0" w:color="auto"/>
                <w:right w:val="none" w:sz="0" w:space="0" w:color="auto"/>
              </w:divBdr>
            </w:div>
            <w:div w:id="1408377817">
              <w:marLeft w:val="0"/>
              <w:marRight w:val="0"/>
              <w:marTop w:val="0"/>
              <w:marBottom w:val="0"/>
              <w:divBdr>
                <w:top w:val="none" w:sz="0" w:space="0" w:color="auto"/>
                <w:left w:val="none" w:sz="0" w:space="0" w:color="auto"/>
                <w:bottom w:val="none" w:sz="0" w:space="0" w:color="auto"/>
                <w:right w:val="none" w:sz="0" w:space="0" w:color="auto"/>
              </w:divBdr>
            </w:div>
            <w:div w:id="1208949769">
              <w:marLeft w:val="0"/>
              <w:marRight w:val="0"/>
              <w:marTop w:val="0"/>
              <w:marBottom w:val="0"/>
              <w:divBdr>
                <w:top w:val="none" w:sz="0" w:space="0" w:color="auto"/>
                <w:left w:val="none" w:sz="0" w:space="0" w:color="auto"/>
                <w:bottom w:val="none" w:sz="0" w:space="0" w:color="auto"/>
                <w:right w:val="none" w:sz="0" w:space="0" w:color="auto"/>
              </w:divBdr>
            </w:div>
            <w:div w:id="214855471">
              <w:marLeft w:val="0"/>
              <w:marRight w:val="0"/>
              <w:marTop w:val="0"/>
              <w:marBottom w:val="0"/>
              <w:divBdr>
                <w:top w:val="none" w:sz="0" w:space="0" w:color="auto"/>
                <w:left w:val="none" w:sz="0" w:space="0" w:color="auto"/>
                <w:bottom w:val="none" w:sz="0" w:space="0" w:color="auto"/>
                <w:right w:val="none" w:sz="0" w:space="0" w:color="auto"/>
              </w:divBdr>
            </w:div>
            <w:div w:id="2142993993">
              <w:marLeft w:val="0"/>
              <w:marRight w:val="0"/>
              <w:marTop w:val="0"/>
              <w:marBottom w:val="0"/>
              <w:divBdr>
                <w:top w:val="none" w:sz="0" w:space="0" w:color="auto"/>
                <w:left w:val="none" w:sz="0" w:space="0" w:color="auto"/>
                <w:bottom w:val="none" w:sz="0" w:space="0" w:color="auto"/>
                <w:right w:val="none" w:sz="0" w:space="0" w:color="auto"/>
              </w:divBdr>
            </w:div>
            <w:div w:id="1823308318">
              <w:marLeft w:val="0"/>
              <w:marRight w:val="0"/>
              <w:marTop w:val="0"/>
              <w:marBottom w:val="0"/>
              <w:divBdr>
                <w:top w:val="none" w:sz="0" w:space="0" w:color="auto"/>
                <w:left w:val="none" w:sz="0" w:space="0" w:color="auto"/>
                <w:bottom w:val="none" w:sz="0" w:space="0" w:color="auto"/>
                <w:right w:val="none" w:sz="0" w:space="0" w:color="auto"/>
              </w:divBdr>
            </w:div>
            <w:div w:id="2127846819">
              <w:marLeft w:val="0"/>
              <w:marRight w:val="0"/>
              <w:marTop w:val="0"/>
              <w:marBottom w:val="0"/>
              <w:divBdr>
                <w:top w:val="none" w:sz="0" w:space="0" w:color="auto"/>
                <w:left w:val="none" w:sz="0" w:space="0" w:color="auto"/>
                <w:bottom w:val="none" w:sz="0" w:space="0" w:color="auto"/>
                <w:right w:val="none" w:sz="0" w:space="0" w:color="auto"/>
              </w:divBdr>
            </w:div>
            <w:div w:id="1606382884">
              <w:marLeft w:val="0"/>
              <w:marRight w:val="0"/>
              <w:marTop w:val="0"/>
              <w:marBottom w:val="0"/>
              <w:divBdr>
                <w:top w:val="none" w:sz="0" w:space="0" w:color="auto"/>
                <w:left w:val="none" w:sz="0" w:space="0" w:color="auto"/>
                <w:bottom w:val="none" w:sz="0" w:space="0" w:color="auto"/>
                <w:right w:val="none" w:sz="0" w:space="0" w:color="auto"/>
              </w:divBdr>
            </w:div>
            <w:div w:id="560797573">
              <w:marLeft w:val="0"/>
              <w:marRight w:val="0"/>
              <w:marTop w:val="0"/>
              <w:marBottom w:val="0"/>
              <w:divBdr>
                <w:top w:val="none" w:sz="0" w:space="0" w:color="auto"/>
                <w:left w:val="none" w:sz="0" w:space="0" w:color="auto"/>
                <w:bottom w:val="none" w:sz="0" w:space="0" w:color="auto"/>
                <w:right w:val="none" w:sz="0" w:space="0" w:color="auto"/>
              </w:divBdr>
            </w:div>
            <w:div w:id="1651709797">
              <w:marLeft w:val="0"/>
              <w:marRight w:val="0"/>
              <w:marTop w:val="0"/>
              <w:marBottom w:val="0"/>
              <w:divBdr>
                <w:top w:val="none" w:sz="0" w:space="0" w:color="auto"/>
                <w:left w:val="none" w:sz="0" w:space="0" w:color="auto"/>
                <w:bottom w:val="none" w:sz="0" w:space="0" w:color="auto"/>
                <w:right w:val="none" w:sz="0" w:space="0" w:color="auto"/>
              </w:divBdr>
            </w:div>
            <w:div w:id="2058310956">
              <w:marLeft w:val="0"/>
              <w:marRight w:val="0"/>
              <w:marTop w:val="0"/>
              <w:marBottom w:val="0"/>
              <w:divBdr>
                <w:top w:val="none" w:sz="0" w:space="0" w:color="auto"/>
                <w:left w:val="none" w:sz="0" w:space="0" w:color="auto"/>
                <w:bottom w:val="none" w:sz="0" w:space="0" w:color="auto"/>
                <w:right w:val="none" w:sz="0" w:space="0" w:color="auto"/>
              </w:divBdr>
            </w:div>
            <w:div w:id="128674552">
              <w:marLeft w:val="0"/>
              <w:marRight w:val="0"/>
              <w:marTop w:val="0"/>
              <w:marBottom w:val="0"/>
              <w:divBdr>
                <w:top w:val="none" w:sz="0" w:space="0" w:color="auto"/>
                <w:left w:val="none" w:sz="0" w:space="0" w:color="auto"/>
                <w:bottom w:val="none" w:sz="0" w:space="0" w:color="auto"/>
                <w:right w:val="none" w:sz="0" w:space="0" w:color="auto"/>
              </w:divBdr>
            </w:div>
            <w:div w:id="1649479111">
              <w:marLeft w:val="0"/>
              <w:marRight w:val="0"/>
              <w:marTop w:val="0"/>
              <w:marBottom w:val="0"/>
              <w:divBdr>
                <w:top w:val="none" w:sz="0" w:space="0" w:color="auto"/>
                <w:left w:val="none" w:sz="0" w:space="0" w:color="auto"/>
                <w:bottom w:val="none" w:sz="0" w:space="0" w:color="auto"/>
                <w:right w:val="none" w:sz="0" w:space="0" w:color="auto"/>
              </w:divBdr>
            </w:div>
            <w:div w:id="123157306">
              <w:marLeft w:val="0"/>
              <w:marRight w:val="0"/>
              <w:marTop w:val="0"/>
              <w:marBottom w:val="0"/>
              <w:divBdr>
                <w:top w:val="none" w:sz="0" w:space="0" w:color="auto"/>
                <w:left w:val="none" w:sz="0" w:space="0" w:color="auto"/>
                <w:bottom w:val="none" w:sz="0" w:space="0" w:color="auto"/>
                <w:right w:val="none" w:sz="0" w:space="0" w:color="auto"/>
              </w:divBdr>
            </w:div>
            <w:div w:id="1276399933">
              <w:marLeft w:val="0"/>
              <w:marRight w:val="0"/>
              <w:marTop w:val="0"/>
              <w:marBottom w:val="0"/>
              <w:divBdr>
                <w:top w:val="none" w:sz="0" w:space="0" w:color="auto"/>
                <w:left w:val="none" w:sz="0" w:space="0" w:color="auto"/>
                <w:bottom w:val="none" w:sz="0" w:space="0" w:color="auto"/>
                <w:right w:val="none" w:sz="0" w:space="0" w:color="auto"/>
              </w:divBdr>
            </w:div>
            <w:div w:id="568612538">
              <w:marLeft w:val="0"/>
              <w:marRight w:val="0"/>
              <w:marTop w:val="0"/>
              <w:marBottom w:val="0"/>
              <w:divBdr>
                <w:top w:val="none" w:sz="0" w:space="0" w:color="auto"/>
                <w:left w:val="none" w:sz="0" w:space="0" w:color="auto"/>
                <w:bottom w:val="none" w:sz="0" w:space="0" w:color="auto"/>
                <w:right w:val="none" w:sz="0" w:space="0" w:color="auto"/>
              </w:divBdr>
            </w:div>
            <w:div w:id="1223098753">
              <w:marLeft w:val="0"/>
              <w:marRight w:val="0"/>
              <w:marTop w:val="0"/>
              <w:marBottom w:val="0"/>
              <w:divBdr>
                <w:top w:val="none" w:sz="0" w:space="0" w:color="auto"/>
                <w:left w:val="none" w:sz="0" w:space="0" w:color="auto"/>
                <w:bottom w:val="none" w:sz="0" w:space="0" w:color="auto"/>
                <w:right w:val="none" w:sz="0" w:space="0" w:color="auto"/>
              </w:divBdr>
            </w:div>
            <w:div w:id="1017271661">
              <w:marLeft w:val="0"/>
              <w:marRight w:val="0"/>
              <w:marTop w:val="0"/>
              <w:marBottom w:val="0"/>
              <w:divBdr>
                <w:top w:val="none" w:sz="0" w:space="0" w:color="auto"/>
                <w:left w:val="none" w:sz="0" w:space="0" w:color="auto"/>
                <w:bottom w:val="none" w:sz="0" w:space="0" w:color="auto"/>
                <w:right w:val="none" w:sz="0" w:space="0" w:color="auto"/>
              </w:divBdr>
            </w:div>
            <w:div w:id="1310674372">
              <w:marLeft w:val="0"/>
              <w:marRight w:val="0"/>
              <w:marTop w:val="0"/>
              <w:marBottom w:val="0"/>
              <w:divBdr>
                <w:top w:val="none" w:sz="0" w:space="0" w:color="auto"/>
                <w:left w:val="none" w:sz="0" w:space="0" w:color="auto"/>
                <w:bottom w:val="none" w:sz="0" w:space="0" w:color="auto"/>
                <w:right w:val="none" w:sz="0" w:space="0" w:color="auto"/>
              </w:divBdr>
            </w:div>
            <w:div w:id="70398829">
              <w:marLeft w:val="0"/>
              <w:marRight w:val="0"/>
              <w:marTop w:val="0"/>
              <w:marBottom w:val="0"/>
              <w:divBdr>
                <w:top w:val="none" w:sz="0" w:space="0" w:color="auto"/>
                <w:left w:val="none" w:sz="0" w:space="0" w:color="auto"/>
                <w:bottom w:val="none" w:sz="0" w:space="0" w:color="auto"/>
                <w:right w:val="none" w:sz="0" w:space="0" w:color="auto"/>
              </w:divBdr>
            </w:div>
            <w:div w:id="1847747114">
              <w:marLeft w:val="0"/>
              <w:marRight w:val="0"/>
              <w:marTop w:val="0"/>
              <w:marBottom w:val="0"/>
              <w:divBdr>
                <w:top w:val="none" w:sz="0" w:space="0" w:color="auto"/>
                <w:left w:val="none" w:sz="0" w:space="0" w:color="auto"/>
                <w:bottom w:val="none" w:sz="0" w:space="0" w:color="auto"/>
                <w:right w:val="none" w:sz="0" w:space="0" w:color="auto"/>
              </w:divBdr>
            </w:div>
            <w:div w:id="2045593456">
              <w:marLeft w:val="0"/>
              <w:marRight w:val="0"/>
              <w:marTop w:val="0"/>
              <w:marBottom w:val="0"/>
              <w:divBdr>
                <w:top w:val="none" w:sz="0" w:space="0" w:color="auto"/>
                <w:left w:val="none" w:sz="0" w:space="0" w:color="auto"/>
                <w:bottom w:val="none" w:sz="0" w:space="0" w:color="auto"/>
                <w:right w:val="none" w:sz="0" w:space="0" w:color="auto"/>
              </w:divBdr>
            </w:div>
            <w:div w:id="514924538">
              <w:marLeft w:val="0"/>
              <w:marRight w:val="0"/>
              <w:marTop w:val="0"/>
              <w:marBottom w:val="0"/>
              <w:divBdr>
                <w:top w:val="none" w:sz="0" w:space="0" w:color="auto"/>
                <w:left w:val="none" w:sz="0" w:space="0" w:color="auto"/>
                <w:bottom w:val="none" w:sz="0" w:space="0" w:color="auto"/>
                <w:right w:val="none" w:sz="0" w:space="0" w:color="auto"/>
              </w:divBdr>
            </w:div>
            <w:div w:id="1033729447">
              <w:marLeft w:val="0"/>
              <w:marRight w:val="0"/>
              <w:marTop w:val="0"/>
              <w:marBottom w:val="0"/>
              <w:divBdr>
                <w:top w:val="none" w:sz="0" w:space="0" w:color="auto"/>
                <w:left w:val="none" w:sz="0" w:space="0" w:color="auto"/>
                <w:bottom w:val="none" w:sz="0" w:space="0" w:color="auto"/>
                <w:right w:val="none" w:sz="0" w:space="0" w:color="auto"/>
              </w:divBdr>
            </w:div>
            <w:div w:id="919565427">
              <w:marLeft w:val="0"/>
              <w:marRight w:val="0"/>
              <w:marTop w:val="0"/>
              <w:marBottom w:val="0"/>
              <w:divBdr>
                <w:top w:val="none" w:sz="0" w:space="0" w:color="auto"/>
                <w:left w:val="none" w:sz="0" w:space="0" w:color="auto"/>
                <w:bottom w:val="none" w:sz="0" w:space="0" w:color="auto"/>
                <w:right w:val="none" w:sz="0" w:space="0" w:color="auto"/>
              </w:divBdr>
            </w:div>
            <w:div w:id="158272707">
              <w:marLeft w:val="0"/>
              <w:marRight w:val="0"/>
              <w:marTop w:val="0"/>
              <w:marBottom w:val="0"/>
              <w:divBdr>
                <w:top w:val="none" w:sz="0" w:space="0" w:color="auto"/>
                <w:left w:val="none" w:sz="0" w:space="0" w:color="auto"/>
                <w:bottom w:val="none" w:sz="0" w:space="0" w:color="auto"/>
                <w:right w:val="none" w:sz="0" w:space="0" w:color="auto"/>
              </w:divBdr>
            </w:div>
            <w:div w:id="658459954">
              <w:marLeft w:val="0"/>
              <w:marRight w:val="0"/>
              <w:marTop w:val="0"/>
              <w:marBottom w:val="0"/>
              <w:divBdr>
                <w:top w:val="none" w:sz="0" w:space="0" w:color="auto"/>
                <w:left w:val="none" w:sz="0" w:space="0" w:color="auto"/>
                <w:bottom w:val="none" w:sz="0" w:space="0" w:color="auto"/>
                <w:right w:val="none" w:sz="0" w:space="0" w:color="auto"/>
              </w:divBdr>
            </w:div>
            <w:div w:id="218133928">
              <w:marLeft w:val="0"/>
              <w:marRight w:val="0"/>
              <w:marTop w:val="0"/>
              <w:marBottom w:val="0"/>
              <w:divBdr>
                <w:top w:val="none" w:sz="0" w:space="0" w:color="auto"/>
                <w:left w:val="none" w:sz="0" w:space="0" w:color="auto"/>
                <w:bottom w:val="none" w:sz="0" w:space="0" w:color="auto"/>
                <w:right w:val="none" w:sz="0" w:space="0" w:color="auto"/>
              </w:divBdr>
            </w:div>
            <w:div w:id="1663463930">
              <w:marLeft w:val="0"/>
              <w:marRight w:val="0"/>
              <w:marTop w:val="0"/>
              <w:marBottom w:val="0"/>
              <w:divBdr>
                <w:top w:val="none" w:sz="0" w:space="0" w:color="auto"/>
                <w:left w:val="none" w:sz="0" w:space="0" w:color="auto"/>
                <w:bottom w:val="none" w:sz="0" w:space="0" w:color="auto"/>
                <w:right w:val="none" w:sz="0" w:space="0" w:color="auto"/>
              </w:divBdr>
            </w:div>
            <w:div w:id="580139667">
              <w:marLeft w:val="0"/>
              <w:marRight w:val="0"/>
              <w:marTop w:val="0"/>
              <w:marBottom w:val="0"/>
              <w:divBdr>
                <w:top w:val="none" w:sz="0" w:space="0" w:color="auto"/>
                <w:left w:val="none" w:sz="0" w:space="0" w:color="auto"/>
                <w:bottom w:val="none" w:sz="0" w:space="0" w:color="auto"/>
                <w:right w:val="none" w:sz="0" w:space="0" w:color="auto"/>
              </w:divBdr>
            </w:div>
            <w:div w:id="1008680143">
              <w:marLeft w:val="0"/>
              <w:marRight w:val="0"/>
              <w:marTop w:val="0"/>
              <w:marBottom w:val="0"/>
              <w:divBdr>
                <w:top w:val="none" w:sz="0" w:space="0" w:color="auto"/>
                <w:left w:val="none" w:sz="0" w:space="0" w:color="auto"/>
                <w:bottom w:val="none" w:sz="0" w:space="0" w:color="auto"/>
                <w:right w:val="none" w:sz="0" w:space="0" w:color="auto"/>
              </w:divBdr>
            </w:div>
            <w:div w:id="2090930225">
              <w:marLeft w:val="0"/>
              <w:marRight w:val="0"/>
              <w:marTop w:val="0"/>
              <w:marBottom w:val="0"/>
              <w:divBdr>
                <w:top w:val="none" w:sz="0" w:space="0" w:color="auto"/>
                <w:left w:val="none" w:sz="0" w:space="0" w:color="auto"/>
                <w:bottom w:val="none" w:sz="0" w:space="0" w:color="auto"/>
                <w:right w:val="none" w:sz="0" w:space="0" w:color="auto"/>
              </w:divBdr>
            </w:div>
            <w:div w:id="1199313612">
              <w:marLeft w:val="0"/>
              <w:marRight w:val="0"/>
              <w:marTop w:val="0"/>
              <w:marBottom w:val="0"/>
              <w:divBdr>
                <w:top w:val="none" w:sz="0" w:space="0" w:color="auto"/>
                <w:left w:val="none" w:sz="0" w:space="0" w:color="auto"/>
                <w:bottom w:val="none" w:sz="0" w:space="0" w:color="auto"/>
                <w:right w:val="none" w:sz="0" w:space="0" w:color="auto"/>
              </w:divBdr>
            </w:div>
            <w:div w:id="935793256">
              <w:marLeft w:val="0"/>
              <w:marRight w:val="0"/>
              <w:marTop w:val="0"/>
              <w:marBottom w:val="0"/>
              <w:divBdr>
                <w:top w:val="none" w:sz="0" w:space="0" w:color="auto"/>
                <w:left w:val="none" w:sz="0" w:space="0" w:color="auto"/>
                <w:bottom w:val="none" w:sz="0" w:space="0" w:color="auto"/>
                <w:right w:val="none" w:sz="0" w:space="0" w:color="auto"/>
              </w:divBdr>
            </w:div>
            <w:div w:id="512912221">
              <w:marLeft w:val="0"/>
              <w:marRight w:val="0"/>
              <w:marTop w:val="0"/>
              <w:marBottom w:val="0"/>
              <w:divBdr>
                <w:top w:val="none" w:sz="0" w:space="0" w:color="auto"/>
                <w:left w:val="none" w:sz="0" w:space="0" w:color="auto"/>
                <w:bottom w:val="none" w:sz="0" w:space="0" w:color="auto"/>
                <w:right w:val="none" w:sz="0" w:space="0" w:color="auto"/>
              </w:divBdr>
            </w:div>
            <w:div w:id="124812754">
              <w:marLeft w:val="0"/>
              <w:marRight w:val="0"/>
              <w:marTop w:val="0"/>
              <w:marBottom w:val="0"/>
              <w:divBdr>
                <w:top w:val="none" w:sz="0" w:space="0" w:color="auto"/>
                <w:left w:val="none" w:sz="0" w:space="0" w:color="auto"/>
                <w:bottom w:val="none" w:sz="0" w:space="0" w:color="auto"/>
                <w:right w:val="none" w:sz="0" w:space="0" w:color="auto"/>
              </w:divBdr>
            </w:div>
            <w:div w:id="2145272182">
              <w:marLeft w:val="0"/>
              <w:marRight w:val="0"/>
              <w:marTop w:val="0"/>
              <w:marBottom w:val="0"/>
              <w:divBdr>
                <w:top w:val="none" w:sz="0" w:space="0" w:color="auto"/>
                <w:left w:val="none" w:sz="0" w:space="0" w:color="auto"/>
                <w:bottom w:val="none" w:sz="0" w:space="0" w:color="auto"/>
                <w:right w:val="none" w:sz="0" w:space="0" w:color="auto"/>
              </w:divBdr>
            </w:div>
            <w:div w:id="1784835791">
              <w:marLeft w:val="0"/>
              <w:marRight w:val="0"/>
              <w:marTop w:val="0"/>
              <w:marBottom w:val="0"/>
              <w:divBdr>
                <w:top w:val="none" w:sz="0" w:space="0" w:color="auto"/>
                <w:left w:val="none" w:sz="0" w:space="0" w:color="auto"/>
                <w:bottom w:val="none" w:sz="0" w:space="0" w:color="auto"/>
                <w:right w:val="none" w:sz="0" w:space="0" w:color="auto"/>
              </w:divBdr>
            </w:div>
            <w:div w:id="771165585">
              <w:marLeft w:val="0"/>
              <w:marRight w:val="0"/>
              <w:marTop w:val="0"/>
              <w:marBottom w:val="0"/>
              <w:divBdr>
                <w:top w:val="none" w:sz="0" w:space="0" w:color="auto"/>
                <w:left w:val="none" w:sz="0" w:space="0" w:color="auto"/>
                <w:bottom w:val="none" w:sz="0" w:space="0" w:color="auto"/>
                <w:right w:val="none" w:sz="0" w:space="0" w:color="auto"/>
              </w:divBdr>
            </w:div>
            <w:div w:id="1986159959">
              <w:marLeft w:val="0"/>
              <w:marRight w:val="0"/>
              <w:marTop w:val="0"/>
              <w:marBottom w:val="0"/>
              <w:divBdr>
                <w:top w:val="none" w:sz="0" w:space="0" w:color="auto"/>
                <w:left w:val="none" w:sz="0" w:space="0" w:color="auto"/>
                <w:bottom w:val="none" w:sz="0" w:space="0" w:color="auto"/>
                <w:right w:val="none" w:sz="0" w:space="0" w:color="auto"/>
              </w:divBdr>
            </w:div>
            <w:div w:id="1861964073">
              <w:marLeft w:val="0"/>
              <w:marRight w:val="0"/>
              <w:marTop w:val="0"/>
              <w:marBottom w:val="0"/>
              <w:divBdr>
                <w:top w:val="none" w:sz="0" w:space="0" w:color="auto"/>
                <w:left w:val="none" w:sz="0" w:space="0" w:color="auto"/>
                <w:bottom w:val="none" w:sz="0" w:space="0" w:color="auto"/>
                <w:right w:val="none" w:sz="0" w:space="0" w:color="auto"/>
              </w:divBdr>
            </w:div>
            <w:div w:id="1020358320">
              <w:marLeft w:val="0"/>
              <w:marRight w:val="0"/>
              <w:marTop w:val="0"/>
              <w:marBottom w:val="0"/>
              <w:divBdr>
                <w:top w:val="none" w:sz="0" w:space="0" w:color="auto"/>
                <w:left w:val="none" w:sz="0" w:space="0" w:color="auto"/>
                <w:bottom w:val="none" w:sz="0" w:space="0" w:color="auto"/>
                <w:right w:val="none" w:sz="0" w:space="0" w:color="auto"/>
              </w:divBdr>
            </w:div>
            <w:div w:id="1881046375">
              <w:marLeft w:val="0"/>
              <w:marRight w:val="0"/>
              <w:marTop w:val="0"/>
              <w:marBottom w:val="0"/>
              <w:divBdr>
                <w:top w:val="none" w:sz="0" w:space="0" w:color="auto"/>
                <w:left w:val="none" w:sz="0" w:space="0" w:color="auto"/>
                <w:bottom w:val="none" w:sz="0" w:space="0" w:color="auto"/>
                <w:right w:val="none" w:sz="0" w:space="0" w:color="auto"/>
              </w:divBdr>
            </w:div>
            <w:div w:id="76218790">
              <w:marLeft w:val="0"/>
              <w:marRight w:val="0"/>
              <w:marTop w:val="0"/>
              <w:marBottom w:val="0"/>
              <w:divBdr>
                <w:top w:val="none" w:sz="0" w:space="0" w:color="auto"/>
                <w:left w:val="none" w:sz="0" w:space="0" w:color="auto"/>
                <w:bottom w:val="none" w:sz="0" w:space="0" w:color="auto"/>
                <w:right w:val="none" w:sz="0" w:space="0" w:color="auto"/>
              </w:divBdr>
            </w:div>
            <w:div w:id="956763299">
              <w:marLeft w:val="0"/>
              <w:marRight w:val="0"/>
              <w:marTop w:val="0"/>
              <w:marBottom w:val="0"/>
              <w:divBdr>
                <w:top w:val="none" w:sz="0" w:space="0" w:color="auto"/>
                <w:left w:val="none" w:sz="0" w:space="0" w:color="auto"/>
                <w:bottom w:val="none" w:sz="0" w:space="0" w:color="auto"/>
                <w:right w:val="none" w:sz="0" w:space="0" w:color="auto"/>
              </w:divBdr>
            </w:div>
            <w:div w:id="1237326075">
              <w:marLeft w:val="0"/>
              <w:marRight w:val="0"/>
              <w:marTop w:val="0"/>
              <w:marBottom w:val="0"/>
              <w:divBdr>
                <w:top w:val="none" w:sz="0" w:space="0" w:color="auto"/>
                <w:left w:val="none" w:sz="0" w:space="0" w:color="auto"/>
                <w:bottom w:val="none" w:sz="0" w:space="0" w:color="auto"/>
                <w:right w:val="none" w:sz="0" w:space="0" w:color="auto"/>
              </w:divBdr>
            </w:div>
            <w:div w:id="1475220465">
              <w:marLeft w:val="0"/>
              <w:marRight w:val="0"/>
              <w:marTop w:val="0"/>
              <w:marBottom w:val="0"/>
              <w:divBdr>
                <w:top w:val="none" w:sz="0" w:space="0" w:color="auto"/>
                <w:left w:val="none" w:sz="0" w:space="0" w:color="auto"/>
                <w:bottom w:val="none" w:sz="0" w:space="0" w:color="auto"/>
                <w:right w:val="none" w:sz="0" w:space="0" w:color="auto"/>
              </w:divBdr>
            </w:div>
            <w:div w:id="10113690">
              <w:marLeft w:val="0"/>
              <w:marRight w:val="0"/>
              <w:marTop w:val="0"/>
              <w:marBottom w:val="0"/>
              <w:divBdr>
                <w:top w:val="none" w:sz="0" w:space="0" w:color="auto"/>
                <w:left w:val="none" w:sz="0" w:space="0" w:color="auto"/>
                <w:bottom w:val="none" w:sz="0" w:space="0" w:color="auto"/>
                <w:right w:val="none" w:sz="0" w:space="0" w:color="auto"/>
              </w:divBdr>
            </w:div>
            <w:div w:id="2036225808">
              <w:marLeft w:val="0"/>
              <w:marRight w:val="0"/>
              <w:marTop w:val="0"/>
              <w:marBottom w:val="0"/>
              <w:divBdr>
                <w:top w:val="none" w:sz="0" w:space="0" w:color="auto"/>
                <w:left w:val="none" w:sz="0" w:space="0" w:color="auto"/>
                <w:bottom w:val="none" w:sz="0" w:space="0" w:color="auto"/>
                <w:right w:val="none" w:sz="0" w:space="0" w:color="auto"/>
              </w:divBdr>
            </w:div>
            <w:div w:id="299961527">
              <w:marLeft w:val="0"/>
              <w:marRight w:val="0"/>
              <w:marTop w:val="0"/>
              <w:marBottom w:val="0"/>
              <w:divBdr>
                <w:top w:val="none" w:sz="0" w:space="0" w:color="auto"/>
                <w:left w:val="none" w:sz="0" w:space="0" w:color="auto"/>
                <w:bottom w:val="none" w:sz="0" w:space="0" w:color="auto"/>
                <w:right w:val="none" w:sz="0" w:space="0" w:color="auto"/>
              </w:divBdr>
            </w:div>
            <w:div w:id="1621763740">
              <w:marLeft w:val="0"/>
              <w:marRight w:val="0"/>
              <w:marTop w:val="0"/>
              <w:marBottom w:val="0"/>
              <w:divBdr>
                <w:top w:val="none" w:sz="0" w:space="0" w:color="auto"/>
                <w:left w:val="none" w:sz="0" w:space="0" w:color="auto"/>
                <w:bottom w:val="none" w:sz="0" w:space="0" w:color="auto"/>
                <w:right w:val="none" w:sz="0" w:space="0" w:color="auto"/>
              </w:divBdr>
            </w:div>
            <w:div w:id="1399551137">
              <w:marLeft w:val="0"/>
              <w:marRight w:val="0"/>
              <w:marTop w:val="0"/>
              <w:marBottom w:val="0"/>
              <w:divBdr>
                <w:top w:val="none" w:sz="0" w:space="0" w:color="auto"/>
                <w:left w:val="none" w:sz="0" w:space="0" w:color="auto"/>
                <w:bottom w:val="none" w:sz="0" w:space="0" w:color="auto"/>
                <w:right w:val="none" w:sz="0" w:space="0" w:color="auto"/>
              </w:divBdr>
            </w:div>
            <w:div w:id="1967081663">
              <w:marLeft w:val="0"/>
              <w:marRight w:val="0"/>
              <w:marTop w:val="0"/>
              <w:marBottom w:val="0"/>
              <w:divBdr>
                <w:top w:val="none" w:sz="0" w:space="0" w:color="auto"/>
                <w:left w:val="none" w:sz="0" w:space="0" w:color="auto"/>
                <w:bottom w:val="none" w:sz="0" w:space="0" w:color="auto"/>
                <w:right w:val="none" w:sz="0" w:space="0" w:color="auto"/>
              </w:divBdr>
            </w:div>
            <w:div w:id="1694116435">
              <w:marLeft w:val="0"/>
              <w:marRight w:val="0"/>
              <w:marTop w:val="0"/>
              <w:marBottom w:val="0"/>
              <w:divBdr>
                <w:top w:val="none" w:sz="0" w:space="0" w:color="auto"/>
                <w:left w:val="none" w:sz="0" w:space="0" w:color="auto"/>
                <w:bottom w:val="none" w:sz="0" w:space="0" w:color="auto"/>
                <w:right w:val="none" w:sz="0" w:space="0" w:color="auto"/>
              </w:divBdr>
            </w:div>
            <w:div w:id="1382826195">
              <w:marLeft w:val="0"/>
              <w:marRight w:val="0"/>
              <w:marTop w:val="0"/>
              <w:marBottom w:val="0"/>
              <w:divBdr>
                <w:top w:val="none" w:sz="0" w:space="0" w:color="auto"/>
                <w:left w:val="none" w:sz="0" w:space="0" w:color="auto"/>
                <w:bottom w:val="none" w:sz="0" w:space="0" w:color="auto"/>
                <w:right w:val="none" w:sz="0" w:space="0" w:color="auto"/>
              </w:divBdr>
            </w:div>
            <w:div w:id="1996227094">
              <w:marLeft w:val="0"/>
              <w:marRight w:val="0"/>
              <w:marTop w:val="0"/>
              <w:marBottom w:val="0"/>
              <w:divBdr>
                <w:top w:val="none" w:sz="0" w:space="0" w:color="auto"/>
                <w:left w:val="none" w:sz="0" w:space="0" w:color="auto"/>
                <w:bottom w:val="none" w:sz="0" w:space="0" w:color="auto"/>
                <w:right w:val="none" w:sz="0" w:space="0" w:color="auto"/>
              </w:divBdr>
            </w:div>
            <w:div w:id="412318859">
              <w:marLeft w:val="0"/>
              <w:marRight w:val="0"/>
              <w:marTop w:val="0"/>
              <w:marBottom w:val="0"/>
              <w:divBdr>
                <w:top w:val="none" w:sz="0" w:space="0" w:color="auto"/>
                <w:left w:val="none" w:sz="0" w:space="0" w:color="auto"/>
                <w:bottom w:val="none" w:sz="0" w:space="0" w:color="auto"/>
                <w:right w:val="none" w:sz="0" w:space="0" w:color="auto"/>
              </w:divBdr>
            </w:div>
            <w:div w:id="270891996">
              <w:marLeft w:val="0"/>
              <w:marRight w:val="0"/>
              <w:marTop w:val="0"/>
              <w:marBottom w:val="0"/>
              <w:divBdr>
                <w:top w:val="none" w:sz="0" w:space="0" w:color="auto"/>
                <w:left w:val="none" w:sz="0" w:space="0" w:color="auto"/>
                <w:bottom w:val="none" w:sz="0" w:space="0" w:color="auto"/>
                <w:right w:val="none" w:sz="0" w:space="0" w:color="auto"/>
              </w:divBdr>
            </w:div>
            <w:div w:id="1153835049">
              <w:marLeft w:val="0"/>
              <w:marRight w:val="0"/>
              <w:marTop w:val="0"/>
              <w:marBottom w:val="0"/>
              <w:divBdr>
                <w:top w:val="none" w:sz="0" w:space="0" w:color="auto"/>
                <w:left w:val="none" w:sz="0" w:space="0" w:color="auto"/>
                <w:bottom w:val="none" w:sz="0" w:space="0" w:color="auto"/>
                <w:right w:val="none" w:sz="0" w:space="0" w:color="auto"/>
              </w:divBdr>
            </w:div>
            <w:div w:id="1627078717">
              <w:marLeft w:val="0"/>
              <w:marRight w:val="0"/>
              <w:marTop w:val="0"/>
              <w:marBottom w:val="0"/>
              <w:divBdr>
                <w:top w:val="none" w:sz="0" w:space="0" w:color="auto"/>
                <w:left w:val="none" w:sz="0" w:space="0" w:color="auto"/>
                <w:bottom w:val="none" w:sz="0" w:space="0" w:color="auto"/>
                <w:right w:val="none" w:sz="0" w:space="0" w:color="auto"/>
              </w:divBdr>
            </w:div>
            <w:div w:id="1844129154">
              <w:marLeft w:val="0"/>
              <w:marRight w:val="0"/>
              <w:marTop w:val="0"/>
              <w:marBottom w:val="0"/>
              <w:divBdr>
                <w:top w:val="none" w:sz="0" w:space="0" w:color="auto"/>
                <w:left w:val="none" w:sz="0" w:space="0" w:color="auto"/>
                <w:bottom w:val="none" w:sz="0" w:space="0" w:color="auto"/>
                <w:right w:val="none" w:sz="0" w:space="0" w:color="auto"/>
              </w:divBdr>
            </w:div>
            <w:div w:id="1542474553">
              <w:marLeft w:val="0"/>
              <w:marRight w:val="0"/>
              <w:marTop w:val="0"/>
              <w:marBottom w:val="0"/>
              <w:divBdr>
                <w:top w:val="none" w:sz="0" w:space="0" w:color="auto"/>
                <w:left w:val="none" w:sz="0" w:space="0" w:color="auto"/>
                <w:bottom w:val="none" w:sz="0" w:space="0" w:color="auto"/>
                <w:right w:val="none" w:sz="0" w:space="0" w:color="auto"/>
              </w:divBdr>
            </w:div>
            <w:div w:id="1450202840">
              <w:marLeft w:val="0"/>
              <w:marRight w:val="0"/>
              <w:marTop w:val="0"/>
              <w:marBottom w:val="0"/>
              <w:divBdr>
                <w:top w:val="none" w:sz="0" w:space="0" w:color="auto"/>
                <w:left w:val="none" w:sz="0" w:space="0" w:color="auto"/>
                <w:bottom w:val="none" w:sz="0" w:space="0" w:color="auto"/>
                <w:right w:val="none" w:sz="0" w:space="0" w:color="auto"/>
              </w:divBdr>
            </w:div>
            <w:div w:id="913702926">
              <w:marLeft w:val="0"/>
              <w:marRight w:val="0"/>
              <w:marTop w:val="0"/>
              <w:marBottom w:val="0"/>
              <w:divBdr>
                <w:top w:val="none" w:sz="0" w:space="0" w:color="auto"/>
                <w:left w:val="none" w:sz="0" w:space="0" w:color="auto"/>
                <w:bottom w:val="none" w:sz="0" w:space="0" w:color="auto"/>
                <w:right w:val="none" w:sz="0" w:space="0" w:color="auto"/>
              </w:divBdr>
            </w:div>
            <w:div w:id="405998959">
              <w:marLeft w:val="0"/>
              <w:marRight w:val="0"/>
              <w:marTop w:val="0"/>
              <w:marBottom w:val="0"/>
              <w:divBdr>
                <w:top w:val="none" w:sz="0" w:space="0" w:color="auto"/>
                <w:left w:val="none" w:sz="0" w:space="0" w:color="auto"/>
                <w:bottom w:val="none" w:sz="0" w:space="0" w:color="auto"/>
                <w:right w:val="none" w:sz="0" w:space="0" w:color="auto"/>
              </w:divBdr>
            </w:div>
            <w:div w:id="1791631494">
              <w:marLeft w:val="0"/>
              <w:marRight w:val="0"/>
              <w:marTop w:val="0"/>
              <w:marBottom w:val="0"/>
              <w:divBdr>
                <w:top w:val="none" w:sz="0" w:space="0" w:color="auto"/>
                <w:left w:val="none" w:sz="0" w:space="0" w:color="auto"/>
                <w:bottom w:val="none" w:sz="0" w:space="0" w:color="auto"/>
                <w:right w:val="none" w:sz="0" w:space="0" w:color="auto"/>
              </w:divBdr>
            </w:div>
            <w:div w:id="1073966721">
              <w:marLeft w:val="0"/>
              <w:marRight w:val="0"/>
              <w:marTop w:val="0"/>
              <w:marBottom w:val="0"/>
              <w:divBdr>
                <w:top w:val="none" w:sz="0" w:space="0" w:color="auto"/>
                <w:left w:val="none" w:sz="0" w:space="0" w:color="auto"/>
                <w:bottom w:val="none" w:sz="0" w:space="0" w:color="auto"/>
                <w:right w:val="none" w:sz="0" w:space="0" w:color="auto"/>
              </w:divBdr>
            </w:div>
            <w:div w:id="2071418078">
              <w:marLeft w:val="0"/>
              <w:marRight w:val="0"/>
              <w:marTop w:val="0"/>
              <w:marBottom w:val="0"/>
              <w:divBdr>
                <w:top w:val="none" w:sz="0" w:space="0" w:color="auto"/>
                <w:left w:val="none" w:sz="0" w:space="0" w:color="auto"/>
                <w:bottom w:val="none" w:sz="0" w:space="0" w:color="auto"/>
                <w:right w:val="none" w:sz="0" w:space="0" w:color="auto"/>
              </w:divBdr>
            </w:div>
            <w:div w:id="2081979309">
              <w:marLeft w:val="0"/>
              <w:marRight w:val="0"/>
              <w:marTop w:val="0"/>
              <w:marBottom w:val="0"/>
              <w:divBdr>
                <w:top w:val="none" w:sz="0" w:space="0" w:color="auto"/>
                <w:left w:val="none" w:sz="0" w:space="0" w:color="auto"/>
                <w:bottom w:val="none" w:sz="0" w:space="0" w:color="auto"/>
                <w:right w:val="none" w:sz="0" w:space="0" w:color="auto"/>
              </w:divBdr>
            </w:div>
            <w:div w:id="1453161168">
              <w:marLeft w:val="0"/>
              <w:marRight w:val="0"/>
              <w:marTop w:val="0"/>
              <w:marBottom w:val="0"/>
              <w:divBdr>
                <w:top w:val="none" w:sz="0" w:space="0" w:color="auto"/>
                <w:left w:val="none" w:sz="0" w:space="0" w:color="auto"/>
                <w:bottom w:val="none" w:sz="0" w:space="0" w:color="auto"/>
                <w:right w:val="none" w:sz="0" w:space="0" w:color="auto"/>
              </w:divBdr>
            </w:div>
            <w:div w:id="769928718">
              <w:marLeft w:val="0"/>
              <w:marRight w:val="0"/>
              <w:marTop w:val="0"/>
              <w:marBottom w:val="0"/>
              <w:divBdr>
                <w:top w:val="none" w:sz="0" w:space="0" w:color="auto"/>
                <w:left w:val="none" w:sz="0" w:space="0" w:color="auto"/>
                <w:bottom w:val="none" w:sz="0" w:space="0" w:color="auto"/>
                <w:right w:val="none" w:sz="0" w:space="0" w:color="auto"/>
              </w:divBdr>
            </w:div>
            <w:div w:id="1818689726">
              <w:marLeft w:val="0"/>
              <w:marRight w:val="0"/>
              <w:marTop w:val="0"/>
              <w:marBottom w:val="0"/>
              <w:divBdr>
                <w:top w:val="none" w:sz="0" w:space="0" w:color="auto"/>
                <w:left w:val="none" w:sz="0" w:space="0" w:color="auto"/>
                <w:bottom w:val="none" w:sz="0" w:space="0" w:color="auto"/>
                <w:right w:val="none" w:sz="0" w:space="0" w:color="auto"/>
              </w:divBdr>
            </w:div>
            <w:div w:id="1865704461">
              <w:marLeft w:val="0"/>
              <w:marRight w:val="0"/>
              <w:marTop w:val="0"/>
              <w:marBottom w:val="0"/>
              <w:divBdr>
                <w:top w:val="none" w:sz="0" w:space="0" w:color="auto"/>
                <w:left w:val="none" w:sz="0" w:space="0" w:color="auto"/>
                <w:bottom w:val="none" w:sz="0" w:space="0" w:color="auto"/>
                <w:right w:val="none" w:sz="0" w:space="0" w:color="auto"/>
              </w:divBdr>
            </w:div>
            <w:div w:id="1700207167">
              <w:marLeft w:val="0"/>
              <w:marRight w:val="0"/>
              <w:marTop w:val="0"/>
              <w:marBottom w:val="0"/>
              <w:divBdr>
                <w:top w:val="none" w:sz="0" w:space="0" w:color="auto"/>
                <w:left w:val="none" w:sz="0" w:space="0" w:color="auto"/>
                <w:bottom w:val="none" w:sz="0" w:space="0" w:color="auto"/>
                <w:right w:val="none" w:sz="0" w:space="0" w:color="auto"/>
              </w:divBdr>
            </w:div>
            <w:div w:id="2076277894">
              <w:marLeft w:val="0"/>
              <w:marRight w:val="0"/>
              <w:marTop w:val="0"/>
              <w:marBottom w:val="0"/>
              <w:divBdr>
                <w:top w:val="none" w:sz="0" w:space="0" w:color="auto"/>
                <w:left w:val="none" w:sz="0" w:space="0" w:color="auto"/>
                <w:bottom w:val="none" w:sz="0" w:space="0" w:color="auto"/>
                <w:right w:val="none" w:sz="0" w:space="0" w:color="auto"/>
              </w:divBdr>
            </w:div>
            <w:div w:id="1181433156">
              <w:marLeft w:val="0"/>
              <w:marRight w:val="0"/>
              <w:marTop w:val="0"/>
              <w:marBottom w:val="0"/>
              <w:divBdr>
                <w:top w:val="none" w:sz="0" w:space="0" w:color="auto"/>
                <w:left w:val="none" w:sz="0" w:space="0" w:color="auto"/>
                <w:bottom w:val="none" w:sz="0" w:space="0" w:color="auto"/>
                <w:right w:val="none" w:sz="0" w:space="0" w:color="auto"/>
              </w:divBdr>
            </w:div>
            <w:div w:id="1855725949">
              <w:marLeft w:val="0"/>
              <w:marRight w:val="0"/>
              <w:marTop w:val="0"/>
              <w:marBottom w:val="0"/>
              <w:divBdr>
                <w:top w:val="none" w:sz="0" w:space="0" w:color="auto"/>
                <w:left w:val="none" w:sz="0" w:space="0" w:color="auto"/>
                <w:bottom w:val="none" w:sz="0" w:space="0" w:color="auto"/>
                <w:right w:val="none" w:sz="0" w:space="0" w:color="auto"/>
              </w:divBdr>
            </w:div>
            <w:div w:id="1451389248">
              <w:marLeft w:val="0"/>
              <w:marRight w:val="0"/>
              <w:marTop w:val="0"/>
              <w:marBottom w:val="0"/>
              <w:divBdr>
                <w:top w:val="none" w:sz="0" w:space="0" w:color="auto"/>
                <w:left w:val="none" w:sz="0" w:space="0" w:color="auto"/>
                <w:bottom w:val="none" w:sz="0" w:space="0" w:color="auto"/>
                <w:right w:val="none" w:sz="0" w:space="0" w:color="auto"/>
              </w:divBdr>
            </w:div>
            <w:div w:id="1244071627">
              <w:marLeft w:val="0"/>
              <w:marRight w:val="0"/>
              <w:marTop w:val="0"/>
              <w:marBottom w:val="0"/>
              <w:divBdr>
                <w:top w:val="none" w:sz="0" w:space="0" w:color="auto"/>
                <w:left w:val="none" w:sz="0" w:space="0" w:color="auto"/>
                <w:bottom w:val="none" w:sz="0" w:space="0" w:color="auto"/>
                <w:right w:val="none" w:sz="0" w:space="0" w:color="auto"/>
              </w:divBdr>
            </w:div>
            <w:div w:id="607591698">
              <w:marLeft w:val="0"/>
              <w:marRight w:val="0"/>
              <w:marTop w:val="0"/>
              <w:marBottom w:val="0"/>
              <w:divBdr>
                <w:top w:val="none" w:sz="0" w:space="0" w:color="auto"/>
                <w:left w:val="none" w:sz="0" w:space="0" w:color="auto"/>
                <w:bottom w:val="none" w:sz="0" w:space="0" w:color="auto"/>
                <w:right w:val="none" w:sz="0" w:space="0" w:color="auto"/>
              </w:divBdr>
            </w:div>
            <w:div w:id="1083792944">
              <w:marLeft w:val="0"/>
              <w:marRight w:val="0"/>
              <w:marTop w:val="0"/>
              <w:marBottom w:val="0"/>
              <w:divBdr>
                <w:top w:val="none" w:sz="0" w:space="0" w:color="auto"/>
                <w:left w:val="none" w:sz="0" w:space="0" w:color="auto"/>
                <w:bottom w:val="none" w:sz="0" w:space="0" w:color="auto"/>
                <w:right w:val="none" w:sz="0" w:space="0" w:color="auto"/>
              </w:divBdr>
            </w:div>
            <w:div w:id="1838157085">
              <w:marLeft w:val="0"/>
              <w:marRight w:val="0"/>
              <w:marTop w:val="0"/>
              <w:marBottom w:val="0"/>
              <w:divBdr>
                <w:top w:val="none" w:sz="0" w:space="0" w:color="auto"/>
                <w:left w:val="none" w:sz="0" w:space="0" w:color="auto"/>
                <w:bottom w:val="none" w:sz="0" w:space="0" w:color="auto"/>
                <w:right w:val="none" w:sz="0" w:space="0" w:color="auto"/>
              </w:divBdr>
            </w:div>
            <w:div w:id="506597921">
              <w:marLeft w:val="0"/>
              <w:marRight w:val="0"/>
              <w:marTop w:val="0"/>
              <w:marBottom w:val="0"/>
              <w:divBdr>
                <w:top w:val="none" w:sz="0" w:space="0" w:color="auto"/>
                <w:left w:val="none" w:sz="0" w:space="0" w:color="auto"/>
                <w:bottom w:val="none" w:sz="0" w:space="0" w:color="auto"/>
                <w:right w:val="none" w:sz="0" w:space="0" w:color="auto"/>
              </w:divBdr>
            </w:div>
            <w:div w:id="115375796">
              <w:marLeft w:val="0"/>
              <w:marRight w:val="0"/>
              <w:marTop w:val="0"/>
              <w:marBottom w:val="0"/>
              <w:divBdr>
                <w:top w:val="none" w:sz="0" w:space="0" w:color="auto"/>
                <w:left w:val="none" w:sz="0" w:space="0" w:color="auto"/>
                <w:bottom w:val="none" w:sz="0" w:space="0" w:color="auto"/>
                <w:right w:val="none" w:sz="0" w:space="0" w:color="auto"/>
              </w:divBdr>
            </w:div>
            <w:div w:id="1613366798">
              <w:marLeft w:val="0"/>
              <w:marRight w:val="0"/>
              <w:marTop w:val="0"/>
              <w:marBottom w:val="0"/>
              <w:divBdr>
                <w:top w:val="none" w:sz="0" w:space="0" w:color="auto"/>
                <w:left w:val="none" w:sz="0" w:space="0" w:color="auto"/>
                <w:bottom w:val="none" w:sz="0" w:space="0" w:color="auto"/>
                <w:right w:val="none" w:sz="0" w:space="0" w:color="auto"/>
              </w:divBdr>
            </w:div>
            <w:div w:id="1589775606">
              <w:marLeft w:val="0"/>
              <w:marRight w:val="0"/>
              <w:marTop w:val="0"/>
              <w:marBottom w:val="0"/>
              <w:divBdr>
                <w:top w:val="none" w:sz="0" w:space="0" w:color="auto"/>
                <w:left w:val="none" w:sz="0" w:space="0" w:color="auto"/>
                <w:bottom w:val="none" w:sz="0" w:space="0" w:color="auto"/>
                <w:right w:val="none" w:sz="0" w:space="0" w:color="auto"/>
              </w:divBdr>
            </w:div>
            <w:div w:id="1345328588">
              <w:marLeft w:val="0"/>
              <w:marRight w:val="0"/>
              <w:marTop w:val="0"/>
              <w:marBottom w:val="0"/>
              <w:divBdr>
                <w:top w:val="none" w:sz="0" w:space="0" w:color="auto"/>
                <w:left w:val="none" w:sz="0" w:space="0" w:color="auto"/>
                <w:bottom w:val="none" w:sz="0" w:space="0" w:color="auto"/>
                <w:right w:val="none" w:sz="0" w:space="0" w:color="auto"/>
              </w:divBdr>
            </w:div>
            <w:div w:id="1254901319">
              <w:marLeft w:val="0"/>
              <w:marRight w:val="0"/>
              <w:marTop w:val="0"/>
              <w:marBottom w:val="0"/>
              <w:divBdr>
                <w:top w:val="none" w:sz="0" w:space="0" w:color="auto"/>
                <w:left w:val="none" w:sz="0" w:space="0" w:color="auto"/>
                <w:bottom w:val="none" w:sz="0" w:space="0" w:color="auto"/>
                <w:right w:val="none" w:sz="0" w:space="0" w:color="auto"/>
              </w:divBdr>
            </w:div>
            <w:div w:id="488524371">
              <w:marLeft w:val="0"/>
              <w:marRight w:val="0"/>
              <w:marTop w:val="0"/>
              <w:marBottom w:val="0"/>
              <w:divBdr>
                <w:top w:val="none" w:sz="0" w:space="0" w:color="auto"/>
                <w:left w:val="none" w:sz="0" w:space="0" w:color="auto"/>
                <w:bottom w:val="none" w:sz="0" w:space="0" w:color="auto"/>
                <w:right w:val="none" w:sz="0" w:space="0" w:color="auto"/>
              </w:divBdr>
            </w:div>
            <w:div w:id="1718505610">
              <w:marLeft w:val="0"/>
              <w:marRight w:val="0"/>
              <w:marTop w:val="0"/>
              <w:marBottom w:val="0"/>
              <w:divBdr>
                <w:top w:val="none" w:sz="0" w:space="0" w:color="auto"/>
                <w:left w:val="none" w:sz="0" w:space="0" w:color="auto"/>
                <w:bottom w:val="none" w:sz="0" w:space="0" w:color="auto"/>
                <w:right w:val="none" w:sz="0" w:space="0" w:color="auto"/>
              </w:divBdr>
            </w:div>
            <w:div w:id="1757091073">
              <w:marLeft w:val="0"/>
              <w:marRight w:val="0"/>
              <w:marTop w:val="0"/>
              <w:marBottom w:val="0"/>
              <w:divBdr>
                <w:top w:val="none" w:sz="0" w:space="0" w:color="auto"/>
                <w:left w:val="none" w:sz="0" w:space="0" w:color="auto"/>
                <w:bottom w:val="none" w:sz="0" w:space="0" w:color="auto"/>
                <w:right w:val="none" w:sz="0" w:space="0" w:color="auto"/>
              </w:divBdr>
            </w:div>
            <w:div w:id="1519779860">
              <w:marLeft w:val="0"/>
              <w:marRight w:val="0"/>
              <w:marTop w:val="0"/>
              <w:marBottom w:val="0"/>
              <w:divBdr>
                <w:top w:val="none" w:sz="0" w:space="0" w:color="auto"/>
                <w:left w:val="none" w:sz="0" w:space="0" w:color="auto"/>
                <w:bottom w:val="none" w:sz="0" w:space="0" w:color="auto"/>
                <w:right w:val="none" w:sz="0" w:space="0" w:color="auto"/>
              </w:divBdr>
            </w:div>
            <w:div w:id="16086395">
              <w:marLeft w:val="0"/>
              <w:marRight w:val="0"/>
              <w:marTop w:val="0"/>
              <w:marBottom w:val="0"/>
              <w:divBdr>
                <w:top w:val="none" w:sz="0" w:space="0" w:color="auto"/>
                <w:left w:val="none" w:sz="0" w:space="0" w:color="auto"/>
                <w:bottom w:val="none" w:sz="0" w:space="0" w:color="auto"/>
                <w:right w:val="none" w:sz="0" w:space="0" w:color="auto"/>
              </w:divBdr>
            </w:div>
            <w:div w:id="376778366">
              <w:marLeft w:val="0"/>
              <w:marRight w:val="0"/>
              <w:marTop w:val="0"/>
              <w:marBottom w:val="0"/>
              <w:divBdr>
                <w:top w:val="none" w:sz="0" w:space="0" w:color="auto"/>
                <w:left w:val="none" w:sz="0" w:space="0" w:color="auto"/>
                <w:bottom w:val="none" w:sz="0" w:space="0" w:color="auto"/>
                <w:right w:val="none" w:sz="0" w:space="0" w:color="auto"/>
              </w:divBdr>
            </w:div>
            <w:div w:id="928395138">
              <w:marLeft w:val="0"/>
              <w:marRight w:val="0"/>
              <w:marTop w:val="0"/>
              <w:marBottom w:val="0"/>
              <w:divBdr>
                <w:top w:val="none" w:sz="0" w:space="0" w:color="auto"/>
                <w:left w:val="none" w:sz="0" w:space="0" w:color="auto"/>
                <w:bottom w:val="none" w:sz="0" w:space="0" w:color="auto"/>
                <w:right w:val="none" w:sz="0" w:space="0" w:color="auto"/>
              </w:divBdr>
            </w:div>
          </w:divsChild>
        </w:div>
        <w:div w:id="1596670093">
          <w:marLeft w:val="0"/>
          <w:marRight w:val="0"/>
          <w:marTop w:val="0"/>
          <w:marBottom w:val="0"/>
          <w:divBdr>
            <w:top w:val="none" w:sz="0" w:space="0" w:color="auto"/>
            <w:left w:val="none" w:sz="0" w:space="0" w:color="auto"/>
            <w:bottom w:val="none" w:sz="0" w:space="0" w:color="auto"/>
            <w:right w:val="none" w:sz="0" w:space="0" w:color="auto"/>
          </w:divBdr>
        </w:div>
        <w:div w:id="132527120">
          <w:marLeft w:val="0"/>
          <w:marRight w:val="0"/>
          <w:marTop w:val="0"/>
          <w:marBottom w:val="0"/>
          <w:divBdr>
            <w:top w:val="none" w:sz="0" w:space="0" w:color="auto"/>
            <w:left w:val="none" w:sz="0" w:space="0" w:color="auto"/>
            <w:bottom w:val="none" w:sz="0" w:space="0" w:color="auto"/>
            <w:right w:val="none" w:sz="0" w:space="0" w:color="auto"/>
          </w:divBdr>
        </w:div>
        <w:div w:id="1718164406">
          <w:marLeft w:val="0"/>
          <w:marRight w:val="0"/>
          <w:marTop w:val="0"/>
          <w:marBottom w:val="0"/>
          <w:divBdr>
            <w:top w:val="none" w:sz="0" w:space="0" w:color="auto"/>
            <w:left w:val="none" w:sz="0" w:space="0" w:color="auto"/>
            <w:bottom w:val="none" w:sz="0" w:space="0" w:color="auto"/>
            <w:right w:val="none" w:sz="0" w:space="0" w:color="auto"/>
          </w:divBdr>
        </w:div>
        <w:div w:id="432289231">
          <w:marLeft w:val="0"/>
          <w:marRight w:val="0"/>
          <w:marTop w:val="0"/>
          <w:marBottom w:val="0"/>
          <w:divBdr>
            <w:top w:val="none" w:sz="0" w:space="0" w:color="auto"/>
            <w:left w:val="none" w:sz="0" w:space="0" w:color="auto"/>
            <w:bottom w:val="none" w:sz="0" w:space="0" w:color="auto"/>
            <w:right w:val="none" w:sz="0" w:space="0" w:color="auto"/>
          </w:divBdr>
        </w:div>
        <w:div w:id="1606691960">
          <w:marLeft w:val="0"/>
          <w:marRight w:val="0"/>
          <w:marTop w:val="0"/>
          <w:marBottom w:val="0"/>
          <w:divBdr>
            <w:top w:val="none" w:sz="0" w:space="0" w:color="auto"/>
            <w:left w:val="none" w:sz="0" w:space="0" w:color="auto"/>
            <w:bottom w:val="none" w:sz="0" w:space="0" w:color="auto"/>
            <w:right w:val="none" w:sz="0" w:space="0" w:color="auto"/>
          </w:divBdr>
        </w:div>
        <w:div w:id="66264577">
          <w:marLeft w:val="0"/>
          <w:marRight w:val="0"/>
          <w:marTop w:val="0"/>
          <w:marBottom w:val="0"/>
          <w:divBdr>
            <w:top w:val="none" w:sz="0" w:space="0" w:color="auto"/>
            <w:left w:val="none" w:sz="0" w:space="0" w:color="auto"/>
            <w:bottom w:val="none" w:sz="0" w:space="0" w:color="auto"/>
            <w:right w:val="none" w:sz="0" w:space="0" w:color="auto"/>
          </w:divBdr>
        </w:div>
        <w:div w:id="488710036">
          <w:marLeft w:val="0"/>
          <w:marRight w:val="0"/>
          <w:marTop w:val="0"/>
          <w:marBottom w:val="0"/>
          <w:divBdr>
            <w:top w:val="none" w:sz="0" w:space="0" w:color="auto"/>
            <w:left w:val="none" w:sz="0" w:space="0" w:color="auto"/>
            <w:bottom w:val="none" w:sz="0" w:space="0" w:color="auto"/>
            <w:right w:val="none" w:sz="0" w:space="0" w:color="auto"/>
          </w:divBdr>
        </w:div>
        <w:div w:id="2010667802">
          <w:marLeft w:val="0"/>
          <w:marRight w:val="0"/>
          <w:marTop w:val="0"/>
          <w:marBottom w:val="0"/>
          <w:divBdr>
            <w:top w:val="none" w:sz="0" w:space="0" w:color="auto"/>
            <w:left w:val="none" w:sz="0" w:space="0" w:color="auto"/>
            <w:bottom w:val="none" w:sz="0" w:space="0" w:color="auto"/>
            <w:right w:val="none" w:sz="0" w:space="0" w:color="auto"/>
          </w:divBdr>
        </w:div>
        <w:div w:id="511645909">
          <w:marLeft w:val="0"/>
          <w:marRight w:val="0"/>
          <w:marTop w:val="0"/>
          <w:marBottom w:val="0"/>
          <w:divBdr>
            <w:top w:val="none" w:sz="0" w:space="0" w:color="auto"/>
            <w:left w:val="none" w:sz="0" w:space="0" w:color="auto"/>
            <w:bottom w:val="none" w:sz="0" w:space="0" w:color="auto"/>
            <w:right w:val="none" w:sz="0" w:space="0" w:color="auto"/>
          </w:divBdr>
        </w:div>
        <w:div w:id="1103309193">
          <w:marLeft w:val="0"/>
          <w:marRight w:val="0"/>
          <w:marTop w:val="0"/>
          <w:marBottom w:val="0"/>
          <w:divBdr>
            <w:top w:val="none" w:sz="0" w:space="0" w:color="auto"/>
            <w:left w:val="none" w:sz="0" w:space="0" w:color="auto"/>
            <w:bottom w:val="none" w:sz="0" w:space="0" w:color="auto"/>
            <w:right w:val="none" w:sz="0" w:space="0" w:color="auto"/>
          </w:divBdr>
        </w:div>
        <w:div w:id="1982879121">
          <w:marLeft w:val="0"/>
          <w:marRight w:val="0"/>
          <w:marTop w:val="0"/>
          <w:marBottom w:val="0"/>
          <w:divBdr>
            <w:top w:val="none" w:sz="0" w:space="0" w:color="auto"/>
            <w:left w:val="none" w:sz="0" w:space="0" w:color="auto"/>
            <w:bottom w:val="none" w:sz="0" w:space="0" w:color="auto"/>
            <w:right w:val="none" w:sz="0" w:space="0" w:color="auto"/>
          </w:divBdr>
        </w:div>
        <w:div w:id="1122532453">
          <w:marLeft w:val="0"/>
          <w:marRight w:val="0"/>
          <w:marTop w:val="0"/>
          <w:marBottom w:val="0"/>
          <w:divBdr>
            <w:top w:val="none" w:sz="0" w:space="0" w:color="auto"/>
            <w:left w:val="none" w:sz="0" w:space="0" w:color="auto"/>
            <w:bottom w:val="none" w:sz="0" w:space="0" w:color="auto"/>
            <w:right w:val="none" w:sz="0" w:space="0" w:color="auto"/>
          </w:divBdr>
        </w:div>
        <w:div w:id="47606766">
          <w:marLeft w:val="0"/>
          <w:marRight w:val="0"/>
          <w:marTop w:val="0"/>
          <w:marBottom w:val="0"/>
          <w:divBdr>
            <w:top w:val="none" w:sz="0" w:space="0" w:color="auto"/>
            <w:left w:val="none" w:sz="0" w:space="0" w:color="auto"/>
            <w:bottom w:val="none" w:sz="0" w:space="0" w:color="auto"/>
            <w:right w:val="none" w:sz="0" w:space="0" w:color="auto"/>
          </w:divBdr>
          <w:divsChild>
            <w:div w:id="1482962805">
              <w:marLeft w:val="0"/>
              <w:marRight w:val="0"/>
              <w:marTop w:val="0"/>
              <w:marBottom w:val="0"/>
              <w:divBdr>
                <w:top w:val="none" w:sz="0" w:space="0" w:color="auto"/>
                <w:left w:val="none" w:sz="0" w:space="0" w:color="auto"/>
                <w:bottom w:val="none" w:sz="0" w:space="0" w:color="auto"/>
                <w:right w:val="none" w:sz="0" w:space="0" w:color="auto"/>
              </w:divBdr>
            </w:div>
            <w:div w:id="562526748">
              <w:marLeft w:val="0"/>
              <w:marRight w:val="0"/>
              <w:marTop w:val="0"/>
              <w:marBottom w:val="0"/>
              <w:divBdr>
                <w:top w:val="none" w:sz="0" w:space="0" w:color="auto"/>
                <w:left w:val="none" w:sz="0" w:space="0" w:color="auto"/>
                <w:bottom w:val="none" w:sz="0" w:space="0" w:color="auto"/>
                <w:right w:val="none" w:sz="0" w:space="0" w:color="auto"/>
              </w:divBdr>
            </w:div>
            <w:div w:id="684749485">
              <w:marLeft w:val="0"/>
              <w:marRight w:val="0"/>
              <w:marTop w:val="0"/>
              <w:marBottom w:val="0"/>
              <w:divBdr>
                <w:top w:val="none" w:sz="0" w:space="0" w:color="auto"/>
                <w:left w:val="none" w:sz="0" w:space="0" w:color="auto"/>
                <w:bottom w:val="none" w:sz="0" w:space="0" w:color="auto"/>
                <w:right w:val="none" w:sz="0" w:space="0" w:color="auto"/>
              </w:divBdr>
            </w:div>
            <w:div w:id="2102289109">
              <w:marLeft w:val="0"/>
              <w:marRight w:val="0"/>
              <w:marTop w:val="0"/>
              <w:marBottom w:val="0"/>
              <w:divBdr>
                <w:top w:val="none" w:sz="0" w:space="0" w:color="auto"/>
                <w:left w:val="none" w:sz="0" w:space="0" w:color="auto"/>
                <w:bottom w:val="none" w:sz="0" w:space="0" w:color="auto"/>
                <w:right w:val="none" w:sz="0" w:space="0" w:color="auto"/>
              </w:divBdr>
            </w:div>
            <w:div w:id="1021860656">
              <w:marLeft w:val="0"/>
              <w:marRight w:val="0"/>
              <w:marTop w:val="0"/>
              <w:marBottom w:val="0"/>
              <w:divBdr>
                <w:top w:val="none" w:sz="0" w:space="0" w:color="auto"/>
                <w:left w:val="none" w:sz="0" w:space="0" w:color="auto"/>
                <w:bottom w:val="none" w:sz="0" w:space="0" w:color="auto"/>
                <w:right w:val="none" w:sz="0" w:space="0" w:color="auto"/>
              </w:divBdr>
            </w:div>
            <w:div w:id="1826974912">
              <w:marLeft w:val="0"/>
              <w:marRight w:val="0"/>
              <w:marTop w:val="0"/>
              <w:marBottom w:val="0"/>
              <w:divBdr>
                <w:top w:val="none" w:sz="0" w:space="0" w:color="auto"/>
                <w:left w:val="none" w:sz="0" w:space="0" w:color="auto"/>
                <w:bottom w:val="none" w:sz="0" w:space="0" w:color="auto"/>
                <w:right w:val="none" w:sz="0" w:space="0" w:color="auto"/>
              </w:divBdr>
            </w:div>
            <w:div w:id="962923885">
              <w:marLeft w:val="0"/>
              <w:marRight w:val="0"/>
              <w:marTop w:val="0"/>
              <w:marBottom w:val="0"/>
              <w:divBdr>
                <w:top w:val="none" w:sz="0" w:space="0" w:color="auto"/>
                <w:left w:val="none" w:sz="0" w:space="0" w:color="auto"/>
                <w:bottom w:val="none" w:sz="0" w:space="0" w:color="auto"/>
                <w:right w:val="none" w:sz="0" w:space="0" w:color="auto"/>
              </w:divBdr>
            </w:div>
            <w:div w:id="136918323">
              <w:marLeft w:val="0"/>
              <w:marRight w:val="0"/>
              <w:marTop w:val="0"/>
              <w:marBottom w:val="0"/>
              <w:divBdr>
                <w:top w:val="none" w:sz="0" w:space="0" w:color="auto"/>
                <w:left w:val="none" w:sz="0" w:space="0" w:color="auto"/>
                <w:bottom w:val="none" w:sz="0" w:space="0" w:color="auto"/>
                <w:right w:val="none" w:sz="0" w:space="0" w:color="auto"/>
              </w:divBdr>
            </w:div>
            <w:div w:id="73669200">
              <w:marLeft w:val="0"/>
              <w:marRight w:val="0"/>
              <w:marTop w:val="0"/>
              <w:marBottom w:val="0"/>
              <w:divBdr>
                <w:top w:val="none" w:sz="0" w:space="0" w:color="auto"/>
                <w:left w:val="none" w:sz="0" w:space="0" w:color="auto"/>
                <w:bottom w:val="none" w:sz="0" w:space="0" w:color="auto"/>
                <w:right w:val="none" w:sz="0" w:space="0" w:color="auto"/>
              </w:divBdr>
            </w:div>
            <w:div w:id="1830945666">
              <w:marLeft w:val="0"/>
              <w:marRight w:val="0"/>
              <w:marTop w:val="0"/>
              <w:marBottom w:val="0"/>
              <w:divBdr>
                <w:top w:val="none" w:sz="0" w:space="0" w:color="auto"/>
                <w:left w:val="none" w:sz="0" w:space="0" w:color="auto"/>
                <w:bottom w:val="none" w:sz="0" w:space="0" w:color="auto"/>
                <w:right w:val="none" w:sz="0" w:space="0" w:color="auto"/>
              </w:divBdr>
            </w:div>
            <w:div w:id="706759367">
              <w:marLeft w:val="0"/>
              <w:marRight w:val="0"/>
              <w:marTop w:val="0"/>
              <w:marBottom w:val="0"/>
              <w:divBdr>
                <w:top w:val="none" w:sz="0" w:space="0" w:color="auto"/>
                <w:left w:val="none" w:sz="0" w:space="0" w:color="auto"/>
                <w:bottom w:val="none" w:sz="0" w:space="0" w:color="auto"/>
                <w:right w:val="none" w:sz="0" w:space="0" w:color="auto"/>
              </w:divBdr>
            </w:div>
            <w:div w:id="1464230196">
              <w:marLeft w:val="0"/>
              <w:marRight w:val="0"/>
              <w:marTop w:val="0"/>
              <w:marBottom w:val="0"/>
              <w:divBdr>
                <w:top w:val="none" w:sz="0" w:space="0" w:color="auto"/>
                <w:left w:val="none" w:sz="0" w:space="0" w:color="auto"/>
                <w:bottom w:val="none" w:sz="0" w:space="0" w:color="auto"/>
                <w:right w:val="none" w:sz="0" w:space="0" w:color="auto"/>
              </w:divBdr>
            </w:div>
            <w:div w:id="448013928">
              <w:marLeft w:val="0"/>
              <w:marRight w:val="0"/>
              <w:marTop w:val="0"/>
              <w:marBottom w:val="0"/>
              <w:divBdr>
                <w:top w:val="none" w:sz="0" w:space="0" w:color="auto"/>
                <w:left w:val="none" w:sz="0" w:space="0" w:color="auto"/>
                <w:bottom w:val="none" w:sz="0" w:space="0" w:color="auto"/>
                <w:right w:val="none" w:sz="0" w:space="0" w:color="auto"/>
              </w:divBdr>
            </w:div>
            <w:div w:id="11877894">
              <w:marLeft w:val="0"/>
              <w:marRight w:val="0"/>
              <w:marTop w:val="0"/>
              <w:marBottom w:val="0"/>
              <w:divBdr>
                <w:top w:val="none" w:sz="0" w:space="0" w:color="auto"/>
                <w:left w:val="none" w:sz="0" w:space="0" w:color="auto"/>
                <w:bottom w:val="none" w:sz="0" w:space="0" w:color="auto"/>
                <w:right w:val="none" w:sz="0" w:space="0" w:color="auto"/>
              </w:divBdr>
            </w:div>
            <w:div w:id="1940718721">
              <w:marLeft w:val="0"/>
              <w:marRight w:val="0"/>
              <w:marTop w:val="0"/>
              <w:marBottom w:val="0"/>
              <w:divBdr>
                <w:top w:val="none" w:sz="0" w:space="0" w:color="auto"/>
                <w:left w:val="none" w:sz="0" w:space="0" w:color="auto"/>
                <w:bottom w:val="none" w:sz="0" w:space="0" w:color="auto"/>
                <w:right w:val="none" w:sz="0" w:space="0" w:color="auto"/>
              </w:divBdr>
            </w:div>
            <w:div w:id="1565868185">
              <w:marLeft w:val="0"/>
              <w:marRight w:val="0"/>
              <w:marTop w:val="0"/>
              <w:marBottom w:val="0"/>
              <w:divBdr>
                <w:top w:val="none" w:sz="0" w:space="0" w:color="auto"/>
                <w:left w:val="none" w:sz="0" w:space="0" w:color="auto"/>
                <w:bottom w:val="none" w:sz="0" w:space="0" w:color="auto"/>
                <w:right w:val="none" w:sz="0" w:space="0" w:color="auto"/>
              </w:divBdr>
            </w:div>
            <w:div w:id="1051348065">
              <w:marLeft w:val="0"/>
              <w:marRight w:val="0"/>
              <w:marTop w:val="0"/>
              <w:marBottom w:val="0"/>
              <w:divBdr>
                <w:top w:val="none" w:sz="0" w:space="0" w:color="auto"/>
                <w:left w:val="none" w:sz="0" w:space="0" w:color="auto"/>
                <w:bottom w:val="none" w:sz="0" w:space="0" w:color="auto"/>
                <w:right w:val="none" w:sz="0" w:space="0" w:color="auto"/>
              </w:divBdr>
            </w:div>
            <w:div w:id="1157499718">
              <w:marLeft w:val="0"/>
              <w:marRight w:val="0"/>
              <w:marTop w:val="0"/>
              <w:marBottom w:val="0"/>
              <w:divBdr>
                <w:top w:val="none" w:sz="0" w:space="0" w:color="auto"/>
                <w:left w:val="none" w:sz="0" w:space="0" w:color="auto"/>
                <w:bottom w:val="none" w:sz="0" w:space="0" w:color="auto"/>
                <w:right w:val="none" w:sz="0" w:space="0" w:color="auto"/>
              </w:divBdr>
            </w:div>
            <w:div w:id="2082672088">
              <w:marLeft w:val="0"/>
              <w:marRight w:val="0"/>
              <w:marTop w:val="0"/>
              <w:marBottom w:val="0"/>
              <w:divBdr>
                <w:top w:val="none" w:sz="0" w:space="0" w:color="auto"/>
                <w:left w:val="none" w:sz="0" w:space="0" w:color="auto"/>
                <w:bottom w:val="none" w:sz="0" w:space="0" w:color="auto"/>
                <w:right w:val="none" w:sz="0" w:space="0" w:color="auto"/>
              </w:divBdr>
            </w:div>
            <w:div w:id="382288536">
              <w:marLeft w:val="0"/>
              <w:marRight w:val="0"/>
              <w:marTop w:val="0"/>
              <w:marBottom w:val="0"/>
              <w:divBdr>
                <w:top w:val="none" w:sz="0" w:space="0" w:color="auto"/>
                <w:left w:val="none" w:sz="0" w:space="0" w:color="auto"/>
                <w:bottom w:val="none" w:sz="0" w:space="0" w:color="auto"/>
                <w:right w:val="none" w:sz="0" w:space="0" w:color="auto"/>
              </w:divBdr>
            </w:div>
            <w:div w:id="1358890172">
              <w:marLeft w:val="0"/>
              <w:marRight w:val="0"/>
              <w:marTop w:val="0"/>
              <w:marBottom w:val="0"/>
              <w:divBdr>
                <w:top w:val="none" w:sz="0" w:space="0" w:color="auto"/>
                <w:left w:val="none" w:sz="0" w:space="0" w:color="auto"/>
                <w:bottom w:val="none" w:sz="0" w:space="0" w:color="auto"/>
                <w:right w:val="none" w:sz="0" w:space="0" w:color="auto"/>
              </w:divBdr>
            </w:div>
            <w:div w:id="1001128976">
              <w:marLeft w:val="0"/>
              <w:marRight w:val="0"/>
              <w:marTop w:val="0"/>
              <w:marBottom w:val="0"/>
              <w:divBdr>
                <w:top w:val="none" w:sz="0" w:space="0" w:color="auto"/>
                <w:left w:val="none" w:sz="0" w:space="0" w:color="auto"/>
                <w:bottom w:val="none" w:sz="0" w:space="0" w:color="auto"/>
                <w:right w:val="none" w:sz="0" w:space="0" w:color="auto"/>
              </w:divBdr>
            </w:div>
            <w:div w:id="1662655303">
              <w:marLeft w:val="0"/>
              <w:marRight w:val="0"/>
              <w:marTop w:val="0"/>
              <w:marBottom w:val="0"/>
              <w:divBdr>
                <w:top w:val="none" w:sz="0" w:space="0" w:color="auto"/>
                <w:left w:val="none" w:sz="0" w:space="0" w:color="auto"/>
                <w:bottom w:val="none" w:sz="0" w:space="0" w:color="auto"/>
                <w:right w:val="none" w:sz="0" w:space="0" w:color="auto"/>
              </w:divBdr>
            </w:div>
            <w:div w:id="1963804616">
              <w:marLeft w:val="0"/>
              <w:marRight w:val="0"/>
              <w:marTop w:val="0"/>
              <w:marBottom w:val="0"/>
              <w:divBdr>
                <w:top w:val="none" w:sz="0" w:space="0" w:color="auto"/>
                <w:left w:val="none" w:sz="0" w:space="0" w:color="auto"/>
                <w:bottom w:val="none" w:sz="0" w:space="0" w:color="auto"/>
                <w:right w:val="none" w:sz="0" w:space="0" w:color="auto"/>
              </w:divBdr>
            </w:div>
            <w:div w:id="1550456393">
              <w:marLeft w:val="0"/>
              <w:marRight w:val="0"/>
              <w:marTop w:val="0"/>
              <w:marBottom w:val="0"/>
              <w:divBdr>
                <w:top w:val="none" w:sz="0" w:space="0" w:color="auto"/>
                <w:left w:val="none" w:sz="0" w:space="0" w:color="auto"/>
                <w:bottom w:val="none" w:sz="0" w:space="0" w:color="auto"/>
                <w:right w:val="none" w:sz="0" w:space="0" w:color="auto"/>
              </w:divBdr>
            </w:div>
            <w:div w:id="1831675625">
              <w:marLeft w:val="0"/>
              <w:marRight w:val="0"/>
              <w:marTop w:val="0"/>
              <w:marBottom w:val="0"/>
              <w:divBdr>
                <w:top w:val="none" w:sz="0" w:space="0" w:color="auto"/>
                <w:left w:val="none" w:sz="0" w:space="0" w:color="auto"/>
                <w:bottom w:val="none" w:sz="0" w:space="0" w:color="auto"/>
                <w:right w:val="none" w:sz="0" w:space="0" w:color="auto"/>
              </w:divBdr>
            </w:div>
            <w:div w:id="1249851608">
              <w:marLeft w:val="0"/>
              <w:marRight w:val="0"/>
              <w:marTop w:val="0"/>
              <w:marBottom w:val="0"/>
              <w:divBdr>
                <w:top w:val="none" w:sz="0" w:space="0" w:color="auto"/>
                <w:left w:val="none" w:sz="0" w:space="0" w:color="auto"/>
                <w:bottom w:val="none" w:sz="0" w:space="0" w:color="auto"/>
                <w:right w:val="none" w:sz="0" w:space="0" w:color="auto"/>
              </w:divBdr>
            </w:div>
            <w:div w:id="1372681059">
              <w:marLeft w:val="0"/>
              <w:marRight w:val="0"/>
              <w:marTop w:val="0"/>
              <w:marBottom w:val="0"/>
              <w:divBdr>
                <w:top w:val="none" w:sz="0" w:space="0" w:color="auto"/>
                <w:left w:val="none" w:sz="0" w:space="0" w:color="auto"/>
                <w:bottom w:val="none" w:sz="0" w:space="0" w:color="auto"/>
                <w:right w:val="none" w:sz="0" w:space="0" w:color="auto"/>
              </w:divBdr>
            </w:div>
            <w:div w:id="968054125">
              <w:marLeft w:val="0"/>
              <w:marRight w:val="0"/>
              <w:marTop w:val="0"/>
              <w:marBottom w:val="0"/>
              <w:divBdr>
                <w:top w:val="none" w:sz="0" w:space="0" w:color="auto"/>
                <w:left w:val="none" w:sz="0" w:space="0" w:color="auto"/>
                <w:bottom w:val="none" w:sz="0" w:space="0" w:color="auto"/>
                <w:right w:val="none" w:sz="0" w:space="0" w:color="auto"/>
              </w:divBdr>
            </w:div>
            <w:div w:id="1333725748">
              <w:marLeft w:val="0"/>
              <w:marRight w:val="0"/>
              <w:marTop w:val="0"/>
              <w:marBottom w:val="0"/>
              <w:divBdr>
                <w:top w:val="none" w:sz="0" w:space="0" w:color="auto"/>
                <w:left w:val="none" w:sz="0" w:space="0" w:color="auto"/>
                <w:bottom w:val="none" w:sz="0" w:space="0" w:color="auto"/>
                <w:right w:val="none" w:sz="0" w:space="0" w:color="auto"/>
              </w:divBdr>
            </w:div>
            <w:div w:id="82453924">
              <w:marLeft w:val="0"/>
              <w:marRight w:val="0"/>
              <w:marTop w:val="0"/>
              <w:marBottom w:val="0"/>
              <w:divBdr>
                <w:top w:val="none" w:sz="0" w:space="0" w:color="auto"/>
                <w:left w:val="none" w:sz="0" w:space="0" w:color="auto"/>
                <w:bottom w:val="none" w:sz="0" w:space="0" w:color="auto"/>
                <w:right w:val="none" w:sz="0" w:space="0" w:color="auto"/>
              </w:divBdr>
            </w:div>
            <w:div w:id="133645771">
              <w:marLeft w:val="0"/>
              <w:marRight w:val="0"/>
              <w:marTop w:val="0"/>
              <w:marBottom w:val="0"/>
              <w:divBdr>
                <w:top w:val="none" w:sz="0" w:space="0" w:color="auto"/>
                <w:left w:val="none" w:sz="0" w:space="0" w:color="auto"/>
                <w:bottom w:val="none" w:sz="0" w:space="0" w:color="auto"/>
                <w:right w:val="none" w:sz="0" w:space="0" w:color="auto"/>
              </w:divBdr>
            </w:div>
            <w:div w:id="114296923">
              <w:marLeft w:val="0"/>
              <w:marRight w:val="0"/>
              <w:marTop w:val="0"/>
              <w:marBottom w:val="0"/>
              <w:divBdr>
                <w:top w:val="none" w:sz="0" w:space="0" w:color="auto"/>
                <w:left w:val="none" w:sz="0" w:space="0" w:color="auto"/>
                <w:bottom w:val="none" w:sz="0" w:space="0" w:color="auto"/>
                <w:right w:val="none" w:sz="0" w:space="0" w:color="auto"/>
              </w:divBdr>
            </w:div>
            <w:div w:id="142089224">
              <w:marLeft w:val="0"/>
              <w:marRight w:val="0"/>
              <w:marTop w:val="0"/>
              <w:marBottom w:val="0"/>
              <w:divBdr>
                <w:top w:val="none" w:sz="0" w:space="0" w:color="auto"/>
                <w:left w:val="none" w:sz="0" w:space="0" w:color="auto"/>
                <w:bottom w:val="none" w:sz="0" w:space="0" w:color="auto"/>
                <w:right w:val="none" w:sz="0" w:space="0" w:color="auto"/>
              </w:divBdr>
            </w:div>
            <w:div w:id="1896888337">
              <w:marLeft w:val="0"/>
              <w:marRight w:val="0"/>
              <w:marTop w:val="0"/>
              <w:marBottom w:val="0"/>
              <w:divBdr>
                <w:top w:val="none" w:sz="0" w:space="0" w:color="auto"/>
                <w:left w:val="none" w:sz="0" w:space="0" w:color="auto"/>
                <w:bottom w:val="none" w:sz="0" w:space="0" w:color="auto"/>
                <w:right w:val="none" w:sz="0" w:space="0" w:color="auto"/>
              </w:divBdr>
            </w:div>
            <w:div w:id="103153804">
              <w:marLeft w:val="0"/>
              <w:marRight w:val="0"/>
              <w:marTop w:val="0"/>
              <w:marBottom w:val="0"/>
              <w:divBdr>
                <w:top w:val="none" w:sz="0" w:space="0" w:color="auto"/>
                <w:left w:val="none" w:sz="0" w:space="0" w:color="auto"/>
                <w:bottom w:val="none" w:sz="0" w:space="0" w:color="auto"/>
                <w:right w:val="none" w:sz="0" w:space="0" w:color="auto"/>
              </w:divBdr>
            </w:div>
            <w:div w:id="298804755">
              <w:marLeft w:val="0"/>
              <w:marRight w:val="0"/>
              <w:marTop w:val="0"/>
              <w:marBottom w:val="0"/>
              <w:divBdr>
                <w:top w:val="none" w:sz="0" w:space="0" w:color="auto"/>
                <w:left w:val="none" w:sz="0" w:space="0" w:color="auto"/>
                <w:bottom w:val="none" w:sz="0" w:space="0" w:color="auto"/>
                <w:right w:val="none" w:sz="0" w:space="0" w:color="auto"/>
              </w:divBdr>
            </w:div>
            <w:div w:id="380979226">
              <w:marLeft w:val="0"/>
              <w:marRight w:val="0"/>
              <w:marTop w:val="0"/>
              <w:marBottom w:val="0"/>
              <w:divBdr>
                <w:top w:val="none" w:sz="0" w:space="0" w:color="auto"/>
                <w:left w:val="none" w:sz="0" w:space="0" w:color="auto"/>
                <w:bottom w:val="none" w:sz="0" w:space="0" w:color="auto"/>
                <w:right w:val="none" w:sz="0" w:space="0" w:color="auto"/>
              </w:divBdr>
            </w:div>
            <w:div w:id="1016661984">
              <w:marLeft w:val="0"/>
              <w:marRight w:val="0"/>
              <w:marTop w:val="0"/>
              <w:marBottom w:val="0"/>
              <w:divBdr>
                <w:top w:val="none" w:sz="0" w:space="0" w:color="auto"/>
                <w:left w:val="none" w:sz="0" w:space="0" w:color="auto"/>
                <w:bottom w:val="none" w:sz="0" w:space="0" w:color="auto"/>
                <w:right w:val="none" w:sz="0" w:space="0" w:color="auto"/>
              </w:divBdr>
            </w:div>
            <w:div w:id="341400112">
              <w:marLeft w:val="0"/>
              <w:marRight w:val="0"/>
              <w:marTop w:val="0"/>
              <w:marBottom w:val="0"/>
              <w:divBdr>
                <w:top w:val="none" w:sz="0" w:space="0" w:color="auto"/>
                <w:left w:val="none" w:sz="0" w:space="0" w:color="auto"/>
                <w:bottom w:val="none" w:sz="0" w:space="0" w:color="auto"/>
                <w:right w:val="none" w:sz="0" w:space="0" w:color="auto"/>
              </w:divBdr>
            </w:div>
            <w:div w:id="2054425661">
              <w:marLeft w:val="0"/>
              <w:marRight w:val="0"/>
              <w:marTop w:val="0"/>
              <w:marBottom w:val="0"/>
              <w:divBdr>
                <w:top w:val="none" w:sz="0" w:space="0" w:color="auto"/>
                <w:left w:val="none" w:sz="0" w:space="0" w:color="auto"/>
                <w:bottom w:val="none" w:sz="0" w:space="0" w:color="auto"/>
                <w:right w:val="none" w:sz="0" w:space="0" w:color="auto"/>
              </w:divBdr>
            </w:div>
            <w:div w:id="501238045">
              <w:marLeft w:val="0"/>
              <w:marRight w:val="0"/>
              <w:marTop w:val="0"/>
              <w:marBottom w:val="0"/>
              <w:divBdr>
                <w:top w:val="none" w:sz="0" w:space="0" w:color="auto"/>
                <w:left w:val="none" w:sz="0" w:space="0" w:color="auto"/>
                <w:bottom w:val="none" w:sz="0" w:space="0" w:color="auto"/>
                <w:right w:val="none" w:sz="0" w:space="0" w:color="auto"/>
              </w:divBdr>
            </w:div>
            <w:div w:id="1764565373">
              <w:marLeft w:val="0"/>
              <w:marRight w:val="0"/>
              <w:marTop w:val="0"/>
              <w:marBottom w:val="0"/>
              <w:divBdr>
                <w:top w:val="none" w:sz="0" w:space="0" w:color="auto"/>
                <w:left w:val="none" w:sz="0" w:space="0" w:color="auto"/>
                <w:bottom w:val="none" w:sz="0" w:space="0" w:color="auto"/>
                <w:right w:val="none" w:sz="0" w:space="0" w:color="auto"/>
              </w:divBdr>
            </w:div>
            <w:div w:id="1294478267">
              <w:marLeft w:val="0"/>
              <w:marRight w:val="0"/>
              <w:marTop w:val="0"/>
              <w:marBottom w:val="0"/>
              <w:divBdr>
                <w:top w:val="none" w:sz="0" w:space="0" w:color="auto"/>
                <w:left w:val="none" w:sz="0" w:space="0" w:color="auto"/>
                <w:bottom w:val="none" w:sz="0" w:space="0" w:color="auto"/>
                <w:right w:val="none" w:sz="0" w:space="0" w:color="auto"/>
              </w:divBdr>
            </w:div>
            <w:div w:id="904728430">
              <w:marLeft w:val="0"/>
              <w:marRight w:val="0"/>
              <w:marTop w:val="0"/>
              <w:marBottom w:val="0"/>
              <w:divBdr>
                <w:top w:val="none" w:sz="0" w:space="0" w:color="auto"/>
                <w:left w:val="none" w:sz="0" w:space="0" w:color="auto"/>
                <w:bottom w:val="none" w:sz="0" w:space="0" w:color="auto"/>
                <w:right w:val="none" w:sz="0" w:space="0" w:color="auto"/>
              </w:divBdr>
            </w:div>
            <w:div w:id="1783573508">
              <w:marLeft w:val="0"/>
              <w:marRight w:val="0"/>
              <w:marTop w:val="0"/>
              <w:marBottom w:val="0"/>
              <w:divBdr>
                <w:top w:val="none" w:sz="0" w:space="0" w:color="auto"/>
                <w:left w:val="none" w:sz="0" w:space="0" w:color="auto"/>
                <w:bottom w:val="none" w:sz="0" w:space="0" w:color="auto"/>
                <w:right w:val="none" w:sz="0" w:space="0" w:color="auto"/>
              </w:divBdr>
            </w:div>
            <w:div w:id="980690031">
              <w:marLeft w:val="0"/>
              <w:marRight w:val="0"/>
              <w:marTop w:val="0"/>
              <w:marBottom w:val="0"/>
              <w:divBdr>
                <w:top w:val="none" w:sz="0" w:space="0" w:color="auto"/>
                <w:left w:val="none" w:sz="0" w:space="0" w:color="auto"/>
                <w:bottom w:val="none" w:sz="0" w:space="0" w:color="auto"/>
                <w:right w:val="none" w:sz="0" w:space="0" w:color="auto"/>
              </w:divBdr>
            </w:div>
            <w:div w:id="912860340">
              <w:marLeft w:val="0"/>
              <w:marRight w:val="0"/>
              <w:marTop w:val="0"/>
              <w:marBottom w:val="0"/>
              <w:divBdr>
                <w:top w:val="none" w:sz="0" w:space="0" w:color="auto"/>
                <w:left w:val="none" w:sz="0" w:space="0" w:color="auto"/>
                <w:bottom w:val="none" w:sz="0" w:space="0" w:color="auto"/>
                <w:right w:val="none" w:sz="0" w:space="0" w:color="auto"/>
              </w:divBdr>
            </w:div>
            <w:div w:id="370307662">
              <w:marLeft w:val="0"/>
              <w:marRight w:val="0"/>
              <w:marTop w:val="0"/>
              <w:marBottom w:val="0"/>
              <w:divBdr>
                <w:top w:val="none" w:sz="0" w:space="0" w:color="auto"/>
                <w:left w:val="none" w:sz="0" w:space="0" w:color="auto"/>
                <w:bottom w:val="none" w:sz="0" w:space="0" w:color="auto"/>
                <w:right w:val="none" w:sz="0" w:space="0" w:color="auto"/>
              </w:divBdr>
            </w:div>
            <w:div w:id="1202596889">
              <w:marLeft w:val="0"/>
              <w:marRight w:val="0"/>
              <w:marTop w:val="0"/>
              <w:marBottom w:val="0"/>
              <w:divBdr>
                <w:top w:val="none" w:sz="0" w:space="0" w:color="auto"/>
                <w:left w:val="none" w:sz="0" w:space="0" w:color="auto"/>
                <w:bottom w:val="none" w:sz="0" w:space="0" w:color="auto"/>
                <w:right w:val="none" w:sz="0" w:space="0" w:color="auto"/>
              </w:divBdr>
            </w:div>
            <w:div w:id="1116828126">
              <w:marLeft w:val="0"/>
              <w:marRight w:val="0"/>
              <w:marTop w:val="0"/>
              <w:marBottom w:val="0"/>
              <w:divBdr>
                <w:top w:val="none" w:sz="0" w:space="0" w:color="auto"/>
                <w:left w:val="none" w:sz="0" w:space="0" w:color="auto"/>
                <w:bottom w:val="none" w:sz="0" w:space="0" w:color="auto"/>
                <w:right w:val="none" w:sz="0" w:space="0" w:color="auto"/>
              </w:divBdr>
            </w:div>
            <w:div w:id="134642149">
              <w:marLeft w:val="0"/>
              <w:marRight w:val="0"/>
              <w:marTop w:val="0"/>
              <w:marBottom w:val="0"/>
              <w:divBdr>
                <w:top w:val="none" w:sz="0" w:space="0" w:color="auto"/>
                <w:left w:val="none" w:sz="0" w:space="0" w:color="auto"/>
                <w:bottom w:val="none" w:sz="0" w:space="0" w:color="auto"/>
                <w:right w:val="none" w:sz="0" w:space="0" w:color="auto"/>
              </w:divBdr>
            </w:div>
            <w:div w:id="1889343514">
              <w:marLeft w:val="0"/>
              <w:marRight w:val="0"/>
              <w:marTop w:val="0"/>
              <w:marBottom w:val="0"/>
              <w:divBdr>
                <w:top w:val="none" w:sz="0" w:space="0" w:color="auto"/>
                <w:left w:val="none" w:sz="0" w:space="0" w:color="auto"/>
                <w:bottom w:val="none" w:sz="0" w:space="0" w:color="auto"/>
                <w:right w:val="none" w:sz="0" w:space="0" w:color="auto"/>
              </w:divBdr>
            </w:div>
            <w:div w:id="495341371">
              <w:marLeft w:val="0"/>
              <w:marRight w:val="0"/>
              <w:marTop w:val="0"/>
              <w:marBottom w:val="0"/>
              <w:divBdr>
                <w:top w:val="none" w:sz="0" w:space="0" w:color="auto"/>
                <w:left w:val="none" w:sz="0" w:space="0" w:color="auto"/>
                <w:bottom w:val="none" w:sz="0" w:space="0" w:color="auto"/>
                <w:right w:val="none" w:sz="0" w:space="0" w:color="auto"/>
              </w:divBdr>
            </w:div>
            <w:div w:id="1013871907">
              <w:marLeft w:val="0"/>
              <w:marRight w:val="0"/>
              <w:marTop w:val="0"/>
              <w:marBottom w:val="0"/>
              <w:divBdr>
                <w:top w:val="none" w:sz="0" w:space="0" w:color="auto"/>
                <w:left w:val="none" w:sz="0" w:space="0" w:color="auto"/>
                <w:bottom w:val="none" w:sz="0" w:space="0" w:color="auto"/>
                <w:right w:val="none" w:sz="0" w:space="0" w:color="auto"/>
              </w:divBdr>
            </w:div>
            <w:div w:id="1555506356">
              <w:marLeft w:val="0"/>
              <w:marRight w:val="0"/>
              <w:marTop w:val="0"/>
              <w:marBottom w:val="0"/>
              <w:divBdr>
                <w:top w:val="none" w:sz="0" w:space="0" w:color="auto"/>
                <w:left w:val="none" w:sz="0" w:space="0" w:color="auto"/>
                <w:bottom w:val="none" w:sz="0" w:space="0" w:color="auto"/>
                <w:right w:val="none" w:sz="0" w:space="0" w:color="auto"/>
              </w:divBdr>
            </w:div>
            <w:div w:id="439878054">
              <w:marLeft w:val="0"/>
              <w:marRight w:val="0"/>
              <w:marTop w:val="0"/>
              <w:marBottom w:val="0"/>
              <w:divBdr>
                <w:top w:val="none" w:sz="0" w:space="0" w:color="auto"/>
                <w:left w:val="none" w:sz="0" w:space="0" w:color="auto"/>
                <w:bottom w:val="none" w:sz="0" w:space="0" w:color="auto"/>
                <w:right w:val="none" w:sz="0" w:space="0" w:color="auto"/>
              </w:divBdr>
            </w:div>
            <w:div w:id="1389374776">
              <w:marLeft w:val="0"/>
              <w:marRight w:val="0"/>
              <w:marTop w:val="0"/>
              <w:marBottom w:val="0"/>
              <w:divBdr>
                <w:top w:val="none" w:sz="0" w:space="0" w:color="auto"/>
                <w:left w:val="none" w:sz="0" w:space="0" w:color="auto"/>
                <w:bottom w:val="none" w:sz="0" w:space="0" w:color="auto"/>
                <w:right w:val="none" w:sz="0" w:space="0" w:color="auto"/>
              </w:divBdr>
            </w:div>
            <w:div w:id="1411075297">
              <w:marLeft w:val="0"/>
              <w:marRight w:val="0"/>
              <w:marTop w:val="0"/>
              <w:marBottom w:val="0"/>
              <w:divBdr>
                <w:top w:val="none" w:sz="0" w:space="0" w:color="auto"/>
                <w:left w:val="none" w:sz="0" w:space="0" w:color="auto"/>
                <w:bottom w:val="none" w:sz="0" w:space="0" w:color="auto"/>
                <w:right w:val="none" w:sz="0" w:space="0" w:color="auto"/>
              </w:divBdr>
            </w:div>
            <w:div w:id="2003579299">
              <w:marLeft w:val="0"/>
              <w:marRight w:val="0"/>
              <w:marTop w:val="0"/>
              <w:marBottom w:val="0"/>
              <w:divBdr>
                <w:top w:val="none" w:sz="0" w:space="0" w:color="auto"/>
                <w:left w:val="none" w:sz="0" w:space="0" w:color="auto"/>
                <w:bottom w:val="none" w:sz="0" w:space="0" w:color="auto"/>
                <w:right w:val="none" w:sz="0" w:space="0" w:color="auto"/>
              </w:divBdr>
            </w:div>
            <w:div w:id="1377584243">
              <w:marLeft w:val="0"/>
              <w:marRight w:val="0"/>
              <w:marTop w:val="0"/>
              <w:marBottom w:val="0"/>
              <w:divBdr>
                <w:top w:val="none" w:sz="0" w:space="0" w:color="auto"/>
                <w:left w:val="none" w:sz="0" w:space="0" w:color="auto"/>
                <w:bottom w:val="none" w:sz="0" w:space="0" w:color="auto"/>
                <w:right w:val="none" w:sz="0" w:space="0" w:color="auto"/>
              </w:divBdr>
            </w:div>
            <w:div w:id="2124615669">
              <w:marLeft w:val="0"/>
              <w:marRight w:val="0"/>
              <w:marTop w:val="0"/>
              <w:marBottom w:val="0"/>
              <w:divBdr>
                <w:top w:val="none" w:sz="0" w:space="0" w:color="auto"/>
                <w:left w:val="none" w:sz="0" w:space="0" w:color="auto"/>
                <w:bottom w:val="none" w:sz="0" w:space="0" w:color="auto"/>
                <w:right w:val="none" w:sz="0" w:space="0" w:color="auto"/>
              </w:divBdr>
            </w:div>
            <w:div w:id="990404235">
              <w:marLeft w:val="0"/>
              <w:marRight w:val="0"/>
              <w:marTop w:val="0"/>
              <w:marBottom w:val="0"/>
              <w:divBdr>
                <w:top w:val="none" w:sz="0" w:space="0" w:color="auto"/>
                <w:left w:val="none" w:sz="0" w:space="0" w:color="auto"/>
                <w:bottom w:val="none" w:sz="0" w:space="0" w:color="auto"/>
                <w:right w:val="none" w:sz="0" w:space="0" w:color="auto"/>
              </w:divBdr>
            </w:div>
            <w:div w:id="365184570">
              <w:marLeft w:val="0"/>
              <w:marRight w:val="0"/>
              <w:marTop w:val="0"/>
              <w:marBottom w:val="0"/>
              <w:divBdr>
                <w:top w:val="none" w:sz="0" w:space="0" w:color="auto"/>
                <w:left w:val="none" w:sz="0" w:space="0" w:color="auto"/>
                <w:bottom w:val="none" w:sz="0" w:space="0" w:color="auto"/>
                <w:right w:val="none" w:sz="0" w:space="0" w:color="auto"/>
              </w:divBdr>
            </w:div>
            <w:div w:id="829518362">
              <w:marLeft w:val="0"/>
              <w:marRight w:val="0"/>
              <w:marTop w:val="0"/>
              <w:marBottom w:val="0"/>
              <w:divBdr>
                <w:top w:val="none" w:sz="0" w:space="0" w:color="auto"/>
                <w:left w:val="none" w:sz="0" w:space="0" w:color="auto"/>
                <w:bottom w:val="none" w:sz="0" w:space="0" w:color="auto"/>
                <w:right w:val="none" w:sz="0" w:space="0" w:color="auto"/>
              </w:divBdr>
            </w:div>
            <w:div w:id="1825049439">
              <w:marLeft w:val="0"/>
              <w:marRight w:val="0"/>
              <w:marTop w:val="0"/>
              <w:marBottom w:val="0"/>
              <w:divBdr>
                <w:top w:val="none" w:sz="0" w:space="0" w:color="auto"/>
                <w:left w:val="none" w:sz="0" w:space="0" w:color="auto"/>
                <w:bottom w:val="none" w:sz="0" w:space="0" w:color="auto"/>
                <w:right w:val="none" w:sz="0" w:space="0" w:color="auto"/>
              </w:divBdr>
            </w:div>
            <w:div w:id="1112171138">
              <w:marLeft w:val="0"/>
              <w:marRight w:val="0"/>
              <w:marTop w:val="0"/>
              <w:marBottom w:val="0"/>
              <w:divBdr>
                <w:top w:val="none" w:sz="0" w:space="0" w:color="auto"/>
                <w:left w:val="none" w:sz="0" w:space="0" w:color="auto"/>
                <w:bottom w:val="none" w:sz="0" w:space="0" w:color="auto"/>
                <w:right w:val="none" w:sz="0" w:space="0" w:color="auto"/>
              </w:divBdr>
            </w:div>
            <w:div w:id="1017927116">
              <w:marLeft w:val="0"/>
              <w:marRight w:val="0"/>
              <w:marTop w:val="0"/>
              <w:marBottom w:val="0"/>
              <w:divBdr>
                <w:top w:val="none" w:sz="0" w:space="0" w:color="auto"/>
                <w:left w:val="none" w:sz="0" w:space="0" w:color="auto"/>
                <w:bottom w:val="none" w:sz="0" w:space="0" w:color="auto"/>
                <w:right w:val="none" w:sz="0" w:space="0" w:color="auto"/>
              </w:divBdr>
            </w:div>
            <w:div w:id="378020319">
              <w:marLeft w:val="0"/>
              <w:marRight w:val="0"/>
              <w:marTop w:val="0"/>
              <w:marBottom w:val="0"/>
              <w:divBdr>
                <w:top w:val="none" w:sz="0" w:space="0" w:color="auto"/>
                <w:left w:val="none" w:sz="0" w:space="0" w:color="auto"/>
                <w:bottom w:val="none" w:sz="0" w:space="0" w:color="auto"/>
                <w:right w:val="none" w:sz="0" w:space="0" w:color="auto"/>
              </w:divBdr>
            </w:div>
            <w:div w:id="2058309567">
              <w:marLeft w:val="0"/>
              <w:marRight w:val="0"/>
              <w:marTop w:val="0"/>
              <w:marBottom w:val="0"/>
              <w:divBdr>
                <w:top w:val="none" w:sz="0" w:space="0" w:color="auto"/>
                <w:left w:val="none" w:sz="0" w:space="0" w:color="auto"/>
                <w:bottom w:val="none" w:sz="0" w:space="0" w:color="auto"/>
                <w:right w:val="none" w:sz="0" w:space="0" w:color="auto"/>
              </w:divBdr>
            </w:div>
            <w:div w:id="24985176">
              <w:marLeft w:val="0"/>
              <w:marRight w:val="0"/>
              <w:marTop w:val="0"/>
              <w:marBottom w:val="0"/>
              <w:divBdr>
                <w:top w:val="none" w:sz="0" w:space="0" w:color="auto"/>
                <w:left w:val="none" w:sz="0" w:space="0" w:color="auto"/>
                <w:bottom w:val="none" w:sz="0" w:space="0" w:color="auto"/>
                <w:right w:val="none" w:sz="0" w:space="0" w:color="auto"/>
              </w:divBdr>
            </w:div>
            <w:div w:id="1094939947">
              <w:marLeft w:val="0"/>
              <w:marRight w:val="0"/>
              <w:marTop w:val="0"/>
              <w:marBottom w:val="0"/>
              <w:divBdr>
                <w:top w:val="none" w:sz="0" w:space="0" w:color="auto"/>
                <w:left w:val="none" w:sz="0" w:space="0" w:color="auto"/>
                <w:bottom w:val="none" w:sz="0" w:space="0" w:color="auto"/>
                <w:right w:val="none" w:sz="0" w:space="0" w:color="auto"/>
              </w:divBdr>
            </w:div>
            <w:div w:id="736561520">
              <w:marLeft w:val="0"/>
              <w:marRight w:val="0"/>
              <w:marTop w:val="0"/>
              <w:marBottom w:val="0"/>
              <w:divBdr>
                <w:top w:val="none" w:sz="0" w:space="0" w:color="auto"/>
                <w:left w:val="none" w:sz="0" w:space="0" w:color="auto"/>
                <w:bottom w:val="none" w:sz="0" w:space="0" w:color="auto"/>
                <w:right w:val="none" w:sz="0" w:space="0" w:color="auto"/>
              </w:divBdr>
            </w:div>
            <w:div w:id="544758846">
              <w:marLeft w:val="0"/>
              <w:marRight w:val="0"/>
              <w:marTop w:val="0"/>
              <w:marBottom w:val="0"/>
              <w:divBdr>
                <w:top w:val="none" w:sz="0" w:space="0" w:color="auto"/>
                <w:left w:val="none" w:sz="0" w:space="0" w:color="auto"/>
                <w:bottom w:val="none" w:sz="0" w:space="0" w:color="auto"/>
                <w:right w:val="none" w:sz="0" w:space="0" w:color="auto"/>
              </w:divBdr>
            </w:div>
            <w:div w:id="1676414904">
              <w:marLeft w:val="0"/>
              <w:marRight w:val="0"/>
              <w:marTop w:val="0"/>
              <w:marBottom w:val="0"/>
              <w:divBdr>
                <w:top w:val="none" w:sz="0" w:space="0" w:color="auto"/>
                <w:left w:val="none" w:sz="0" w:space="0" w:color="auto"/>
                <w:bottom w:val="none" w:sz="0" w:space="0" w:color="auto"/>
                <w:right w:val="none" w:sz="0" w:space="0" w:color="auto"/>
              </w:divBdr>
            </w:div>
            <w:div w:id="263003263">
              <w:marLeft w:val="0"/>
              <w:marRight w:val="0"/>
              <w:marTop w:val="0"/>
              <w:marBottom w:val="0"/>
              <w:divBdr>
                <w:top w:val="none" w:sz="0" w:space="0" w:color="auto"/>
                <w:left w:val="none" w:sz="0" w:space="0" w:color="auto"/>
                <w:bottom w:val="none" w:sz="0" w:space="0" w:color="auto"/>
                <w:right w:val="none" w:sz="0" w:space="0" w:color="auto"/>
              </w:divBdr>
            </w:div>
            <w:div w:id="951203408">
              <w:marLeft w:val="0"/>
              <w:marRight w:val="0"/>
              <w:marTop w:val="0"/>
              <w:marBottom w:val="0"/>
              <w:divBdr>
                <w:top w:val="none" w:sz="0" w:space="0" w:color="auto"/>
                <w:left w:val="none" w:sz="0" w:space="0" w:color="auto"/>
                <w:bottom w:val="none" w:sz="0" w:space="0" w:color="auto"/>
                <w:right w:val="none" w:sz="0" w:space="0" w:color="auto"/>
              </w:divBdr>
            </w:div>
            <w:div w:id="748387780">
              <w:marLeft w:val="0"/>
              <w:marRight w:val="0"/>
              <w:marTop w:val="0"/>
              <w:marBottom w:val="0"/>
              <w:divBdr>
                <w:top w:val="none" w:sz="0" w:space="0" w:color="auto"/>
                <w:left w:val="none" w:sz="0" w:space="0" w:color="auto"/>
                <w:bottom w:val="none" w:sz="0" w:space="0" w:color="auto"/>
                <w:right w:val="none" w:sz="0" w:space="0" w:color="auto"/>
              </w:divBdr>
            </w:div>
            <w:div w:id="1866290115">
              <w:marLeft w:val="0"/>
              <w:marRight w:val="0"/>
              <w:marTop w:val="0"/>
              <w:marBottom w:val="0"/>
              <w:divBdr>
                <w:top w:val="none" w:sz="0" w:space="0" w:color="auto"/>
                <w:left w:val="none" w:sz="0" w:space="0" w:color="auto"/>
                <w:bottom w:val="none" w:sz="0" w:space="0" w:color="auto"/>
                <w:right w:val="none" w:sz="0" w:space="0" w:color="auto"/>
              </w:divBdr>
            </w:div>
            <w:div w:id="1859007034">
              <w:marLeft w:val="0"/>
              <w:marRight w:val="0"/>
              <w:marTop w:val="0"/>
              <w:marBottom w:val="0"/>
              <w:divBdr>
                <w:top w:val="none" w:sz="0" w:space="0" w:color="auto"/>
                <w:left w:val="none" w:sz="0" w:space="0" w:color="auto"/>
                <w:bottom w:val="none" w:sz="0" w:space="0" w:color="auto"/>
                <w:right w:val="none" w:sz="0" w:space="0" w:color="auto"/>
              </w:divBdr>
            </w:div>
            <w:div w:id="1890140463">
              <w:marLeft w:val="0"/>
              <w:marRight w:val="0"/>
              <w:marTop w:val="0"/>
              <w:marBottom w:val="0"/>
              <w:divBdr>
                <w:top w:val="none" w:sz="0" w:space="0" w:color="auto"/>
                <w:left w:val="none" w:sz="0" w:space="0" w:color="auto"/>
                <w:bottom w:val="none" w:sz="0" w:space="0" w:color="auto"/>
                <w:right w:val="none" w:sz="0" w:space="0" w:color="auto"/>
              </w:divBdr>
            </w:div>
            <w:div w:id="1442341904">
              <w:marLeft w:val="0"/>
              <w:marRight w:val="0"/>
              <w:marTop w:val="0"/>
              <w:marBottom w:val="0"/>
              <w:divBdr>
                <w:top w:val="none" w:sz="0" w:space="0" w:color="auto"/>
                <w:left w:val="none" w:sz="0" w:space="0" w:color="auto"/>
                <w:bottom w:val="none" w:sz="0" w:space="0" w:color="auto"/>
                <w:right w:val="none" w:sz="0" w:space="0" w:color="auto"/>
              </w:divBdr>
            </w:div>
            <w:div w:id="1826358509">
              <w:marLeft w:val="0"/>
              <w:marRight w:val="0"/>
              <w:marTop w:val="0"/>
              <w:marBottom w:val="0"/>
              <w:divBdr>
                <w:top w:val="none" w:sz="0" w:space="0" w:color="auto"/>
                <w:left w:val="none" w:sz="0" w:space="0" w:color="auto"/>
                <w:bottom w:val="none" w:sz="0" w:space="0" w:color="auto"/>
                <w:right w:val="none" w:sz="0" w:space="0" w:color="auto"/>
              </w:divBdr>
            </w:div>
            <w:div w:id="1919317248">
              <w:marLeft w:val="0"/>
              <w:marRight w:val="0"/>
              <w:marTop w:val="0"/>
              <w:marBottom w:val="0"/>
              <w:divBdr>
                <w:top w:val="none" w:sz="0" w:space="0" w:color="auto"/>
                <w:left w:val="none" w:sz="0" w:space="0" w:color="auto"/>
                <w:bottom w:val="none" w:sz="0" w:space="0" w:color="auto"/>
                <w:right w:val="none" w:sz="0" w:space="0" w:color="auto"/>
              </w:divBdr>
            </w:div>
            <w:div w:id="539901725">
              <w:marLeft w:val="0"/>
              <w:marRight w:val="0"/>
              <w:marTop w:val="0"/>
              <w:marBottom w:val="0"/>
              <w:divBdr>
                <w:top w:val="none" w:sz="0" w:space="0" w:color="auto"/>
                <w:left w:val="none" w:sz="0" w:space="0" w:color="auto"/>
                <w:bottom w:val="none" w:sz="0" w:space="0" w:color="auto"/>
                <w:right w:val="none" w:sz="0" w:space="0" w:color="auto"/>
              </w:divBdr>
            </w:div>
            <w:div w:id="1340355921">
              <w:marLeft w:val="0"/>
              <w:marRight w:val="0"/>
              <w:marTop w:val="0"/>
              <w:marBottom w:val="0"/>
              <w:divBdr>
                <w:top w:val="none" w:sz="0" w:space="0" w:color="auto"/>
                <w:left w:val="none" w:sz="0" w:space="0" w:color="auto"/>
                <w:bottom w:val="none" w:sz="0" w:space="0" w:color="auto"/>
                <w:right w:val="none" w:sz="0" w:space="0" w:color="auto"/>
              </w:divBdr>
            </w:div>
            <w:div w:id="232353930">
              <w:marLeft w:val="0"/>
              <w:marRight w:val="0"/>
              <w:marTop w:val="0"/>
              <w:marBottom w:val="0"/>
              <w:divBdr>
                <w:top w:val="none" w:sz="0" w:space="0" w:color="auto"/>
                <w:left w:val="none" w:sz="0" w:space="0" w:color="auto"/>
                <w:bottom w:val="none" w:sz="0" w:space="0" w:color="auto"/>
                <w:right w:val="none" w:sz="0" w:space="0" w:color="auto"/>
              </w:divBdr>
            </w:div>
            <w:div w:id="198930733">
              <w:marLeft w:val="0"/>
              <w:marRight w:val="0"/>
              <w:marTop w:val="0"/>
              <w:marBottom w:val="0"/>
              <w:divBdr>
                <w:top w:val="none" w:sz="0" w:space="0" w:color="auto"/>
                <w:left w:val="none" w:sz="0" w:space="0" w:color="auto"/>
                <w:bottom w:val="none" w:sz="0" w:space="0" w:color="auto"/>
                <w:right w:val="none" w:sz="0" w:space="0" w:color="auto"/>
              </w:divBdr>
            </w:div>
            <w:div w:id="40518506">
              <w:marLeft w:val="0"/>
              <w:marRight w:val="0"/>
              <w:marTop w:val="0"/>
              <w:marBottom w:val="0"/>
              <w:divBdr>
                <w:top w:val="none" w:sz="0" w:space="0" w:color="auto"/>
                <w:left w:val="none" w:sz="0" w:space="0" w:color="auto"/>
                <w:bottom w:val="none" w:sz="0" w:space="0" w:color="auto"/>
                <w:right w:val="none" w:sz="0" w:space="0" w:color="auto"/>
              </w:divBdr>
            </w:div>
            <w:div w:id="1654529851">
              <w:marLeft w:val="0"/>
              <w:marRight w:val="0"/>
              <w:marTop w:val="0"/>
              <w:marBottom w:val="0"/>
              <w:divBdr>
                <w:top w:val="none" w:sz="0" w:space="0" w:color="auto"/>
                <w:left w:val="none" w:sz="0" w:space="0" w:color="auto"/>
                <w:bottom w:val="none" w:sz="0" w:space="0" w:color="auto"/>
                <w:right w:val="none" w:sz="0" w:space="0" w:color="auto"/>
              </w:divBdr>
            </w:div>
            <w:div w:id="727384524">
              <w:marLeft w:val="0"/>
              <w:marRight w:val="0"/>
              <w:marTop w:val="0"/>
              <w:marBottom w:val="0"/>
              <w:divBdr>
                <w:top w:val="none" w:sz="0" w:space="0" w:color="auto"/>
                <w:left w:val="none" w:sz="0" w:space="0" w:color="auto"/>
                <w:bottom w:val="none" w:sz="0" w:space="0" w:color="auto"/>
                <w:right w:val="none" w:sz="0" w:space="0" w:color="auto"/>
              </w:divBdr>
            </w:div>
            <w:div w:id="149947298">
              <w:marLeft w:val="0"/>
              <w:marRight w:val="0"/>
              <w:marTop w:val="0"/>
              <w:marBottom w:val="0"/>
              <w:divBdr>
                <w:top w:val="none" w:sz="0" w:space="0" w:color="auto"/>
                <w:left w:val="none" w:sz="0" w:space="0" w:color="auto"/>
                <w:bottom w:val="none" w:sz="0" w:space="0" w:color="auto"/>
                <w:right w:val="none" w:sz="0" w:space="0" w:color="auto"/>
              </w:divBdr>
            </w:div>
            <w:div w:id="1820340325">
              <w:marLeft w:val="0"/>
              <w:marRight w:val="0"/>
              <w:marTop w:val="0"/>
              <w:marBottom w:val="0"/>
              <w:divBdr>
                <w:top w:val="none" w:sz="0" w:space="0" w:color="auto"/>
                <w:left w:val="none" w:sz="0" w:space="0" w:color="auto"/>
                <w:bottom w:val="none" w:sz="0" w:space="0" w:color="auto"/>
                <w:right w:val="none" w:sz="0" w:space="0" w:color="auto"/>
              </w:divBdr>
            </w:div>
            <w:div w:id="758410966">
              <w:marLeft w:val="0"/>
              <w:marRight w:val="0"/>
              <w:marTop w:val="0"/>
              <w:marBottom w:val="0"/>
              <w:divBdr>
                <w:top w:val="none" w:sz="0" w:space="0" w:color="auto"/>
                <w:left w:val="none" w:sz="0" w:space="0" w:color="auto"/>
                <w:bottom w:val="none" w:sz="0" w:space="0" w:color="auto"/>
                <w:right w:val="none" w:sz="0" w:space="0" w:color="auto"/>
              </w:divBdr>
            </w:div>
            <w:div w:id="677274061">
              <w:marLeft w:val="0"/>
              <w:marRight w:val="0"/>
              <w:marTop w:val="0"/>
              <w:marBottom w:val="0"/>
              <w:divBdr>
                <w:top w:val="none" w:sz="0" w:space="0" w:color="auto"/>
                <w:left w:val="none" w:sz="0" w:space="0" w:color="auto"/>
                <w:bottom w:val="none" w:sz="0" w:space="0" w:color="auto"/>
                <w:right w:val="none" w:sz="0" w:space="0" w:color="auto"/>
              </w:divBdr>
            </w:div>
            <w:div w:id="303699424">
              <w:marLeft w:val="0"/>
              <w:marRight w:val="0"/>
              <w:marTop w:val="0"/>
              <w:marBottom w:val="0"/>
              <w:divBdr>
                <w:top w:val="none" w:sz="0" w:space="0" w:color="auto"/>
                <w:left w:val="none" w:sz="0" w:space="0" w:color="auto"/>
                <w:bottom w:val="none" w:sz="0" w:space="0" w:color="auto"/>
                <w:right w:val="none" w:sz="0" w:space="0" w:color="auto"/>
              </w:divBdr>
            </w:div>
            <w:div w:id="767310784">
              <w:marLeft w:val="0"/>
              <w:marRight w:val="0"/>
              <w:marTop w:val="0"/>
              <w:marBottom w:val="0"/>
              <w:divBdr>
                <w:top w:val="none" w:sz="0" w:space="0" w:color="auto"/>
                <w:left w:val="none" w:sz="0" w:space="0" w:color="auto"/>
                <w:bottom w:val="none" w:sz="0" w:space="0" w:color="auto"/>
                <w:right w:val="none" w:sz="0" w:space="0" w:color="auto"/>
              </w:divBdr>
            </w:div>
            <w:div w:id="1020277658">
              <w:marLeft w:val="0"/>
              <w:marRight w:val="0"/>
              <w:marTop w:val="0"/>
              <w:marBottom w:val="0"/>
              <w:divBdr>
                <w:top w:val="none" w:sz="0" w:space="0" w:color="auto"/>
                <w:left w:val="none" w:sz="0" w:space="0" w:color="auto"/>
                <w:bottom w:val="none" w:sz="0" w:space="0" w:color="auto"/>
                <w:right w:val="none" w:sz="0" w:space="0" w:color="auto"/>
              </w:divBdr>
            </w:div>
            <w:div w:id="948967751">
              <w:marLeft w:val="0"/>
              <w:marRight w:val="0"/>
              <w:marTop w:val="0"/>
              <w:marBottom w:val="0"/>
              <w:divBdr>
                <w:top w:val="none" w:sz="0" w:space="0" w:color="auto"/>
                <w:left w:val="none" w:sz="0" w:space="0" w:color="auto"/>
                <w:bottom w:val="none" w:sz="0" w:space="0" w:color="auto"/>
                <w:right w:val="none" w:sz="0" w:space="0" w:color="auto"/>
              </w:divBdr>
            </w:div>
            <w:div w:id="1054620469">
              <w:marLeft w:val="0"/>
              <w:marRight w:val="0"/>
              <w:marTop w:val="0"/>
              <w:marBottom w:val="0"/>
              <w:divBdr>
                <w:top w:val="none" w:sz="0" w:space="0" w:color="auto"/>
                <w:left w:val="none" w:sz="0" w:space="0" w:color="auto"/>
                <w:bottom w:val="none" w:sz="0" w:space="0" w:color="auto"/>
                <w:right w:val="none" w:sz="0" w:space="0" w:color="auto"/>
              </w:divBdr>
            </w:div>
            <w:div w:id="1743332597">
              <w:marLeft w:val="0"/>
              <w:marRight w:val="0"/>
              <w:marTop w:val="0"/>
              <w:marBottom w:val="0"/>
              <w:divBdr>
                <w:top w:val="none" w:sz="0" w:space="0" w:color="auto"/>
                <w:left w:val="none" w:sz="0" w:space="0" w:color="auto"/>
                <w:bottom w:val="none" w:sz="0" w:space="0" w:color="auto"/>
                <w:right w:val="none" w:sz="0" w:space="0" w:color="auto"/>
              </w:divBdr>
            </w:div>
            <w:div w:id="1682119189">
              <w:marLeft w:val="0"/>
              <w:marRight w:val="0"/>
              <w:marTop w:val="0"/>
              <w:marBottom w:val="0"/>
              <w:divBdr>
                <w:top w:val="none" w:sz="0" w:space="0" w:color="auto"/>
                <w:left w:val="none" w:sz="0" w:space="0" w:color="auto"/>
                <w:bottom w:val="none" w:sz="0" w:space="0" w:color="auto"/>
                <w:right w:val="none" w:sz="0" w:space="0" w:color="auto"/>
              </w:divBdr>
            </w:div>
            <w:div w:id="366881061">
              <w:marLeft w:val="0"/>
              <w:marRight w:val="0"/>
              <w:marTop w:val="0"/>
              <w:marBottom w:val="0"/>
              <w:divBdr>
                <w:top w:val="none" w:sz="0" w:space="0" w:color="auto"/>
                <w:left w:val="none" w:sz="0" w:space="0" w:color="auto"/>
                <w:bottom w:val="none" w:sz="0" w:space="0" w:color="auto"/>
                <w:right w:val="none" w:sz="0" w:space="0" w:color="auto"/>
              </w:divBdr>
            </w:div>
            <w:div w:id="1928151851">
              <w:marLeft w:val="0"/>
              <w:marRight w:val="0"/>
              <w:marTop w:val="0"/>
              <w:marBottom w:val="0"/>
              <w:divBdr>
                <w:top w:val="none" w:sz="0" w:space="0" w:color="auto"/>
                <w:left w:val="none" w:sz="0" w:space="0" w:color="auto"/>
                <w:bottom w:val="none" w:sz="0" w:space="0" w:color="auto"/>
                <w:right w:val="none" w:sz="0" w:space="0" w:color="auto"/>
              </w:divBdr>
            </w:div>
            <w:div w:id="1776442494">
              <w:marLeft w:val="0"/>
              <w:marRight w:val="0"/>
              <w:marTop w:val="0"/>
              <w:marBottom w:val="0"/>
              <w:divBdr>
                <w:top w:val="none" w:sz="0" w:space="0" w:color="auto"/>
                <w:left w:val="none" w:sz="0" w:space="0" w:color="auto"/>
                <w:bottom w:val="none" w:sz="0" w:space="0" w:color="auto"/>
                <w:right w:val="none" w:sz="0" w:space="0" w:color="auto"/>
              </w:divBdr>
            </w:div>
            <w:div w:id="2064670750">
              <w:marLeft w:val="0"/>
              <w:marRight w:val="0"/>
              <w:marTop w:val="0"/>
              <w:marBottom w:val="0"/>
              <w:divBdr>
                <w:top w:val="none" w:sz="0" w:space="0" w:color="auto"/>
                <w:left w:val="none" w:sz="0" w:space="0" w:color="auto"/>
                <w:bottom w:val="none" w:sz="0" w:space="0" w:color="auto"/>
                <w:right w:val="none" w:sz="0" w:space="0" w:color="auto"/>
              </w:divBdr>
            </w:div>
            <w:div w:id="232936335">
              <w:marLeft w:val="0"/>
              <w:marRight w:val="0"/>
              <w:marTop w:val="0"/>
              <w:marBottom w:val="0"/>
              <w:divBdr>
                <w:top w:val="none" w:sz="0" w:space="0" w:color="auto"/>
                <w:left w:val="none" w:sz="0" w:space="0" w:color="auto"/>
                <w:bottom w:val="none" w:sz="0" w:space="0" w:color="auto"/>
                <w:right w:val="none" w:sz="0" w:space="0" w:color="auto"/>
              </w:divBdr>
            </w:div>
            <w:div w:id="712467247">
              <w:marLeft w:val="0"/>
              <w:marRight w:val="0"/>
              <w:marTop w:val="0"/>
              <w:marBottom w:val="0"/>
              <w:divBdr>
                <w:top w:val="none" w:sz="0" w:space="0" w:color="auto"/>
                <w:left w:val="none" w:sz="0" w:space="0" w:color="auto"/>
                <w:bottom w:val="none" w:sz="0" w:space="0" w:color="auto"/>
                <w:right w:val="none" w:sz="0" w:space="0" w:color="auto"/>
              </w:divBdr>
            </w:div>
            <w:div w:id="744766530">
              <w:marLeft w:val="0"/>
              <w:marRight w:val="0"/>
              <w:marTop w:val="0"/>
              <w:marBottom w:val="0"/>
              <w:divBdr>
                <w:top w:val="none" w:sz="0" w:space="0" w:color="auto"/>
                <w:left w:val="none" w:sz="0" w:space="0" w:color="auto"/>
                <w:bottom w:val="none" w:sz="0" w:space="0" w:color="auto"/>
                <w:right w:val="none" w:sz="0" w:space="0" w:color="auto"/>
              </w:divBdr>
            </w:div>
            <w:div w:id="990989440">
              <w:marLeft w:val="0"/>
              <w:marRight w:val="0"/>
              <w:marTop w:val="0"/>
              <w:marBottom w:val="0"/>
              <w:divBdr>
                <w:top w:val="none" w:sz="0" w:space="0" w:color="auto"/>
                <w:left w:val="none" w:sz="0" w:space="0" w:color="auto"/>
                <w:bottom w:val="none" w:sz="0" w:space="0" w:color="auto"/>
                <w:right w:val="none" w:sz="0" w:space="0" w:color="auto"/>
              </w:divBdr>
            </w:div>
            <w:div w:id="1921136378">
              <w:marLeft w:val="0"/>
              <w:marRight w:val="0"/>
              <w:marTop w:val="0"/>
              <w:marBottom w:val="0"/>
              <w:divBdr>
                <w:top w:val="none" w:sz="0" w:space="0" w:color="auto"/>
                <w:left w:val="none" w:sz="0" w:space="0" w:color="auto"/>
                <w:bottom w:val="none" w:sz="0" w:space="0" w:color="auto"/>
                <w:right w:val="none" w:sz="0" w:space="0" w:color="auto"/>
              </w:divBdr>
            </w:div>
            <w:div w:id="497767742">
              <w:marLeft w:val="0"/>
              <w:marRight w:val="0"/>
              <w:marTop w:val="0"/>
              <w:marBottom w:val="0"/>
              <w:divBdr>
                <w:top w:val="none" w:sz="0" w:space="0" w:color="auto"/>
                <w:left w:val="none" w:sz="0" w:space="0" w:color="auto"/>
                <w:bottom w:val="none" w:sz="0" w:space="0" w:color="auto"/>
                <w:right w:val="none" w:sz="0" w:space="0" w:color="auto"/>
              </w:divBdr>
            </w:div>
            <w:div w:id="1173103462">
              <w:marLeft w:val="0"/>
              <w:marRight w:val="0"/>
              <w:marTop w:val="0"/>
              <w:marBottom w:val="0"/>
              <w:divBdr>
                <w:top w:val="none" w:sz="0" w:space="0" w:color="auto"/>
                <w:left w:val="none" w:sz="0" w:space="0" w:color="auto"/>
                <w:bottom w:val="none" w:sz="0" w:space="0" w:color="auto"/>
                <w:right w:val="none" w:sz="0" w:space="0" w:color="auto"/>
              </w:divBdr>
            </w:div>
            <w:div w:id="101922895">
              <w:marLeft w:val="0"/>
              <w:marRight w:val="0"/>
              <w:marTop w:val="0"/>
              <w:marBottom w:val="0"/>
              <w:divBdr>
                <w:top w:val="none" w:sz="0" w:space="0" w:color="auto"/>
                <w:left w:val="none" w:sz="0" w:space="0" w:color="auto"/>
                <w:bottom w:val="none" w:sz="0" w:space="0" w:color="auto"/>
                <w:right w:val="none" w:sz="0" w:space="0" w:color="auto"/>
              </w:divBdr>
            </w:div>
            <w:div w:id="1150946592">
              <w:marLeft w:val="0"/>
              <w:marRight w:val="0"/>
              <w:marTop w:val="0"/>
              <w:marBottom w:val="0"/>
              <w:divBdr>
                <w:top w:val="none" w:sz="0" w:space="0" w:color="auto"/>
                <w:left w:val="none" w:sz="0" w:space="0" w:color="auto"/>
                <w:bottom w:val="none" w:sz="0" w:space="0" w:color="auto"/>
                <w:right w:val="none" w:sz="0" w:space="0" w:color="auto"/>
              </w:divBdr>
            </w:div>
            <w:div w:id="421535510">
              <w:marLeft w:val="0"/>
              <w:marRight w:val="0"/>
              <w:marTop w:val="0"/>
              <w:marBottom w:val="0"/>
              <w:divBdr>
                <w:top w:val="none" w:sz="0" w:space="0" w:color="auto"/>
                <w:left w:val="none" w:sz="0" w:space="0" w:color="auto"/>
                <w:bottom w:val="none" w:sz="0" w:space="0" w:color="auto"/>
                <w:right w:val="none" w:sz="0" w:space="0" w:color="auto"/>
              </w:divBdr>
            </w:div>
            <w:div w:id="392510564">
              <w:marLeft w:val="0"/>
              <w:marRight w:val="0"/>
              <w:marTop w:val="0"/>
              <w:marBottom w:val="0"/>
              <w:divBdr>
                <w:top w:val="none" w:sz="0" w:space="0" w:color="auto"/>
                <w:left w:val="none" w:sz="0" w:space="0" w:color="auto"/>
                <w:bottom w:val="none" w:sz="0" w:space="0" w:color="auto"/>
                <w:right w:val="none" w:sz="0" w:space="0" w:color="auto"/>
              </w:divBdr>
            </w:div>
            <w:div w:id="1448889911">
              <w:marLeft w:val="0"/>
              <w:marRight w:val="0"/>
              <w:marTop w:val="0"/>
              <w:marBottom w:val="0"/>
              <w:divBdr>
                <w:top w:val="none" w:sz="0" w:space="0" w:color="auto"/>
                <w:left w:val="none" w:sz="0" w:space="0" w:color="auto"/>
                <w:bottom w:val="none" w:sz="0" w:space="0" w:color="auto"/>
                <w:right w:val="none" w:sz="0" w:space="0" w:color="auto"/>
              </w:divBdr>
            </w:div>
            <w:div w:id="716441061">
              <w:marLeft w:val="0"/>
              <w:marRight w:val="0"/>
              <w:marTop w:val="0"/>
              <w:marBottom w:val="0"/>
              <w:divBdr>
                <w:top w:val="none" w:sz="0" w:space="0" w:color="auto"/>
                <w:left w:val="none" w:sz="0" w:space="0" w:color="auto"/>
                <w:bottom w:val="none" w:sz="0" w:space="0" w:color="auto"/>
                <w:right w:val="none" w:sz="0" w:space="0" w:color="auto"/>
              </w:divBdr>
            </w:div>
            <w:div w:id="468088960">
              <w:marLeft w:val="0"/>
              <w:marRight w:val="0"/>
              <w:marTop w:val="0"/>
              <w:marBottom w:val="0"/>
              <w:divBdr>
                <w:top w:val="none" w:sz="0" w:space="0" w:color="auto"/>
                <w:left w:val="none" w:sz="0" w:space="0" w:color="auto"/>
                <w:bottom w:val="none" w:sz="0" w:space="0" w:color="auto"/>
                <w:right w:val="none" w:sz="0" w:space="0" w:color="auto"/>
              </w:divBdr>
            </w:div>
            <w:div w:id="2073455413">
              <w:marLeft w:val="0"/>
              <w:marRight w:val="0"/>
              <w:marTop w:val="0"/>
              <w:marBottom w:val="0"/>
              <w:divBdr>
                <w:top w:val="none" w:sz="0" w:space="0" w:color="auto"/>
                <w:left w:val="none" w:sz="0" w:space="0" w:color="auto"/>
                <w:bottom w:val="none" w:sz="0" w:space="0" w:color="auto"/>
                <w:right w:val="none" w:sz="0" w:space="0" w:color="auto"/>
              </w:divBdr>
            </w:div>
            <w:div w:id="1713264072">
              <w:marLeft w:val="0"/>
              <w:marRight w:val="0"/>
              <w:marTop w:val="0"/>
              <w:marBottom w:val="0"/>
              <w:divBdr>
                <w:top w:val="none" w:sz="0" w:space="0" w:color="auto"/>
                <w:left w:val="none" w:sz="0" w:space="0" w:color="auto"/>
                <w:bottom w:val="none" w:sz="0" w:space="0" w:color="auto"/>
                <w:right w:val="none" w:sz="0" w:space="0" w:color="auto"/>
              </w:divBdr>
            </w:div>
            <w:div w:id="82655913">
              <w:marLeft w:val="0"/>
              <w:marRight w:val="0"/>
              <w:marTop w:val="0"/>
              <w:marBottom w:val="0"/>
              <w:divBdr>
                <w:top w:val="none" w:sz="0" w:space="0" w:color="auto"/>
                <w:left w:val="none" w:sz="0" w:space="0" w:color="auto"/>
                <w:bottom w:val="none" w:sz="0" w:space="0" w:color="auto"/>
                <w:right w:val="none" w:sz="0" w:space="0" w:color="auto"/>
              </w:divBdr>
            </w:div>
            <w:div w:id="250507111">
              <w:marLeft w:val="0"/>
              <w:marRight w:val="0"/>
              <w:marTop w:val="0"/>
              <w:marBottom w:val="0"/>
              <w:divBdr>
                <w:top w:val="none" w:sz="0" w:space="0" w:color="auto"/>
                <w:left w:val="none" w:sz="0" w:space="0" w:color="auto"/>
                <w:bottom w:val="none" w:sz="0" w:space="0" w:color="auto"/>
                <w:right w:val="none" w:sz="0" w:space="0" w:color="auto"/>
              </w:divBdr>
            </w:div>
            <w:div w:id="1794859030">
              <w:marLeft w:val="0"/>
              <w:marRight w:val="0"/>
              <w:marTop w:val="0"/>
              <w:marBottom w:val="0"/>
              <w:divBdr>
                <w:top w:val="none" w:sz="0" w:space="0" w:color="auto"/>
                <w:left w:val="none" w:sz="0" w:space="0" w:color="auto"/>
                <w:bottom w:val="none" w:sz="0" w:space="0" w:color="auto"/>
                <w:right w:val="none" w:sz="0" w:space="0" w:color="auto"/>
              </w:divBdr>
            </w:div>
            <w:div w:id="1235046756">
              <w:marLeft w:val="0"/>
              <w:marRight w:val="0"/>
              <w:marTop w:val="0"/>
              <w:marBottom w:val="0"/>
              <w:divBdr>
                <w:top w:val="none" w:sz="0" w:space="0" w:color="auto"/>
                <w:left w:val="none" w:sz="0" w:space="0" w:color="auto"/>
                <w:bottom w:val="none" w:sz="0" w:space="0" w:color="auto"/>
                <w:right w:val="none" w:sz="0" w:space="0" w:color="auto"/>
              </w:divBdr>
            </w:div>
            <w:div w:id="76444035">
              <w:marLeft w:val="0"/>
              <w:marRight w:val="0"/>
              <w:marTop w:val="0"/>
              <w:marBottom w:val="0"/>
              <w:divBdr>
                <w:top w:val="none" w:sz="0" w:space="0" w:color="auto"/>
                <w:left w:val="none" w:sz="0" w:space="0" w:color="auto"/>
                <w:bottom w:val="none" w:sz="0" w:space="0" w:color="auto"/>
                <w:right w:val="none" w:sz="0" w:space="0" w:color="auto"/>
              </w:divBdr>
            </w:div>
            <w:div w:id="1546870179">
              <w:marLeft w:val="0"/>
              <w:marRight w:val="0"/>
              <w:marTop w:val="0"/>
              <w:marBottom w:val="0"/>
              <w:divBdr>
                <w:top w:val="none" w:sz="0" w:space="0" w:color="auto"/>
                <w:left w:val="none" w:sz="0" w:space="0" w:color="auto"/>
                <w:bottom w:val="none" w:sz="0" w:space="0" w:color="auto"/>
                <w:right w:val="none" w:sz="0" w:space="0" w:color="auto"/>
              </w:divBdr>
            </w:div>
            <w:div w:id="1786339217">
              <w:marLeft w:val="0"/>
              <w:marRight w:val="0"/>
              <w:marTop w:val="0"/>
              <w:marBottom w:val="0"/>
              <w:divBdr>
                <w:top w:val="none" w:sz="0" w:space="0" w:color="auto"/>
                <w:left w:val="none" w:sz="0" w:space="0" w:color="auto"/>
                <w:bottom w:val="none" w:sz="0" w:space="0" w:color="auto"/>
                <w:right w:val="none" w:sz="0" w:space="0" w:color="auto"/>
              </w:divBdr>
            </w:div>
            <w:div w:id="1440415817">
              <w:marLeft w:val="0"/>
              <w:marRight w:val="0"/>
              <w:marTop w:val="0"/>
              <w:marBottom w:val="0"/>
              <w:divBdr>
                <w:top w:val="none" w:sz="0" w:space="0" w:color="auto"/>
                <w:left w:val="none" w:sz="0" w:space="0" w:color="auto"/>
                <w:bottom w:val="none" w:sz="0" w:space="0" w:color="auto"/>
                <w:right w:val="none" w:sz="0" w:space="0" w:color="auto"/>
              </w:divBdr>
            </w:div>
            <w:div w:id="1900431937">
              <w:marLeft w:val="0"/>
              <w:marRight w:val="0"/>
              <w:marTop w:val="0"/>
              <w:marBottom w:val="0"/>
              <w:divBdr>
                <w:top w:val="none" w:sz="0" w:space="0" w:color="auto"/>
                <w:left w:val="none" w:sz="0" w:space="0" w:color="auto"/>
                <w:bottom w:val="none" w:sz="0" w:space="0" w:color="auto"/>
                <w:right w:val="none" w:sz="0" w:space="0" w:color="auto"/>
              </w:divBdr>
            </w:div>
            <w:div w:id="1295529065">
              <w:marLeft w:val="0"/>
              <w:marRight w:val="0"/>
              <w:marTop w:val="0"/>
              <w:marBottom w:val="0"/>
              <w:divBdr>
                <w:top w:val="none" w:sz="0" w:space="0" w:color="auto"/>
                <w:left w:val="none" w:sz="0" w:space="0" w:color="auto"/>
                <w:bottom w:val="none" w:sz="0" w:space="0" w:color="auto"/>
                <w:right w:val="none" w:sz="0" w:space="0" w:color="auto"/>
              </w:divBdr>
            </w:div>
            <w:div w:id="1112096312">
              <w:marLeft w:val="0"/>
              <w:marRight w:val="0"/>
              <w:marTop w:val="0"/>
              <w:marBottom w:val="0"/>
              <w:divBdr>
                <w:top w:val="none" w:sz="0" w:space="0" w:color="auto"/>
                <w:left w:val="none" w:sz="0" w:space="0" w:color="auto"/>
                <w:bottom w:val="none" w:sz="0" w:space="0" w:color="auto"/>
                <w:right w:val="none" w:sz="0" w:space="0" w:color="auto"/>
              </w:divBdr>
            </w:div>
            <w:div w:id="15008149">
              <w:marLeft w:val="0"/>
              <w:marRight w:val="0"/>
              <w:marTop w:val="0"/>
              <w:marBottom w:val="0"/>
              <w:divBdr>
                <w:top w:val="none" w:sz="0" w:space="0" w:color="auto"/>
                <w:left w:val="none" w:sz="0" w:space="0" w:color="auto"/>
                <w:bottom w:val="none" w:sz="0" w:space="0" w:color="auto"/>
                <w:right w:val="none" w:sz="0" w:space="0" w:color="auto"/>
              </w:divBdr>
            </w:div>
            <w:div w:id="795024832">
              <w:marLeft w:val="0"/>
              <w:marRight w:val="0"/>
              <w:marTop w:val="0"/>
              <w:marBottom w:val="0"/>
              <w:divBdr>
                <w:top w:val="none" w:sz="0" w:space="0" w:color="auto"/>
                <w:left w:val="none" w:sz="0" w:space="0" w:color="auto"/>
                <w:bottom w:val="none" w:sz="0" w:space="0" w:color="auto"/>
                <w:right w:val="none" w:sz="0" w:space="0" w:color="auto"/>
              </w:divBdr>
            </w:div>
            <w:div w:id="1653674843">
              <w:marLeft w:val="0"/>
              <w:marRight w:val="0"/>
              <w:marTop w:val="0"/>
              <w:marBottom w:val="0"/>
              <w:divBdr>
                <w:top w:val="none" w:sz="0" w:space="0" w:color="auto"/>
                <w:left w:val="none" w:sz="0" w:space="0" w:color="auto"/>
                <w:bottom w:val="none" w:sz="0" w:space="0" w:color="auto"/>
                <w:right w:val="none" w:sz="0" w:space="0" w:color="auto"/>
              </w:divBdr>
            </w:div>
            <w:div w:id="455754130">
              <w:marLeft w:val="0"/>
              <w:marRight w:val="0"/>
              <w:marTop w:val="0"/>
              <w:marBottom w:val="0"/>
              <w:divBdr>
                <w:top w:val="none" w:sz="0" w:space="0" w:color="auto"/>
                <w:left w:val="none" w:sz="0" w:space="0" w:color="auto"/>
                <w:bottom w:val="none" w:sz="0" w:space="0" w:color="auto"/>
                <w:right w:val="none" w:sz="0" w:space="0" w:color="auto"/>
              </w:divBdr>
            </w:div>
            <w:div w:id="627012888">
              <w:marLeft w:val="0"/>
              <w:marRight w:val="0"/>
              <w:marTop w:val="0"/>
              <w:marBottom w:val="0"/>
              <w:divBdr>
                <w:top w:val="none" w:sz="0" w:space="0" w:color="auto"/>
                <w:left w:val="none" w:sz="0" w:space="0" w:color="auto"/>
                <w:bottom w:val="none" w:sz="0" w:space="0" w:color="auto"/>
                <w:right w:val="none" w:sz="0" w:space="0" w:color="auto"/>
              </w:divBdr>
            </w:div>
            <w:div w:id="1339037769">
              <w:marLeft w:val="0"/>
              <w:marRight w:val="0"/>
              <w:marTop w:val="0"/>
              <w:marBottom w:val="0"/>
              <w:divBdr>
                <w:top w:val="none" w:sz="0" w:space="0" w:color="auto"/>
                <w:left w:val="none" w:sz="0" w:space="0" w:color="auto"/>
                <w:bottom w:val="none" w:sz="0" w:space="0" w:color="auto"/>
                <w:right w:val="none" w:sz="0" w:space="0" w:color="auto"/>
              </w:divBdr>
            </w:div>
            <w:div w:id="839085405">
              <w:marLeft w:val="0"/>
              <w:marRight w:val="0"/>
              <w:marTop w:val="0"/>
              <w:marBottom w:val="0"/>
              <w:divBdr>
                <w:top w:val="none" w:sz="0" w:space="0" w:color="auto"/>
                <w:left w:val="none" w:sz="0" w:space="0" w:color="auto"/>
                <w:bottom w:val="none" w:sz="0" w:space="0" w:color="auto"/>
                <w:right w:val="none" w:sz="0" w:space="0" w:color="auto"/>
              </w:divBdr>
            </w:div>
            <w:div w:id="1046682800">
              <w:marLeft w:val="0"/>
              <w:marRight w:val="0"/>
              <w:marTop w:val="0"/>
              <w:marBottom w:val="0"/>
              <w:divBdr>
                <w:top w:val="none" w:sz="0" w:space="0" w:color="auto"/>
                <w:left w:val="none" w:sz="0" w:space="0" w:color="auto"/>
                <w:bottom w:val="none" w:sz="0" w:space="0" w:color="auto"/>
                <w:right w:val="none" w:sz="0" w:space="0" w:color="auto"/>
              </w:divBdr>
            </w:div>
            <w:div w:id="784616848">
              <w:marLeft w:val="0"/>
              <w:marRight w:val="0"/>
              <w:marTop w:val="0"/>
              <w:marBottom w:val="0"/>
              <w:divBdr>
                <w:top w:val="none" w:sz="0" w:space="0" w:color="auto"/>
                <w:left w:val="none" w:sz="0" w:space="0" w:color="auto"/>
                <w:bottom w:val="none" w:sz="0" w:space="0" w:color="auto"/>
                <w:right w:val="none" w:sz="0" w:space="0" w:color="auto"/>
              </w:divBdr>
            </w:div>
            <w:div w:id="974801162">
              <w:marLeft w:val="0"/>
              <w:marRight w:val="0"/>
              <w:marTop w:val="0"/>
              <w:marBottom w:val="0"/>
              <w:divBdr>
                <w:top w:val="none" w:sz="0" w:space="0" w:color="auto"/>
                <w:left w:val="none" w:sz="0" w:space="0" w:color="auto"/>
                <w:bottom w:val="none" w:sz="0" w:space="0" w:color="auto"/>
                <w:right w:val="none" w:sz="0" w:space="0" w:color="auto"/>
              </w:divBdr>
            </w:div>
            <w:div w:id="395932449">
              <w:marLeft w:val="0"/>
              <w:marRight w:val="0"/>
              <w:marTop w:val="0"/>
              <w:marBottom w:val="0"/>
              <w:divBdr>
                <w:top w:val="none" w:sz="0" w:space="0" w:color="auto"/>
                <w:left w:val="none" w:sz="0" w:space="0" w:color="auto"/>
                <w:bottom w:val="none" w:sz="0" w:space="0" w:color="auto"/>
                <w:right w:val="none" w:sz="0" w:space="0" w:color="auto"/>
              </w:divBdr>
            </w:div>
            <w:div w:id="1957519485">
              <w:marLeft w:val="0"/>
              <w:marRight w:val="0"/>
              <w:marTop w:val="0"/>
              <w:marBottom w:val="0"/>
              <w:divBdr>
                <w:top w:val="none" w:sz="0" w:space="0" w:color="auto"/>
                <w:left w:val="none" w:sz="0" w:space="0" w:color="auto"/>
                <w:bottom w:val="none" w:sz="0" w:space="0" w:color="auto"/>
                <w:right w:val="none" w:sz="0" w:space="0" w:color="auto"/>
              </w:divBdr>
            </w:div>
            <w:div w:id="1190990193">
              <w:marLeft w:val="0"/>
              <w:marRight w:val="0"/>
              <w:marTop w:val="0"/>
              <w:marBottom w:val="0"/>
              <w:divBdr>
                <w:top w:val="none" w:sz="0" w:space="0" w:color="auto"/>
                <w:left w:val="none" w:sz="0" w:space="0" w:color="auto"/>
                <w:bottom w:val="none" w:sz="0" w:space="0" w:color="auto"/>
                <w:right w:val="none" w:sz="0" w:space="0" w:color="auto"/>
              </w:divBdr>
            </w:div>
            <w:div w:id="960066981">
              <w:marLeft w:val="0"/>
              <w:marRight w:val="0"/>
              <w:marTop w:val="0"/>
              <w:marBottom w:val="0"/>
              <w:divBdr>
                <w:top w:val="none" w:sz="0" w:space="0" w:color="auto"/>
                <w:left w:val="none" w:sz="0" w:space="0" w:color="auto"/>
                <w:bottom w:val="none" w:sz="0" w:space="0" w:color="auto"/>
                <w:right w:val="none" w:sz="0" w:space="0" w:color="auto"/>
              </w:divBdr>
            </w:div>
            <w:div w:id="1724333265">
              <w:marLeft w:val="0"/>
              <w:marRight w:val="0"/>
              <w:marTop w:val="0"/>
              <w:marBottom w:val="0"/>
              <w:divBdr>
                <w:top w:val="none" w:sz="0" w:space="0" w:color="auto"/>
                <w:left w:val="none" w:sz="0" w:space="0" w:color="auto"/>
                <w:bottom w:val="none" w:sz="0" w:space="0" w:color="auto"/>
                <w:right w:val="none" w:sz="0" w:space="0" w:color="auto"/>
              </w:divBdr>
            </w:div>
            <w:div w:id="998113931">
              <w:marLeft w:val="0"/>
              <w:marRight w:val="0"/>
              <w:marTop w:val="0"/>
              <w:marBottom w:val="0"/>
              <w:divBdr>
                <w:top w:val="none" w:sz="0" w:space="0" w:color="auto"/>
                <w:left w:val="none" w:sz="0" w:space="0" w:color="auto"/>
                <w:bottom w:val="none" w:sz="0" w:space="0" w:color="auto"/>
                <w:right w:val="none" w:sz="0" w:space="0" w:color="auto"/>
              </w:divBdr>
            </w:div>
            <w:div w:id="165948759">
              <w:marLeft w:val="0"/>
              <w:marRight w:val="0"/>
              <w:marTop w:val="0"/>
              <w:marBottom w:val="0"/>
              <w:divBdr>
                <w:top w:val="none" w:sz="0" w:space="0" w:color="auto"/>
                <w:left w:val="none" w:sz="0" w:space="0" w:color="auto"/>
                <w:bottom w:val="none" w:sz="0" w:space="0" w:color="auto"/>
                <w:right w:val="none" w:sz="0" w:space="0" w:color="auto"/>
              </w:divBdr>
            </w:div>
            <w:div w:id="1724283749">
              <w:marLeft w:val="0"/>
              <w:marRight w:val="0"/>
              <w:marTop w:val="0"/>
              <w:marBottom w:val="0"/>
              <w:divBdr>
                <w:top w:val="none" w:sz="0" w:space="0" w:color="auto"/>
                <w:left w:val="none" w:sz="0" w:space="0" w:color="auto"/>
                <w:bottom w:val="none" w:sz="0" w:space="0" w:color="auto"/>
                <w:right w:val="none" w:sz="0" w:space="0" w:color="auto"/>
              </w:divBdr>
            </w:div>
            <w:div w:id="98917907">
              <w:marLeft w:val="0"/>
              <w:marRight w:val="0"/>
              <w:marTop w:val="0"/>
              <w:marBottom w:val="0"/>
              <w:divBdr>
                <w:top w:val="none" w:sz="0" w:space="0" w:color="auto"/>
                <w:left w:val="none" w:sz="0" w:space="0" w:color="auto"/>
                <w:bottom w:val="none" w:sz="0" w:space="0" w:color="auto"/>
                <w:right w:val="none" w:sz="0" w:space="0" w:color="auto"/>
              </w:divBdr>
            </w:div>
            <w:div w:id="485247669">
              <w:marLeft w:val="0"/>
              <w:marRight w:val="0"/>
              <w:marTop w:val="0"/>
              <w:marBottom w:val="0"/>
              <w:divBdr>
                <w:top w:val="none" w:sz="0" w:space="0" w:color="auto"/>
                <w:left w:val="none" w:sz="0" w:space="0" w:color="auto"/>
                <w:bottom w:val="none" w:sz="0" w:space="0" w:color="auto"/>
                <w:right w:val="none" w:sz="0" w:space="0" w:color="auto"/>
              </w:divBdr>
            </w:div>
            <w:div w:id="660424230">
              <w:marLeft w:val="0"/>
              <w:marRight w:val="0"/>
              <w:marTop w:val="0"/>
              <w:marBottom w:val="0"/>
              <w:divBdr>
                <w:top w:val="none" w:sz="0" w:space="0" w:color="auto"/>
                <w:left w:val="none" w:sz="0" w:space="0" w:color="auto"/>
                <w:bottom w:val="none" w:sz="0" w:space="0" w:color="auto"/>
                <w:right w:val="none" w:sz="0" w:space="0" w:color="auto"/>
              </w:divBdr>
            </w:div>
            <w:div w:id="1237475332">
              <w:marLeft w:val="0"/>
              <w:marRight w:val="0"/>
              <w:marTop w:val="0"/>
              <w:marBottom w:val="0"/>
              <w:divBdr>
                <w:top w:val="none" w:sz="0" w:space="0" w:color="auto"/>
                <w:left w:val="none" w:sz="0" w:space="0" w:color="auto"/>
                <w:bottom w:val="none" w:sz="0" w:space="0" w:color="auto"/>
                <w:right w:val="none" w:sz="0" w:space="0" w:color="auto"/>
              </w:divBdr>
            </w:div>
            <w:div w:id="678049170">
              <w:marLeft w:val="0"/>
              <w:marRight w:val="0"/>
              <w:marTop w:val="0"/>
              <w:marBottom w:val="0"/>
              <w:divBdr>
                <w:top w:val="none" w:sz="0" w:space="0" w:color="auto"/>
                <w:left w:val="none" w:sz="0" w:space="0" w:color="auto"/>
                <w:bottom w:val="none" w:sz="0" w:space="0" w:color="auto"/>
                <w:right w:val="none" w:sz="0" w:space="0" w:color="auto"/>
              </w:divBdr>
            </w:div>
            <w:div w:id="657883074">
              <w:marLeft w:val="0"/>
              <w:marRight w:val="0"/>
              <w:marTop w:val="0"/>
              <w:marBottom w:val="0"/>
              <w:divBdr>
                <w:top w:val="none" w:sz="0" w:space="0" w:color="auto"/>
                <w:left w:val="none" w:sz="0" w:space="0" w:color="auto"/>
                <w:bottom w:val="none" w:sz="0" w:space="0" w:color="auto"/>
                <w:right w:val="none" w:sz="0" w:space="0" w:color="auto"/>
              </w:divBdr>
            </w:div>
            <w:div w:id="1675259012">
              <w:marLeft w:val="0"/>
              <w:marRight w:val="0"/>
              <w:marTop w:val="0"/>
              <w:marBottom w:val="0"/>
              <w:divBdr>
                <w:top w:val="none" w:sz="0" w:space="0" w:color="auto"/>
                <w:left w:val="none" w:sz="0" w:space="0" w:color="auto"/>
                <w:bottom w:val="none" w:sz="0" w:space="0" w:color="auto"/>
                <w:right w:val="none" w:sz="0" w:space="0" w:color="auto"/>
              </w:divBdr>
            </w:div>
            <w:div w:id="431587212">
              <w:marLeft w:val="0"/>
              <w:marRight w:val="0"/>
              <w:marTop w:val="0"/>
              <w:marBottom w:val="0"/>
              <w:divBdr>
                <w:top w:val="none" w:sz="0" w:space="0" w:color="auto"/>
                <w:left w:val="none" w:sz="0" w:space="0" w:color="auto"/>
                <w:bottom w:val="none" w:sz="0" w:space="0" w:color="auto"/>
                <w:right w:val="none" w:sz="0" w:space="0" w:color="auto"/>
              </w:divBdr>
            </w:div>
            <w:div w:id="1457527249">
              <w:marLeft w:val="0"/>
              <w:marRight w:val="0"/>
              <w:marTop w:val="0"/>
              <w:marBottom w:val="0"/>
              <w:divBdr>
                <w:top w:val="none" w:sz="0" w:space="0" w:color="auto"/>
                <w:left w:val="none" w:sz="0" w:space="0" w:color="auto"/>
                <w:bottom w:val="none" w:sz="0" w:space="0" w:color="auto"/>
                <w:right w:val="none" w:sz="0" w:space="0" w:color="auto"/>
              </w:divBdr>
            </w:div>
            <w:div w:id="1856385752">
              <w:marLeft w:val="0"/>
              <w:marRight w:val="0"/>
              <w:marTop w:val="0"/>
              <w:marBottom w:val="0"/>
              <w:divBdr>
                <w:top w:val="none" w:sz="0" w:space="0" w:color="auto"/>
                <w:left w:val="none" w:sz="0" w:space="0" w:color="auto"/>
                <w:bottom w:val="none" w:sz="0" w:space="0" w:color="auto"/>
                <w:right w:val="none" w:sz="0" w:space="0" w:color="auto"/>
              </w:divBdr>
            </w:div>
            <w:div w:id="284627145">
              <w:marLeft w:val="0"/>
              <w:marRight w:val="0"/>
              <w:marTop w:val="0"/>
              <w:marBottom w:val="0"/>
              <w:divBdr>
                <w:top w:val="none" w:sz="0" w:space="0" w:color="auto"/>
                <w:left w:val="none" w:sz="0" w:space="0" w:color="auto"/>
                <w:bottom w:val="none" w:sz="0" w:space="0" w:color="auto"/>
                <w:right w:val="none" w:sz="0" w:space="0" w:color="auto"/>
              </w:divBdr>
            </w:div>
            <w:div w:id="47186325">
              <w:marLeft w:val="0"/>
              <w:marRight w:val="0"/>
              <w:marTop w:val="0"/>
              <w:marBottom w:val="0"/>
              <w:divBdr>
                <w:top w:val="none" w:sz="0" w:space="0" w:color="auto"/>
                <w:left w:val="none" w:sz="0" w:space="0" w:color="auto"/>
                <w:bottom w:val="none" w:sz="0" w:space="0" w:color="auto"/>
                <w:right w:val="none" w:sz="0" w:space="0" w:color="auto"/>
              </w:divBdr>
            </w:div>
            <w:div w:id="936062031">
              <w:marLeft w:val="0"/>
              <w:marRight w:val="0"/>
              <w:marTop w:val="0"/>
              <w:marBottom w:val="0"/>
              <w:divBdr>
                <w:top w:val="none" w:sz="0" w:space="0" w:color="auto"/>
                <w:left w:val="none" w:sz="0" w:space="0" w:color="auto"/>
                <w:bottom w:val="none" w:sz="0" w:space="0" w:color="auto"/>
                <w:right w:val="none" w:sz="0" w:space="0" w:color="auto"/>
              </w:divBdr>
            </w:div>
            <w:div w:id="1525707604">
              <w:marLeft w:val="0"/>
              <w:marRight w:val="0"/>
              <w:marTop w:val="0"/>
              <w:marBottom w:val="0"/>
              <w:divBdr>
                <w:top w:val="none" w:sz="0" w:space="0" w:color="auto"/>
                <w:left w:val="none" w:sz="0" w:space="0" w:color="auto"/>
                <w:bottom w:val="none" w:sz="0" w:space="0" w:color="auto"/>
                <w:right w:val="none" w:sz="0" w:space="0" w:color="auto"/>
              </w:divBdr>
            </w:div>
            <w:div w:id="124810810">
              <w:marLeft w:val="0"/>
              <w:marRight w:val="0"/>
              <w:marTop w:val="0"/>
              <w:marBottom w:val="0"/>
              <w:divBdr>
                <w:top w:val="none" w:sz="0" w:space="0" w:color="auto"/>
                <w:left w:val="none" w:sz="0" w:space="0" w:color="auto"/>
                <w:bottom w:val="none" w:sz="0" w:space="0" w:color="auto"/>
                <w:right w:val="none" w:sz="0" w:space="0" w:color="auto"/>
              </w:divBdr>
            </w:div>
            <w:div w:id="1132678322">
              <w:marLeft w:val="0"/>
              <w:marRight w:val="0"/>
              <w:marTop w:val="0"/>
              <w:marBottom w:val="0"/>
              <w:divBdr>
                <w:top w:val="none" w:sz="0" w:space="0" w:color="auto"/>
                <w:left w:val="none" w:sz="0" w:space="0" w:color="auto"/>
                <w:bottom w:val="none" w:sz="0" w:space="0" w:color="auto"/>
                <w:right w:val="none" w:sz="0" w:space="0" w:color="auto"/>
              </w:divBdr>
            </w:div>
            <w:div w:id="1963342263">
              <w:marLeft w:val="0"/>
              <w:marRight w:val="0"/>
              <w:marTop w:val="0"/>
              <w:marBottom w:val="0"/>
              <w:divBdr>
                <w:top w:val="none" w:sz="0" w:space="0" w:color="auto"/>
                <w:left w:val="none" w:sz="0" w:space="0" w:color="auto"/>
                <w:bottom w:val="none" w:sz="0" w:space="0" w:color="auto"/>
                <w:right w:val="none" w:sz="0" w:space="0" w:color="auto"/>
              </w:divBdr>
            </w:div>
            <w:div w:id="1244801450">
              <w:marLeft w:val="0"/>
              <w:marRight w:val="0"/>
              <w:marTop w:val="0"/>
              <w:marBottom w:val="0"/>
              <w:divBdr>
                <w:top w:val="none" w:sz="0" w:space="0" w:color="auto"/>
                <w:left w:val="none" w:sz="0" w:space="0" w:color="auto"/>
                <w:bottom w:val="none" w:sz="0" w:space="0" w:color="auto"/>
                <w:right w:val="none" w:sz="0" w:space="0" w:color="auto"/>
              </w:divBdr>
            </w:div>
            <w:div w:id="1877160142">
              <w:marLeft w:val="0"/>
              <w:marRight w:val="0"/>
              <w:marTop w:val="0"/>
              <w:marBottom w:val="0"/>
              <w:divBdr>
                <w:top w:val="none" w:sz="0" w:space="0" w:color="auto"/>
                <w:left w:val="none" w:sz="0" w:space="0" w:color="auto"/>
                <w:bottom w:val="none" w:sz="0" w:space="0" w:color="auto"/>
                <w:right w:val="none" w:sz="0" w:space="0" w:color="auto"/>
              </w:divBdr>
            </w:div>
            <w:div w:id="1994290347">
              <w:marLeft w:val="0"/>
              <w:marRight w:val="0"/>
              <w:marTop w:val="0"/>
              <w:marBottom w:val="0"/>
              <w:divBdr>
                <w:top w:val="none" w:sz="0" w:space="0" w:color="auto"/>
                <w:left w:val="none" w:sz="0" w:space="0" w:color="auto"/>
                <w:bottom w:val="none" w:sz="0" w:space="0" w:color="auto"/>
                <w:right w:val="none" w:sz="0" w:space="0" w:color="auto"/>
              </w:divBdr>
            </w:div>
            <w:div w:id="2019624218">
              <w:marLeft w:val="0"/>
              <w:marRight w:val="0"/>
              <w:marTop w:val="0"/>
              <w:marBottom w:val="0"/>
              <w:divBdr>
                <w:top w:val="none" w:sz="0" w:space="0" w:color="auto"/>
                <w:left w:val="none" w:sz="0" w:space="0" w:color="auto"/>
                <w:bottom w:val="none" w:sz="0" w:space="0" w:color="auto"/>
                <w:right w:val="none" w:sz="0" w:space="0" w:color="auto"/>
              </w:divBdr>
            </w:div>
            <w:div w:id="1360470985">
              <w:marLeft w:val="0"/>
              <w:marRight w:val="0"/>
              <w:marTop w:val="0"/>
              <w:marBottom w:val="0"/>
              <w:divBdr>
                <w:top w:val="none" w:sz="0" w:space="0" w:color="auto"/>
                <w:left w:val="none" w:sz="0" w:space="0" w:color="auto"/>
                <w:bottom w:val="none" w:sz="0" w:space="0" w:color="auto"/>
                <w:right w:val="none" w:sz="0" w:space="0" w:color="auto"/>
              </w:divBdr>
            </w:div>
            <w:div w:id="1739092997">
              <w:marLeft w:val="0"/>
              <w:marRight w:val="0"/>
              <w:marTop w:val="0"/>
              <w:marBottom w:val="0"/>
              <w:divBdr>
                <w:top w:val="none" w:sz="0" w:space="0" w:color="auto"/>
                <w:left w:val="none" w:sz="0" w:space="0" w:color="auto"/>
                <w:bottom w:val="none" w:sz="0" w:space="0" w:color="auto"/>
                <w:right w:val="none" w:sz="0" w:space="0" w:color="auto"/>
              </w:divBdr>
            </w:div>
            <w:div w:id="360667206">
              <w:marLeft w:val="0"/>
              <w:marRight w:val="0"/>
              <w:marTop w:val="0"/>
              <w:marBottom w:val="0"/>
              <w:divBdr>
                <w:top w:val="none" w:sz="0" w:space="0" w:color="auto"/>
                <w:left w:val="none" w:sz="0" w:space="0" w:color="auto"/>
                <w:bottom w:val="none" w:sz="0" w:space="0" w:color="auto"/>
                <w:right w:val="none" w:sz="0" w:space="0" w:color="auto"/>
              </w:divBdr>
            </w:div>
            <w:div w:id="288442037">
              <w:marLeft w:val="0"/>
              <w:marRight w:val="0"/>
              <w:marTop w:val="0"/>
              <w:marBottom w:val="0"/>
              <w:divBdr>
                <w:top w:val="none" w:sz="0" w:space="0" w:color="auto"/>
                <w:left w:val="none" w:sz="0" w:space="0" w:color="auto"/>
                <w:bottom w:val="none" w:sz="0" w:space="0" w:color="auto"/>
                <w:right w:val="none" w:sz="0" w:space="0" w:color="auto"/>
              </w:divBdr>
            </w:div>
            <w:div w:id="593589123">
              <w:marLeft w:val="0"/>
              <w:marRight w:val="0"/>
              <w:marTop w:val="0"/>
              <w:marBottom w:val="0"/>
              <w:divBdr>
                <w:top w:val="none" w:sz="0" w:space="0" w:color="auto"/>
                <w:left w:val="none" w:sz="0" w:space="0" w:color="auto"/>
                <w:bottom w:val="none" w:sz="0" w:space="0" w:color="auto"/>
                <w:right w:val="none" w:sz="0" w:space="0" w:color="auto"/>
              </w:divBdr>
            </w:div>
            <w:div w:id="579481518">
              <w:marLeft w:val="0"/>
              <w:marRight w:val="0"/>
              <w:marTop w:val="0"/>
              <w:marBottom w:val="0"/>
              <w:divBdr>
                <w:top w:val="none" w:sz="0" w:space="0" w:color="auto"/>
                <w:left w:val="none" w:sz="0" w:space="0" w:color="auto"/>
                <w:bottom w:val="none" w:sz="0" w:space="0" w:color="auto"/>
                <w:right w:val="none" w:sz="0" w:space="0" w:color="auto"/>
              </w:divBdr>
            </w:div>
            <w:div w:id="1129199601">
              <w:marLeft w:val="0"/>
              <w:marRight w:val="0"/>
              <w:marTop w:val="0"/>
              <w:marBottom w:val="0"/>
              <w:divBdr>
                <w:top w:val="none" w:sz="0" w:space="0" w:color="auto"/>
                <w:left w:val="none" w:sz="0" w:space="0" w:color="auto"/>
                <w:bottom w:val="none" w:sz="0" w:space="0" w:color="auto"/>
                <w:right w:val="none" w:sz="0" w:space="0" w:color="auto"/>
              </w:divBdr>
            </w:div>
            <w:div w:id="912393046">
              <w:marLeft w:val="0"/>
              <w:marRight w:val="0"/>
              <w:marTop w:val="0"/>
              <w:marBottom w:val="0"/>
              <w:divBdr>
                <w:top w:val="none" w:sz="0" w:space="0" w:color="auto"/>
                <w:left w:val="none" w:sz="0" w:space="0" w:color="auto"/>
                <w:bottom w:val="none" w:sz="0" w:space="0" w:color="auto"/>
                <w:right w:val="none" w:sz="0" w:space="0" w:color="auto"/>
              </w:divBdr>
            </w:div>
            <w:div w:id="2104836784">
              <w:marLeft w:val="0"/>
              <w:marRight w:val="0"/>
              <w:marTop w:val="0"/>
              <w:marBottom w:val="0"/>
              <w:divBdr>
                <w:top w:val="none" w:sz="0" w:space="0" w:color="auto"/>
                <w:left w:val="none" w:sz="0" w:space="0" w:color="auto"/>
                <w:bottom w:val="none" w:sz="0" w:space="0" w:color="auto"/>
                <w:right w:val="none" w:sz="0" w:space="0" w:color="auto"/>
              </w:divBdr>
            </w:div>
            <w:div w:id="1850631246">
              <w:marLeft w:val="0"/>
              <w:marRight w:val="0"/>
              <w:marTop w:val="0"/>
              <w:marBottom w:val="0"/>
              <w:divBdr>
                <w:top w:val="none" w:sz="0" w:space="0" w:color="auto"/>
                <w:left w:val="none" w:sz="0" w:space="0" w:color="auto"/>
                <w:bottom w:val="none" w:sz="0" w:space="0" w:color="auto"/>
                <w:right w:val="none" w:sz="0" w:space="0" w:color="auto"/>
              </w:divBdr>
            </w:div>
            <w:div w:id="668026242">
              <w:marLeft w:val="0"/>
              <w:marRight w:val="0"/>
              <w:marTop w:val="0"/>
              <w:marBottom w:val="0"/>
              <w:divBdr>
                <w:top w:val="none" w:sz="0" w:space="0" w:color="auto"/>
                <w:left w:val="none" w:sz="0" w:space="0" w:color="auto"/>
                <w:bottom w:val="none" w:sz="0" w:space="0" w:color="auto"/>
                <w:right w:val="none" w:sz="0" w:space="0" w:color="auto"/>
              </w:divBdr>
            </w:div>
            <w:div w:id="894778268">
              <w:marLeft w:val="0"/>
              <w:marRight w:val="0"/>
              <w:marTop w:val="0"/>
              <w:marBottom w:val="0"/>
              <w:divBdr>
                <w:top w:val="none" w:sz="0" w:space="0" w:color="auto"/>
                <w:left w:val="none" w:sz="0" w:space="0" w:color="auto"/>
                <w:bottom w:val="none" w:sz="0" w:space="0" w:color="auto"/>
                <w:right w:val="none" w:sz="0" w:space="0" w:color="auto"/>
              </w:divBdr>
            </w:div>
            <w:div w:id="1900751505">
              <w:marLeft w:val="0"/>
              <w:marRight w:val="0"/>
              <w:marTop w:val="0"/>
              <w:marBottom w:val="0"/>
              <w:divBdr>
                <w:top w:val="none" w:sz="0" w:space="0" w:color="auto"/>
                <w:left w:val="none" w:sz="0" w:space="0" w:color="auto"/>
                <w:bottom w:val="none" w:sz="0" w:space="0" w:color="auto"/>
                <w:right w:val="none" w:sz="0" w:space="0" w:color="auto"/>
              </w:divBdr>
            </w:div>
            <w:div w:id="2141530067">
              <w:marLeft w:val="0"/>
              <w:marRight w:val="0"/>
              <w:marTop w:val="0"/>
              <w:marBottom w:val="0"/>
              <w:divBdr>
                <w:top w:val="none" w:sz="0" w:space="0" w:color="auto"/>
                <w:left w:val="none" w:sz="0" w:space="0" w:color="auto"/>
                <w:bottom w:val="none" w:sz="0" w:space="0" w:color="auto"/>
                <w:right w:val="none" w:sz="0" w:space="0" w:color="auto"/>
              </w:divBdr>
            </w:div>
          </w:divsChild>
        </w:div>
        <w:div w:id="710885752">
          <w:marLeft w:val="0"/>
          <w:marRight w:val="0"/>
          <w:marTop w:val="0"/>
          <w:marBottom w:val="0"/>
          <w:divBdr>
            <w:top w:val="none" w:sz="0" w:space="0" w:color="auto"/>
            <w:left w:val="none" w:sz="0" w:space="0" w:color="auto"/>
            <w:bottom w:val="none" w:sz="0" w:space="0" w:color="auto"/>
            <w:right w:val="none" w:sz="0" w:space="0" w:color="auto"/>
          </w:divBdr>
        </w:div>
        <w:div w:id="1133058961">
          <w:marLeft w:val="0"/>
          <w:marRight w:val="0"/>
          <w:marTop w:val="0"/>
          <w:marBottom w:val="0"/>
          <w:divBdr>
            <w:top w:val="none" w:sz="0" w:space="0" w:color="auto"/>
            <w:left w:val="none" w:sz="0" w:space="0" w:color="auto"/>
            <w:bottom w:val="none" w:sz="0" w:space="0" w:color="auto"/>
            <w:right w:val="none" w:sz="0" w:space="0" w:color="auto"/>
          </w:divBdr>
        </w:div>
        <w:div w:id="693773390">
          <w:marLeft w:val="0"/>
          <w:marRight w:val="0"/>
          <w:marTop w:val="0"/>
          <w:marBottom w:val="0"/>
          <w:divBdr>
            <w:top w:val="none" w:sz="0" w:space="0" w:color="auto"/>
            <w:left w:val="none" w:sz="0" w:space="0" w:color="auto"/>
            <w:bottom w:val="none" w:sz="0" w:space="0" w:color="auto"/>
            <w:right w:val="none" w:sz="0" w:space="0" w:color="auto"/>
          </w:divBdr>
        </w:div>
        <w:div w:id="1201087689">
          <w:marLeft w:val="0"/>
          <w:marRight w:val="0"/>
          <w:marTop w:val="0"/>
          <w:marBottom w:val="0"/>
          <w:divBdr>
            <w:top w:val="none" w:sz="0" w:space="0" w:color="auto"/>
            <w:left w:val="none" w:sz="0" w:space="0" w:color="auto"/>
            <w:bottom w:val="none" w:sz="0" w:space="0" w:color="auto"/>
            <w:right w:val="none" w:sz="0" w:space="0" w:color="auto"/>
          </w:divBdr>
        </w:div>
        <w:div w:id="1072048705">
          <w:marLeft w:val="0"/>
          <w:marRight w:val="0"/>
          <w:marTop w:val="0"/>
          <w:marBottom w:val="0"/>
          <w:divBdr>
            <w:top w:val="none" w:sz="0" w:space="0" w:color="auto"/>
            <w:left w:val="none" w:sz="0" w:space="0" w:color="auto"/>
            <w:bottom w:val="none" w:sz="0" w:space="0" w:color="auto"/>
            <w:right w:val="none" w:sz="0" w:space="0" w:color="auto"/>
          </w:divBdr>
        </w:div>
        <w:div w:id="295841198">
          <w:marLeft w:val="0"/>
          <w:marRight w:val="0"/>
          <w:marTop w:val="0"/>
          <w:marBottom w:val="0"/>
          <w:divBdr>
            <w:top w:val="none" w:sz="0" w:space="0" w:color="auto"/>
            <w:left w:val="none" w:sz="0" w:space="0" w:color="auto"/>
            <w:bottom w:val="none" w:sz="0" w:space="0" w:color="auto"/>
            <w:right w:val="none" w:sz="0" w:space="0" w:color="auto"/>
          </w:divBdr>
        </w:div>
        <w:div w:id="1760102985">
          <w:marLeft w:val="0"/>
          <w:marRight w:val="0"/>
          <w:marTop w:val="0"/>
          <w:marBottom w:val="0"/>
          <w:divBdr>
            <w:top w:val="none" w:sz="0" w:space="0" w:color="auto"/>
            <w:left w:val="none" w:sz="0" w:space="0" w:color="auto"/>
            <w:bottom w:val="none" w:sz="0" w:space="0" w:color="auto"/>
            <w:right w:val="none" w:sz="0" w:space="0" w:color="auto"/>
          </w:divBdr>
          <w:divsChild>
            <w:div w:id="739134333">
              <w:marLeft w:val="0"/>
              <w:marRight w:val="0"/>
              <w:marTop w:val="0"/>
              <w:marBottom w:val="0"/>
              <w:divBdr>
                <w:top w:val="none" w:sz="0" w:space="0" w:color="auto"/>
                <w:left w:val="none" w:sz="0" w:space="0" w:color="auto"/>
                <w:bottom w:val="none" w:sz="0" w:space="0" w:color="auto"/>
                <w:right w:val="none" w:sz="0" w:space="0" w:color="auto"/>
              </w:divBdr>
            </w:div>
            <w:div w:id="220094256">
              <w:marLeft w:val="0"/>
              <w:marRight w:val="0"/>
              <w:marTop w:val="0"/>
              <w:marBottom w:val="0"/>
              <w:divBdr>
                <w:top w:val="none" w:sz="0" w:space="0" w:color="auto"/>
                <w:left w:val="none" w:sz="0" w:space="0" w:color="auto"/>
                <w:bottom w:val="none" w:sz="0" w:space="0" w:color="auto"/>
                <w:right w:val="none" w:sz="0" w:space="0" w:color="auto"/>
              </w:divBdr>
            </w:div>
            <w:div w:id="1438600407">
              <w:marLeft w:val="0"/>
              <w:marRight w:val="0"/>
              <w:marTop w:val="0"/>
              <w:marBottom w:val="0"/>
              <w:divBdr>
                <w:top w:val="none" w:sz="0" w:space="0" w:color="auto"/>
                <w:left w:val="none" w:sz="0" w:space="0" w:color="auto"/>
                <w:bottom w:val="none" w:sz="0" w:space="0" w:color="auto"/>
                <w:right w:val="none" w:sz="0" w:space="0" w:color="auto"/>
              </w:divBdr>
            </w:div>
            <w:div w:id="20323980">
              <w:marLeft w:val="0"/>
              <w:marRight w:val="0"/>
              <w:marTop w:val="0"/>
              <w:marBottom w:val="0"/>
              <w:divBdr>
                <w:top w:val="none" w:sz="0" w:space="0" w:color="auto"/>
                <w:left w:val="none" w:sz="0" w:space="0" w:color="auto"/>
                <w:bottom w:val="none" w:sz="0" w:space="0" w:color="auto"/>
                <w:right w:val="none" w:sz="0" w:space="0" w:color="auto"/>
              </w:divBdr>
            </w:div>
            <w:div w:id="1607812420">
              <w:marLeft w:val="0"/>
              <w:marRight w:val="0"/>
              <w:marTop w:val="0"/>
              <w:marBottom w:val="0"/>
              <w:divBdr>
                <w:top w:val="none" w:sz="0" w:space="0" w:color="auto"/>
                <w:left w:val="none" w:sz="0" w:space="0" w:color="auto"/>
                <w:bottom w:val="none" w:sz="0" w:space="0" w:color="auto"/>
                <w:right w:val="none" w:sz="0" w:space="0" w:color="auto"/>
              </w:divBdr>
            </w:div>
            <w:div w:id="1585139323">
              <w:marLeft w:val="0"/>
              <w:marRight w:val="0"/>
              <w:marTop w:val="0"/>
              <w:marBottom w:val="0"/>
              <w:divBdr>
                <w:top w:val="none" w:sz="0" w:space="0" w:color="auto"/>
                <w:left w:val="none" w:sz="0" w:space="0" w:color="auto"/>
                <w:bottom w:val="none" w:sz="0" w:space="0" w:color="auto"/>
                <w:right w:val="none" w:sz="0" w:space="0" w:color="auto"/>
              </w:divBdr>
            </w:div>
            <w:div w:id="1744252310">
              <w:marLeft w:val="0"/>
              <w:marRight w:val="0"/>
              <w:marTop w:val="0"/>
              <w:marBottom w:val="0"/>
              <w:divBdr>
                <w:top w:val="none" w:sz="0" w:space="0" w:color="auto"/>
                <w:left w:val="none" w:sz="0" w:space="0" w:color="auto"/>
                <w:bottom w:val="none" w:sz="0" w:space="0" w:color="auto"/>
                <w:right w:val="none" w:sz="0" w:space="0" w:color="auto"/>
              </w:divBdr>
            </w:div>
            <w:div w:id="1825505632">
              <w:marLeft w:val="0"/>
              <w:marRight w:val="0"/>
              <w:marTop w:val="0"/>
              <w:marBottom w:val="0"/>
              <w:divBdr>
                <w:top w:val="none" w:sz="0" w:space="0" w:color="auto"/>
                <w:left w:val="none" w:sz="0" w:space="0" w:color="auto"/>
                <w:bottom w:val="none" w:sz="0" w:space="0" w:color="auto"/>
                <w:right w:val="none" w:sz="0" w:space="0" w:color="auto"/>
              </w:divBdr>
            </w:div>
            <w:div w:id="1306350236">
              <w:marLeft w:val="0"/>
              <w:marRight w:val="0"/>
              <w:marTop w:val="0"/>
              <w:marBottom w:val="0"/>
              <w:divBdr>
                <w:top w:val="none" w:sz="0" w:space="0" w:color="auto"/>
                <w:left w:val="none" w:sz="0" w:space="0" w:color="auto"/>
                <w:bottom w:val="none" w:sz="0" w:space="0" w:color="auto"/>
                <w:right w:val="none" w:sz="0" w:space="0" w:color="auto"/>
              </w:divBdr>
            </w:div>
            <w:div w:id="1098409353">
              <w:marLeft w:val="0"/>
              <w:marRight w:val="0"/>
              <w:marTop w:val="0"/>
              <w:marBottom w:val="0"/>
              <w:divBdr>
                <w:top w:val="none" w:sz="0" w:space="0" w:color="auto"/>
                <w:left w:val="none" w:sz="0" w:space="0" w:color="auto"/>
                <w:bottom w:val="none" w:sz="0" w:space="0" w:color="auto"/>
                <w:right w:val="none" w:sz="0" w:space="0" w:color="auto"/>
              </w:divBdr>
            </w:div>
            <w:div w:id="1793741063">
              <w:marLeft w:val="0"/>
              <w:marRight w:val="0"/>
              <w:marTop w:val="0"/>
              <w:marBottom w:val="0"/>
              <w:divBdr>
                <w:top w:val="none" w:sz="0" w:space="0" w:color="auto"/>
                <w:left w:val="none" w:sz="0" w:space="0" w:color="auto"/>
                <w:bottom w:val="none" w:sz="0" w:space="0" w:color="auto"/>
                <w:right w:val="none" w:sz="0" w:space="0" w:color="auto"/>
              </w:divBdr>
            </w:div>
            <w:div w:id="558052098">
              <w:marLeft w:val="0"/>
              <w:marRight w:val="0"/>
              <w:marTop w:val="0"/>
              <w:marBottom w:val="0"/>
              <w:divBdr>
                <w:top w:val="none" w:sz="0" w:space="0" w:color="auto"/>
                <w:left w:val="none" w:sz="0" w:space="0" w:color="auto"/>
                <w:bottom w:val="none" w:sz="0" w:space="0" w:color="auto"/>
                <w:right w:val="none" w:sz="0" w:space="0" w:color="auto"/>
              </w:divBdr>
            </w:div>
            <w:div w:id="1512597903">
              <w:marLeft w:val="0"/>
              <w:marRight w:val="0"/>
              <w:marTop w:val="0"/>
              <w:marBottom w:val="0"/>
              <w:divBdr>
                <w:top w:val="none" w:sz="0" w:space="0" w:color="auto"/>
                <w:left w:val="none" w:sz="0" w:space="0" w:color="auto"/>
                <w:bottom w:val="none" w:sz="0" w:space="0" w:color="auto"/>
                <w:right w:val="none" w:sz="0" w:space="0" w:color="auto"/>
              </w:divBdr>
            </w:div>
            <w:div w:id="1121456320">
              <w:marLeft w:val="0"/>
              <w:marRight w:val="0"/>
              <w:marTop w:val="0"/>
              <w:marBottom w:val="0"/>
              <w:divBdr>
                <w:top w:val="none" w:sz="0" w:space="0" w:color="auto"/>
                <w:left w:val="none" w:sz="0" w:space="0" w:color="auto"/>
                <w:bottom w:val="none" w:sz="0" w:space="0" w:color="auto"/>
                <w:right w:val="none" w:sz="0" w:space="0" w:color="auto"/>
              </w:divBdr>
            </w:div>
            <w:div w:id="745810806">
              <w:marLeft w:val="0"/>
              <w:marRight w:val="0"/>
              <w:marTop w:val="0"/>
              <w:marBottom w:val="0"/>
              <w:divBdr>
                <w:top w:val="none" w:sz="0" w:space="0" w:color="auto"/>
                <w:left w:val="none" w:sz="0" w:space="0" w:color="auto"/>
                <w:bottom w:val="none" w:sz="0" w:space="0" w:color="auto"/>
                <w:right w:val="none" w:sz="0" w:space="0" w:color="auto"/>
              </w:divBdr>
            </w:div>
            <w:div w:id="1524633537">
              <w:marLeft w:val="0"/>
              <w:marRight w:val="0"/>
              <w:marTop w:val="0"/>
              <w:marBottom w:val="0"/>
              <w:divBdr>
                <w:top w:val="none" w:sz="0" w:space="0" w:color="auto"/>
                <w:left w:val="none" w:sz="0" w:space="0" w:color="auto"/>
                <w:bottom w:val="none" w:sz="0" w:space="0" w:color="auto"/>
                <w:right w:val="none" w:sz="0" w:space="0" w:color="auto"/>
              </w:divBdr>
            </w:div>
            <w:div w:id="1629124326">
              <w:marLeft w:val="0"/>
              <w:marRight w:val="0"/>
              <w:marTop w:val="0"/>
              <w:marBottom w:val="0"/>
              <w:divBdr>
                <w:top w:val="none" w:sz="0" w:space="0" w:color="auto"/>
                <w:left w:val="none" w:sz="0" w:space="0" w:color="auto"/>
                <w:bottom w:val="none" w:sz="0" w:space="0" w:color="auto"/>
                <w:right w:val="none" w:sz="0" w:space="0" w:color="auto"/>
              </w:divBdr>
            </w:div>
            <w:div w:id="234819839">
              <w:marLeft w:val="0"/>
              <w:marRight w:val="0"/>
              <w:marTop w:val="0"/>
              <w:marBottom w:val="0"/>
              <w:divBdr>
                <w:top w:val="none" w:sz="0" w:space="0" w:color="auto"/>
                <w:left w:val="none" w:sz="0" w:space="0" w:color="auto"/>
                <w:bottom w:val="none" w:sz="0" w:space="0" w:color="auto"/>
                <w:right w:val="none" w:sz="0" w:space="0" w:color="auto"/>
              </w:divBdr>
            </w:div>
            <w:div w:id="205214249">
              <w:marLeft w:val="0"/>
              <w:marRight w:val="0"/>
              <w:marTop w:val="0"/>
              <w:marBottom w:val="0"/>
              <w:divBdr>
                <w:top w:val="none" w:sz="0" w:space="0" w:color="auto"/>
                <w:left w:val="none" w:sz="0" w:space="0" w:color="auto"/>
                <w:bottom w:val="none" w:sz="0" w:space="0" w:color="auto"/>
                <w:right w:val="none" w:sz="0" w:space="0" w:color="auto"/>
              </w:divBdr>
            </w:div>
            <w:div w:id="144200787">
              <w:marLeft w:val="0"/>
              <w:marRight w:val="0"/>
              <w:marTop w:val="0"/>
              <w:marBottom w:val="0"/>
              <w:divBdr>
                <w:top w:val="none" w:sz="0" w:space="0" w:color="auto"/>
                <w:left w:val="none" w:sz="0" w:space="0" w:color="auto"/>
                <w:bottom w:val="none" w:sz="0" w:space="0" w:color="auto"/>
                <w:right w:val="none" w:sz="0" w:space="0" w:color="auto"/>
              </w:divBdr>
            </w:div>
            <w:div w:id="81225835">
              <w:marLeft w:val="0"/>
              <w:marRight w:val="0"/>
              <w:marTop w:val="0"/>
              <w:marBottom w:val="0"/>
              <w:divBdr>
                <w:top w:val="none" w:sz="0" w:space="0" w:color="auto"/>
                <w:left w:val="none" w:sz="0" w:space="0" w:color="auto"/>
                <w:bottom w:val="none" w:sz="0" w:space="0" w:color="auto"/>
                <w:right w:val="none" w:sz="0" w:space="0" w:color="auto"/>
              </w:divBdr>
            </w:div>
            <w:div w:id="2008094015">
              <w:marLeft w:val="0"/>
              <w:marRight w:val="0"/>
              <w:marTop w:val="0"/>
              <w:marBottom w:val="0"/>
              <w:divBdr>
                <w:top w:val="none" w:sz="0" w:space="0" w:color="auto"/>
                <w:left w:val="none" w:sz="0" w:space="0" w:color="auto"/>
                <w:bottom w:val="none" w:sz="0" w:space="0" w:color="auto"/>
                <w:right w:val="none" w:sz="0" w:space="0" w:color="auto"/>
              </w:divBdr>
            </w:div>
            <w:div w:id="434903832">
              <w:marLeft w:val="0"/>
              <w:marRight w:val="0"/>
              <w:marTop w:val="0"/>
              <w:marBottom w:val="0"/>
              <w:divBdr>
                <w:top w:val="none" w:sz="0" w:space="0" w:color="auto"/>
                <w:left w:val="none" w:sz="0" w:space="0" w:color="auto"/>
                <w:bottom w:val="none" w:sz="0" w:space="0" w:color="auto"/>
                <w:right w:val="none" w:sz="0" w:space="0" w:color="auto"/>
              </w:divBdr>
            </w:div>
            <w:div w:id="1974603792">
              <w:marLeft w:val="0"/>
              <w:marRight w:val="0"/>
              <w:marTop w:val="0"/>
              <w:marBottom w:val="0"/>
              <w:divBdr>
                <w:top w:val="none" w:sz="0" w:space="0" w:color="auto"/>
                <w:left w:val="none" w:sz="0" w:space="0" w:color="auto"/>
                <w:bottom w:val="none" w:sz="0" w:space="0" w:color="auto"/>
                <w:right w:val="none" w:sz="0" w:space="0" w:color="auto"/>
              </w:divBdr>
            </w:div>
            <w:div w:id="1072968425">
              <w:marLeft w:val="0"/>
              <w:marRight w:val="0"/>
              <w:marTop w:val="0"/>
              <w:marBottom w:val="0"/>
              <w:divBdr>
                <w:top w:val="none" w:sz="0" w:space="0" w:color="auto"/>
                <w:left w:val="none" w:sz="0" w:space="0" w:color="auto"/>
                <w:bottom w:val="none" w:sz="0" w:space="0" w:color="auto"/>
                <w:right w:val="none" w:sz="0" w:space="0" w:color="auto"/>
              </w:divBdr>
            </w:div>
            <w:div w:id="682441486">
              <w:marLeft w:val="0"/>
              <w:marRight w:val="0"/>
              <w:marTop w:val="0"/>
              <w:marBottom w:val="0"/>
              <w:divBdr>
                <w:top w:val="none" w:sz="0" w:space="0" w:color="auto"/>
                <w:left w:val="none" w:sz="0" w:space="0" w:color="auto"/>
                <w:bottom w:val="none" w:sz="0" w:space="0" w:color="auto"/>
                <w:right w:val="none" w:sz="0" w:space="0" w:color="auto"/>
              </w:divBdr>
            </w:div>
            <w:div w:id="611866125">
              <w:marLeft w:val="0"/>
              <w:marRight w:val="0"/>
              <w:marTop w:val="0"/>
              <w:marBottom w:val="0"/>
              <w:divBdr>
                <w:top w:val="none" w:sz="0" w:space="0" w:color="auto"/>
                <w:left w:val="none" w:sz="0" w:space="0" w:color="auto"/>
                <w:bottom w:val="none" w:sz="0" w:space="0" w:color="auto"/>
                <w:right w:val="none" w:sz="0" w:space="0" w:color="auto"/>
              </w:divBdr>
            </w:div>
            <w:div w:id="1654485943">
              <w:marLeft w:val="0"/>
              <w:marRight w:val="0"/>
              <w:marTop w:val="0"/>
              <w:marBottom w:val="0"/>
              <w:divBdr>
                <w:top w:val="none" w:sz="0" w:space="0" w:color="auto"/>
                <w:left w:val="none" w:sz="0" w:space="0" w:color="auto"/>
                <w:bottom w:val="none" w:sz="0" w:space="0" w:color="auto"/>
                <w:right w:val="none" w:sz="0" w:space="0" w:color="auto"/>
              </w:divBdr>
            </w:div>
            <w:div w:id="1617053895">
              <w:marLeft w:val="0"/>
              <w:marRight w:val="0"/>
              <w:marTop w:val="0"/>
              <w:marBottom w:val="0"/>
              <w:divBdr>
                <w:top w:val="none" w:sz="0" w:space="0" w:color="auto"/>
                <w:left w:val="none" w:sz="0" w:space="0" w:color="auto"/>
                <w:bottom w:val="none" w:sz="0" w:space="0" w:color="auto"/>
                <w:right w:val="none" w:sz="0" w:space="0" w:color="auto"/>
              </w:divBdr>
            </w:div>
            <w:div w:id="653603100">
              <w:marLeft w:val="0"/>
              <w:marRight w:val="0"/>
              <w:marTop w:val="0"/>
              <w:marBottom w:val="0"/>
              <w:divBdr>
                <w:top w:val="none" w:sz="0" w:space="0" w:color="auto"/>
                <w:left w:val="none" w:sz="0" w:space="0" w:color="auto"/>
                <w:bottom w:val="none" w:sz="0" w:space="0" w:color="auto"/>
                <w:right w:val="none" w:sz="0" w:space="0" w:color="auto"/>
              </w:divBdr>
            </w:div>
            <w:div w:id="90971966">
              <w:marLeft w:val="0"/>
              <w:marRight w:val="0"/>
              <w:marTop w:val="0"/>
              <w:marBottom w:val="0"/>
              <w:divBdr>
                <w:top w:val="none" w:sz="0" w:space="0" w:color="auto"/>
                <w:left w:val="none" w:sz="0" w:space="0" w:color="auto"/>
                <w:bottom w:val="none" w:sz="0" w:space="0" w:color="auto"/>
                <w:right w:val="none" w:sz="0" w:space="0" w:color="auto"/>
              </w:divBdr>
            </w:div>
            <w:div w:id="831871458">
              <w:marLeft w:val="0"/>
              <w:marRight w:val="0"/>
              <w:marTop w:val="0"/>
              <w:marBottom w:val="0"/>
              <w:divBdr>
                <w:top w:val="none" w:sz="0" w:space="0" w:color="auto"/>
                <w:left w:val="none" w:sz="0" w:space="0" w:color="auto"/>
                <w:bottom w:val="none" w:sz="0" w:space="0" w:color="auto"/>
                <w:right w:val="none" w:sz="0" w:space="0" w:color="auto"/>
              </w:divBdr>
            </w:div>
            <w:div w:id="1154300409">
              <w:marLeft w:val="0"/>
              <w:marRight w:val="0"/>
              <w:marTop w:val="0"/>
              <w:marBottom w:val="0"/>
              <w:divBdr>
                <w:top w:val="none" w:sz="0" w:space="0" w:color="auto"/>
                <w:left w:val="none" w:sz="0" w:space="0" w:color="auto"/>
                <w:bottom w:val="none" w:sz="0" w:space="0" w:color="auto"/>
                <w:right w:val="none" w:sz="0" w:space="0" w:color="auto"/>
              </w:divBdr>
            </w:div>
            <w:div w:id="385103285">
              <w:marLeft w:val="0"/>
              <w:marRight w:val="0"/>
              <w:marTop w:val="0"/>
              <w:marBottom w:val="0"/>
              <w:divBdr>
                <w:top w:val="none" w:sz="0" w:space="0" w:color="auto"/>
                <w:left w:val="none" w:sz="0" w:space="0" w:color="auto"/>
                <w:bottom w:val="none" w:sz="0" w:space="0" w:color="auto"/>
                <w:right w:val="none" w:sz="0" w:space="0" w:color="auto"/>
              </w:divBdr>
            </w:div>
            <w:div w:id="2065330679">
              <w:marLeft w:val="0"/>
              <w:marRight w:val="0"/>
              <w:marTop w:val="0"/>
              <w:marBottom w:val="0"/>
              <w:divBdr>
                <w:top w:val="none" w:sz="0" w:space="0" w:color="auto"/>
                <w:left w:val="none" w:sz="0" w:space="0" w:color="auto"/>
                <w:bottom w:val="none" w:sz="0" w:space="0" w:color="auto"/>
                <w:right w:val="none" w:sz="0" w:space="0" w:color="auto"/>
              </w:divBdr>
            </w:div>
            <w:div w:id="848102374">
              <w:marLeft w:val="0"/>
              <w:marRight w:val="0"/>
              <w:marTop w:val="0"/>
              <w:marBottom w:val="0"/>
              <w:divBdr>
                <w:top w:val="none" w:sz="0" w:space="0" w:color="auto"/>
                <w:left w:val="none" w:sz="0" w:space="0" w:color="auto"/>
                <w:bottom w:val="none" w:sz="0" w:space="0" w:color="auto"/>
                <w:right w:val="none" w:sz="0" w:space="0" w:color="auto"/>
              </w:divBdr>
            </w:div>
            <w:div w:id="460222874">
              <w:marLeft w:val="0"/>
              <w:marRight w:val="0"/>
              <w:marTop w:val="0"/>
              <w:marBottom w:val="0"/>
              <w:divBdr>
                <w:top w:val="none" w:sz="0" w:space="0" w:color="auto"/>
                <w:left w:val="none" w:sz="0" w:space="0" w:color="auto"/>
                <w:bottom w:val="none" w:sz="0" w:space="0" w:color="auto"/>
                <w:right w:val="none" w:sz="0" w:space="0" w:color="auto"/>
              </w:divBdr>
            </w:div>
            <w:div w:id="1234001172">
              <w:marLeft w:val="0"/>
              <w:marRight w:val="0"/>
              <w:marTop w:val="0"/>
              <w:marBottom w:val="0"/>
              <w:divBdr>
                <w:top w:val="none" w:sz="0" w:space="0" w:color="auto"/>
                <w:left w:val="none" w:sz="0" w:space="0" w:color="auto"/>
                <w:bottom w:val="none" w:sz="0" w:space="0" w:color="auto"/>
                <w:right w:val="none" w:sz="0" w:space="0" w:color="auto"/>
              </w:divBdr>
            </w:div>
          </w:divsChild>
        </w:div>
        <w:div w:id="732043849">
          <w:marLeft w:val="0"/>
          <w:marRight w:val="0"/>
          <w:marTop w:val="0"/>
          <w:marBottom w:val="0"/>
          <w:divBdr>
            <w:top w:val="none" w:sz="0" w:space="0" w:color="auto"/>
            <w:left w:val="none" w:sz="0" w:space="0" w:color="auto"/>
            <w:bottom w:val="none" w:sz="0" w:space="0" w:color="auto"/>
            <w:right w:val="none" w:sz="0" w:space="0" w:color="auto"/>
          </w:divBdr>
        </w:div>
        <w:div w:id="41950001">
          <w:marLeft w:val="0"/>
          <w:marRight w:val="0"/>
          <w:marTop w:val="0"/>
          <w:marBottom w:val="0"/>
          <w:divBdr>
            <w:top w:val="none" w:sz="0" w:space="0" w:color="auto"/>
            <w:left w:val="none" w:sz="0" w:space="0" w:color="auto"/>
            <w:bottom w:val="none" w:sz="0" w:space="0" w:color="auto"/>
            <w:right w:val="none" w:sz="0" w:space="0" w:color="auto"/>
          </w:divBdr>
        </w:div>
        <w:div w:id="1958220578">
          <w:marLeft w:val="0"/>
          <w:marRight w:val="0"/>
          <w:marTop w:val="0"/>
          <w:marBottom w:val="0"/>
          <w:divBdr>
            <w:top w:val="none" w:sz="0" w:space="0" w:color="auto"/>
            <w:left w:val="none" w:sz="0" w:space="0" w:color="auto"/>
            <w:bottom w:val="none" w:sz="0" w:space="0" w:color="auto"/>
            <w:right w:val="none" w:sz="0" w:space="0" w:color="auto"/>
          </w:divBdr>
        </w:div>
        <w:div w:id="913005063">
          <w:marLeft w:val="0"/>
          <w:marRight w:val="0"/>
          <w:marTop w:val="0"/>
          <w:marBottom w:val="0"/>
          <w:divBdr>
            <w:top w:val="none" w:sz="0" w:space="0" w:color="auto"/>
            <w:left w:val="none" w:sz="0" w:space="0" w:color="auto"/>
            <w:bottom w:val="none" w:sz="0" w:space="0" w:color="auto"/>
            <w:right w:val="none" w:sz="0" w:space="0" w:color="auto"/>
          </w:divBdr>
        </w:div>
        <w:div w:id="1443841812">
          <w:marLeft w:val="0"/>
          <w:marRight w:val="0"/>
          <w:marTop w:val="0"/>
          <w:marBottom w:val="0"/>
          <w:divBdr>
            <w:top w:val="none" w:sz="0" w:space="0" w:color="auto"/>
            <w:left w:val="none" w:sz="0" w:space="0" w:color="auto"/>
            <w:bottom w:val="none" w:sz="0" w:space="0" w:color="auto"/>
            <w:right w:val="none" w:sz="0" w:space="0" w:color="auto"/>
          </w:divBdr>
        </w:div>
        <w:div w:id="440146521">
          <w:marLeft w:val="0"/>
          <w:marRight w:val="0"/>
          <w:marTop w:val="0"/>
          <w:marBottom w:val="0"/>
          <w:divBdr>
            <w:top w:val="none" w:sz="0" w:space="0" w:color="auto"/>
            <w:left w:val="none" w:sz="0" w:space="0" w:color="auto"/>
            <w:bottom w:val="none" w:sz="0" w:space="0" w:color="auto"/>
            <w:right w:val="none" w:sz="0" w:space="0" w:color="auto"/>
          </w:divBdr>
        </w:div>
        <w:div w:id="1674183027">
          <w:marLeft w:val="0"/>
          <w:marRight w:val="0"/>
          <w:marTop w:val="0"/>
          <w:marBottom w:val="0"/>
          <w:divBdr>
            <w:top w:val="none" w:sz="0" w:space="0" w:color="auto"/>
            <w:left w:val="none" w:sz="0" w:space="0" w:color="auto"/>
            <w:bottom w:val="none" w:sz="0" w:space="0" w:color="auto"/>
            <w:right w:val="none" w:sz="0" w:space="0" w:color="auto"/>
          </w:divBdr>
        </w:div>
        <w:div w:id="1432630166">
          <w:marLeft w:val="0"/>
          <w:marRight w:val="0"/>
          <w:marTop w:val="0"/>
          <w:marBottom w:val="0"/>
          <w:divBdr>
            <w:top w:val="none" w:sz="0" w:space="0" w:color="auto"/>
            <w:left w:val="none" w:sz="0" w:space="0" w:color="auto"/>
            <w:bottom w:val="none" w:sz="0" w:space="0" w:color="auto"/>
            <w:right w:val="none" w:sz="0" w:space="0" w:color="auto"/>
          </w:divBdr>
        </w:div>
        <w:div w:id="1783961111">
          <w:marLeft w:val="0"/>
          <w:marRight w:val="0"/>
          <w:marTop w:val="0"/>
          <w:marBottom w:val="0"/>
          <w:divBdr>
            <w:top w:val="none" w:sz="0" w:space="0" w:color="auto"/>
            <w:left w:val="none" w:sz="0" w:space="0" w:color="auto"/>
            <w:bottom w:val="none" w:sz="0" w:space="0" w:color="auto"/>
            <w:right w:val="none" w:sz="0" w:space="0" w:color="auto"/>
          </w:divBdr>
        </w:div>
        <w:div w:id="1681614819">
          <w:marLeft w:val="0"/>
          <w:marRight w:val="0"/>
          <w:marTop w:val="0"/>
          <w:marBottom w:val="0"/>
          <w:divBdr>
            <w:top w:val="none" w:sz="0" w:space="0" w:color="auto"/>
            <w:left w:val="none" w:sz="0" w:space="0" w:color="auto"/>
            <w:bottom w:val="none" w:sz="0" w:space="0" w:color="auto"/>
            <w:right w:val="none" w:sz="0" w:space="0" w:color="auto"/>
          </w:divBdr>
        </w:div>
        <w:div w:id="1845321466">
          <w:marLeft w:val="0"/>
          <w:marRight w:val="0"/>
          <w:marTop w:val="0"/>
          <w:marBottom w:val="0"/>
          <w:divBdr>
            <w:top w:val="none" w:sz="0" w:space="0" w:color="auto"/>
            <w:left w:val="none" w:sz="0" w:space="0" w:color="auto"/>
            <w:bottom w:val="none" w:sz="0" w:space="0" w:color="auto"/>
            <w:right w:val="none" w:sz="0" w:space="0" w:color="auto"/>
          </w:divBdr>
        </w:div>
        <w:div w:id="1682124092">
          <w:marLeft w:val="0"/>
          <w:marRight w:val="0"/>
          <w:marTop w:val="0"/>
          <w:marBottom w:val="0"/>
          <w:divBdr>
            <w:top w:val="none" w:sz="0" w:space="0" w:color="auto"/>
            <w:left w:val="none" w:sz="0" w:space="0" w:color="auto"/>
            <w:bottom w:val="none" w:sz="0" w:space="0" w:color="auto"/>
            <w:right w:val="none" w:sz="0" w:space="0" w:color="auto"/>
          </w:divBdr>
        </w:div>
        <w:div w:id="1797677252">
          <w:marLeft w:val="0"/>
          <w:marRight w:val="0"/>
          <w:marTop w:val="0"/>
          <w:marBottom w:val="0"/>
          <w:divBdr>
            <w:top w:val="none" w:sz="0" w:space="0" w:color="auto"/>
            <w:left w:val="none" w:sz="0" w:space="0" w:color="auto"/>
            <w:bottom w:val="none" w:sz="0" w:space="0" w:color="auto"/>
            <w:right w:val="none" w:sz="0" w:space="0" w:color="auto"/>
          </w:divBdr>
        </w:div>
        <w:div w:id="1716464011">
          <w:marLeft w:val="0"/>
          <w:marRight w:val="0"/>
          <w:marTop w:val="0"/>
          <w:marBottom w:val="0"/>
          <w:divBdr>
            <w:top w:val="none" w:sz="0" w:space="0" w:color="auto"/>
            <w:left w:val="none" w:sz="0" w:space="0" w:color="auto"/>
            <w:bottom w:val="none" w:sz="0" w:space="0" w:color="auto"/>
            <w:right w:val="none" w:sz="0" w:space="0" w:color="auto"/>
          </w:divBdr>
        </w:div>
        <w:div w:id="1835218670">
          <w:marLeft w:val="0"/>
          <w:marRight w:val="0"/>
          <w:marTop w:val="0"/>
          <w:marBottom w:val="0"/>
          <w:divBdr>
            <w:top w:val="none" w:sz="0" w:space="0" w:color="auto"/>
            <w:left w:val="none" w:sz="0" w:space="0" w:color="auto"/>
            <w:bottom w:val="none" w:sz="0" w:space="0" w:color="auto"/>
            <w:right w:val="none" w:sz="0" w:space="0" w:color="auto"/>
          </w:divBdr>
          <w:divsChild>
            <w:div w:id="1296830520">
              <w:marLeft w:val="0"/>
              <w:marRight w:val="0"/>
              <w:marTop w:val="0"/>
              <w:marBottom w:val="0"/>
              <w:divBdr>
                <w:top w:val="none" w:sz="0" w:space="0" w:color="auto"/>
                <w:left w:val="none" w:sz="0" w:space="0" w:color="auto"/>
                <w:bottom w:val="none" w:sz="0" w:space="0" w:color="auto"/>
                <w:right w:val="none" w:sz="0" w:space="0" w:color="auto"/>
              </w:divBdr>
            </w:div>
            <w:div w:id="820578792">
              <w:marLeft w:val="0"/>
              <w:marRight w:val="0"/>
              <w:marTop w:val="0"/>
              <w:marBottom w:val="0"/>
              <w:divBdr>
                <w:top w:val="none" w:sz="0" w:space="0" w:color="auto"/>
                <w:left w:val="none" w:sz="0" w:space="0" w:color="auto"/>
                <w:bottom w:val="none" w:sz="0" w:space="0" w:color="auto"/>
                <w:right w:val="none" w:sz="0" w:space="0" w:color="auto"/>
              </w:divBdr>
            </w:div>
            <w:div w:id="204761397">
              <w:marLeft w:val="0"/>
              <w:marRight w:val="0"/>
              <w:marTop w:val="0"/>
              <w:marBottom w:val="0"/>
              <w:divBdr>
                <w:top w:val="none" w:sz="0" w:space="0" w:color="auto"/>
                <w:left w:val="none" w:sz="0" w:space="0" w:color="auto"/>
                <w:bottom w:val="none" w:sz="0" w:space="0" w:color="auto"/>
                <w:right w:val="none" w:sz="0" w:space="0" w:color="auto"/>
              </w:divBdr>
            </w:div>
            <w:div w:id="871771148">
              <w:marLeft w:val="0"/>
              <w:marRight w:val="0"/>
              <w:marTop w:val="0"/>
              <w:marBottom w:val="0"/>
              <w:divBdr>
                <w:top w:val="none" w:sz="0" w:space="0" w:color="auto"/>
                <w:left w:val="none" w:sz="0" w:space="0" w:color="auto"/>
                <w:bottom w:val="none" w:sz="0" w:space="0" w:color="auto"/>
                <w:right w:val="none" w:sz="0" w:space="0" w:color="auto"/>
              </w:divBdr>
            </w:div>
            <w:div w:id="1299801376">
              <w:marLeft w:val="0"/>
              <w:marRight w:val="0"/>
              <w:marTop w:val="0"/>
              <w:marBottom w:val="0"/>
              <w:divBdr>
                <w:top w:val="none" w:sz="0" w:space="0" w:color="auto"/>
                <w:left w:val="none" w:sz="0" w:space="0" w:color="auto"/>
                <w:bottom w:val="none" w:sz="0" w:space="0" w:color="auto"/>
                <w:right w:val="none" w:sz="0" w:space="0" w:color="auto"/>
              </w:divBdr>
            </w:div>
            <w:div w:id="353922469">
              <w:marLeft w:val="0"/>
              <w:marRight w:val="0"/>
              <w:marTop w:val="0"/>
              <w:marBottom w:val="0"/>
              <w:divBdr>
                <w:top w:val="none" w:sz="0" w:space="0" w:color="auto"/>
                <w:left w:val="none" w:sz="0" w:space="0" w:color="auto"/>
                <w:bottom w:val="none" w:sz="0" w:space="0" w:color="auto"/>
                <w:right w:val="none" w:sz="0" w:space="0" w:color="auto"/>
              </w:divBdr>
            </w:div>
            <w:div w:id="2087649534">
              <w:marLeft w:val="0"/>
              <w:marRight w:val="0"/>
              <w:marTop w:val="0"/>
              <w:marBottom w:val="0"/>
              <w:divBdr>
                <w:top w:val="none" w:sz="0" w:space="0" w:color="auto"/>
                <w:left w:val="none" w:sz="0" w:space="0" w:color="auto"/>
                <w:bottom w:val="none" w:sz="0" w:space="0" w:color="auto"/>
                <w:right w:val="none" w:sz="0" w:space="0" w:color="auto"/>
              </w:divBdr>
            </w:div>
            <w:div w:id="634331190">
              <w:marLeft w:val="0"/>
              <w:marRight w:val="0"/>
              <w:marTop w:val="0"/>
              <w:marBottom w:val="0"/>
              <w:divBdr>
                <w:top w:val="none" w:sz="0" w:space="0" w:color="auto"/>
                <w:left w:val="none" w:sz="0" w:space="0" w:color="auto"/>
                <w:bottom w:val="none" w:sz="0" w:space="0" w:color="auto"/>
                <w:right w:val="none" w:sz="0" w:space="0" w:color="auto"/>
              </w:divBdr>
            </w:div>
            <w:div w:id="1255088607">
              <w:marLeft w:val="0"/>
              <w:marRight w:val="0"/>
              <w:marTop w:val="0"/>
              <w:marBottom w:val="0"/>
              <w:divBdr>
                <w:top w:val="none" w:sz="0" w:space="0" w:color="auto"/>
                <w:left w:val="none" w:sz="0" w:space="0" w:color="auto"/>
                <w:bottom w:val="none" w:sz="0" w:space="0" w:color="auto"/>
                <w:right w:val="none" w:sz="0" w:space="0" w:color="auto"/>
              </w:divBdr>
            </w:div>
            <w:div w:id="2009167610">
              <w:marLeft w:val="0"/>
              <w:marRight w:val="0"/>
              <w:marTop w:val="0"/>
              <w:marBottom w:val="0"/>
              <w:divBdr>
                <w:top w:val="none" w:sz="0" w:space="0" w:color="auto"/>
                <w:left w:val="none" w:sz="0" w:space="0" w:color="auto"/>
                <w:bottom w:val="none" w:sz="0" w:space="0" w:color="auto"/>
                <w:right w:val="none" w:sz="0" w:space="0" w:color="auto"/>
              </w:divBdr>
            </w:div>
            <w:div w:id="127212132">
              <w:marLeft w:val="0"/>
              <w:marRight w:val="0"/>
              <w:marTop w:val="0"/>
              <w:marBottom w:val="0"/>
              <w:divBdr>
                <w:top w:val="none" w:sz="0" w:space="0" w:color="auto"/>
                <w:left w:val="none" w:sz="0" w:space="0" w:color="auto"/>
                <w:bottom w:val="none" w:sz="0" w:space="0" w:color="auto"/>
                <w:right w:val="none" w:sz="0" w:space="0" w:color="auto"/>
              </w:divBdr>
            </w:div>
            <w:div w:id="2061782983">
              <w:marLeft w:val="0"/>
              <w:marRight w:val="0"/>
              <w:marTop w:val="0"/>
              <w:marBottom w:val="0"/>
              <w:divBdr>
                <w:top w:val="none" w:sz="0" w:space="0" w:color="auto"/>
                <w:left w:val="none" w:sz="0" w:space="0" w:color="auto"/>
                <w:bottom w:val="none" w:sz="0" w:space="0" w:color="auto"/>
                <w:right w:val="none" w:sz="0" w:space="0" w:color="auto"/>
              </w:divBdr>
            </w:div>
            <w:div w:id="664628098">
              <w:marLeft w:val="0"/>
              <w:marRight w:val="0"/>
              <w:marTop w:val="0"/>
              <w:marBottom w:val="0"/>
              <w:divBdr>
                <w:top w:val="none" w:sz="0" w:space="0" w:color="auto"/>
                <w:left w:val="none" w:sz="0" w:space="0" w:color="auto"/>
                <w:bottom w:val="none" w:sz="0" w:space="0" w:color="auto"/>
                <w:right w:val="none" w:sz="0" w:space="0" w:color="auto"/>
              </w:divBdr>
            </w:div>
            <w:div w:id="2074892636">
              <w:marLeft w:val="0"/>
              <w:marRight w:val="0"/>
              <w:marTop w:val="0"/>
              <w:marBottom w:val="0"/>
              <w:divBdr>
                <w:top w:val="none" w:sz="0" w:space="0" w:color="auto"/>
                <w:left w:val="none" w:sz="0" w:space="0" w:color="auto"/>
                <w:bottom w:val="none" w:sz="0" w:space="0" w:color="auto"/>
                <w:right w:val="none" w:sz="0" w:space="0" w:color="auto"/>
              </w:divBdr>
            </w:div>
            <w:div w:id="1371148176">
              <w:marLeft w:val="0"/>
              <w:marRight w:val="0"/>
              <w:marTop w:val="0"/>
              <w:marBottom w:val="0"/>
              <w:divBdr>
                <w:top w:val="none" w:sz="0" w:space="0" w:color="auto"/>
                <w:left w:val="none" w:sz="0" w:space="0" w:color="auto"/>
                <w:bottom w:val="none" w:sz="0" w:space="0" w:color="auto"/>
                <w:right w:val="none" w:sz="0" w:space="0" w:color="auto"/>
              </w:divBdr>
            </w:div>
            <w:div w:id="487019547">
              <w:marLeft w:val="0"/>
              <w:marRight w:val="0"/>
              <w:marTop w:val="0"/>
              <w:marBottom w:val="0"/>
              <w:divBdr>
                <w:top w:val="none" w:sz="0" w:space="0" w:color="auto"/>
                <w:left w:val="none" w:sz="0" w:space="0" w:color="auto"/>
                <w:bottom w:val="none" w:sz="0" w:space="0" w:color="auto"/>
                <w:right w:val="none" w:sz="0" w:space="0" w:color="auto"/>
              </w:divBdr>
            </w:div>
            <w:div w:id="863640899">
              <w:marLeft w:val="0"/>
              <w:marRight w:val="0"/>
              <w:marTop w:val="0"/>
              <w:marBottom w:val="0"/>
              <w:divBdr>
                <w:top w:val="none" w:sz="0" w:space="0" w:color="auto"/>
                <w:left w:val="none" w:sz="0" w:space="0" w:color="auto"/>
                <w:bottom w:val="none" w:sz="0" w:space="0" w:color="auto"/>
                <w:right w:val="none" w:sz="0" w:space="0" w:color="auto"/>
              </w:divBdr>
            </w:div>
            <w:div w:id="796029049">
              <w:marLeft w:val="0"/>
              <w:marRight w:val="0"/>
              <w:marTop w:val="0"/>
              <w:marBottom w:val="0"/>
              <w:divBdr>
                <w:top w:val="none" w:sz="0" w:space="0" w:color="auto"/>
                <w:left w:val="none" w:sz="0" w:space="0" w:color="auto"/>
                <w:bottom w:val="none" w:sz="0" w:space="0" w:color="auto"/>
                <w:right w:val="none" w:sz="0" w:space="0" w:color="auto"/>
              </w:divBdr>
            </w:div>
            <w:div w:id="47651355">
              <w:marLeft w:val="0"/>
              <w:marRight w:val="0"/>
              <w:marTop w:val="0"/>
              <w:marBottom w:val="0"/>
              <w:divBdr>
                <w:top w:val="none" w:sz="0" w:space="0" w:color="auto"/>
                <w:left w:val="none" w:sz="0" w:space="0" w:color="auto"/>
                <w:bottom w:val="none" w:sz="0" w:space="0" w:color="auto"/>
                <w:right w:val="none" w:sz="0" w:space="0" w:color="auto"/>
              </w:divBdr>
            </w:div>
            <w:div w:id="541094689">
              <w:marLeft w:val="0"/>
              <w:marRight w:val="0"/>
              <w:marTop w:val="0"/>
              <w:marBottom w:val="0"/>
              <w:divBdr>
                <w:top w:val="none" w:sz="0" w:space="0" w:color="auto"/>
                <w:left w:val="none" w:sz="0" w:space="0" w:color="auto"/>
                <w:bottom w:val="none" w:sz="0" w:space="0" w:color="auto"/>
                <w:right w:val="none" w:sz="0" w:space="0" w:color="auto"/>
              </w:divBdr>
            </w:div>
            <w:div w:id="1743018575">
              <w:marLeft w:val="0"/>
              <w:marRight w:val="0"/>
              <w:marTop w:val="0"/>
              <w:marBottom w:val="0"/>
              <w:divBdr>
                <w:top w:val="none" w:sz="0" w:space="0" w:color="auto"/>
                <w:left w:val="none" w:sz="0" w:space="0" w:color="auto"/>
                <w:bottom w:val="none" w:sz="0" w:space="0" w:color="auto"/>
                <w:right w:val="none" w:sz="0" w:space="0" w:color="auto"/>
              </w:divBdr>
            </w:div>
            <w:div w:id="593979074">
              <w:marLeft w:val="0"/>
              <w:marRight w:val="0"/>
              <w:marTop w:val="0"/>
              <w:marBottom w:val="0"/>
              <w:divBdr>
                <w:top w:val="none" w:sz="0" w:space="0" w:color="auto"/>
                <w:left w:val="none" w:sz="0" w:space="0" w:color="auto"/>
                <w:bottom w:val="none" w:sz="0" w:space="0" w:color="auto"/>
                <w:right w:val="none" w:sz="0" w:space="0" w:color="auto"/>
              </w:divBdr>
            </w:div>
            <w:div w:id="1271359244">
              <w:marLeft w:val="0"/>
              <w:marRight w:val="0"/>
              <w:marTop w:val="0"/>
              <w:marBottom w:val="0"/>
              <w:divBdr>
                <w:top w:val="none" w:sz="0" w:space="0" w:color="auto"/>
                <w:left w:val="none" w:sz="0" w:space="0" w:color="auto"/>
                <w:bottom w:val="none" w:sz="0" w:space="0" w:color="auto"/>
                <w:right w:val="none" w:sz="0" w:space="0" w:color="auto"/>
              </w:divBdr>
            </w:div>
            <w:div w:id="1676151012">
              <w:marLeft w:val="0"/>
              <w:marRight w:val="0"/>
              <w:marTop w:val="0"/>
              <w:marBottom w:val="0"/>
              <w:divBdr>
                <w:top w:val="none" w:sz="0" w:space="0" w:color="auto"/>
                <w:left w:val="none" w:sz="0" w:space="0" w:color="auto"/>
                <w:bottom w:val="none" w:sz="0" w:space="0" w:color="auto"/>
                <w:right w:val="none" w:sz="0" w:space="0" w:color="auto"/>
              </w:divBdr>
            </w:div>
            <w:div w:id="756943251">
              <w:marLeft w:val="0"/>
              <w:marRight w:val="0"/>
              <w:marTop w:val="0"/>
              <w:marBottom w:val="0"/>
              <w:divBdr>
                <w:top w:val="none" w:sz="0" w:space="0" w:color="auto"/>
                <w:left w:val="none" w:sz="0" w:space="0" w:color="auto"/>
                <w:bottom w:val="none" w:sz="0" w:space="0" w:color="auto"/>
                <w:right w:val="none" w:sz="0" w:space="0" w:color="auto"/>
              </w:divBdr>
            </w:div>
            <w:div w:id="1278101226">
              <w:marLeft w:val="0"/>
              <w:marRight w:val="0"/>
              <w:marTop w:val="0"/>
              <w:marBottom w:val="0"/>
              <w:divBdr>
                <w:top w:val="none" w:sz="0" w:space="0" w:color="auto"/>
                <w:left w:val="none" w:sz="0" w:space="0" w:color="auto"/>
                <w:bottom w:val="none" w:sz="0" w:space="0" w:color="auto"/>
                <w:right w:val="none" w:sz="0" w:space="0" w:color="auto"/>
              </w:divBdr>
            </w:div>
            <w:div w:id="723988452">
              <w:marLeft w:val="0"/>
              <w:marRight w:val="0"/>
              <w:marTop w:val="0"/>
              <w:marBottom w:val="0"/>
              <w:divBdr>
                <w:top w:val="none" w:sz="0" w:space="0" w:color="auto"/>
                <w:left w:val="none" w:sz="0" w:space="0" w:color="auto"/>
                <w:bottom w:val="none" w:sz="0" w:space="0" w:color="auto"/>
                <w:right w:val="none" w:sz="0" w:space="0" w:color="auto"/>
              </w:divBdr>
            </w:div>
            <w:div w:id="1457287015">
              <w:marLeft w:val="0"/>
              <w:marRight w:val="0"/>
              <w:marTop w:val="0"/>
              <w:marBottom w:val="0"/>
              <w:divBdr>
                <w:top w:val="none" w:sz="0" w:space="0" w:color="auto"/>
                <w:left w:val="none" w:sz="0" w:space="0" w:color="auto"/>
                <w:bottom w:val="none" w:sz="0" w:space="0" w:color="auto"/>
                <w:right w:val="none" w:sz="0" w:space="0" w:color="auto"/>
              </w:divBdr>
            </w:div>
            <w:div w:id="1541287730">
              <w:marLeft w:val="0"/>
              <w:marRight w:val="0"/>
              <w:marTop w:val="0"/>
              <w:marBottom w:val="0"/>
              <w:divBdr>
                <w:top w:val="none" w:sz="0" w:space="0" w:color="auto"/>
                <w:left w:val="none" w:sz="0" w:space="0" w:color="auto"/>
                <w:bottom w:val="none" w:sz="0" w:space="0" w:color="auto"/>
                <w:right w:val="none" w:sz="0" w:space="0" w:color="auto"/>
              </w:divBdr>
            </w:div>
          </w:divsChild>
        </w:div>
        <w:div w:id="733091899">
          <w:marLeft w:val="0"/>
          <w:marRight w:val="0"/>
          <w:marTop w:val="0"/>
          <w:marBottom w:val="0"/>
          <w:divBdr>
            <w:top w:val="none" w:sz="0" w:space="0" w:color="auto"/>
            <w:left w:val="none" w:sz="0" w:space="0" w:color="auto"/>
            <w:bottom w:val="none" w:sz="0" w:space="0" w:color="auto"/>
            <w:right w:val="none" w:sz="0" w:space="0" w:color="auto"/>
          </w:divBdr>
          <w:divsChild>
            <w:div w:id="1752697499">
              <w:marLeft w:val="0"/>
              <w:marRight w:val="0"/>
              <w:marTop w:val="0"/>
              <w:marBottom w:val="0"/>
              <w:divBdr>
                <w:top w:val="none" w:sz="0" w:space="0" w:color="auto"/>
                <w:left w:val="none" w:sz="0" w:space="0" w:color="auto"/>
                <w:bottom w:val="none" w:sz="0" w:space="0" w:color="auto"/>
                <w:right w:val="none" w:sz="0" w:space="0" w:color="auto"/>
              </w:divBdr>
            </w:div>
            <w:div w:id="1421369276">
              <w:marLeft w:val="0"/>
              <w:marRight w:val="0"/>
              <w:marTop w:val="0"/>
              <w:marBottom w:val="0"/>
              <w:divBdr>
                <w:top w:val="none" w:sz="0" w:space="0" w:color="auto"/>
                <w:left w:val="none" w:sz="0" w:space="0" w:color="auto"/>
                <w:bottom w:val="none" w:sz="0" w:space="0" w:color="auto"/>
                <w:right w:val="none" w:sz="0" w:space="0" w:color="auto"/>
              </w:divBdr>
            </w:div>
            <w:div w:id="1361199632">
              <w:marLeft w:val="0"/>
              <w:marRight w:val="0"/>
              <w:marTop w:val="0"/>
              <w:marBottom w:val="0"/>
              <w:divBdr>
                <w:top w:val="none" w:sz="0" w:space="0" w:color="auto"/>
                <w:left w:val="none" w:sz="0" w:space="0" w:color="auto"/>
                <w:bottom w:val="none" w:sz="0" w:space="0" w:color="auto"/>
                <w:right w:val="none" w:sz="0" w:space="0" w:color="auto"/>
              </w:divBdr>
            </w:div>
            <w:div w:id="103421771">
              <w:marLeft w:val="0"/>
              <w:marRight w:val="0"/>
              <w:marTop w:val="0"/>
              <w:marBottom w:val="0"/>
              <w:divBdr>
                <w:top w:val="none" w:sz="0" w:space="0" w:color="auto"/>
                <w:left w:val="none" w:sz="0" w:space="0" w:color="auto"/>
                <w:bottom w:val="none" w:sz="0" w:space="0" w:color="auto"/>
                <w:right w:val="none" w:sz="0" w:space="0" w:color="auto"/>
              </w:divBdr>
            </w:div>
            <w:div w:id="972640638">
              <w:marLeft w:val="0"/>
              <w:marRight w:val="0"/>
              <w:marTop w:val="0"/>
              <w:marBottom w:val="0"/>
              <w:divBdr>
                <w:top w:val="none" w:sz="0" w:space="0" w:color="auto"/>
                <w:left w:val="none" w:sz="0" w:space="0" w:color="auto"/>
                <w:bottom w:val="none" w:sz="0" w:space="0" w:color="auto"/>
                <w:right w:val="none" w:sz="0" w:space="0" w:color="auto"/>
              </w:divBdr>
            </w:div>
            <w:div w:id="2054035795">
              <w:marLeft w:val="0"/>
              <w:marRight w:val="0"/>
              <w:marTop w:val="0"/>
              <w:marBottom w:val="0"/>
              <w:divBdr>
                <w:top w:val="none" w:sz="0" w:space="0" w:color="auto"/>
                <w:left w:val="none" w:sz="0" w:space="0" w:color="auto"/>
                <w:bottom w:val="none" w:sz="0" w:space="0" w:color="auto"/>
                <w:right w:val="none" w:sz="0" w:space="0" w:color="auto"/>
              </w:divBdr>
            </w:div>
            <w:div w:id="368535949">
              <w:marLeft w:val="0"/>
              <w:marRight w:val="0"/>
              <w:marTop w:val="0"/>
              <w:marBottom w:val="0"/>
              <w:divBdr>
                <w:top w:val="none" w:sz="0" w:space="0" w:color="auto"/>
                <w:left w:val="none" w:sz="0" w:space="0" w:color="auto"/>
                <w:bottom w:val="none" w:sz="0" w:space="0" w:color="auto"/>
                <w:right w:val="none" w:sz="0" w:space="0" w:color="auto"/>
              </w:divBdr>
            </w:div>
            <w:div w:id="1997026981">
              <w:marLeft w:val="0"/>
              <w:marRight w:val="0"/>
              <w:marTop w:val="0"/>
              <w:marBottom w:val="0"/>
              <w:divBdr>
                <w:top w:val="none" w:sz="0" w:space="0" w:color="auto"/>
                <w:left w:val="none" w:sz="0" w:space="0" w:color="auto"/>
                <w:bottom w:val="none" w:sz="0" w:space="0" w:color="auto"/>
                <w:right w:val="none" w:sz="0" w:space="0" w:color="auto"/>
              </w:divBdr>
            </w:div>
            <w:div w:id="1616062479">
              <w:marLeft w:val="0"/>
              <w:marRight w:val="0"/>
              <w:marTop w:val="0"/>
              <w:marBottom w:val="0"/>
              <w:divBdr>
                <w:top w:val="none" w:sz="0" w:space="0" w:color="auto"/>
                <w:left w:val="none" w:sz="0" w:space="0" w:color="auto"/>
                <w:bottom w:val="none" w:sz="0" w:space="0" w:color="auto"/>
                <w:right w:val="none" w:sz="0" w:space="0" w:color="auto"/>
              </w:divBdr>
            </w:div>
            <w:div w:id="1592355269">
              <w:marLeft w:val="0"/>
              <w:marRight w:val="0"/>
              <w:marTop w:val="0"/>
              <w:marBottom w:val="0"/>
              <w:divBdr>
                <w:top w:val="none" w:sz="0" w:space="0" w:color="auto"/>
                <w:left w:val="none" w:sz="0" w:space="0" w:color="auto"/>
                <w:bottom w:val="none" w:sz="0" w:space="0" w:color="auto"/>
                <w:right w:val="none" w:sz="0" w:space="0" w:color="auto"/>
              </w:divBdr>
            </w:div>
            <w:div w:id="1335110577">
              <w:marLeft w:val="0"/>
              <w:marRight w:val="0"/>
              <w:marTop w:val="0"/>
              <w:marBottom w:val="0"/>
              <w:divBdr>
                <w:top w:val="none" w:sz="0" w:space="0" w:color="auto"/>
                <w:left w:val="none" w:sz="0" w:space="0" w:color="auto"/>
                <w:bottom w:val="none" w:sz="0" w:space="0" w:color="auto"/>
                <w:right w:val="none" w:sz="0" w:space="0" w:color="auto"/>
              </w:divBdr>
            </w:div>
            <w:div w:id="1189565151">
              <w:marLeft w:val="0"/>
              <w:marRight w:val="0"/>
              <w:marTop w:val="0"/>
              <w:marBottom w:val="0"/>
              <w:divBdr>
                <w:top w:val="none" w:sz="0" w:space="0" w:color="auto"/>
                <w:left w:val="none" w:sz="0" w:space="0" w:color="auto"/>
                <w:bottom w:val="none" w:sz="0" w:space="0" w:color="auto"/>
                <w:right w:val="none" w:sz="0" w:space="0" w:color="auto"/>
              </w:divBdr>
            </w:div>
            <w:div w:id="1274702878">
              <w:marLeft w:val="0"/>
              <w:marRight w:val="0"/>
              <w:marTop w:val="0"/>
              <w:marBottom w:val="0"/>
              <w:divBdr>
                <w:top w:val="none" w:sz="0" w:space="0" w:color="auto"/>
                <w:left w:val="none" w:sz="0" w:space="0" w:color="auto"/>
                <w:bottom w:val="none" w:sz="0" w:space="0" w:color="auto"/>
                <w:right w:val="none" w:sz="0" w:space="0" w:color="auto"/>
              </w:divBdr>
            </w:div>
            <w:div w:id="1620916569">
              <w:marLeft w:val="0"/>
              <w:marRight w:val="0"/>
              <w:marTop w:val="0"/>
              <w:marBottom w:val="0"/>
              <w:divBdr>
                <w:top w:val="none" w:sz="0" w:space="0" w:color="auto"/>
                <w:left w:val="none" w:sz="0" w:space="0" w:color="auto"/>
                <w:bottom w:val="none" w:sz="0" w:space="0" w:color="auto"/>
                <w:right w:val="none" w:sz="0" w:space="0" w:color="auto"/>
              </w:divBdr>
            </w:div>
            <w:div w:id="907573283">
              <w:marLeft w:val="0"/>
              <w:marRight w:val="0"/>
              <w:marTop w:val="0"/>
              <w:marBottom w:val="0"/>
              <w:divBdr>
                <w:top w:val="none" w:sz="0" w:space="0" w:color="auto"/>
                <w:left w:val="none" w:sz="0" w:space="0" w:color="auto"/>
                <w:bottom w:val="none" w:sz="0" w:space="0" w:color="auto"/>
                <w:right w:val="none" w:sz="0" w:space="0" w:color="auto"/>
              </w:divBdr>
            </w:div>
            <w:div w:id="2107118186">
              <w:marLeft w:val="0"/>
              <w:marRight w:val="0"/>
              <w:marTop w:val="0"/>
              <w:marBottom w:val="0"/>
              <w:divBdr>
                <w:top w:val="none" w:sz="0" w:space="0" w:color="auto"/>
                <w:left w:val="none" w:sz="0" w:space="0" w:color="auto"/>
                <w:bottom w:val="none" w:sz="0" w:space="0" w:color="auto"/>
                <w:right w:val="none" w:sz="0" w:space="0" w:color="auto"/>
              </w:divBdr>
            </w:div>
            <w:div w:id="1774743146">
              <w:marLeft w:val="0"/>
              <w:marRight w:val="0"/>
              <w:marTop w:val="0"/>
              <w:marBottom w:val="0"/>
              <w:divBdr>
                <w:top w:val="none" w:sz="0" w:space="0" w:color="auto"/>
                <w:left w:val="none" w:sz="0" w:space="0" w:color="auto"/>
                <w:bottom w:val="none" w:sz="0" w:space="0" w:color="auto"/>
                <w:right w:val="none" w:sz="0" w:space="0" w:color="auto"/>
              </w:divBdr>
            </w:div>
            <w:div w:id="1912228107">
              <w:marLeft w:val="0"/>
              <w:marRight w:val="0"/>
              <w:marTop w:val="0"/>
              <w:marBottom w:val="0"/>
              <w:divBdr>
                <w:top w:val="none" w:sz="0" w:space="0" w:color="auto"/>
                <w:left w:val="none" w:sz="0" w:space="0" w:color="auto"/>
                <w:bottom w:val="none" w:sz="0" w:space="0" w:color="auto"/>
                <w:right w:val="none" w:sz="0" w:space="0" w:color="auto"/>
              </w:divBdr>
            </w:div>
            <w:div w:id="1171221472">
              <w:marLeft w:val="0"/>
              <w:marRight w:val="0"/>
              <w:marTop w:val="0"/>
              <w:marBottom w:val="0"/>
              <w:divBdr>
                <w:top w:val="none" w:sz="0" w:space="0" w:color="auto"/>
                <w:left w:val="none" w:sz="0" w:space="0" w:color="auto"/>
                <w:bottom w:val="none" w:sz="0" w:space="0" w:color="auto"/>
                <w:right w:val="none" w:sz="0" w:space="0" w:color="auto"/>
              </w:divBdr>
            </w:div>
            <w:div w:id="520512907">
              <w:marLeft w:val="0"/>
              <w:marRight w:val="0"/>
              <w:marTop w:val="0"/>
              <w:marBottom w:val="0"/>
              <w:divBdr>
                <w:top w:val="none" w:sz="0" w:space="0" w:color="auto"/>
                <w:left w:val="none" w:sz="0" w:space="0" w:color="auto"/>
                <w:bottom w:val="none" w:sz="0" w:space="0" w:color="auto"/>
                <w:right w:val="none" w:sz="0" w:space="0" w:color="auto"/>
              </w:divBdr>
            </w:div>
            <w:div w:id="414674095">
              <w:marLeft w:val="0"/>
              <w:marRight w:val="0"/>
              <w:marTop w:val="0"/>
              <w:marBottom w:val="0"/>
              <w:divBdr>
                <w:top w:val="none" w:sz="0" w:space="0" w:color="auto"/>
                <w:left w:val="none" w:sz="0" w:space="0" w:color="auto"/>
                <w:bottom w:val="none" w:sz="0" w:space="0" w:color="auto"/>
                <w:right w:val="none" w:sz="0" w:space="0" w:color="auto"/>
              </w:divBdr>
            </w:div>
            <w:div w:id="489367954">
              <w:marLeft w:val="0"/>
              <w:marRight w:val="0"/>
              <w:marTop w:val="0"/>
              <w:marBottom w:val="0"/>
              <w:divBdr>
                <w:top w:val="none" w:sz="0" w:space="0" w:color="auto"/>
                <w:left w:val="none" w:sz="0" w:space="0" w:color="auto"/>
                <w:bottom w:val="none" w:sz="0" w:space="0" w:color="auto"/>
                <w:right w:val="none" w:sz="0" w:space="0" w:color="auto"/>
              </w:divBdr>
            </w:div>
            <w:div w:id="1256673362">
              <w:marLeft w:val="0"/>
              <w:marRight w:val="0"/>
              <w:marTop w:val="0"/>
              <w:marBottom w:val="0"/>
              <w:divBdr>
                <w:top w:val="none" w:sz="0" w:space="0" w:color="auto"/>
                <w:left w:val="none" w:sz="0" w:space="0" w:color="auto"/>
                <w:bottom w:val="none" w:sz="0" w:space="0" w:color="auto"/>
                <w:right w:val="none" w:sz="0" w:space="0" w:color="auto"/>
              </w:divBdr>
            </w:div>
            <w:div w:id="128673692">
              <w:marLeft w:val="0"/>
              <w:marRight w:val="0"/>
              <w:marTop w:val="0"/>
              <w:marBottom w:val="0"/>
              <w:divBdr>
                <w:top w:val="none" w:sz="0" w:space="0" w:color="auto"/>
                <w:left w:val="none" w:sz="0" w:space="0" w:color="auto"/>
                <w:bottom w:val="none" w:sz="0" w:space="0" w:color="auto"/>
                <w:right w:val="none" w:sz="0" w:space="0" w:color="auto"/>
              </w:divBdr>
            </w:div>
            <w:div w:id="1843082855">
              <w:marLeft w:val="0"/>
              <w:marRight w:val="0"/>
              <w:marTop w:val="0"/>
              <w:marBottom w:val="0"/>
              <w:divBdr>
                <w:top w:val="none" w:sz="0" w:space="0" w:color="auto"/>
                <w:left w:val="none" w:sz="0" w:space="0" w:color="auto"/>
                <w:bottom w:val="none" w:sz="0" w:space="0" w:color="auto"/>
                <w:right w:val="none" w:sz="0" w:space="0" w:color="auto"/>
              </w:divBdr>
            </w:div>
            <w:div w:id="598638337">
              <w:marLeft w:val="0"/>
              <w:marRight w:val="0"/>
              <w:marTop w:val="0"/>
              <w:marBottom w:val="0"/>
              <w:divBdr>
                <w:top w:val="none" w:sz="0" w:space="0" w:color="auto"/>
                <w:left w:val="none" w:sz="0" w:space="0" w:color="auto"/>
                <w:bottom w:val="none" w:sz="0" w:space="0" w:color="auto"/>
                <w:right w:val="none" w:sz="0" w:space="0" w:color="auto"/>
              </w:divBdr>
            </w:div>
            <w:div w:id="1861580352">
              <w:marLeft w:val="0"/>
              <w:marRight w:val="0"/>
              <w:marTop w:val="0"/>
              <w:marBottom w:val="0"/>
              <w:divBdr>
                <w:top w:val="none" w:sz="0" w:space="0" w:color="auto"/>
                <w:left w:val="none" w:sz="0" w:space="0" w:color="auto"/>
                <w:bottom w:val="none" w:sz="0" w:space="0" w:color="auto"/>
                <w:right w:val="none" w:sz="0" w:space="0" w:color="auto"/>
              </w:divBdr>
            </w:div>
            <w:div w:id="642469062">
              <w:marLeft w:val="0"/>
              <w:marRight w:val="0"/>
              <w:marTop w:val="0"/>
              <w:marBottom w:val="0"/>
              <w:divBdr>
                <w:top w:val="none" w:sz="0" w:space="0" w:color="auto"/>
                <w:left w:val="none" w:sz="0" w:space="0" w:color="auto"/>
                <w:bottom w:val="none" w:sz="0" w:space="0" w:color="auto"/>
                <w:right w:val="none" w:sz="0" w:space="0" w:color="auto"/>
              </w:divBdr>
            </w:div>
            <w:div w:id="1678849319">
              <w:marLeft w:val="0"/>
              <w:marRight w:val="0"/>
              <w:marTop w:val="0"/>
              <w:marBottom w:val="0"/>
              <w:divBdr>
                <w:top w:val="none" w:sz="0" w:space="0" w:color="auto"/>
                <w:left w:val="none" w:sz="0" w:space="0" w:color="auto"/>
                <w:bottom w:val="none" w:sz="0" w:space="0" w:color="auto"/>
                <w:right w:val="none" w:sz="0" w:space="0" w:color="auto"/>
              </w:divBdr>
            </w:div>
            <w:div w:id="750587086">
              <w:marLeft w:val="0"/>
              <w:marRight w:val="0"/>
              <w:marTop w:val="0"/>
              <w:marBottom w:val="0"/>
              <w:divBdr>
                <w:top w:val="none" w:sz="0" w:space="0" w:color="auto"/>
                <w:left w:val="none" w:sz="0" w:space="0" w:color="auto"/>
                <w:bottom w:val="none" w:sz="0" w:space="0" w:color="auto"/>
                <w:right w:val="none" w:sz="0" w:space="0" w:color="auto"/>
              </w:divBdr>
            </w:div>
          </w:divsChild>
        </w:div>
        <w:div w:id="673461081">
          <w:marLeft w:val="0"/>
          <w:marRight w:val="0"/>
          <w:marTop w:val="0"/>
          <w:marBottom w:val="0"/>
          <w:divBdr>
            <w:top w:val="none" w:sz="0" w:space="0" w:color="auto"/>
            <w:left w:val="none" w:sz="0" w:space="0" w:color="auto"/>
            <w:bottom w:val="none" w:sz="0" w:space="0" w:color="auto"/>
            <w:right w:val="none" w:sz="0" w:space="0" w:color="auto"/>
          </w:divBdr>
        </w:div>
        <w:div w:id="1707943807">
          <w:marLeft w:val="0"/>
          <w:marRight w:val="0"/>
          <w:marTop w:val="0"/>
          <w:marBottom w:val="0"/>
          <w:divBdr>
            <w:top w:val="none" w:sz="0" w:space="0" w:color="auto"/>
            <w:left w:val="none" w:sz="0" w:space="0" w:color="auto"/>
            <w:bottom w:val="none" w:sz="0" w:space="0" w:color="auto"/>
            <w:right w:val="none" w:sz="0" w:space="0" w:color="auto"/>
          </w:divBdr>
        </w:div>
        <w:div w:id="1053773876">
          <w:marLeft w:val="0"/>
          <w:marRight w:val="0"/>
          <w:marTop w:val="0"/>
          <w:marBottom w:val="0"/>
          <w:divBdr>
            <w:top w:val="none" w:sz="0" w:space="0" w:color="auto"/>
            <w:left w:val="none" w:sz="0" w:space="0" w:color="auto"/>
            <w:bottom w:val="none" w:sz="0" w:space="0" w:color="auto"/>
            <w:right w:val="none" w:sz="0" w:space="0" w:color="auto"/>
          </w:divBdr>
        </w:div>
        <w:div w:id="701054366">
          <w:marLeft w:val="0"/>
          <w:marRight w:val="0"/>
          <w:marTop w:val="0"/>
          <w:marBottom w:val="0"/>
          <w:divBdr>
            <w:top w:val="none" w:sz="0" w:space="0" w:color="auto"/>
            <w:left w:val="none" w:sz="0" w:space="0" w:color="auto"/>
            <w:bottom w:val="none" w:sz="0" w:space="0" w:color="auto"/>
            <w:right w:val="none" w:sz="0" w:space="0" w:color="auto"/>
          </w:divBdr>
          <w:divsChild>
            <w:div w:id="1797794256">
              <w:marLeft w:val="0"/>
              <w:marRight w:val="0"/>
              <w:marTop w:val="0"/>
              <w:marBottom w:val="0"/>
              <w:divBdr>
                <w:top w:val="none" w:sz="0" w:space="0" w:color="auto"/>
                <w:left w:val="none" w:sz="0" w:space="0" w:color="auto"/>
                <w:bottom w:val="none" w:sz="0" w:space="0" w:color="auto"/>
                <w:right w:val="none" w:sz="0" w:space="0" w:color="auto"/>
              </w:divBdr>
            </w:div>
            <w:div w:id="326910332">
              <w:marLeft w:val="0"/>
              <w:marRight w:val="0"/>
              <w:marTop w:val="0"/>
              <w:marBottom w:val="0"/>
              <w:divBdr>
                <w:top w:val="none" w:sz="0" w:space="0" w:color="auto"/>
                <w:left w:val="none" w:sz="0" w:space="0" w:color="auto"/>
                <w:bottom w:val="none" w:sz="0" w:space="0" w:color="auto"/>
                <w:right w:val="none" w:sz="0" w:space="0" w:color="auto"/>
              </w:divBdr>
            </w:div>
            <w:div w:id="1408574803">
              <w:marLeft w:val="0"/>
              <w:marRight w:val="0"/>
              <w:marTop w:val="0"/>
              <w:marBottom w:val="0"/>
              <w:divBdr>
                <w:top w:val="none" w:sz="0" w:space="0" w:color="auto"/>
                <w:left w:val="none" w:sz="0" w:space="0" w:color="auto"/>
                <w:bottom w:val="none" w:sz="0" w:space="0" w:color="auto"/>
                <w:right w:val="none" w:sz="0" w:space="0" w:color="auto"/>
              </w:divBdr>
            </w:div>
            <w:div w:id="1777017301">
              <w:marLeft w:val="0"/>
              <w:marRight w:val="0"/>
              <w:marTop w:val="0"/>
              <w:marBottom w:val="0"/>
              <w:divBdr>
                <w:top w:val="none" w:sz="0" w:space="0" w:color="auto"/>
                <w:left w:val="none" w:sz="0" w:space="0" w:color="auto"/>
                <w:bottom w:val="none" w:sz="0" w:space="0" w:color="auto"/>
                <w:right w:val="none" w:sz="0" w:space="0" w:color="auto"/>
              </w:divBdr>
            </w:div>
            <w:div w:id="1940406675">
              <w:marLeft w:val="0"/>
              <w:marRight w:val="0"/>
              <w:marTop w:val="0"/>
              <w:marBottom w:val="0"/>
              <w:divBdr>
                <w:top w:val="none" w:sz="0" w:space="0" w:color="auto"/>
                <w:left w:val="none" w:sz="0" w:space="0" w:color="auto"/>
                <w:bottom w:val="none" w:sz="0" w:space="0" w:color="auto"/>
                <w:right w:val="none" w:sz="0" w:space="0" w:color="auto"/>
              </w:divBdr>
            </w:div>
            <w:div w:id="1167671254">
              <w:marLeft w:val="0"/>
              <w:marRight w:val="0"/>
              <w:marTop w:val="0"/>
              <w:marBottom w:val="0"/>
              <w:divBdr>
                <w:top w:val="none" w:sz="0" w:space="0" w:color="auto"/>
                <w:left w:val="none" w:sz="0" w:space="0" w:color="auto"/>
                <w:bottom w:val="none" w:sz="0" w:space="0" w:color="auto"/>
                <w:right w:val="none" w:sz="0" w:space="0" w:color="auto"/>
              </w:divBdr>
            </w:div>
            <w:div w:id="202862576">
              <w:marLeft w:val="0"/>
              <w:marRight w:val="0"/>
              <w:marTop w:val="0"/>
              <w:marBottom w:val="0"/>
              <w:divBdr>
                <w:top w:val="none" w:sz="0" w:space="0" w:color="auto"/>
                <w:left w:val="none" w:sz="0" w:space="0" w:color="auto"/>
                <w:bottom w:val="none" w:sz="0" w:space="0" w:color="auto"/>
                <w:right w:val="none" w:sz="0" w:space="0" w:color="auto"/>
              </w:divBdr>
            </w:div>
            <w:div w:id="1899589513">
              <w:marLeft w:val="0"/>
              <w:marRight w:val="0"/>
              <w:marTop w:val="0"/>
              <w:marBottom w:val="0"/>
              <w:divBdr>
                <w:top w:val="none" w:sz="0" w:space="0" w:color="auto"/>
                <w:left w:val="none" w:sz="0" w:space="0" w:color="auto"/>
                <w:bottom w:val="none" w:sz="0" w:space="0" w:color="auto"/>
                <w:right w:val="none" w:sz="0" w:space="0" w:color="auto"/>
              </w:divBdr>
            </w:div>
            <w:div w:id="1992757435">
              <w:marLeft w:val="0"/>
              <w:marRight w:val="0"/>
              <w:marTop w:val="0"/>
              <w:marBottom w:val="0"/>
              <w:divBdr>
                <w:top w:val="none" w:sz="0" w:space="0" w:color="auto"/>
                <w:left w:val="none" w:sz="0" w:space="0" w:color="auto"/>
                <w:bottom w:val="none" w:sz="0" w:space="0" w:color="auto"/>
                <w:right w:val="none" w:sz="0" w:space="0" w:color="auto"/>
              </w:divBdr>
            </w:div>
            <w:div w:id="1974364826">
              <w:marLeft w:val="0"/>
              <w:marRight w:val="0"/>
              <w:marTop w:val="0"/>
              <w:marBottom w:val="0"/>
              <w:divBdr>
                <w:top w:val="none" w:sz="0" w:space="0" w:color="auto"/>
                <w:left w:val="none" w:sz="0" w:space="0" w:color="auto"/>
                <w:bottom w:val="none" w:sz="0" w:space="0" w:color="auto"/>
                <w:right w:val="none" w:sz="0" w:space="0" w:color="auto"/>
              </w:divBdr>
            </w:div>
            <w:div w:id="1334719264">
              <w:marLeft w:val="0"/>
              <w:marRight w:val="0"/>
              <w:marTop w:val="0"/>
              <w:marBottom w:val="0"/>
              <w:divBdr>
                <w:top w:val="none" w:sz="0" w:space="0" w:color="auto"/>
                <w:left w:val="none" w:sz="0" w:space="0" w:color="auto"/>
                <w:bottom w:val="none" w:sz="0" w:space="0" w:color="auto"/>
                <w:right w:val="none" w:sz="0" w:space="0" w:color="auto"/>
              </w:divBdr>
            </w:div>
            <w:div w:id="1727291421">
              <w:marLeft w:val="0"/>
              <w:marRight w:val="0"/>
              <w:marTop w:val="0"/>
              <w:marBottom w:val="0"/>
              <w:divBdr>
                <w:top w:val="none" w:sz="0" w:space="0" w:color="auto"/>
                <w:left w:val="none" w:sz="0" w:space="0" w:color="auto"/>
                <w:bottom w:val="none" w:sz="0" w:space="0" w:color="auto"/>
                <w:right w:val="none" w:sz="0" w:space="0" w:color="auto"/>
              </w:divBdr>
            </w:div>
            <w:div w:id="1448770326">
              <w:marLeft w:val="0"/>
              <w:marRight w:val="0"/>
              <w:marTop w:val="0"/>
              <w:marBottom w:val="0"/>
              <w:divBdr>
                <w:top w:val="none" w:sz="0" w:space="0" w:color="auto"/>
                <w:left w:val="none" w:sz="0" w:space="0" w:color="auto"/>
                <w:bottom w:val="none" w:sz="0" w:space="0" w:color="auto"/>
                <w:right w:val="none" w:sz="0" w:space="0" w:color="auto"/>
              </w:divBdr>
            </w:div>
            <w:div w:id="645360815">
              <w:marLeft w:val="0"/>
              <w:marRight w:val="0"/>
              <w:marTop w:val="0"/>
              <w:marBottom w:val="0"/>
              <w:divBdr>
                <w:top w:val="none" w:sz="0" w:space="0" w:color="auto"/>
                <w:left w:val="none" w:sz="0" w:space="0" w:color="auto"/>
                <w:bottom w:val="none" w:sz="0" w:space="0" w:color="auto"/>
                <w:right w:val="none" w:sz="0" w:space="0" w:color="auto"/>
              </w:divBdr>
            </w:div>
            <w:div w:id="723680132">
              <w:marLeft w:val="0"/>
              <w:marRight w:val="0"/>
              <w:marTop w:val="0"/>
              <w:marBottom w:val="0"/>
              <w:divBdr>
                <w:top w:val="none" w:sz="0" w:space="0" w:color="auto"/>
                <w:left w:val="none" w:sz="0" w:space="0" w:color="auto"/>
                <w:bottom w:val="none" w:sz="0" w:space="0" w:color="auto"/>
                <w:right w:val="none" w:sz="0" w:space="0" w:color="auto"/>
              </w:divBdr>
            </w:div>
            <w:div w:id="645595541">
              <w:marLeft w:val="0"/>
              <w:marRight w:val="0"/>
              <w:marTop w:val="0"/>
              <w:marBottom w:val="0"/>
              <w:divBdr>
                <w:top w:val="none" w:sz="0" w:space="0" w:color="auto"/>
                <w:left w:val="none" w:sz="0" w:space="0" w:color="auto"/>
                <w:bottom w:val="none" w:sz="0" w:space="0" w:color="auto"/>
                <w:right w:val="none" w:sz="0" w:space="0" w:color="auto"/>
              </w:divBdr>
            </w:div>
            <w:div w:id="755706467">
              <w:marLeft w:val="0"/>
              <w:marRight w:val="0"/>
              <w:marTop w:val="0"/>
              <w:marBottom w:val="0"/>
              <w:divBdr>
                <w:top w:val="none" w:sz="0" w:space="0" w:color="auto"/>
                <w:left w:val="none" w:sz="0" w:space="0" w:color="auto"/>
                <w:bottom w:val="none" w:sz="0" w:space="0" w:color="auto"/>
                <w:right w:val="none" w:sz="0" w:space="0" w:color="auto"/>
              </w:divBdr>
            </w:div>
            <w:div w:id="477111856">
              <w:marLeft w:val="0"/>
              <w:marRight w:val="0"/>
              <w:marTop w:val="0"/>
              <w:marBottom w:val="0"/>
              <w:divBdr>
                <w:top w:val="none" w:sz="0" w:space="0" w:color="auto"/>
                <w:left w:val="none" w:sz="0" w:space="0" w:color="auto"/>
                <w:bottom w:val="none" w:sz="0" w:space="0" w:color="auto"/>
                <w:right w:val="none" w:sz="0" w:space="0" w:color="auto"/>
              </w:divBdr>
            </w:div>
            <w:div w:id="150488777">
              <w:marLeft w:val="0"/>
              <w:marRight w:val="0"/>
              <w:marTop w:val="0"/>
              <w:marBottom w:val="0"/>
              <w:divBdr>
                <w:top w:val="none" w:sz="0" w:space="0" w:color="auto"/>
                <w:left w:val="none" w:sz="0" w:space="0" w:color="auto"/>
                <w:bottom w:val="none" w:sz="0" w:space="0" w:color="auto"/>
                <w:right w:val="none" w:sz="0" w:space="0" w:color="auto"/>
              </w:divBdr>
            </w:div>
            <w:div w:id="984820824">
              <w:marLeft w:val="0"/>
              <w:marRight w:val="0"/>
              <w:marTop w:val="0"/>
              <w:marBottom w:val="0"/>
              <w:divBdr>
                <w:top w:val="none" w:sz="0" w:space="0" w:color="auto"/>
                <w:left w:val="none" w:sz="0" w:space="0" w:color="auto"/>
                <w:bottom w:val="none" w:sz="0" w:space="0" w:color="auto"/>
                <w:right w:val="none" w:sz="0" w:space="0" w:color="auto"/>
              </w:divBdr>
            </w:div>
            <w:div w:id="893544604">
              <w:marLeft w:val="0"/>
              <w:marRight w:val="0"/>
              <w:marTop w:val="0"/>
              <w:marBottom w:val="0"/>
              <w:divBdr>
                <w:top w:val="none" w:sz="0" w:space="0" w:color="auto"/>
                <w:left w:val="none" w:sz="0" w:space="0" w:color="auto"/>
                <w:bottom w:val="none" w:sz="0" w:space="0" w:color="auto"/>
                <w:right w:val="none" w:sz="0" w:space="0" w:color="auto"/>
              </w:divBdr>
            </w:div>
            <w:div w:id="1546528294">
              <w:marLeft w:val="0"/>
              <w:marRight w:val="0"/>
              <w:marTop w:val="0"/>
              <w:marBottom w:val="0"/>
              <w:divBdr>
                <w:top w:val="none" w:sz="0" w:space="0" w:color="auto"/>
                <w:left w:val="none" w:sz="0" w:space="0" w:color="auto"/>
                <w:bottom w:val="none" w:sz="0" w:space="0" w:color="auto"/>
                <w:right w:val="none" w:sz="0" w:space="0" w:color="auto"/>
              </w:divBdr>
            </w:div>
            <w:div w:id="469438531">
              <w:marLeft w:val="0"/>
              <w:marRight w:val="0"/>
              <w:marTop w:val="0"/>
              <w:marBottom w:val="0"/>
              <w:divBdr>
                <w:top w:val="none" w:sz="0" w:space="0" w:color="auto"/>
                <w:left w:val="none" w:sz="0" w:space="0" w:color="auto"/>
                <w:bottom w:val="none" w:sz="0" w:space="0" w:color="auto"/>
                <w:right w:val="none" w:sz="0" w:space="0" w:color="auto"/>
              </w:divBdr>
            </w:div>
            <w:div w:id="1564095437">
              <w:marLeft w:val="0"/>
              <w:marRight w:val="0"/>
              <w:marTop w:val="0"/>
              <w:marBottom w:val="0"/>
              <w:divBdr>
                <w:top w:val="none" w:sz="0" w:space="0" w:color="auto"/>
                <w:left w:val="none" w:sz="0" w:space="0" w:color="auto"/>
                <w:bottom w:val="none" w:sz="0" w:space="0" w:color="auto"/>
                <w:right w:val="none" w:sz="0" w:space="0" w:color="auto"/>
              </w:divBdr>
            </w:div>
            <w:div w:id="1672902925">
              <w:marLeft w:val="0"/>
              <w:marRight w:val="0"/>
              <w:marTop w:val="0"/>
              <w:marBottom w:val="0"/>
              <w:divBdr>
                <w:top w:val="none" w:sz="0" w:space="0" w:color="auto"/>
                <w:left w:val="none" w:sz="0" w:space="0" w:color="auto"/>
                <w:bottom w:val="none" w:sz="0" w:space="0" w:color="auto"/>
                <w:right w:val="none" w:sz="0" w:space="0" w:color="auto"/>
              </w:divBdr>
            </w:div>
            <w:div w:id="266893178">
              <w:marLeft w:val="0"/>
              <w:marRight w:val="0"/>
              <w:marTop w:val="0"/>
              <w:marBottom w:val="0"/>
              <w:divBdr>
                <w:top w:val="none" w:sz="0" w:space="0" w:color="auto"/>
                <w:left w:val="none" w:sz="0" w:space="0" w:color="auto"/>
                <w:bottom w:val="none" w:sz="0" w:space="0" w:color="auto"/>
                <w:right w:val="none" w:sz="0" w:space="0" w:color="auto"/>
              </w:divBdr>
            </w:div>
            <w:div w:id="925072249">
              <w:marLeft w:val="0"/>
              <w:marRight w:val="0"/>
              <w:marTop w:val="0"/>
              <w:marBottom w:val="0"/>
              <w:divBdr>
                <w:top w:val="none" w:sz="0" w:space="0" w:color="auto"/>
                <w:left w:val="none" w:sz="0" w:space="0" w:color="auto"/>
                <w:bottom w:val="none" w:sz="0" w:space="0" w:color="auto"/>
                <w:right w:val="none" w:sz="0" w:space="0" w:color="auto"/>
              </w:divBdr>
            </w:div>
            <w:div w:id="106438894">
              <w:marLeft w:val="0"/>
              <w:marRight w:val="0"/>
              <w:marTop w:val="0"/>
              <w:marBottom w:val="0"/>
              <w:divBdr>
                <w:top w:val="none" w:sz="0" w:space="0" w:color="auto"/>
                <w:left w:val="none" w:sz="0" w:space="0" w:color="auto"/>
                <w:bottom w:val="none" w:sz="0" w:space="0" w:color="auto"/>
                <w:right w:val="none" w:sz="0" w:space="0" w:color="auto"/>
              </w:divBdr>
            </w:div>
            <w:div w:id="1241257896">
              <w:marLeft w:val="0"/>
              <w:marRight w:val="0"/>
              <w:marTop w:val="0"/>
              <w:marBottom w:val="0"/>
              <w:divBdr>
                <w:top w:val="none" w:sz="0" w:space="0" w:color="auto"/>
                <w:left w:val="none" w:sz="0" w:space="0" w:color="auto"/>
                <w:bottom w:val="none" w:sz="0" w:space="0" w:color="auto"/>
                <w:right w:val="none" w:sz="0" w:space="0" w:color="auto"/>
              </w:divBdr>
            </w:div>
            <w:div w:id="578715415">
              <w:marLeft w:val="0"/>
              <w:marRight w:val="0"/>
              <w:marTop w:val="0"/>
              <w:marBottom w:val="0"/>
              <w:divBdr>
                <w:top w:val="none" w:sz="0" w:space="0" w:color="auto"/>
                <w:left w:val="none" w:sz="0" w:space="0" w:color="auto"/>
                <w:bottom w:val="none" w:sz="0" w:space="0" w:color="auto"/>
                <w:right w:val="none" w:sz="0" w:space="0" w:color="auto"/>
              </w:divBdr>
            </w:div>
          </w:divsChild>
        </w:div>
        <w:div w:id="1552352064">
          <w:marLeft w:val="0"/>
          <w:marRight w:val="0"/>
          <w:marTop w:val="0"/>
          <w:marBottom w:val="0"/>
          <w:divBdr>
            <w:top w:val="none" w:sz="0" w:space="0" w:color="auto"/>
            <w:left w:val="none" w:sz="0" w:space="0" w:color="auto"/>
            <w:bottom w:val="none" w:sz="0" w:space="0" w:color="auto"/>
            <w:right w:val="none" w:sz="0" w:space="0" w:color="auto"/>
          </w:divBdr>
          <w:divsChild>
            <w:div w:id="44068383">
              <w:marLeft w:val="0"/>
              <w:marRight w:val="0"/>
              <w:marTop w:val="0"/>
              <w:marBottom w:val="0"/>
              <w:divBdr>
                <w:top w:val="none" w:sz="0" w:space="0" w:color="auto"/>
                <w:left w:val="none" w:sz="0" w:space="0" w:color="auto"/>
                <w:bottom w:val="none" w:sz="0" w:space="0" w:color="auto"/>
                <w:right w:val="none" w:sz="0" w:space="0" w:color="auto"/>
              </w:divBdr>
            </w:div>
            <w:div w:id="843125845">
              <w:marLeft w:val="0"/>
              <w:marRight w:val="0"/>
              <w:marTop w:val="0"/>
              <w:marBottom w:val="0"/>
              <w:divBdr>
                <w:top w:val="none" w:sz="0" w:space="0" w:color="auto"/>
                <w:left w:val="none" w:sz="0" w:space="0" w:color="auto"/>
                <w:bottom w:val="none" w:sz="0" w:space="0" w:color="auto"/>
                <w:right w:val="none" w:sz="0" w:space="0" w:color="auto"/>
              </w:divBdr>
            </w:div>
            <w:div w:id="367068511">
              <w:marLeft w:val="0"/>
              <w:marRight w:val="0"/>
              <w:marTop w:val="0"/>
              <w:marBottom w:val="0"/>
              <w:divBdr>
                <w:top w:val="none" w:sz="0" w:space="0" w:color="auto"/>
                <w:left w:val="none" w:sz="0" w:space="0" w:color="auto"/>
                <w:bottom w:val="none" w:sz="0" w:space="0" w:color="auto"/>
                <w:right w:val="none" w:sz="0" w:space="0" w:color="auto"/>
              </w:divBdr>
            </w:div>
            <w:div w:id="206643542">
              <w:marLeft w:val="0"/>
              <w:marRight w:val="0"/>
              <w:marTop w:val="0"/>
              <w:marBottom w:val="0"/>
              <w:divBdr>
                <w:top w:val="none" w:sz="0" w:space="0" w:color="auto"/>
                <w:left w:val="none" w:sz="0" w:space="0" w:color="auto"/>
                <w:bottom w:val="none" w:sz="0" w:space="0" w:color="auto"/>
                <w:right w:val="none" w:sz="0" w:space="0" w:color="auto"/>
              </w:divBdr>
            </w:div>
            <w:div w:id="1811940660">
              <w:marLeft w:val="0"/>
              <w:marRight w:val="0"/>
              <w:marTop w:val="0"/>
              <w:marBottom w:val="0"/>
              <w:divBdr>
                <w:top w:val="none" w:sz="0" w:space="0" w:color="auto"/>
                <w:left w:val="none" w:sz="0" w:space="0" w:color="auto"/>
                <w:bottom w:val="none" w:sz="0" w:space="0" w:color="auto"/>
                <w:right w:val="none" w:sz="0" w:space="0" w:color="auto"/>
              </w:divBdr>
            </w:div>
            <w:div w:id="396055151">
              <w:marLeft w:val="0"/>
              <w:marRight w:val="0"/>
              <w:marTop w:val="0"/>
              <w:marBottom w:val="0"/>
              <w:divBdr>
                <w:top w:val="none" w:sz="0" w:space="0" w:color="auto"/>
                <w:left w:val="none" w:sz="0" w:space="0" w:color="auto"/>
                <w:bottom w:val="none" w:sz="0" w:space="0" w:color="auto"/>
                <w:right w:val="none" w:sz="0" w:space="0" w:color="auto"/>
              </w:divBdr>
            </w:div>
            <w:div w:id="132911474">
              <w:marLeft w:val="0"/>
              <w:marRight w:val="0"/>
              <w:marTop w:val="0"/>
              <w:marBottom w:val="0"/>
              <w:divBdr>
                <w:top w:val="none" w:sz="0" w:space="0" w:color="auto"/>
                <w:left w:val="none" w:sz="0" w:space="0" w:color="auto"/>
                <w:bottom w:val="none" w:sz="0" w:space="0" w:color="auto"/>
                <w:right w:val="none" w:sz="0" w:space="0" w:color="auto"/>
              </w:divBdr>
            </w:div>
            <w:div w:id="1638142406">
              <w:marLeft w:val="0"/>
              <w:marRight w:val="0"/>
              <w:marTop w:val="0"/>
              <w:marBottom w:val="0"/>
              <w:divBdr>
                <w:top w:val="none" w:sz="0" w:space="0" w:color="auto"/>
                <w:left w:val="none" w:sz="0" w:space="0" w:color="auto"/>
                <w:bottom w:val="none" w:sz="0" w:space="0" w:color="auto"/>
                <w:right w:val="none" w:sz="0" w:space="0" w:color="auto"/>
              </w:divBdr>
            </w:div>
            <w:div w:id="1500273719">
              <w:marLeft w:val="0"/>
              <w:marRight w:val="0"/>
              <w:marTop w:val="0"/>
              <w:marBottom w:val="0"/>
              <w:divBdr>
                <w:top w:val="none" w:sz="0" w:space="0" w:color="auto"/>
                <w:left w:val="none" w:sz="0" w:space="0" w:color="auto"/>
                <w:bottom w:val="none" w:sz="0" w:space="0" w:color="auto"/>
                <w:right w:val="none" w:sz="0" w:space="0" w:color="auto"/>
              </w:divBdr>
            </w:div>
            <w:div w:id="1263492125">
              <w:marLeft w:val="0"/>
              <w:marRight w:val="0"/>
              <w:marTop w:val="0"/>
              <w:marBottom w:val="0"/>
              <w:divBdr>
                <w:top w:val="none" w:sz="0" w:space="0" w:color="auto"/>
                <w:left w:val="none" w:sz="0" w:space="0" w:color="auto"/>
                <w:bottom w:val="none" w:sz="0" w:space="0" w:color="auto"/>
                <w:right w:val="none" w:sz="0" w:space="0" w:color="auto"/>
              </w:divBdr>
            </w:div>
            <w:div w:id="1595550030">
              <w:marLeft w:val="0"/>
              <w:marRight w:val="0"/>
              <w:marTop w:val="0"/>
              <w:marBottom w:val="0"/>
              <w:divBdr>
                <w:top w:val="none" w:sz="0" w:space="0" w:color="auto"/>
                <w:left w:val="none" w:sz="0" w:space="0" w:color="auto"/>
                <w:bottom w:val="none" w:sz="0" w:space="0" w:color="auto"/>
                <w:right w:val="none" w:sz="0" w:space="0" w:color="auto"/>
              </w:divBdr>
            </w:div>
            <w:div w:id="609240061">
              <w:marLeft w:val="0"/>
              <w:marRight w:val="0"/>
              <w:marTop w:val="0"/>
              <w:marBottom w:val="0"/>
              <w:divBdr>
                <w:top w:val="none" w:sz="0" w:space="0" w:color="auto"/>
                <w:left w:val="none" w:sz="0" w:space="0" w:color="auto"/>
                <w:bottom w:val="none" w:sz="0" w:space="0" w:color="auto"/>
                <w:right w:val="none" w:sz="0" w:space="0" w:color="auto"/>
              </w:divBdr>
            </w:div>
            <w:div w:id="1600870591">
              <w:marLeft w:val="0"/>
              <w:marRight w:val="0"/>
              <w:marTop w:val="0"/>
              <w:marBottom w:val="0"/>
              <w:divBdr>
                <w:top w:val="none" w:sz="0" w:space="0" w:color="auto"/>
                <w:left w:val="none" w:sz="0" w:space="0" w:color="auto"/>
                <w:bottom w:val="none" w:sz="0" w:space="0" w:color="auto"/>
                <w:right w:val="none" w:sz="0" w:space="0" w:color="auto"/>
              </w:divBdr>
            </w:div>
            <w:div w:id="920412087">
              <w:marLeft w:val="0"/>
              <w:marRight w:val="0"/>
              <w:marTop w:val="0"/>
              <w:marBottom w:val="0"/>
              <w:divBdr>
                <w:top w:val="none" w:sz="0" w:space="0" w:color="auto"/>
                <w:left w:val="none" w:sz="0" w:space="0" w:color="auto"/>
                <w:bottom w:val="none" w:sz="0" w:space="0" w:color="auto"/>
                <w:right w:val="none" w:sz="0" w:space="0" w:color="auto"/>
              </w:divBdr>
            </w:div>
            <w:div w:id="616331775">
              <w:marLeft w:val="0"/>
              <w:marRight w:val="0"/>
              <w:marTop w:val="0"/>
              <w:marBottom w:val="0"/>
              <w:divBdr>
                <w:top w:val="none" w:sz="0" w:space="0" w:color="auto"/>
                <w:left w:val="none" w:sz="0" w:space="0" w:color="auto"/>
                <w:bottom w:val="none" w:sz="0" w:space="0" w:color="auto"/>
                <w:right w:val="none" w:sz="0" w:space="0" w:color="auto"/>
              </w:divBdr>
            </w:div>
            <w:div w:id="1190679153">
              <w:marLeft w:val="0"/>
              <w:marRight w:val="0"/>
              <w:marTop w:val="0"/>
              <w:marBottom w:val="0"/>
              <w:divBdr>
                <w:top w:val="none" w:sz="0" w:space="0" w:color="auto"/>
                <w:left w:val="none" w:sz="0" w:space="0" w:color="auto"/>
                <w:bottom w:val="none" w:sz="0" w:space="0" w:color="auto"/>
                <w:right w:val="none" w:sz="0" w:space="0" w:color="auto"/>
              </w:divBdr>
            </w:div>
            <w:div w:id="1689867757">
              <w:marLeft w:val="0"/>
              <w:marRight w:val="0"/>
              <w:marTop w:val="0"/>
              <w:marBottom w:val="0"/>
              <w:divBdr>
                <w:top w:val="none" w:sz="0" w:space="0" w:color="auto"/>
                <w:left w:val="none" w:sz="0" w:space="0" w:color="auto"/>
                <w:bottom w:val="none" w:sz="0" w:space="0" w:color="auto"/>
                <w:right w:val="none" w:sz="0" w:space="0" w:color="auto"/>
              </w:divBdr>
            </w:div>
            <w:div w:id="49577390">
              <w:marLeft w:val="0"/>
              <w:marRight w:val="0"/>
              <w:marTop w:val="0"/>
              <w:marBottom w:val="0"/>
              <w:divBdr>
                <w:top w:val="none" w:sz="0" w:space="0" w:color="auto"/>
                <w:left w:val="none" w:sz="0" w:space="0" w:color="auto"/>
                <w:bottom w:val="none" w:sz="0" w:space="0" w:color="auto"/>
                <w:right w:val="none" w:sz="0" w:space="0" w:color="auto"/>
              </w:divBdr>
            </w:div>
            <w:div w:id="804660455">
              <w:marLeft w:val="0"/>
              <w:marRight w:val="0"/>
              <w:marTop w:val="0"/>
              <w:marBottom w:val="0"/>
              <w:divBdr>
                <w:top w:val="none" w:sz="0" w:space="0" w:color="auto"/>
                <w:left w:val="none" w:sz="0" w:space="0" w:color="auto"/>
                <w:bottom w:val="none" w:sz="0" w:space="0" w:color="auto"/>
                <w:right w:val="none" w:sz="0" w:space="0" w:color="auto"/>
              </w:divBdr>
            </w:div>
            <w:div w:id="1428387894">
              <w:marLeft w:val="0"/>
              <w:marRight w:val="0"/>
              <w:marTop w:val="0"/>
              <w:marBottom w:val="0"/>
              <w:divBdr>
                <w:top w:val="none" w:sz="0" w:space="0" w:color="auto"/>
                <w:left w:val="none" w:sz="0" w:space="0" w:color="auto"/>
                <w:bottom w:val="none" w:sz="0" w:space="0" w:color="auto"/>
                <w:right w:val="none" w:sz="0" w:space="0" w:color="auto"/>
              </w:divBdr>
            </w:div>
            <w:div w:id="1360276105">
              <w:marLeft w:val="0"/>
              <w:marRight w:val="0"/>
              <w:marTop w:val="0"/>
              <w:marBottom w:val="0"/>
              <w:divBdr>
                <w:top w:val="none" w:sz="0" w:space="0" w:color="auto"/>
                <w:left w:val="none" w:sz="0" w:space="0" w:color="auto"/>
                <w:bottom w:val="none" w:sz="0" w:space="0" w:color="auto"/>
                <w:right w:val="none" w:sz="0" w:space="0" w:color="auto"/>
              </w:divBdr>
            </w:div>
            <w:div w:id="1559900996">
              <w:marLeft w:val="0"/>
              <w:marRight w:val="0"/>
              <w:marTop w:val="0"/>
              <w:marBottom w:val="0"/>
              <w:divBdr>
                <w:top w:val="none" w:sz="0" w:space="0" w:color="auto"/>
                <w:left w:val="none" w:sz="0" w:space="0" w:color="auto"/>
                <w:bottom w:val="none" w:sz="0" w:space="0" w:color="auto"/>
                <w:right w:val="none" w:sz="0" w:space="0" w:color="auto"/>
              </w:divBdr>
            </w:div>
            <w:div w:id="1152915002">
              <w:marLeft w:val="0"/>
              <w:marRight w:val="0"/>
              <w:marTop w:val="0"/>
              <w:marBottom w:val="0"/>
              <w:divBdr>
                <w:top w:val="none" w:sz="0" w:space="0" w:color="auto"/>
                <w:left w:val="none" w:sz="0" w:space="0" w:color="auto"/>
                <w:bottom w:val="none" w:sz="0" w:space="0" w:color="auto"/>
                <w:right w:val="none" w:sz="0" w:space="0" w:color="auto"/>
              </w:divBdr>
            </w:div>
            <w:div w:id="1330131938">
              <w:marLeft w:val="0"/>
              <w:marRight w:val="0"/>
              <w:marTop w:val="0"/>
              <w:marBottom w:val="0"/>
              <w:divBdr>
                <w:top w:val="none" w:sz="0" w:space="0" w:color="auto"/>
                <w:left w:val="none" w:sz="0" w:space="0" w:color="auto"/>
                <w:bottom w:val="none" w:sz="0" w:space="0" w:color="auto"/>
                <w:right w:val="none" w:sz="0" w:space="0" w:color="auto"/>
              </w:divBdr>
            </w:div>
          </w:divsChild>
        </w:div>
        <w:div w:id="1188831840">
          <w:marLeft w:val="0"/>
          <w:marRight w:val="0"/>
          <w:marTop w:val="0"/>
          <w:marBottom w:val="0"/>
          <w:divBdr>
            <w:top w:val="none" w:sz="0" w:space="0" w:color="auto"/>
            <w:left w:val="none" w:sz="0" w:space="0" w:color="auto"/>
            <w:bottom w:val="none" w:sz="0" w:space="0" w:color="auto"/>
            <w:right w:val="none" w:sz="0" w:space="0" w:color="auto"/>
          </w:divBdr>
        </w:div>
        <w:div w:id="1624530784">
          <w:marLeft w:val="0"/>
          <w:marRight w:val="0"/>
          <w:marTop w:val="0"/>
          <w:marBottom w:val="0"/>
          <w:divBdr>
            <w:top w:val="none" w:sz="0" w:space="0" w:color="auto"/>
            <w:left w:val="none" w:sz="0" w:space="0" w:color="auto"/>
            <w:bottom w:val="none" w:sz="0" w:space="0" w:color="auto"/>
            <w:right w:val="none" w:sz="0" w:space="0" w:color="auto"/>
          </w:divBdr>
        </w:div>
        <w:div w:id="279993175">
          <w:marLeft w:val="0"/>
          <w:marRight w:val="0"/>
          <w:marTop w:val="0"/>
          <w:marBottom w:val="0"/>
          <w:divBdr>
            <w:top w:val="none" w:sz="0" w:space="0" w:color="auto"/>
            <w:left w:val="none" w:sz="0" w:space="0" w:color="auto"/>
            <w:bottom w:val="none" w:sz="0" w:space="0" w:color="auto"/>
            <w:right w:val="none" w:sz="0" w:space="0" w:color="auto"/>
          </w:divBdr>
        </w:div>
        <w:div w:id="1197111756">
          <w:marLeft w:val="0"/>
          <w:marRight w:val="0"/>
          <w:marTop w:val="0"/>
          <w:marBottom w:val="0"/>
          <w:divBdr>
            <w:top w:val="none" w:sz="0" w:space="0" w:color="auto"/>
            <w:left w:val="none" w:sz="0" w:space="0" w:color="auto"/>
            <w:bottom w:val="none" w:sz="0" w:space="0" w:color="auto"/>
            <w:right w:val="none" w:sz="0" w:space="0" w:color="auto"/>
          </w:divBdr>
          <w:divsChild>
            <w:div w:id="857695209">
              <w:marLeft w:val="0"/>
              <w:marRight w:val="0"/>
              <w:marTop w:val="0"/>
              <w:marBottom w:val="0"/>
              <w:divBdr>
                <w:top w:val="none" w:sz="0" w:space="0" w:color="auto"/>
                <w:left w:val="none" w:sz="0" w:space="0" w:color="auto"/>
                <w:bottom w:val="none" w:sz="0" w:space="0" w:color="auto"/>
                <w:right w:val="none" w:sz="0" w:space="0" w:color="auto"/>
              </w:divBdr>
            </w:div>
            <w:div w:id="2116169611">
              <w:marLeft w:val="0"/>
              <w:marRight w:val="0"/>
              <w:marTop w:val="0"/>
              <w:marBottom w:val="0"/>
              <w:divBdr>
                <w:top w:val="none" w:sz="0" w:space="0" w:color="auto"/>
                <w:left w:val="none" w:sz="0" w:space="0" w:color="auto"/>
                <w:bottom w:val="none" w:sz="0" w:space="0" w:color="auto"/>
                <w:right w:val="none" w:sz="0" w:space="0" w:color="auto"/>
              </w:divBdr>
            </w:div>
            <w:div w:id="49622920">
              <w:marLeft w:val="0"/>
              <w:marRight w:val="0"/>
              <w:marTop w:val="0"/>
              <w:marBottom w:val="0"/>
              <w:divBdr>
                <w:top w:val="none" w:sz="0" w:space="0" w:color="auto"/>
                <w:left w:val="none" w:sz="0" w:space="0" w:color="auto"/>
                <w:bottom w:val="none" w:sz="0" w:space="0" w:color="auto"/>
                <w:right w:val="none" w:sz="0" w:space="0" w:color="auto"/>
              </w:divBdr>
            </w:div>
            <w:div w:id="444156898">
              <w:marLeft w:val="0"/>
              <w:marRight w:val="0"/>
              <w:marTop w:val="0"/>
              <w:marBottom w:val="0"/>
              <w:divBdr>
                <w:top w:val="none" w:sz="0" w:space="0" w:color="auto"/>
                <w:left w:val="none" w:sz="0" w:space="0" w:color="auto"/>
                <w:bottom w:val="none" w:sz="0" w:space="0" w:color="auto"/>
                <w:right w:val="none" w:sz="0" w:space="0" w:color="auto"/>
              </w:divBdr>
            </w:div>
            <w:div w:id="1165243111">
              <w:marLeft w:val="0"/>
              <w:marRight w:val="0"/>
              <w:marTop w:val="0"/>
              <w:marBottom w:val="0"/>
              <w:divBdr>
                <w:top w:val="none" w:sz="0" w:space="0" w:color="auto"/>
                <w:left w:val="none" w:sz="0" w:space="0" w:color="auto"/>
                <w:bottom w:val="none" w:sz="0" w:space="0" w:color="auto"/>
                <w:right w:val="none" w:sz="0" w:space="0" w:color="auto"/>
              </w:divBdr>
            </w:div>
            <w:div w:id="1706825819">
              <w:marLeft w:val="0"/>
              <w:marRight w:val="0"/>
              <w:marTop w:val="0"/>
              <w:marBottom w:val="0"/>
              <w:divBdr>
                <w:top w:val="none" w:sz="0" w:space="0" w:color="auto"/>
                <w:left w:val="none" w:sz="0" w:space="0" w:color="auto"/>
                <w:bottom w:val="none" w:sz="0" w:space="0" w:color="auto"/>
                <w:right w:val="none" w:sz="0" w:space="0" w:color="auto"/>
              </w:divBdr>
            </w:div>
            <w:div w:id="2009213697">
              <w:marLeft w:val="0"/>
              <w:marRight w:val="0"/>
              <w:marTop w:val="0"/>
              <w:marBottom w:val="0"/>
              <w:divBdr>
                <w:top w:val="none" w:sz="0" w:space="0" w:color="auto"/>
                <w:left w:val="none" w:sz="0" w:space="0" w:color="auto"/>
                <w:bottom w:val="none" w:sz="0" w:space="0" w:color="auto"/>
                <w:right w:val="none" w:sz="0" w:space="0" w:color="auto"/>
              </w:divBdr>
            </w:div>
            <w:div w:id="1538354492">
              <w:marLeft w:val="0"/>
              <w:marRight w:val="0"/>
              <w:marTop w:val="0"/>
              <w:marBottom w:val="0"/>
              <w:divBdr>
                <w:top w:val="none" w:sz="0" w:space="0" w:color="auto"/>
                <w:left w:val="none" w:sz="0" w:space="0" w:color="auto"/>
                <w:bottom w:val="none" w:sz="0" w:space="0" w:color="auto"/>
                <w:right w:val="none" w:sz="0" w:space="0" w:color="auto"/>
              </w:divBdr>
            </w:div>
            <w:div w:id="1384593716">
              <w:marLeft w:val="0"/>
              <w:marRight w:val="0"/>
              <w:marTop w:val="0"/>
              <w:marBottom w:val="0"/>
              <w:divBdr>
                <w:top w:val="none" w:sz="0" w:space="0" w:color="auto"/>
                <w:left w:val="none" w:sz="0" w:space="0" w:color="auto"/>
                <w:bottom w:val="none" w:sz="0" w:space="0" w:color="auto"/>
                <w:right w:val="none" w:sz="0" w:space="0" w:color="auto"/>
              </w:divBdr>
            </w:div>
            <w:div w:id="327562099">
              <w:marLeft w:val="0"/>
              <w:marRight w:val="0"/>
              <w:marTop w:val="0"/>
              <w:marBottom w:val="0"/>
              <w:divBdr>
                <w:top w:val="none" w:sz="0" w:space="0" w:color="auto"/>
                <w:left w:val="none" w:sz="0" w:space="0" w:color="auto"/>
                <w:bottom w:val="none" w:sz="0" w:space="0" w:color="auto"/>
                <w:right w:val="none" w:sz="0" w:space="0" w:color="auto"/>
              </w:divBdr>
            </w:div>
            <w:div w:id="1645502613">
              <w:marLeft w:val="0"/>
              <w:marRight w:val="0"/>
              <w:marTop w:val="0"/>
              <w:marBottom w:val="0"/>
              <w:divBdr>
                <w:top w:val="none" w:sz="0" w:space="0" w:color="auto"/>
                <w:left w:val="none" w:sz="0" w:space="0" w:color="auto"/>
                <w:bottom w:val="none" w:sz="0" w:space="0" w:color="auto"/>
                <w:right w:val="none" w:sz="0" w:space="0" w:color="auto"/>
              </w:divBdr>
            </w:div>
            <w:div w:id="1723096800">
              <w:marLeft w:val="0"/>
              <w:marRight w:val="0"/>
              <w:marTop w:val="0"/>
              <w:marBottom w:val="0"/>
              <w:divBdr>
                <w:top w:val="none" w:sz="0" w:space="0" w:color="auto"/>
                <w:left w:val="none" w:sz="0" w:space="0" w:color="auto"/>
                <w:bottom w:val="none" w:sz="0" w:space="0" w:color="auto"/>
                <w:right w:val="none" w:sz="0" w:space="0" w:color="auto"/>
              </w:divBdr>
            </w:div>
            <w:div w:id="1752894249">
              <w:marLeft w:val="0"/>
              <w:marRight w:val="0"/>
              <w:marTop w:val="0"/>
              <w:marBottom w:val="0"/>
              <w:divBdr>
                <w:top w:val="none" w:sz="0" w:space="0" w:color="auto"/>
                <w:left w:val="none" w:sz="0" w:space="0" w:color="auto"/>
                <w:bottom w:val="none" w:sz="0" w:space="0" w:color="auto"/>
                <w:right w:val="none" w:sz="0" w:space="0" w:color="auto"/>
              </w:divBdr>
            </w:div>
            <w:div w:id="692196164">
              <w:marLeft w:val="0"/>
              <w:marRight w:val="0"/>
              <w:marTop w:val="0"/>
              <w:marBottom w:val="0"/>
              <w:divBdr>
                <w:top w:val="none" w:sz="0" w:space="0" w:color="auto"/>
                <w:left w:val="none" w:sz="0" w:space="0" w:color="auto"/>
                <w:bottom w:val="none" w:sz="0" w:space="0" w:color="auto"/>
                <w:right w:val="none" w:sz="0" w:space="0" w:color="auto"/>
              </w:divBdr>
            </w:div>
            <w:div w:id="425882746">
              <w:marLeft w:val="0"/>
              <w:marRight w:val="0"/>
              <w:marTop w:val="0"/>
              <w:marBottom w:val="0"/>
              <w:divBdr>
                <w:top w:val="none" w:sz="0" w:space="0" w:color="auto"/>
                <w:left w:val="none" w:sz="0" w:space="0" w:color="auto"/>
                <w:bottom w:val="none" w:sz="0" w:space="0" w:color="auto"/>
                <w:right w:val="none" w:sz="0" w:space="0" w:color="auto"/>
              </w:divBdr>
            </w:div>
            <w:div w:id="696736152">
              <w:marLeft w:val="0"/>
              <w:marRight w:val="0"/>
              <w:marTop w:val="0"/>
              <w:marBottom w:val="0"/>
              <w:divBdr>
                <w:top w:val="none" w:sz="0" w:space="0" w:color="auto"/>
                <w:left w:val="none" w:sz="0" w:space="0" w:color="auto"/>
                <w:bottom w:val="none" w:sz="0" w:space="0" w:color="auto"/>
                <w:right w:val="none" w:sz="0" w:space="0" w:color="auto"/>
              </w:divBdr>
            </w:div>
            <w:div w:id="774832275">
              <w:marLeft w:val="0"/>
              <w:marRight w:val="0"/>
              <w:marTop w:val="0"/>
              <w:marBottom w:val="0"/>
              <w:divBdr>
                <w:top w:val="none" w:sz="0" w:space="0" w:color="auto"/>
                <w:left w:val="none" w:sz="0" w:space="0" w:color="auto"/>
                <w:bottom w:val="none" w:sz="0" w:space="0" w:color="auto"/>
                <w:right w:val="none" w:sz="0" w:space="0" w:color="auto"/>
              </w:divBdr>
            </w:div>
            <w:div w:id="425543311">
              <w:marLeft w:val="0"/>
              <w:marRight w:val="0"/>
              <w:marTop w:val="0"/>
              <w:marBottom w:val="0"/>
              <w:divBdr>
                <w:top w:val="none" w:sz="0" w:space="0" w:color="auto"/>
                <w:left w:val="none" w:sz="0" w:space="0" w:color="auto"/>
                <w:bottom w:val="none" w:sz="0" w:space="0" w:color="auto"/>
                <w:right w:val="none" w:sz="0" w:space="0" w:color="auto"/>
              </w:divBdr>
            </w:div>
            <w:div w:id="2084450333">
              <w:marLeft w:val="0"/>
              <w:marRight w:val="0"/>
              <w:marTop w:val="0"/>
              <w:marBottom w:val="0"/>
              <w:divBdr>
                <w:top w:val="none" w:sz="0" w:space="0" w:color="auto"/>
                <w:left w:val="none" w:sz="0" w:space="0" w:color="auto"/>
                <w:bottom w:val="none" w:sz="0" w:space="0" w:color="auto"/>
                <w:right w:val="none" w:sz="0" w:space="0" w:color="auto"/>
              </w:divBdr>
            </w:div>
            <w:div w:id="1317370921">
              <w:marLeft w:val="0"/>
              <w:marRight w:val="0"/>
              <w:marTop w:val="0"/>
              <w:marBottom w:val="0"/>
              <w:divBdr>
                <w:top w:val="none" w:sz="0" w:space="0" w:color="auto"/>
                <w:left w:val="none" w:sz="0" w:space="0" w:color="auto"/>
                <w:bottom w:val="none" w:sz="0" w:space="0" w:color="auto"/>
                <w:right w:val="none" w:sz="0" w:space="0" w:color="auto"/>
              </w:divBdr>
            </w:div>
            <w:div w:id="1345014809">
              <w:marLeft w:val="0"/>
              <w:marRight w:val="0"/>
              <w:marTop w:val="0"/>
              <w:marBottom w:val="0"/>
              <w:divBdr>
                <w:top w:val="none" w:sz="0" w:space="0" w:color="auto"/>
                <w:left w:val="none" w:sz="0" w:space="0" w:color="auto"/>
                <w:bottom w:val="none" w:sz="0" w:space="0" w:color="auto"/>
                <w:right w:val="none" w:sz="0" w:space="0" w:color="auto"/>
              </w:divBdr>
            </w:div>
            <w:div w:id="1935893804">
              <w:marLeft w:val="0"/>
              <w:marRight w:val="0"/>
              <w:marTop w:val="0"/>
              <w:marBottom w:val="0"/>
              <w:divBdr>
                <w:top w:val="none" w:sz="0" w:space="0" w:color="auto"/>
                <w:left w:val="none" w:sz="0" w:space="0" w:color="auto"/>
                <w:bottom w:val="none" w:sz="0" w:space="0" w:color="auto"/>
                <w:right w:val="none" w:sz="0" w:space="0" w:color="auto"/>
              </w:divBdr>
            </w:div>
            <w:div w:id="1891258975">
              <w:marLeft w:val="0"/>
              <w:marRight w:val="0"/>
              <w:marTop w:val="0"/>
              <w:marBottom w:val="0"/>
              <w:divBdr>
                <w:top w:val="none" w:sz="0" w:space="0" w:color="auto"/>
                <w:left w:val="none" w:sz="0" w:space="0" w:color="auto"/>
                <w:bottom w:val="none" w:sz="0" w:space="0" w:color="auto"/>
                <w:right w:val="none" w:sz="0" w:space="0" w:color="auto"/>
              </w:divBdr>
            </w:div>
            <w:div w:id="605381606">
              <w:marLeft w:val="0"/>
              <w:marRight w:val="0"/>
              <w:marTop w:val="0"/>
              <w:marBottom w:val="0"/>
              <w:divBdr>
                <w:top w:val="none" w:sz="0" w:space="0" w:color="auto"/>
                <w:left w:val="none" w:sz="0" w:space="0" w:color="auto"/>
                <w:bottom w:val="none" w:sz="0" w:space="0" w:color="auto"/>
                <w:right w:val="none" w:sz="0" w:space="0" w:color="auto"/>
              </w:divBdr>
            </w:div>
            <w:div w:id="264852157">
              <w:marLeft w:val="0"/>
              <w:marRight w:val="0"/>
              <w:marTop w:val="0"/>
              <w:marBottom w:val="0"/>
              <w:divBdr>
                <w:top w:val="none" w:sz="0" w:space="0" w:color="auto"/>
                <w:left w:val="none" w:sz="0" w:space="0" w:color="auto"/>
                <w:bottom w:val="none" w:sz="0" w:space="0" w:color="auto"/>
                <w:right w:val="none" w:sz="0" w:space="0" w:color="auto"/>
              </w:divBdr>
            </w:div>
            <w:div w:id="1348756718">
              <w:marLeft w:val="0"/>
              <w:marRight w:val="0"/>
              <w:marTop w:val="0"/>
              <w:marBottom w:val="0"/>
              <w:divBdr>
                <w:top w:val="none" w:sz="0" w:space="0" w:color="auto"/>
                <w:left w:val="none" w:sz="0" w:space="0" w:color="auto"/>
                <w:bottom w:val="none" w:sz="0" w:space="0" w:color="auto"/>
                <w:right w:val="none" w:sz="0" w:space="0" w:color="auto"/>
              </w:divBdr>
            </w:div>
            <w:div w:id="431362512">
              <w:marLeft w:val="0"/>
              <w:marRight w:val="0"/>
              <w:marTop w:val="0"/>
              <w:marBottom w:val="0"/>
              <w:divBdr>
                <w:top w:val="none" w:sz="0" w:space="0" w:color="auto"/>
                <w:left w:val="none" w:sz="0" w:space="0" w:color="auto"/>
                <w:bottom w:val="none" w:sz="0" w:space="0" w:color="auto"/>
                <w:right w:val="none" w:sz="0" w:space="0" w:color="auto"/>
              </w:divBdr>
            </w:div>
            <w:div w:id="1999721113">
              <w:marLeft w:val="0"/>
              <w:marRight w:val="0"/>
              <w:marTop w:val="0"/>
              <w:marBottom w:val="0"/>
              <w:divBdr>
                <w:top w:val="none" w:sz="0" w:space="0" w:color="auto"/>
                <w:left w:val="none" w:sz="0" w:space="0" w:color="auto"/>
                <w:bottom w:val="none" w:sz="0" w:space="0" w:color="auto"/>
                <w:right w:val="none" w:sz="0" w:space="0" w:color="auto"/>
              </w:divBdr>
            </w:div>
          </w:divsChild>
        </w:div>
        <w:div w:id="851845525">
          <w:marLeft w:val="0"/>
          <w:marRight w:val="0"/>
          <w:marTop w:val="0"/>
          <w:marBottom w:val="0"/>
          <w:divBdr>
            <w:top w:val="none" w:sz="0" w:space="0" w:color="auto"/>
            <w:left w:val="none" w:sz="0" w:space="0" w:color="auto"/>
            <w:bottom w:val="none" w:sz="0" w:space="0" w:color="auto"/>
            <w:right w:val="none" w:sz="0" w:space="0" w:color="auto"/>
          </w:divBdr>
        </w:div>
        <w:div w:id="1746562411">
          <w:marLeft w:val="0"/>
          <w:marRight w:val="0"/>
          <w:marTop w:val="0"/>
          <w:marBottom w:val="0"/>
          <w:divBdr>
            <w:top w:val="none" w:sz="0" w:space="0" w:color="auto"/>
            <w:left w:val="none" w:sz="0" w:space="0" w:color="auto"/>
            <w:bottom w:val="none" w:sz="0" w:space="0" w:color="auto"/>
            <w:right w:val="none" w:sz="0" w:space="0" w:color="auto"/>
          </w:divBdr>
        </w:div>
        <w:div w:id="1353996494">
          <w:marLeft w:val="0"/>
          <w:marRight w:val="0"/>
          <w:marTop w:val="0"/>
          <w:marBottom w:val="0"/>
          <w:divBdr>
            <w:top w:val="none" w:sz="0" w:space="0" w:color="auto"/>
            <w:left w:val="none" w:sz="0" w:space="0" w:color="auto"/>
            <w:bottom w:val="none" w:sz="0" w:space="0" w:color="auto"/>
            <w:right w:val="none" w:sz="0" w:space="0" w:color="auto"/>
          </w:divBdr>
        </w:div>
        <w:div w:id="1605653198">
          <w:marLeft w:val="0"/>
          <w:marRight w:val="0"/>
          <w:marTop w:val="0"/>
          <w:marBottom w:val="0"/>
          <w:divBdr>
            <w:top w:val="none" w:sz="0" w:space="0" w:color="auto"/>
            <w:left w:val="none" w:sz="0" w:space="0" w:color="auto"/>
            <w:bottom w:val="none" w:sz="0" w:space="0" w:color="auto"/>
            <w:right w:val="none" w:sz="0" w:space="0" w:color="auto"/>
          </w:divBdr>
          <w:divsChild>
            <w:div w:id="2033996664">
              <w:marLeft w:val="0"/>
              <w:marRight w:val="0"/>
              <w:marTop w:val="0"/>
              <w:marBottom w:val="0"/>
              <w:divBdr>
                <w:top w:val="none" w:sz="0" w:space="0" w:color="auto"/>
                <w:left w:val="none" w:sz="0" w:space="0" w:color="auto"/>
                <w:bottom w:val="none" w:sz="0" w:space="0" w:color="auto"/>
                <w:right w:val="none" w:sz="0" w:space="0" w:color="auto"/>
              </w:divBdr>
            </w:div>
            <w:div w:id="1039554672">
              <w:marLeft w:val="0"/>
              <w:marRight w:val="0"/>
              <w:marTop w:val="0"/>
              <w:marBottom w:val="0"/>
              <w:divBdr>
                <w:top w:val="none" w:sz="0" w:space="0" w:color="auto"/>
                <w:left w:val="none" w:sz="0" w:space="0" w:color="auto"/>
                <w:bottom w:val="none" w:sz="0" w:space="0" w:color="auto"/>
                <w:right w:val="none" w:sz="0" w:space="0" w:color="auto"/>
              </w:divBdr>
            </w:div>
            <w:div w:id="1591738512">
              <w:marLeft w:val="0"/>
              <w:marRight w:val="0"/>
              <w:marTop w:val="0"/>
              <w:marBottom w:val="0"/>
              <w:divBdr>
                <w:top w:val="none" w:sz="0" w:space="0" w:color="auto"/>
                <w:left w:val="none" w:sz="0" w:space="0" w:color="auto"/>
                <w:bottom w:val="none" w:sz="0" w:space="0" w:color="auto"/>
                <w:right w:val="none" w:sz="0" w:space="0" w:color="auto"/>
              </w:divBdr>
            </w:div>
            <w:div w:id="191576799">
              <w:marLeft w:val="0"/>
              <w:marRight w:val="0"/>
              <w:marTop w:val="0"/>
              <w:marBottom w:val="0"/>
              <w:divBdr>
                <w:top w:val="none" w:sz="0" w:space="0" w:color="auto"/>
                <w:left w:val="none" w:sz="0" w:space="0" w:color="auto"/>
                <w:bottom w:val="none" w:sz="0" w:space="0" w:color="auto"/>
                <w:right w:val="none" w:sz="0" w:space="0" w:color="auto"/>
              </w:divBdr>
            </w:div>
            <w:div w:id="657419996">
              <w:marLeft w:val="0"/>
              <w:marRight w:val="0"/>
              <w:marTop w:val="0"/>
              <w:marBottom w:val="0"/>
              <w:divBdr>
                <w:top w:val="none" w:sz="0" w:space="0" w:color="auto"/>
                <w:left w:val="none" w:sz="0" w:space="0" w:color="auto"/>
                <w:bottom w:val="none" w:sz="0" w:space="0" w:color="auto"/>
                <w:right w:val="none" w:sz="0" w:space="0" w:color="auto"/>
              </w:divBdr>
            </w:div>
            <w:div w:id="317735706">
              <w:marLeft w:val="0"/>
              <w:marRight w:val="0"/>
              <w:marTop w:val="0"/>
              <w:marBottom w:val="0"/>
              <w:divBdr>
                <w:top w:val="none" w:sz="0" w:space="0" w:color="auto"/>
                <w:left w:val="none" w:sz="0" w:space="0" w:color="auto"/>
                <w:bottom w:val="none" w:sz="0" w:space="0" w:color="auto"/>
                <w:right w:val="none" w:sz="0" w:space="0" w:color="auto"/>
              </w:divBdr>
            </w:div>
            <w:div w:id="1532647207">
              <w:marLeft w:val="0"/>
              <w:marRight w:val="0"/>
              <w:marTop w:val="0"/>
              <w:marBottom w:val="0"/>
              <w:divBdr>
                <w:top w:val="none" w:sz="0" w:space="0" w:color="auto"/>
                <w:left w:val="none" w:sz="0" w:space="0" w:color="auto"/>
                <w:bottom w:val="none" w:sz="0" w:space="0" w:color="auto"/>
                <w:right w:val="none" w:sz="0" w:space="0" w:color="auto"/>
              </w:divBdr>
            </w:div>
            <w:div w:id="401106477">
              <w:marLeft w:val="0"/>
              <w:marRight w:val="0"/>
              <w:marTop w:val="0"/>
              <w:marBottom w:val="0"/>
              <w:divBdr>
                <w:top w:val="none" w:sz="0" w:space="0" w:color="auto"/>
                <w:left w:val="none" w:sz="0" w:space="0" w:color="auto"/>
                <w:bottom w:val="none" w:sz="0" w:space="0" w:color="auto"/>
                <w:right w:val="none" w:sz="0" w:space="0" w:color="auto"/>
              </w:divBdr>
            </w:div>
            <w:div w:id="1925726709">
              <w:marLeft w:val="0"/>
              <w:marRight w:val="0"/>
              <w:marTop w:val="0"/>
              <w:marBottom w:val="0"/>
              <w:divBdr>
                <w:top w:val="none" w:sz="0" w:space="0" w:color="auto"/>
                <w:left w:val="none" w:sz="0" w:space="0" w:color="auto"/>
                <w:bottom w:val="none" w:sz="0" w:space="0" w:color="auto"/>
                <w:right w:val="none" w:sz="0" w:space="0" w:color="auto"/>
              </w:divBdr>
            </w:div>
            <w:div w:id="1777480710">
              <w:marLeft w:val="0"/>
              <w:marRight w:val="0"/>
              <w:marTop w:val="0"/>
              <w:marBottom w:val="0"/>
              <w:divBdr>
                <w:top w:val="none" w:sz="0" w:space="0" w:color="auto"/>
                <w:left w:val="none" w:sz="0" w:space="0" w:color="auto"/>
                <w:bottom w:val="none" w:sz="0" w:space="0" w:color="auto"/>
                <w:right w:val="none" w:sz="0" w:space="0" w:color="auto"/>
              </w:divBdr>
            </w:div>
            <w:div w:id="1410351577">
              <w:marLeft w:val="0"/>
              <w:marRight w:val="0"/>
              <w:marTop w:val="0"/>
              <w:marBottom w:val="0"/>
              <w:divBdr>
                <w:top w:val="none" w:sz="0" w:space="0" w:color="auto"/>
                <w:left w:val="none" w:sz="0" w:space="0" w:color="auto"/>
                <w:bottom w:val="none" w:sz="0" w:space="0" w:color="auto"/>
                <w:right w:val="none" w:sz="0" w:space="0" w:color="auto"/>
              </w:divBdr>
            </w:div>
            <w:div w:id="936861801">
              <w:marLeft w:val="0"/>
              <w:marRight w:val="0"/>
              <w:marTop w:val="0"/>
              <w:marBottom w:val="0"/>
              <w:divBdr>
                <w:top w:val="none" w:sz="0" w:space="0" w:color="auto"/>
                <w:left w:val="none" w:sz="0" w:space="0" w:color="auto"/>
                <w:bottom w:val="none" w:sz="0" w:space="0" w:color="auto"/>
                <w:right w:val="none" w:sz="0" w:space="0" w:color="auto"/>
              </w:divBdr>
            </w:div>
            <w:div w:id="959217154">
              <w:marLeft w:val="0"/>
              <w:marRight w:val="0"/>
              <w:marTop w:val="0"/>
              <w:marBottom w:val="0"/>
              <w:divBdr>
                <w:top w:val="none" w:sz="0" w:space="0" w:color="auto"/>
                <w:left w:val="none" w:sz="0" w:space="0" w:color="auto"/>
                <w:bottom w:val="none" w:sz="0" w:space="0" w:color="auto"/>
                <w:right w:val="none" w:sz="0" w:space="0" w:color="auto"/>
              </w:divBdr>
            </w:div>
          </w:divsChild>
        </w:div>
        <w:div w:id="1375732444">
          <w:marLeft w:val="0"/>
          <w:marRight w:val="0"/>
          <w:marTop w:val="0"/>
          <w:marBottom w:val="0"/>
          <w:divBdr>
            <w:top w:val="none" w:sz="0" w:space="0" w:color="auto"/>
            <w:left w:val="none" w:sz="0" w:space="0" w:color="auto"/>
            <w:bottom w:val="none" w:sz="0" w:space="0" w:color="auto"/>
            <w:right w:val="none" w:sz="0" w:space="0" w:color="auto"/>
          </w:divBdr>
        </w:div>
        <w:div w:id="1050493568">
          <w:marLeft w:val="0"/>
          <w:marRight w:val="0"/>
          <w:marTop w:val="0"/>
          <w:marBottom w:val="0"/>
          <w:divBdr>
            <w:top w:val="none" w:sz="0" w:space="0" w:color="auto"/>
            <w:left w:val="none" w:sz="0" w:space="0" w:color="auto"/>
            <w:bottom w:val="none" w:sz="0" w:space="0" w:color="auto"/>
            <w:right w:val="none" w:sz="0" w:space="0" w:color="auto"/>
          </w:divBdr>
        </w:div>
        <w:div w:id="1331640870">
          <w:marLeft w:val="0"/>
          <w:marRight w:val="0"/>
          <w:marTop w:val="0"/>
          <w:marBottom w:val="0"/>
          <w:divBdr>
            <w:top w:val="none" w:sz="0" w:space="0" w:color="auto"/>
            <w:left w:val="none" w:sz="0" w:space="0" w:color="auto"/>
            <w:bottom w:val="none" w:sz="0" w:space="0" w:color="auto"/>
            <w:right w:val="none" w:sz="0" w:space="0" w:color="auto"/>
          </w:divBdr>
        </w:div>
        <w:div w:id="1662198645">
          <w:marLeft w:val="0"/>
          <w:marRight w:val="0"/>
          <w:marTop w:val="0"/>
          <w:marBottom w:val="0"/>
          <w:divBdr>
            <w:top w:val="none" w:sz="0" w:space="0" w:color="auto"/>
            <w:left w:val="none" w:sz="0" w:space="0" w:color="auto"/>
            <w:bottom w:val="none" w:sz="0" w:space="0" w:color="auto"/>
            <w:right w:val="none" w:sz="0" w:space="0" w:color="auto"/>
          </w:divBdr>
        </w:div>
        <w:div w:id="1677345794">
          <w:marLeft w:val="0"/>
          <w:marRight w:val="0"/>
          <w:marTop w:val="0"/>
          <w:marBottom w:val="0"/>
          <w:divBdr>
            <w:top w:val="none" w:sz="0" w:space="0" w:color="auto"/>
            <w:left w:val="none" w:sz="0" w:space="0" w:color="auto"/>
            <w:bottom w:val="none" w:sz="0" w:space="0" w:color="auto"/>
            <w:right w:val="none" w:sz="0" w:space="0" w:color="auto"/>
          </w:divBdr>
        </w:div>
        <w:div w:id="370497447">
          <w:marLeft w:val="0"/>
          <w:marRight w:val="0"/>
          <w:marTop w:val="0"/>
          <w:marBottom w:val="0"/>
          <w:divBdr>
            <w:top w:val="none" w:sz="0" w:space="0" w:color="auto"/>
            <w:left w:val="none" w:sz="0" w:space="0" w:color="auto"/>
            <w:bottom w:val="none" w:sz="0" w:space="0" w:color="auto"/>
            <w:right w:val="none" w:sz="0" w:space="0" w:color="auto"/>
          </w:divBdr>
        </w:div>
        <w:div w:id="851651051">
          <w:marLeft w:val="0"/>
          <w:marRight w:val="0"/>
          <w:marTop w:val="0"/>
          <w:marBottom w:val="0"/>
          <w:divBdr>
            <w:top w:val="none" w:sz="0" w:space="0" w:color="auto"/>
            <w:left w:val="none" w:sz="0" w:space="0" w:color="auto"/>
            <w:bottom w:val="none" w:sz="0" w:space="0" w:color="auto"/>
            <w:right w:val="none" w:sz="0" w:space="0" w:color="auto"/>
          </w:divBdr>
        </w:div>
        <w:div w:id="732966900">
          <w:marLeft w:val="0"/>
          <w:marRight w:val="0"/>
          <w:marTop w:val="0"/>
          <w:marBottom w:val="0"/>
          <w:divBdr>
            <w:top w:val="none" w:sz="0" w:space="0" w:color="auto"/>
            <w:left w:val="none" w:sz="0" w:space="0" w:color="auto"/>
            <w:bottom w:val="none" w:sz="0" w:space="0" w:color="auto"/>
            <w:right w:val="none" w:sz="0" w:space="0" w:color="auto"/>
          </w:divBdr>
        </w:div>
        <w:div w:id="900286291">
          <w:marLeft w:val="0"/>
          <w:marRight w:val="0"/>
          <w:marTop w:val="0"/>
          <w:marBottom w:val="0"/>
          <w:divBdr>
            <w:top w:val="none" w:sz="0" w:space="0" w:color="auto"/>
            <w:left w:val="none" w:sz="0" w:space="0" w:color="auto"/>
            <w:bottom w:val="none" w:sz="0" w:space="0" w:color="auto"/>
            <w:right w:val="none" w:sz="0" w:space="0" w:color="auto"/>
          </w:divBdr>
        </w:div>
        <w:div w:id="1471749058">
          <w:marLeft w:val="0"/>
          <w:marRight w:val="0"/>
          <w:marTop w:val="0"/>
          <w:marBottom w:val="0"/>
          <w:divBdr>
            <w:top w:val="none" w:sz="0" w:space="0" w:color="auto"/>
            <w:left w:val="none" w:sz="0" w:space="0" w:color="auto"/>
            <w:bottom w:val="none" w:sz="0" w:space="0" w:color="auto"/>
            <w:right w:val="none" w:sz="0" w:space="0" w:color="auto"/>
          </w:divBdr>
        </w:div>
        <w:div w:id="373622853">
          <w:marLeft w:val="0"/>
          <w:marRight w:val="0"/>
          <w:marTop w:val="0"/>
          <w:marBottom w:val="0"/>
          <w:divBdr>
            <w:top w:val="none" w:sz="0" w:space="0" w:color="auto"/>
            <w:left w:val="none" w:sz="0" w:space="0" w:color="auto"/>
            <w:bottom w:val="none" w:sz="0" w:space="0" w:color="auto"/>
            <w:right w:val="none" w:sz="0" w:space="0" w:color="auto"/>
          </w:divBdr>
        </w:div>
        <w:div w:id="1874609148">
          <w:marLeft w:val="0"/>
          <w:marRight w:val="0"/>
          <w:marTop w:val="0"/>
          <w:marBottom w:val="0"/>
          <w:divBdr>
            <w:top w:val="none" w:sz="0" w:space="0" w:color="auto"/>
            <w:left w:val="none" w:sz="0" w:space="0" w:color="auto"/>
            <w:bottom w:val="none" w:sz="0" w:space="0" w:color="auto"/>
            <w:right w:val="none" w:sz="0" w:space="0" w:color="auto"/>
          </w:divBdr>
        </w:div>
        <w:div w:id="1098522127">
          <w:marLeft w:val="0"/>
          <w:marRight w:val="0"/>
          <w:marTop w:val="0"/>
          <w:marBottom w:val="0"/>
          <w:divBdr>
            <w:top w:val="none" w:sz="0" w:space="0" w:color="auto"/>
            <w:left w:val="none" w:sz="0" w:space="0" w:color="auto"/>
            <w:bottom w:val="none" w:sz="0" w:space="0" w:color="auto"/>
            <w:right w:val="none" w:sz="0" w:space="0" w:color="auto"/>
          </w:divBdr>
        </w:div>
        <w:div w:id="1658457186">
          <w:marLeft w:val="0"/>
          <w:marRight w:val="0"/>
          <w:marTop w:val="0"/>
          <w:marBottom w:val="0"/>
          <w:divBdr>
            <w:top w:val="none" w:sz="0" w:space="0" w:color="auto"/>
            <w:left w:val="none" w:sz="0" w:space="0" w:color="auto"/>
            <w:bottom w:val="none" w:sz="0" w:space="0" w:color="auto"/>
            <w:right w:val="none" w:sz="0" w:space="0" w:color="auto"/>
          </w:divBdr>
        </w:div>
        <w:div w:id="435254641">
          <w:marLeft w:val="0"/>
          <w:marRight w:val="0"/>
          <w:marTop w:val="0"/>
          <w:marBottom w:val="0"/>
          <w:divBdr>
            <w:top w:val="none" w:sz="0" w:space="0" w:color="auto"/>
            <w:left w:val="none" w:sz="0" w:space="0" w:color="auto"/>
            <w:bottom w:val="none" w:sz="0" w:space="0" w:color="auto"/>
            <w:right w:val="none" w:sz="0" w:space="0" w:color="auto"/>
          </w:divBdr>
        </w:div>
        <w:div w:id="320888566">
          <w:marLeft w:val="0"/>
          <w:marRight w:val="0"/>
          <w:marTop w:val="0"/>
          <w:marBottom w:val="0"/>
          <w:divBdr>
            <w:top w:val="none" w:sz="0" w:space="0" w:color="auto"/>
            <w:left w:val="none" w:sz="0" w:space="0" w:color="auto"/>
            <w:bottom w:val="none" w:sz="0" w:space="0" w:color="auto"/>
            <w:right w:val="none" w:sz="0" w:space="0" w:color="auto"/>
          </w:divBdr>
        </w:div>
        <w:div w:id="1464736868">
          <w:marLeft w:val="0"/>
          <w:marRight w:val="0"/>
          <w:marTop w:val="0"/>
          <w:marBottom w:val="0"/>
          <w:divBdr>
            <w:top w:val="none" w:sz="0" w:space="0" w:color="auto"/>
            <w:left w:val="none" w:sz="0" w:space="0" w:color="auto"/>
            <w:bottom w:val="none" w:sz="0" w:space="0" w:color="auto"/>
            <w:right w:val="none" w:sz="0" w:space="0" w:color="auto"/>
          </w:divBdr>
          <w:divsChild>
            <w:div w:id="761992753">
              <w:marLeft w:val="0"/>
              <w:marRight w:val="0"/>
              <w:marTop w:val="0"/>
              <w:marBottom w:val="0"/>
              <w:divBdr>
                <w:top w:val="none" w:sz="0" w:space="0" w:color="auto"/>
                <w:left w:val="none" w:sz="0" w:space="0" w:color="auto"/>
                <w:bottom w:val="none" w:sz="0" w:space="0" w:color="auto"/>
                <w:right w:val="none" w:sz="0" w:space="0" w:color="auto"/>
              </w:divBdr>
            </w:div>
            <w:div w:id="1590189725">
              <w:marLeft w:val="0"/>
              <w:marRight w:val="0"/>
              <w:marTop w:val="0"/>
              <w:marBottom w:val="0"/>
              <w:divBdr>
                <w:top w:val="none" w:sz="0" w:space="0" w:color="auto"/>
                <w:left w:val="none" w:sz="0" w:space="0" w:color="auto"/>
                <w:bottom w:val="none" w:sz="0" w:space="0" w:color="auto"/>
                <w:right w:val="none" w:sz="0" w:space="0" w:color="auto"/>
              </w:divBdr>
            </w:div>
            <w:div w:id="1229804643">
              <w:marLeft w:val="0"/>
              <w:marRight w:val="0"/>
              <w:marTop w:val="0"/>
              <w:marBottom w:val="0"/>
              <w:divBdr>
                <w:top w:val="none" w:sz="0" w:space="0" w:color="auto"/>
                <w:left w:val="none" w:sz="0" w:space="0" w:color="auto"/>
                <w:bottom w:val="none" w:sz="0" w:space="0" w:color="auto"/>
                <w:right w:val="none" w:sz="0" w:space="0" w:color="auto"/>
              </w:divBdr>
            </w:div>
            <w:div w:id="7098677">
              <w:marLeft w:val="0"/>
              <w:marRight w:val="0"/>
              <w:marTop w:val="0"/>
              <w:marBottom w:val="0"/>
              <w:divBdr>
                <w:top w:val="none" w:sz="0" w:space="0" w:color="auto"/>
                <w:left w:val="none" w:sz="0" w:space="0" w:color="auto"/>
                <w:bottom w:val="none" w:sz="0" w:space="0" w:color="auto"/>
                <w:right w:val="none" w:sz="0" w:space="0" w:color="auto"/>
              </w:divBdr>
            </w:div>
            <w:div w:id="222373096">
              <w:marLeft w:val="0"/>
              <w:marRight w:val="0"/>
              <w:marTop w:val="0"/>
              <w:marBottom w:val="0"/>
              <w:divBdr>
                <w:top w:val="none" w:sz="0" w:space="0" w:color="auto"/>
                <w:left w:val="none" w:sz="0" w:space="0" w:color="auto"/>
                <w:bottom w:val="none" w:sz="0" w:space="0" w:color="auto"/>
                <w:right w:val="none" w:sz="0" w:space="0" w:color="auto"/>
              </w:divBdr>
            </w:div>
            <w:div w:id="1940599030">
              <w:marLeft w:val="0"/>
              <w:marRight w:val="0"/>
              <w:marTop w:val="0"/>
              <w:marBottom w:val="0"/>
              <w:divBdr>
                <w:top w:val="none" w:sz="0" w:space="0" w:color="auto"/>
                <w:left w:val="none" w:sz="0" w:space="0" w:color="auto"/>
                <w:bottom w:val="none" w:sz="0" w:space="0" w:color="auto"/>
                <w:right w:val="none" w:sz="0" w:space="0" w:color="auto"/>
              </w:divBdr>
            </w:div>
            <w:div w:id="1798254831">
              <w:marLeft w:val="0"/>
              <w:marRight w:val="0"/>
              <w:marTop w:val="0"/>
              <w:marBottom w:val="0"/>
              <w:divBdr>
                <w:top w:val="none" w:sz="0" w:space="0" w:color="auto"/>
                <w:left w:val="none" w:sz="0" w:space="0" w:color="auto"/>
                <w:bottom w:val="none" w:sz="0" w:space="0" w:color="auto"/>
                <w:right w:val="none" w:sz="0" w:space="0" w:color="auto"/>
              </w:divBdr>
            </w:div>
            <w:div w:id="1629628563">
              <w:marLeft w:val="0"/>
              <w:marRight w:val="0"/>
              <w:marTop w:val="0"/>
              <w:marBottom w:val="0"/>
              <w:divBdr>
                <w:top w:val="none" w:sz="0" w:space="0" w:color="auto"/>
                <w:left w:val="none" w:sz="0" w:space="0" w:color="auto"/>
                <w:bottom w:val="none" w:sz="0" w:space="0" w:color="auto"/>
                <w:right w:val="none" w:sz="0" w:space="0" w:color="auto"/>
              </w:divBdr>
            </w:div>
            <w:div w:id="645279518">
              <w:marLeft w:val="0"/>
              <w:marRight w:val="0"/>
              <w:marTop w:val="0"/>
              <w:marBottom w:val="0"/>
              <w:divBdr>
                <w:top w:val="none" w:sz="0" w:space="0" w:color="auto"/>
                <w:left w:val="none" w:sz="0" w:space="0" w:color="auto"/>
                <w:bottom w:val="none" w:sz="0" w:space="0" w:color="auto"/>
                <w:right w:val="none" w:sz="0" w:space="0" w:color="auto"/>
              </w:divBdr>
            </w:div>
          </w:divsChild>
        </w:div>
        <w:div w:id="1055549658">
          <w:marLeft w:val="0"/>
          <w:marRight w:val="0"/>
          <w:marTop w:val="0"/>
          <w:marBottom w:val="0"/>
          <w:divBdr>
            <w:top w:val="none" w:sz="0" w:space="0" w:color="auto"/>
            <w:left w:val="none" w:sz="0" w:space="0" w:color="auto"/>
            <w:bottom w:val="none" w:sz="0" w:space="0" w:color="auto"/>
            <w:right w:val="none" w:sz="0" w:space="0" w:color="auto"/>
          </w:divBdr>
        </w:div>
        <w:div w:id="293944639">
          <w:marLeft w:val="0"/>
          <w:marRight w:val="0"/>
          <w:marTop w:val="0"/>
          <w:marBottom w:val="0"/>
          <w:divBdr>
            <w:top w:val="none" w:sz="0" w:space="0" w:color="auto"/>
            <w:left w:val="none" w:sz="0" w:space="0" w:color="auto"/>
            <w:bottom w:val="none" w:sz="0" w:space="0" w:color="auto"/>
            <w:right w:val="none" w:sz="0" w:space="0" w:color="auto"/>
          </w:divBdr>
        </w:div>
        <w:div w:id="755782454">
          <w:marLeft w:val="0"/>
          <w:marRight w:val="0"/>
          <w:marTop w:val="0"/>
          <w:marBottom w:val="0"/>
          <w:divBdr>
            <w:top w:val="none" w:sz="0" w:space="0" w:color="auto"/>
            <w:left w:val="none" w:sz="0" w:space="0" w:color="auto"/>
            <w:bottom w:val="none" w:sz="0" w:space="0" w:color="auto"/>
            <w:right w:val="none" w:sz="0" w:space="0" w:color="auto"/>
          </w:divBdr>
        </w:div>
        <w:div w:id="1441608350">
          <w:marLeft w:val="0"/>
          <w:marRight w:val="0"/>
          <w:marTop w:val="0"/>
          <w:marBottom w:val="0"/>
          <w:divBdr>
            <w:top w:val="none" w:sz="0" w:space="0" w:color="auto"/>
            <w:left w:val="none" w:sz="0" w:space="0" w:color="auto"/>
            <w:bottom w:val="none" w:sz="0" w:space="0" w:color="auto"/>
            <w:right w:val="none" w:sz="0" w:space="0" w:color="auto"/>
          </w:divBdr>
        </w:div>
        <w:div w:id="2062098311">
          <w:marLeft w:val="0"/>
          <w:marRight w:val="0"/>
          <w:marTop w:val="0"/>
          <w:marBottom w:val="0"/>
          <w:divBdr>
            <w:top w:val="none" w:sz="0" w:space="0" w:color="auto"/>
            <w:left w:val="none" w:sz="0" w:space="0" w:color="auto"/>
            <w:bottom w:val="none" w:sz="0" w:space="0" w:color="auto"/>
            <w:right w:val="none" w:sz="0" w:space="0" w:color="auto"/>
          </w:divBdr>
        </w:div>
        <w:div w:id="421145092">
          <w:marLeft w:val="0"/>
          <w:marRight w:val="0"/>
          <w:marTop w:val="0"/>
          <w:marBottom w:val="0"/>
          <w:divBdr>
            <w:top w:val="none" w:sz="0" w:space="0" w:color="auto"/>
            <w:left w:val="none" w:sz="0" w:space="0" w:color="auto"/>
            <w:bottom w:val="none" w:sz="0" w:space="0" w:color="auto"/>
            <w:right w:val="none" w:sz="0" w:space="0" w:color="auto"/>
          </w:divBdr>
        </w:div>
        <w:div w:id="1980184986">
          <w:marLeft w:val="0"/>
          <w:marRight w:val="0"/>
          <w:marTop w:val="0"/>
          <w:marBottom w:val="0"/>
          <w:divBdr>
            <w:top w:val="none" w:sz="0" w:space="0" w:color="auto"/>
            <w:left w:val="none" w:sz="0" w:space="0" w:color="auto"/>
            <w:bottom w:val="none" w:sz="0" w:space="0" w:color="auto"/>
            <w:right w:val="none" w:sz="0" w:space="0" w:color="auto"/>
          </w:divBdr>
        </w:div>
        <w:div w:id="1899242139">
          <w:marLeft w:val="0"/>
          <w:marRight w:val="0"/>
          <w:marTop w:val="0"/>
          <w:marBottom w:val="0"/>
          <w:divBdr>
            <w:top w:val="none" w:sz="0" w:space="0" w:color="auto"/>
            <w:left w:val="none" w:sz="0" w:space="0" w:color="auto"/>
            <w:bottom w:val="none" w:sz="0" w:space="0" w:color="auto"/>
            <w:right w:val="none" w:sz="0" w:space="0" w:color="auto"/>
          </w:divBdr>
        </w:div>
        <w:div w:id="716201405">
          <w:marLeft w:val="0"/>
          <w:marRight w:val="0"/>
          <w:marTop w:val="0"/>
          <w:marBottom w:val="0"/>
          <w:divBdr>
            <w:top w:val="none" w:sz="0" w:space="0" w:color="auto"/>
            <w:left w:val="none" w:sz="0" w:space="0" w:color="auto"/>
            <w:bottom w:val="none" w:sz="0" w:space="0" w:color="auto"/>
            <w:right w:val="none" w:sz="0" w:space="0" w:color="auto"/>
          </w:divBdr>
        </w:div>
        <w:div w:id="872694592">
          <w:marLeft w:val="0"/>
          <w:marRight w:val="0"/>
          <w:marTop w:val="0"/>
          <w:marBottom w:val="0"/>
          <w:divBdr>
            <w:top w:val="none" w:sz="0" w:space="0" w:color="auto"/>
            <w:left w:val="none" w:sz="0" w:space="0" w:color="auto"/>
            <w:bottom w:val="none" w:sz="0" w:space="0" w:color="auto"/>
            <w:right w:val="none" w:sz="0" w:space="0" w:color="auto"/>
          </w:divBdr>
        </w:div>
        <w:div w:id="1803770382">
          <w:marLeft w:val="0"/>
          <w:marRight w:val="0"/>
          <w:marTop w:val="0"/>
          <w:marBottom w:val="0"/>
          <w:divBdr>
            <w:top w:val="none" w:sz="0" w:space="0" w:color="auto"/>
            <w:left w:val="none" w:sz="0" w:space="0" w:color="auto"/>
            <w:bottom w:val="none" w:sz="0" w:space="0" w:color="auto"/>
            <w:right w:val="none" w:sz="0" w:space="0" w:color="auto"/>
          </w:divBdr>
        </w:div>
        <w:div w:id="1155222231">
          <w:marLeft w:val="0"/>
          <w:marRight w:val="0"/>
          <w:marTop w:val="0"/>
          <w:marBottom w:val="0"/>
          <w:divBdr>
            <w:top w:val="none" w:sz="0" w:space="0" w:color="auto"/>
            <w:left w:val="none" w:sz="0" w:space="0" w:color="auto"/>
            <w:bottom w:val="none" w:sz="0" w:space="0" w:color="auto"/>
            <w:right w:val="none" w:sz="0" w:space="0" w:color="auto"/>
          </w:divBdr>
        </w:div>
        <w:div w:id="638153001">
          <w:marLeft w:val="0"/>
          <w:marRight w:val="0"/>
          <w:marTop w:val="0"/>
          <w:marBottom w:val="0"/>
          <w:divBdr>
            <w:top w:val="none" w:sz="0" w:space="0" w:color="auto"/>
            <w:left w:val="none" w:sz="0" w:space="0" w:color="auto"/>
            <w:bottom w:val="none" w:sz="0" w:space="0" w:color="auto"/>
            <w:right w:val="none" w:sz="0" w:space="0" w:color="auto"/>
          </w:divBdr>
        </w:div>
        <w:div w:id="906305064">
          <w:marLeft w:val="0"/>
          <w:marRight w:val="0"/>
          <w:marTop w:val="0"/>
          <w:marBottom w:val="0"/>
          <w:divBdr>
            <w:top w:val="none" w:sz="0" w:space="0" w:color="auto"/>
            <w:left w:val="none" w:sz="0" w:space="0" w:color="auto"/>
            <w:bottom w:val="none" w:sz="0" w:space="0" w:color="auto"/>
            <w:right w:val="none" w:sz="0" w:space="0" w:color="auto"/>
          </w:divBdr>
        </w:div>
        <w:div w:id="1767463966">
          <w:marLeft w:val="0"/>
          <w:marRight w:val="0"/>
          <w:marTop w:val="0"/>
          <w:marBottom w:val="0"/>
          <w:divBdr>
            <w:top w:val="none" w:sz="0" w:space="0" w:color="auto"/>
            <w:left w:val="none" w:sz="0" w:space="0" w:color="auto"/>
            <w:bottom w:val="none" w:sz="0" w:space="0" w:color="auto"/>
            <w:right w:val="none" w:sz="0" w:space="0" w:color="auto"/>
          </w:divBdr>
        </w:div>
        <w:div w:id="589118841">
          <w:marLeft w:val="0"/>
          <w:marRight w:val="0"/>
          <w:marTop w:val="0"/>
          <w:marBottom w:val="0"/>
          <w:divBdr>
            <w:top w:val="none" w:sz="0" w:space="0" w:color="auto"/>
            <w:left w:val="none" w:sz="0" w:space="0" w:color="auto"/>
            <w:bottom w:val="none" w:sz="0" w:space="0" w:color="auto"/>
            <w:right w:val="none" w:sz="0" w:space="0" w:color="auto"/>
          </w:divBdr>
        </w:div>
        <w:div w:id="1698116508">
          <w:marLeft w:val="0"/>
          <w:marRight w:val="0"/>
          <w:marTop w:val="0"/>
          <w:marBottom w:val="0"/>
          <w:divBdr>
            <w:top w:val="none" w:sz="0" w:space="0" w:color="auto"/>
            <w:left w:val="none" w:sz="0" w:space="0" w:color="auto"/>
            <w:bottom w:val="none" w:sz="0" w:space="0" w:color="auto"/>
            <w:right w:val="none" w:sz="0" w:space="0" w:color="auto"/>
          </w:divBdr>
        </w:div>
        <w:div w:id="40593958">
          <w:marLeft w:val="0"/>
          <w:marRight w:val="0"/>
          <w:marTop w:val="0"/>
          <w:marBottom w:val="0"/>
          <w:divBdr>
            <w:top w:val="none" w:sz="0" w:space="0" w:color="auto"/>
            <w:left w:val="none" w:sz="0" w:space="0" w:color="auto"/>
            <w:bottom w:val="none" w:sz="0" w:space="0" w:color="auto"/>
            <w:right w:val="none" w:sz="0" w:space="0" w:color="auto"/>
          </w:divBdr>
        </w:div>
        <w:div w:id="2127040312">
          <w:marLeft w:val="0"/>
          <w:marRight w:val="0"/>
          <w:marTop w:val="0"/>
          <w:marBottom w:val="0"/>
          <w:divBdr>
            <w:top w:val="none" w:sz="0" w:space="0" w:color="auto"/>
            <w:left w:val="none" w:sz="0" w:space="0" w:color="auto"/>
            <w:bottom w:val="none" w:sz="0" w:space="0" w:color="auto"/>
            <w:right w:val="none" w:sz="0" w:space="0" w:color="auto"/>
          </w:divBdr>
        </w:div>
        <w:div w:id="335963478">
          <w:marLeft w:val="0"/>
          <w:marRight w:val="0"/>
          <w:marTop w:val="0"/>
          <w:marBottom w:val="0"/>
          <w:divBdr>
            <w:top w:val="none" w:sz="0" w:space="0" w:color="auto"/>
            <w:left w:val="none" w:sz="0" w:space="0" w:color="auto"/>
            <w:bottom w:val="none" w:sz="0" w:space="0" w:color="auto"/>
            <w:right w:val="none" w:sz="0" w:space="0" w:color="auto"/>
          </w:divBdr>
        </w:div>
        <w:div w:id="859467820">
          <w:marLeft w:val="0"/>
          <w:marRight w:val="0"/>
          <w:marTop w:val="0"/>
          <w:marBottom w:val="0"/>
          <w:divBdr>
            <w:top w:val="none" w:sz="0" w:space="0" w:color="auto"/>
            <w:left w:val="none" w:sz="0" w:space="0" w:color="auto"/>
            <w:bottom w:val="none" w:sz="0" w:space="0" w:color="auto"/>
            <w:right w:val="none" w:sz="0" w:space="0" w:color="auto"/>
          </w:divBdr>
        </w:div>
        <w:div w:id="1846626220">
          <w:marLeft w:val="0"/>
          <w:marRight w:val="0"/>
          <w:marTop w:val="0"/>
          <w:marBottom w:val="0"/>
          <w:divBdr>
            <w:top w:val="none" w:sz="0" w:space="0" w:color="auto"/>
            <w:left w:val="none" w:sz="0" w:space="0" w:color="auto"/>
            <w:bottom w:val="none" w:sz="0" w:space="0" w:color="auto"/>
            <w:right w:val="none" w:sz="0" w:space="0" w:color="auto"/>
          </w:divBdr>
        </w:div>
        <w:div w:id="1245648998">
          <w:marLeft w:val="0"/>
          <w:marRight w:val="0"/>
          <w:marTop w:val="0"/>
          <w:marBottom w:val="0"/>
          <w:divBdr>
            <w:top w:val="none" w:sz="0" w:space="0" w:color="auto"/>
            <w:left w:val="none" w:sz="0" w:space="0" w:color="auto"/>
            <w:bottom w:val="none" w:sz="0" w:space="0" w:color="auto"/>
            <w:right w:val="none" w:sz="0" w:space="0" w:color="auto"/>
          </w:divBdr>
        </w:div>
        <w:div w:id="2137529063">
          <w:marLeft w:val="0"/>
          <w:marRight w:val="0"/>
          <w:marTop w:val="0"/>
          <w:marBottom w:val="0"/>
          <w:divBdr>
            <w:top w:val="none" w:sz="0" w:space="0" w:color="auto"/>
            <w:left w:val="none" w:sz="0" w:space="0" w:color="auto"/>
            <w:bottom w:val="none" w:sz="0" w:space="0" w:color="auto"/>
            <w:right w:val="none" w:sz="0" w:space="0" w:color="auto"/>
          </w:divBdr>
        </w:div>
        <w:div w:id="1094280777">
          <w:marLeft w:val="0"/>
          <w:marRight w:val="0"/>
          <w:marTop w:val="0"/>
          <w:marBottom w:val="0"/>
          <w:divBdr>
            <w:top w:val="none" w:sz="0" w:space="0" w:color="auto"/>
            <w:left w:val="none" w:sz="0" w:space="0" w:color="auto"/>
            <w:bottom w:val="none" w:sz="0" w:space="0" w:color="auto"/>
            <w:right w:val="none" w:sz="0" w:space="0" w:color="auto"/>
          </w:divBdr>
        </w:div>
        <w:div w:id="1026173219">
          <w:marLeft w:val="0"/>
          <w:marRight w:val="0"/>
          <w:marTop w:val="0"/>
          <w:marBottom w:val="0"/>
          <w:divBdr>
            <w:top w:val="none" w:sz="0" w:space="0" w:color="auto"/>
            <w:left w:val="none" w:sz="0" w:space="0" w:color="auto"/>
            <w:bottom w:val="none" w:sz="0" w:space="0" w:color="auto"/>
            <w:right w:val="none" w:sz="0" w:space="0" w:color="auto"/>
          </w:divBdr>
        </w:div>
        <w:div w:id="675884831">
          <w:marLeft w:val="0"/>
          <w:marRight w:val="0"/>
          <w:marTop w:val="0"/>
          <w:marBottom w:val="0"/>
          <w:divBdr>
            <w:top w:val="none" w:sz="0" w:space="0" w:color="auto"/>
            <w:left w:val="none" w:sz="0" w:space="0" w:color="auto"/>
            <w:bottom w:val="none" w:sz="0" w:space="0" w:color="auto"/>
            <w:right w:val="none" w:sz="0" w:space="0" w:color="auto"/>
          </w:divBdr>
        </w:div>
        <w:div w:id="1382483874">
          <w:marLeft w:val="0"/>
          <w:marRight w:val="0"/>
          <w:marTop w:val="0"/>
          <w:marBottom w:val="0"/>
          <w:divBdr>
            <w:top w:val="none" w:sz="0" w:space="0" w:color="auto"/>
            <w:left w:val="none" w:sz="0" w:space="0" w:color="auto"/>
            <w:bottom w:val="none" w:sz="0" w:space="0" w:color="auto"/>
            <w:right w:val="none" w:sz="0" w:space="0" w:color="auto"/>
          </w:divBdr>
        </w:div>
        <w:div w:id="1645500003">
          <w:marLeft w:val="0"/>
          <w:marRight w:val="0"/>
          <w:marTop w:val="0"/>
          <w:marBottom w:val="0"/>
          <w:divBdr>
            <w:top w:val="none" w:sz="0" w:space="0" w:color="auto"/>
            <w:left w:val="none" w:sz="0" w:space="0" w:color="auto"/>
            <w:bottom w:val="none" w:sz="0" w:space="0" w:color="auto"/>
            <w:right w:val="none" w:sz="0" w:space="0" w:color="auto"/>
          </w:divBdr>
        </w:div>
        <w:div w:id="2114395470">
          <w:marLeft w:val="0"/>
          <w:marRight w:val="0"/>
          <w:marTop w:val="0"/>
          <w:marBottom w:val="0"/>
          <w:divBdr>
            <w:top w:val="none" w:sz="0" w:space="0" w:color="auto"/>
            <w:left w:val="none" w:sz="0" w:space="0" w:color="auto"/>
            <w:bottom w:val="none" w:sz="0" w:space="0" w:color="auto"/>
            <w:right w:val="none" w:sz="0" w:space="0" w:color="auto"/>
          </w:divBdr>
        </w:div>
        <w:div w:id="1118373511">
          <w:marLeft w:val="0"/>
          <w:marRight w:val="0"/>
          <w:marTop w:val="0"/>
          <w:marBottom w:val="0"/>
          <w:divBdr>
            <w:top w:val="none" w:sz="0" w:space="0" w:color="auto"/>
            <w:left w:val="none" w:sz="0" w:space="0" w:color="auto"/>
            <w:bottom w:val="none" w:sz="0" w:space="0" w:color="auto"/>
            <w:right w:val="none" w:sz="0" w:space="0" w:color="auto"/>
          </w:divBdr>
        </w:div>
        <w:div w:id="1272980794">
          <w:marLeft w:val="0"/>
          <w:marRight w:val="0"/>
          <w:marTop w:val="0"/>
          <w:marBottom w:val="0"/>
          <w:divBdr>
            <w:top w:val="none" w:sz="0" w:space="0" w:color="auto"/>
            <w:left w:val="none" w:sz="0" w:space="0" w:color="auto"/>
            <w:bottom w:val="none" w:sz="0" w:space="0" w:color="auto"/>
            <w:right w:val="none" w:sz="0" w:space="0" w:color="auto"/>
          </w:divBdr>
        </w:div>
        <w:div w:id="337998505">
          <w:marLeft w:val="0"/>
          <w:marRight w:val="0"/>
          <w:marTop w:val="0"/>
          <w:marBottom w:val="0"/>
          <w:divBdr>
            <w:top w:val="none" w:sz="0" w:space="0" w:color="auto"/>
            <w:left w:val="none" w:sz="0" w:space="0" w:color="auto"/>
            <w:bottom w:val="none" w:sz="0" w:space="0" w:color="auto"/>
            <w:right w:val="none" w:sz="0" w:space="0" w:color="auto"/>
          </w:divBdr>
        </w:div>
        <w:div w:id="1844006225">
          <w:marLeft w:val="0"/>
          <w:marRight w:val="0"/>
          <w:marTop w:val="0"/>
          <w:marBottom w:val="0"/>
          <w:divBdr>
            <w:top w:val="none" w:sz="0" w:space="0" w:color="auto"/>
            <w:left w:val="none" w:sz="0" w:space="0" w:color="auto"/>
            <w:bottom w:val="none" w:sz="0" w:space="0" w:color="auto"/>
            <w:right w:val="none" w:sz="0" w:space="0" w:color="auto"/>
          </w:divBdr>
        </w:div>
        <w:div w:id="370030943">
          <w:marLeft w:val="0"/>
          <w:marRight w:val="0"/>
          <w:marTop w:val="0"/>
          <w:marBottom w:val="0"/>
          <w:divBdr>
            <w:top w:val="none" w:sz="0" w:space="0" w:color="auto"/>
            <w:left w:val="none" w:sz="0" w:space="0" w:color="auto"/>
            <w:bottom w:val="none" w:sz="0" w:space="0" w:color="auto"/>
            <w:right w:val="none" w:sz="0" w:space="0" w:color="auto"/>
          </w:divBdr>
        </w:div>
        <w:div w:id="1365011786">
          <w:marLeft w:val="0"/>
          <w:marRight w:val="0"/>
          <w:marTop w:val="0"/>
          <w:marBottom w:val="0"/>
          <w:divBdr>
            <w:top w:val="none" w:sz="0" w:space="0" w:color="auto"/>
            <w:left w:val="none" w:sz="0" w:space="0" w:color="auto"/>
            <w:bottom w:val="none" w:sz="0" w:space="0" w:color="auto"/>
            <w:right w:val="none" w:sz="0" w:space="0" w:color="auto"/>
          </w:divBdr>
        </w:div>
        <w:div w:id="1423800046">
          <w:marLeft w:val="0"/>
          <w:marRight w:val="0"/>
          <w:marTop w:val="0"/>
          <w:marBottom w:val="0"/>
          <w:divBdr>
            <w:top w:val="none" w:sz="0" w:space="0" w:color="auto"/>
            <w:left w:val="none" w:sz="0" w:space="0" w:color="auto"/>
            <w:bottom w:val="none" w:sz="0" w:space="0" w:color="auto"/>
            <w:right w:val="none" w:sz="0" w:space="0" w:color="auto"/>
          </w:divBdr>
        </w:div>
        <w:div w:id="2049913119">
          <w:marLeft w:val="0"/>
          <w:marRight w:val="0"/>
          <w:marTop w:val="0"/>
          <w:marBottom w:val="0"/>
          <w:divBdr>
            <w:top w:val="none" w:sz="0" w:space="0" w:color="auto"/>
            <w:left w:val="none" w:sz="0" w:space="0" w:color="auto"/>
            <w:bottom w:val="none" w:sz="0" w:space="0" w:color="auto"/>
            <w:right w:val="none" w:sz="0" w:space="0" w:color="auto"/>
          </w:divBdr>
        </w:div>
        <w:div w:id="1625309600">
          <w:marLeft w:val="0"/>
          <w:marRight w:val="0"/>
          <w:marTop w:val="0"/>
          <w:marBottom w:val="0"/>
          <w:divBdr>
            <w:top w:val="none" w:sz="0" w:space="0" w:color="auto"/>
            <w:left w:val="none" w:sz="0" w:space="0" w:color="auto"/>
            <w:bottom w:val="none" w:sz="0" w:space="0" w:color="auto"/>
            <w:right w:val="none" w:sz="0" w:space="0" w:color="auto"/>
          </w:divBdr>
        </w:div>
        <w:div w:id="14159592">
          <w:marLeft w:val="0"/>
          <w:marRight w:val="0"/>
          <w:marTop w:val="0"/>
          <w:marBottom w:val="0"/>
          <w:divBdr>
            <w:top w:val="none" w:sz="0" w:space="0" w:color="auto"/>
            <w:left w:val="none" w:sz="0" w:space="0" w:color="auto"/>
            <w:bottom w:val="none" w:sz="0" w:space="0" w:color="auto"/>
            <w:right w:val="none" w:sz="0" w:space="0" w:color="auto"/>
          </w:divBdr>
        </w:div>
        <w:div w:id="233784755">
          <w:marLeft w:val="0"/>
          <w:marRight w:val="0"/>
          <w:marTop w:val="0"/>
          <w:marBottom w:val="0"/>
          <w:divBdr>
            <w:top w:val="none" w:sz="0" w:space="0" w:color="auto"/>
            <w:left w:val="none" w:sz="0" w:space="0" w:color="auto"/>
            <w:bottom w:val="none" w:sz="0" w:space="0" w:color="auto"/>
            <w:right w:val="none" w:sz="0" w:space="0" w:color="auto"/>
          </w:divBdr>
        </w:div>
        <w:div w:id="1668484326">
          <w:marLeft w:val="0"/>
          <w:marRight w:val="0"/>
          <w:marTop w:val="0"/>
          <w:marBottom w:val="0"/>
          <w:divBdr>
            <w:top w:val="none" w:sz="0" w:space="0" w:color="auto"/>
            <w:left w:val="none" w:sz="0" w:space="0" w:color="auto"/>
            <w:bottom w:val="none" w:sz="0" w:space="0" w:color="auto"/>
            <w:right w:val="none" w:sz="0" w:space="0" w:color="auto"/>
          </w:divBdr>
        </w:div>
        <w:div w:id="132910281">
          <w:marLeft w:val="0"/>
          <w:marRight w:val="0"/>
          <w:marTop w:val="0"/>
          <w:marBottom w:val="0"/>
          <w:divBdr>
            <w:top w:val="none" w:sz="0" w:space="0" w:color="auto"/>
            <w:left w:val="none" w:sz="0" w:space="0" w:color="auto"/>
            <w:bottom w:val="none" w:sz="0" w:space="0" w:color="auto"/>
            <w:right w:val="none" w:sz="0" w:space="0" w:color="auto"/>
          </w:divBdr>
        </w:div>
        <w:div w:id="1870680505">
          <w:marLeft w:val="0"/>
          <w:marRight w:val="0"/>
          <w:marTop w:val="0"/>
          <w:marBottom w:val="0"/>
          <w:divBdr>
            <w:top w:val="none" w:sz="0" w:space="0" w:color="auto"/>
            <w:left w:val="none" w:sz="0" w:space="0" w:color="auto"/>
            <w:bottom w:val="none" w:sz="0" w:space="0" w:color="auto"/>
            <w:right w:val="none" w:sz="0" w:space="0" w:color="auto"/>
          </w:divBdr>
        </w:div>
        <w:div w:id="927495698">
          <w:marLeft w:val="0"/>
          <w:marRight w:val="0"/>
          <w:marTop w:val="0"/>
          <w:marBottom w:val="0"/>
          <w:divBdr>
            <w:top w:val="none" w:sz="0" w:space="0" w:color="auto"/>
            <w:left w:val="none" w:sz="0" w:space="0" w:color="auto"/>
            <w:bottom w:val="none" w:sz="0" w:space="0" w:color="auto"/>
            <w:right w:val="none" w:sz="0" w:space="0" w:color="auto"/>
          </w:divBdr>
        </w:div>
        <w:div w:id="786000506">
          <w:marLeft w:val="0"/>
          <w:marRight w:val="0"/>
          <w:marTop w:val="0"/>
          <w:marBottom w:val="0"/>
          <w:divBdr>
            <w:top w:val="none" w:sz="0" w:space="0" w:color="auto"/>
            <w:left w:val="none" w:sz="0" w:space="0" w:color="auto"/>
            <w:bottom w:val="none" w:sz="0" w:space="0" w:color="auto"/>
            <w:right w:val="none" w:sz="0" w:space="0" w:color="auto"/>
          </w:divBdr>
        </w:div>
        <w:div w:id="1913814612">
          <w:marLeft w:val="0"/>
          <w:marRight w:val="0"/>
          <w:marTop w:val="0"/>
          <w:marBottom w:val="0"/>
          <w:divBdr>
            <w:top w:val="none" w:sz="0" w:space="0" w:color="auto"/>
            <w:left w:val="none" w:sz="0" w:space="0" w:color="auto"/>
            <w:bottom w:val="none" w:sz="0" w:space="0" w:color="auto"/>
            <w:right w:val="none" w:sz="0" w:space="0" w:color="auto"/>
          </w:divBdr>
        </w:div>
        <w:div w:id="2066755899">
          <w:marLeft w:val="0"/>
          <w:marRight w:val="0"/>
          <w:marTop w:val="0"/>
          <w:marBottom w:val="0"/>
          <w:divBdr>
            <w:top w:val="none" w:sz="0" w:space="0" w:color="auto"/>
            <w:left w:val="none" w:sz="0" w:space="0" w:color="auto"/>
            <w:bottom w:val="none" w:sz="0" w:space="0" w:color="auto"/>
            <w:right w:val="none" w:sz="0" w:space="0" w:color="auto"/>
          </w:divBdr>
        </w:div>
        <w:div w:id="870457946">
          <w:marLeft w:val="0"/>
          <w:marRight w:val="0"/>
          <w:marTop w:val="0"/>
          <w:marBottom w:val="0"/>
          <w:divBdr>
            <w:top w:val="none" w:sz="0" w:space="0" w:color="auto"/>
            <w:left w:val="none" w:sz="0" w:space="0" w:color="auto"/>
            <w:bottom w:val="none" w:sz="0" w:space="0" w:color="auto"/>
            <w:right w:val="none" w:sz="0" w:space="0" w:color="auto"/>
          </w:divBdr>
        </w:div>
        <w:div w:id="1766918890">
          <w:marLeft w:val="0"/>
          <w:marRight w:val="0"/>
          <w:marTop w:val="0"/>
          <w:marBottom w:val="0"/>
          <w:divBdr>
            <w:top w:val="none" w:sz="0" w:space="0" w:color="auto"/>
            <w:left w:val="none" w:sz="0" w:space="0" w:color="auto"/>
            <w:bottom w:val="none" w:sz="0" w:space="0" w:color="auto"/>
            <w:right w:val="none" w:sz="0" w:space="0" w:color="auto"/>
          </w:divBdr>
        </w:div>
        <w:div w:id="1172142250">
          <w:marLeft w:val="0"/>
          <w:marRight w:val="0"/>
          <w:marTop w:val="0"/>
          <w:marBottom w:val="0"/>
          <w:divBdr>
            <w:top w:val="none" w:sz="0" w:space="0" w:color="auto"/>
            <w:left w:val="none" w:sz="0" w:space="0" w:color="auto"/>
            <w:bottom w:val="none" w:sz="0" w:space="0" w:color="auto"/>
            <w:right w:val="none" w:sz="0" w:space="0" w:color="auto"/>
          </w:divBdr>
        </w:div>
        <w:div w:id="1180774483">
          <w:marLeft w:val="0"/>
          <w:marRight w:val="0"/>
          <w:marTop w:val="0"/>
          <w:marBottom w:val="0"/>
          <w:divBdr>
            <w:top w:val="none" w:sz="0" w:space="0" w:color="auto"/>
            <w:left w:val="none" w:sz="0" w:space="0" w:color="auto"/>
            <w:bottom w:val="none" w:sz="0" w:space="0" w:color="auto"/>
            <w:right w:val="none" w:sz="0" w:space="0" w:color="auto"/>
          </w:divBdr>
        </w:div>
        <w:div w:id="1839495501">
          <w:marLeft w:val="0"/>
          <w:marRight w:val="0"/>
          <w:marTop w:val="0"/>
          <w:marBottom w:val="0"/>
          <w:divBdr>
            <w:top w:val="none" w:sz="0" w:space="0" w:color="auto"/>
            <w:left w:val="none" w:sz="0" w:space="0" w:color="auto"/>
            <w:bottom w:val="none" w:sz="0" w:space="0" w:color="auto"/>
            <w:right w:val="none" w:sz="0" w:space="0" w:color="auto"/>
          </w:divBdr>
        </w:div>
        <w:div w:id="1021399095">
          <w:marLeft w:val="0"/>
          <w:marRight w:val="0"/>
          <w:marTop w:val="0"/>
          <w:marBottom w:val="0"/>
          <w:divBdr>
            <w:top w:val="none" w:sz="0" w:space="0" w:color="auto"/>
            <w:left w:val="none" w:sz="0" w:space="0" w:color="auto"/>
            <w:bottom w:val="none" w:sz="0" w:space="0" w:color="auto"/>
            <w:right w:val="none" w:sz="0" w:space="0" w:color="auto"/>
          </w:divBdr>
        </w:div>
        <w:div w:id="1240552665">
          <w:marLeft w:val="0"/>
          <w:marRight w:val="0"/>
          <w:marTop w:val="0"/>
          <w:marBottom w:val="0"/>
          <w:divBdr>
            <w:top w:val="none" w:sz="0" w:space="0" w:color="auto"/>
            <w:left w:val="none" w:sz="0" w:space="0" w:color="auto"/>
            <w:bottom w:val="none" w:sz="0" w:space="0" w:color="auto"/>
            <w:right w:val="none" w:sz="0" w:space="0" w:color="auto"/>
          </w:divBdr>
          <w:divsChild>
            <w:div w:id="1654791612">
              <w:marLeft w:val="0"/>
              <w:marRight w:val="0"/>
              <w:marTop w:val="0"/>
              <w:marBottom w:val="0"/>
              <w:divBdr>
                <w:top w:val="none" w:sz="0" w:space="0" w:color="auto"/>
                <w:left w:val="none" w:sz="0" w:space="0" w:color="auto"/>
                <w:bottom w:val="none" w:sz="0" w:space="0" w:color="auto"/>
                <w:right w:val="none" w:sz="0" w:space="0" w:color="auto"/>
              </w:divBdr>
            </w:div>
            <w:div w:id="1281104692">
              <w:marLeft w:val="0"/>
              <w:marRight w:val="0"/>
              <w:marTop w:val="0"/>
              <w:marBottom w:val="0"/>
              <w:divBdr>
                <w:top w:val="none" w:sz="0" w:space="0" w:color="auto"/>
                <w:left w:val="none" w:sz="0" w:space="0" w:color="auto"/>
                <w:bottom w:val="none" w:sz="0" w:space="0" w:color="auto"/>
                <w:right w:val="none" w:sz="0" w:space="0" w:color="auto"/>
              </w:divBdr>
            </w:div>
            <w:div w:id="905188908">
              <w:marLeft w:val="0"/>
              <w:marRight w:val="0"/>
              <w:marTop w:val="0"/>
              <w:marBottom w:val="0"/>
              <w:divBdr>
                <w:top w:val="none" w:sz="0" w:space="0" w:color="auto"/>
                <w:left w:val="none" w:sz="0" w:space="0" w:color="auto"/>
                <w:bottom w:val="none" w:sz="0" w:space="0" w:color="auto"/>
                <w:right w:val="none" w:sz="0" w:space="0" w:color="auto"/>
              </w:divBdr>
            </w:div>
            <w:div w:id="718939856">
              <w:marLeft w:val="0"/>
              <w:marRight w:val="0"/>
              <w:marTop w:val="0"/>
              <w:marBottom w:val="0"/>
              <w:divBdr>
                <w:top w:val="none" w:sz="0" w:space="0" w:color="auto"/>
                <w:left w:val="none" w:sz="0" w:space="0" w:color="auto"/>
                <w:bottom w:val="none" w:sz="0" w:space="0" w:color="auto"/>
                <w:right w:val="none" w:sz="0" w:space="0" w:color="auto"/>
              </w:divBdr>
            </w:div>
            <w:div w:id="2083485469">
              <w:marLeft w:val="0"/>
              <w:marRight w:val="0"/>
              <w:marTop w:val="0"/>
              <w:marBottom w:val="0"/>
              <w:divBdr>
                <w:top w:val="none" w:sz="0" w:space="0" w:color="auto"/>
                <w:left w:val="none" w:sz="0" w:space="0" w:color="auto"/>
                <w:bottom w:val="none" w:sz="0" w:space="0" w:color="auto"/>
                <w:right w:val="none" w:sz="0" w:space="0" w:color="auto"/>
              </w:divBdr>
            </w:div>
            <w:div w:id="1108962891">
              <w:marLeft w:val="0"/>
              <w:marRight w:val="0"/>
              <w:marTop w:val="0"/>
              <w:marBottom w:val="0"/>
              <w:divBdr>
                <w:top w:val="none" w:sz="0" w:space="0" w:color="auto"/>
                <w:left w:val="none" w:sz="0" w:space="0" w:color="auto"/>
                <w:bottom w:val="none" w:sz="0" w:space="0" w:color="auto"/>
                <w:right w:val="none" w:sz="0" w:space="0" w:color="auto"/>
              </w:divBdr>
            </w:div>
            <w:div w:id="1532105217">
              <w:marLeft w:val="0"/>
              <w:marRight w:val="0"/>
              <w:marTop w:val="0"/>
              <w:marBottom w:val="0"/>
              <w:divBdr>
                <w:top w:val="none" w:sz="0" w:space="0" w:color="auto"/>
                <w:left w:val="none" w:sz="0" w:space="0" w:color="auto"/>
                <w:bottom w:val="none" w:sz="0" w:space="0" w:color="auto"/>
                <w:right w:val="none" w:sz="0" w:space="0" w:color="auto"/>
              </w:divBdr>
            </w:div>
            <w:div w:id="726219463">
              <w:marLeft w:val="0"/>
              <w:marRight w:val="0"/>
              <w:marTop w:val="0"/>
              <w:marBottom w:val="0"/>
              <w:divBdr>
                <w:top w:val="none" w:sz="0" w:space="0" w:color="auto"/>
                <w:left w:val="none" w:sz="0" w:space="0" w:color="auto"/>
                <w:bottom w:val="none" w:sz="0" w:space="0" w:color="auto"/>
                <w:right w:val="none" w:sz="0" w:space="0" w:color="auto"/>
              </w:divBdr>
            </w:div>
            <w:div w:id="195041831">
              <w:marLeft w:val="0"/>
              <w:marRight w:val="0"/>
              <w:marTop w:val="0"/>
              <w:marBottom w:val="0"/>
              <w:divBdr>
                <w:top w:val="none" w:sz="0" w:space="0" w:color="auto"/>
                <w:left w:val="none" w:sz="0" w:space="0" w:color="auto"/>
                <w:bottom w:val="none" w:sz="0" w:space="0" w:color="auto"/>
                <w:right w:val="none" w:sz="0" w:space="0" w:color="auto"/>
              </w:divBdr>
            </w:div>
            <w:div w:id="1498423778">
              <w:marLeft w:val="0"/>
              <w:marRight w:val="0"/>
              <w:marTop w:val="0"/>
              <w:marBottom w:val="0"/>
              <w:divBdr>
                <w:top w:val="none" w:sz="0" w:space="0" w:color="auto"/>
                <w:left w:val="none" w:sz="0" w:space="0" w:color="auto"/>
                <w:bottom w:val="none" w:sz="0" w:space="0" w:color="auto"/>
                <w:right w:val="none" w:sz="0" w:space="0" w:color="auto"/>
              </w:divBdr>
            </w:div>
            <w:div w:id="1787504589">
              <w:marLeft w:val="0"/>
              <w:marRight w:val="0"/>
              <w:marTop w:val="0"/>
              <w:marBottom w:val="0"/>
              <w:divBdr>
                <w:top w:val="none" w:sz="0" w:space="0" w:color="auto"/>
                <w:left w:val="none" w:sz="0" w:space="0" w:color="auto"/>
                <w:bottom w:val="none" w:sz="0" w:space="0" w:color="auto"/>
                <w:right w:val="none" w:sz="0" w:space="0" w:color="auto"/>
              </w:divBdr>
            </w:div>
            <w:div w:id="107163328">
              <w:marLeft w:val="0"/>
              <w:marRight w:val="0"/>
              <w:marTop w:val="0"/>
              <w:marBottom w:val="0"/>
              <w:divBdr>
                <w:top w:val="none" w:sz="0" w:space="0" w:color="auto"/>
                <w:left w:val="none" w:sz="0" w:space="0" w:color="auto"/>
                <w:bottom w:val="none" w:sz="0" w:space="0" w:color="auto"/>
                <w:right w:val="none" w:sz="0" w:space="0" w:color="auto"/>
              </w:divBdr>
            </w:div>
            <w:div w:id="126046440">
              <w:marLeft w:val="0"/>
              <w:marRight w:val="0"/>
              <w:marTop w:val="0"/>
              <w:marBottom w:val="0"/>
              <w:divBdr>
                <w:top w:val="none" w:sz="0" w:space="0" w:color="auto"/>
                <w:left w:val="none" w:sz="0" w:space="0" w:color="auto"/>
                <w:bottom w:val="none" w:sz="0" w:space="0" w:color="auto"/>
                <w:right w:val="none" w:sz="0" w:space="0" w:color="auto"/>
              </w:divBdr>
            </w:div>
            <w:div w:id="117186384">
              <w:marLeft w:val="0"/>
              <w:marRight w:val="0"/>
              <w:marTop w:val="0"/>
              <w:marBottom w:val="0"/>
              <w:divBdr>
                <w:top w:val="none" w:sz="0" w:space="0" w:color="auto"/>
                <w:left w:val="none" w:sz="0" w:space="0" w:color="auto"/>
                <w:bottom w:val="none" w:sz="0" w:space="0" w:color="auto"/>
                <w:right w:val="none" w:sz="0" w:space="0" w:color="auto"/>
              </w:divBdr>
            </w:div>
            <w:div w:id="1203130938">
              <w:marLeft w:val="0"/>
              <w:marRight w:val="0"/>
              <w:marTop w:val="0"/>
              <w:marBottom w:val="0"/>
              <w:divBdr>
                <w:top w:val="none" w:sz="0" w:space="0" w:color="auto"/>
                <w:left w:val="none" w:sz="0" w:space="0" w:color="auto"/>
                <w:bottom w:val="none" w:sz="0" w:space="0" w:color="auto"/>
                <w:right w:val="none" w:sz="0" w:space="0" w:color="auto"/>
              </w:divBdr>
            </w:div>
            <w:div w:id="560487710">
              <w:marLeft w:val="0"/>
              <w:marRight w:val="0"/>
              <w:marTop w:val="0"/>
              <w:marBottom w:val="0"/>
              <w:divBdr>
                <w:top w:val="none" w:sz="0" w:space="0" w:color="auto"/>
                <w:left w:val="none" w:sz="0" w:space="0" w:color="auto"/>
                <w:bottom w:val="none" w:sz="0" w:space="0" w:color="auto"/>
                <w:right w:val="none" w:sz="0" w:space="0" w:color="auto"/>
              </w:divBdr>
            </w:div>
            <w:div w:id="1795173623">
              <w:marLeft w:val="0"/>
              <w:marRight w:val="0"/>
              <w:marTop w:val="0"/>
              <w:marBottom w:val="0"/>
              <w:divBdr>
                <w:top w:val="none" w:sz="0" w:space="0" w:color="auto"/>
                <w:left w:val="none" w:sz="0" w:space="0" w:color="auto"/>
                <w:bottom w:val="none" w:sz="0" w:space="0" w:color="auto"/>
                <w:right w:val="none" w:sz="0" w:space="0" w:color="auto"/>
              </w:divBdr>
            </w:div>
            <w:div w:id="398334541">
              <w:marLeft w:val="0"/>
              <w:marRight w:val="0"/>
              <w:marTop w:val="0"/>
              <w:marBottom w:val="0"/>
              <w:divBdr>
                <w:top w:val="none" w:sz="0" w:space="0" w:color="auto"/>
                <w:left w:val="none" w:sz="0" w:space="0" w:color="auto"/>
                <w:bottom w:val="none" w:sz="0" w:space="0" w:color="auto"/>
                <w:right w:val="none" w:sz="0" w:space="0" w:color="auto"/>
              </w:divBdr>
            </w:div>
            <w:div w:id="381370625">
              <w:marLeft w:val="0"/>
              <w:marRight w:val="0"/>
              <w:marTop w:val="0"/>
              <w:marBottom w:val="0"/>
              <w:divBdr>
                <w:top w:val="none" w:sz="0" w:space="0" w:color="auto"/>
                <w:left w:val="none" w:sz="0" w:space="0" w:color="auto"/>
                <w:bottom w:val="none" w:sz="0" w:space="0" w:color="auto"/>
                <w:right w:val="none" w:sz="0" w:space="0" w:color="auto"/>
              </w:divBdr>
            </w:div>
            <w:div w:id="1443648085">
              <w:marLeft w:val="0"/>
              <w:marRight w:val="0"/>
              <w:marTop w:val="0"/>
              <w:marBottom w:val="0"/>
              <w:divBdr>
                <w:top w:val="none" w:sz="0" w:space="0" w:color="auto"/>
                <w:left w:val="none" w:sz="0" w:space="0" w:color="auto"/>
                <w:bottom w:val="none" w:sz="0" w:space="0" w:color="auto"/>
                <w:right w:val="none" w:sz="0" w:space="0" w:color="auto"/>
              </w:divBdr>
            </w:div>
            <w:div w:id="359284569">
              <w:marLeft w:val="0"/>
              <w:marRight w:val="0"/>
              <w:marTop w:val="0"/>
              <w:marBottom w:val="0"/>
              <w:divBdr>
                <w:top w:val="none" w:sz="0" w:space="0" w:color="auto"/>
                <w:left w:val="none" w:sz="0" w:space="0" w:color="auto"/>
                <w:bottom w:val="none" w:sz="0" w:space="0" w:color="auto"/>
                <w:right w:val="none" w:sz="0" w:space="0" w:color="auto"/>
              </w:divBdr>
            </w:div>
            <w:div w:id="1400667740">
              <w:marLeft w:val="0"/>
              <w:marRight w:val="0"/>
              <w:marTop w:val="0"/>
              <w:marBottom w:val="0"/>
              <w:divBdr>
                <w:top w:val="none" w:sz="0" w:space="0" w:color="auto"/>
                <w:left w:val="none" w:sz="0" w:space="0" w:color="auto"/>
                <w:bottom w:val="none" w:sz="0" w:space="0" w:color="auto"/>
                <w:right w:val="none" w:sz="0" w:space="0" w:color="auto"/>
              </w:divBdr>
            </w:div>
            <w:div w:id="921915716">
              <w:marLeft w:val="0"/>
              <w:marRight w:val="0"/>
              <w:marTop w:val="0"/>
              <w:marBottom w:val="0"/>
              <w:divBdr>
                <w:top w:val="none" w:sz="0" w:space="0" w:color="auto"/>
                <w:left w:val="none" w:sz="0" w:space="0" w:color="auto"/>
                <w:bottom w:val="none" w:sz="0" w:space="0" w:color="auto"/>
                <w:right w:val="none" w:sz="0" w:space="0" w:color="auto"/>
              </w:divBdr>
            </w:div>
            <w:div w:id="931160052">
              <w:marLeft w:val="0"/>
              <w:marRight w:val="0"/>
              <w:marTop w:val="0"/>
              <w:marBottom w:val="0"/>
              <w:divBdr>
                <w:top w:val="none" w:sz="0" w:space="0" w:color="auto"/>
                <w:left w:val="none" w:sz="0" w:space="0" w:color="auto"/>
                <w:bottom w:val="none" w:sz="0" w:space="0" w:color="auto"/>
                <w:right w:val="none" w:sz="0" w:space="0" w:color="auto"/>
              </w:divBdr>
            </w:div>
            <w:div w:id="654335266">
              <w:marLeft w:val="0"/>
              <w:marRight w:val="0"/>
              <w:marTop w:val="0"/>
              <w:marBottom w:val="0"/>
              <w:divBdr>
                <w:top w:val="none" w:sz="0" w:space="0" w:color="auto"/>
                <w:left w:val="none" w:sz="0" w:space="0" w:color="auto"/>
                <w:bottom w:val="none" w:sz="0" w:space="0" w:color="auto"/>
                <w:right w:val="none" w:sz="0" w:space="0" w:color="auto"/>
              </w:divBdr>
            </w:div>
            <w:div w:id="58138569">
              <w:marLeft w:val="0"/>
              <w:marRight w:val="0"/>
              <w:marTop w:val="0"/>
              <w:marBottom w:val="0"/>
              <w:divBdr>
                <w:top w:val="none" w:sz="0" w:space="0" w:color="auto"/>
                <w:left w:val="none" w:sz="0" w:space="0" w:color="auto"/>
                <w:bottom w:val="none" w:sz="0" w:space="0" w:color="auto"/>
                <w:right w:val="none" w:sz="0" w:space="0" w:color="auto"/>
              </w:divBdr>
            </w:div>
            <w:div w:id="1960456148">
              <w:marLeft w:val="0"/>
              <w:marRight w:val="0"/>
              <w:marTop w:val="0"/>
              <w:marBottom w:val="0"/>
              <w:divBdr>
                <w:top w:val="none" w:sz="0" w:space="0" w:color="auto"/>
                <w:left w:val="none" w:sz="0" w:space="0" w:color="auto"/>
                <w:bottom w:val="none" w:sz="0" w:space="0" w:color="auto"/>
                <w:right w:val="none" w:sz="0" w:space="0" w:color="auto"/>
              </w:divBdr>
            </w:div>
            <w:div w:id="1673987771">
              <w:marLeft w:val="0"/>
              <w:marRight w:val="0"/>
              <w:marTop w:val="0"/>
              <w:marBottom w:val="0"/>
              <w:divBdr>
                <w:top w:val="none" w:sz="0" w:space="0" w:color="auto"/>
                <w:left w:val="none" w:sz="0" w:space="0" w:color="auto"/>
                <w:bottom w:val="none" w:sz="0" w:space="0" w:color="auto"/>
                <w:right w:val="none" w:sz="0" w:space="0" w:color="auto"/>
              </w:divBdr>
            </w:div>
            <w:div w:id="1235967612">
              <w:marLeft w:val="0"/>
              <w:marRight w:val="0"/>
              <w:marTop w:val="0"/>
              <w:marBottom w:val="0"/>
              <w:divBdr>
                <w:top w:val="none" w:sz="0" w:space="0" w:color="auto"/>
                <w:left w:val="none" w:sz="0" w:space="0" w:color="auto"/>
                <w:bottom w:val="none" w:sz="0" w:space="0" w:color="auto"/>
                <w:right w:val="none" w:sz="0" w:space="0" w:color="auto"/>
              </w:divBdr>
            </w:div>
            <w:div w:id="1655984837">
              <w:marLeft w:val="0"/>
              <w:marRight w:val="0"/>
              <w:marTop w:val="0"/>
              <w:marBottom w:val="0"/>
              <w:divBdr>
                <w:top w:val="none" w:sz="0" w:space="0" w:color="auto"/>
                <w:left w:val="none" w:sz="0" w:space="0" w:color="auto"/>
                <w:bottom w:val="none" w:sz="0" w:space="0" w:color="auto"/>
                <w:right w:val="none" w:sz="0" w:space="0" w:color="auto"/>
              </w:divBdr>
            </w:div>
            <w:div w:id="1751077548">
              <w:marLeft w:val="0"/>
              <w:marRight w:val="0"/>
              <w:marTop w:val="0"/>
              <w:marBottom w:val="0"/>
              <w:divBdr>
                <w:top w:val="none" w:sz="0" w:space="0" w:color="auto"/>
                <w:left w:val="none" w:sz="0" w:space="0" w:color="auto"/>
                <w:bottom w:val="none" w:sz="0" w:space="0" w:color="auto"/>
                <w:right w:val="none" w:sz="0" w:space="0" w:color="auto"/>
              </w:divBdr>
            </w:div>
            <w:div w:id="898134484">
              <w:marLeft w:val="0"/>
              <w:marRight w:val="0"/>
              <w:marTop w:val="0"/>
              <w:marBottom w:val="0"/>
              <w:divBdr>
                <w:top w:val="none" w:sz="0" w:space="0" w:color="auto"/>
                <w:left w:val="none" w:sz="0" w:space="0" w:color="auto"/>
                <w:bottom w:val="none" w:sz="0" w:space="0" w:color="auto"/>
                <w:right w:val="none" w:sz="0" w:space="0" w:color="auto"/>
              </w:divBdr>
            </w:div>
            <w:div w:id="122894397">
              <w:marLeft w:val="0"/>
              <w:marRight w:val="0"/>
              <w:marTop w:val="0"/>
              <w:marBottom w:val="0"/>
              <w:divBdr>
                <w:top w:val="none" w:sz="0" w:space="0" w:color="auto"/>
                <w:left w:val="none" w:sz="0" w:space="0" w:color="auto"/>
                <w:bottom w:val="none" w:sz="0" w:space="0" w:color="auto"/>
                <w:right w:val="none" w:sz="0" w:space="0" w:color="auto"/>
              </w:divBdr>
            </w:div>
            <w:div w:id="351687701">
              <w:marLeft w:val="0"/>
              <w:marRight w:val="0"/>
              <w:marTop w:val="0"/>
              <w:marBottom w:val="0"/>
              <w:divBdr>
                <w:top w:val="none" w:sz="0" w:space="0" w:color="auto"/>
                <w:left w:val="none" w:sz="0" w:space="0" w:color="auto"/>
                <w:bottom w:val="none" w:sz="0" w:space="0" w:color="auto"/>
                <w:right w:val="none" w:sz="0" w:space="0" w:color="auto"/>
              </w:divBdr>
            </w:div>
            <w:div w:id="1053429413">
              <w:marLeft w:val="0"/>
              <w:marRight w:val="0"/>
              <w:marTop w:val="0"/>
              <w:marBottom w:val="0"/>
              <w:divBdr>
                <w:top w:val="none" w:sz="0" w:space="0" w:color="auto"/>
                <w:left w:val="none" w:sz="0" w:space="0" w:color="auto"/>
                <w:bottom w:val="none" w:sz="0" w:space="0" w:color="auto"/>
                <w:right w:val="none" w:sz="0" w:space="0" w:color="auto"/>
              </w:divBdr>
            </w:div>
            <w:div w:id="1460147131">
              <w:marLeft w:val="0"/>
              <w:marRight w:val="0"/>
              <w:marTop w:val="0"/>
              <w:marBottom w:val="0"/>
              <w:divBdr>
                <w:top w:val="none" w:sz="0" w:space="0" w:color="auto"/>
                <w:left w:val="none" w:sz="0" w:space="0" w:color="auto"/>
                <w:bottom w:val="none" w:sz="0" w:space="0" w:color="auto"/>
                <w:right w:val="none" w:sz="0" w:space="0" w:color="auto"/>
              </w:divBdr>
            </w:div>
            <w:div w:id="230193252">
              <w:marLeft w:val="0"/>
              <w:marRight w:val="0"/>
              <w:marTop w:val="0"/>
              <w:marBottom w:val="0"/>
              <w:divBdr>
                <w:top w:val="none" w:sz="0" w:space="0" w:color="auto"/>
                <w:left w:val="none" w:sz="0" w:space="0" w:color="auto"/>
                <w:bottom w:val="none" w:sz="0" w:space="0" w:color="auto"/>
                <w:right w:val="none" w:sz="0" w:space="0" w:color="auto"/>
              </w:divBdr>
            </w:div>
            <w:div w:id="1077745420">
              <w:marLeft w:val="0"/>
              <w:marRight w:val="0"/>
              <w:marTop w:val="0"/>
              <w:marBottom w:val="0"/>
              <w:divBdr>
                <w:top w:val="none" w:sz="0" w:space="0" w:color="auto"/>
                <w:left w:val="none" w:sz="0" w:space="0" w:color="auto"/>
                <w:bottom w:val="none" w:sz="0" w:space="0" w:color="auto"/>
                <w:right w:val="none" w:sz="0" w:space="0" w:color="auto"/>
              </w:divBdr>
            </w:div>
            <w:div w:id="644551292">
              <w:marLeft w:val="0"/>
              <w:marRight w:val="0"/>
              <w:marTop w:val="0"/>
              <w:marBottom w:val="0"/>
              <w:divBdr>
                <w:top w:val="none" w:sz="0" w:space="0" w:color="auto"/>
                <w:left w:val="none" w:sz="0" w:space="0" w:color="auto"/>
                <w:bottom w:val="none" w:sz="0" w:space="0" w:color="auto"/>
                <w:right w:val="none" w:sz="0" w:space="0" w:color="auto"/>
              </w:divBdr>
            </w:div>
            <w:div w:id="495460933">
              <w:marLeft w:val="0"/>
              <w:marRight w:val="0"/>
              <w:marTop w:val="0"/>
              <w:marBottom w:val="0"/>
              <w:divBdr>
                <w:top w:val="none" w:sz="0" w:space="0" w:color="auto"/>
                <w:left w:val="none" w:sz="0" w:space="0" w:color="auto"/>
                <w:bottom w:val="none" w:sz="0" w:space="0" w:color="auto"/>
                <w:right w:val="none" w:sz="0" w:space="0" w:color="auto"/>
              </w:divBdr>
            </w:div>
            <w:div w:id="1209611777">
              <w:marLeft w:val="0"/>
              <w:marRight w:val="0"/>
              <w:marTop w:val="0"/>
              <w:marBottom w:val="0"/>
              <w:divBdr>
                <w:top w:val="none" w:sz="0" w:space="0" w:color="auto"/>
                <w:left w:val="none" w:sz="0" w:space="0" w:color="auto"/>
                <w:bottom w:val="none" w:sz="0" w:space="0" w:color="auto"/>
                <w:right w:val="none" w:sz="0" w:space="0" w:color="auto"/>
              </w:divBdr>
            </w:div>
            <w:div w:id="1248927367">
              <w:marLeft w:val="0"/>
              <w:marRight w:val="0"/>
              <w:marTop w:val="0"/>
              <w:marBottom w:val="0"/>
              <w:divBdr>
                <w:top w:val="none" w:sz="0" w:space="0" w:color="auto"/>
                <w:left w:val="none" w:sz="0" w:space="0" w:color="auto"/>
                <w:bottom w:val="none" w:sz="0" w:space="0" w:color="auto"/>
                <w:right w:val="none" w:sz="0" w:space="0" w:color="auto"/>
              </w:divBdr>
            </w:div>
            <w:div w:id="1064833070">
              <w:marLeft w:val="0"/>
              <w:marRight w:val="0"/>
              <w:marTop w:val="0"/>
              <w:marBottom w:val="0"/>
              <w:divBdr>
                <w:top w:val="none" w:sz="0" w:space="0" w:color="auto"/>
                <w:left w:val="none" w:sz="0" w:space="0" w:color="auto"/>
                <w:bottom w:val="none" w:sz="0" w:space="0" w:color="auto"/>
                <w:right w:val="none" w:sz="0" w:space="0" w:color="auto"/>
              </w:divBdr>
            </w:div>
            <w:div w:id="1314989750">
              <w:marLeft w:val="0"/>
              <w:marRight w:val="0"/>
              <w:marTop w:val="0"/>
              <w:marBottom w:val="0"/>
              <w:divBdr>
                <w:top w:val="none" w:sz="0" w:space="0" w:color="auto"/>
                <w:left w:val="none" w:sz="0" w:space="0" w:color="auto"/>
                <w:bottom w:val="none" w:sz="0" w:space="0" w:color="auto"/>
                <w:right w:val="none" w:sz="0" w:space="0" w:color="auto"/>
              </w:divBdr>
            </w:div>
            <w:div w:id="785930764">
              <w:marLeft w:val="0"/>
              <w:marRight w:val="0"/>
              <w:marTop w:val="0"/>
              <w:marBottom w:val="0"/>
              <w:divBdr>
                <w:top w:val="none" w:sz="0" w:space="0" w:color="auto"/>
                <w:left w:val="none" w:sz="0" w:space="0" w:color="auto"/>
                <w:bottom w:val="none" w:sz="0" w:space="0" w:color="auto"/>
                <w:right w:val="none" w:sz="0" w:space="0" w:color="auto"/>
              </w:divBdr>
            </w:div>
            <w:div w:id="479155220">
              <w:marLeft w:val="0"/>
              <w:marRight w:val="0"/>
              <w:marTop w:val="0"/>
              <w:marBottom w:val="0"/>
              <w:divBdr>
                <w:top w:val="none" w:sz="0" w:space="0" w:color="auto"/>
                <w:left w:val="none" w:sz="0" w:space="0" w:color="auto"/>
                <w:bottom w:val="none" w:sz="0" w:space="0" w:color="auto"/>
                <w:right w:val="none" w:sz="0" w:space="0" w:color="auto"/>
              </w:divBdr>
            </w:div>
            <w:div w:id="468325887">
              <w:marLeft w:val="0"/>
              <w:marRight w:val="0"/>
              <w:marTop w:val="0"/>
              <w:marBottom w:val="0"/>
              <w:divBdr>
                <w:top w:val="none" w:sz="0" w:space="0" w:color="auto"/>
                <w:left w:val="none" w:sz="0" w:space="0" w:color="auto"/>
                <w:bottom w:val="none" w:sz="0" w:space="0" w:color="auto"/>
                <w:right w:val="none" w:sz="0" w:space="0" w:color="auto"/>
              </w:divBdr>
            </w:div>
            <w:div w:id="1610703909">
              <w:marLeft w:val="0"/>
              <w:marRight w:val="0"/>
              <w:marTop w:val="0"/>
              <w:marBottom w:val="0"/>
              <w:divBdr>
                <w:top w:val="none" w:sz="0" w:space="0" w:color="auto"/>
                <w:left w:val="none" w:sz="0" w:space="0" w:color="auto"/>
                <w:bottom w:val="none" w:sz="0" w:space="0" w:color="auto"/>
                <w:right w:val="none" w:sz="0" w:space="0" w:color="auto"/>
              </w:divBdr>
            </w:div>
            <w:div w:id="178660694">
              <w:marLeft w:val="0"/>
              <w:marRight w:val="0"/>
              <w:marTop w:val="0"/>
              <w:marBottom w:val="0"/>
              <w:divBdr>
                <w:top w:val="none" w:sz="0" w:space="0" w:color="auto"/>
                <w:left w:val="none" w:sz="0" w:space="0" w:color="auto"/>
                <w:bottom w:val="none" w:sz="0" w:space="0" w:color="auto"/>
                <w:right w:val="none" w:sz="0" w:space="0" w:color="auto"/>
              </w:divBdr>
            </w:div>
            <w:div w:id="1649746278">
              <w:marLeft w:val="0"/>
              <w:marRight w:val="0"/>
              <w:marTop w:val="0"/>
              <w:marBottom w:val="0"/>
              <w:divBdr>
                <w:top w:val="none" w:sz="0" w:space="0" w:color="auto"/>
                <w:left w:val="none" w:sz="0" w:space="0" w:color="auto"/>
                <w:bottom w:val="none" w:sz="0" w:space="0" w:color="auto"/>
                <w:right w:val="none" w:sz="0" w:space="0" w:color="auto"/>
              </w:divBdr>
            </w:div>
            <w:div w:id="1760827570">
              <w:marLeft w:val="0"/>
              <w:marRight w:val="0"/>
              <w:marTop w:val="0"/>
              <w:marBottom w:val="0"/>
              <w:divBdr>
                <w:top w:val="none" w:sz="0" w:space="0" w:color="auto"/>
                <w:left w:val="none" w:sz="0" w:space="0" w:color="auto"/>
                <w:bottom w:val="none" w:sz="0" w:space="0" w:color="auto"/>
                <w:right w:val="none" w:sz="0" w:space="0" w:color="auto"/>
              </w:divBdr>
            </w:div>
            <w:div w:id="26377369">
              <w:marLeft w:val="0"/>
              <w:marRight w:val="0"/>
              <w:marTop w:val="0"/>
              <w:marBottom w:val="0"/>
              <w:divBdr>
                <w:top w:val="none" w:sz="0" w:space="0" w:color="auto"/>
                <w:left w:val="none" w:sz="0" w:space="0" w:color="auto"/>
                <w:bottom w:val="none" w:sz="0" w:space="0" w:color="auto"/>
                <w:right w:val="none" w:sz="0" w:space="0" w:color="auto"/>
              </w:divBdr>
            </w:div>
            <w:div w:id="695275732">
              <w:marLeft w:val="0"/>
              <w:marRight w:val="0"/>
              <w:marTop w:val="0"/>
              <w:marBottom w:val="0"/>
              <w:divBdr>
                <w:top w:val="none" w:sz="0" w:space="0" w:color="auto"/>
                <w:left w:val="none" w:sz="0" w:space="0" w:color="auto"/>
                <w:bottom w:val="none" w:sz="0" w:space="0" w:color="auto"/>
                <w:right w:val="none" w:sz="0" w:space="0" w:color="auto"/>
              </w:divBdr>
            </w:div>
            <w:div w:id="734663932">
              <w:marLeft w:val="0"/>
              <w:marRight w:val="0"/>
              <w:marTop w:val="0"/>
              <w:marBottom w:val="0"/>
              <w:divBdr>
                <w:top w:val="none" w:sz="0" w:space="0" w:color="auto"/>
                <w:left w:val="none" w:sz="0" w:space="0" w:color="auto"/>
                <w:bottom w:val="none" w:sz="0" w:space="0" w:color="auto"/>
                <w:right w:val="none" w:sz="0" w:space="0" w:color="auto"/>
              </w:divBdr>
            </w:div>
            <w:div w:id="86967635">
              <w:marLeft w:val="0"/>
              <w:marRight w:val="0"/>
              <w:marTop w:val="0"/>
              <w:marBottom w:val="0"/>
              <w:divBdr>
                <w:top w:val="none" w:sz="0" w:space="0" w:color="auto"/>
                <w:left w:val="none" w:sz="0" w:space="0" w:color="auto"/>
                <w:bottom w:val="none" w:sz="0" w:space="0" w:color="auto"/>
                <w:right w:val="none" w:sz="0" w:space="0" w:color="auto"/>
              </w:divBdr>
            </w:div>
            <w:div w:id="963729749">
              <w:marLeft w:val="0"/>
              <w:marRight w:val="0"/>
              <w:marTop w:val="0"/>
              <w:marBottom w:val="0"/>
              <w:divBdr>
                <w:top w:val="none" w:sz="0" w:space="0" w:color="auto"/>
                <w:left w:val="none" w:sz="0" w:space="0" w:color="auto"/>
                <w:bottom w:val="none" w:sz="0" w:space="0" w:color="auto"/>
                <w:right w:val="none" w:sz="0" w:space="0" w:color="auto"/>
              </w:divBdr>
            </w:div>
            <w:div w:id="876115371">
              <w:marLeft w:val="0"/>
              <w:marRight w:val="0"/>
              <w:marTop w:val="0"/>
              <w:marBottom w:val="0"/>
              <w:divBdr>
                <w:top w:val="none" w:sz="0" w:space="0" w:color="auto"/>
                <w:left w:val="none" w:sz="0" w:space="0" w:color="auto"/>
                <w:bottom w:val="none" w:sz="0" w:space="0" w:color="auto"/>
                <w:right w:val="none" w:sz="0" w:space="0" w:color="auto"/>
              </w:divBdr>
            </w:div>
            <w:div w:id="982805803">
              <w:marLeft w:val="0"/>
              <w:marRight w:val="0"/>
              <w:marTop w:val="0"/>
              <w:marBottom w:val="0"/>
              <w:divBdr>
                <w:top w:val="none" w:sz="0" w:space="0" w:color="auto"/>
                <w:left w:val="none" w:sz="0" w:space="0" w:color="auto"/>
                <w:bottom w:val="none" w:sz="0" w:space="0" w:color="auto"/>
                <w:right w:val="none" w:sz="0" w:space="0" w:color="auto"/>
              </w:divBdr>
            </w:div>
            <w:div w:id="1030229102">
              <w:marLeft w:val="0"/>
              <w:marRight w:val="0"/>
              <w:marTop w:val="0"/>
              <w:marBottom w:val="0"/>
              <w:divBdr>
                <w:top w:val="none" w:sz="0" w:space="0" w:color="auto"/>
                <w:left w:val="none" w:sz="0" w:space="0" w:color="auto"/>
                <w:bottom w:val="none" w:sz="0" w:space="0" w:color="auto"/>
                <w:right w:val="none" w:sz="0" w:space="0" w:color="auto"/>
              </w:divBdr>
            </w:div>
            <w:div w:id="1488397586">
              <w:marLeft w:val="0"/>
              <w:marRight w:val="0"/>
              <w:marTop w:val="0"/>
              <w:marBottom w:val="0"/>
              <w:divBdr>
                <w:top w:val="none" w:sz="0" w:space="0" w:color="auto"/>
                <w:left w:val="none" w:sz="0" w:space="0" w:color="auto"/>
                <w:bottom w:val="none" w:sz="0" w:space="0" w:color="auto"/>
                <w:right w:val="none" w:sz="0" w:space="0" w:color="auto"/>
              </w:divBdr>
            </w:div>
            <w:div w:id="1017536440">
              <w:marLeft w:val="0"/>
              <w:marRight w:val="0"/>
              <w:marTop w:val="0"/>
              <w:marBottom w:val="0"/>
              <w:divBdr>
                <w:top w:val="none" w:sz="0" w:space="0" w:color="auto"/>
                <w:left w:val="none" w:sz="0" w:space="0" w:color="auto"/>
                <w:bottom w:val="none" w:sz="0" w:space="0" w:color="auto"/>
                <w:right w:val="none" w:sz="0" w:space="0" w:color="auto"/>
              </w:divBdr>
            </w:div>
            <w:div w:id="1278098550">
              <w:marLeft w:val="0"/>
              <w:marRight w:val="0"/>
              <w:marTop w:val="0"/>
              <w:marBottom w:val="0"/>
              <w:divBdr>
                <w:top w:val="none" w:sz="0" w:space="0" w:color="auto"/>
                <w:left w:val="none" w:sz="0" w:space="0" w:color="auto"/>
                <w:bottom w:val="none" w:sz="0" w:space="0" w:color="auto"/>
                <w:right w:val="none" w:sz="0" w:space="0" w:color="auto"/>
              </w:divBdr>
            </w:div>
            <w:div w:id="489633771">
              <w:marLeft w:val="0"/>
              <w:marRight w:val="0"/>
              <w:marTop w:val="0"/>
              <w:marBottom w:val="0"/>
              <w:divBdr>
                <w:top w:val="none" w:sz="0" w:space="0" w:color="auto"/>
                <w:left w:val="none" w:sz="0" w:space="0" w:color="auto"/>
                <w:bottom w:val="none" w:sz="0" w:space="0" w:color="auto"/>
                <w:right w:val="none" w:sz="0" w:space="0" w:color="auto"/>
              </w:divBdr>
            </w:div>
            <w:div w:id="1132210046">
              <w:marLeft w:val="0"/>
              <w:marRight w:val="0"/>
              <w:marTop w:val="0"/>
              <w:marBottom w:val="0"/>
              <w:divBdr>
                <w:top w:val="none" w:sz="0" w:space="0" w:color="auto"/>
                <w:left w:val="none" w:sz="0" w:space="0" w:color="auto"/>
                <w:bottom w:val="none" w:sz="0" w:space="0" w:color="auto"/>
                <w:right w:val="none" w:sz="0" w:space="0" w:color="auto"/>
              </w:divBdr>
            </w:div>
            <w:div w:id="483090447">
              <w:marLeft w:val="0"/>
              <w:marRight w:val="0"/>
              <w:marTop w:val="0"/>
              <w:marBottom w:val="0"/>
              <w:divBdr>
                <w:top w:val="none" w:sz="0" w:space="0" w:color="auto"/>
                <w:left w:val="none" w:sz="0" w:space="0" w:color="auto"/>
                <w:bottom w:val="none" w:sz="0" w:space="0" w:color="auto"/>
                <w:right w:val="none" w:sz="0" w:space="0" w:color="auto"/>
              </w:divBdr>
            </w:div>
            <w:div w:id="1085878291">
              <w:marLeft w:val="0"/>
              <w:marRight w:val="0"/>
              <w:marTop w:val="0"/>
              <w:marBottom w:val="0"/>
              <w:divBdr>
                <w:top w:val="none" w:sz="0" w:space="0" w:color="auto"/>
                <w:left w:val="none" w:sz="0" w:space="0" w:color="auto"/>
                <w:bottom w:val="none" w:sz="0" w:space="0" w:color="auto"/>
                <w:right w:val="none" w:sz="0" w:space="0" w:color="auto"/>
              </w:divBdr>
            </w:div>
            <w:div w:id="1661346335">
              <w:marLeft w:val="0"/>
              <w:marRight w:val="0"/>
              <w:marTop w:val="0"/>
              <w:marBottom w:val="0"/>
              <w:divBdr>
                <w:top w:val="none" w:sz="0" w:space="0" w:color="auto"/>
                <w:left w:val="none" w:sz="0" w:space="0" w:color="auto"/>
                <w:bottom w:val="none" w:sz="0" w:space="0" w:color="auto"/>
                <w:right w:val="none" w:sz="0" w:space="0" w:color="auto"/>
              </w:divBdr>
            </w:div>
            <w:div w:id="48959472">
              <w:marLeft w:val="0"/>
              <w:marRight w:val="0"/>
              <w:marTop w:val="0"/>
              <w:marBottom w:val="0"/>
              <w:divBdr>
                <w:top w:val="none" w:sz="0" w:space="0" w:color="auto"/>
                <w:left w:val="none" w:sz="0" w:space="0" w:color="auto"/>
                <w:bottom w:val="none" w:sz="0" w:space="0" w:color="auto"/>
                <w:right w:val="none" w:sz="0" w:space="0" w:color="auto"/>
              </w:divBdr>
            </w:div>
            <w:div w:id="130101995">
              <w:marLeft w:val="0"/>
              <w:marRight w:val="0"/>
              <w:marTop w:val="0"/>
              <w:marBottom w:val="0"/>
              <w:divBdr>
                <w:top w:val="none" w:sz="0" w:space="0" w:color="auto"/>
                <w:left w:val="none" w:sz="0" w:space="0" w:color="auto"/>
                <w:bottom w:val="none" w:sz="0" w:space="0" w:color="auto"/>
                <w:right w:val="none" w:sz="0" w:space="0" w:color="auto"/>
              </w:divBdr>
            </w:div>
            <w:div w:id="2128037270">
              <w:marLeft w:val="0"/>
              <w:marRight w:val="0"/>
              <w:marTop w:val="0"/>
              <w:marBottom w:val="0"/>
              <w:divBdr>
                <w:top w:val="none" w:sz="0" w:space="0" w:color="auto"/>
                <w:left w:val="none" w:sz="0" w:space="0" w:color="auto"/>
                <w:bottom w:val="none" w:sz="0" w:space="0" w:color="auto"/>
                <w:right w:val="none" w:sz="0" w:space="0" w:color="auto"/>
              </w:divBdr>
            </w:div>
            <w:div w:id="950865403">
              <w:marLeft w:val="0"/>
              <w:marRight w:val="0"/>
              <w:marTop w:val="0"/>
              <w:marBottom w:val="0"/>
              <w:divBdr>
                <w:top w:val="none" w:sz="0" w:space="0" w:color="auto"/>
                <w:left w:val="none" w:sz="0" w:space="0" w:color="auto"/>
                <w:bottom w:val="none" w:sz="0" w:space="0" w:color="auto"/>
                <w:right w:val="none" w:sz="0" w:space="0" w:color="auto"/>
              </w:divBdr>
            </w:div>
            <w:div w:id="1558205773">
              <w:marLeft w:val="0"/>
              <w:marRight w:val="0"/>
              <w:marTop w:val="0"/>
              <w:marBottom w:val="0"/>
              <w:divBdr>
                <w:top w:val="none" w:sz="0" w:space="0" w:color="auto"/>
                <w:left w:val="none" w:sz="0" w:space="0" w:color="auto"/>
                <w:bottom w:val="none" w:sz="0" w:space="0" w:color="auto"/>
                <w:right w:val="none" w:sz="0" w:space="0" w:color="auto"/>
              </w:divBdr>
            </w:div>
            <w:div w:id="430249932">
              <w:marLeft w:val="0"/>
              <w:marRight w:val="0"/>
              <w:marTop w:val="0"/>
              <w:marBottom w:val="0"/>
              <w:divBdr>
                <w:top w:val="none" w:sz="0" w:space="0" w:color="auto"/>
                <w:left w:val="none" w:sz="0" w:space="0" w:color="auto"/>
                <w:bottom w:val="none" w:sz="0" w:space="0" w:color="auto"/>
                <w:right w:val="none" w:sz="0" w:space="0" w:color="auto"/>
              </w:divBdr>
            </w:div>
          </w:divsChild>
        </w:div>
        <w:div w:id="831220618">
          <w:marLeft w:val="0"/>
          <w:marRight w:val="0"/>
          <w:marTop w:val="0"/>
          <w:marBottom w:val="0"/>
          <w:divBdr>
            <w:top w:val="none" w:sz="0" w:space="0" w:color="auto"/>
            <w:left w:val="none" w:sz="0" w:space="0" w:color="auto"/>
            <w:bottom w:val="none" w:sz="0" w:space="0" w:color="auto"/>
            <w:right w:val="none" w:sz="0" w:space="0" w:color="auto"/>
          </w:divBdr>
        </w:div>
        <w:div w:id="1498032094">
          <w:marLeft w:val="0"/>
          <w:marRight w:val="0"/>
          <w:marTop w:val="0"/>
          <w:marBottom w:val="0"/>
          <w:divBdr>
            <w:top w:val="none" w:sz="0" w:space="0" w:color="auto"/>
            <w:left w:val="none" w:sz="0" w:space="0" w:color="auto"/>
            <w:bottom w:val="none" w:sz="0" w:space="0" w:color="auto"/>
            <w:right w:val="none" w:sz="0" w:space="0" w:color="auto"/>
          </w:divBdr>
        </w:div>
        <w:div w:id="420953191">
          <w:marLeft w:val="0"/>
          <w:marRight w:val="0"/>
          <w:marTop w:val="0"/>
          <w:marBottom w:val="0"/>
          <w:divBdr>
            <w:top w:val="none" w:sz="0" w:space="0" w:color="auto"/>
            <w:left w:val="none" w:sz="0" w:space="0" w:color="auto"/>
            <w:bottom w:val="none" w:sz="0" w:space="0" w:color="auto"/>
            <w:right w:val="none" w:sz="0" w:space="0" w:color="auto"/>
          </w:divBdr>
        </w:div>
        <w:div w:id="95250778">
          <w:marLeft w:val="0"/>
          <w:marRight w:val="0"/>
          <w:marTop w:val="0"/>
          <w:marBottom w:val="0"/>
          <w:divBdr>
            <w:top w:val="none" w:sz="0" w:space="0" w:color="auto"/>
            <w:left w:val="none" w:sz="0" w:space="0" w:color="auto"/>
            <w:bottom w:val="none" w:sz="0" w:space="0" w:color="auto"/>
            <w:right w:val="none" w:sz="0" w:space="0" w:color="auto"/>
          </w:divBdr>
        </w:div>
        <w:div w:id="1034892394">
          <w:marLeft w:val="0"/>
          <w:marRight w:val="0"/>
          <w:marTop w:val="0"/>
          <w:marBottom w:val="0"/>
          <w:divBdr>
            <w:top w:val="none" w:sz="0" w:space="0" w:color="auto"/>
            <w:left w:val="none" w:sz="0" w:space="0" w:color="auto"/>
            <w:bottom w:val="none" w:sz="0" w:space="0" w:color="auto"/>
            <w:right w:val="none" w:sz="0" w:space="0" w:color="auto"/>
          </w:divBdr>
        </w:div>
        <w:div w:id="1819423231">
          <w:marLeft w:val="0"/>
          <w:marRight w:val="0"/>
          <w:marTop w:val="0"/>
          <w:marBottom w:val="0"/>
          <w:divBdr>
            <w:top w:val="none" w:sz="0" w:space="0" w:color="auto"/>
            <w:left w:val="none" w:sz="0" w:space="0" w:color="auto"/>
            <w:bottom w:val="none" w:sz="0" w:space="0" w:color="auto"/>
            <w:right w:val="none" w:sz="0" w:space="0" w:color="auto"/>
          </w:divBdr>
        </w:div>
        <w:div w:id="1991212077">
          <w:marLeft w:val="0"/>
          <w:marRight w:val="0"/>
          <w:marTop w:val="0"/>
          <w:marBottom w:val="0"/>
          <w:divBdr>
            <w:top w:val="none" w:sz="0" w:space="0" w:color="auto"/>
            <w:left w:val="none" w:sz="0" w:space="0" w:color="auto"/>
            <w:bottom w:val="none" w:sz="0" w:space="0" w:color="auto"/>
            <w:right w:val="none" w:sz="0" w:space="0" w:color="auto"/>
          </w:divBdr>
          <w:divsChild>
            <w:div w:id="682587994">
              <w:marLeft w:val="0"/>
              <w:marRight w:val="0"/>
              <w:marTop w:val="0"/>
              <w:marBottom w:val="0"/>
              <w:divBdr>
                <w:top w:val="none" w:sz="0" w:space="0" w:color="auto"/>
                <w:left w:val="none" w:sz="0" w:space="0" w:color="auto"/>
                <w:bottom w:val="none" w:sz="0" w:space="0" w:color="auto"/>
                <w:right w:val="none" w:sz="0" w:space="0" w:color="auto"/>
              </w:divBdr>
            </w:div>
            <w:div w:id="1605960485">
              <w:marLeft w:val="0"/>
              <w:marRight w:val="0"/>
              <w:marTop w:val="0"/>
              <w:marBottom w:val="0"/>
              <w:divBdr>
                <w:top w:val="none" w:sz="0" w:space="0" w:color="auto"/>
                <w:left w:val="none" w:sz="0" w:space="0" w:color="auto"/>
                <w:bottom w:val="none" w:sz="0" w:space="0" w:color="auto"/>
                <w:right w:val="none" w:sz="0" w:space="0" w:color="auto"/>
              </w:divBdr>
            </w:div>
            <w:div w:id="634069715">
              <w:marLeft w:val="0"/>
              <w:marRight w:val="0"/>
              <w:marTop w:val="0"/>
              <w:marBottom w:val="0"/>
              <w:divBdr>
                <w:top w:val="none" w:sz="0" w:space="0" w:color="auto"/>
                <w:left w:val="none" w:sz="0" w:space="0" w:color="auto"/>
                <w:bottom w:val="none" w:sz="0" w:space="0" w:color="auto"/>
                <w:right w:val="none" w:sz="0" w:space="0" w:color="auto"/>
              </w:divBdr>
            </w:div>
            <w:div w:id="276258159">
              <w:marLeft w:val="0"/>
              <w:marRight w:val="0"/>
              <w:marTop w:val="0"/>
              <w:marBottom w:val="0"/>
              <w:divBdr>
                <w:top w:val="none" w:sz="0" w:space="0" w:color="auto"/>
                <w:left w:val="none" w:sz="0" w:space="0" w:color="auto"/>
                <w:bottom w:val="none" w:sz="0" w:space="0" w:color="auto"/>
                <w:right w:val="none" w:sz="0" w:space="0" w:color="auto"/>
              </w:divBdr>
            </w:div>
            <w:div w:id="204373318">
              <w:marLeft w:val="0"/>
              <w:marRight w:val="0"/>
              <w:marTop w:val="0"/>
              <w:marBottom w:val="0"/>
              <w:divBdr>
                <w:top w:val="none" w:sz="0" w:space="0" w:color="auto"/>
                <w:left w:val="none" w:sz="0" w:space="0" w:color="auto"/>
                <w:bottom w:val="none" w:sz="0" w:space="0" w:color="auto"/>
                <w:right w:val="none" w:sz="0" w:space="0" w:color="auto"/>
              </w:divBdr>
            </w:div>
            <w:div w:id="41638877">
              <w:marLeft w:val="0"/>
              <w:marRight w:val="0"/>
              <w:marTop w:val="0"/>
              <w:marBottom w:val="0"/>
              <w:divBdr>
                <w:top w:val="none" w:sz="0" w:space="0" w:color="auto"/>
                <w:left w:val="none" w:sz="0" w:space="0" w:color="auto"/>
                <w:bottom w:val="none" w:sz="0" w:space="0" w:color="auto"/>
                <w:right w:val="none" w:sz="0" w:space="0" w:color="auto"/>
              </w:divBdr>
            </w:div>
            <w:div w:id="1324773044">
              <w:marLeft w:val="0"/>
              <w:marRight w:val="0"/>
              <w:marTop w:val="0"/>
              <w:marBottom w:val="0"/>
              <w:divBdr>
                <w:top w:val="none" w:sz="0" w:space="0" w:color="auto"/>
                <w:left w:val="none" w:sz="0" w:space="0" w:color="auto"/>
                <w:bottom w:val="none" w:sz="0" w:space="0" w:color="auto"/>
                <w:right w:val="none" w:sz="0" w:space="0" w:color="auto"/>
              </w:divBdr>
            </w:div>
            <w:div w:id="553005141">
              <w:marLeft w:val="0"/>
              <w:marRight w:val="0"/>
              <w:marTop w:val="0"/>
              <w:marBottom w:val="0"/>
              <w:divBdr>
                <w:top w:val="none" w:sz="0" w:space="0" w:color="auto"/>
                <w:left w:val="none" w:sz="0" w:space="0" w:color="auto"/>
                <w:bottom w:val="none" w:sz="0" w:space="0" w:color="auto"/>
                <w:right w:val="none" w:sz="0" w:space="0" w:color="auto"/>
              </w:divBdr>
            </w:div>
            <w:div w:id="997147804">
              <w:marLeft w:val="0"/>
              <w:marRight w:val="0"/>
              <w:marTop w:val="0"/>
              <w:marBottom w:val="0"/>
              <w:divBdr>
                <w:top w:val="none" w:sz="0" w:space="0" w:color="auto"/>
                <w:left w:val="none" w:sz="0" w:space="0" w:color="auto"/>
                <w:bottom w:val="none" w:sz="0" w:space="0" w:color="auto"/>
                <w:right w:val="none" w:sz="0" w:space="0" w:color="auto"/>
              </w:divBdr>
            </w:div>
            <w:div w:id="547422370">
              <w:marLeft w:val="0"/>
              <w:marRight w:val="0"/>
              <w:marTop w:val="0"/>
              <w:marBottom w:val="0"/>
              <w:divBdr>
                <w:top w:val="none" w:sz="0" w:space="0" w:color="auto"/>
                <w:left w:val="none" w:sz="0" w:space="0" w:color="auto"/>
                <w:bottom w:val="none" w:sz="0" w:space="0" w:color="auto"/>
                <w:right w:val="none" w:sz="0" w:space="0" w:color="auto"/>
              </w:divBdr>
            </w:div>
            <w:div w:id="1362509524">
              <w:marLeft w:val="0"/>
              <w:marRight w:val="0"/>
              <w:marTop w:val="0"/>
              <w:marBottom w:val="0"/>
              <w:divBdr>
                <w:top w:val="none" w:sz="0" w:space="0" w:color="auto"/>
                <w:left w:val="none" w:sz="0" w:space="0" w:color="auto"/>
                <w:bottom w:val="none" w:sz="0" w:space="0" w:color="auto"/>
                <w:right w:val="none" w:sz="0" w:space="0" w:color="auto"/>
              </w:divBdr>
            </w:div>
            <w:div w:id="1399522245">
              <w:marLeft w:val="0"/>
              <w:marRight w:val="0"/>
              <w:marTop w:val="0"/>
              <w:marBottom w:val="0"/>
              <w:divBdr>
                <w:top w:val="none" w:sz="0" w:space="0" w:color="auto"/>
                <w:left w:val="none" w:sz="0" w:space="0" w:color="auto"/>
                <w:bottom w:val="none" w:sz="0" w:space="0" w:color="auto"/>
                <w:right w:val="none" w:sz="0" w:space="0" w:color="auto"/>
              </w:divBdr>
            </w:div>
            <w:div w:id="744455460">
              <w:marLeft w:val="0"/>
              <w:marRight w:val="0"/>
              <w:marTop w:val="0"/>
              <w:marBottom w:val="0"/>
              <w:divBdr>
                <w:top w:val="none" w:sz="0" w:space="0" w:color="auto"/>
                <w:left w:val="none" w:sz="0" w:space="0" w:color="auto"/>
                <w:bottom w:val="none" w:sz="0" w:space="0" w:color="auto"/>
                <w:right w:val="none" w:sz="0" w:space="0" w:color="auto"/>
              </w:divBdr>
            </w:div>
            <w:div w:id="2010018207">
              <w:marLeft w:val="0"/>
              <w:marRight w:val="0"/>
              <w:marTop w:val="0"/>
              <w:marBottom w:val="0"/>
              <w:divBdr>
                <w:top w:val="none" w:sz="0" w:space="0" w:color="auto"/>
                <w:left w:val="none" w:sz="0" w:space="0" w:color="auto"/>
                <w:bottom w:val="none" w:sz="0" w:space="0" w:color="auto"/>
                <w:right w:val="none" w:sz="0" w:space="0" w:color="auto"/>
              </w:divBdr>
            </w:div>
            <w:div w:id="294142179">
              <w:marLeft w:val="0"/>
              <w:marRight w:val="0"/>
              <w:marTop w:val="0"/>
              <w:marBottom w:val="0"/>
              <w:divBdr>
                <w:top w:val="none" w:sz="0" w:space="0" w:color="auto"/>
                <w:left w:val="none" w:sz="0" w:space="0" w:color="auto"/>
                <w:bottom w:val="none" w:sz="0" w:space="0" w:color="auto"/>
                <w:right w:val="none" w:sz="0" w:space="0" w:color="auto"/>
              </w:divBdr>
            </w:div>
            <w:div w:id="1779447643">
              <w:marLeft w:val="0"/>
              <w:marRight w:val="0"/>
              <w:marTop w:val="0"/>
              <w:marBottom w:val="0"/>
              <w:divBdr>
                <w:top w:val="none" w:sz="0" w:space="0" w:color="auto"/>
                <w:left w:val="none" w:sz="0" w:space="0" w:color="auto"/>
                <w:bottom w:val="none" w:sz="0" w:space="0" w:color="auto"/>
                <w:right w:val="none" w:sz="0" w:space="0" w:color="auto"/>
              </w:divBdr>
            </w:div>
            <w:div w:id="596988553">
              <w:marLeft w:val="0"/>
              <w:marRight w:val="0"/>
              <w:marTop w:val="0"/>
              <w:marBottom w:val="0"/>
              <w:divBdr>
                <w:top w:val="none" w:sz="0" w:space="0" w:color="auto"/>
                <w:left w:val="none" w:sz="0" w:space="0" w:color="auto"/>
                <w:bottom w:val="none" w:sz="0" w:space="0" w:color="auto"/>
                <w:right w:val="none" w:sz="0" w:space="0" w:color="auto"/>
              </w:divBdr>
            </w:div>
            <w:div w:id="1634142379">
              <w:marLeft w:val="0"/>
              <w:marRight w:val="0"/>
              <w:marTop w:val="0"/>
              <w:marBottom w:val="0"/>
              <w:divBdr>
                <w:top w:val="none" w:sz="0" w:space="0" w:color="auto"/>
                <w:left w:val="none" w:sz="0" w:space="0" w:color="auto"/>
                <w:bottom w:val="none" w:sz="0" w:space="0" w:color="auto"/>
                <w:right w:val="none" w:sz="0" w:space="0" w:color="auto"/>
              </w:divBdr>
            </w:div>
            <w:div w:id="357660761">
              <w:marLeft w:val="0"/>
              <w:marRight w:val="0"/>
              <w:marTop w:val="0"/>
              <w:marBottom w:val="0"/>
              <w:divBdr>
                <w:top w:val="none" w:sz="0" w:space="0" w:color="auto"/>
                <w:left w:val="none" w:sz="0" w:space="0" w:color="auto"/>
                <w:bottom w:val="none" w:sz="0" w:space="0" w:color="auto"/>
                <w:right w:val="none" w:sz="0" w:space="0" w:color="auto"/>
              </w:divBdr>
            </w:div>
            <w:div w:id="301736249">
              <w:marLeft w:val="0"/>
              <w:marRight w:val="0"/>
              <w:marTop w:val="0"/>
              <w:marBottom w:val="0"/>
              <w:divBdr>
                <w:top w:val="none" w:sz="0" w:space="0" w:color="auto"/>
                <w:left w:val="none" w:sz="0" w:space="0" w:color="auto"/>
                <w:bottom w:val="none" w:sz="0" w:space="0" w:color="auto"/>
                <w:right w:val="none" w:sz="0" w:space="0" w:color="auto"/>
              </w:divBdr>
            </w:div>
            <w:div w:id="179852065">
              <w:marLeft w:val="0"/>
              <w:marRight w:val="0"/>
              <w:marTop w:val="0"/>
              <w:marBottom w:val="0"/>
              <w:divBdr>
                <w:top w:val="none" w:sz="0" w:space="0" w:color="auto"/>
                <w:left w:val="none" w:sz="0" w:space="0" w:color="auto"/>
                <w:bottom w:val="none" w:sz="0" w:space="0" w:color="auto"/>
                <w:right w:val="none" w:sz="0" w:space="0" w:color="auto"/>
              </w:divBdr>
            </w:div>
            <w:div w:id="1109546950">
              <w:marLeft w:val="0"/>
              <w:marRight w:val="0"/>
              <w:marTop w:val="0"/>
              <w:marBottom w:val="0"/>
              <w:divBdr>
                <w:top w:val="none" w:sz="0" w:space="0" w:color="auto"/>
                <w:left w:val="none" w:sz="0" w:space="0" w:color="auto"/>
                <w:bottom w:val="none" w:sz="0" w:space="0" w:color="auto"/>
                <w:right w:val="none" w:sz="0" w:space="0" w:color="auto"/>
              </w:divBdr>
            </w:div>
            <w:div w:id="1766342762">
              <w:marLeft w:val="0"/>
              <w:marRight w:val="0"/>
              <w:marTop w:val="0"/>
              <w:marBottom w:val="0"/>
              <w:divBdr>
                <w:top w:val="none" w:sz="0" w:space="0" w:color="auto"/>
                <w:left w:val="none" w:sz="0" w:space="0" w:color="auto"/>
                <w:bottom w:val="none" w:sz="0" w:space="0" w:color="auto"/>
                <w:right w:val="none" w:sz="0" w:space="0" w:color="auto"/>
              </w:divBdr>
            </w:div>
            <w:div w:id="977298906">
              <w:marLeft w:val="0"/>
              <w:marRight w:val="0"/>
              <w:marTop w:val="0"/>
              <w:marBottom w:val="0"/>
              <w:divBdr>
                <w:top w:val="none" w:sz="0" w:space="0" w:color="auto"/>
                <w:left w:val="none" w:sz="0" w:space="0" w:color="auto"/>
                <w:bottom w:val="none" w:sz="0" w:space="0" w:color="auto"/>
                <w:right w:val="none" w:sz="0" w:space="0" w:color="auto"/>
              </w:divBdr>
            </w:div>
            <w:div w:id="108209569">
              <w:marLeft w:val="0"/>
              <w:marRight w:val="0"/>
              <w:marTop w:val="0"/>
              <w:marBottom w:val="0"/>
              <w:divBdr>
                <w:top w:val="none" w:sz="0" w:space="0" w:color="auto"/>
                <w:left w:val="none" w:sz="0" w:space="0" w:color="auto"/>
                <w:bottom w:val="none" w:sz="0" w:space="0" w:color="auto"/>
                <w:right w:val="none" w:sz="0" w:space="0" w:color="auto"/>
              </w:divBdr>
            </w:div>
            <w:div w:id="546651624">
              <w:marLeft w:val="0"/>
              <w:marRight w:val="0"/>
              <w:marTop w:val="0"/>
              <w:marBottom w:val="0"/>
              <w:divBdr>
                <w:top w:val="none" w:sz="0" w:space="0" w:color="auto"/>
                <w:left w:val="none" w:sz="0" w:space="0" w:color="auto"/>
                <w:bottom w:val="none" w:sz="0" w:space="0" w:color="auto"/>
                <w:right w:val="none" w:sz="0" w:space="0" w:color="auto"/>
              </w:divBdr>
            </w:div>
          </w:divsChild>
        </w:div>
        <w:div w:id="157037126">
          <w:marLeft w:val="0"/>
          <w:marRight w:val="0"/>
          <w:marTop w:val="0"/>
          <w:marBottom w:val="0"/>
          <w:divBdr>
            <w:top w:val="none" w:sz="0" w:space="0" w:color="auto"/>
            <w:left w:val="none" w:sz="0" w:space="0" w:color="auto"/>
            <w:bottom w:val="none" w:sz="0" w:space="0" w:color="auto"/>
            <w:right w:val="none" w:sz="0" w:space="0" w:color="auto"/>
          </w:divBdr>
        </w:div>
        <w:div w:id="1968470368">
          <w:marLeft w:val="0"/>
          <w:marRight w:val="0"/>
          <w:marTop w:val="0"/>
          <w:marBottom w:val="0"/>
          <w:divBdr>
            <w:top w:val="none" w:sz="0" w:space="0" w:color="auto"/>
            <w:left w:val="none" w:sz="0" w:space="0" w:color="auto"/>
            <w:bottom w:val="none" w:sz="0" w:space="0" w:color="auto"/>
            <w:right w:val="none" w:sz="0" w:space="0" w:color="auto"/>
          </w:divBdr>
        </w:div>
        <w:div w:id="49691892">
          <w:marLeft w:val="0"/>
          <w:marRight w:val="0"/>
          <w:marTop w:val="0"/>
          <w:marBottom w:val="0"/>
          <w:divBdr>
            <w:top w:val="none" w:sz="0" w:space="0" w:color="auto"/>
            <w:left w:val="none" w:sz="0" w:space="0" w:color="auto"/>
            <w:bottom w:val="none" w:sz="0" w:space="0" w:color="auto"/>
            <w:right w:val="none" w:sz="0" w:space="0" w:color="auto"/>
          </w:divBdr>
        </w:div>
        <w:div w:id="1961954221">
          <w:marLeft w:val="0"/>
          <w:marRight w:val="0"/>
          <w:marTop w:val="0"/>
          <w:marBottom w:val="0"/>
          <w:divBdr>
            <w:top w:val="none" w:sz="0" w:space="0" w:color="auto"/>
            <w:left w:val="none" w:sz="0" w:space="0" w:color="auto"/>
            <w:bottom w:val="none" w:sz="0" w:space="0" w:color="auto"/>
            <w:right w:val="none" w:sz="0" w:space="0" w:color="auto"/>
          </w:divBdr>
        </w:div>
        <w:div w:id="345866044">
          <w:marLeft w:val="0"/>
          <w:marRight w:val="0"/>
          <w:marTop w:val="0"/>
          <w:marBottom w:val="0"/>
          <w:divBdr>
            <w:top w:val="none" w:sz="0" w:space="0" w:color="auto"/>
            <w:left w:val="none" w:sz="0" w:space="0" w:color="auto"/>
            <w:bottom w:val="none" w:sz="0" w:space="0" w:color="auto"/>
            <w:right w:val="none" w:sz="0" w:space="0" w:color="auto"/>
          </w:divBdr>
          <w:divsChild>
            <w:div w:id="2141224695">
              <w:marLeft w:val="0"/>
              <w:marRight w:val="0"/>
              <w:marTop w:val="0"/>
              <w:marBottom w:val="0"/>
              <w:divBdr>
                <w:top w:val="none" w:sz="0" w:space="0" w:color="auto"/>
                <w:left w:val="none" w:sz="0" w:space="0" w:color="auto"/>
                <w:bottom w:val="none" w:sz="0" w:space="0" w:color="auto"/>
                <w:right w:val="none" w:sz="0" w:space="0" w:color="auto"/>
              </w:divBdr>
            </w:div>
            <w:div w:id="1839614011">
              <w:marLeft w:val="0"/>
              <w:marRight w:val="0"/>
              <w:marTop w:val="0"/>
              <w:marBottom w:val="0"/>
              <w:divBdr>
                <w:top w:val="none" w:sz="0" w:space="0" w:color="auto"/>
                <w:left w:val="none" w:sz="0" w:space="0" w:color="auto"/>
                <w:bottom w:val="none" w:sz="0" w:space="0" w:color="auto"/>
                <w:right w:val="none" w:sz="0" w:space="0" w:color="auto"/>
              </w:divBdr>
            </w:div>
            <w:div w:id="296227708">
              <w:marLeft w:val="0"/>
              <w:marRight w:val="0"/>
              <w:marTop w:val="0"/>
              <w:marBottom w:val="0"/>
              <w:divBdr>
                <w:top w:val="none" w:sz="0" w:space="0" w:color="auto"/>
                <w:left w:val="none" w:sz="0" w:space="0" w:color="auto"/>
                <w:bottom w:val="none" w:sz="0" w:space="0" w:color="auto"/>
                <w:right w:val="none" w:sz="0" w:space="0" w:color="auto"/>
              </w:divBdr>
            </w:div>
            <w:div w:id="62216459">
              <w:marLeft w:val="0"/>
              <w:marRight w:val="0"/>
              <w:marTop w:val="0"/>
              <w:marBottom w:val="0"/>
              <w:divBdr>
                <w:top w:val="none" w:sz="0" w:space="0" w:color="auto"/>
                <w:left w:val="none" w:sz="0" w:space="0" w:color="auto"/>
                <w:bottom w:val="none" w:sz="0" w:space="0" w:color="auto"/>
                <w:right w:val="none" w:sz="0" w:space="0" w:color="auto"/>
              </w:divBdr>
            </w:div>
            <w:div w:id="613095750">
              <w:marLeft w:val="0"/>
              <w:marRight w:val="0"/>
              <w:marTop w:val="0"/>
              <w:marBottom w:val="0"/>
              <w:divBdr>
                <w:top w:val="none" w:sz="0" w:space="0" w:color="auto"/>
                <w:left w:val="none" w:sz="0" w:space="0" w:color="auto"/>
                <w:bottom w:val="none" w:sz="0" w:space="0" w:color="auto"/>
                <w:right w:val="none" w:sz="0" w:space="0" w:color="auto"/>
              </w:divBdr>
            </w:div>
            <w:div w:id="419840818">
              <w:marLeft w:val="0"/>
              <w:marRight w:val="0"/>
              <w:marTop w:val="0"/>
              <w:marBottom w:val="0"/>
              <w:divBdr>
                <w:top w:val="none" w:sz="0" w:space="0" w:color="auto"/>
                <w:left w:val="none" w:sz="0" w:space="0" w:color="auto"/>
                <w:bottom w:val="none" w:sz="0" w:space="0" w:color="auto"/>
                <w:right w:val="none" w:sz="0" w:space="0" w:color="auto"/>
              </w:divBdr>
            </w:div>
            <w:div w:id="2125418626">
              <w:marLeft w:val="0"/>
              <w:marRight w:val="0"/>
              <w:marTop w:val="0"/>
              <w:marBottom w:val="0"/>
              <w:divBdr>
                <w:top w:val="none" w:sz="0" w:space="0" w:color="auto"/>
                <w:left w:val="none" w:sz="0" w:space="0" w:color="auto"/>
                <w:bottom w:val="none" w:sz="0" w:space="0" w:color="auto"/>
                <w:right w:val="none" w:sz="0" w:space="0" w:color="auto"/>
              </w:divBdr>
            </w:div>
            <w:div w:id="1029531259">
              <w:marLeft w:val="0"/>
              <w:marRight w:val="0"/>
              <w:marTop w:val="0"/>
              <w:marBottom w:val="0"/>
              <w:divBdr>
                <w:top w:val="none" w:sz="0" w:space="0" w:color="auto"/>
                <w:left w:val="none" w:sz="0" w:space="0" w:color="auto"/>
                <w:bottom w:val="none" w:sz="0" w:space="0" w:color="auto"/>
                <w:right w:val="none" w:sz="0" w:space="0" w:color="auto"/>
              </w:divBdr>
            </w:div>
            <w:div w:id="849947524">
              <w:marLeft w:val="0"/>
              <w:marRight w:val="0"/>
              <w:marTop w:val="0"/>
              <w:marBottom w:val="0"/>
              <w:divBdr>
                <w:top w:val="none" w:sz="0" w:space="0" w:color="auto"/>
                <w:left w:val="none" w:sz="0" w:space="0" w:color="auto"/>
                <w:bottom w:val="none" w:sz="0" w:space="0" w:color="auto"/>
                <w:right w:val="none" w:sz="0" w:space="0" w:color="auto"/>
              </w:divBdr>
            </w:div>
            <w:div w:id="174654650">
              <w:marLeft w:val="0"/>
              <w:marRight w:val="0"/>
              <w:marTop w:val="0"/>
              <w:marBottom w:val="0"/>
              <w:divBdr>
                <w:top w:val="none" w:sz="0" w:space="0" w:color="auto"/>
                <w:left w:val="none" w:sz="0" w:space="0" w:color="auto"/>
                <w:bottom w:val="none" w:sz="0" w:space="0" w:color="auto"/>
                <w:right w:val="none" w:sz="0" w:space="0" w:color="auto"/>
              </w:divBdr>
            </w:div>
            <w:div w:id="1374649095">
              <w:marLeft w:val="0"/>
              <w:marRight w:val="0"/>
              <w:marTop w:val="0"/>
              <w:marBottom w:val="0"/>
              <w:divBdr>
                <w:top w:val="none" w:sz="0" w:space="0" w:color="auto"/>
                <w:left w:val="none" w:sz="0" w:space="0" w:color="auto"/>
                <w:bottom w:val="none" w:sz="0" w:space="0" w:color="auto"/>
                <w:right w:val="none" w:sz="0" w:space="0" w:color="auto"/>
              </w:divBdr>
            </w:div>
            <w:div w:id="1475872866">
              <w:marLeft w:val="0"/>
              <w:marRight w:val="0"/>
              <w:marTop w:val="0"/>
              <w:marBottom w:val="0"/>
              <w:divBdr>
                <w:top w:val="none" w:sz="0" w:space="0" w:color="auto"/>
                <w:left w:val="none" w:sz="0" w:space="0" w:color="auto"/>
                <w:bottom w:val="none" w:sz="0" w:space="0" w:color="auto"/>
                <w:right w:val="none" w:sz="0" w:space="0" w:color="auto"/>
              </w:divBdr>
            </w:div>
            <w:div w:id="368727644">
              <w:marLeft w:val="0"/>
              <w:marRight w:val="0"/>
              <w:marTop w:val="0"/>
              <w:marBottom w:val="0"/>
              <w:divBdr>
                <w:top w:val="none" w:sz="0" w:space="0" w:color="auto"/>
                <w:left w:val="none" w:sz="0" w:space="0" w:color="auto"/>
                <w:bottom w:val="none" w:sz="0" w:space="0" w:color="auto"/>
                <w:right w:val="none" w:sz="0" w:space="0" w:color="auto"/>
              </w:divBdr>
            </w:div>
            <w:div w:id="1011298950">
              <w:marLeft w:val="0"/>
              <w:marRight w:val="0"/>
              <w:marTop w:val="0"/>
              <w:marBottom w:val="0"/>
              <w:divBdr>
                <w:top w:val="none" w:sz="0" w:space="0" w:color="auto"/>
                <w:left w:val="none" w:sz="0" w:space="0" w:color="auto"/>
                <w:bottom w:val="none" w:sz="0" w:space="0" w:color="auto"/>
                <w:right w:val="none" w:sz="0" w:space="0" w:color="auto"/>
              </w:divBdr>
            </w:div>
            <w:div w:id="1362246010">
              <w:marLeft w:val="0"/>
              <w:marRight w:val="0"/>
              <w:marTop w:val="0"/>
              <w:marBottom w:val="0"/>
              <w:divBdr>
                <w:top w:val="none" w:sz="0" w:space="0" w:color="auto"/>
                <w:left w:val="none" w:sz="0" w:space="0" w:color="auto"/>
                <w:bottom w:val="none" w:sz="0" w:space="0" w:color="auto"/>
                <w:right w:val="none" w:sz="0" w:space="0" w:color="auto"/>
              </w:divBdr>
            </w:div>
            <w:div w:id="557743736">
              <w:marLeft w:val="0"/>
              <w:marRight w:val="0"/>
              <w:marTop w:val="0"/>
              <w:marBottom w:val="0"/>
              <w:divBdr>
                <w:top w:val="none" w:sz="0" w:space="0" w:color="auto"/>
                <w:left w:val="none" w:sz="0" w:space="0" w:color="auto"/>
                <w:bottom w:val="none" w:sz="0" w:space="0" w:color="auto"/>
                <w:right w:val="none" w:sz="0" w:space="0" w:color="auto"/>
              </w:divBdr>
            </w:div>
            <w:div w:id="1552687107">
              <w:marLeft w:val="0"/>
              <w:marRight w:val="0"/>
              <w:marTop w:val="0"/>
              <w:marBottom w:val="0"/>
              <w:divBdr>
                <w:top w:val="none" w:sz="0" w:space="0" w:color="auto"/>
                <w:left w:val="none" w:sz="0" w:space="0" w:color="auto"/>
                <w:bottom w:val="none" w:sz="0" w:space="0" w:color="auto"/>
                <w:right w:val="none" w:sz="0" w:space="0" w:color="auto"/>
              </w:divBdr>
            </w:div>
            <w:div w:id="474225195">
              <w:marLeft w:val="0"/>
              <w:marRight w:val="0"/>
              <w:marTop w:val="0"/>
              <w:marBottom w:val="0"/>
              <w:divBdr>
                <w:top w:val="none" w:sz="0" w:space="0" w:color="auto"/>
                <w:left w:val="none" w:sz="0" w:space="0" w:color="auto"/>
                <w:bottom w:val="none" w:sz="0" w:space="0" w:color="auto"/>
                <w:right w:val="none" w:sz="0" w:space="0" w:color="auto"/>
              </w:divBdr>
            </w:div>
            <w:div w:id="2024820959">
              <w:marLeft w:val="0"/>
              <w:marRight w:val="0"/>
              <w:marTop w:val="0"/>
              <w:marBottom w:val="0"/>
              <w:divBdr>
                <w:top w:val="none" w:sz="0" w:space="0" w:color="auto"/>
                <w:left w:val="none" w:sz="0" w:space="0" w:color="auto"/>
                <w:bottom w:val="none" w:sz="0" w:space="0" w:color="auto"/>
                <w:right w:val="none" w:sz="0" w:space="0" w:color="auto"/>
              </w:divBdr>
            </w:div>
            <w:div w:id="645864840">
              <w:marLeft w:val="0"/>
              <w:marRight w:val="0"/>
              <w:marTop w:val="0"/>
              <w:marBottom w:val="0"/>
              <w:divBdr>
                <w:top w:val="none" w:sz="0" w:space="0" w:color="auto"/>
                <w:left w:val="none" w:sz="0" w:space="0" w:color="auto"/>
                <w:bottom w:val="none" w:sz="0" w:space="0" w:color="auto"/>
                <w:right w:val="none" w:sz="0" w:space="0" w:color="auto"/>
              </w:divBdr>
            </w:div>
            <w:div w:id="1824269313">
              <w:marLeft w:val="0"/>
              <w:marRight w:val="0"/>
              <w:marTop w:val="0"/>
              <w:marBottom w:val="0"/>
              <w:divBdr>
                <w:top w:val="none" w:sz="0" w:space="0" w:color="auto"/>
                <w:left w:val="none" w:sz="0" w:space="0" w:color="auto"/>
                <w:bottom w:val="none" w:sz="0" w:space="0" w:color="auto"/>
                <w:right w:val="none" w:sz="0" w:space="0" w:color="auto"/>
              </w:divBdr>
            </w:div>
            <w:div w:id="1251504263">
              <w:marLeft w:val="0"/>
              <w:marRight w:val="0"/>
              <w:marTop w:val="0"/>
              <w:marBottom w:val="0"/>
              <w:divBdr>
                <w:top w:val="none" w:sz="0" w:space="0" w:color="auto"/>
                <w:left w:val="none" w:sz="0" w:space="0" w:color="auto"/>
                <w:bottom w:val="none" w:sz="0" w:space="0" w:color="auto"/>
                <w:right w:val="none" w:sz="0" w:space="0" w:color="auto"/>
              </w:divBdr>
            </w:div>
            <w:div w:id="185027719">
              <w:marLeft w:val="0"/>
              <w:marRight w:val="0"/>
              <w:marTop w:val="0"/>
              <w:marBottom w:val="0"/>
              <w:divBdr>
                <w:top w:val="none" w:sz="0" w:space="0" w:color="auto"/>
                <w:left w:val="none" w:sz="0" w:space="0" w:color="auto"/>
                <w:bottom w:val="none" w:sz="0" w:space="0" w:color="auto"/>
                <w:right w:val="none" w:sz="0" w:space="0" w:color="auto"/>
              </w:divBdr>
            </w:div>
            <w:div w:id="2058510365">
              <w:marLeft w:val="0"/>
              <w:marRight w:val="0"/>
              <w:marTop w:val="0"/>
              <w:marBottom w:val="0"/>
              <w:divBdr>
                <w:top w:val="none" w:sz="0" w:space="0" w:color="auto"/>
                <w:left w:val="none" w:sz="0" w:space="0" w:color="auto"/>
                <w:bottom w:val="none" w:sz="0" w:space="0" w:color="auto"/>
                <w:right w:val="none" w:sz="0" w:space="0" w:color="auto"/>
              </w:divBdr>
            </w:div>
            <w:div w:id="1517421988">
              <w:marLeft w:val="0"/>
              <w:marRight w:val="0"/>
              <w:marTop w:val="0"/>
              <w:marBottom w:val="0"/>
              <w:divBdr>
                <w:top w:val="none" w:sz="0" w:space="0" w:color="auto"/>
                <w:left w:val="none" w:sz="0" w:space="0" w:color="auto"/>
                <w:bottom w:val="none" w:sz="0" w:space="0" w:color="auto"/>
                <w:right w:val="none" w:sz="0" w:space="0" w:color="auto"/>
              </w:divBdr>
            </w:div>
          </w:divsChild>
        </w:div>
        <w:div w:id="1587153011">
          <w:marLeft w:val="0"/>
          <w:marRight w:val="0"/>
          <w:marTop w:val="0"/>
          <w:marBottom w:val="0"/>
          <w:divBdr>
            <w:top w:val="none" w:sz="0" w:space="0" w:color="auto"/>
            <w:left w:val="none" w:sz="0" w:space="0" w:color="auto"/>
            <w:bottom w:val="none" w:sz="0" w:space="0" w:color="auto"/>
            <w:right w:val="none" w:sz="0" w:space="0" w:color="auto"/>
          </w:divBdr>
        </w:div>
        <w:div w:id="104930222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202058/000020205820000017/exhibit2020l3harrissever.htm" TargetMode="External"/><Relationship Id="rId13" Type="http://schemas.openxmlformats.org/officeDocument/2006/relationships/hyperlink" Target="exhibit107-rspxamendme.htm" TargetMode="External"/><Relationship Id="rId18" Type="http://schemas.openxmlformats.org/officeDocument/2006/relationships/hyperlink" Target="exhibit321q1cy2010-q.ht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sec.gov/Archives/edgar/data/202058/000020205820000017/exhibit101executivecic.htm" TargetMode="External"/><Relationship Id="rId12" Type="http://schemas.openxmlformats.org/officeDocument/2006/relationships/hyperlink" Target="exhibit106-rspxamendme.htm" TargetMode="External"/><Relationship Id="rId17" Type="http://schemas.openxmlformats.org/officeDocument/2006/relationships/hyperlink" Target="exhibit312q1cy2010-q.htm" TargetMode="External"/><Relationship Id="rId2" Type="http://schemas.openxmlformats.org/officeDocument/2006/relationships/settings" Target="settings.xml"/><Relationship Id="rId16" Type="http://schemas.openxmlformats.org/officeDocument/2006/relationships/hyperlink" Target="exhibit311q1cy2010-q.ht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ec.gov/Archives/edgar/data/202058/000020205820000027/bylawsamendedandrestated.htm" TargetMode="External"/><Relationship Id="rId11" Type="http://schemas.openxmlformats.org/officeDocument/2006/relationships/hyperlink" Target="exhibit105-2015equitys.htm" TargetMode="External"/><Relationship Id="rId5" Type="http://schemas.openxmlformats.org/officeDocument/2006/relationships/hyperlink" Target="restatedcertificateofinc.htm" TargetMode="External"/><Relationship Id="rId15" Type="http://schemas.openxmlformats.org/officeDocument/2006/relationships/hyperlink" Target="exhibit2113202010-ktre.htm" TargetMode="External"/><Relationship Id="rId10" Type="http://schemas.openxmlformats.org/officeDocument/2006/relationships/hyperlink" Target="exhibit104-2015equityp.htm" TargetMode="External"/><Relationship Id="rId19" Type="http://schemas.openxmlformats.org/officeDocument/2006/relationships/hyperlink" Target="exhibit322q1cy2010-q.htm" TargetMode="External"/><Relationship Id="rId4" Type="http://schemas.openxmlformats.org/officeDocument/2006/relationships/image" Target="file:///E:\projects\LLMs\new_data_collection\data_new\htm\L3HARRIS%20TECHNOLOGIES,%20INC\l3harrislogoa22.jpg" TargetMode="External"/><Relationship Id="rId9" Type="http://schemas.openxmlformats.org/officeDocument/2006/relationships/hyperlink" Target="exhibit103-2015equityr.htm" TargetMode="External"/><Relationship Id="rId14" Type="http://schemas.openxmlformats.org/officeDocument/2006/relationships/hyperlink" Target="exhibit15q1cy2010-q.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37998</Words>
  <Characters>216593</Characters>
  <Application>Microsoft Office Word</Application>
  <DocSecurity>0</DocSecurity>
  <Lines>1804</Lines>
  <Paragraphs>508</Paragraphs>
  <ScaleCrop>false</ScaleCrop>
  <Company/>
  <LinksUpToDate>false</LinksUpToDate>
  <CharactersWithSpaces>254083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2024-01-04T15:50:00Z</dcterms:created>
  <dcterms:modified xsi:type="dcterms:W3CDTF">2024-01-04T15:50:00Z</dcterms:modified>
</cp:coreProperties>
</file>